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9FC97" w14:textId="000AA189" w:rsidR="00EF4630" w:rsidRDefault="00EF4630" w:rsidP="00EF4630">
      <w:pPr>
        <w:pStyle w:val="CRCoverPage"/>
        <w:tabs>
          <w:tab w:val="right" w:pos="9639"/>
        </w:tabs>
        <w:spacing w:after="0"/>
        <w:rPr>
          <w:b/>
          <w:i/>
          <w:noProof/>
          <w:sz w:val="28"/>
        </w:rPr>
      </w:pPr>
      <w:bookmarkStart w:id="0" w:name="OLE_LINK2"/>
      <w:bookmarkStart w:id="1" w:name="OLE_LINK5"/>
      <w:bookmarkStart w:id="2" w:name="_Toc29242963"/>
      <w:bookmarkStart w:id="3" w:name="_Toc37256220"/>
      <w:bookmarkStart w:id="4" w:name="_Toc37256374"/>
      <w:bookmarkStart w:id="5" w:name="_Toc46500313"/>
      <w:bookmarkStart w:id="6" w:name="_Toc52536222"/>
      <w:bookmarkStart w:id="7" w:name="_Toc155955915"/>
      <w:r>
        <w:rPr>
          <w:b/>
          <w:noProof/>
          <w:sz w:val="24"/>
        </w:rPr>
        <w:t>3GPP TSG-</w:t>
      </w:r>
      <w:r w:rsidR="0026496A">
        <w:fldChar w:fldCharType="begin"/>
      </w:r>
      <w:r w:rsidR="0026496A">
        <w:instrText xml:space="preserve"> DOCPROPERTY  TSG/WGRef  \* MERGEFORMAT </w:instrText>
      </w:r>
      <w:r w:rsidR="0026496A">
        <w:fldChar w:fldCharType="separate"/>
      </w:r>
      <w:r>
        <w:rPr>
          <w:b/>
          <w:noProof/>
          <w:sz w:val="24"/>
        </w:rPr>
        <w:t>RAN2</w:t>
      </w:r>
      <w:r w:rsidR="0026496A">
        <w:rPr>
          <w:b/>
          <w:noProof/>
          <w:sz w:val="24"/>
        </w:rPr>
        <w:fldChar w:fldCharType="end"/>
      </w:r>
      <w:r>
        <w:rPr>
          <w:b/>
          <w:noProof/>
          <w:sz w:val="24"/>
        </w:rPr>
        <w:t xml:space="preserve"> Meeting #</w:t>
      </w:r>
      <w:r w:rsidR="0026496A">
        <w:fldChar w:fldCharType="begin"/>
      </w:r>
      <w:r w:rsidR="0026496A">
        <w:instrText xml:space="preserve"> DOCPROPERTY  MtgSeq  \* MERGEFORMAT </w:instrText>
      </w:r>
      <w:r w:rsidR="0026496A">
        <w:fldChar w:fldCharType="separate"/>
      </w:r>
      <w:r>
        <w:rPr>
          <w:b/>
          <w:noProof/>
          <w:sz w:val="24"/>
        </w:rPr>
        <w:t>126</w:t>
      </w:r>
      <w:r w:rsidR="0026496A">
        <w:rPr>
          <w:b/>
          <w:noProof/>
          <w:sz w:val="24"/>
        </w:rPr>
        <w:fldChar w:fldCharType="end"/>
      </w:r>
      <w:r w:rsidR="00EB5CA7">
        <w:fldChar w:fldCharType="begin"/>
      </w:r>
      <w:r w:rsidR="00EB5CA7">
        <w:instrText xml:space="preserve"> DOCPROPERTY  MtgTitle  \* MERGEFORMAT </w:instrText>
      </w:r>
      <w:r w:rsidR="00EB5CA7">
        <w:fldChar w:fldCharType="end"/>
      </w:r>
      <w:r>
        <w:rPr>
          <w:b/>
          <w:i/>
          <w:noProof/>
          <w:sz w:val="28"/>
        </w:rPr>
        <w:tab/>
      </w:r>
      <w:r w:rsidR="0026496A">
        <w:fldChar w:fldCharType="begin"/>
      </w:r>
      <w:r w:rsidR="0026496A">
        <w:instrText xml:space="preserve"> DOCPROPERTY  Tdoc#  \* MERGEFORMAT </w:instrText>
      </w:r>
      <w:r w:rsidR="0026496A">
        <w:fldChar w:fldCharType="separate"/>
      </w:r>
      <w:r w:rsidR="00474A6D" w:rsidRPr="00474A6D">
        <w:rPr>
          <w:b/>
          <w:i/>
          <w:noProof/>
          <w:sz w:val="28"/>
        </w:rPr>
        <w:t>R2-2405759</w:t>
      </w:r>
      <w:r w:rsidR="0026496A">
        <w:rPr>
          <w:b/>
          <w:i/>
          <w:noProof/>
          <w:sz w:val="28"/>
        </w:rPr>
        <w:fldChar w:fldCharType="end"/>
      </w:r>
    </w:p>
    <w:bookmarkStart w:id="8" w:name="OLE_LINK7"/>
    <w:p w14:paraId="398C18AE" w14:textId="77777777" w:rsidR="00EF4630" w:rsidRDefault="00EF4630" w:rsidP="00EF4630">
      <w:pPr>
        <w:pStyle w:val="CRCoverPage"/>
        <w:outlineLvl w:val="0"/>
        <w:rPr>
          <w:b/>
          <w:noProof/>
          <w:sz w:val="24"/>
        </w:rPr>
      </w:pPr>
      <w:r>
        <w:fldChar w:fldCharType="begin"/>
      </w:r>
      <w:r>
        <w:instrText xml:space="preserve"> DOCPROPERTY  Location  \* MERGEFORMAT </w:instrText>
      </w:r>
      <w:r>
        <w:fldChar w:fldCharType="separate"/>
      </w:r>
      <w:r>
        <w:rPr>
          <w:b/>
          <w:noProof/>
          <w:sz w:val="24"/>
        </w:rPr>
        <w:t>Fukuoka City, Fukuoka</w:t>
      </w:r>
      <w:r>
        <w:rPr>
          <w:b/>
          <w:noProof/>
          <w:sz w:val="24"/>
        </w:rPr>
        <w:fldChar w:fldCharType="end"/>
      </w:r>
      <w:r>
        <w:rPr>
          <w:b/>
          <w:noProof/>
          <w:sz w:val="24"/>
        </w:rPr>
        <w:t xml:space="preserve">, </w:t>
      </w:r>
      <w:r w:rsidR="0026496A">
        <w:fldChar w:fldCharType="begin"/>
      </w:r>
      <w:r w:rsidR="0026496A">
        <w:instrText xml:space="preserve"> DOCPROPERTY  Country  \* MERGEFORMAT </w:instrText>
      </w:r>
      <w:r w:rsidR="0026496A">
        <w:fldChar w:fldCharType="separate"/>
      </w:r>
      <w:r>
        <w:rPr>
          <w:b/>
          <w:noProof/>
          <w:sz w:val="24"/>
        </w:rPr>
        <w:t>Japan</w:t>
      </w:r>
      <w:r w:rsidR="0026496A">
        <w:rPr>
          <w:b/>
          <w:noProof/>
          <w:sz w:val="24"/>
        </w:rPr>
        <w:fldChar w:fldCharType="end"/>
      </w:r>
      <w:r>
        <w:rPr>
          <w:b/>
          <w:noProof/>
          <w:sz w:val="24"/>
        </w:rPr>
        <w:t xml:space="preserve">, </w:t>
      </w:r>
      <w:r w:rsidR="0026496A">
        <w:fldChar w:fldCharType="begin"/>
      </w:r>
      <w:r w:rsidR="0026496A">
        <w:instrText xml:space="preserve"> DOCPROPERTY  StartDate  \* MERGEFORMAT </w:instrText>
      </w:r>
      <w:r w:rsidR="0026496A">
        <w:fldChar w:fldCharType="separate"/>
      </w:r>
      <w:r>
        <w:rPr>
          <w:b/>
          <w:noProof/>
          <w:sz w:val="24"/>
        </w:rPr>
        <w:t>20th May 2024</w:t>
      </w:r>
      <w:r w:rsidR="0026496A">
        <w:rPr>
          <w:b/>
          <w:noProof/>
          <w:sz w:val="24"/>
        </w:rPr>
        <w:fldChar w:fldCharType="end"/>
      </w:r>
      <w:r>
        <w:rPr>
          <w:b/>
          <w:noProof/>
          <w:sz w:val="24"/>
        </w:rPr>
        <w:t xml:space="preserve"> - </w:t>
      </w:r>
      <w:r w:rsidR="0026496A">
        <w:fldChar w:fldCharType="begin"/>
      </w:r>
      <w:r w:rsidR="0026496A">
        <w:instrText xml:space="preserve"> DOCPROPERTY  EndDate  \* MERGEFOR</w:instrText>
      </w:r>
      <w:r w:rsidR="0026496A">
        <w:instrText xml:space="preserve">MAT </w:instrText>
      </w:r>
      <w:r w:rsidR="0026496A">
        <w:fldChar w:fldCharType="separate"/>
      </w:r>
      <w:r>
        <w:rPr>
          <w:b/>
          <w:noProof/>
          <w:sz w:val="24"/>
        </w:rPr>
        <w:t>24th May 2024</w:t>
      </w:r>
      <w:r w:rsidR="0026496A">
        <w:rPr>
          <w:b/>
          <w:noProof/>
          <w:sz w:val="24"/>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EF4630" w14:paraId="40887E64" w14:textId="77777777" w:rsidTr="00EF4630">
        <w:tc>
          <w:tcPr>
            <w:tcW w:w="9641" w:type="dxa"/>
            <w:gridSpan w:val="9"/>
            <w:tcBorders>
              <w:top w:val="single" w:sz="4" w:space="0" w:color="auto"/>
              <w:left w:val="single" w:sz="4" w:space="0" w:color="auto"/>
              <w:bottom w:val="nil"/>
              <w:right w:val="single" w:sz="4" w:space="0" w:color="auto"/>
            </w:tcBorders>
            <w:hideMark/>
          </w:tcPr>
          <w:bookmarkEnd w:id="8"/>
          <w:p w14:paraId="4E9B8D4C" w14:textId="77777777" w:rsidR="00EF4630" w:rsidRDefault="00EF4630">
            <w:pPr>
              <w:pStyle w:val="CRCoverPage"/>
              <w:spacing w:after="0"/>
              <w:jc w:val="right"/>
              <w:rPr>
                <w:i/>
                <w:noProof/>
              </w:rPr>
            </w:pPr>
            <w:r>
              <w:rPr>
                <w:i/>
                <w:noProof/>
                <w:sz w:val="14"/>
              </w:rPr>
              <w:t>CR-Form-v12.3</w:t>
            </w:r>
          </w:p>
        </w:tc>
      </w:tr>
      <w:tr w:rsidR="00EF4630" w14:paraId="08614C95" w14:textId="77777777" w:rsidTr="00EF4630">
        <w:tc>
          <w:tcPr>
            <w:tcW w:w="9641" w:type="dxa"/>
            <w:gridSpan w:val="9"/>
            <w:tcBorders>
              <w:top w:val="nil"/>
              <w:left w:val="single" w:sz="4" w:space="0" w:color="auto"/>
              <w:bottom w:val="nil"/>
              <w:right w:val="single" w:sz="4" w:space="0" w:color="auto"/>
            </w:tcBorders>
            <w:hideMark/>
          </w:tcPr>
          <w:p w14:paraId="4F659DBD" w14:textId="77777777" w:rsidR="00EF4630" w:rsidRDefault="00EF4630">
            <w:pPr>
              <w:pStyle w:val="CRCoverPage"/>
              <w:spacing w:after="0"/>
              <w:jc w:val="center"/>
              <w:rPr>
                <w:noProof/>
              </w:rPr>
            </w:pPr>
            <w:r>
              <w:rPr>
                <w:b/>
                <w:noProof/>
                <w:sz w:val="32"/>
              </w:rPr>
              <w:t>CHANGE REQUEST</w:t>
            </w:r>
          </w:p>
        </w:tc>
      </w:tr>
      <w:tr w:rsidR="00EF4630" w14:paraId="45DE74B3" w14:textId="77777777" w:rsidTr="00EF4630">
        <w:tc>
          <w:tcPr>
            <w:tcW w:w="9641" w:type="dxa"/>
            <w:gridSpan w:val="9"/>
            <w:tcBorders>
              <w:top w:val="nil"/>
              <w:left w:val="single" w:sz="4" w:space="0" w:color="auto"/>
              <w:bottom w:val="nil"/>
              <w:right w:val="single" w:sz="4" w:space="0" w:color="auto"/>
            </w:tcBorders>
          </w:tcPr>
          <w:p w14:paraId="17C39958" w14:textId="77777777" w:rsidR="00EF4630" w:rsidRDefault="00EF4630">
            <w:pPr>
              <w:pStyle w:val="CRCoverPage"/>
              <w:spacing w:after="0"/>
              <w:rPr>
                <w:noProof/>
                <w:sz w:val="8"/>
                <w:szCs w:val="8"/>
              </w:rPr>
            </w:pPr>
          </w:p>
        </w:tc>
      </w:tr>
      <w:tr w:rsidR="00EF4630" w14:paraId="6842B795" w14:textId="77777777" w:rsidTr="00EF4630">
        <w:tc>
          <w:tcPr>
            <w:tcW w:w="142" w:type="dxa"/>
            <w:tcBorders>
              <w:top w:val="nil"/>
              <w:left w:val="single" w:sz="4" w:space="0" w:color="auto"/>
              <w:bottom w:val="nil"/>
              <w:right w:val="nil"/>
            </w:tcBorders>
          </w:tcPr>
          <w:p w14:paraId="022FC58E" w14:textId="77777777" w:rsidR="00EF4630" w:rsidRDefault="00EF4630">
            <w:pPr>
              <w:pStyle w:val="CRCoverPage"/>
              <w:spacing w:after="0"/>
              <w:jc w:val="right"/>
              <w:rPr>
                <w:noProof/>
              </w:rPr>
            </w:pPr>
          </w:p>
        </w:tc>
        <w:tc>
          <w:tcPr>
            <w:tcW w:w="1559" w:type="dxa"/>
            <w:shd w:val="pct30" w:color="FFFF00" w:fill="auto"/>
            <w:hideMark/>
          </w:tcPr>
          <w:p w14:paraId="7DBA99D8" w14:textId="77777777" w:rsidR="00EF4630" w:rsidRDefault="0026496A">
            <w:pPr>
              <w:pStyle w:val="CRCoverPage"/>
              <w:spacing w:after="0"/>
              <w:jc w:val="right"/>
              <w:rPr>
                <w:b/>
                <w:noProof/>
                <w:sz w:val="28"/>
              </w:rPr>
            </w:pPr>
            <w:r>
              <w:fldChar w:fldCharType="begin"/>
            </w:r>
            <w:r>
              <w:instrText xml:space="preserve"> DOCPROPERTY  Spec#  \* MERGEFORMAT </w:instrText>
            </w:r>
            <w:r>
              <w:fldChar w:fldCharType="separate"/>
            </w:r>
            <w:r w:rsidR="00EF4630">
              <w:rPr>
                <w:b/>
                <w:noProof/>
                <w:sz w:val="28"/>
              </w:rPr>
              <w:t>36.321</w:t>
            </w:r>
            <w:r>
              <w:rPr>
                <w:b/>
                <w:noProof/>
                <w:sz w:val="28"/>
              </w:rPr>
              <w:fldChar w:fldCharType="end"/>
            </w:r>
          </w:p>
        </w:tc>
        <w:tc>
          <w:tcPr>
            <w:tcW w:w="709" w:type="dxa"/>
            <w:hideMark/>
          </w:tcPr>
          <w:p w14:paraId="7AACFBB0" w14:textId="77777777" w:rsidR="00EF4630" w:rsidRDefault="00EF4630">
            <w:pPr>
              <w:pStyle w:val="CRCoverPage"/>
              <w:spacing w:after="0"/>
              <w:jc w:val="center"/>
              <w:rPr>
                <w:noProof/>
              </w:rPr>
            </w:pPr>
            <w:r>
              <w:rPr>
                <w:b/>
                <w:noProof/>
                <w:sz w:val="28"/>
              </w:rPr>
              <w:t>CR</w:t>
            </w:r>
          </w:p>
        </w:tc>
        <w:tc>
          <w:tcPr>
            <w:tcW w:w="1276" w:type="dxa"/>
            <w:shd w:val="pct30" w:color="FFFF00" w:fill="auto"/>
            <w:hideMark/>
          </w:tcPr>
          <w:p w14:paraId="59408865" w14:textId="77777777" w:rsidR="00EF4630" w:rsidRDefault="0026496A">
            <w:pPr>
              <w:pStyle w:val="CRCoverPage"/>
              <w:spacing w:after="0"/>
              <w:rPr>
                <w:noProof/>
              </w:rPr>
            </w:pPr>
            <w:r>
              <w:fldChar w:fldCharType="begin"/>
            </w:r>
            <w:r>
              <w:instrText xml:space="preserve"> DOCPROPERTY  Cr#  \* MERGEFORMAT </w:instrText>
            </w:r>
            <w:r>
              <w:fldChar w:fldCharType="separate"/>
            </w:r>
            <w:r w:rsidR="00EF4630">
              <w:rPr>
                <w:b/>
                <w:noProof/>
                <w:sz w:val="28"/>
              </w:rPr>
              <w:t>1585</w:t>
            </w:r>
            <w:r>
              <w:rPr>
                <w:b/>
                <w:noProof/>
                <w:sz w:val="28"/>
              </w:rPr>
              <w:fldChar w:fldCharType="end"/>
            </w:r>
          </w:p>
        </w:tc>
        <w:tc>
          <w:tcPr>
            <w:tcW w:w="709" w:type="dxa"/>
            <w:hideMark/>
          </w:tcPr>
          <w:p w14:paraId="1BBD7577" w14:textId="77777777" w:rsidR="00EF4630" w:rsidRDefault="00EF4630">
            <w:pPr>
              <w:pStyle w:val="CRCoverPage"/>
              <w:tabs>
                <w:tab w:val="right" w:pos="625"/>
              </w:tabs>
              <w:spacing w:after="0"/>
              <w:jc w:val="center"/>
              <w:rPr>
                <w:noProof/>
              </w:rPr>
            </w:pPr>
            <w:r>
              <w:rPr>
                <w:b/>
                <w:bCs/>
                <w:noProof/>
                <w:sz w:val="28"/>
              </w:rPr>
              <w:t>rev</w:t>
            </w:r>
          </w:p>
        </w:tc>
        <w:tc>
          <w:tcPr>
            <w:tcW w:w="992" w:type="dxa"/>
            <w:shd w:val="pct30" w:color="FFFF00" w:fill="auto"/>
            <w:hideMark/>
          </w:tcPr>
          <w:p w14:paraId="4E5029DA" w14:textId="1ACEDA07" w:rsidR="00EF4630" w:rsidRDefault="002A56A0">
            <w:pPr>
              <w:pStyle w:val="CRCoverPage"/>
              <w:spacing w:after="0"/>
              <w:jc w:val="center"/>
              <w:rPr>
                <w:b/>
                <w:noProof/>
              </w:rPr>
            </w:pPr>
            <w:r>
              <w:rPr>
                <w:b/>
                <w:noProof/>
                <w:sz w:val="28"/>
              </w:rPr>
              <w:t>3</w:t>
            </w:r>
          </w:p>
        </w:tc>
        <w:tc>
          <w:tcPr>
            <w:tcW w:w="2410" w:type="dxa"/>
            <w:hideMark/>
          </w:tcPr>
          <w:p w14:paraId="74625EF1" w14:textId="77777777" w:rsidR="00EF4630" w:rsidRDefault="00EF4630">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7CE14014" w14:textId="77777777" w:rsidR="00EF4630" w:rsidRDefault="0026496A">
            <w:pPr>
              <w:pStyle w:val="CRCoverPage"/>
              <w:spacing w:after="0"/>
              <w:jc w:val="center"/>
              <w:rPr>
                <w:noProof/>
                <w:sz w:val="28"/>
              </w:rPr>
            </w:pPr>
            <w:r>
              <w:fldChar w:fldCharType="begin"/>
            </w:r>
            <w:r>
              <w:instrText xml:space="preserve"> DOCPROPERTY  Version  \* MERGEFORMAT </w:instrText>
            </w:r>
            <w:r>
              <w:fldChar w:fldCharType="separate"/>
            </w:r>
            <w:r w:rsidR="00EF4630">
              <w:rPr>
                <w:b/>
                <w:noProof/>
                <w:sz w:val="28"/>
              </w:rPr>
              <w:t>18.1.0</w:t>
            </w:r>
            <w:r>
              <w:rPr>
                <w:b/>
                <w:noProof/>
                <w:sz w:val="28"/>
              </w:rPr>
              <w:fldChar w:fldCharType="end"/>
            </w:r>
          </w:p>
        </w:tc>
        <w:tc>
          <w:tcPr>
            <w:tcW w:w="143" w:type="dxa"/>
            <w:tcBorders>
              <w:top w:val="nil"/>
              <w:left w:val="nil"/>
              <w:bottom w:val="nil"/>
              <w:right w:val="single" w:sz="4" w:space="0" w:color="auto"/>
            </w:tcBorders>
          </w:tcPr>
          <w:p w14:paraId="68643B45" w14:textId="77777777" w:rsidR="00EF4630" w:rsidRDefault="00EF4630">
            <w:pPr>
              <w:pStyle w:val="CRCoverPage"/>
              <w:spacing w:after="0"/>
              <w:rPr>
                <w:noProof/>
              </w:rPr>
            </w:pPr>
          </w:p>
        </w:tc>
      </w:tr>
      <w:tr w:rsidR="00EF4630" w14:paraId="5735177B" w14:textId="77777777" w:rsidTr="00EF4630">
        <w:tc>
          <w:tcPr>
            <w:tcW w:w="9641" w:type="dxa"/>
            <w:gridSpan w:val="9"/>
            <w:tcBorders>
              <w:top w:val="nil"/>
              <w:left w:val="single" w:sz="4" w:space="0" w:color="auto"/>
              <w:bottom w:val="nil"/>
              <w:right w:val="single" w:sz="4" w:space="0" w:color="auto"/>
            </w:tcBorders>
          </w:tcPr>
          <w:p w14:paraId="6289B016" w14:textId="77777777" w:rsidR="00EF4630" w:rsidRDefault="00EF4630">
            <w:pPr>
              <w:pStyle w:val="CRCoverPage"/>
              <w:spacing w:after="0"/>
              <w:rPr>
                <w:noProof/>
              </w:rPr>
            </w:pPr>
          </w:p>
        </w:tc>
      </w:tr>
      <w:tr w:rsidR="00EF4630" w14:paraId="6C990BB4" w14:textId="77777777" w:rsidTr="00EF4630">
        <w:tc>
          <w:tcPr>
            <w:tcW w:w="9641" w:type="dxa"/>
            <w:gridSpan w:val="9"/>
            <w:tcBorders>
              <w:top w:val="single" w:sz="4" w:space="0" w:color="auto"/>
              <w:left w:val="nil"/>
              <w:bottom w:val="nil"/>
              <w:right w:val="nil"/>
            </w:tcBorders>
            <w:hideMark/>
          </w:tcPr>
          <w:p w14:paraId="2AD29B35" w14:textId="77777777" w:rsidR="00EF4630" w:rsidRDefault="00EF4630">
            <w:pPr>
              <w:pStyle w:val="CRCoverPage"/>
              <w:spacing w:after="0"/>
              <w:jc w:val="center"/>
              <w:rPr>
                <w:rFonts w:cs="Arial"/>
                <w:i/>
                <w:noProof/>
              </w:rPr>
            </w:pPr>
            <w:r>
              <w:rPr>
                <w:rFonts w:cs="Arial"/>
                <w:i/>
                <w:noProof/>
              </w:rPr>
              <w:t xml:space="preserve">For </w:t>
            </w:r>
            <w:hyperlink r:id="rId8" w:anchor="_blank" w:history="1">
              <w:r>
                <w:rPr>
                  <w:rStyle w:val="ad"/>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ad"/>
                  <w:rFonts w:cs="Arial"/>
                  <w:i/>
                  <w:noProof/>
                </w:rPr>
                <w:t>http://www.3gpp.org/Change-Requests</w:t>
              </w:r>
            </w:hyperlink>
            <w:r>
              <w:rPr>
                <w:rFonts w:cs="Arial"/>
                <w:i/>
                <w:noProof/>
              </w:rPr>
              <w:t>.</w:t>
            </w:r>
          </w:p>
        </w:tc>
      </w:tr>
      <w:tr w:rsidR="00EF4630" w14:paraId="5D6656DC" w14:textId="77777777" w:rsidTr="00EF4630">
        <w:tc>
          <w:tcPr>
            <w:tcW w:w="9641" w:type="dxa"/>
            <w:gridSpan w:val="9"/>
          </w:tcPr>
          <w:p w14:paraId="4662F539" w14:textId="77777777" w:rsidR="00EF4630" w:rsidRDefault="00EF4630">
            <w:pPr>
              <w:pStyle w:val="CRCoverPage"/>
              <w:spacing w:after="0"/>
              <w:rPr>
                <w:noProof/>
                <w:sz w:val="8"/>
                <w:szCs w:val="8"/>
              </w:rPr>
            </w:pPr>
          </w:p>
        </w:tc>
      </w:tr>
    </w:tbl>
    <w:p w14:paraId="3A1F16E1" w14:textId="77777777" w:rsidR="00EF4630" w:rsidRDefault="00EF4630" w:rsidP="00EF4630">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EF4630" w14:paraId="7C2CE266" w14:textId="77777777" w:rsidTr="00EF4630">
        <w:tc>
          <w:tcPr>
            <w:tcW w:w="2835" w:type="dxa"/>
            <w:hideMark/>
          </w:tcPr>
          <w:p w14:paraId="55BD913A" w14:textId="77777777" w:rsidR="00EF4630" w:rsidRDefault="00EF4630">
            <w:pPr>
              <w:pStyle w:val="CRCoverPage"/>
              <w:tabs>
                <w:tab w:val="right" w:pos="2751"/>
              </w:tabs>
              <w:spacing w:after="0"/>
              <w:rPr>
                <w:b/>
                <w:i/>
                <w:noProof/>
              </w:rPr>
            </w:pPr>
            <w:r>
              <w:rPr>
                <w:b/>
                <w:i/>
                <w:noProof/>
              </w:rPr>
              <w:t>Proposed change affects:</w:t>
            </w:r>
          </w:p>
        </w:tc>
        <w:tc>
          <w:tcPr>
            <w:tcW w:w="1418" w:type="dxa"/>
            <w:hideMark/>
          </w:tcPr>
          <w:p w14:paraId="64792F97" w14:textId="77777777" w:rsidR="00EF4630" w:rsidRDefault="00EF463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23A5AD" w14:textId="77777777" w:rsidR="00EF4630" w:rsidRDefault="00EF4630">
            <w:pPr>
              <w:pStyle w:val="CRCoverPage"/>
              <w:spacing w:after="0"/>
              <w:jc w:val="center"/>
              <w:rPr>
                <w:b/>
                <w:caps/>
                <w:noProof/>
              </w:rPr>
            </w:pPr>
          </w:p>
        </w:tc>
        <w:tc>
          <w:tcPr>
            <w:tcW w:w="709" w:type="dxa"/>
            <w:tcBorders>
              <w:top w:val="nil"/>
              <w:left w:val="single" w:sz="4" w:space="0" w:color="auto"/>
              <w:bottom w:val="nil"/>
              <w:right w:val="nil"/>
            </w:tcBorders>
            <w:hideMark/>
          </w:tcPr>
          <w:p w14:paraId="2A978DF4" w14:textId="77777777" w:rsidR="00EF4630" w:rsidRDefault="00EF463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2D94A6" w14:textId="6E1054B6" w:rsidR="00EF4630" w:rsidRDefault="00EF4630">
            <w:pPr>
              <w:pStyle w:val="CRCoverPage"/>
              <w:spacing w:after="0"/>
              <w:jc w:val="center"/>
              <w:rPr>
                <w:b/>
                <w:caps/>
                <w:noProof/>
              </w:rPr>
            </w:pPr>
            <w:r>
              <w:rPr>
                <w:b/>
                <w:caps/>
                <w:noProof/>
              </w:rPr>
              <w:t>X</w:t>
            </w:r>
          </w:p>
        </w:tc>
        <w:tc>
          <w:tcPr>
            <w:tcW w:w="2126" w:type="dxa"/>
            <w:hideMark/>
          </w:tcPr>
          <w:p w14:paraId="56AC50F6" w14:textId="77777777" w:rsidR="00EF4630" w:rsidRDefault="00EF463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BAAD119" w14:textId="038EBE56" w:rsidR="00EF4630" w:rsidRDefault="00EF4630">
            <w:pPr>
              <w:pStyle w:val="CRCoverPage"/>
              <w:spacing w:after="0"/>
              <w:jc w:val="center"/>
              <w:rPr>
                <w:b/>
                <w:caps/>
                <w:noProof/>
              </w:rPr>
            </w:pPr>
            <w:r>
              <w:rPr>
                <w:b/>
                <w:caps/>
                <w:noProof/>
              </w:rPr>
              <w:t>X</w:t>
            </w:r>
          </w:p>
        </w:tc>
        <w:tc>
          <w:tcPr>
            <w:tcW w:w="1418" w:type="dxa"/>
            <w:hideMark/>
          </w:tcPr>
          <w:p w14:paraId="53247CDB" w14:textId="77777777" w:rsidR="00EF4630" w:rsidRDefault="00EF463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9D6B00E" w14:textId="77777777" w:rsidR="00EF4630" w:rsidRDefault="00EF4630">
            <w:pPr>
              <w:pStyle w:val="CRCoverPage"/>
              <w:spacing w:after="0"/>
              <w:jc w:val="center"/>
              <w:rPr>
                <w:b/>
                <w:bCs/>
                <w:caps/>
                <w:noProof/>
              </w:rPr>
            </w:pPr>
          </w:p>
        </w:tc>
      </w:tr>
    </w:tbl>
    <w:p w14:paraId="60F650AC" w14:textId="77777777" w:rsidR="00EF4630" w:rsidRDefault="00EF4630" w:rsidP="00EF4630">
      <w:pPr>
        <w:rPr>
          <w:sz w:val="8"/>
          <w:szCs w:val="8"/>
          <w:lang w:eastAsia="en-US"/>
        </w:rPr>
      </w:pPr>
    </w:p>
    <w:tbl>
      <w:tblPr>
        <w:tblW w:w="9645" w:type="dxa"/>
        <w:tblInd w:w="42" w:type="dxa"/>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EF4630" w14:paraId="629A80AE" w14:textId="77777777" w:rsidTr="00C3113E">
        <w:tc>
          <w:tcPr>
            <w:tcW w:w="9640" w:type="dxa"/>
            <w:gridSpan w:val="11"/>
          </w:tcPr>
          <w:p w14:paraId="6481CCCB" w14:textId="77777777" w:rsidR="00EF4630" w:rsidRDefault="00EF4630">
            <w:pPr>
              <w:pStyle w:val="CRCoverPage"/>
              <w:spacing w:after="0"/>
              <w:rPr>
                <w:noProof/>
                <w:sz w:val="8"/>
                <w:szCs w:val="8"/>
              </w:rPr>
            </w:pPr>
          </w:p>
        </w:tc>
      </w:tr>
      <w:tr w:rsidR="00EF4630" w14:paraId="2EC657AE" w14:textId="77777777" w:rsidTr="00C3113E">
        <w:tc>
          <w:tcPr>
            <w:tcW w:w="1843" w:type="dxa"/>
            <w:tcBorders>
              <w:top w:val="single" w:sz="4" w:space="0" w:color="auto"/>
              <w:left w:val="single" w:sz="4" w:space="0" w:color="auto"/>
              <w:bottom w:val="nil"/>
              <w:right w:val="nil"/>
            </w:tcBorders>
            <w:hideMark/>
          </w:tcPr>
          <w:p w14:paraId="5C47737E" w14:textId="77777777" w:rsidR="00EF4630" w:rsidRDefault="00EF463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3C269246" w14:textId="77777777" w:rsidR="00EF4630" w:rsidRDefault="0026496A">
            <w:pPr>
              <w:pStyle w:val="CRCoverPage"/>
              <w:spacing w:after="0"/>
              <w:ind w:left="100"/>
              <w:rPr>
                <w:noProof/>
              </w:rPr>
            </w:pPr>
            <w:r>
              <w:fldChar w:fldCharType="begin"/>
            </w:r>
            <w:r>
              <w:instrText xml:space="preserve"> DOCPROPERTY  CrTitle  \* MERGEFORMAT </w:instrText>
            </w:r>
            <w:r>
              <w:fldChar w:fldCharType="separate"/>
            </w:r>
            <w:r w:rsidR="00EF4630">
              <w:t>Corrections on UE behaviour on DRX for IoT NTN</w:t>
            </w:r>
            <w:r>
              <w:fldChar w:fldCharType="end"/>
            </w:r>
          </w:p>
        </w:tc>
      </w:tr>
      <w:tr w:rsidR="00EF4630" w14:paraId="7DC1EFFE" w14:textId="77777777" w:rsidTr="00C3113E">
        <w:tc>
          <w:tcPr>
            <w:tcW w:w="1843" w:type="dxa"/>
            <w:tcBorders>
              <w:top w:val="nil"/>
              <w:left w:val="single" w:sz="4" w:space="0" w:color="auto"/>
              <w:bottom w:val="nil"/>
              <w:right w:val="nil"/>
            </w:tcBorders>
          </w:tcPr>
          <w:p w14:paraId="0A1E764C" w14:textId="77777777" w:rsidR="00EF4630" w:rsidRDefault="00EF4630">
            <w:pPr>
              <w:pStyle w:val="CRCoverPage"/>
              <w:spacing w:after="0"/>
              <w:rPr>
                <w:b/>
                <w:i/>
                <w:noProof/>
                <w:sz w:val="8"/>
                <w:szCs w:val="8"/>
              </w:rPr>
            </w:pPr>
          </w:p>
        </w:tc>
        <w:tc>
          <w:tcPr>
            <w:tcW w:w="7797" w:type="dxa"/>
            <w:gridSpan w:val="10"/>
            <w:tcBorders>
              <w:top w:val="nil"/>
              <w:left w:val="nil"/>
              <w:bottom w:val="nil"/>
              <w:right w:val="single" w:sz="4" w:space="0" w:color="auto"/>
            </w:tcBorders>
          </w:tcPr>
          <w:p w14:paraId="4DACEB0B" w14:textId="77777777" w:rsidR="00EF4630" w:rsidRDefault="00EF4630">
            <w:pPr>
              <w:pStyle w:val="CRCoverPage"/>
              <w:spacing w:after="0"/>
              <w:rPr>
                <w:noProof/>
                <w:sz w:val="8"/>
                <w:szCs w:val="8"/>
              </w:rPr>
            </w:pPr>
          </w:p>
        </w:tc>
      </w:tr>
      <w:tr w:rsidR="00EF4630" w14:paraId="66B66415" w14:textId="77777777" w:rsidTr="00C3113E">
        <w:tc>
          <w:tcPr>
            <w:tcW w:w="1843" w:type="dxa"/>
            <w:tcBorders>
              <w:top w:val="nil"/>
              <w:left w:val="single" w:sz="4" w:space="0" w:color="auto"/>
              <w:bottom w:val="nil"/>
              <w:right w:val="nil"/>
            </w:tcBorders>
            <w:hideMark/>
          </w:tcPr>
          <w:p w14:paraId="1420CBCD" w14:textId="77777777" w:rsidR="00EF4630" w:rsidRDefault="00EF4630">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493739EF" w14:textId="77777777" w:rsidR="00EF4630" w:rsidRDefault="0026496A">
            <w:pPr>
              <w:pStyle w:val="CRCoverPage"/>
              <w:spacing w:after="0"/>
              <w:ind w:left="100"/>
              <w:rPr>
                <w:noProof/>
              </w:rPr>
            </w:pPr>
            <w:r>
              <w:fldChar w:fldCharType="begin"/>
            </w:r>
            <w:r>
              <w:instrText xml:space="preserve"> DOCPROPERTY  SourceIfWg  \* MERGEFORMAT </w:instrText>
            </w:r>
            <w:r>
              <w:fldChar w:fldCharType="separate"/>
            </w:r>
            <w:r w:rsidR="00EF4630">
              <w:rPr>
                <w:noProof/>
              </w:rPr>
              <w:t>MediaTek</w:t>
            </w:r>
            <w:r>
              <w:rPr>
                <w:noProof/>
              </w:rPr>
              <w:fldChar w:fldCharType="end"/>
            </w:r>
          </w:p>
        </w:tc>
      </w:tr>
      <w:tr w:rsidR="00EF4630" w14:paraId="662E65E2" w14:textId="77777777" w:rsidTr="00C3113E">
        <w:tc>
          <w:tcPr>
            <w:tcW w:w="1843" w:type="dxa"/>
            <w:tcBorders>
              <w:top w:val="nil"/>
              <w:left w:val="single" w:sz="4" w:space="0" w:color="auto"/>
              <w:bottom w:val="nil"/>
              <w:right w:val="nil"/>
            </w:tcBorders>
            <w:hideMark/>
          </w:tcPr>
          <w:p w14:paraId="7E2A66CC" w14:textId="77777777" w:rsidR="00EF4630" w:rsidRDefault="00EF4630">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3BB692E6" w14:textId="14D29CF2" w:rsidR="00EF4630" w:rsidRDefault="006B098F">
            <w:pPr>
              <w:pStyle w:val="CRCoverPage"/>
              <w:spacing w:after="0"/>
              <w:ind w:left="100"/>
              <w:rPr>
                <w:noProof/>
              </w:rPr>
            </w:pPr>
            <w:r>
              <w:t>R2</w:t>
            </w:r>
            <w:r w:rsidR="00EB5CA7">
              <w:fldChar w:fldCharType="begin"/>
            </w:r>
            <w:r w:rsidR="00EB5CA7">
              <w:instrText xml:space="preserve"> DOCPROPERTY  SourceIfTsg  \* MERGEFORMAT </w:instrText>
            </w:r>
            <w:r w:rsidR="00EB5CA7">
              <w:fldChar w:fldCharType="end"/>
            </w:r>
          </w:p>
        </w:tc>
      </w:tr>
      <w:tr w:rsidR="00EF4630" w14:paraId="6A76C8F5" w14:textId="77777777" w:rsidTr="00C3113E">
        <w:tc>
          <w:tcPr>
            <w:tcW w:w="1843" w:type="dxa"/>
            <w:tcBorders>
              <w:top w:val="nil"/>
              <w:left w:val="single" w:sz="4" w:space="0" w:color="auto"/>
              <w:bottom w:val="nil"/>
              <w:right w:val="nil"/>
            </w:tcBorders>
          </w:tcPr>
          <w:p w14:paraId="1D077143" w14:textId="77777777" w:rsidR="00EF4630" w:rsidRDefault="00EF4630">
            <w:pPr>
              <w:pStyle w:val="CRCoverPage"/>
              <w:spacing w:after="0"/>
              <w:rPr>
                <w:b/>
                <w:i/>
                <w:noProof/>
                <w:sz w:val="8"/>
                <w:szCs w:val="8"/>
              </w:rPr>
            </w:pPr>
          </w:p>
        </w:tc>
        <w:tc>
          <w:tcPr>
            <w:tcW w:w="7797" w:type="dxa"/>
            <w:gridSpan w:val="10"/>
            <w:tcBorders>
              <w:top w:val="nil"/>
              <w:left w:val="nil"/>
              <w:bottom w:val="nil"/>
              <w:right w:val="single" w:sz="4" w:space="0" w:color="auto"/>
            </w:tcBorders>
          </w:tcPr>
          <w:p w14:paraId="4190C8DE" w14:textId="77777777" w:rsidR="00EF4630" w:rsidRDefault="00EF4630">
            <w:pPr>
              <w:pStyle w:val="CRCoverPage"/>
              <w:spacing w:after="0"/>
              <w:rPr>
                <w:noProof/>
                <w:sz w:val="8"/>
                <w:szCs w:val="8"/>
              </w:rPr>
            </w:pPr>
          </w:p>
        </w:tc>
      </w:tr>
      <w:tr w:rsidR="00EF4630" w14:paraId="2B4FBFA0" w14:textId="77777777" w:rsidTr="00C3113E">
        <w:tc>
          <w:tcPr>
            <w:tcW w:w="1843" w:type="dxa"/>
            <w:tcBorders>
              <w:top w:val="nil"/>
              <w:left w:val="single" w:sz="4" w:space="0" w:color="auto"/>
              <w:bottom w:val="nil"/>
              <w:right w:val="nil"/>
            </w:tcBorders>
            <w:hideMark/>
          </w:tcPr>
          <w:p w14:paraId="6A0856D0" w14:textId="77777777" w:rsidR="00EF4630" w:rsidRDefault="00EF4630">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5CF75469" w14:textId="77777777" w:rsidR="00EF4630" w:rsidRDefault="0026496A">
            <w:pPr>
              <w:pStyle w:val="CRCoverPage"/>
              <w:spacing w:after="0"/>
              <w:ind w:left="100"/>
              <w:rPr>
                <w:noProof/>
              </w:rPr>
            </w:pPr>
            <w:r>
              <w:fldChar w:fldCharType="begin"/>
            </w:r>
            <w:r>
              <w:instrText xml:space="preserve"> DOCPROPERTY  RelatedWis  \* MERGEFORMAT </w:instrText>
            </w:r>
            <w:r>
              <w:fldChar w:fldCharType="separate"/>
            </w:r>
            <w:r w:rsidR="00EF4630">
              <w:rPr>
                <w:noProof/>
              </w:rPr>
              <w:t>IoT_NTN_enh-Core</w:t>
            </w:r>
            <w:r>
              <w:rPr>
                <w:noProof/>
              </w:rPr>
              <w:fldChar w:fldCharType="end"/>
            </w:r>
          </w:p>
        </w:tc>
        <w:tc>
          <w:tcPr>
            <w:tcW w:w="567" w:type="dxa"/>
          </w:tcPr>
          <w:p w14:paraId="176E1ABC" w14:textId="77777777" w:rsidR="00EF4630" w:rsidRDefault="00EF4630">
            <w:pPr>
              <w:pStyle w:val="CRCoverPage"/>
              <w:spacing w:after="0"/>
              <w:ind w:right="100"/>
              <w:rPr>
                <w:noProof/>
              </w:rPr>
            </w:pPr>
          </w:p>
        </w:tc>
        <w:tc>
          <w:tcPr>
            <w:tcW w:w="1417" w:type="dxa"/>
            <w:gridSpan w:val="3"/>
            <w:hideMark/>
          </w:tcPr>
          <w:p w14:paraId="760468EC" w14:textId="77777777" w:rsidR="00EF4630" w:rsidRDefault="00EF4630">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223A22A4" w14:textId="47E1F558" w:rsidR="00EF4630" w:rsidRDefault="0026496A">
            <w:pPr>
              <w:pStyle w:val="CRCoverPage"/>
              <w:spacing w:after="0"/>
              <w:ind w:left="100"/>
              <w:rPr>
                <w:noProof/>
              </w:rPr>
            </w:pPr>
            <w:r>
              <w:fldChar w:fldCharType="begin"/>
            </w:r>
            <w:r>
              <w:instrText xml:space="preserve"> DOCPROPERTY  ResDate  \* MERGEFORMAT </w:instrText>
            </w:r>
            <w:r>
              <w:fldChar w:fldCharType="separate"/>
            </w:r>
            <w:r w:rsidR="00EF4630">
              <w:rPr>
                <w:noProof/>
              </w:rPr>
              <w:t>2024-05-</w:t>
            </w:r>
            <w:r w:rsidR="002A56A0">
              <w:rPr>
                <w:noProof/>
              </w:rPr>
              <w:t>2</w:t>
            </w:r>
            <w:r w:rsidR="004B6D8D">
              <w:rPr>
                <w:noProof/>
              </w:rPr>
              <w:t>8</w:t>
            </w:r>
            <w:r>
              <w:rPr>
                <w:noProof/>
              </w:rPr>
              <w:fldChar w:fldCharType="end"/>
            </w:r>
          </w:p>
        </w:tc>
      </w:tr>
      <w:tr w:rsidR="00EF4630" w14:paraId="16CD61A2" w14:textId="77777777" w:rsidTr="00C3113E">
        <w:tc>
          <w:tcPr>
            <w:tcW w:w="1843" w:type="dxa"/>
            <w:tcBorders>
              <w:top w:val="nil"/>
              <w:left w:val="single" w:sz="4" w:space="0" w:color="auto"/>
              <w:bottom w:val="nil"/>
              <w:right w:val="nil"/>
            </w:tcBorders>
          </w:tcPr>
          <w:p w14:paraId="2D7732FF" w14:textId="77777777" w:rsidR="00EF4630" w:rsidRDefault="00EF4630">
            <w:pPr>
              <w:pStyle w:val="CRCoverPage"/>
              <w:spacing w:after="0"/>
              <w:rPr>
                <w:b/>
                <w:i/>
                <w:noProof/>
                <w:sz w:val="8"/>
                <w:szCs w:val="8"/>
              </w:rPr>
            </w:pPr>
          </w:p>
        </w:tc>
        <w:tc>
          <w:tcPr>
            <w:tcW w:w="1986" w:type="dxa"/>
            <w:gridSpan w:val="4"/>
          </w:tcPr>
          <w:p w14:paraId="50EC1A42" w14:textId="77777777" w:rsidR="00EF4630" w:rsidRDefault="00EF4630">
            <w:pPr>
              <w:pStyle w:val="CRCoverPage"/>
              <w:spacing w:after="0"/>
              <w:rPr>
                <w:noProof/>
                <w:sz w:val="8"/>
                <w:szCs w:val="8"/>
              </w:rPr>
            </w:pPr>
          </w:p>
        </w:tc>
        <w:tc>
          <w:tcPr>
            <w:tcW w:w="2267" w:type="dxa"/>
            <w:gridSpan w:val="2"/>
          </w:tcPr>
          <w:p w14:paraId="0CB8239B" w14:textId="77777777" w:rsidR="00EF4630" w:rsidRDefault="00EF4630">
            <w:pPr>
              <w:pStyle w:val="CRCoverPage"/>
              <w:spacing w:after="0"/>
              <w:rPr>
                <w:noProof/>
                <w:sz w:val="8"/>
                <w:szCs w:val="8"/>
              </w:rPr>
            </w:pPr>
          </w:p>
        </w:tc>
        <w:tc>
          <w:tcPr>
            <w:tcW w:w="1417" w:type="dxa"/>
            <w:gridSpan w:val="3"/>
          </w:tcPr>
          <w:p w14:paraId="0F3AABAE" w14:textId="77777777" w:rsidR="00EF4630" w:rsidRDefault="00EF4630">
            <w:pPr>
              <w:pStyle w:val="CRCoverPage"/>
              <w:spacing w:after="0"/>
              <w:rPr>
                <w:noProof/>
                <w:sz w:val="8"/>
                <w:szCs w:val="8"/>
              </w:rPr>
            </w:pPr>
          </w:p>
        </w:tc>
        <w:tc>
          <w:tcPr>
            <w:tcW w:w="2127" w:type="dxa"/>
            <w:tcBorders>
              <w:top w:val="nil"/>
              <w:left w:val="nil"/>
              <w:bottom w:val="nil"/>
              <w:right w:val="single" w:sz="4" w:space="0" w:color="auto"/>
            </w:tcBorders>
          </w:tcPr>
          <w:p w14:paraId="58D8F8CB" w14:textId="77777777" w:rsidR="00EF4630" w:rsidRDefault="00EF4630">
            <w:pPr>
              <w:pStyle w:val="CRCoverPage"/>
              <w:spacing w:after="0"/>
              <w:rPr>
                <w:noProof/>
                <w:sz w:val="8"/>
                <w:szCs w:val="8"/>
              </w:rPr>
            </w:pPr>
          </w:p>
        </w:tc>
      </w:tr>
      <w:tr w:rsidR="00EF4630" w14:paraId="5F39943C" w14:textId="77777777" w:rsidTr="00C3113E">
        <w:trPr>
          <w:cantSplit/>
        </w:trPr>
        <w:tc>
          <w:tcPr>
            <w:tcW w:w="1843" w:type="dxa"/>
            <w:tcBorders>
              <w:top w:val="nil"/>
              <w:left w:val="single" w:sz="4" w:space="0" w:color="auto"/>
              <w:bottom w:val="nil"/>
              <w:right w:val="nil"/>
            </w:tcBorders>
            <w:hideMark/>
          </w:tcPr>
          <w:p w14:paraId="60274E2E" w14:textId="77777777" w:rsidR="00EF4630" w:rsidRDefault="00EF4630">
            <w:pPr>
              <w:pStyle w:val="CRCoverPage"/>
              <w:tabs>
                <w:tab w:val="right" w:pos="1759"/>
              </w:tabs>
              <w:spacing w:after="0"/>
              <w:rPr>
                <w:b/>
                <w:i/>
                <w:noProof/>
              </w:rPr>
            </w:pPr>
            <w:r>
              <w:rPr>
                <w:b/>
                <w:i/>
                <w:noProof/>
              </w:rPr>
              <w:t>Category:</w:t>
            </w:r>
          </w:p>
        </w:tc>
        <w:tc>
          <w:tcPr>
            <w:tcW w:w="851" w:type="dxa"/>
            <w:shd w:val="pct30" w:color="FFFF00" w:fill="auto"/>
            <w:hideMark/>
          </w:tcPr>
          <w:p w14:paraId="5EEF1BBE" w14:textId="77777777" w:rsidR="00EF4630" w:rsidRDefault="0026496A">
            <w:pPr>
              <w:pStyle w:val="CRCoverPage"/>
              <w:spacing w:after="0"/>
              <w:ind w:left="100" w:right="-609"/>
              <w:rPr>
                <w:b/>
                <w:noProof/>
              </w:rPr>
            </w:pPr>
            <w:r>
              <w:fldChar w:fldCharType="begin"/>
            </w:r>
            <w:r>
              <w:instrText xml:space="preserve"> DOCPROPERTY  Cat  \* MERGEFORMAT </w:instrText>
            </w:r>
            <w:r>
              <w:fldChar w:fldCharType="separate"/>
            </w:r>
            <w:r w:rsidR="00EF4630">
              <w:rPr>
                <w:b/>
                <w:noProof/>
              </w:rPr>
              <w:t>F</w:t>
            </w:r>
            <w:r>
              <w:rPr>
                <w:b/>
                <w:noProof/>
              </w:rPr>
              <w:fldChar w:fldCharType="end"/>
            </w:r>
          </w:p>
        </w:tc>
        <w:tc>
          <w:tcPr>
            <w:tcW w:w="3402" w:type="dxa"/>
            <w:gridSpan w:val="5"/>
          </w:tcPr>
          <w:p w14:paraId="16082A7B" w14:textId="77777777" w:rsidR="00EF4630" w:rsidRDefault="00EF4630">
            <w:pPr>
              <w:pStyle w:val="CRCoverPage"/>
              <w:spacing w:after="0"/>
              <w:rPr>
                <w:noProof/>
              </w:rPr>
            </w:pPr>
          </w:p>
        </w:tc>
        <w:tc>
          <w:tcPr>
            <w:tcW w:w="1417" w:type="dxa"/>
            <w:gridSpan w:val="3"/>
            <w:hideMark/>
          </w:tcPr>
          <w:p w14:paraId="52527E15" w14:textId="77777777" w:rsidR="00EF4630" w:rsidRDefault="00EF4630">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41BBDDD2" w14:textId="77777777" w:rsidR="00EF4630" w:rsidRDefault="0026496A">
            <w:pPr>
              <w:pStyle w:val="CRCoverPage"/>
              <w:spacing w:after="0"/>
              <w:ind w:left="100"/>
              <w:rPr>
                <w:noProof/>
              </w:rPr>
            </w:pPr>
            <w:r>
              <w:fldChar w:fldCharType="begin"/>
            </w:r>
            <w:r>
              <w:instrText xml:space="preserve"> DOCPROPERTY  Release  \* MERGEFORMAT </w:instrText>
            </w:r>
            <w:r>
              <w:fldChar w:fldCharType="separate"/>
            </w:r>
            <w:r w:rsidR="00EF4630">
              <w:rPr>
                <w:noProof/>
              </w:rPr>
              <w:t>Rel-18</w:t>
            </w:r>
            <w:r>
              <w:rPr>
                <w:noProof/>
              </w:rPr>
              <w:fldChar w:fldCharType="end"/>
            </w:r>
          </w:p>
        </w:tc>
      </w:tr>
      <w:tr w:rsidR="00EF4630" w14:paraId="204AC33D" w14:textId="77777777" w:rsidTr="00C3113E">
        <w:tc>
          <w:tcPr>
            <w:tcW w:w="1843" w:type="dxa"/>
            <w:tcBorders>
              <w:top w:val="nil"/>
              <w:left w:val="single" w:sz="4" w:space="0" w:color="auto"/>
              <w:bottom w:val="single" w:sz="4" w:space="0" w:color="auto"/>
              <w:right w:val="nil"/>
            </w:tcBorders>
          </w:tcPr>
          <w:p w14:paraId="3EF89E8F" w14:textId="77777777" w:rsidR="00EF4630" w:rsidRDefault="00EF4630">
            <w:pPr>
              <w:pStyle w:val="CRCoverPage"/>
              <w:spacing w:after="0"/>
              <w:rPr>
                <w:b/>
                <w:i/>
                <w:noProof/>
              </w:rPr>
            </w:pPr>
          </w:p>
        </w:tc>
        <w:tc>
          <w:tcPr>
            <w:tcW w:w="4677" w:type="dxa"/>
            <w:gridSpan w:val="8"/>
            <w:tcBorders>
              <w:top w:val="nil"/>
              <w:left w:val="nil"/>
              <w:bottom w:val="single" w:sz="4" w:space="0" w:color="auto"/>
              <w:right w:val="nil"/>
            </w:tcBorders>
            <w:hideMark/>
          </w:tcPr>
          <w:p w14:paraId="62E7A8D7" w14:textId="77777777" w:rsidR="00EF4630" w:rsidRDefault="00EF463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453896" w14:textId="77777777" w:rsidR="00EF4630" w:rsidRDefault="00EF4630">
            <w:pPr>
              <w:pStyle w:val="CRCoverPage"/>
              <w:rPr>
                <w:noProof/>
              </w:rPr>
            </w:pPr>
            <w:r>
              <w:rPr>
                <w:noProof/>
                <w:sz w:val="18"/>
              </w:rPr>
              <w:t>Detailed explanations of the above categories can</w:t>
            </w:r>
            <w:r>
              <w:rPr>
                <w:noProof/>
                <w:sz w:val="18"/>
              </w:rPr>
              <w:br/>
              <w:t xml:space="preserve">be found in 3GPP </w:t>
            </w:r>
            <w:hyperlink r:id="rId10" w:history="1">
              <w:r>
                <w:rPr>
                  <w:rStyle w:val="ad"/>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3698D5B1" w14:textId="77777777" w:rsidR="00EF4630" w:rsidRDefault="00EF463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EF4630" w14:paraId="1B8BE70F" w14:textId="77777777" w:rsidTr="00C3113E">
        <w:tc>
          <w:tcPr>
            <w:tcW w:w="1843" w:type="dxa"/>
          </w:tcPr>
          <w:p w14:paraId="6F30D020" w14:textId="77777777" w:rsidR="00EF4630" w:rsidRDefault="00EF4630">
            <w:pPr>
              <w:pStyle w:val="CRCoverPage"/>
              <w:spacing w:after="0"/>
              <w:rPr>
                <w:b/>
                <w:i/>
                <w:noProof/>
                <w:sz w:val="8"/>
                <w:szCs w:val="8"/>
              </w:rPr>
            </w:pPr>
          </w:p>
        </w:tc>
        <w:tc>
          <w:tcPr>
            <w:tcW w:w="7797" w:type="dxa"/>
            <w:gridSpan w:val="10"/>
          </w:tcPr>
          <w:p w14:paraId="3EAD5B14" w14:textId="77777777" w:rsidR="00EF4630" w:rsidRDefault="00EF4630">
            <w:pPr>
              <w:pStyle w:val="CRCoverPage"/>
              <w:spacing w:after="0"/>
              <w:rPr>
                <w:noProof/>
                <w:sz w:val="8"/>
                <w:szCs w:val="8"/>
              </w:rPr>
            </w:pPr>
          </w:p>
        </w:tc>
      </w:tr>
      <w:tr w:rsidR="00EF4630" w14:paraId="1152794B" w14:textId="77777777" w:rsidTr="00C3113E">
        <w:tc>
          <w:tcPr>
            <w:tcW w:w="2694" w:type="dxa"/>
            <w:gridSpan w:val="2"/>
            <w:tcBorders>
              <w:top w:val="single" w:sz="4" w:space="0" w:color="auto"/>
              <w:left w:val="single" w:sz="4" w:space="0" w:color="auto"/>
              <w:bottom w:val="nil"/>
              <w:right w:val="nil"/>
            </w:tcBorders>
            <w:hideMark/>
          </w:tcPr>
          <w:p w14:paraId="612BE74A" w14:textId="77777777" w:rsidR="00EF4630" w:rsidRDefault="00EF4630">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70A14C36" w14:textId="77777777" w:rsidR="00B13866" w:rsidRDefault="00B13866" w:rsidP="00AD4937">
            <w:pPr>
              <w:pStyle w:val="CRCoverPage"/>
              <w:numPr>
                <w:ilvl w:val="0"/>
                <w:numId w:val="34"/>
              </w:numPr>
              <w:spacing w:after="0"/>
              <w:rPr>
                <w:noProof/>
              </w:rPr>
            </w:pPr>
            <w:r>
              <w:rPr>
                <w:noProof/>
                <w:lang w:eastAsia="zh-CN"/>
              </w:rPr>
              <w:t>RAN2</w:t>
            </w:r>
            <w:r>
              <w:rPr>
                <w:noProof/>
              </w:rPr>
              <w:t>#125</w:t>
            </w:r>
            <w:r>
              <w:rPr>
                <w:noProof/>
                <w:lang w:eastAsia="zh-CN"/>
              </w:rPr>
              <w:t>bis</w:t>
            </w:r>
            <w:r>
              <w:rPr>
                <w:noProof/>
                <w:lang w:val="en-US"/>
              </w:rPr>
              <w:t xml:space="preserve"> made the following </w:t>
            </w:r>
            <w:commentRangeStart w:id="9"/>
            <w:r>
              <w:rPr>
                <w:noProof/>
                <w:lang w:val="en-US"/>
              </w:rPr>
              <w:t>agreeement</w:t>
            </w:r>
            <w:commentRangeEnd w:id="9"/>
            <w:r w:rsidR="00FE07E4">
              <w:rPr>
                <w:rStyle w:val="af5"/>
                <w:rFonts w:ascii="Times New Roman" w:hAnsi="Times New Roman"/>
                <w:lang w:eastAsia="ja-JP"/>
              </w:rPr>
              <w:commentReference w:id="9"/>
            </w:r>
            <w:r>
              <w:rPr>
                <w:noProof/>
                <w:lang w:val="en-US"/>
              </w:rPr>
              <w:t xml:space="preserve"> regarding</w:t>
            </w:r>
            <w:commentRangeStart w:id="10"/>
            <w:r>
              <w:rPr>
                <w:noProof/>
                <w:lang w:val="en-US"/>
              </w:rPr>
              <w:t xml:space="preserve"> to </w:t>
            </w:r>
            <w:commentRangeEnd w:id="10"/>
            <w:r w:rsidR="00FE07E4">
              <w:rPr>
                <w:rStyle w:val="af5"/>
                <w:rFonts w:ascii="Times New Roman" w:hAnsi="Times New Roman"/>
                <w:lang w:eastAsia="ja-JP"/>
              </w:rPr>
              <w:commentReference w:id="10"/>
            </w:r>
            <w:r>
              <w:rPr>
                <w:noProof/>
                <w:lang w:val="en-US"/>
              </w:rPr>
              <w:t>the</w:t>
            </w:r>
            <w:r>
              <w:rPr>
                <w:noProof/>
              </w:rPr>
              <w:t xml:space="preserve"> remaining issue:</w:t>
            </w:r>
          </w:p>
          <w:tbl>
            <w:tblPr>
              <w:tblStyle w:val="af0"/>
              <w:tblW w:w="0" w:type="auto"/>
              <w:tblInd w:w="520" w:type="dxa"/>
              <w:tblLook w:val="04A0" w:firstRow="1" w:lastRow="0" w:firstColumn="1" w:lastColumn="0" w:noHBand="0" w:noVBand="1"/>
            </w:tblPr>
            <w:tblGrid>
              <w:gridCol w:w="6335"/>
            </w:tblGrid>
            <w:tr w:rsidR="00B13866" w14:paraId="0D8ED84A" w14:textId="77777777" w:rsidTr="00C3113E">
              <w:tc>
                <w:tcPr>
                  <w:tcW w:w="6335" w:type="dxa"/>
                  <w:tcBorders>
                    <w:top w:val="single" w:sz="4" w:space="0" w:color="auto"/>
                    <w:left w:val="single" w:sz="4" w:space="0" w:color="auto"/>
                    <w:bottom w:val="single" w:sz="4" w:space="0" w:color="auto"/>
                    <w:right w:val="single" w:sz="4" w:space="0" w:color="auto"/>
                  </w:tcBorders>
                  <w:hideMark/>
                </w:tcPr>
                <w:p w14:paraId="76F5B431" w14:textId="77777777" w:rsidR="00B13866" w:rsidRDefault="00B13866" w:rsidP="00B13866">
                  <w:pPr>
                    <w:pStyle w:val="CRCoverPage"/>
                    <w:numPr>
                      <w:ilvl w:val="0"/>
                      <w:numId w:val="35"/>
                    </w:numPr>
                    <w:spacing w:after="0"/>
                    <w:rPr>
                      <w:noProof/>
                    </w:rPr>
                  </w:pPr>
                  <w:r>
                    <w:rPr>
                      <w:noProof/>
                    </w:rPr>
                    <w:t>For single TB scheduled by DCI, for a HARQ process configured as HARQ feedback disabled by RRC and further reversed to HARQ feedback enabled by DCI, NB-IoT UE behaviour on DRX follows the case when HARQ feedback is disabled (clarification of a previous agreement)</w:t>
                  </w:r>
                </w:p>
                <w:p w14:paraId="4B0EB050" w14:textId="77777777" w:rsidR="00B13866" w:rsidRDefault="00B13866" w:rsidP="00B13866">
                  <w:pPr>
                    <w:pStyle w:val="CRCoverPage"/>
                    <w:numPr>
                      <w:ilvl w:val="0"/>
                      <w:numId w:val="35"/>
                    </w:numPr>
                    <w:spacing w:after="0"/>
                    <w:rPr>
                      <w:noProof/>
                    </w:rPr>
                  </w:pPr>
                  <w:r>
                    <w:rPr>
                      <w:noProof/>
                    </w:rPr>
                    <w:t>For multiple TBs scheduled by DCI, for a HARQ process configured as HARQ feedback disabled by RRC and further reversed to HARQ feedback enabled by DCI, NB-IoT UE behaviour on DRX follows the case when HARQ feedback is enabled.</w:t>
                  </w:r>
                </w:p>
              </w:tc>
            </w:tr>
          </w:tbl>
          <w:p w14:paraId="3C8A1C40" w14:textId="77777777" w:rsidR="00B13866" w:rsidRDefault="00B13866" w:rsidP="00AD4937">
            <w:pPr>
              <w:pStyle w:val="CRCoverPage"/>
              <w:numPr>
                <w:ilvl w:val="0"/>
                <w:numId w:val="34"/>
              </w:numPr>
              <w:spacing w:after="0"/>
              <w:rPr>
                <w:noProof/>
                <w:lang w:eastAsia="zh-CN"/>
              </w:rPr>
            </w:pPr>
            <w:bookmarkStart w:id="11" w:name="_Hlk164446309"/>
            <w:r>
              <w:rPr>
                <w:noProof/>
                <w:lang w:eastAsia="zh-CN"/>
              </w:rPr>
              <w:t>For UL HARQ mode B and multiple TBs are scheduled, the condition of “HARQ B” is missing.</w:t>
            </w:r>
            <w:bookmarkEnd w:id="11"/>
          </w:p>
          <w:p w14:paraId="68BF4008" w14:textId="77777777" w:rsidR="00EF4630" w:rsidRDefault="00B13866" w:rsidP="00AD4937">
            <w:pPr>
              <w:pStyle w:val="CRCoverPage"/>
              <w:numPr>
                <w:ilvl w:val="0"/>
                <w:numId w:val="34"/>
              </w:numPr>
              <w:spacing w:after="0"/>
              <w:rPr>
                <w:noProof/>
                <w:lang w:eastAsia="zh-CN"/>
              </w:rPr>
            </w:pPr>
            <w:r>
              <w:rPr>
                <w:noProof/>
              </w:rPr>
              <w:t xml:space="preserve">The RRC parameter </w:t>
            </w:r>
            <w:proofErr w:type="spellStart"/>
            <w:r w:rsidRPr="00B13866">
              <w:rPr>
                <w:i/>
                <w:iCs/>
              </w:rPr>
              <w:t>downlinkHARQ-FeedbackDisable</w:t>
            </w:r>
            <w:proofErr w:type="spellEnd"/>
            <w:r>
              <w:rPr>
                <w:noProof/>
                <w:lang w:eastAsia="zh-CN"/>
              </w:rPr>
              <w:t xml:space="preserve"> name </w:t>
            </w:r>
            <w:commentRangeStart w:id="12"/>
            <w:r>
              <w:rPr>
                <w:noProof/>
                <w:lang w:eastAsia="zh-CN"/>
              </w:rPr>
              <w:t>need</w:t>
            </w:r>
            <w:commentRangeEnd w:id="12"/>
            <w:r w:rsidR="00FE07E4">
              <w:rPr>
                <w:rStyle w:val="af5"/>
                <w:rFonts w:ascii="Times New Roman" w:hAnsi="Times New Roman"/>
                <w:lang w:eastAsia="ja-JP"/>
              </w:rPr>
              <w:commentReference w:id="12"/>
            </w:r>
            <w:r>
              <w:rPr>
                <w:noProof/>
                <w:lang w:eastAsia="zh-CN"/>
              </w:rPr>
              <w:t xml:space="preserve"> to be aligned with RRC spec.</w:t>
            </w:r>
          </w:p>
          <w:p w14:paraId="0E7DAC6F" w14:textId="77777777" w:rsidR="00C3113E" w:rsidRPr="00C3113E" w:rsidRDefault="00AD4937" w:rsidP="00C3113E">
            <w:pPr>
              <w:pStyle w:val="CRCoverPage"/>
              <w:numPr>
                <w:ilvl w:val="0"/>
                <w:numId w:val="34"/>
              </w:numPr>
              <w:spacing w:after="0"/>
              <w:rPr>
                <w:noProof/>
              </w:rPr>
            </w:pPr>
            <w:r w:rsidRPr="00C3113E">
              <w:rPr>
                <w:noProof/>
              </w:rPr>
              <w:t>The agreement in RAN2#123bis is not correctly captured.</w:t>
            </w:r>
          </w:p>
          <w:tbl>
            <w:tblPr>
              <w:tblStyle w:val="af0"/>
              <w:tblW w:w="4656" w:type="pct"/>
              <w:tblInd w:w="472" w:type="dxa"/>
              <w:tblLook w:val="04A0" w:firstRow="1" w:lastRow="0" w:firstColumn="1" w:lastColumn="0" w:noHBand="0" w:noVBand="1"/>
            </w:tblPr>
            <w:tblGrid>
              <w:gridCol w:w="6383"/>
            </w:tblGrid>
            <w:tr w:rsidR="00C3113E" w14:paraId="311450AB" w14:textId="77777777" w:rsidTr="00C3113E">
              <w:tc>
                <w:tcPr>
                  <w:tcW w:w="5000" w:type="pct"/>
                </w:tcPr>
                <w:p w14:paraId="65DB81ED" w14:textId="6E5FFDE2" w:rsidR="00C3113E" w:rsidRPr="00C3113E" w:rsidRDefault="00C3113E" w:rsidP="00C3113E">
                  <w:pPr>
                    <w:pStyle w:val="CRCoverPage"/>
                    <w:numPr>
                      <w:ilvl w:val="0"/>
                      <w:numId w:val="35"/>
                    </w:numPr>
                    <w:spacing w:after="0"/>
                    <w:rPr>
                      <w:noProof/>
                    </w:rPr>
                  </w:pPr>
                  <w:r w:rsidRPr="00C3113E">
                    <w:rPr>
                      <w:rFonts w:hint="eastAsia"/>
                      <w:noProof/>
                    </w:rPr>
                    <w:t>GNSS Duration Report MAC CE will not trigger SR; instead CBRA will be used.</w:t>
                  </w:r>
                </w:p>
              </w:tc>
            </w:tr>
          </w:tbl>
          <w:p w14:paraId="03FC11D4" w14:textId="3E676E60" w:rsidR="00474A6D" w:rsidRDefault="00474A6D" w:rsidP="00AD4937">
            <w:pPr>
              <w:pStyle w:val="CRCoverPage"/>
              <w:numPr>
                <w:ilvl w:val="0"/>
                <w:numId w:val="34"/>
              </w:numPr>
              <w:spacing w:after="0"/>
              <w:rPr>
                <w:noProof/>
              </w:rPr>
            </w:pPr>
            <w:r>
              <w:rPr>
                <w:noProof/>
                <w:lang w:eastAsia="zh-CN"/>
              </w:rPr>
              <w:t>To capture the agreements made in RAN2</w:t>
            </w:r>
            <w:r>
              <w:rPr>
                <w:noProof/>
              </w:rPr>
              <w:t>#126</w:t>
            </w:r>
            <w:r>
              <w:rPr>
                <w:noProof/>
                <w:lang w:val="en-US"/>
              </w:rPr>
              <w:t xml:space="preserve"> as follows</w:t>
            </w:r>
            <w:r>
              <w:rPr>
                <w:rFonts w:hint="eastAsia"/>
                <w:noProof/>
                <w:lang w:val="en-US" w:eastAsia="zh-CN"/>
              </w:rPr>
              <w:t>:</w:t>
            </w:r>
          </w:p>
          <w:tbl>
            <w:tblPr>
              <w:tblStyle w:val="af0"/>
              <w:tblW w:w="0" w:type="auto"/>
              <w:tblInd w:w="520" w:type="dxa"/>
              <w:tblLook w:val="04A0" w:firstRow="1" w:lastRow="0" w:firstColumn="1" w:lastColumn="0" w:noHBand="0" w:noVBand="1"/>
            </w:tblPr>
            <w:tblGrid>
              <w:gridCol w:w="6335"/>
            </w:tblGrid>
            <w:tr w:rsidR="00474A6D" w14:paraId="0CB3EE13" w14:textId="77777777" w:rsidTr="00C3113E">
              <w:tc>
                <w:tcPr>
                  <w:tcW w:w="6335" w:type="dxa"/>
                  <w:tcBorders>
                    <w:top w:val="single" w:sz="4" w:space="0" w:color="auto"/>
                    <w:left w:val="single" w:sz="4" w:space="0" w:color="auto"/>
                    <w:bottom w:val="single" w:sz="4" w:space="0" w:color="auto"/>
                    <w:right w:val="single" w:sz="4" w:space="0" w:color="auto"/>
                  </w:tcBorders>
                  <w:hideMark/>
                </w:tcPr>
                <w:p w14:paraId="784492E8" w14:textId="08DFC4CC" w:rsidR="00474A6D" w:rsidRDefault="00474A6D" w:rsidP="00474A6D">
                  <w:pPr>
                    <w:pStyle w:val="CRCoverPage"/>
                    <w:numPr>
                      <w:ilvl w:val="0"/>
                      <w:numId w:val="35"/>
                    </w:numPr>
                    <w:spacing w:after="0"/>
                    <w:rPr>
                      <w:noProof/>
                    </w:rPr>
                  </w:pPr>
                  <w:r w:rsidRPr="00474A6D">
                    <w:rPr>
                      <w:noProof/>
                    </w:rPr>
                    <w:t>When the MAC entity receives a trigger to send the GNSS validity duration report, the UE shall stop the timeAlignmentTimer of the pTAG</w:t>
                  </w:r>
                </w:p>
                <w:p w14:paraId="7C0A1014" w14:textId="77777777" w:rsidR="00474A6D" w:rsidRDefault="00474A6D" w:rsidP="00474A6D">
                  <w:pPr>
                    <w:pStyle w:val="CRCoverPage"/>
                    <w:numPr>
                      <w:ilvl w:val="0"/>
                      <w:numId w:val="35"/>
                    </w:numPr>
                    <w:spacing w:after="0"/>
                    <w:rPr>
                      <w:noProof/>
                    </w:rPr>
                  </w:pPr>
                  <w:r w:rsidRPr="00474A6D">
                    <w:rPr>
                      <w:noProof/>
                    </w:rPr>
                    <w:t>In MAC 5.4.10, add a NOTE that during inactive time of C-DRX, it is up to UE implementation whether to stop timeAlignmentTimer and initiate CBRA</w:t>
                  </w:r>
                </w:p>
                <w:p w14:paraId="79C4C484" w14:textId="7D080576" w:rsidR="00474A6D" w:rsidRDefault="00474A6D" w:rsidP="00474A6D">
                  <w:pPr>
                    <w:pStyle w:val="CRCoverPage"/>
                    <w:numPr>
                      <w:ilvl w:val="0"/>
                      <w:numId w:val="35"/>
                    </w:numPr>
                    <w:spacing w:after="0"/>
                    <w:rPr>
                      <w:noProof/>
                    </w:rPr>
                  </w:pPr>
                  <w:r w:rsidRPr="00474A6D">
                    <w:rPr>
                      <w:noProof/>
                    </w:rPr>
                    <w:t>Take TP in R2-2405761 as a basis, moving the Note up (and reflecting updated p2)</w:t>
                  </w:r>
                </w:p>
              </w:tc>
            </w:tr>
          </w:tbl>
          <w:p w14:paraId="6C54EE9A" w14:textId="43E17D20" w:rsidR="00474A6D" w:rsidRDefault="00474A6D" w:rsidP="00474A6D">
            <w:pPr>
              <w:pStyle w:val="CRCoverPage"/>
              <w:spacing w:after="0"/>
              <w:ind w:left="520"/>
              <w:rPr>
                <w:noProof/>
                <w:lang w:eastAsia="zh-CN"/>
              </w:rPr>
            </w:pPr>
          </w:p>
        </w:tc>
      </w:tr>
      <w:tr w:rsidR="00EF4630" w14:paraId="4483F480" w14:textId="77777777" w:rsidTr="00C3113E">
        <w:tc>
          <w:tcPr>
            <w:tcW w:w="2694" w:type="dxa"/>
            <w:gridSpan w:val="2"/>
            <w:tcBorders>
              <w:top w:val="nil"/>
              <w:left w:val="single" w:sz="4" w:space="0" w:color="auto"/>
              <w:bottom w:val="nil"/>
              <w:right w:val="nil"/>
            </w:tcBorders>
          </w:tcPr>
          <w:p w14:paraId="2403E2BA" w14:textId="77777777" w:rsidR="00EF4630" w:rsidRDefault="00EF4630">
            <w:pPr>
              <w:pStyle w:val="CRCoverPage"/>
              <w:spacing w:after="0"/>
              <w:rPr>
                <w:b/>
                <w:i/>
                <w:noProof/>
                <w:sz w:val="8"/>
                <w:szCs w:val="8"/>
              </w:rPr>
            </w:pPr>
          </w:p>
        </w:tc>
        <w:tc>
          <w:tcPr>
            <w:tcW w:w="6946" w:type="dxa"/>
            <w:gridSpan w:val="9"/>
            <w:tcBorders>
              <w:top w:val="nil"/>
              <w:left w:val="nil"/>
              <w:bottom w:val="nil"/>
              <w:right w:val="single" w:sz="4" w:space="0" w:color="auto"/>
            </w:tcBorders>
          </w:tcPr>
          <w:p w14:paraId="441DC10D" w14:textId="77777777" w:rsidR="00EF4630" w:rsidRDefault="00EF4630">
            <w:pPr>
              <w:pStyle w:val="CRCoverPage"/>
              <w:spacing w:after="0"/>
              <w:rPr>
                <w:noProof/>
                <w:sz w:val="8"/>
                <w:szCs w:val="8"/>
              </w:rPr>
            </w:pPr>
          </w:p>
        </w:tc>
      </w:tr>
      <w:tr w:rsidR="00EF4630" w14:paraId="5E6F0904" w14:textId="77777777" w:rsidTr="00C3113E">
        <w:tc>
          <w:tcPr>
            <w:tcW w:w="2694" w:type="dxa"/>
            <w:gridSpan w:val="2"/>
            <w:tcBorders>
              <w:top w:val="nil"/>
              <w:left w:val="single" w:sz="4" w:space="0" w:color="auto"/>
              <w:bottom w:val="nil"/>
              <w:right w:val="nil"/>
            </w:tcBorders>
            <w:hideMark/>
          </w:tcPr>
          <w:p w14:paraId="1547B81B" w14:textId="77777777" w:rsidR="00EF4630" w:rsidRDefault="00EF4630">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20492784" w14:textId="77777777" w:rsidR="00B13866" w:rsidRDefault="00B13866" w:rsidP="00B13866">
            <w:pPr>
              <w:pStyle w:val="CRCoverPage"/>
              <w:numPr>
                <w:ilvl w:val="0"/>
                <w:numId w:val="33"/>
              </w:numPr>
              <w:spacing w:after="0"/>
              <w:rPr>
                <w:noProof/>
                <w:lang w:eastAsia="zh-CN"/>
              </w:rPr>
            </w:pPr>
            <w:r>
              <w:rPr>
                <w:noProof/>
              </w:rPr>
              <w:t xml:space="preserve">For multiple TBs scheduled by DCI, for a HARQ process configured as HARQ feedback disabled by RRC and further reversed to HARQ </w:t>
            </w:r>
            <w:r>
              <w:rPr>
                <w:noProof/>
              </w:rPr>
              <w:lastRenderedPageBreak/>
              <w:t>feedback enabled by DCI, NB-IoT UE behaviour on DRX follows the case when HARQ feedback is enabled.</w:t>
            </w:r>
          </w:p>
          <w:p w14:paraId="317DAA8D" w14:textId="263328C1" w:rsidR="00B13866" w:rsidRDefault="00B13866" w:rsidP="00B13866">
            <w:pPr>
              <w:pStyle w:val="CRCoverPage"/>
              <w:numPr>
                <w:ilvl w:val="0"/>
                <w:numId w:val="33"/>
              </w:numPr>
              <w:spacing w:after="0"/>
              <w:rPr>
                <w:noProof/>
                <w:lang w:eastAsia="zh-CN"/>
              </w:rPr>
            </w:pPr>
            <w:r>
              <w:rPr>
                <w:noProof/>
                <w:lang w:eastAsia="zh-CN"/>
              </w:rPr>
              <w:t>For UL HARQ mode B and multiple TBs are scheduled, adding “</w:t>
            </w:r>
            <w:bookmarkStart w:id="13" w:name="OLE_LINK8"/>
            <w:r>
              <w:rPr>
                <w:noProof/>
                <w:lang w:eastAsia="zh-CN"/>
              </w:rPr>
              <w:t>if a HARQ process is configured with HARQ mode B</w:t>
            </w:r>
            <w:bookmarkEnd w:id="13"/>
            <w:r>
              <w:rPr>
                <w:noProof/>
                <w:lang w:eastAsia="zh-CN"/>
              </w:rPr>
              <w:t>”.</w:t>
            </w:r>
          </w:p>
          <w:p w14:paraId="463D841B" w14:textId="77777777" w:rsidR="00EF4630" w:rsidRPr="00C67DA3" w:rsidRDefault="00B13866" w:rsidP="00B13866">
            <w:pPr>
              <w:pStyle w:val="CRCoverPage"/>
              <w:numPr>
                <w:ilvl w:val="0"/>
                <w:numId w:val="33"/>
              </w:numPr>
              <w:spacing w:after="0"/>
              <w:rPr>
                <w:noProof/>
                <w:lang w:eastAsia="zh-CN"/>
              </w:rPr>
            </w:pPr>
            <w:r>
              <w:rPr>
                <w:noProof/>
              </w:rPr>
              <w:t xml:space="preserve">Correct the RRC parameter </w:t>
            </w:r>
            <w:proofErr w:type="spellStart"/>
            <w:r w:rsidRPr="00B13866">
              <w:rPr>
                <w:i/>
                <w:iCs/>
              </w:rPr>
              <w:t>downlinkHARQ-FeedbackDisable</w:t>
            </w:r>
            <w:proofErr w:type="spellEnd"/>
            <w:r>
              <w:rPr>
                <w:noProof/>
                <w:lang w:eastAsia="zh-CN"/>
              </w:rPr>
              <w:t xml:space="preserve"> to </w:t>
            </w:r>
            <w:proofErr w:type="spellStart"/>
            <w:r w:rsidRPr="00B13866">
              <w:rPr>
                <w:i/>
                <w:iCs/>
              </w:rPr>
              <w:t>downlinkHARQ-FeedbackDisabledBitmap</w:t>
            </w:r>
            <w:proofErr w:type="spellEnd"/>
            <w:r w:rsidRPr="00B13866">
              <w:rPr>
                <w:i/>
                <w:iCs/>
              </w:rPr>
              <w:t>(-NB)</w:t>
            </w:r>
          </w:p>
          <w:p w14:paraId="7B6EA2F8" w14:textId="3D005E9C" w:rsidR="00C3113E" w:rsidRDefault="00C67DA3" w:rsidP="00AC08B0">
            <w:pPr>
              <w:pStyle w:val="CRCoverPage"/>
              <w:numPr>
                <w:ilvl w:val="0"/>
                <w:numId w:val="33"/>
              </w:numPr>
              <w:spacing w:after="0"/>
              <w:rPr>
                <w:noProof/>
                <w:lang w:eastAsia="zh-CN"/>
              </w:rPr>
            </w:pPr>
            <w:r w:rsidRPr="00C67DA3">
              <w:rPr>
                <w:lang w:val="en-US"/>
              </w:rPr>
              <w:t xml:space="preserve">When the MAC entity receives a trigger to send the GNSS validity duration report, the UE shall stop the </w:t>
            </w:r>
            <w:proofErr w:type="spellStart"/>
            <w:r w:rsidRPr="00C67DA3">
              <w:rPr>
                <w:lang w:val="en-US"/>
              </w:rPr>
              <w:t>timeAlignmentTimer</w:t>
            </w:r>
            <w:proofErr w:type="spellEnd"/>
            <w:r w:rsidRPr="00C67DA3">
              <w:rPr>
                <w:lang w:val="en-US"/>
              </w:rPr>
              <w:t xml:space="preserve"> of the </w:t>
            </w:r>
            <w:proofErr w:type="spellStart"/>
            <w:r w:rsidRPr="00C67DA3">
              <w:rPr>
                <w:lang w:val="en-US"/>
              </w:rPr>
              <w:t>pTAG</w:t>
            </w:r>
            <w:proofErr w:type="spellEnd"/>
            <w:r w:rsidR="00C158BC">
              <w:rPr>
                <w:lang w:val="en-US"/>
              </w:rPr>
              <w:t xml:space="preserve"> and initiate CBRA</w:t>
            </w:r>
            <w:r>
              <w:rPr>
                <w:lang w:val="en-US" w:eastAsia="zh-CN"/>
              </w:rPr>
              <w:t>.</w:t>
            </w:r>
            <w:r w:rsidRPr="00474A6D">
              <w:rPr>
                <w:noProof/>
              </w:rPr>
              <w:t xml:space="preserve"> </w:t>
            </w:r>
            <w:r>
              <w:rPr>
                <w:noProof/>
              </w:rPr>
              <w:t>D</w:t>
            </w:r>
            <w:r w:rsidRPr="00474A6D">
              <w:rPr>
                <w:noProof/>
              </w:rPr>
              <w:t>uring inactive time of C-DRX, it is up to UE implementation whether to stop timeAlignmentTimer and initiate CBRA</w:t>
            </w:r>
            <w:r>
              <w:rPr>
                <w:noProof/>
              </w:rPr>
              <w:t>.</w:t>
            </w:r>
          </w:p>
        </w:tc>
      </w:tr>
      <w:tr w:rsidR="00EF4630" w14:paraId="30AC41A4" w14:textId="77777777" w:rsidTr="00C3113E">
        <w:tc>
          <w:tcPr>
            <w:tcW w:w="2694" w:type="dxa"/>
            <w:gridSpan w:val="2"/>
            <w:tcBorders>
              <w:top w:val="nil"/>
              <w:left w:val="single" w:sz="4" w:space="0" w:color="auto"/>
              <w:bottom w:val="nil"/>
              <w:right w:val="nil"/>
            </w:tcBorders>
          </w:tcPr>
          <w:p w14:paraId="64B9C148" w14:textId="77777777" w:rsidR="00EF4630" w:rsidRDefault="00EF4630">
            <w:pPr>
              <w:pStyle w:val="CRCoverPage"/>
              <w:spacing w:after="0"/>
              <w:rPr>
                <w:b/>
                <w:i/>
                <w:noProof/>
                <w:sz w:val="8"/>
                <w:szCs w:val="8"/>
              </w:rPr>
            </w:pPr>
          </w:p>
        </w:tc>
        <w:tc>
          <w:tcPr>
            <w:tcW w:w="6946" w:type="dxa"/>
            <w:gridSpan w:val="9"/>
            <w:tcBorders>
              <w:top w:val="nil"/>
              <w:left w:val="nil"/>
              <w:bottom w:val="nil"/>
              <w:right w:val="single" w:sz="4" w:space="0" w:color="auto"/>
            </w:tcBorders>
          </w:tcPr>
          <w:p w14:paraId="4538D766" w14:textId="77777777" w:rsidR="00EF4630" w:rsidRDefault="00EF4630">
            <w:pPr>
              <w:pStyle w:val="CRCoverPage"/>
              <w:spacing w:after="0"/>
              <w:rPr>
                <w:noProof/>
                <w:sz w:val="8"/>
                <w:szCs w:val="8"/>
              </w:rPr>
            </w:pPr>
          </w:p>
        </w:tc>
      </w:tr>
      <w:tr w:rsidR="00EF4630" w14:paraId="3E8C0336" w14:textId="77777777" w:rsidTr="00C3113E">
        <w:tc>
          <w:tcPr>
            <w:tcW w:w="2694" w:type="dxa"/>
            <w:gridSpan w:val="2"/>
            <w:tcBorders>
              <w:top w:val="nil"/>
              <w:left w:val="single" w:sz="4" w:space="0" w:color="auto"/>
              <w:bottom w:val="single" w:sz="4" w:space="0" w:color="auto"/>
              <w:right w:val="nil"/>
            </w:tcBorders>
            <w:hideMark/>
          </w:tcPr>
          <w:p w14:paraId="5B5F0565" w14:textId="77777777" w:rsidR="00EF4630" w:rsidRDefault="00EF4630">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675EE535" w14:textId="29EC8320" w:rsidR="00EF4630" w:rsidRPr="00B13866" w:rsidRDefault="00B13866" w:rsidP="00B13866">
            <w:pPr>
              <w:pStyle w:val="CRCoverPage"/>
              <w:spacing w:after="0"/>
              <w:ind w:left="100"/>
              <w:rPr>
                <w:noProof/>
                <w:lang w:val="en-US" w:eastAsia="zh-CN"/>
              </w:rPr>
            </w:pPr>
            <w:commentRangeStart w:id="14"/>
            <w:r>
              <w:rPr>
                <w:lang w:eastAsia="zh-CN"/>
              </w:rPr>
              <w:t xml:space="preserve">UE behaviour on DRX </w:t>
            </w:r>
            <w:r>
              <w:t>for Rel-18 IoT NTN is not correct.</w:t>
            </w:r>
            <w:commentRangeEnd w:id="14"/>
            <w:r w:rsidR="00063CBC">
              <w:rPr>
                <w:rStyle w:val="af5"/>
                <w:rFonts w:ascii="Times New Roman" w:hAnsi="Times New Roman"/>
                <w:lang w:eastAsia="ja-JP"/>
              </w:rPr>
              <w:commentReference w:id="14"/>
            </w:r>
          </w:p>
        </w:tc>
      </w:tr>
      <w:tr w:rsidR="00EF4630" w14:paraId="0CF5AB56" w14:textId="77777777" w:rsidTr="00C3113E">
        <w:tc>
          <w:tcPr>
            <w:tcW w:w="2694" w:type="dxa"/>
            <w:gridSpan w:val="2"/>
          </w:tcPr>
          <w:p w14:paraId="1C640A1B" w14:textId="77777777" w:rsidR="00EF4630" w:rsidRDefault="00EF4630">
            <w:pPr>
              <w:pStyle w:val="CRCoverPage"/>
              <w:spacing w:after="0"/>
              <w:rPr>
                <w:b/>
                <w:i/>
                <w:noProof/>
                <w:sz w:val="8"/>
                <w:szCs w:val="8"/>
              </w:rPr>
            </w:pPr>
          </w:p>
        </w:tc>
        <w:tc>
          <w:tcPr>
            <w:tcW w:w="6946" w:type="dxa"/>
            <w:gridSpan w:val="9"/>
          </w:tcPr>
          <w:p w14:paraId="44E47F55" w14:textId="77777777" w:rsidR="00EF4630" w:rsidRDefault="00EF4630">
            <w:pPr>
              <w:pStyle w:val="CRCoverPage"/>
              <w:spacing w:after="0"/>
              <w:rPr>
                <w:noProof/>
                <w:sz w:val="8"/>
                <w:szCs w:val="8"/>
              </w:rPr>
            </w:pPr>
          </w:p>
        </w:tc>
      </w:tr>
      <w:tr w:rsidR="00EF4630" w14:paraId="497D7543" w14:textId="77777777" w:rsidTr="00C3113E">
        <w:tc>
          <w:tcPr>
            <w:tcW w:w="2694" w:type="dxa"/>
            <w:gridSpan w:val="2"/>
            <w:tcBorders>
              <w:top w:val="single" w:sz="4" w:space="0" w:color="auto"/>
              <w:left w:val="single" w:sz="4" w:space="0" w:color="auto"/>
              <w:bottom w:val="nil"/>
              <w:right w:val="nil"/>
            </w:tcBorders>
            <w:hideMark/>
          </w:tcPr>
          <w:p w14:paraId="47BAB259" w14:textId="77777777" w:rsidR="00EF4630" w:rsidRDefault="00EF4630">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6058CB55" w14:textId="549DE2A5" w:rsidR="00EF4630" w:rsidRDefault="00E95394">
            <w:pPr>
              <w:pStyle w:val="CRCoverPage"/>
              <w:spacing w:after="0"/>
              <w:ind w:left="100"/>
              <w:rPr>
                <w:noProof/>
              </w:rPr>
            </w:pPr>
            <w:r>
              <w:rPr>
                <w:noProof/>
              </w:rPr>
              <w:t xml:space="preserve">5.3.2.1, </w:t>
            </w:r>
            <w:r w:rsidR="00474A6D">
              <w:rPr>
                <w:noProof/>
              </w:rPr>
              <w:t xml:space="preserve">5.4.10, </w:t>
            </w:r>
            <w:r w:rsidR="009171C8">
              <w:rPr>
                <w:noProof/>
              </w:rPr>
              <w:t>5.7</w:t>
            </w:r>
          </w:p>
        </w:tc>
      </w:tr>
      <w:tr w:rsidR="00EF4630" w14:paraId="63BF8DB5" w14:textId="77777777" w:rsidTr="00C3113E">
        <w:tc>
          <w:tcPr>
            <w:tcW w:w="2694" w:type="dxa"/>
            <w:gridSpan w:val="2"/>
            <w:tcBorders>
              <w:top w:val="nil"/>
              <w:left w:val="single" w:sz="4" w:space="0" w:color="auto"/>
              <w:bottom w:val="nil"/>
              <w:right w:val="nil"/>
            </w:tcBorders>
          </w:tcPr>
          <w:p w14:paraId="6D086F11" w14:textId="77777777" w:rsidR="00EF4630" w:rsidRDefault="00EF4630">
            <w:pPr>
              <w:pStyle w:val="CRCoverPage"/>
              <w:spacing w:after="0"/>
              <w:rPr>
                <w:b/>
                <w:i/>
                <w:noProof/>
                <w:sz w:val="8"/>
                <w:szCs w:val="8"/>
              </w:rPr>
            </w:pPr>
          </w:p>
        </w:tc>
        <w:tc>
          <w:tcPr>
            <w:tcW w:w="6946" w:type="dxa"/>
            <w:gridSpan w:val="9"/>
            <w:tcBorders>
              <w:top w:val="nil"/>
              <w:left w:val="nil"/>
              <w:bottom w:val="nil"/>
              <w:right w:val="single" w:sz="4" w:space="0" w:color="auto"/>
            </w:tcBorders>
          </w:tcPr>
          <w:p w14:paraId="7799D64F" w14:textId="77777777" w:rsidR="00EF4630" w:rsidRDefault="00EF4630">
            <w:pPr>
              <w:pStyle w:val="CRCoverPage"/>
              <w:spacing w:after="0"/>
              <w:rPr>
                <w:noProof/>
                <w:sz w:val="8"/>
                <w:szCs w:val="8"/>
              </w:rPr>
            </w:pPr>
          </w:p>
        </w:tc>
      </w:tr>
      <w:tr w:rsidR="00EF4630" w14:paraId="232576E3" w14:textId="77777777" w:rsidTr="00C3113E">
        <w:tc>
          <w:tcPr>
            <w:tcW w:w="2694" w:type="dxa"/>
            <w:gridSpan w:val="2"/>
            <w:tcBorders>
              <w:top w:val="nil"/>
              <w:left w:val="single" w:sz="4" w:space="0" w:color="auto"/>
              <w:bottom w:val="nil"/>
              <w:right w:val="nil"/>
            </w:tcBorders>
          </w:tcPr>
          <w:p w14:paraId="46AC4014" w14:textId="77777777" w:rsidR="00EF4630" w:rsidRDefault="00EF463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59232B9C" w14:textId="77777777" w:rsidR="00EF4630" w:rsidRDefault="00EF463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354CF28A" w14:textId="77777777" w:rsidR="00EF4630" w:rsidRDefault="00EF4630">
            <w:pPr>
              <w:pStyle w:val="CRCoverPage"/>
              <w:spacing w:after="0"/>
              <w:jc w:val="center"/>
              <w:rPr>
                <w:b/>
                <w:caps/>
                <w:noProof/>
              </w:rPr>
            </w:pPr>
            <w:r>
              <w:rPr>
                <w:b/>
                <w:caps/>
                <w:noProof/>
              </w:rPr>
              <w:t>N</w:t>
            </w:r>
          </w:p>
        </w:tc>
        <w:tc>
          <w:tcPr>
            <w:tcW w:w="2977" w:type="dxa"/>
            <w:gridSpan w:val="4"/>
          </w:tcPr>
          <w:p w14:paraId="64015D11" w14:textId="77777777" w:rsidR="00EF4630" w:rsidRDefault="00EF4630">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235C3336" w14:textId="77777777" w:rsidR="00EF4630" w:rsidRDefault="00EF4630">
            <w:pPr>
              <w:pStyle w:val="CRCoverPage"/>
              <w:spacing w:after="0"/>
              <w:ind w:left="99"/>
              <w:rPr>
                <w:noProof/>
              </w:rPr>
            </w:pPr>
          </w:p>
        </w:tc>
      </w:tr>
      <w:tr w:rsidR="00EF4630" w14:paraId="4470186E" w14:textId="77777777" w:rsidTr="00C3113E">
        <w:tc>
          <w:tcPr>
            <w:tcW w:w="2694" w:type="dxa"/>
            <w:gridSpan w:val="2"/>
            <w:tcBorders>
              <w:top w:val="nil"/>
              <w:left w:val="single" w:sz="4" w:space="0" w:color="auto"/>
              <w:bottom w:val="nil"/>
              <w:right w:val="nil"/>
            </w:tcBorders>
            <w:hideMark/>
          </w:tcPr>
          <w:p w14:paraId="6F4E94E4" w14:textId="77777777" w:rsidR="00EF4630" w:rsidRDefault="00EF463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4B2D209" w14:textId="77777777" w:rsidR="00EF4630" w:rsidRDefault="00EF46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3069A0" w14:textId="36700BE7" w:rsidR="00EF4630" w:rsidRDefault="00B260E3">
            <w:pPr>
              <w:pStyle w:val="CRCoverPage"/>
              <w:spacing w:after="0"/>
              <w:jc w:val="center"/>
              <w:rPr>
                <w:b/>
                <w:caps/>
                <w:noProof/>
              </w:rPr>
            </w:pPr>
            <w:r>
              <w:rPr>
                <w:b/>
                <w:caps/>
                <w:noProof/>
              </w:rPr>
              <w:t>X</w:t>
            </w:r>
          </w:p>
        </w:tc>
        <w:tc>
          <w:tcPr>
            <w:tcW w:w="2977" w:type="dxa"/>
            <w:gridSpan w:val="4"/>
            <w:hideMark/>
          </w:tcPr>
          <w:p w14:paraId="1B510E79" w14:textId="77777777" w:rsidR="00EF4630" w:rsidRDefault="00EF4630">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0FA4E84A" w14:textId="77777777" w:rsidR="00EF4630" w:rsidRDefault="00EF4630">
            <w:pPr>
              <w:pStyle w:val="CRCoverPage"/>
              <w:spacing w:after="0"/>
              <w:ind w:left="99"/>
              <w:rPr>
                <w:noProof/>
              </w:rPr>
            </w:pPr>
            <w:r>
              <w:rPr>
                <w:noProof/>
              </w:rPr>
              <w:t xml:space="preserve">TS/TR ... CR ... </w:t>
            </w:r>
          </w:p>
        </w:tc>
      </w:tr>
      <w:tr w:rsidR="00EF4630" w14:paraId="350C5FBE" w14:textId="77777777" w:rsidTr="00C3113E">
        <w:tc>
          <w:tcPr>
            <w:tcW w:w="2694" w:type="dxa"/>
            <w:gridSpan w:val="2"/>
            <w:tcBorders>
              <w:top w:val="nil"/>
              <w:left w:val="single" w:sz="4" w:space="0" w:color="auto"/>
              <w:bottom w:val="nil"/>
              <w:right w:val="nil"/>
            </w:tcBorders>
            <w:hideMark/>
          </w:tcPr>
          <w:p w14:paraId="1B65FA9F" w14:textId="77777777" w:rsidR="00EF4630" w:rsidRDefault="00EF463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324C6441" w14:textId="77777777" w:rsidR="00EF4630" w:rsidRDefault="00EF46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AED7D2" w14:textId="038569E0" w:rsidR="00EF4630" w:rsidRDefault="00B260E3">
            <w:pPr>
              <w:pStyle w:val="CRCoverPage"/>
              <w:spacing w:after="0"/>
              <w:jc w:val="center"/>
              <w:rPr>
                <w:b/>
                <w:caps/>
                <w:noProof/>
              </w:rPr>
            </w:pPr>
            <w:r>
              <w:rPr>
                <w:b/>
                <w:caps/>
                <w:noProof/>
              </w:rPr>
              <w:t>X</w:t>
            </w:r>
          </w:p>
        </w:tc>
        <w:tc>
          <w:tcPr>
            <w:tcW w:w="2977" w:type="dxa"/>
            <w:gridSpan w:val="4"/>
            <w:hideMark/>
          </w:tcPr>
          <w:p w14:paraId="499A74B2" w14:textId="77777777" w:rsidR="00EF4630" w:rsidRDefault="00EF4630">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457BAF99" w14:textId="77777777" w:rsidR="00EF4630" w:rsidRDefault="00EF4630">
            <w:pPr>
              <w:pStyle w:val="CRCoverPage"/>
              <w:spacing w:after="0"/>
              <w:ind w:left="99"/>
              <w:rPr>
                <w:noProof/>
              </w:rPr>
            </w:pPr>
            <w:r>
              <w:rPr>
                <w:noProof/>
              </w:rPr>
              <w:t xml:space="preserve">TS/TR ... CR ... </w:t>
            </w:r>
          </w:p>
        </w:tc>
      </w:tr>
      <w:tr w:rsidR="00EF4630" w14:paraId="105CE7C3" w14:textId="77777777" w:rsidTr="00C3113E">
        <w:tc>
          <w:tcPr>
            <w:tcW w:w="2694" w:type="dxa"/>
            <w:gridSpan w:val="2"/>
            <w:tcBorders>
              <w:top w:val="nil"/>
              <w:left w:val="single" w:sz="4" w:space="0" w:color="auto"/>
              <w:bottom w:val="nil"/>
              <w:right w:val="nil"/>
            </w:tcBorders>
            <w:hideMark/>
          </w:tcPr>
          <w:p w14:paraId="36C1C9BA" w14:textId="77777777" w:rsidR="00EF4630" w:rsidRDefault="00EF463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364A5E8" w14:textId="77777777" w:rsidR="00EF4630" w:rsidRDefault="00EF46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3D9E1C" w14:textId="303B5865" w:rsidR="00EF4630" w:rsidRDefault="00B260E3">
            <w:pPr>
              <w:pStyle w:val="CRCoverPage"/>
              <w:spacing w:after="0"/>
              <w:jc w:val="center"/>
              <w:rPr>
                <w:b/>
                <w:caps/>
                <w:noProof/>
              </w:rPr>
            </w:pPr>
            <w:r>
              <w:rPr>
                <w:b/>
                <w:caps/>
                <w:noProof/>
              </w:rPr>
              <w:t>X</w:t>
            </w:r>
          </w:p>
        </w:tc>
        <w:tc>
          <w:tcPr>
            <w:tcW w:w="2977" w:type="dxa"/>
            <w:gridSpan w:val="4"/>
            <w:hideMark/>
          </w:tcPr>
          <w:p w14:paraId="61E75011" w14:textId="77777777" w:rsidR="00EF4630" w:rsidRDefault="00EF4630">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01F7895A" w14:textId="77777777" w:rsidR="00EF4630" w:rsidRDefault="00EF4630">
            <w:pPr>
              <w:pStyle w:val="CRCoverPage"/>
              <w:spacing w:after="0"/>
              <w:ind w:left="99"/>
              <w:rPr>
                <w:noProof/>
              </w:rPr>
            </w:pPr>
            <w:r>
              <w:rPr>
                <w:noProof/>
              </w:rPr>
              <w:t xml:space="preserve">TS/TR ... CR ... </w:t>
            </w:r>
          </w:p>
        </w:tc>
      </w:tr>
      <w:tr w:rsidR="00EF4630" w14:paraId="1FE2C977" w14:textId="77777777" w:rsidTr="00C3113E">
        <w:tc>
          <w:tcPr>
            <w:tcW w:w="2694" w:type="dxa"/>
            <w:gridSpan w:val="2"/>
            <w:tcBorders>
              <w:top w:val="nil"/>
              <w:left w:val="single" w:sz="4" w:space="0" w:color="auto"/>
              <w:bottom w:val="nil"/>
              <w:right w:val="nil"/>
            </w:tcBorders>
          </w:tcPr>
          <w:p w14:paraId="5733E1CF" w14:textId="77777777" w:rsidR="00EF4630" w:rsidRDefault="00EF4630">
            <w:pPr>
              <w:pStyle w:val="CRCoverPage"/>
              <w:spacing w:after="0"/>
              <w:rPr>
                <w:b/>
                <w:i/>
                <w:noProof/>
              </w:rPr>
            </w:pPr>
          </w:p>
        </w:tc>
        <w:tc>
          <w:tcPr>
            <w:tcW w:w="6946" w:type="dxa"/>
            <w:gridSpan w:val="9"/>
            <w:tcBorders>
              <w:top w:val="nil"/>
              <w:left w:val="nil"/>
              <w:bottom w:val="nil"/>
              <w:right w:val="single" w:sz="4" w:space="0" w:color="auto"/>
            </w:tcBorders>
          </w:tcPr>
          <w:p w14:paraId="7C6A94FE" w14:textId="77777777" w:rsidR="00EF4630" w:rsidRDefault="00EF4630">
            <w:pPr>
              <w:pStyle w:val="CRCoverPage"/>
              <w:spacing w:after="0"/>
              <w:rPr>
                <w:noProof/>
              </w:rPr>
            </w:pPr>
          </w:p>
        </w:tc>
      </w:tr>
      <w:tr w:rsidR="00EF4630" w14:paraId="1F56A42E" w14:textId="77777777" w:rsidTr="00C3113E">
        <w:tc>
          <w:tcPr>
            <w:tcW w:w="2694" w:type="dxa"/>
            <w:gridSpan w:val="2"/>
            <w:tcBorders>
              <w:top w:val="nil"/>
              <w:left w:val="single" w:sz="4" w:space="0" w:color="auto"/>
              <w:bottom w:val="single" w:sz="4" w:space="0" w:color="auto"/>
              <w:right w:val="nil"/>
            </w:tcBorders>
            <w:hideMark/>
          </w:tcPr>
          <w:p w14:paraId="5A579100" w14:textId="77777777" w:rsidR="00EF4630" w:rsidRDefault="00EF4630">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6C62A4BC" w14:textId="77777777" w:rsidR="00EF4630" w:rsidRDefault="00EF4630">
            <w:pPr>
              <w:pStyle w:val="CRCoverPage"/>
              <w:spacing w:after="0"/>
              <w:ind w:left="100"/>
              <w:rPr>
                <w:noProof/>
              </w:rPr>
            </w:pPr>
          </w:p>
        </w:tc>
      </w:tr>
      <w:tr w:rsidR="00EF4630" w14:paraId="725AFB58" w14:textId="77777777" w:rsidTr="00C3113E">
        <w:tc>
          <w:tcPr>
            <w:tcW w:w="2694" w:type="dxa"/>
            <w:gridSpan w:val="2"/>
            <w:tcBorders>
              <w:top w:val="single" w:sz="4" w:space="0" w:color="auto"/>
              <w:left w:val="nil"/>
              <w:bottom w:val="single" w:sz="4" w:space="0" w:color="auto"/>
              <w:right w:val="nil"/>
            </w:tcBorders>
          </w:tcPr>
          <w:p w14:paraId="59E53121" w14:textId="77777777" w:rsidR="00EF4630" w:rsidRDefault="00EF4630">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489AB693" w14:textId="77777777" w:rsidR="00EF4630" w:rsidRDefault="00EF4630">
            <w:pPr>
              <w:pStyle w:val="CRCoverPage"/>
              <w:spacing w:after="0"/>
              <w:ind w:left="100"/>
              <w:rPr>
                <w:noProof/>
                <w:sz w:val="8"/>
                <w:szCs w:val="8"/>
              </w:rPr>
            </w:pPr>
          </w:p>
        </w:tc>
      </w:tr>
      <w:tr w:rsidR="00EF4630" w14:paraId="45FC1D02" w14:textId="77777777" w:rsidTr="00C3113E">
        <w:tc>
          <w:tcPr>
            <w:tcW w:w="2694" w:type="dxa"/>
            <w:gridSpan w:val="2"/>
            <w:tcBorders>
              <w:top w:val="single" w:sz="4" w:space="0" w:color="auto"/>
              <w:left w:val="single" w:sz="4" w:space="0" w:color="auto"/>
              <w:bottom w:val="single" w:sz="4" w:space="0" w:color="auto"/>
              <w:right w:val="nil"/>
            </w:tcBorders>
            <w:hideMark/>
          </w:tcPr>
          <w:p w14:paraId="276945EC" w14:textId="77777777" w:rsidR="00EF4630" w:rsidRDefault="00EF463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CAC3864" w14:textId="77777777" w:rsidR="00EF4630" w:rsidRDefault="00EF4630">
            <w:pPr>
              <w:pStyle w:val="CRCoverPage"/>
              <w:spacing w:after="0"/>
              <w:ind w:left="100"/>
              <w:rPr>
                <w:noProof/>
              </w:rPr>
            </w:pPr>
          </w:p>
        </w:tc>
      </w:tr>
    </w:tbl>
    <w:p w14:paraId="73F1B6E8" w14:textId="77777777" w:rsidR="00EF4630" w:rsidRDefault="00EF4630" w:rsidP="00EF4630">
      <w:pPr>
        <w:pStyle w:val="CRCoverPage"/>
        <w:spacing w:after="0"/>
        <w:rPr>
          <w:noProof/>
          <w:sz w:val="8"/>
          <w:szCs w:val="8"/>
        </w:rPr>
      </w:pPr>
    </w:p>
    <w:p w14:paraId="2C9DB422" w14:textId="77777777" w:rsidR="00ED5F61" w:rsidRDefault="00ED5F61" w:rsidP="00C96095"/>
    <w:p w14:paraId="4AFE32B6" w14:textId="14EC3DAC" w:rsidR="00ED5F61" w:rsidRDefault="00ED5F61" w:rsidP="00C96095">
      <w:pPr>
        <w:sectPr w:rsidR="00ED5F61" w:rsidSect="00714C3A">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851" w:footer="340" w:gutter="0"/>
          <w:cols w:space="720"/>
          <w:formProt w:val="0"/>
        </w:sectPr>
      </w:pPr>
    </w:p>
    <w:p w14:paraId="7192C7CF" w14:textId="77777777" w:rsidR="00ED5F61" w:rsidRDefault="00ED5F61" w:rsidP="00C9609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96095" w14:paraId="77639528" w14:textId="77777777" w:rsidTr="00C9609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076C4AA" w14:textId="1D69A327" w:rsidR="00C96095" w:rsidRDefault="00C96095">
            <w:pPr>
              <w:spacing w:before="100" w:after="100"/>
              <w:jc w:val="center"/>
              <w:rPr>
                <w:rFonts w:ascii="Arial" w:hAnsi="Arial" w:cs="Arial"/>
                <w:noProof/>
                <w:sz w:val="24"/>
              </w:rPr>
            </w:pPr>
            <w:bookmarkStart w:id="15" w:name="OLE_LINK6"/>
            <w:bookmarkEnd w:id="0"/>
            <w:r>
              <w:rPr>
                <w:rFonts w:ascii="Arial" w:hAnsi="Arial" w:cs="Arial"/>
                <w:noProof/>
                <w:sz w:val="24"/>
              </w:rPr>
              <w:t xml:space="preserve">Start of </w:t>
            </w:r>
            <w:commentRangeStart w:id="16"/>
            <w:r w:rsidR="004F5457">
              <w:rPr>
                <w:rFonts w:ascii="Arial" w:hAnsi="Arial" w:cs="Arial"/>
                <w:noProof/>
                <w:sz w:val="24"/>
              </w:rPr>
              <w:t>fist</w:t>
            </w:r>
            <w:commentRangeEnd w:id="16"/>
            <w:r w:rsidR="00F536F4">
              <w:rPr>
                <w:rStyle w:val="af5"/>
              </w:rPr>
              <w:commentReference w:id="16"/>
            </w:r>
            <w:r>
              <w:rPr>
                <w:rFonts w:ascii="Arial" w:hAnsi="Arial" w:cs="Arial"/>
                <w:noProof/>
                <w:sz w:val="24"/>
              </w:rPr>
              <w:t xml:space="preserve"> change</w:t>
            </w:r>
          </w:p>
        </w:tc>
      </w:tr>
    </w:tbl>
    <w:p w14:paraId="7F7061C0" w14:textId="77777777" w:rsidR="00310F7B" w:rsidRPr="00CF1743" w:rsidRDefault="00310F7B" w:rsidP="00310F7B">
      <w:pPr>
        <w:pStyle w:val="3"/>
        <w:rPr>
          <w:noProof/>
        </w:rPr>
      </w:pPr>
      <w:bookmarkStart w:id="17" w:name="_Toc29242959"/>
      <w:bookmarkStart w:id="18" w:name="_Toc37256216"/>
      <w:bookmarkStart w:id="19" w:name="_Toc37256370"/>
      <w:bookmarkStart w:id="20" w:name="_Toc46500309"/>
      <w:bookmarkStart w:id="21" w:name="_Toc52536218"/>
      <w:bookmarkStart w:id="22" w:name="_Toc162956898"/>
      <w:bookmarkStart w:id="23" w:name="_Toc29242977"/>
      <w:bookmarkStart w:id="24" w:name="_Toc37256238"/>
      <w:bookmarkStart w:id="25" w:name="_Toc37256392"/>
      <w:bookmarkStart w:id="26" w:name="_Toc46500331"/>
      <w:bookmarkStart w:id="27" w:name="_Toc52536240"/>
      <w:bookmarkStart w:id="28" w:name="_Toc155955935"/>
      <w:bookmarkStart w:id="29" w:name="_Hlk162899265"/>
      <w:bookmarkEnd w:id="1"/>
      <w:bookmarkEnd w:id="2"/>
      <w:bookmarkEnd w:id="3"/>
      <w:bookmarkEnd w:id="4"/>
      <w:bookmarkEnd w:id="5"/>
      <w:bookmarkEnd w:id="6"/>
      <w:bookmarkEnd w:id="7"/>
      <w:bookmarkEnd w:id="15"/>
      <w:r w:rsidRPr="00CF1743">
        <w:rPr>
          <w:noProof/>
        </w:rPr>
        <w:t>5.3.2</w:t>
      </w:r>
      <w:r w:rsidRPr="00CF1743">
        <w:rPr>
          <w:noProof/>
        </w:rPr>
        <w:tab/>
        <w:t>HARQ operation</w:t>
      </w:r>
      <w:bookmarkEnd w:id="17"/>
      <w:bookmarkEnd w:id="18"/>
      <w:bookmarkEnd w:id="19"/>
      <w:bookmarkEnd w:id="20"/>
      <w:bookmarkEnd w:id="21"/>
      <w:bookmarkEnd w:id="22"/>
    </w:p>
    <w:p w14:paraId="15630A00" w14:textId="77777777" w:rsidR="00310F7B" w:rsidRPr="00CF1743" w:rsidRDefault="00310F7B" w:rsidP="00310F7B">
      <w:pPr>
        <w:pStyle w:val="4"/>
        <w:rPr>
          <w:noProof/>
        </w:rPr>
      </w:pPr>
      <w:bookmarkStart w:id="30" w:name="_Toc29242960"/>
      <w:bookmarkStart w:id="31" w:name="_Toc37256217"/>
      <w:bookmarkStart w:id="32" w:name="_Toc37256371"/>
      <w:bookmarkStart w:id="33" w:name="_Toc46500310"/>
      <w:bookmarkStart w:id="34" w:name="_Toc52536219"/>
      <w:bookmarkStart w:id="35" w:name="_Toc162956899"/>
      <w:r w:rsidRPr="00CF1743">
        <w:rPr>
          <w:noProof/>
        </w:rPr>
        <w:t>5.3.2.1</w:t>
      </w:r>
      <w:r w:rsidRPr="00CF1743">
        <w:rPr>
          <w:noProof/>
        </w:rPr>
        <w:tab/>
        <w:t>HARQ Entity</w:t>
      </w:r>
      <w:bookmarkEnd w:id="30"/>
      <w:bookmarkEnd w:id="31"/>
      <w:bookmarkEnd w:id="32"/>
      <w:bookmarkEnd w:id="33"/>
      <w:bookmarkEnd w:id="34"/>
      <w:bookmarkEnd w:id="35"/>
    </w:p>
    <w:p w14:paraId="1383503C" w14:textId="77777777" w:rsidR="00310F7B" w:rsidRPr="00CF1743" w:rsidRDefault="00310F7B" w:rsidP="00310F7B">
      <w:pPr>
        <w:rPr>
          <w:noProof/>
        </w:rPr>
      </w:pPr>
      <w:r w:rsidRPr="00CF1743">
        <w:rPr>
          <w:noProof/>
        </w:rPr>
        <w:t>There is one HARQ entity at the MAC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2FA9C40C" w14:textId="77777777" w:rsidR="00310F7B" w:rsidRPr="00CF1743" w:rsidRDefault="00310F7B" w:rsidP="00310F7B">
      <w:r w:rsidRPr="00CF1743">
        <w:t>The number of DL HARQ processes per HARQ entity is specified in TS 36.213 [2], clause 7.</w:t>
      </w:r>
    </w:p>
    <w:p w14:paraId="1ED2C752" w14:textId="77777777" w:rsidR="00310F7B" w:rsidRPr="00CF1743" w:rsidRDefault="00310F7B" w:rsidP="00310F7B">
      <w:r w:rsidRPr="00CF1743">
        <w:t>When the physical layer is configured for downlink spatial multiplexing, as specified in TS 36.213 [2], one or two TBs are expected per TTI and they are associated with the same HARQ process. Otherwise, one TB is expected per TTI.</w:t>
      </w:r>
    </w:p>
    <w:p w14:paraId="173548CB" w14:textId="32E3AC8F" w:rsidR="00310F7B" w:rsidRPr="00CF1743" w:rsidRDefault="00310F7B" w:rsidP="00310F7B">
      <w:pPr>
        <w:rPr>
          <w:rFonts w:eastAsia="Malgun Gothic"/>
        </w:rPr>
      </w:pPr>
      <w:r w:rsidRPr="00CF1743">
        <w:t>For NB-IoT UEs or BL UEs or UEs in enhanced coverage, the parameter DL_REPETITION_NUMBER provides the number of</w:t>
      </w:r>
      <w:r w:rsidRPr="00CF1743">
        <w:rPr>
          <w:noProof/>
        </w:rPr>
        <w:t xml:space="preserve"> </w:t>
      </w:r>
      <w:r w:rsidRPr="00CF1743">
        <w:t>transmissions repeated in a bundle. For each bundle, DL_REPETITION_NUMBER is set to a value provided by lower layers. Within a bundle, after the initial (re)transmission, DL_REPETITION_NUMBER</w:t>
      </w:r>
      <w:r w:rsidRPr="00CF1743">
        <w:rPr>
          <w:lang w:eastAsia="zh-CN"/>
        </w:rPr>
        <w:t>-1</w:t>
      </w:r>
      <w:r w:rsidRPr="00CF1743">
        <w:t xml:space="preserve"> HARQ retransmissions follow. The HARQ feedback is transmitted for the bundle and a downlink assignment corresponding to a new transmission or a retransmission of the bundle is received after the last repetition of the bundle. A retransmission of a bundle is also a bundle. HARQ feedback may be disabled per HARQ process by configuring </w:t>
      </w:r>
      <w:proofErr w:type="spellStart"/>
      <w:r w:rsidRPr="00CF1743">
        <w:rPr>
          <w:i/>
          <w:iCs/>
        </w:rPr>
        <w:t>downlinkHARQ-FeedbackDisabled</w:t>
      </w:r>
      <w:ins w:id="36" w:author="Mediatek" w:date="2024-04-26T11:30:00Z">
        <w:r>
          <w:rPr>
            <w:i/>
            <w:iCs/>
          </w:rPr>
          <w:t>Bitmap</w:t>
        </w:r>
        <w:proofErr w:type="spellEnd"/>
        <w:r>
          <w:rPr>
            <w:i/>
            <w:iCs/>
          </w:rPr>
          <w:t>(-NB)</w:t>
        </w:r>
      </w:ins>
      <w:r w:rsidRPr="00CF1743">
        <w:t xml:space="preserve"> and/or by indication from lower layers.</w:t>
      </w:r>
    </w:p>
    <w:p w14:paraId="72364978" w14:textId="77777777" w:rsidR="00310F7B" w:rsidRPr="00CF1743" w:rsidRDefault="00310F7B" w:rsidP="00310F7B">
      <w:pPr>
        <w:rPr>
          <w:rFonts w:eastAsia="Malgun Gothic"/>
        </w:rPr>
      </w:pPr>
      <w:r w:rsidRPr="00CF1743">
        <w:rPr>
          <w:rFonts w:eastAsia="Malgun Gothic"/>
        </w:rPr>
        <w:t xml:space="preserve">If the MAC entity is configured with </w:t>
      </w:r>
      <w:proofErr w:type="spellStart"/>
      <w:r w:rsidRPr="00CF1743">
        <w:rPr>
          <w:rFonts w:eastAsia="Malgun Gothic"/>
          <w:i/>
        </w:rPr>
        <w:t>blindSlotSubslotPDSCH</w:t>
      </w:r>
      <w:proofErr w:type="spellEnd"/>
      <w:r w:rsidRPr="00CF1743">
        <w:rPr>
          <w:rFonts w:eastAsia="Malgun Gothic"/>
          <w:i/>
        </w:rPr>
        <w:t>-Repetitions</w:t>
      </w:r>
      <w:r w:rsidRPr="00CF1743">
        <w:rPr>
          <w:rFonts w:eastAsia="Malgun Gothic"/>
        </w:rPr>
        <w:t xml:space="preserve"> or </w:t>
      </w:r>
      <w:proofErr w:type="spellStart"/>
      <w:r w:rsidRPr="00CF1743">
        <w:rPr>
          <w:rFonts w:eastAsia="Malgun Gothic"/>
          <w:i/>
        </w:rPr>
        <w:t>blindSubframePDSCH</w:t>
      </w:r>
      <w:proofErr w:type="spellEnd"/>
      <w:r w:rsidRPr="00CF1743">
        <w:rPr>
          <w:rFonts w:eastAsia="Malgun Gothic"/>
          <w:i/>
        </w:rPr>
        <w:t>-Repetitions</w:t>
      </w:r>
      <w:r w:rsidRPr="00CF1743">
        <w:rPr>
          <w:rFonts w:eastAsia="Malgun Gothic"/>
        </w:rPr>
        <w:t xml:space="preserve"> on a serving cell (TS 36.331 [8]), the parameter DL_REPETITION_NUMBER provides the number of transmissions repeated in a bundle for a downlink assignment received on that serving cell. For each bundle, DL_REPETITION_NUMBER and the redundancy version for each transmission within a bundle are set to values provided by lower layers. Within a bundle, after the initial (re-)transmission, DL_REPETITION_NUMBER-1 HARQ retransmissions follow. The HARQ feedback is sent only one time for the bundle and after the last transmission of the bundle.</w:t>
      </w:r>
    </w:p>
    <w:p w14:paraId="27AD6380" w14:textId="77777777" w:rsidR="00310F7B" w:rsidRPr="00CF1743" w:rsidRDefault="00310F7B" w:rsidP="00310F7B">
      <w:pPr>
        <w:rPr>
          <w:noProof/>
        </w:rPr>
      </w:pPr>
      <w:r w:rsidRPr="00CF1743">
        <w:rPr>
          <w:rFonts w:eastAsia="Malgun Gothic"/>
        </w:rPr>
        <w:t>In addition to the broadcast HARQ process, NB-IoT has one or two DL HARQ processes.</w:t>
      </w:r>
    </w:p>
    <w:p w14:paraId="41CEF659" w14:textId="77777777" w:rsidR="00310F7B" w:rsidRPr="00CF1743" w:rsidRDefault="00310F7B" w:rsidP="00310F7B">
      <w:pPr>
        <w:rPr>
          <w:noProof/>
        </w:rPr>
      </w:pPr>
      <w:r w:rsidRPr="00CF1743">
        <w:rPr>
          <w:noProof/>
        </w:rPr>
        <w:t>The MAC entity shall:</w:t>
      </w:r>
    </w:p>
    <w:p w14:paraId="3BCD8DCC" w14:textId="77777777" w:rsidR="00310F7B" w:rsidRPr="00CF1743" w:rsidRDefault="00310F7B" w:rsidP="00310F7B">
      <w:pPr>
        <w:pStyle w:val="B1"/>
        <w:rPr>
          <w:noProof/>
        </w:rPr>
      </w:pPr>
      <w:r w:rsidRPr="00CF1743">
        <w:rPr>
          <w:noProof/>
        </w:rPr>
        <w:t>-</w:t>
      </w:r>
      <w:r w:rsidRPr="00CF1743">
        <w:rPr>
          <w:noProof/>
        </w:rPr>
        <w:tab/>
        <w:t>If a downlink assignment has been indicated for this TTI; or</w:t>
      </w:r>
    </w:p>
    <w:p w14:paraId="57C5A04D" w14:textId="77777777" w:rsidR="00310F7B" w:rsidRPr="00CF1743" w:rsidRDefault="00310F7B" w:rsidP="00310F7B">
      <w:pPr>
        <w:pStyle w:val="B1"/>
        <w:rPr>
          <w:noProof/>
        </w:rPr>
      </w:pPr>
      <w:r w:rsidRPr="00CF1743">
        <w:rPr>
          <w:noProof/>
        </w:rPr>
        <w:t>-</w:t>
      </w:r>
      <w:r w:rsidRPr="00CF1743">
        <w:rPr>
          <w:noProof/>
        </w:rPr>
        <w:tab/>
        <w:t>If this TTI is for a retransmission within a bundle:</w:t>
      </w:r>
    </w:p>
    <w:p w14:paraId="53A397F7" w14:textId="77777777" w:rsidR="00310F7B" w:rsidRPr="00CF1743" w:rsidRDefault="00310F7B" w:rsidP="00310F7B">
      <w:pPr>
        <w:pStyle w:val="B2"/>
        <w:rPr>
          <w:noProof/>
        </w:rPr>
      </w:pPr>
      <w:r w:rsidRPr="00CF1743">
        <w:rPr>
          <w:noProof/>
        </w:rPr>
        <w:t>-</w:t>
      </w:r>
      <w:r w:rsidRPr="00CF1743">
        <w:rPr>
          <w:noProof/>
        </w:rPr>
        <w:tab/>
        <w:t>allocate the TB(s) received from the physical layer and the associated HARQ information to the HARQ process indicated by the associated HARQ information.</w:t>
      </w:r>
    </w:p>
    <w:p w14:paraId="4609D172" w14:textId="77777777" w:rsidR="00310F7B" w:rsidRPr="00CF1743" w:rsidRDefault="00310F7B" w:rsidP="00310F7B">
      <w:pPr>
        <w:pStyle w:val="B1"/>
        <w:rPr>
          <w:noProof/>
        </w:rPr>
      </w:pPr>
      <w:r w:rsidRPr="00CF1743">
        <w:rPr>
          <w:noProof/>
        </w:rPr>
        <w:t>-</w:t>
      </w:r>
      <w:r w:rsidRPr="00CF1743">
        <w:rPr>
          <w:noProof/>
        </w:rPr>
        <w:tab/>
        <w:t>If a downlink assignment has been indicated for the broadcast HARQ process:</w:t>
      </w:r>
    </w:p>
    <w:p w14:paraId="01B4DFC7" w14:textId="77777777" w:rsidR="00310F7B" w:rsidRPr="00CF1743" w:rsidRDefault="00310F7B" w:rsidP="00310F7B">
      <w:pPr>
        <w:pStyle w:val="B2"/>
        <w:rPr>
          <w:noProof/>
        </w:rPr>
      </w:pPr>
      <w:r w:rsidRPr="00CF1743">
        <w:rPr>
          <w:noProof/>
        </w:rPr>
        <w:t>-</w:t>
      </w:r>
      <w:r w:rsidRPr="00CF1743">
        <w:rPr>
          <w:noProof/>
        </w:rPr>
        <w:tab/>
        <w:t>allocate the received TB to the broadcast HARQ process.</w:t>
      </w:r>
    </w:p>
    <w:p w14:paraId="12F99536" w14:textId="77777777" w:rsidR="00310F7B" w:rsidRPr="00CF1743" w:rsidRDefault="00310F7B" w:rsidP="00310F7B">
      <w:pPr>
        <w:pStyle w:val="NO"/>
        <w:rPr>
          <w:noProof/>
        </w:rPr>
      </w:pPr>
      <w:r w:rsidRPr="00CF1743">
        <w:rPr>
          <w:noProof/>
        </w:rPr>
        <w:t>NOTE:</w:t>
      </w:r>
      <w:r w:rsidRPr="00CF1743">
        <w:rPr>
          <w:noProof/>
        </w:rPr>
        <w:tab/>
        <w:t>In case of BCCH and BR-BCCH a dedicated broadcast HARQ process is used.</w:t>
      </w:r>
    </w:p>
    <w:p w14:paraId="0C3D3159" w14:textId="77777777" w:rsidR="00310F7B" w:rsidRDefault="00310F7B" w:rsidP="00310F7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10F7B" w14:paraId="27D0F027" w14:textId="77777777" w:rsidTr="00C506B6">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29ACDAB" w14:textId="51FBB37F" w:rsidR="00310F7B" w:rsidRDefault="00310F7B" w:rsidP="00C506B6">
            <w:pPr>
              <w:spacing w:before="100" w:after="100"/>
              <w:jc w:val="center"/>
              <w:rPr>
                <w:rFonts w:ascii="Arial" w:hAnsi="Arial" w:cs="Arial"/>
                <w:noProof/>
                <w:sz w:val="24"/>
              </w:rPr>
            </w:pPr>
            <w:r>
              <w:rPr>
                <w:rFonts w:ascii="Arial" w:hAnsi="Arial" w:cs="Arial"/>
                <w:noProof/>
                <w:sz w:val="24"/>
              </w:rPr>
              <w:t>Next change</w:t>
            </w:r>
          </w:p>
        </w:tc>
      </w:tr>
    </w:tbl>
    <w:p w14:paraId="62240743" w14:textId="77777777" w:rsidR="00474A6D" w:rsidRDefault="00474A6D" w:rsidP="00474A6D">
      <w:pPr>
        <w:pStyle w:val="3"/>
        <w:rPr>
          <w:lang w:eastAsia="zh-CN"/>
        </w:rPr>
      </w:pPr>
      <w:bookmarkStart w:id="37" w:name="_Toc162956919"/>
      <w:r>
        <w:rPr>
          <w:lang w:eastAsia="zh-CN"/>
        </w:rPr>
        <w:t>5.4.10</w:t>
      </w:r>
      <w:r>
        <w:rPr>
          <w:lang w:eastAsia="zh-CN"/>
        </w:rPr>
        <w:tab/>
        <w:t>GNSS validity duration reporting</w:t>
      </w:r>
      <w:bookmarkEnd w:id="37"/>
    </w:p>
    <w:p w14:paraId="1B378403" w14:textId="0C985209" w:rsidR="00474A6D" w:rsidRDefault="00474A6D" w:rsidP="00474A6D">
      <w:pPr>
        <w:rPr>
          <w:lang w:eastAsia="zh-CN"/>
        </w:rPr>
      </w:pPr>
      <w:r>
        <w:t xml:space="preserve">For </w:t>
      </w:r>
      <w:commentRangeStart w:id="38"/>
      <w:commentRangeStart w:id="39"/>
      <w:r>
        <w:t>a</w:t>
      </w:r>
      <w:commentRangeEnd w:id="38"/>
      <w:r w:rsidR="00207EF3">
        <w:rPr>
          <w:rStyle w:val="af5"/>
        </w:rPr>
        <w:commentReference w:id="38"/>
      </w:r>
      <w:commentRangeEnd w:id="39"/>
      <w:r w:rsidR="005C0B4A">
        <w:rPr>
          <w:rStyle w:val="af5"/>
        </w:rPr>
        <w:commentReference w:id="39"/>
      </w:r>
      <w:ins w:id="40" w:author="MTK#126" w:date="2024-06-05T10:21:00Z">
        <w:r w:rsidR="005C0B4A">
          <w:t>n</w:t>
        </w:r>
      </w:ins>
      <w:r>
        <w:t xml:space="preserve"> NB-IoT UE, a BL UE or a UE in enhanced coverage </w:t>
      </w:r>
      <w:r>
        <w:rPr>
          <w:lang w:eastAsia="zh-CN"/>
        </w:rPr>
        <w:t xml:space="preserve">in a non-terrestrial network, an indication may be sent by </w:t>
      </w:r>
      <w:commentRangeStart w:id="41"/>
      <w:commentRangeStart w:id="42"/>
      <w:r>
        <w:rPr>
          <w:lang w:eastAsia="zh-CN"/>
        </w:rPr>
        <w:t>upper layer</w:t>
      </w:r>
      <w:commentRangeEnd w:id="41"/>
      <w:r w:rsidR="0081253D">
        <w:rPr>
          <w:rStyle w:val="af5"/>
        </w:rPr>
        <w:commentReference w:id="41"/>
      </w:r>
      <w:commentRangeEnd w:id="42"/>
      <w:r w:rsidR="005C0B4A">
        <w:rPr>
          <w:rStyle w:val="af5"/>
        </w:rPr>
        <w:commentReference w:id="42"/>
      </w:r>
      <w:ins w:id="43" w:author="MTK#126" w:date="2024-06-05T10:21:00Z">
        <w:r w:rsidR="005C0B4A">
          <w:rPr>
            <w:lang w:eastAsia="zh-CN"/>
          </w:rPr>
          <w:t>s</w:t>
        </w:r>
      </w:ins>
      <w:r>
        <w:rPr>
          <w:lang w:eastAsia="zh-CN"/>
        </w:rPr>
        <w:t xml:space="preserve"> to report the remaining GNSS measurement validity duration.</w:t>
      </w:r>
    </w:p>
    <w:p w14:paraId="1C920CF5" w14:textId="77777777" w:rsidR="00474A6D" w:rsidRDefault="00474A6D" w:rsidP="00474A6D">
      <w:pPr>
        <w:rPr>
          <w:ins w:id="44" w:author="Mediatek" w:date="2024-05-24T15:59:00Z"/>
        </w:rPr>
      </w:pPr>
      <w:ins w:id="45" w:author="Mediatek" w:date="2024-05-24T15:59:00Z">
        <w:r>
          <w:t>If the MAC entity receives an indication from upper layers to report the remaining GNSS measurement validity duration:</w:t>
        </w:r>
      </w:ins>
    </w:p>
    <w:p w14:paraId="2A07DA7D" w14:textId="54224827" w:rsidR="00474A6D" w:rsidRDefault="00474A6D" w:rsidP="00474A6D">
      <w:pPr>
        <w:pStyle w:val="B1"/>
        <w:rPr>
          <w:ins w:id="46" w:author="Mediatek" w:date="2024-05-24T15:59:00Z"/>
        </w:rPr>
      </w:pPr>
      <w:ins w:id="47" w:author="Mediatek" w:date="2024-05-24T15:59:00Z">
        <w:r>
          <w:t>-</w:t>
        </w:r>
        <w:r>
          <w:tab/>
          <w:t xml:space="preserve">stop the </w:t>
        </w:r>
        <w:proofErr w:type="spellStart"/>
        <w:r>
          <w:rPr>
            <w:i/>
            <w:iCs/>
          </w:rPr>
          <w:t>timeAlignmentTimer</w:t>
        </w:r>
        <w:proofErr w:type="spellEnd"/>
        <w:r>
          <w:t xml:space="preserve"> associated with the </w:t>
        </w:r>
        <w:proofErr w:type="spellStart"/>
        <w:r>
          <w:t>pTAG</w:t>
        </w:r>
      </w:ins>
      <w:proofErr w:type="spellEnd"/>
      <w:ins w:id="48" w:author="Mediatek" w:date="2024-05-28T15:01:00Z">
        <w:r w:rsidR="00AD4937">
          <w:t>,</w:t>
        </w:r>
      </w:ins>
      <w:ins w:id="49" w:author="Mediatek" w:date="2024-05-28T14:46:00Z">
        <w:r w:rsidR="00B2074A">
          <w:t xml:space="preserve"> if running</w:t>
        </w:r>
      </w:ins>
      <w:ins w:id="50" w:author="Mediatek" w:date="2024-05-24T15:59:00Z">
        <w:r>
          <w:t>.</w:t>
        </w:r>
      </w:ins>
    </w:p>
    <w:p w14:paraId="0A55ABD4" w14:textId="77777777" w:rsidR="00474A6D" w:rsidRDefault="00474A6D" w:rsidP="00474A6D">
      <w:pPr>
        <w:pStyle w:val="B1"/>
        <w:rPr>
          <w:ins w:id="51" w:author="Mediatek" w:date="2024-05-24T16:00:00Z"/>
        </w:rPr>
      </w:pPr>
      <w:ins w:id="52" w:author="Mediatek" w:date="2024-05-24T15:59:00Z">
        <w:r>
          <w:lastRenderedPageBreak/>
          <w:t>-</w:t>
        </w:r>
        <w:r>
          <w:tab/>
          <w:t>initiate a Random Access procedure (see clause 5.1).</w:t>
        </w:r>
      </w:ins>
    </w:p>
    <w:p w14:paraId="69B9BDB1" w14:textId="5247DFB3" w:rsidR="00474A6D" w:rsidRDefault="00474A6D" w:rsidP="00474A6D">
      <w:pPr>
        <w:pStyle w:val="NO"/>
        <w:rPr>
          <w:ins w:id="53" w:author="Mediatek" w:date="2024-05-24T16:00:00Z"/>
        </w:rPr>
      </w:pPr>
      <w:ins w:id="54" w:author="Mediatek" w:date="2024-05-24T16:00:00Z">
        <w:r>
          <w:t>NOTE:</w:t>
        </w:r>
      </w:ins>
      <w:ins w:id="55" w:author="Mediatek" w:date="2024-05-24T16:01:00Z">
        <w:r w:rsidRPr="00474A6D">
          <w:t xml:space="preserve"> </w:t>
        </w:r>
        <w:r>
          <w:tab/>
        </w:r>
      </w:ins>
      <w:commentRangeStart w:id="56"/>
      <w:ins w:id="57" w:author="Mediatek" w:date="2024-05-24T16:00:00Z">
        <w:r>
          <w:t>In RRC_CONNECTED Mode</w:t>
        </w:r>
      </w:ins>
      <w:commentRangeEnd w:id="56"/>
      <w:r w:rsidR="00F536F4">
        <w:rPr>
          <w:rStyle w:val="af5"/>
        </w:rPr>
        <w:commentReference w:id="56"/>
      </w:r>
      <w:ins w:id="58" w:author="Mediatek" w:date="2024-05-24T16:00:00Z">
        <w:r>
          <w:t xml:space="preserve">, if the UE autonomously </w:t>
        </w:r>
        <w:commentRangeStart w:id="59"/>
        <w:commentRangeStart w:id="60"/>
        <w:r>
          <w:t>start</w:t>
        </w:r>
      </w:ins>
      <w:ins w:id="61" w:author="MTK#126" w:date="2024-06-05T10:21:00Z">
        <w:r w:rsidR="005C0B4A">
          <w:t>s</w:t>
        </w:r>
      </w:ins>
      <w:ins w:id="62" w:author="Mediatek" w:date="2024-05-24T16:00:00Z">
        <w:r>
          <w:t xml:space="preserve"> and complete</w:t>
        </w:r>
      </w:ins>
      <w:commentRangeEnd w:id="59"/>
      <w:r w:rsidR="00E34122">
        <w:rPr>
          <w:rStyle w:val="af5"/>
        </w:rPr>
        <w:commentReference w:id="59"/>
      </w:r>
      <w:commentRangeEnd w:id="60"/>
      <w:r w:rsidR="005C0B4A">
        <w:rPr>
          <w:rStyle w:val="af5"/>
        </w:rPr>
        <w:commentReference w:id="60"/>
      </w:r>
      <w:ins w:id="63" w:author="MTK#126" w:date="2024-06-05T10:21:00Z">
        <w:r w:rsidR="005C0B4A">
          <w:t>s</w:t>
        </w:r>
      </w:ins>
      <w:ins w:id="64" w:author="Mediatek" w:date="2024-05-24T16:00:00Z">
        <w:r>
          <w:t xml:space="preserve"> GNSS acquisition </w:t>
        </w:r>
        <w:commentRangeStart w:id="65"/>
        <w:commentRangeStart w:id="66"/>
        <w:commentRangeStart w:id="67"/>
        <w:del w:id="68" w:author="MTK#126" w:date="2024-06-05T10:22:00Z">
          <w:r w:rsidDel="005C0B4A">
            <w:delText>while the UE is not in Active Time</w:delText>
          </w:r>
        </w:del>
      </w:ins>
      <w:commentRangeEnd w:id="65"/>
      <w:del w:id="69" w:author="MTK#126" w:date="2024-06-05T10:22:00Z">
        <w:r w:rsidR="000033CF" w:rsidDel="005C0B4A">
          <w:rPr>
            <w:rStyle w:val="af5"/>
          </w:rPr>
          <w:commentReference w:id="65"/>
        </w:r>
        <w:commentRangeEnd w:id="66"/>
        <w:r w:rsidR="00515EA2" w:rsidDel="005C0B4A">
          <w:rPr>
            <w:rStyle w:val="af5"/>
          </w:rPr>
          <w:commentReference w:id="66"/>
        </w:r>
        <w:commentRangeEnd w:id="67"/>
        <w:r w:rsidR="005C0B4A" w:rsidDel="005C0B4A">
          <w:rPr>
            <w:rStyle w:val="af5"/>
          </w:rPr>
          <w:commentReference w:id="67"/>
        </w:r>
      </w:del>
      <w:ins w:id="70" w:author="MTK#126" w:date="2024-06-05T10:22:00Z">
        <w:r w:rsidR="005C0B4A">
          <w:t>using available idle periods</w:t>
        </w:r>
      </w:ins>
      <w:ins w:id="71" w:author="Mediatek" w:date="2024-05-24T16:00:00Z">
        <w:r>
          <w:t xml:space="preserve">, </w:t>
        </w:r>
      </w:ins>
      <w:ins w:id="72" w:author="Mediatek" w:date="2024-05-24T16:02:00Z">
        <w:r>
          <w:t xml:space="preserve">it is up to UE implementation whether to stop </w:t>
        </w:r>
        <w:proofErr w:type="spellStart"/>
        <w:r w:rsidRPr="00474A6D">
          <w:rPr>
            <w:i/>
            <w:iCs/>
          </w:rPr>
          <w:t>timeAlignmentTimer</w:t>
        </w:r>
        <w:proofErr w:type="spellEnd"/>
        <w:r>
          <w:t xml:space="preserve"> and initiate </w:t>
        </w:r>
        <w:commentRangeStart w:id="73"/>
        <w:r>
          <w:t>CBRA</w:t>
        </w:r>
      </w:ins>
      <w:commentRangeEnd w:id="73"/>
      <w:r w:rsidR="00F536F4">
        <w:rPr>
          <w:rStyle w:val="af5"/>
        </w:rPr>
        <w:commentReference w:id="73"/>
      </w:r>
      <w:ins w:id="74" w:author="Mediatek" w:date="2024-05-24T16:00:00Z">
        <w:r>
          <w:t>.</w:t>
        </w:r>
      </w:ins>
    </w:p>
    <w:p w14:paraId="3BD0256E" w14:textId="705D3618" w:rsidR="00474A6D" w:rsidRDefault="00474A6D" w:rsidP="00474A6D">
      <w:pPr>
        <w:rPr>
          <w:lang w:eastAsia="zh-CN"/>
        </w:rPr>
      </w:pPr>
      <w:r>
        <w:rPr>
          <w:lang w:eastAsia="zh-CN"/>
        </w:rPr>
        <w:t>If the GNSS validity duration reporting procedure has been triggered and not cancelled:</w:t>
      </w:r>
    </w:p>
    <w:p w14:paraId="3B38CB99" w14:textId="77777777" w:rsidR="00474A6D" w:rsidRDefault="00474A6D" w:rsidP="00474A6D">
      <w:pPr>
        <w:pStyle w:val="B1"/>
        <w:rPr>
          <w:rStyle w:val="B1Char1"/>
        </w:rPr>
      </w:pPr>
      <w:r>
        <w:rPr>
          <w:lang w:eastAsia="zh-CN"/>
        </w:rPr>
        <w:t>-</w:t>
      </w:r>
      <w:r>
        <w:rPr>
          <w:lang w:eastAsia="zh-CN"/>
        </w:rPr>
        <w:tab/>
        <w:t>if the MAC entity has UL resources allocated for new transmission for this TTI, and;</w:t>
      </w:r>
    </w:p>
    <w:p w14:paraId="0CE76FDF" w14:textId="77777777" w:rsidR="00474A6D" w:rsidRDefault="00474A6D" w:rsidP="00474A6D">
      <w:pPr>
        <w:pStyle w:val="B1"/>
        <w:rPr>
          <w:lang w:eastAsia="zh-CN"/>
        </w:rPr>
      </w:pPr>
      <w:r>
        <w:rPr>
          <w:lang w:eastAsia="zh-CN"/>
        </w:rPr>
        <w:t>-</w:t>
      </w:r>
      <w:r>
        <w:rPr>
          <w:lang w:eastAsia="zh-CN"/>
        </w:rPr>
        <w:tab/>
        <w:t xml:space="preserve">if the allocated UL resources can accommodate the GNSS Validity Duration Report MAC control element plus its </w:t>
      </w:r>
      <w:proofErr w:type="spellStart"/>
      <w:r>
        <w:rPr>
          <w:lang w:eastAsia="zh-CN"/>
        </w:rPr>
        <w:t>subheader</w:t>
      </w:r>
      <w:proofErr w:type="spellEnd"/>
      <w:r>
        <w:rPr>
          <w:lang w:eastAsia="zh-CN"/>
        </w:rPr>
        <w:t>, as a result of logical channel prioritization:</w:t>
      </w:r>
    </w:p>
    <w:p w14:paraId="25BB75D6" w14:textId="77777777" w:rsidR="00474A6D" w:rsidRDefault="00474A6D" w:rsidP="00474A6D">
      <w:pPr>
        <w:pStyle w:val="B2"/>
        <w:rPr>
          <w:lang w:eastAsia="zh-CN"/>
        </w:rPr>
      </w:pPr>
      <w:r>
        <w:rPr>
          <w:lang w:eastAsia="zh-CN"/>
        </w:rPr>
        <w:t>-</w:t>
      </w:r>
      <w:r>
        <w:rPr>
          <w:lang w:eastAsia="zh-CN"/>
        </w:rPr>
        <w:tab/>
        <w:t xml:space="preserve">instruct the Multiplexing and Assembly procedure to generate the </w:t>
      </w:r>
      <w:r>
        <w:t xml:space="preserve">GNSS Validity Duration Report </w:t>
      </w:r>
      <w:r>
        <w:rPr>
          <w:lang w:eastAsia="zh-CN"/>
        </w:rPr>
        <w:t>MAC control element as defined in clause 6.1.3.23.</w:t>
      </w:r>
    </w:p>
    <w:p w14:paraId="23A45295" w14:textId="69B4B354" w:rsidR="00474A6D" w:rsidDel="00474A6D" w:rsidRDefault="00474A6D" w:rsidP="00474A6D">
      <w:pPr>
        <w:pStyle w:val="B1"/>
        <w:rPr>
          <w:del w:id="75" w:author="Mediatek" w:date="2024-05-24T16:08:00Z"/>
          <w:lang w:eastAsia="zh-CN"/>
        </w:rPr>
      </w:pPr>
      <w:del w:id="76" w:author="Mediatek" w:date="2024-05-24T16:08:00Z">
        <w:r w:rsidDel="00474A6D">
          <w:rPr>
            <w:lang w:eastAsia="zh-CN"/>
          </w:rPr>
          <w:delText>-</w:delText>
        </w:r>
        <w:r w:rsidDel="00474A6D">
          <w:rPr>
            <w:lang w:eastAsia="zh-CN"/>
          </w:rPr>
          <w:tab/>
          <w:delText>else:</w:delText>
        </w:r>
      </w:del>
    </w:p>
    <w:p w14:paraId="7200EEAD" w14:textId="30C5AFCA" w:rsidR="00474A6D" w:rsidDel="00474A6D" w:rsidRDefault="00474A6D" w:rsidP="00474A6D">
      <w:pPr>
        <w:pStyle w:val="B2"/>
        <w:rPr>
          <w:del w:id="77" w:author="Mediatek" w:date="2024-05-24T16:08:00Z"/>
          <w:lang w:eastAsia="zh-CN"/>
        </w:rPr>
      </w:pPr>
      <w:del w:id="78" w:author="Mediatek" w:date="2024-05-24T16:08:00Z">
        <w:r w:rsidDel="00474A6D">
          <w:rPr>
            <w:lang w:eastAsia="zh-CN"/>
          </w:rPr>
          <w:delText>-</w:delText>
        </w:r>
        <w:r w:rsidDel="00474A6D">
          <w:rPr>
            <w:lang w:eastAsia="zh-CN"/>
          </w:rPr>
          <w:tab/>
          <w:delText>initiate a Random Access procedure (see clause 5.1).</w:delText>
        </w:r>
      </w:del>
    </w:p>
    <w:p w14:paraId="28D146CE" w14:textId="77777777" w:rsidR="00474A6D" w:rsidRDefault="00474A6D" w:rsidP="00474A6D">
      <w:r>
        <w:t>All triggered GNSS validity duration reports shall be cancelled when a GNSS Validity Duration Report MAC control element is included in a MAC PDU for transmission.</w:t>
      </w:r>
    </w:p>
    <w:p w14:paraId="7BF6AE8C" w14:textId="77777777" w:rsidR="00474A6D" w:rsidRDefault="00474A6D" w:rsidP="00474A6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474A6D" w14:paraId="43448D39" w14:textId="77777777" w:rsidTr="007D1240">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1931976" w14:textId="77777777" w:rsidR="00474A6D" w:rsidRDefault="00474A6D" w:rsidP="007D1240">
            <w:pPr>
              <w:spacing w:before="100" w:after="100"/>
              <w:jc w:val="center"/>
              <w:rPr>
                <w:rFonts w:ascii="Arial" w:hAnsi="Arial" w:cs="Arial"/>
                <w:noProof/>
                <w:sz w:val="24"/>
              </w:rPr>
            </w:pPr>
            <w:r>
              <w:rPr>
                <w:rFonts w:ascii="Arial" w:hAnsi="Arial" w:cs="Arial"/>
                <w:noProof/>
                <w:sz w:val="24"/>
              </w:rPr>
              <w:t>Next change</w:t>
            </w:r>
          </w:p>
        </w:tc>
      </w:tr>
    </w:tbl>
    <w:p w14:paraId="7B3DFD20" w14:textId="21021FFC" w:rsidR="00ED2C6E" w:rsidRPr="00041408" w:rsidRDefault="00ED2C6E" w:rsidP="00707196">
      <w:pPr>
        <w:pStyle w:val="2"/>
        <w:rPr>
          <w:noProof/>
        </w:rPr>
      </w:pPr>
      <w:r w:rsidRPr="00041408">
        <w:rPr>
          <w:noProof/>
        </w:rPr>
        <w:t>5.7</w:t>
      </w:r>
      <w:r w:rsidRPr="00041408">
        <w:rPr>
          <w:noProof/>
        </w:rPr>
        <w:tab/>
        <w:t>Discontinuous Reception (DRX)</w:t>
      </w:r>
      <w:bookmarkEnd w:id="23"/>
      <w:bookmarkEnd w:id="24"/>
      <w:bookmarkEnd w:id="25"/>
      <w:bookmarkEnd w:id="26"/>
      <w:bookmarkEnd w:id="27"/>
      <w:bookmarkEnd w:id="28"/>
    </w:p>
    <w:p w14:paraId="1424BCD9" w14:textId="5ECAFF08" w:rsidR="00BF1E78" w:rsidRPr="00041408" w:rsidRDefault="00C16DF3" w:rsidP="00707196">
      <w:pPr>
        <w:rPr>
          <w:noProof/>
        </w:rPr>
      </w:pPr>
      <w:r w:rsidRPr="00041408">
        <w:rPr>
          <w:noProof/>
        </w:rPr>
        <w:t xml:space="preserve">The </w:t>
      </w:r>
      <w:r w:rsidR="008211B7" w:rsidRPr="00041408">
        <w:rPr>
          <w:noProof/>
        </w:rPr>
        <w:t>MAC entity</w:t>
      </w:r>
      <w:r w:rsidRPr="00041408">
        <w:rPr>
          <w:noProof/>
        </w:rPr>
        <w:t xml:space="preserve"> may be configured by RRC with a DRX functionality that </w:t>
      </w:r>
      <w:r w:rsidR="00FB2204" w:rsidRPr="00041408">
        <w:rPr>
          <w:noProof/>
        </w:rPr>
        <w:t xml:space="preserve">controls the </w:t>
      </w:r>
      <w:r w:rsidR="00A852B3" w:rsidRPr="00041408">
        <w:rPr>
          <w:noProof/>
        </w:rPr>
        <w:t>UE's</w:t>
      </w:r>
      <w:r w:rsidR="00FB2204" w:rsidRPr="00041408">
        <w:rPr>
          <w:noProof/>
        </w:rPr>
        <w:t xml:space="preserve"> PDCCH monitoring activity for the </w:t>
      </w:r>
      <w:r w:rsidR="008211B7" w:rsidRPr="00041408">
        <w:rPr>
          <w:noProof/>
        </w:rPr>
        <w:t xml:space="preserve">MAC </w:t>
      </w:r>
      <w:r w:rsidR="00A852B3" w:rsidRPr="00041408">
        <w:rPr>
          <w:noProof/>
        </w:rPr>
        <w:t>entity's</w:t>
      </w:r>
      <w:r w:rsidR="00FB2204" w:rsidRPr="00041408">
        <w:rPr>
          <w:noProof/>
        </w:rPr>
        <w:t xml:space="preserve"> C-RNTI, TPC-PUCCH-RNTI, TPC-PUSCH-RNTI</w:t>
      </w:r>
      <w:r w:rsidR="00992D77" w:rsidRPr="00041408">
        <w:rPr>
          <w:noProof/>
        </w:rPr>
        <w:t>,</w:t>
      </w:r>
      <w:r w:rsidR="00FB2204" w:rsidRPr="00041408">
        <w:rPr>
          <w:noProof/>
        </w:rPr>
        <w:t xml:space="preserve"> Semi-Persistent Scheduling C-RNTI (if configured)</w:t>
      </w:r>
      <w:r w:rsidR="00073E27" w:rsidRPr="00041408">
        <w:rPr>
          <w:noProof/>
        </w:rPr>
        <w:t>,</w:t>
      </w:r>
      <w:r w:rsidR="00992D77" w:rsidRPr="00041408">
        <w:rPr>
          <w:noProof/>
        </w:rPr>
        <w:t xml:space="preserve"> </w:t>
      </w:r>
      <w:r w:rsidR="00454BE1" w:rsidRPr="00041408">
        <w:rPr>
          <w:noProof/>
        </w:rPr>
        <w:t xml:space="preserve">UL Semi-Persistent Scheduling V-RNTI (if configured), </w:t>
      </w:r>
      <w:r w:rsidR="00992D77" w:rsidRPr="00041408">
        <w:rPr>
          <w:noProof/>
        </w:rPr>
        <w:t>eIMTA-RNTI (if configured)</w:t>
      </w:r>
      <w:r w:rsidR="00DF7DAA" w:rsidRPr="00041408">
        <w:rPr>
          <w:noProof/>
        </w:rPr>
        <w:t>,</w:t>
      </w:r>
      <w:r w:rsidR="00073E27" w:rsidRPr="00041408">
        <w:rPr>
          <w:noProof/>
        </w:rPr>
        <w:t xml:space="preserve"> SL-RNTI (if configured)</w:t>
      </w:r>
      <w:r w:rsidR="00DF7DAA" w:rsidRPr="00041408">
        <w:rPr>
          <w:noProof/>
        </w:rPr>
        <w:t>,</w:t>
      </w:r>
      <w:r w:rsidR="00AA56A9" w:rsidRPr="00041408">
        <w:rPr>
          <w:noProof/>
        </w:rPr>
        <w:t xml:space="preserve"> </w:t>
      </w:r>
      <w:r w:rsidR="00AD562B" w:rsidRPr="00041408">
        <w:rPr>
          <w:noProof/>
          <w:lang w:eastAsia="zh-CN"/>
        </w:rPr>
        <w:t>SL-V-RNTI</w:t>
      </w:r>
      <w:r w:rsidR="00AD562B" w:rsidRPr="00041408">
        <w:rPr>
          <w:noProof/>
        </w:rPr>
        <w:t xml:space="preserve"> (if configured)</w:t>
      </w:r>
      <w:r w:rsidR="00AD562B" w:rsidRPr="00041408">
        <w:rPr>
          <w:noProof/>
          <w:lang w:eastAsia="zh-CN"/>
        </w:rPr>
        <w:t>,</w:t>
      </w:r>
      <w:r w:rsidR="00AA56A9" w:rsidRPr="00041408">
        <w:rPr>
          <w:noProof/>
        </w:rPr>
        <w:t xml:space="preserve"> CC-RNTI (if configured)</w:t>
      </w:r>
      <w:r w:rsidR="00AD562B" w:rsidRPr="00041408">
        <w:rPr>
          <w:noProof/>
        </w:rPr>
        <w:t>, SRS-TPC-RNTI (if configured)</w:t>
      </w:r>
      <w:r w:rsidR="007707CE" w:rsidRPr="00041408">
        <w:rPr>
          <w:noProof/>
        </w:rPr>
        <w:t>, and AUL C-RNTI (if configured)</w:t>
      </w:r>
      <w:r w:rsidR="00FB2204" w:rsidRPr="00041408">
        <w:rPr>
          <w:noProof/>
        </w:rPr>
        <w:t xml:space="preserve">. When in RRC_CONNECTED, if DRX is configured, the </w:t>
      </w:r>
      <w:r w:rsidR="008211B7" w:rsidRPr="00041408">
        <w:rPr>
          <w:noProof/>
        </w:rPr>
        <w:t>MAC entity</w:t>
      </w:r>
      <w:r w:rsidR="00FB2204" w:rsidRPr="00041408">
        <w:rPr>
          <w:noProof/>
        </w:rPr>
        <w:t xml:space="preserve"> is allowed </w:t>
      </w:r>
      <w:r w:rsidRPr="00041408">
        <w:rPr>
          <w:noProof/>
        </w:rPr>
        <w:t>to monitor the PDCCH discontinuously</w:t>
      </w:r>
      <w:r w:rsidR="00FB2204" w:rsidRPr="00041408">
        <w:rPr>
          <w:noProof/>
        </w:rPr>
        <w:t xml:space="preserve"> using the DRX operation specified in this </w:t>
      </w:r>
      <w:r w:rsidR="006D2D97" w:rsidRPr="00041408">
        <w:rPr>
          <w:noProof/>
        </w:rPr>
        <w:t>clause</w:t>
      </w:r>
      <w:r w:rsidR="00FB2204" w:rsidRPr="00041408">
        <w:rPr>
          <w:noProof/>
        </w:rPr>
        <w:t xml:space="preserve">; otherwise the </w:t>
      </w:r>
      <w:r w:rsidR="008211B7" w:rsidRPr="00041408">
        <w:rPr>
          <w:noProof/>
        </w:rPr>
        <w:t>MAC entity</w:t>
      </w:r>
      <w:r w:rsidR="00FB2204" w:rsidRPr="00041408">
        <w:rPr>
          <w:noProof/>
        </w:rPr>
        <w:t xml:space="preserve"> monitors the PDCCH continuously. When using DRX operation, the </w:t>
      </w:r>
      <w:r w:rsidR="008211B7" w:rsidRPr="00041408">
        <w:rPr>
          <w:noProof/>
        </w:rPr>
        <w:t>MAC entity</w:t>
      </w:r>
      <w:r w:rsidR="00FB2204" w:rsidRPr="00041408">
        <w:rPr>
          <w:noProof/>
        </w:rPr>
        <w:t xml:space="preserve"> shall also monitor PDCCH according to requirements found in other </w:t>
      </w:r>
      <w:r w:rsidR="006D2D97" w:rsidRPr="00041408">
        <w:rPr>
          <w:noProof/>
        </w:rPr>
        <w:t>clause</w:t>
      </w:r>
      <w:r w:rsidR="00FB2204" w:rsidRPr="00041408">
        <w:rPr>
          <w:noProof/>
        </w:rPr>
        <w:t>s of this specification</w:t>
      </w:r>
      <w:r w:rsidRPr="00041408">
        <w:rPr>
          <w:noProof/>
        </w:rPr>
        <w:t xml:space="preserve">. </w:t>
      </w:r>
      <w:r w:rsidR="00BF1E78" w:rsidRPr="00041408">
        <w:rPr>
          <w:noProof/>
        </w:rPr>
        <w:t xml:space="preserve">RRC controls DRX operation by configuring the timers </w:t>
      </w:r>
      <w:r w:rsidR="00BF1E78" w:rsidRPr="00041408">
        <w:rPr>
          <w:i/>
          <w:noProof/>
        </w:rPr>
        <w:t>onDurationTimer</w:t>
      </w:r>
      <w:r w:rsidR="00BF1E78" w:rsidRPr="00041408">
        <w:rPr>
          <w:noProof/>
        </w:rPr>
        <w:t xml:space="preserve">, </w:t>
      </w:r>
      <w:r w:rsidR="00BF1E78" w:rsidRPr="00041408">
        <w:rPr>
          <w:i/>
          <w:noProof/>
        </w:rPr>
        <w:t>drx-InactivityTimer</w:t>
      </w:r>
      <w:r w:rsidR="00BF1E78" w:rsidRPr="00041408">
        <w:rPr>
          <w:noProof/>
        </w:rPr>
        <w:t xml:space="preserve">, </w:t>
      </w:r>
      <w:proofErr w:type="spellStart"/>
      <w:r w:rsidR="00BF1E78" w:rsidRPr="00041408">
        <w:rPr>
          <w:i/>
        </w:rPr>
        <w:t>drx-RetransmissionTimer</w:t>
      </w:r>
      <w:proofErr w:type="spellEnd"/>
      <w:r w:rsidR="00BF1E78" w:rsidRPr="00041408">
        <w:rPr>
          <w:noProof/>
        </w:rPr>
        <w:t xml:space="preserve"> (</w:t>
      </w:r>
      <w:r w:rsidR="00005387" w:rsidRPr="00041408">
        <w:rPr>
          <w:noProof/>
        </w:rPr>
        <w:t>for HARQ processes scheduled using 1ms TTI,</w:t>
      </w:r>
      <w:r w:rsidR="0056320F" w:rsidRPr="00041408">
        <w:rPr>
          <w:noProof/>
        </w:rPr>
        <w:t xml:space="preserve"> </w:t>
      </w:r>
      <w:r w:rsidR="00BF1E78" w:rsidRPr="00041408">
        <w:rPr>
          <w:noProof/>
        </w:rPr>
        <w:t xml:space="preserve">one per DL HARQ process except for the broadcast process), </w:t>
      </w:r>
      <w:r w:rsidR="00005387" w:rsidRPr="00041408">
        <w:rPr>
          <w:i/>
          <w:noProof/>
        </w:rPr>
        <w:t>drx-RetransmissionTimerShortTTI</w:t>
      </w:r>
      <w:r w:rsidR="00005387" w:rsidRPr="00041408">
        <w:rPr>
          <w:noProof/>
        </w:rPr>
        <w:t xml:space="preserve"> (for HARQ processes scheduled using short TTI, one per DL HARQ process), </w:t>
      </w:r>
      <w:proofErr w:type="spellStart"/>
      <w:r w:rsidR="001B443A" w:rsidRPr="00041408">
        <w:rPr>
          <w:rFonts w:eastAsia="Malgun Gothic"/>
          <w:i/>
        </w:rPr>
        <w:t>drx-ULRetransmissionTimer</w:t>
      </w:r>
      <w:proofErr w:type="spellEnd"/>
      <w:r w:rsidR="001B443A" w:rsidRPr="00041408">
        <w:rPr>
          <w:rFonts w:eastAsia="Malgun Gothic"/>
          <w:i/>
        </w:rPr>
        <w:t xml:space="preserve"> </w:t>
      </w:r>
      <w:r w:rsidR="001B443A" w:rsidRPr="00041408">
        <w:rPr>
          <w:rFonts w:eastAsia="Malgun Gothic"/>
        </w:rPr>
        <w:t>(</w:t>
      </w:r>
      <w:r w:rsidR="00005387" w:rsidRPr="00041408">
        <w:rPr>
          <w:rFonts w:eastAsia="Malgun Gothic"/>
        </w:rPr>
        <w:t xml:space="preserve">for HARQ processes scheduled using 1ms TTI, </w:t>
      </w:r>
      <w:r w:rsidR="001B443A" w:rsidRPr="00041408">
        <w:rPr>
          <w:rFonts w:eastAsia="Malgun Gothic"/>
        </w:rPr>
        <w:t>one per asynchronous UL HARQ process)</w:t>
      </w:r>
      <w:r w:rsidR="001B443A" w:rsidRPr="00041408">
        <w:rPr>
          <w:rFonts w:eastAsia="Malgun Gothic"/>
          <w:noProof/>
        </w:rPr>
        <w:t xml:space="preserve">, </w:t>
      </w:r>
      <w:r w:rsidR="00005387" w:rsidRPr="00041408">
        <w:rPr>
          <w:rFonts w:eastAsia="Malgun Gothic"/>
          <w:i/>
          <w:noProof/>
        </w:rPr>
        <w:t>drx-ULRetransmissionTimerShortTTI</w:t>
      </w:r>
      <w:r w:rsidR="00005387" w:rsidRPr="00041408">
        <w:rPr>
          <w:rFonts w:eastAsia="Malgun Gothic"/>
          <w:noProof/>
        </w:rPr>
        <w:t xml:space="preserve"> (for HARQ processes scheduled using short TTI, one per asynchronous UL HARQ process), </w:t>
      </w:r>
      <w:r w:rsidR="00BF1E78" w:rsidRPr="00041408">
        <w:rPr>
          <w:noProof/>
        </w:rPr>
        <w:t xml:space="preserve">the </w:t>
      </w:r>
      <w:r w:rsidR="00BF1E78" w:rsidRPr="00041408">
        <w:rPr>
          <w:i/>
          <w:iCs/>
          <w:noProof/>
        </w:rPr>
        <w:t>longDRX-Cycle</w:t>
      </w:r>
      <w:r w:rsidR="00BF1E78" w:rsidRPr="00041408">
        <w:rPr>
          <w:noProof/>
        </w:rPr>
        <w:t xml:space="preserve">, the value of the </w:t>
      </w:r>
      <w:r w:rsidR="00BF1E78" w:rsidRPr="00041408">
        <w:rPr>
          <w:i/>
          <w:iCs/>
          <w:noProof/>
        </w:rPr>
        <w:t>drxStartOffset</w:t>
      </w:r>
      <w:r w:rsidR="00BF1E78" w:rsidRPr="00041408">
        <w:rPr>
          <w:noProof/>
        </w:rPr>
        <w:t xml:space="preserve"> and optionally the </w:t>
      </w:r>
      <w:r w:rsidR="00BF1E78" w:rsidRPr="00041408">
        <w:rPr>
          <w:i/>
          <w:noProof/>
        </w:rPr>
        <w:t>drxShortCycleTimer</w:t>
      </w:r>
      <w:r w:rsidR="00BF1E78" w:rsidRPr="00041408">
        <w:rPr>
          <w:noProof/>
        </w:rPr>
        <w:t xml:space="preserve"> and </w:t>
      </w:r>
      <w:r w:rsidR="00BF1E78" w:rsidRPr="00041408">
        <w:rPr>
          <w:i/>
          <w:iCs/>
          <w:noProof/>
        </w:rPr>
        <w:t>shortDRX-Cycle</w:t>
      </w:r>
      <w:r w:rsidR="00BF1E78" w:rsidRPr="00041408">
        <w:rPr>
          <w:noProof/>
        </w:rPr>
        <w:t xml:space="preserve">. A HARQ RTT timer per DL HARQ process (except for the broadcast process) </w:t>
      </w:r>
      <w:r w:rsidR="001B443A" w:rsidRPr="00041408">
        <w:rPr>
          <w:noProof/>
        </w:rPr>
        <w:t xml:space="preserve">and UL HARQ RTT Timer per asynchronous UL HARQ process </w:t>
      </w:r>
      <w:r w:rsidR="00BF1E78" w:rsidRPr="00041408">
        <w:rPr>
          <w:noProof/>
        </w:rPr>
        <w:t xml:space="preserve">is also defined (see </w:t>
      </w:r>
      <w:r w:rsidR="006D2D97" w:rsidRPr="00041408">
        <w:rPr>
          <w:noProof/>
        </w:rPr>
        <w:t>clause</w:t>
      </w:r>
      <w:r w:rsidR="00BF1E78" w:rsidRPr="00041408">
        <w:rPr>
          <w:noProof/>
        </w:rPr>
        <w:t xml:space="preserve"> 7.7).</w:t>
      </w:r>
      <w:r w:rsidR="00AA7BFE" w:rsidRPr="00041408">
        <w:t xml:space="preserve"> The HARQ mode per HARQ process can be configured in </w:t>
      </w:r>
      <w:proofErr w:type="spellStart"/>
      <w:r w:rsidR="00AA7BFE" w:rsidRPr="00041408">
        <w:rPr>
          <w:i/>
          <w:iCs/>
        </w:rPr>
        <w:t>uplinkHARQ</w:t>
      </w:r>
      <w:proofErr w:type="spellEnd"/>
      <w:r w:rsidR="00AA7BFE" w:rsidRPr="00041408">
        <w:rPr>
          <w:i/>
          <w:iCs/>
        </w:rPr>
        <w:t>-Mode</w:t>
      </w:r>
      <w:r w:rsidR="00AA7BFE" w:rsidRPr="00041408">
        <w:t>.</w:t>
      </w:r>
    </w:p>
    <w:p w14:paraId="606D8CFF" w14:textId="77777777" w:rsidR="00ED2C6E" w:rsidRPr="00041408" w:rsidRDefault="00ED2C6E" w:rsidP="00707196">
      <w:pPr>
        <w:rPr>
          <w:noProof/>
        </w:rPr>
      </w:pPr>
      <w:r w:rsidRPr="00041408">
        <w:rPr>
          <w:noProof/>
        </w:rPr>
        <w:t>When a DRX cycle is configured, the Active Time includes the time while:</w:t>
      </w:r>
    </w:p>
    <w:p w14:paraId="65C70D5E" w14:textId="77777777" w:rsidR="00BF1E78" w:rsidRPr="00041408" w:rsidRDefault="00BF1E78" w:rsidP="00707196">
      <w:pPr>
        <w:pStyle w:val="B1"/>
        <w:rPr>
          <w:noProof/>
        </w:rPr>
      </w:pPr>
      <w:r w:rsidRPr="00041408">
        <w:rPr>
          <w:i/>
          <w:noProof/>
        </w:rPr>
        <w:t>-</w:t>
      </w:r>
      <w:r w:rsidRPr="00041408">
        <w:rPr>
          <w:i/>
          <w:noProof/>
        </w:rPr>
        <w:tab/>
        <w:t>onDurationTimer</w:t>
      </w:r>
      <w:r w:rsidRPr="00041408">
        <w:rPr>
          <w:noProof/>
        </w:rPr>
        <w:t xml:space="preserve"> or </w:t>
      </w:r>
      <w:r w:rsidRPr="00041408">
        <w:rPr>
          <w:i/>
          <w:noProof/>
        </w:rPr>
        <w:t>drx-InactivityTimer</w:t>
      </w:r>
      <w:r w:rsidRPr="00041408">
        <w:rPr>
          <w:noProof/>
        </w:rPr>
        <w:t xml:space="preserve"> or </w:t>
      </w:r>
      <w:proofErr w:type="spellStart"/>
      <w:r w:rsidRPr="00041408">
        <w:rPr>
          <w:i/>
        </w:rPr>
        <w:t>drx-RetransmissionTimer</w:t>
      </w:r>
      <w:proofErr w:type="spellEnd"/>
      <w:r w:rsidR="001B443A" w:rsidRPr="00041408">
        <w:rPr>
          <w:i/>
        </w:rPr>
        <w:t xml:space="preserve"> </w:t>
      </w:r>
      <w:r w:rsidR="001B443A" w:rsidRPr="00041408">
        <w:rPr>
          <w:rFonts w:eastAsia="Malgun Gothic"/>
          <w:noProof/>
        </w:rPr>
        <w:t xml:space="preserve">or </w:t>
      </w:r>
      <w:r w:rsidR="00005387" w:rsidRPr="00041408">
        <w:rPr>
          <w:rFonts w:eastAsia="Malgun Gothic"/>
          <w:i/>
          <w:noProof/>
        </w:rPr>
        <w:t>drx-RetransmissionTimerShortTTI</w:t>
      </w:r>
      <w:r w:rsidR="00005387" w:rsidRPr="00041408">
        <w:rPr>
          <w:rFonts w:eastAsia="Malgun Gothic"/>
          <w:noProof/>
        </w:rPr>
        <w:t xml:space="preserve"> or </w:t>
      </w:r>
      <w:r w:rsidR="001B443A" w:rsidRPr="00041408">
        <w:rPr>
          <w:rFonts w:eastAsia="Malgun Gothic"/>
          <w:i/>
          <w:noProof/>
        </w:rPr>
        <w:t>drx-ULRetransmissionTimer</w:t>
      </w:r>
      <w:r w:rsidRPr="00041408">
        <w:rPr>
          <w:noProof/>
        </w:rPr>
        <w:t xml:space="preserve"> or </w:t>
      </w:r>
      <w:r w:rsidR="00005387" w:rsidRPr="00041408">
        <w:rPr>
          <w:i/>
          <w:noProof/>
        </w:rPr>
        <w:t>drx-ULRetransmissionTimerShortTTI</w:t>
      </w:r>
      <w:r w:rsidR="00005387" w:rsidRPr="00041408">
        <w:rPr>
          <w:noProof/>
        </w:rPr>
        <w:t xml:space="preserve"> or </w:t>
      </w:r>
      <w:r w:rsidRPr="00041408">
        <w:rPr>
          <w:i/>
          <w:noProof/>
        </w:rPr>
        <w:t>mac-ContentionResolutionTimer</w:t>
      </w:r>
      <w:r w:rsidRPr="00041408">
        <w:rPr>
          <w:noProof/>
        </w:rPr>
        <w:t xml:space="preserve"> (as described in </w:t>
      </w:r>
      <w:r w:rsidR="006D2D97" w:rsidRPr="00041408">
        <w:rPr>
          <w:noProof/>
        </w:rPr>
        <w:t>clause</w:t>
      </w:r>
      <w:r w:rsidRPr="00041408">
        <w:rPr>
          <w:noProof/>
        </w:rPr>
        <w:t xml:space="preserve"> 5.1.5) is running; or</w:t>
      </w:r>
    </w:p>
    <w:p w14:paraId="2058BD38" w14:textId="3707DC52" w:rsidR="00ED2C6E" w:rsidRPr="00041408" w:rsidRDefault="00ED2C6E" w:rsidP="00707196">
      <w:pPr>
        <w:pStyle w:val="B1"/>
        <w:rPr>
          <w:noProof/>
        </w:rPr>
      </w:pPr>
      <w:r w:rsidRPr="00041408">
        <w:rPr>
          <w:noProof/>
        </w:rPr>
        <w:t>-</w:t>
      </w:r>
      <w:r w:rsidRPr="00041408">
        <w:rPr>
          <w:noProof/>
        </w:rPr>
        <w:tab/>
        <w:t xml:space="preserve">a Scheduling Request </w:t>
      </w:r>
      <w:r w:rsidR="007F2518" w:rsidRPr="00041408">
        <w:rPr>
          <w:noProof/>
        </w:rPr>
        <w:t xml:space="preserve">is </w:t>
      </w:r>
      <w:r w:rsidR="00FB2204" w:rsidRPr="00041408">
        <w:rPr>
          <w:noProof/>
        </w:rPr>
        <w:t>sent on PUCCH</w:t>
      </w:r>
      <w:r w:rsidR="00005387" w:rsidRPr="00041408">
        <w:rPr>
          <w:noProof/>
        </w:rPr>
        <w:t>/SPUCCH</w:t>
      </w:r>
      <w:r w:rsidR="00FB2204" w:rsidRPr="00041408">
        <w:rPr>
          <w:noProof/>
        </w:rPr>
        <w:t xml:space="preserve"> </w:t>
      </w:r>
      <w:r w:rsidR="007F2518" w:rsidRPr="00041408">
        <w:rPr>
          <w:noProof/>
        </w:rPr>
        <w:t xml:space="preserve">and </w:t>
      </w:r>
      <w:r w:rsidRPr="00041408">
        <w:rPr>
          <w:noProof/>
        </w:rPr>
        <w:t xml:space="preserve">is pending (as described in </w:t>
      </w:r>
      <w:r w:rsidR="006D2D97" w:rsidRPr="00041408">
        <w:rPr>
          <w:noProof/>
        </w:rPr>
        <w:t>clause</w:t>
      </w:r>
      <w:r w:rsidRPr="00041408">
        <w:rPr>
          <w:noProof/>
        </w:rPr>
        <w:t xml:space="preserve"> 5.4.4)</w:t>
      </w:r>
      <w:r w:rsidR="009E6902" w:rsidRPr="00041408">
        <w:rPr>
          <w:noProof/>
        </w:rPr>
        <w:t>.</w:t>
      </w:r>
      <w:r w:rsidR="009E6902" w:rsidRPr="00041408">
        <w:t xml:space="preserve"> </w:t>
      </w:r>
      <w:r w:rsidR="009E6902" w:rsidRPr="00041408">
        <w:rPr>
          <w:noProof/>
        </w:rPr>
        <w:t xml:space="preserve">If this Serving Cell is part of a non-terrestrial network, the Active Time is started after the Scheduling Request transmission that is performed when the </w:t>
      </w:r>
      <w:r w:rsidR="009E6902" w:rsidRPr="00041408">
        <w:rPr>
          <w:i/>
          <w:iCs/>
          <w:noProof/>
        </w:rPr>
        <w:t>SR_COUNTER</w:t>
      </w:r>
      <w:r w:rsidR="009E6902" w:rsidRPr="00041408">
        <w:rPr>
          <w:noProof/>
        </w:rPr>
        <w:t xml:space="preserve"> is 0 for all the SR configurations with pending SR(s) plus the UE-eNB RTT</w:t>
      </w:r>
      <w:r w:rsidRPr="00041408">
        <w:rPr>
          <w:noProof/>
        </w:rPr>
        <w:t>; or</w:t>
      </w:r>
    </w:p>
    <w:p w14:paraId="075FE0AB" w14:textId="77777777" w:rsidR="00ED2C6E" w:rsidRPr="00041408" w:rsidRDefault="00ED2C6E" w:rsidP="00707196">
      <w:pPr>
        <w:pStyle w:val="B1"/>
        <w:rPr>
          <w:noProof/>
        </w:rPr>
      </w:pPr>
      <w:r w:rsidRPr="00041408">
        <w:rPr>
          <w:noProof/>
        </w:rPr>
        <w:t>-</w:t>
      </w:r>
      <w:r w:rsidRPr="00041408">
        <w:rPr>
          <w:noProof/>
        </w:rPr>
        <w:tab/>
        <w:t xml:space="preserve">an uplink grant for a </w:t>
      </w:r>
      <w:r w:rsidR="00C16DF3" w:rsidRPr="00041408">
        <w:rPr>
          <w:noProof/>
        </w:rPr>
        <w:t xml:space="preserve">pending HARQ </w:t>
      </w:r>
      <w:r w:rsidRPr="00041408">
        <w:rPr>
          <w:noProof/>
        </w:rPr>
        <w:t>retransmission can occur</w:t>
      </w:r>
      <w:r w:rsidR="00BD787F" w:rsidRPr="00041408">
        <w:rPr>
          <w:noProof/>
        </w:rPr>
        <w:t xml:space="preserve"> and there is data in the corresponding HARQ buffer</w:t>
      </w:r>
      <w:r w:rsidR="001B443A" w:rsidRPr="00041408">
        <w:rPr>
          <w:noProof/>
        </w:rPr>
        <w:t xml:space="preserve"> </w:t>
      </w:r>
      <w:r w:rsidR="001B443A" w:rsidRPr="00041408">
        <w:rPr>
          <w:rFonts w:eastAsia="Malgun Gothic"/>
          <w:noProof/>
        </w:rPr>
        <w:t>for synchronous HARQ process</w:t>
      </w:r>
      <w:r w:rsidRPr="00041408">
        <w:rPr>
          <w:noProof/>
        </w:rPr>
        <w:t>; or</w:t>
      </w:r>
    </w:p>
    <w:p w14:paraId="043AB300" w14:textId="77777777" w:rsidR="00B64D1C" w:rsidRPr="00041408" w:rsidRDefault="00ED2C6E" w:rsidP="00B64D1C">
      <w:pPr>
        <w:pStyle w:val="B1"/>
        <w:rPr>
          <w:noProof/>
        </w:rPr>
      </w:pPr>
      <w:r w:rsidRPr="00041408">
        <w:rPr>
          <w:noProof/>
        </w:rPr>
        <w:t>-</w:t>
      </w:r>
      <w:r w:rsidRPr="00041408">
        <w:rPr>
          <w:noProof/>
        </w:rPr>
        <w:tab/>
        <w:t xml:space="preserve">a PDCCH indicating a new transmission addressed to the C-RNTI of the </w:t>
      </w:r>
      <w:r w:rsidR="008211B7" w:rsidRPr="00041408">
        <w:rPr>
          <w:noProof/>
        </w:rPr>
        <w:t>MAC entity</w:t>
      </w:r>
      <w:r w:rsidRPr="00041408">
        <w:rPr>
          <w:noProof/>
        </w:rPr>
        <w:t xml:space="preserve"> has not been received after successful reception of a Random Access Response </w:t>
      </w:r>
      <w:r w:rsidR="00FB2204" w:rsidRPr="00041408">
        <w:rPr>
          <w:noProof/>
        </w:rPr>
        <w:t xml:space="preserve">for the </w:t>
      </w:r>
      <w:r w:rsidR="000017B7" w:rsidRPr="00041408">
        <w:rPr>
          <w:noProof/>
        </w:rPr>
        <w:t xml:space="preserve">preamble not selected by the </w:t>
      </w:r>
      <w:r w:rsidR="008211B7" w:rsidRPr="00041408">
        <w:rPr>
          <w:noProof/>
        </w:rPr>
        <w:t>MAC entity</w:t>
      </w:r>
      <w:r w:rsidR="00FB2204" w:rsidRPr="00041408">
        <w:rPr>
          <w:noProof/>
        </w:rPr>
        <w:t xml:space="preserve"> </w:t>
      </w:r>
      <w:r w:rsidRPr="00041408">
        <w:rPr>
          <w:noProof/>
        </w:rPr>
        <w:t xml:space="preserve">(as described in </w:t>
      </w:r>
      <w:r w:rsidR="006D2D97" w:rsidRPr="00041408">
        <w:rPr>
          <w:noProof/>
        </w:rPr>
        <w:t>clause</w:t>
      </w:r>
      <w:r w:rsidRPr="00041408">
        <w:rPr>
          <w:noProof/>
        </w:rPr>
        <w:t xml:space="preserve"> 5.1.4)</w:t>
      </w:r>
      <w:r w:rsidR="00B64D1C" w:rsidRPr="00041408">
        <w:t xml:space="preserve"> </w:t>
      </w:r>
      <w:r w:rsidR="00B64D1C" w:rsidRPr="00041408">
        <w:rPr>
          <w:noProof/>
        </w:rPr>
        <w:t>; or</w:t>
      </w:r>
    </w:p>
    <w:p w14:paraId="5AF1C74A" w14:textId="1225D73C" w:rsidR="00ED2C6E" w:rsidRPr="00041408" w:rsidRDefault="00B64D1C" w:rsidP="00B64D1C">
      <w:pPr>
        <w:pStyle w:val="B1"/>
        <w:rPr>
          <w:noProof/>
        </w:rPr>
      </w:pPr>
      <w:r w:rsidRPr="00041408">
        <w:rPr>
          <w:noProof/>
        </w:rPr>
        <w:lastRenderedPageBreak/>
        <w:t>-</w:t>
      </w:r>
      <w:r w:rsidRPr="00041408">
        <w:rPr>
          <w:noProof/>
        </w:rPr>
        <w:tab/>
      </w:r>
      <w:r w:rsidRPr="00041408">
        <w:rPr>
          <w:i/>
          <w:noProof/>
        </w:rPr>
        <w:t>mpdcch-UL-HARQ-ACK-FeedbackConfig</w:t>
      </w:r>
      <w:r w:rsidRPr="00041408">
        <w:rPr>
          <w:noProof/>
        </w:rPr>
        <w:t xml:space="preserve"> is configured and repetitions within a bundle are being transmitted according to UL_REPETITION_NUMBER.</w:t>
      </w:r>
      <w:r w:rsidR="004B5E99" w:rsidRPr="00041408">
        <w:rPr>
          <w:noProof/>
        </w:rPr>
        <w:t xml:space="preserve"> If this Serving Cell is part of a non-terrestrial network, the Active Time starts after the first repetition within the bundle plus the UE-eNB RTT when repetitions within the bundle are being transmitted.</w:t>
      </w:r>
    </w:p>
    <w:p w14:paraId="087735E2" w14:textId="77777777" w:rsidR="00C16DF3" w:rsidRPr="00041408" w:rsidRDefault="00C16DF3" w:rsidP="00707196">
      <w:pPr>
        <w:rPr>
          <w:noProof/>
        </w:rPr>
      </w:pPr>
      <w:r w:rsidRPr="00041408">
        <w:rPr>
          <w:noProof/>
        </w:rPr>
        <w:t xml:space="preserve">When DRX is configured, the </w:t>
      </w:r>
      <w:r w:rsidR="008211B7" w:rsidRPr="00041408">
        <w:rPr>
          <w:noProof/>
        </w:rPr>
        <w:t>MAC entity</w:t>
      </w:r>
      <w:r w:rsidRPr="00041408">
        <w:rPr>
          <w:noProof/>
        </w:rPr>
        <w:t xml:space="preserve"> shall for each subframe:</w:t>
      </w:r>
    </w:p>
    <w:p w14:paraId="605AC3F7" w14:textId="77777777" w:rsidR="00F96EB7" w:rsidRPr="00041408" w:rsidRDefault="00ED2C6E" w:rsidP="00F96EB7">
      <w:pPr>
        <w:pStyle w:val="B1"/>
      </w:pPr>
      <w:r w:rsidRPr="00041408">
        <w:rPr>
          <w:noProof/>
        </w:rPr>
        <w:t>-</w:t>
      </w:r>
      <w:r w:rsidRPr="00041408">
        <w:rPr>
          <w:noProof/>
        </w:rPr>
        <w:tab/>
        <w:t>if a HARQ RTT Timer expires in this subframe</w:t>
      </w:r>
      <w:r w:rsidR="00F96EB7" w:rsidRPr="00041408">
        <w:t>:</w:t>
      </w:r>
    </w:p>
    <w:p w14:paraId="151CC2A9" w14:textId="77777777" w:rsidR="00ED2C6E" w:rsidRPr="00041408" w:rsidRDefault="00F96EB7" w:rsidP="00F96EB7">
      <w:pPr>
        <w:pStyle w:val="B2"/>
        <w:rPr>
          <w:noProof/>
        </w:rPr>
      </w:pPr>
      <w:r w:rsidRPr="00041408">
        <w:rPr>
          <w:noProof/>
        </w:rPr>
        <w:t>-</w:t>
      </w:r>
      <w:r w:rsidRPr="00041408">
        <w:rPr>
          <w:noProof/>
        </w:rPr>
        <w:tab/>
        <w:t>if</w:t>
      </w:r>
      <w:r w:rsidR="00ED2C6E" w:rsidRPr="00041408">
        <w:rPr>
          <w:noProof/>
        </w:rPr>
        <w:t xml:space="preserve"> the data of the corresponding HARQ process was not successfully decoded:</w:t>
      </w:r>
    </w:p>
    <w:p w14:paraId="0B647E67" w14:textId="77777777" w:rsidR="001B443A" w:rsidRPr="00041408" w:rsidRDefault="00ED2C6E" w:rsidP="00F96EB7">
      <w:pPr>
        <w:pStyle w:val="B3"/>
        <w:rPr>
          <w:noProof/>
        </w:rPr>
      </w:pPr>
      <w:r w:rsidRPr="00041408">
        <w:rPr>
          <w:noProof/>
        </w:rPr>
        <w:t>-</w:t>
      </w:r>
      <w:r w:rsidRPr="00041408">
        <w:rPr>
          <w:noProof/>
        </w:rPr>
        <w:tab/>
        <w:t xml:space="preserve">start the </w:t>
      </w:r>
      <w:proofErr w:type="spellStart"/>
      <w:r w:rsidR="00BF1E78" w:rsidRPr="00041408">
        <w:rPr>
          <w:i/>
        </w:rPr>
        <w:t>drx-RetransmissionTimer</w:t>
      </w:r>
      <w:proofErr w:type="spellEnd"/>
      <w:r w:rsidRPr="00041408">
        <w:rPr>
          <w:noProof/>
        </w:rPr>
        <w:t xml:space="preserve"> </w:t>
      </w:r>
      <w:r w:rsidR="00005387" w:rsidRPr="00041408">
        <w:rPr>
          <w:noProof/>
        </w:rPr>
        <w:t xml:space="preserve">or </w:t>
      </w:r>
      <w:r w:rsidR="00005387" w:rsidRPr="00041408">
        <w:rPr>
          <w:i/>
          <w:noProof/>
        </w:rPr>
        <w:t>drx-RetransmissionTimerShortTTI</w:t>
      </w:r>
      <w:r w:rsidR="00005387" w:rsidRPr="00041408">
        <w:rPr>
          <w:noProof/>
        </w:rPr>
        <w:t xml:space="preserve"> </w:t>
      </w:r>
      <w:r w:rsidRPr="00041408">
        <w:rPr>
          <w:noProof/>
        </w:rPr>
        <w:t>for the corresponding HARQ process</w:t>
      </w:r>
      <w:r w:rsidR="00F96EB7" w:rsidRPr="00041408">
        <w:rPr>
          <w:noProof/>
        </w:rPr>
        <w:t>;</w:t>
      </w:r>
    </w:p>
    <w:p w14:paraId="2951E0F4" w14:textId="77777777" w:rsidR="0066446A" w:rsidRPr="00041408" w:rsidRDefault="00F96EB7" w:rsidP="00F96EB7">
      <w:pPr>
        <w:pStyle w:val="B2"/>
        <w:rPr>
          <w:rFonts w:eastAsia="Malgun Gothic"/>
        </w:rPr>
      </w:pPr>
      <w:r w:rsidRPr="00041408">
        <w:rPr>
          <w:rFonts w:eastAsia="Malgun Gothic"/>
          <w:i/>
        </w:rPr>
        <w:t>-</w:t>
      </w:r>
      <w:r w:rsidRPr="00041408">
        <w:rPr>
          <w:rFonts w:eastAsia="Malgun Gothic"/>
          <w:i/>
        </w:rPr>
        <w:tab/>
      </w:r>
      <w:r w:rsidRPr="00041408">
        <w:rPr>
          <w:rFonts w:eastAsia="Malgun Gothic"/>
        </w:rPr>
        <w:t>if NB-IoT</w:t>
      </w:r>
      <w:r w:rsidR="0066446A" w:rsidRPr="00041408">
        <w:rPr>
          <w:rFonts w:eastAsia="Malgun Gothic"/>
        </w:rPr>
        <w:t>:</w:t>
      </w:r>
    </w:p>
    <w:p w14:paraId="452FB892" w14:textId="77777777" w:rsidR="0066446A" w:rsidRPr="00041408" w:rsidRDefault="0066446A" w:rsidP="0066446A">
      <w:pPr>
        <w:pStyle w:val="B3"/>
        <w:rPr>
          <w:rFonts w:eastAsia="Malgun Gothic"/>
        </w:rPr>
      </w:pPr>
      <w:r w:rsidRPr="00041408">
        <w:rPr>
          <w:rFonts w:eastAsia="Malgun Gothic"/>
        </w:rPr>
        <w:t>-</w:t>
      </w:r>
      <w:r w:rsidRPr="00041408">
        <w:rPr>
          <w:rFonts w:eastAsia="Malgun Gothic"/>
        </w:rPr>
        <w:tab/>
        <w:t>if lower layers had indicated multiple TBs were scheduled for the associated expired HARQ RTT Timer:</w:t>
      </w:r>
    </w:p>
    <w:p w14:paraId="52C8A143" w14:textId="77777777" w:rsidR="0066446A" w:rsidRPr="00041408" w:rsidRDefault="0066446A" w:rsidP="00137177">
      <w:pPr>
        <w:pStyle w:val="B4"/>
        <w:rPr>
          <w:rFonts w:eastAsia="Malgun Gothic"/>
        </w:rPr>
      </w:pPr>
      <w:r w:rsidRPr="00041408">
        <w:rPr>
          <w:rFonts w:eastAsia="Malgun Gothic"/>
        </w:rPr>
        <w:t>-</w:t>
      </w:r>
      <w:r w:rsidRPr="00041408">
        <w:rPr>
          <w:rFonts w:eastAsia="Malgun Gothic"/>
        </w:rPr>
        <w:tab/>
        <w:t xml:space="preserve">start or restart </w:t>
      </w:r>
      <w:proofErr w:type="spellStart"/>
      <w:r w:rsidRPr="00041408">
        <w:rPr>
          <w:rFonts w:eastAsia="Malgun Gothic"/>
          <w:i/>
          <w:iCs/>
        </w:rPr>
        <w:t>drx-InactivityTimer</w:t>
      </w:r>
      <w:proofErr w:type="spellEnd"/>
      <w:r w:rsidRPr="00041408">
        <w:rPr>
          <w:rFonts w:eastAsia="Malgun Gothic"/>
        </w:rPr>
        <w:t xml:space="preserve"> when all HARQ RTT Timers have expired;</w:t>
      </w:r>
    </w:p>
    <w:p w14:paraId="75DF7A94" w14:textId="77777777" w:rsidR="0066446A" w:rsidRPr="00041408" w:rsidRDefault="0066446A" w:rsidP="00137177">
      <w:pPr>
        <w:pStyle w:val="B3"/>
        <w:rPr>
          <w:rFonts w:eastAsia="Malgun Gothic"/>
        </w:rPr>
      </w:pPr>
      <w:r w:rsidRPr="00041408">
        <w:rPr>
          <w:rFonts w:eastAsia="Malgun Gothic"/>
        </w:rPr>
        <w:t>-</w:t>
      </w:r>
      <w:r w:rsidRPr="00041408">
        <w:rPr>
          <w:rFonts w:eastAsia="Malgun Gothic"/>
        </w:rPr>
        <w:tab/>
        <w:t>else:</w:t>
      </w:r>
    </w:p>
    <w:p w14:paraId="196E678B" w14:textId="77777777" w:rsidR="00F96EB7" w:rsidRPr="00041408" w:rsidRDefault="0066446A" w:rsidP="00137177">
      <w:pPr>
        <w:pStyle w:val="B4"/>
        <w:rPr>
          <w:rFonts w:eastAsia="Malgun Gothic"/>
        </w:rPr>
      </w:pPr>
      <w:r w:rsidRPr="00041408">
        <w:rPr>
          <w:rFonts w:eastAsia="Malgun Gothic"/>
        </w:rPr>
        <w:t>-</w:t>
      </w:r>
      <w:r w:rsidRPr="00041408">
        <w:rPr>
          <w:rFonts w:eastAsia="Malgun Gothic"/>
        </w:rPr>
        <w:tab/>
      </w:r>
      <w:r w:rsidR="00F96EB7" w:rsidRPr="00041408">
        <w:rPr>
          <w:rFonts w:eastAsia="Malgun Gothic"/>
        </w:rPr>
        <w:t xml:space="preserve">start or restart the </w:t>
      </w:r>
      <w:proofErr w:type="spellStart"/>
      <w:r w:rsidR="00F96EB7" w:rsidRPr="00041408">
        <w:rPr>
          <w:rFonts w:eastAsia="Malgun Gothic"/>
          <w:i/>
          <w:iCs/>
        </w:rPr>
        <w:t>drx-InactivityTimer</w:t>
      </w:r>
      <w:proofErr w:type="spellEnd"/>
      <w:r w:rsidR="00F96EB7" w:rsidRPr="00041408">
        <w:rPr>
          <w:rFonts w:eastAsia="Malgun Gothic"/>
        </w:rPr>
        <w:t>.</w:t>
      </w:r>
    </w:p>
    <w:p w14:paraId="3B870900" w14:textId="77777777" w:rsidR="001B443A" w:rsidRPr="00041408" w:rsidRDefault="001B443A" w:rsidP="001B443A">
      <w:pPr>
        <w:pStyle w:val="B1"/>
        <w:rPr>
          <w:rFonts w:eastAsia="Malgun Gothic"/>
          <w:noProof/>
        </w:rPr>
      </w:pPr>
      <w:r w:rsidRPr="00041408">
        <w:rPr>
          <w:rFonts w:eastAsia="Malgun Gothic"/>
          <w:noProof/>
        </w:rPr>
        <w:t>-</w:t>
      </w:r>
      <w:r w:rsidRPr="00041408">
        <w:rPr>
          <w:rFonts w:eastAsia="Malgun Gothic"/>
          <w:noProof/>
        </w:rPr>
        <w:tab/>
        <w:t>if a</w:t>
      </w:r>
      <w:r w:rsidR="00956B7A" w:rsidRPr="00041408">
        <w:rPr>
          <w:rFonts w:eastAsia="Malgun Gothic"/>
          <w:noProof/>
        </w:rPr>
        <w:t>n</w:t>
      </w:r>
      <w:r w:rsidRPr="00041408">
        <w:rPr>
          <w:rFonts w:eastAsia="Malgun Gothic"/>
          <w:noProof/>
        </w:rPr>
        <w:t xml:space="preserve"> UL HARQ RTT Timer expires in this subframe:</w:t>
      </w:r>
    </w:p>
    <w:p w14:paraId="4671261B" w14:textId="77777777" w:rsidR="00ED2C6E" w:rsidRPr="00041408" w:rsidRDefault="001B443A" w:rsidP="001B443A">
      <w:pPr>
        <w:pStyle w:val="B2"/>
        <w:rPr>
          <w:noProof/>
        </w:rPr>
      </w:pPr>
      <w:r w:rsidRPr="00041408">
        <w:rPr>
          <w:rFonts w:eastAsia="Malgun Gothic"/>
          <w:noProof/>
        </w:rPr>
        <w:t>-</w:t>
      </w:r>
      <w:r w:rsidRPr="00041408">
        <w:rPr>
          <w:rFonts w:eastAsia="Malgun Gothic"/>
          <w:noProof/>
        </w:rPr>
        <w:tab/>
        <w:t xml:space="preserve">start the </w:t>
      </w:r>
      <w:r w:rsidRPr="00041408">
        <w:rPr>
          <w:rFonts w:eastAsia="Malgun Gothic"/>
          <w:i/>
          <w:noProof/>
        </w:rPr>
        <w:t>drx-ULRetransmissionTimer</w:t>
      </w:r>
      <w:r w:rsidRPr="00041408">
        <w:rPr>
          <w:rFonts w:eastAsia="Malgun Gothic"/>
          <w:noProof/>
        </w:rPr>
        <w:t xml:space="preserve"> </w:t>
      </w:r>
      <w:r w:rsidR="00005387" w:rsidRPr="00041408">
        <w:rPr>
          <w:rFonts w:eastAsia="Malgun Gothic"/>
          <w:noProof/>
        </w:rPr>
        <w:t>or</w:t>
      </w:r>
      <w:r w:rsidR="00005387" w:rsidRPr="00041408">
        <w:rPr>
          <w:rFonts w:eastAsia="Malgun Gothic"/>
          <w:i/>
          <w:noProof/>
        </w:rPr>
        <w:t xml:space="preserve"> drx-</w:t>
      </w:r>
      <w:r w:rsidR="008A7A43" w:rsidRPr="00041408">
        <w:rPr>
          <w:rFonts w:eastAsia="Malgun Gothic"/>
          <w:i/>
          <w:noProof/>
        </w:rPr>
        <w:t>UL</w:t>
      </w:r>
      <w:r w:rsidR="00005387" w:rsidRPr="00041408">
        <w:rPr>
          <w:rFonts w:eastAsia="Malgun Gothic"/>
          <w:i/>
          <w:noProof/>
        </w:rPr>
        <w:t xml:space="preserve">RetransmissionTimerShortTTI </w:t>
      </w:r>
      <w:r w:rsidRPr="00041408">
        <w:rPr>
          <w:rFonts w:eastAsia="Malgun Gothic"/>
          <w:noProof/>
        </w:rPr>
        <w:t>for the corresponding HARQ process.</w:t>
      </w:r>
    </w:p>
    <w:p w14:paraId="7DCFC33B" w14:textId="77777777" w:rsidR="0066446A" w:rsidRPr="00041408" w:rsidRDefault="00F96EB7" w:rsidP="00F96EB7">
      <w:pPr>
        <w:pStyle w:val="B2"/>
        <w:rPr>
          <w:rFonts w:eastAsia="Malgun Gothic"/>
        </w:rPr>
      </w:pPr>
      <w:r w:rsidRPr="00041408">
        <w:rPr>
          <w:rFonts w:eastAsia="Malgun Gothic"/>
        </w:rPr>
        <w:t>-</w:t>
      </w:r>
      <w:r w:rsidRPr="00041408">
        <w:rPr>
          <w:rFonts w:eastAsia="Malgun Gothic"/>
        </w:rPr>
        <w:tab/>
        <w:t>if NB-IoT</w:t>
      </w:r>
      <w:r w:rsidR="0066446A" w:rsidRPr="00041408">
        <w:rPr>
          <w:rFonts w:eastAsia="Malgun Gothic"/>
        </w:rPr>
        <w:t>:</w:t>
      </w:r>
    </w:p>
    <w:p w14:paraId="26819E14" w14:textId="77777777" w:rsidR="0066446A" w:rsidRPr="00041408" w:rsidRDefault="0066446A" w:rsidP="0066446A">
      <w:pPr>
        <w:pStyle w:val="B3"/>
        <w:rPr>
          <w:rFonts w:eastAsia="Malgun Gothic"/>
        </w:rPr>
      </w:pPr>
      <w:r w:rsidRPr="00041408">
        <w:rPr>
          <w:rFonts w:eastAsia="Malgun Gothic"/>
        </w:rPr>
        <w:t>-</w:t>
      </w:r>
      <w:r w:rsidRPr="00041408">
        <w:rPr>
          <w:rFonts w:eastAsia="Malgun Gothic"/>
        </w:rPr>
        <w:tab/>
        <w:t>if lower layers had indicated multiple TBs were scheduled for the associated expired HARQ RTT Timer:</w:t>
      </w:r>
    </w:p>
    <w:p w14:paraId="559A319E" w14:textId="77777777" w:rsidR="0066446A" w:rsidRPr="00041408" w:rsidRDefault="0066446A" w:rsidP="0066446A">
      <w:pPr>
        <w:pStyle w:val="B4"/>
        <w:rPr>
          <w:rFonts w:eastAsia="Malgun Gothic"/>
        </w:rPr>
      </w:pPr>
      <w:r w:rsidRPr="00041408">
        <w:rPr>
          <w:rFonts w:eastAsia="Malgun Gothic"/>
        </w:rPr>
        <w:t>-</w:t>
      </w:r>
      <w:r w:rsidRPr="00041408">
        <w:rPr>
          <w:rFonts w:eastAsia="Malgun Gothic"/>
        </w:rPr>
        <w:tab/>
        <w:t xml:space="preserve">start or restart </w:t>
      </w:r>
      <w:proofErr w:type="spellStart"/>
      <w:r w:rsidRPr="00041408">
        <w:rPr>
          <w:rFonts w:eastAsia="Malgun Gothic"/>
          <w:i/>
          <w:iCs/>
        </w:rPr>
        <w:t>drx-InactivityTimer</w:t>
      </w:r>
      <w:proofErr w:type="spellEnd"/>
      <w:r w:rsidRPr="00041408">
        <w:rPr>
          <w:rFonts w:eastAsia="Malgun Gothic"/>
        </w:rPr>
        <w:t xml:space="preserve"> when all HARQ RTT Timers have expired;</w:t>
      </w:r>
    </w:p>
    <w:p w14:paraId="176E57C3" w14:textId="77777777" w:rsidR="0066446A" w:rsidRPr="00041408" w:rsidRDefault="0066446A" w:rsidP="0066446A">
      <w:pPr>
        <w:pStyle w:val="B3"/>
        <w:rPr>
          <w:rFonts w:eastAsia="Malgun Gothic"/>
        </w:rPr>
      </w:pPr>
      <w:r w:rsidRPr="00041408">
        <w:rPr>
          <w:rFonts w:eastAsia="Malgun Gothic"/>
        </w:rPr>
        <w:t>-</w:t>
      </w:r>
      <w:r w:rsidRPr="00041408">
        <w:rPr>
          <w:rFonts w:eastAsia="Malgun Gothic"/>
        </w:rPr>
        <w:tab/>
        <w:t>else:</w:t>
      </w:r>
    </w:p>
    <w:p w14:paraId="7F2993C0" w14:textId="77777777" w:rsidR="00F96EB7" w:rsidRPr="00041408" w:rsidRDefault="0066446A" w:rsidP="00137177">
      <w:pPr>
        <w:pStyle w:val="B4"/>
      </w:pPr>
      <w:r w:rsidRPr="00041408">
        <w:rPr>
          <w:rFonts w:eastAsia="Malgun Gothic"/>
        </w:rPr>
        <w:t>-</w:t>
      </w:r>
      <w:r w:rsidRPr="00041408">
        <w:rPr>
          <w:rFonts w:eastAsia="Malgun Gothic"/>
        </w:rPr>
        <w:tab/>
      </w:r>
      <w:r w:rsidR="00F96EB7" w:rsidRPr="00041408">
        <w:rPr>
          <w:rFonts w:eastAsia="Malgun Gothic"/>
        </w:rPr>
        <w:t xml:space="preserve">start or restart the </w:t>
      </w:r>
      <w:proofErr w:type="spellStart"/>
      <w:r w:rsidR="00F96EB7" w:rsidRPr="00041408">
        <w:rPr>
          <w:rFonts w:eastAsia="Malgun Gothic"/>
          <w:i/>
        </w:rPr>
        <w:t>drx-InactivityTimer</w:t>
      </w:r>
      <w:proofErr w:type="spellEnd"/>
      <w:r w:rsidR="00F96EB7" w:rsidRPr="00041408">
        <w:rPr>
          <w:rFonts w:eastAsia="Malgun Gothic"/>
        </w:rPr>
        <w:t>.</w:t>
      </w:r>
    </w:p>
    <w:p w14:paraId="79162AA0" w14:textId="77777777" w:rsidR="00ED2C6E" w:rsidRPr="00041408" w:rsidRDefault="00ED2C6E" w:rsidP="00707196">
      <w:pPr>
        <w:pStyle w:val="B1"/>
        <w:rPr>
          <w:noProof/>
        </w:rPr>
      </w:pPr>
      <w:r w:rsidRPr="00041408">
        <w:rPr>
          <w:noProof/>
        </w:rPr>
        <w:t>-</w:t>
      </w:r>
      <w:r w:rsidRPr="00041408">
        <w:rPr>
          <w:noProof/>
        </w:rPr>
        <w:tab/>
        <w:t xml:space="preserve">if a DRX Command MAC control element </w:t>
      </w:r>
      <w:r w:rsidR="007D3F1B" w:rsidRPr="00041408">
        <w:rPr>
          <w:noProof/>
        </w:rPr>
        <w:t xml:space="preserve">or a Long DRX Command MAC control element </w:t>
      </w:r>
      <w:r w:rsidRPr="00041408">
        <w:rPr>
          <w:noProof/>
        </w:rPr>
        <w:t>is received:</w:t>
      </w:r>
    </w:p>
    <w:p w14:paraId="626E4252" w14:textId="77777777" w:rsidR="00BF1E78" w:rsidRPr="00041408" w:rsidRDefault="00BF1E78" w:rsidP="00707196">
      <w:pPr>
        <w:pStyle w:val="B2"/>
        <w:rPr>
          <w:noProof/>
        </w:rPr>
      </w:pPr>
      <w:r w:rsidRPr="00041408">
        <w:rPr>
          <w:noProof/>
        </w:rPr>
        <w:t>-</w:t>
      </w:r>
      <w:r w:rsidRPr="00041408">
        <w:rPr>
          <w:noProof/>
        </w:rPr>
        <w:tab/>
        <w:t xml:space="preserve">stop </w:t>
      </w:r>
      <w:r w:rsidRPr="00041408">
        <w:rPr>
          <w:i/>
          <w:noProof/>
        </w:rPr>
        <w:t>onDurationTimer</w:t>
      </w:r>
      <w:r w:rsidRPr="00041408">
        <w:rPr>
          <w:noProof/>
        </w:rPr>
        <w:t>;</w:t>
      </w:r>
    </w:p>
    <w:p w14:paraId="3AF329EB" w14:textId="77777777" w:rsidR="00BF1E78" w:rsidRPr="00041408" w:rsidRDefault="00BF1E78" w:rsidP="00707196">
      <w:pPr>
        <w:pStyle w:val="B2"/>
        <w:rPr>
          <w:noProof/>
        </w:rPr>
      </w:pPr>
      <w:r w:rsidRPr="00041408">
        <w:rPr>
          <w:noProof/>
        </w:rPr>
        <w:t>-</w:t>
      </w:r>
      <w:r w:rsidRPr="00041408">
        <w:rPr>
          <w:noProof/>
        </w:rPr>
        <w:tab/>
        <w:t xml:space="preserve">stop </w:t>
      </w:r>
      <w:r w:rsidR="000017B7" w:rsidRPr="00041408">
        <w:rPr>
          <w:i/>
          <w:noProof/>
        </w:rPr>
        <w:t>drx-InactivityTimer</w:t>
      </w:r>
      <w:r w:rsidRPr="00041408">
        <w:rPr>
          <w:noProof/>
        </w:rPr>
        <w:t>.</w:t>
      </w:r>
    </w:p>
    <w:p w14:paraId="1D9BE5F4" w14:textId="77777777" w:rsidR="00ED2C6E" w:rsidRPr="00041408" w:rsidRDefault="00ED2C6E" w:rsidP="00707196">
      <w:pPr>
        <w:pStyle w:val="B1"/>
        <w:rPr>
          <w:noProof/>
        </w:rPr>
      </w:pPr>
      <w:r w:rsidRPr="00041408">
        <w:rPr>
          <w:noProof/>
        </w:rPr>
        <w:t>-</w:t>
      </w:r>
      <w:r w:rsidRPr="00041408">
        <w:rPr>
          <w:noProof/>
        </w:rPr>
        <w:tab/>
        <w:t xml:space="preserve">if </w:t>
      </w:r>
      <w:r w:rsidR="00BF1E78" w:rsidRPr="00041408">
        <w:rPr>
          <w:i/>
          <w:noProof/>
        </w:rPr>
        <w:t>drx-InactivityTimer</w:t>
      </w:r>
      <w:r w:rsidRPr="00041408">
        <w:rPr>
          <w:noProof/>
        </w:rPr>
        <w:t xml:space="preserve"> expires or a DRX Command MAC control element is received in this subframe:</w:t>
      </w:r>
    </w:p>
    <w:p w14:paraId="00D1835B" w14:textId="77777777" w:rsidR="00ED2C6E" w:rsidRPr="00041408" w:rsidRDefault="00ED2C6E" w:rsidP="00707196">
      <w:pPr>
        <w:pStyle w:val="B2"/>
        <w:rPr>
          <w:noProof/>
        </w:rPr>
      </w:pPr>
      <w:r w:rsidRPr="00041408">
        <w:rPr>
          <w:noProof/>
        </w:rPr>
        <w:t>-</w:t>
      </w:r>
      <w:r w:rsidRPr="00041408">
        <w:rPr>
          <w:noProof/>
        </w:rPr>
        <w:tab/>
        <w:t xml:space="preserve">if the </w:t>
      </w:r>
      <w:r w:rsidR="002F3933" w:rsidRPr="00041408">
        <w:rPr>
          <w:noProof/>
        </w:rPr>
        <w:t>S</w:t>
      </w:r>
      <w:r w:rsidRPr="00041408">
        <w:rPr>
          <w:noProof/>
        </w:rPr>
        <w:t>hort DRX cycle is configured:</w:t>
      </w:r>
    </w:p>
    <w:p w14:paraId="00A8F901" w14:textId="77777777" w:rsidR="000C66B2" w:rsidRPr="00041408" w:rsidRDefault="000C66B2" w:rsidP="00707196">
      <w:pPr>
        <w:pStyle w:val="B3"/>
        <w:rPr>
          <w:noProof/>
        </w:rPr>
      </w:pPr>
      <w:r w:rsidRPr="00041408">
        <w:rPr>
          <w:noProof/>
        </w:rPr>
        <w:t>-</w:t>
      </w:r>
      <w:r w:rsidRPr="00041408">
        <w:rPr>
          <w:noProof/>
        </w:rPr>
        <w:tab/>
        <w:t xml:space="preserve">start or restart </w:t>
      </w:r>
      <w:r w:rsidR="00BF1E78" w:rsidRPr="00041408">
        <w:rPr>
          <w:i/>
          <w:noProof/>
        </w:rPr>
        <w:t>drxShortCycleTimer</w:t>
      </w:r>
      <w:r w:rsidRPr="00041408">
        <w:rPr>
          <w:noProof/>
        </w:rPr>
        <w:t>;</w:t>
      </w:r>
    </w:p>
    <w:p w14:paraId="6D653EA7" w14:textId="77777777" w:rsidR="004D424F" w:rsidRPr="00041408" w:rsidRDefault="004D424F" w:rsidP="00707196">
      <w:pPr>
        <w:pStyle w:val="B3"/>
        <w:rPr>
          <w:noProof/>
        </w:rPr>
      </w:pPr>
      <w:r w:rsidRPr="00041408">
        <w:rPr>
          <w:noProof/>
        </w:rPr>
        <w:t>-</w:t>
      </w:r>
      <w:r w:rsidRPr="00041408">
        <w:rPr>
          <w:noProof/>
        </w:rPr>
        <w:tab/>
        <w:t>use the Short DRX Cycle.</w:t>
      </w:r>
    </w:p>
    <w:p w14:paraId="60218736" w14:textId="77777777" w:rsidR="00ED2C6E" w:rsidRPr="00041408" w:rsidRDefault="00ED2C6E" w:rsidP="00707196">
      <w:pPr>
        <w:pStyle w:val="B2"/>
        <w:rPr>
          <w:noProof/>
        </w:rPr>
      </w:pPr>
      <w:r w:rsidRPr="00041408">
        <w:rPr>
          <w:noProof/>
        </w:rPr>
        <w:t>-</w:t>
      </w:r>
      <w:r w:rsidRPr="00041408">
        <w:rPr>
          <w:noProof/>
        </w:rPr>
        <w:tab/>
        <w:t>else:</w:t>
      </w:r>
    </w:p>
    <w:p w14:paraId="014CFB90" w14:textId="77777777" w:rsidR="00ED2C6E" w:rsidRPr="00041408" w:rsidRDefault="00ED2C6E" w:rsidP="00707196">
      <w:pPr>
        <w:pStyle w:val="B3"/>
        <w:rPr>
          <w:noProof/>
        </w:rPr>
      </w:pPr>
      <w:r w:rsidRPr="00041408">
        <w:rPr>
          <w:noProof/>
        </w:rPr>
        <w:t>-</w:t>
      </w:r>
      <w:r w:rsidRPr="00041408">
        <w:rPr>
          <w:noProof/>
        </w:rPr>
        <w:tab/>
        <w:t>use the Long DRX cycle.</w:t>
      </w:r>
    </w:p>
    <w:p w14:paraId="015B67BB" w14:textId="77777777" w:rsidR="00ED2C6E" w:rsidRPr="00041408" w:rsidRDefault="00ED2C6E" w:rsidP="00707196">
      <w:pPr>
        <w:pStyle w:val="B1"/>
        <w:rPr>
          <w:noProof/>
        </w:rPr>
      </w:pPr>
      <w:r w:rsidRPr="00041408">
        <w:rPr>
          <w:noProof/>
        </w:rPr>
        <w:t>-</w:t>
      </w:r>
      <w:r w:rsidRPr="00041408">
        <w:rPr>
          <w:noProof/>
        </w:rPr>
        <w:tab/>
        <w:t xml:space="preserve">if </w:t>
      </w:r>
      <w:r w:rsidR="00BF1E78" w:rsidRPr="00041408">
        <w:rPr>
          <w:i/>
          <w:noProof/>
        </w:rPr>
        <w:t>drxShortCycleTimer</w:t>
      </w:r>
      <w:r w:rsidR="00BF1E78" w:rsidRPr="00041408" w:rsidDel="00C70D44">
        <w:rPr>
          <w:noProof/>
        </w:rPr>
        <w:t xml:space="preserve"> </w:t>
      </w:r>
      <w:r w:rsidRPr="00041408">
        <w:rPr>
          <w:noProof/>
        </w:rPr>
        <w:t>expires in this subframe:</w:t>
      </w:r>
    </w:p>
    <w:p w14:paraId="2AA72F0D" w14:textId="77777777" w:rsidR="00ED2C6E" w:rsidRPr="00041408" w:rsidRDefault="00ED2C6E" w:rsidP="00707196">
      <w:pPr>
        <w:pStyle w:val="B2"/>
        <w:rPr>
          <w:noProof/>
        </w:rPr>
      </w:pPr>
      <w:r w:rsidRPr="00041408">
        <w:rPr>
          <w:noProof/>
        </w:rPr>
        <w:t>-</w:t>
      </w:r>
      <w:r w:rsidRPr="00041408">
        <w:rPr>
          <w:noProof/>
        </w:rPr>
        <w:tab/>
        <w:t xml:space="preserve">use the </w:t>
      </w:r>
      <w:r w:rsidR="002F3933" w:rsidRPr="00041408">
        <w:rPr>
          <w:noProof/>
        </w:rPr>
        <w:t>L</w:t>
      </w:r>
      <w:r w:rsidRPr="00041408">
        <w:rPr>
          <w:noProof/>
        </w:rPr>
        <w:t>ong DRX cycle.</w:t>
      </w:r>
    </w:p>
    <w:p w14:paraId="6AC4DAF3" w14:textId="77777777" w:rsidR="007D3F1B" w:rsidRPr="00041408" w:rsidRDefault="007D3F1B" w:rsidP="00707196">
      <w:pPr>
        <w:pStyle w:val="B1"/>
      </w:pPr>
      <w:r w:rsidRPr="00041408">
        <w:t>-</w:t>
      </w:r>
      <w:r w:rsidRPr="00041408">
        <w:tab/>
        <w:t>if a Long DRX Command MAC control element is received:</w:t>
      </w:r>
    </w:p>
    <w:p w14:paraId="1D1089F0" w14:textId="77777777" w:rsidR="007D3F1B" w:rsidRPr="00041408" w:rsidRDefault="007D3F1B" w:rsidP="00707196">
      <w:pPr>
        <w:pStyle w:val="B2"/>
        <w:rPr>
          <w:noProof/>
        </w:rPr>
      </w:pPr>
      <w:r w:rsidRPr="00041408">
        <w:rPr>
          <w:noProof/>
        </w:rPr>
        <w:t>-</w:t>
      </w:r>
      <w:r w:rsidRPr="00041408">
        <w:rPr>
          <w:noProof/>
        </w:rPr>
        <w:tab/>
        <w:t xml:space="preserve">stop </w:t>
      </w:r>
      <w:r w:rsidRPr="00041408">
        <w:rPr>
          <w:i/>
          <w:noProof/>
        </w:rPr>
        <w:t>drxShortCycleTimer</w:t>
      </w:r>
      <w:r w:rsidRPr="00041408">
        <w:rPr>
          <w:noProof/>
        </w:rPr>
        <w:t>;</w:t>
      </w:r>
    </w:p>
    <w:p w14:paraId="1E887C67" w14:textId="77777777" w:rsidR="007D3F1B" w:rsidRPr="00041408" w:rsidRDefault="00201572" w:rsidP="00707196">
      <w:pPr>
        <w:pStyle w:val="B2"/>
        <w:rPr>
          <w:noProof/>
        </w:rPr>
      </w:pPr>
      <w:r w:rsidRPr="00041408">
        <w:rPr>
          <w:noProof/>
        </w:rPr>
        <w:t>-</w:t>
      </w:r>
      <w:r w:rsidR="007D3F1B" w:rsidRPr="00041408">
        <w:rPr>
          <w:noProof/>
        </w:rPr>
        <w:tab/>
        <w:t>use the Long DRX cycle.</w:t>
      </w:r>
    </w:p>
    <w:p w14:paraId="75194871" w14:textId="77777777" w:rsidR="003437C5" w:rsidRPr="00041408" w:rsidRDefault="003437C5" w:rsidP="00707196">
      <w:pPr>
        <w:pStyle w:val="B1"/>
        <w:rPr>
          <w:noProof/>
        </w:rPr>
      </w:pPr>
      <w:r w:rsidRPr="00041408">
        <w:rPr>
          <w:noProof/>
        </w:rPr>
        <w:lastRenderedPageBreak/>
        <w:t>-</w:t>
      </w:r>
      <w:r w:rsidRPr="00041408">
        <w:rPr>
          <w:noProof/>
        </w:rPr>
        <w:tab/>
        <w:t>If the Short DRX Cycle is used and [(SFN * 10) + subframe number] modulo (</w:t>
      </w:r>
      <w:r w:rsidRPr="00041408">
        <w:rPr>
          <w:i/>
          <w:iCs/>
          <w:noProof/>
        </w:rPr>
        <w:t>shortDRX-Cycle</w:t>
      </w:r>
      <w:r w:rsidRPr="00041408">
        <w:rPr>
          <w:noProof/>
        </w:rPr>
        <w:t>) = (</w:t>
      </w:r>
      <w:r w:rsidRPr="00041408">
        <w:rPr>
          <w:i/>
          <w:iCs/>
          <w:noProof/>
        </w:rPr>
        <w:t>drxStartOffset</w:t>
      </w:r>
      <w:r w:rsidRPr="00041408">
        <w:rPr>
          <w:noProof/>
          <w:lang w:eastAsia="zh-TW"/>
        </w:rPr>
        <w:t>) modulo (</w:t>
      </w:r>
      <w:r w:rsidRPr="00041408">
        <w:rPr>
          <w:i/>
          <w:iCs/>
          <w:noProof/>
          <w:lang w:eastAsia="zh-TW"/>
        </w:rPr>
        <w:t>shortDRX-Cycle</w:t>
      </w:r>
      <w:r w:rsidRPr="00041408">
        <w:rPr>
          <w:noProof/>
          <w:lang w:eastAsia="zh-TW"/>
        </w:rPr>
        <w:t>)</w:t>
      </w:r>
      <w:r w:rsidRPr="00041408">
        <w:rPr>
          <w:noProof/>
        </w:rPr>
        <w:t>; or</w:t>
      </w:r>
    </w:p>
    <w:p w14:paraId="65FD0CC3" w14:textId="77777777" w:rsidR="003437C5" w:rsidRPr="00041408" w:rsidRDefault="003437C5" w:rsidP="00707196">
      <w:pPr>
        <w:pStyle w:val="B1"/>
        <w:rPr>
          <w:noProof/>
        </w:rPr>
      </w:pPr>
      <w:r w:rsidRPr="00041408">
        <w:rPr>
          <w:noProof/>
        </w:rPr>
        <w:t>-</w:t>
      </w:r>
      <w:r w:rsidRPr="00041408">
        <w:rPr>
          <w:noProof/>
        </w:rPr>
        <w:tab/>
        <w:t>if the Long DRX Cycle is used and [(SFN * 10) + subframe number] modulo (</w:t>
      </w:r>
      <w:r w:rsidRPr="00041408">
        <w:rPr>
          <w:i/>
          <w:iCs/>
          <w:noProof/>
          <w:lang w:eastAsia="zh-TW"/>
        </w:rPr>
        <w:t>longDRX-Cycle</w:t>
      </w:r>
      <w:r w:rsidRPr="00041408">
        <w:rPr>
          <w:noProof/>
        </w:rPr>
        <w:t xml:space="preserve">) = </w:t>
      </w:r>
      <w:r w:rsidRPr="00041408">
        <w:rPr>
          <w:i/>
          <w:iCs/>
          <w:noProof/>
        </w:rPr>
        <w:t>drxStartOffset</w:t>
      </w:r>
      <w:r w:rsidRPr="00041408">
        <w:rPr>
          <w:noProof/>
        </w:rPr>
        <w:t>:</w:t>
      </w:r>
    </w:p>
    <w:p w14:paraId="37DF7C77" w14:textId="77777777" w:rsidR="00201572" w:rsidRPr="00041408" w:rsidRDefault="00201572" w:rsidP="00201572">
      <w:pPr>
        <w:pStyle w:val="B2"/>
        <w:rPr>
          <w:noProof/>
        </w:rPr>
      </w:pPr>
      <w:r w:rsidRPr="00041408">
        <w:rPr>
          <w:noProof/>
        </w:rPr>
        <w:t>-</w:t>
      </w:r>
      <w:r w:rsidRPr="00041408">
        <w:rPr>
          <w:noProof/>
        </w:rPr>
        <w:tab/>
        <w:t>if NB-IoT:</w:t>
      </w:r>
    </w:p>
    <w:p w14:paraId="13B6C317" w14:textId="77777777" w:rsidR="00201572" w:rsidRPr="00041408" w:rsidRDefault="00201572" w:rsidP="00201572">
      <w:pPr>
        <w:pStyle w:val="B3"/>
        <w:rPr>
          <w:noProof/>
        </w:rPr>
      </w:pPr>
      <w:r w:rsidRPr="00041408">
        <w:rPr>
          <w:noProof/>
        </w:rPr>
        <w:t>-</w:t>
      </w:r>
      <w:r w:rsidRPr="00041408">
        <w:rPr>
          <w:noProof/>
        </w:rPr>
        <w:tab/>
        <w:t xml:space="preserve">if </w:t>
      </w:r>
      <w:r w:rsidR="00F924C5" w:rsidRPr="00041408">
        <w:rPr>
          <w:noProof/>
        </w:rPr>
        <w:t xml:space="preserve">there is at least one HARQ process for which </w:t>
      </w:r>
      <w:r w:rsidRPr="00041408">
        <w:rPr>
          <w:noProof/>
        </w:rPr>
        <w:t xml:space="preserve">neither HARQ RTT Timer nor UL HARQ RTT Timer is running, start </w:t>
      </w:r>
      <w:r w:rsidRPr="00041408">
        <w:rPr>
          <w:i/>
          <w:noProof/>
        </w:rPr>
        <w:t>onDurationTimer</w:t>
      </w:r>
      <w:r w:rsidRPr="00041408">
        <w:rPr>
          <w:noProof/>
        </w:rPr>
        <w:t>.</w:t>
      </w:r>
    </w:p>
    <w:p w14:paraId="6567055F" w14:textId="77777777" w:rsidR="00201572" w:rsidRPr="00041408" w:rsidRDefault="00201572" w:rsidP="00201572">
      <w:pPr>
        <w:pStyle w:val="B2"/>
        <w:rPr>
          <w:noProof/>
        </w:rPr>
      </w:pPr>
      <w:r w:rsidRPr="00041408">
        <w:rPr>
          <w:noProof/>
        </w:rPr>
        <w:t>-</w:t>
      </w:r>
      <w:r w:rsidRPr="00041408">
        <w:rPr>
          <w:noProof/>
        </w:rPr>
        <w:tab/>
        <w:t>else:</w:t>
      </w:r>
    </w:p>
    <w:p w14:paraId="3C45FA4F" w14:textId="77777777" w:rsidR="003437C5" w:rsidRPr="00041408" w:rsidRDefault="003437C5" w:rsidP="00201572">
      <w:pPr>
        <w:pStyle w:val="B3"/>
        <w:rPr>
          <w:noProof/>
        </w:rPr>
      </w:pPr>
      <w:r w:rsidRPr="00041408">
        <w:rPr>
          <w:noProof/>
        </w:rPr>
        <w:t>-</w:t>
      </w:r>
      <w:r w:rsidRPr="00041408">
        <w:rPr>
          <w:noProof/>
        </w:rPr>
        <w:tab/>
        <w:t xml:space="preserve">start </w:t>
      </w:r>
      <w:proofErr w:type="spellStart"/>
      <w:r w:rsidRPr="00041408">
        <w:t>onDurationTimer</w:t>
      </w:r>
      <w:proofErr w:type="spellEnd"/>
      <w:r w:rsidRPr="00041408">
        <w:rPr>
          <w:noProof/>
        </w:rPr>
        <w:t>.</w:t>
      </w:r>
    </w:p>
    <w:p w14:paraId="63A078A5" w14:textId="77777777" w:rsidR="00992D77" w:rsidRPr="00041408" w:rsidRDefault="002F3933" w:rsidP="00707196">
      <w:pPr>
        <w:pStyle w:val="B1"/>
        <w:rPr>
          <w:noProof/>
        </w:rPr>
      </w:pPr>
      <w:r w:rsidRPr="00041408">
        <w:rPr>
          <w:noProof/>
        </w:rPr>
        <w:t>-</w:t>
      </w:r>
      <w:r w:rsidRPr="00041408">
        <w:rPr>
          <w:noProof/>
        </w:rPr>
        <w:tab/>
        <w:t>during the Active Time, for a PDCCH-subframe, if the subframe is not required for uplink transmission for half-duplex FDD UE operation</w:t>
      </w:r>
      <w:r w:rsidR="00DC3C2C" w:rsidRPr="00041408">
        <w:t xml:space="preserve">, </w:t>
      </w:r>
      <w:r w:rsidR="00F96EB7" w:rsidRPr="00041408">
        <w:t xml:space="preserve">and </w:t>
      </w:r>
      <w:r w:rsidR="00DC3C2C" w:rsidRPr="00041408">
        <w:t>if the subframe is not a half-duplex guard subframe</w:t>
      </w:r>
      <w:r w:rsidR="00AA6A69" w:rsidRPr="00041408">
        <w:t xml:space="preserve">, as specified in </w:t>
      </w:r>
      <w:r w:rsidR="00EB63D2" w:rsidRPr="00041408">
        <w:t>TS 36.211 </w:t>
      </w:r>
      <w:r w:rsidR="00EB63D2" w:rsidRPr="00041408">
        <w:rPr>
          <w:noProof/>
        </w:rPr>
        <w:t>[</w:t>
      </w:r>
      <w:r w:rsidR="00DC3C2C" w:rsidRPr="00041408">
        <w:rPr>
          <w:noProof/>
        </w:rPr>
        <w:t>7]</w:t>
      </w:r>
      <w:r w:rsidR="00AA6A69" w:rsidRPr="00041408">
        <w:rPr>
          <w:noProof/>
        </w:rPr>
        <w:t>,</w:t>
      </w:r>
      <w:r w:rsidRPr="00041408">
        <w:rPr>
          <w:noProof/>
        </w:rPr>
        <w:t xml:space="preserve"> and if the subframe is not part of a configured measurement gap</w:t>
      </w:r>
      <w:r w:rsidR="00162200" w:rsidRPr="00041408">
        <w:rPr>
          <w:noProof/>
        </w:rPr>
        <w:t xml:space="preserve"> and if the subframe is not part of a configured </w:t>
      </w:r>
      <w:r w:rsidR="0067477F" w:rsidRPr="00041408">
        <w:rPr>
          <w:noProof/>
        </w:rPr>
        <w:t>S</w:t>
      </w:r>
      <w:r w:rsidR="00162200" w:rsidRPr="00041408">
        <w:rPr>
          <w:noProof/>
        </w:rPr>
        <w:t xml:space="preserve">idelink </w:t>
      </w:r>
      <w:r w:rsidR="0067477F" w:rsidRPr="00041408">
        <w:rPr>
          <w:noProof/>
        </w:rPr>
        <w:t>D</w:t>
      </w:r>
      <w:r w:rsidR="00162200" w:rsidRPr="00041408">
        <w:rPr>
          <w:noProof/>
        </w:rPr>
        <w:t xml:space="preserve">iscovery </w:t>
      </w:r>
      <w:r w:rsidR="0067477F" w:rsidRPr="00041408">
        <w:rPr>
          <w:noProof/>
        </w:rPr>
        <w:t>G</w:t>
      </w:r>
      <w:r w:rsidR="00162200" w:rsidRPr="00041408">
        <w:rPr>
          <w:noProof/>
        </w:rPr>
        <w:t xml:space="preserve">ap for </w:t>
      </w:r>
      <w:r w:rsidR="0067477F" w:rsidRPr="00041408">
        <w:rPr>
          <w:noProof/>
        </w:rPr>
        <w:t>R</w:t>
      </w:r>
      <w:r w:rsidR="00162200" w:rsidRPr="00041408">
        <w:rPr>
          <w:noProof/>
        </w:rPr>
        <w:t>eception</w:t>
      </w:r>
      <w:r w:rsidR="00F96EB7" w:rsidRPr="00041408">
        <w:t>, and for NB-IoT if the subframe is not required for uplink transmission or downlink reception other than on PDCCH</w:t>
      </w:r>
      <w:r w:rsidR="00992D77" w:rsidRPr="00041408">
        <w:rPr>
          <w:noProof/>
        </w:rPr>
        <w:t>; or</w:t>
      </w:r>
    </w:p>
    <w:p w14:paraId="1E414AE1" w14:textId="77777777" w:rsidR="00992D77" w:rsidRPr="00041408" w:rsidRDefault="00992D77" w:rsidP="00707196">
      <w:pPr>
        <w:pStyle w:val="B1"/>
        <w:rPr>
          <w:noProof/>
        </w:rPr>
      </w:pPr>
      <w:r w:rsidRPr="00041408">
        <w:rPr>
          <w:noProof/>
        </w:rPr>
        <w:t>-</w:t>
      </w:r>
      <w:r w:rsidRPr="00041408">
        <w:rPr>
          <w:noProof/>
        </w:rPr>
        <w:tab/>
        <w:t xml:space="preserve">during the Active Time, for a subframe other than a PDCCH-subframe and for a UE </w:t>
      </w:r>
      <w:r w:rsidRPr="00041408">
        <w:rPr>
          <w:noProof/>
          <w:lang w:eastAsia="en-US"/>
        </w:rPr>
        <w:t>capable of simultaneous reception and transmission in the aggregated cells</w:t>
      </w:r>
      <w:r w:rsidRPr="00041408">
        <w:rPr>
          <w:noProof/>
        </w:rPr>
        <w:t xml:space="preserve">, if the subframe is a downlink subframe indicated by a valid </w:t>
      </w:r>
      <w:proofErr w:type="spellStart"/>
      <w:r w:rsidRPr="00041408">
        <w:rPr>
          <w:szCs w:val="21"/>
        </w:rPr>
        <w:t>eIMTA</w:t>
      </w:r>
      <w:proofErr w:type="spellEnd"/>
      <w:r w:rsidRPr="00041408">
        <w:rPr>
          <w:szCs w:val="21"/>
        </w:rPr>
        <w:t xml:space="preserve"> L1 signalling</w:t>
      </w:r>
      <w:r w:rsidRPr="00041408">
        <w:rPr>
          <w:noProof/>
        </w:rPr>
        <w:t xml:space="preserve"> for at least one serving cell not configured with </w:t>
      </w:r>
      <w:r w:rsidRPr="00041408">
        <w:rPr>
          <w:rFonts w:eastAsia="MS Mincho"/>
          <w:i/>
          <w:noProof/>
          <w:lang w:eastAsia="en-US"/>
        </w:rPr>
        <w:t>schedulingCellId</w:t>
      </w:r>
      <w:r w:rsidR="00AA6A69" w:rsidRPr="00041408">
        <w:rPr>
          <w:rFonts w:eastAsia="MS Mincho"/>
          <w:noProof/>
        </w:rPr>
        <w:t xml:space="preserve">, as specified in </w:t>
      </w:r>
      <w:r w:rsidR="00EB63D2" w:rsidRPr="00041408">
        <w:rPr>
          <w:rFonts w:eastAsia="MS Mincho"/>
          <w:noProof/>
        </w:rPr>
        <w:t>TS 36.331 </w:t>
      </w:r>
      <w:r w:rsidR="00EB63D2" w:rsidRPr="00041408">
        <w:rPr>
          <w:rFonts w:eastAsia="MS Mincho"/>
          <w:noProof/>
          <w:lang w:eastAsia="en-US"/>
        </w:rPr>
        <w:t>[</w:t>
      </w:r>
      <w:r w:rsidRPr="00041408">
        <w:rPr>
          <w:rFonts w:eastAsia="MS Mincho"/>
          <w:noProof/>
          <w:lang w:eastAsia="en-US"/>
        </w:rPr>
        <w:t>8]</w:t>
      </w:r>
      <w:r w:rsidRPr="00041408">
        <w:rPr>
          <w:noProof/>
        </w:rPr>
        <w:t xml:space="preserve"> and if the subframe is not part of a configured measurement gap</w:t>
      </w:r>
      <w:r w:rsidR="00E466E9" w:rsidRPr="00041408">
        <w:rPr>
          <w:noProof/>
        </w:rPr>
        <w:t xml:space="preserve"> and if the subframe is not part of a configured </w:t>
      </w:r>
      <w:r w:rsidR="0067477F" w:rsidRPr="00041408">
        <w:rPr>
          <w:noProof/>
        </w:rPr>
        <w:t>S</w:t>
      </w:r>
      <w:r w:rsidR="00E466E9" w:rsidRPr="00041408">
        <w:rPr>
          <w:noProof/>
        </w:rPr>
        <w:t xml:space="preserve">idelink </w:t>
      </w:r>
      <w:r w:rsidR="0067477F" w:rsidRPr="00041408">
        <w:rPr>
          <w:noProof/>
        </w:rPr>
        <w:t>D</w:t>
      </w:r>
      <w:r w:rsidR="00E466E9" w:rsidRPr="00041408">
        <w:rPr>
          <w:noProof/>
        </w:rPr>
        <w:t xml:space="preserve">iscovery </w:t>
      </w:r>
      <w:r w:rsidR="0067477F" w:rsidRPr="00041408">
        <w:rPr>
          <w:noProof/>
        </w:rPr>
        <w:t>G</w:t>
      </w:r>
      <w:r w:rsidR="00E466E9" w:rsidRPr="00041408">
        <w:rPr>
          <w:noProof/>
        </w:rPr>
        <w:t xml:space="preserve">ap for </w:t>
      </w:r>
      <w:r w:rsidR="0067477F" w:rsidRPr="00041408">
        <w:rPr>
          <w:noProof/>
        </w:rPr>
        <w:t>R</w:t>
      </w:r>
      <w:r w:rsidR="00E466E9" w:rsidRPr="00041408">
        <w:rPr>
          <w:noProof/>
        </w:rPr>
        <w:t>eception</w:t>
      </w:r>
      <w:r w:rsidRPr="00041408">
        <w:rPr>
          <w:noProof/>
        </w:rPr>
        <w:t>; or</w:t>
      </w:r>
    </w:p>
    <w:p w14:paraId="49E253A8" w14:textId="77777777" w:rsidR="002F3933" w:rsidRPr="00041408" w:rsidRDefault="00992D77" w:rsidP="00707196">
      <w:pPr>
        <w:pStyle w:val="B1"/>
        <w:rPr>
          <w:noProof/>
        </w:rPr>
      </w:pPr>
      <w:r w:rsidRPr="00041408">
        <w:rPr>
          <w:noProof/>
        </w:rPr>
        <w:t>-</w:t>
      </w:r>
      <w:r w:rsidRPr="00041408">
        <w:rPr>
          <w:noProof/>
        </w:rPr>
        <w:tab/>
        <w:t xml:space="preserve">during the Active Time, for a subframe other than a PDCCH-subframe and for a UE not </w:t>
      </w:r>
      <w:r w:rsidRPr="00041408">
        <w:rPr>
          <w:noProof/>
          <w:lang w:eastAsia="en-US"/>
        </w:rPr>
        <w:t>capable of simultaneous reception and transmission in the aggregated cells</w:t>
      </w:r>
      <w:r w:rsidRPr="00041408">
        <w:rPr>
          <w:noProof/>
        </w:rPr>
        <w:t xml:space="preserve">, if the subframe is a downlink subframe indicated by a valid </w:t>
      </w:r>
      <w:proofErr w:type="spellStart"/>
      <w:r w:rsidRPr="00041408">
        <w:rPr>
          <w:szCs w:val="21"/>
        </w:rPr>
        <w:t>eIMTA</w:t>
      </w:r>
      <w:proofErr w:type="spellEnd"/>
      <w:r w:rsidRPr="00041408">
        <w:rPr>
          <w:szCs w:val="21"/>
        </w:rPr>
        <w:t xml:space="preserve"> L1 signalling</w:t>
      </w:r>
      <w:r w:rsidRPr="00041408">
        <w:rPr>
          <w:noProof/>
        </w:rPr>
        <w:t xml:space="preserve"> for the </w:t>
      </w:r>
      <w:r w:rsidR="008211B7" w:rsidRPr="00041408">
        <w:rPr>
          <w:noProof/>
        </w:rPr>
        <w:t>Sp</w:t>
      </w:r>
      <w:r w:rsidRPr="00041408">
        <w:rPr>
          <w:noProof/>
        </w:rPr>
        <w:t>Cell and if the subframe is not part of a configured measurement gap</w:t>
      </w:r>
      <w:r w:rsidR="00E466E9" w:rsidRPr="00041408">
        <w:rPr>
          <w:noProof/>
        </w:rPr>
        <w:t xml:space="preserve"> and if the subframe is not part of a configured </w:t>
      </w:r>
      <w:r w:rsidR="0067477F" w:rsidRPr="00041408">
        <w:rPr>
          <w:noProof/>
        </w:rPr>
        <w:t>S</w:t>
      </w:r>
      <w:r w:rsidR="00E466E9" w:rsidRPr="00041408">
        <w:rPr>
          <w:noProof/>
        </w:rPr>
        <w:t xml:space="preserve">idelink </w:t>
      </w:r>
      <w:r w:rsidR="0067477F" w:rsidRPr="00041408">
        <w:rPr>
          <w:noProof/>
        </w:rPr>
        <w:t>D</w:t>
      </w:r>
      <w:r w:rsidR="00E466E9" w:rsidRPr="00041408">
        <w:rPr>
          <w:noProof/>
        </w:rPr>
        <w:t xml:space="preserve">iscovery </w:t>
      </w:r>
      <w:r w:rsidR="0067477F" w:rsidRPr="00041408">
        <w:rPr>
          <w:noProof/>
        </w:rPr>
        <w:t>G</w:t>
      </w:r>
      <w:r w:rsidR="00E466E9" w:rsidRPr="00041408">
        <w:rPr>
          <w:noProof/>
        </w:rPr>
        <w:t xml:space="preserve">ap for </w:t>
      </w:r>
      <w:r w:rsidR="0067477F" w:rsidRPr="00041408">
        <w:rPr>
          <w:noProof/>
        </w:rPr>
        <w:t>R</w:t>
      </w:r>
      <w:r w:rsidR="00E466E9" w:rsidRPr="00041408">
        <w:rPr>
          <w:noProof/>
        </w:rPr>
        <w:t>eception</w:t>
      </w:r>
      <w:r w:rsidR="002F3933" w:rsidRPr="00041408">
        <w:rPr>
          <w:noProof/>
        </w:rPr>
        <w:t>:</w:t>
      </w:r>
    </w:p>
    <w:p w14:paraId="0AB03D89" w14:textId="77777777" w:rsidR="00ED2C6E" w:rsidRPr="00041408" w:rsidRDefault="00ED2C6E" w:rsidP="00707196">
      <w:pPr>
        <w:pStyle w:val="B2"/>
        <w:rPr>
          <w:noProof/>
        </w:rPr>
      </w:pPr>
      <w:r w:rsidRPr="00041408">
        <w:rPr>
          <w:noProof/>
        </w:rPr>
        <w:t>-</w:t>
      </w:r>
      <w:r w:rsidRPr="00041408">
        <w:rPr>
          <w:noProof/>
        </w:rPr>
        <w:tab/>
        <w:t>monitor the PDCCH;</w:t>
      </w:r>
    </w:p>
    <w:p w14:paraId="26355AA8" w14:textId="77777777" w:rsidR="00ED2C6E" w:rsidRPr="00041408" w:rsidRDefault="00ED2C6E" w:rsidP="00707196">
      <w:pPr>
        <w:pStyle w:val="B2"/>
        <w:rPr>
          <w:noProof/>
        </w:rPr>
      </w:pPr>
      <w:r w:rsidRPr="00041408">
        <w:rPr>
          <w:noProof/>
        </w:rPr>
        <w:t>-</w:t>
      </w:r>
      <w:r w:rsidRPr="00041408">
        <w:rPr>
          <w:noProof/>
        </w:rPr>
        <w:tab/>
        <w:t>if the PDCCH indicates a DL transmission</w:t>
      </w:r>
      <w:r w:rsidR="004B19C4" w:rsidRPr="00041408">
        <w:rPr>
          <w:noProof/>
        </w:rPr>
        <w:t xml:space="preserve"> or if a DL assignment has been configured for this subframe</w:t>
      </w:r>
      <w:r w:rsidRPr="00041408">
        <w:rPr>
          <w:noProof/>
        </w:rPr>
        <w:t>:</w:t>
      </w:r>
    </w:p>
    <w:p w14:paraId="67E3A71C" w14:textId="77777777" w:rsidR="001B443A" w:rsidRPr="00041408" w:rsidRDefault="00ED2C6E" w:rsidP="001B443A">
      <w:pPr>
        <w:pStyle w:val="B3"/>
        <w:rPr>
          <w:noProof/>
        </w:rPr>
      </w:pPr>
      <w:r w:rsidRPr="00041408">
        <w:rPr>
          <w:noProof/>
        </w:rPr>
        <w:t>-</w:t>
      </w:r>
      <w:r w:rsidRPr="00041408">
        <w:rPr>
          <w:noProof/>
        </w:rPr>
        <w:tab/>
      </w:r>
      <w:r w:rsidR="001B443A" w:rsidRPr="00041408">
        <w:rPr>
          <w:noProof/>
        </w:rPr>
        <w:t>if the UE is</w:t>
      </w:r>
      <w:r w:rsidR="00F96EB7" w:rsidRPr="00041408">
        <w:t xml:space="preserve"> an NB-IoT UE,</w:t>
      </w:r>
      <w:r w:rsidR="001B443A" w:rsidRPr="00041408">
        <w:rPr>
          <w:noProof/>
        </w:rPr>
        <w:t xml:space="preserve"> </w:t>
      </w:r>
      <w:r w:rsidR="00F96EB7" w:rsidRPr="00041408">
        <w:t>a</w:t>
      </w:r>
      <w:r w:rsidR="00F96EB7" w:rsidRPr="00041408">
        <w:rPr>
          <w:noProof/>
        </w:rPr>
        <w:t xml:space="preserve"> </w:t>
      </w:r>
      <w:r w:rsidR="001B443A" w:rsidRPr="00041408">
        <w:rPr>
          <w:noProof/>
        </w:rPr>
        <w:t xml:space="preserve">BL UE or </w:t>
      </w:r>
      <w:r w:rsidR="00F96EB7" w:rsidRPr="00041408">
        <w:rPr>
          <w:noProof/>
        </w:rPr>
        <w:t xml:space="preserve">a </w:t>
      </w:r>
      <w:r w:rsidR="001B443A" w:rsidRPr="00041408">
        <w:rPr>
          <w:noProof/>
        </w:rPr>
        <w:t>UE in enhanced coverage:</w:t>
      </w:r>
    </w:p>
    <w:p w14:paraId="75321283" w14:textId="41BD4C98" w:rsidR="00AA7BFE" w:rsidRPr="00041408" w:rsidRDefault="00AA7BFE" w:rsidP="00AA7BFE">
      <w:pPr>
        <w:pStyle w:val="B4"/>
      </w:pPr>
      <w:r w:rsidRPr="00041408">
        <w:t>-</w:t>
      </w:r>
      <w:r w:rsidRPr="00041408">
        <w:tab/>
        <w:t xml:space="preserve">if the HARQ feedback is disabled by lower layers when </w:t>
      </w:r>
      <w:proofErr w:type="spellStart"/>
      <w:r w:rsidRPr="00041408">
        <w:rPr>
          <w:i/>
          <w:iCs/>
        </w:rPr>
        <w:t>downlinkHARQ-FeedbackDisabled</w:t>
      </w:r>
      <w:ins w:id="79" w:author="Mediatek" w:date="2024-04-26T11:31:00Z">
        <w:r w:rsidR="003B0FF9">
          <w:rPr>
            <w:i/>
            <w:iCs/>
          </w:rPr>
          <w:t>Bitmap</w:t>
        </w:r>
        <w:proofErr w:type="spellEnd"/>
        <w:r w:rsidR="003B0FF9">
          <w:rPr>
            <w:i/>
            <w:iCs/>
          </w:rPr>
          <w:t>(-NB)</w:t>
        </w:r>
      </w:ins>
      <w:r w:rsidRPr="00041408">
        <w:t xml:space="preserve"> is not configured</w:t>
      </w:r>
      <w:r w:rsidR="00F6765B">
        <w:t xml:space="preserve"> </w:t>
      </w:r>
      <w:r w:rsidR="00F6765B" w:rsidRPr="00F6765B">
        <w:t>for the corresponding HARQ process</w:t>
      </w:r>
      <w:r w:rsidRPr="00041408">
        <w:t>; or</w:t>
      </w:r>
    </w:p>
    <w:p w14:paraId="1CFD2D98" w14:textId="4363E020" w:rsidR="00AA7BFE" w:rsidRPr="00041408" w:rsidRDefault="00AA7BFE" w:rsidP="00AA7BFE">
      <w:pPr>
        <w:pStyle w:val="B4"/>
      </w:pPr>
      <w:r w:rsidRPr="00041408">
        <w:t>-</w:t>
      </w:r>
      <w:r w:rsidRPr="00041408">
        <w:tab/>
      </w:r>
      <w:ins w:id="80" w:author="Mediatek" w:date="2024-04-26T11:33:00Z">
        <w:del w:id="81" w:author="MTK#126" w:date="2024-06-05T11:15:00Z">
          <w:r w:rsidR="00FA0555" w:rsidDel="005C0B4A">
            <w:rPr>
              <w:lang w:eastAsia="zh-CN"/>
            </w:rPr>
            <w:delText>except for</w:delText>
          </w:r>
          <w:r w:rsidR="00FA0555" w:rsidDel="005C0B4A">
            <w:delText xml:space="preserve"> the </w:delText>
          </w:r>
          <w:commentRangeStart w:id="82"/>
          <w:commentRangeStart w:id="83"/>
          <w:r w:rsidR="00FA0555" w:rsidDel="005C0B4A">
            <w:delText>HARQ feedback enabled by lower layers</w:delText>
          </w:r>
        </w:del>
      </w:ins>
      <w:commentRangeEnd w:id="82"/>
      <w:del w:id="84" w:author="MTK#126" w:date="2024-06-05T11:15:00Z">
        <w:r w:rsidR="008F1710" w:rsidDel="005C0B4A">
          <w:rPr>
            <w:rStyle w:val="af5"/>
          </w:rPr>
          <w:commentReference w:id="82"/>
        </w:r>
      </w:del>
      <w:commentRangeEnd w:id="83"/>
      <w:r w:rsidR="005C0B4A">
        <w:rPr>
          <w:rStyle w:val="af5"/>
        </w:rPr>
        <w:commentReference w:id="83"/>
      </w:r>
      <w:ins w:id="85" w:author="Mediatek" w:date="2024-04-26T11:33:00Z">
        <w:del w:id="86" w:author="MTK#126" w:date="2024-06-05T11:15:00Z">
          <w:r w:rsidR="00FA0555" w:rsidDel="005C0B4A">
            <w:delText xml:space="preserve"> when lower layers have indicated scheduling of transmission of multiple TBs, </w:delText>
          </w:r>
        </w:del>
      </w:ins>
      <w:r w:rsidRPr="00041408">
        <w:t xml:space="preserve">if the HARQ feedback is disabled by </w:t>
      </w:r>
      <w:proofErr w:type="spellStart"/>
      <w:r w:rsidRPr="00041408">
        <w:rPr>
          <w:i/>
          <w:iCs/>
        </w:rPr>
        <w:t>downlinkHARQ-FeedbackDisabled</w:t>
      </w:r>
      <w:ins w:id="87" w:author="Mediatek" w:date="2024-04-26T11:31:00Z">
        <w:r w:rsidR="003B0FF9">
          <w:rPr>
            <w:i/>
            <w:iCs/>
          </w:rPr>
          <w:t>Bitmap</w:t>
        </w:r>
        <w:proofErr w:type="spellEnd"/>
        <w:r w:rsidR="003B0FF9">
          <w:rPr>
            <w:i/>
            <w:iCs/>
          </w:rPr>
          <w:t>(-NB)</w:t>
        </w:r>
      </w:ins>
      <w:r w:rsidRPr="00041408">
        <w:t xml:space="preserve"> for the corresponding HARQ process</w:t>
      </w:r>
      <w:ins w:id="88" w:author="MTK#126" w:date="2024-06-05T11:15:00Z">
        <w:r w:rsidR="005C0B4A" w:rsidRPr="005C0B4A">
          <w:t>, except for the HARQ feedback further reversed to enabled by lower layers when lower layers have indicated scheduling of transmission of multiple TBs</w:t>
        </w:r>
      </w:ins>
      <w:r w:rsidRPr="00041408">
        <w:t>; or</w:t>
      </w:r>
    </w:p>
    <w:p w14:paraId="37CAD964" w14:textId="579AC060" w:rsidR="00AA7BFE" w:rsidRPr="00041408" w:rsidRDefault="00AA7BFE" w:rsidP="00AA7BFE">
      <w:pPr>
        <w:pStyle w:val="B4"/>
      </w:pPr>
      <w:r w:rsidRPr="00041408">
        <w:t>-</w:t>
      </w:r>
      <w:r w:rsidRPr="00041408">
        <w:tab/>
        <w:t xml:space="preserve">if the HARQ feedback is enabled by </w:t>
      </w:r>
      <w:proofErr w:type="spellStart"/>
      <w:r w:rsidRPr="00041408">
        <w:rPr>
          <w:rStyle w:val="fontstyle01"/>
          <w:color w:val="auto"/>
        </w:rPr>
        <w:t>downlinkHARQ-FeedbackDisabled</w:t>
      </w:r>
      <w:ins w:id="89" w:author="Mediatek" w:date="2024-04-26T11:31:00Z">
        <w:r w:rsidR="003B0FF9">
          <w:rPr>
            <w:i/>
            <w:iCs/>
          </w:rPr>
          <w:t>Bitmap</w:t>
        </w:r>
        <w:proofErr w:type="spellEnd"/>
        <w:r w:rsidR="003B0FF9">
          <w:rPr>
            <w:i/>
            <w:iCs/>
          </w:rPr>
          <w:t>(-NB)</w:t>
        </w:r>
      </w:ins>
      <w:r w:rsidRPr="00041408">
        <w:t xml:space="preserve"> for the corresponding HARQ process and further reversed to disabled by lower layers:</w:t>
      </w:r>
    </w:p>
    <w:bookmarkEnd w:id="29"/>
    <w:p w14:paraId="7C029B81" w14:textId="77777777" w:rsidR="00AA7BFE" w:rsidRPr="00041408" w:rsidRDefault="00AA7BFE" w:rsidP="00AA7BFE">
      <w:pPr>
        <w:pStyle w:val="B5"/>
        <w:rPr>
          <w:lang w:eastAsia="zh-CN"/>
        </w:rPr>
      </w:pPr>
      <w:r w:rsidRPr="00041408">
        <w:rPr>
          <w:i/>
        </w:rPr>
        <w:t>-</w:t>
      </w:r>
      <w:r w:rsidRPr="00041408">
        <w:rPr>
          <w:i/>
        </w:rPr>
        <w:tab/>
      </w:r>
      <w:r w:rsidRPr="00041408">
        <w:t>if NB-IoT:</w:t>
      </w:r>
    </w:p>
    <w:p w14:paraId="0B149D53" w14:textId="6AF23AC2" w:rsidR="00AA7BFE" w:rsidRPr="00041408" w:rsidRDefault="00AA7BFE" w:rsidP="00AA7BFE">
      <w:pPr>
        <w:pStyle w:val="B6"/>
      </w:pPr>
      <w:r w:rsidRPr="00041408">
        <w:t>-</w:t>
      </w:r>
      <w:r w:rsidRPr="00041408">
        <w:tab/>
      </w:r>
      <w:bookmarkStart w:id="90" w:name="_Hlk164446399"/>
      <w:r w:rsidRPr="00041408">
        <w:t>if the UE is configured with a single DL and UL HARQ process</w:t>
      </w:r>
      <w:r w:rsidR="003A3B38">
        <w:t>:</w:t>
      </w:r>
      <w:bookmarkEnd w:id="90"/>
    </w:p>
    <w:p w14:paraId="3F1A90EF" w14:textId="398C00B5" w:rsidR="00AA7BFE" w:rsidRDefault="00AA7BFE" w:rsidP="00AA7BFE">
      <w:pPr>
        <w:pStyle w:val="B7"/>
      </w:pPr>
      <w:bookmarkStart w:id="91" w:name="OLE_LINK14"/>
      <w:r w:rsidRPr="00041408">
        <w:t>-</w:t>
      </w:r>
      <w:r w:rsidRPr="00041408">
        <w:tab/>
        <w:t xml:space="preserve">start or restart </w:t>
      </w:r>
      <w:r w:rsidRPr="00041408">
        <w:rPr>
          <w:i/>
          <w:iCs/>
        </w:rPr>
        <w:t>drx-InactivityTimer</w:t>
      </w:r>
      <w:r w:rsidRPr="00041408">
        <w:t xml:space="preserve"> in the subframe containing the last repetition of the corresponding PDSCH reception + 12 subframes + deltaPDCCH, where deltaPDCCH is the interval starting from the subframe containing the last repetition of the corresponding PDSCH reception plus 12 subframes to the first subframe of the next PDCCH occasion.</w:t>
      </w:r>
    </w:p>
    <w:bookmarkEnd w:id="91"/>
    <w:p w14:paraId="51518C52" w14:textId="400E8B59" w:rsidR="003A3B38" w:rsidRDefault="003A3B38" w:rsidP="003A3B38">
      <w:pPr>
        <w:pStyle w:val="B6"/>
      </w:pPr>
      <w:r>
        <w:rPr>
          <w:rFonts w:eastAsiaTheme="minorEastAsia"/>
        </w:rPr>
        <w:t>-</w:t>
      </w:r>
      <w:r>
        <w:rPr>
          <w:rFonts w:eastAsiaTheme="minorEastAsia"/>
        </w:rPr>
        <w:tab/>
      </w:r>
      <w:bookmarkStart w:id="92" w:name="_Hlk164446427"/>
      <w:r>
        <w:t>if lower layers have indicated scheduling of transmission of multiple TBs</w:t>
      </w:r>
      <w:bookmarkEnd w:id="92"/>
      <w:r>
        <w:t>:</w:t>
      </w:r>
    </w:p>
    <w:p w14:paraId="110D5878" w14:textId="556CD759" w:rsidR="001265FF" w:rsidRPr="001265FF" w:rsidRDefault="003A3B38" w:rsidP="003A3B38">
      <w:pPr>
        <w:pStyle w:val="B7"/>
      </w:pPr>
      <w:r>
        <w:t>-</w:t>
      </w:r>
      <w:r>
        <w:tab/>
      </w:r>
      <w:r w:rsidR="00F00B4D">
        <w:t xml:space="preserve">start or restart </w:t>
      </w:r>
      <w:r w:rsidR="00F00B4D">
        <w:rPr>
          <w:i/>
          <w:iCs/>
        </w:rPr>
        <w:t>drx-InactivityTimer</w:t>
      </w:r>
      <w:r w:rsidR="00F00B4D">
        <w:t xml:space="preserve"> in the subframe containing the last repetition of the PDSCH reception corresponding to the last scheduled TB + 12 subframes + deltaPDCCH, where deltaPDCCH is the interval starting from the subframe containing the last repetition PDSCH reception corresponding to the last scheduled TB plus 12 subframes to the first subframe of the next PDCCH occasion</w:t>
      </w:r>
      <w:r>
        <w:t>.</w:t>
      </w:r>
    </w:p>
    <w:p w14:paraId="1D309619" w14:textId="65DD13EE" w:rsidR="00AA7BFE" w:rsidRPr="00041408" w:rsidRDefault="00AA7BFE" w:rsidP="00041408">
      <w:pPr>
        <w:pStyle w:val="B4"/>
      </w:pPr>
      <w:r w:rsidRPr="00041408">
        <w:lastRenderedPageBreak/>
        <w:t>-</w:t>
      </w:r>
      <w:r w:rsidRPr="00041408">
        <w:tab/>
        <w:t>else if the HARQ feedback is enabled for the corresponding HARQ process:</w:t>
      </w:r>
    </w:p>
    <w:p w14:paraId="238ED356" w14:textId="77777777" w:rsidR="00FC348B" w:rsidRPr="00041408" w:rsidRDefault="00FC348B" w:rsidP="00041408">
      <w:pPr>
        <w:pStyle w:val="B5"/>
        <w:rPr>
          <w:noProof/>
        </w:rPr>
      </w:pPr>
      <w:r w:rsidRPr="00041408">
        <w:rPr>
          <w:noProof/>
        </w:rPr>
        <w:t>-</w:t>
      </w:r>
      <w:r w:rsidRPr="00041408">
        <w:rPr>
          <w:noProof/>
        </w:rPr>
        <w:tab/>
        <w:t>if lower layers have indicated scheduling of transmission of multiple TBs:</w:t>
      </w:r>
    </w:p>
    <w:p w14:paraId="394E4EE1" w14:textId="567AE69C" w:rsidR="00FC348B" w:rsidRPr="00041408" w:rsidRDefault="00FC348B" w:rsidP="00041408">
      <w:pPr>
        <w:pStyle w:val="B6"/>
        <w:rPr>
          <w:noProof/>
        </w:rPr>
      </w:pPr>
      <w:r w:rsidRPr="00041408">
        <w:rPr>
          <w:noProof/>
        </w:rPr>
        <w:t>-</w:t>
      </w:r>
      <w:r w:rsidRPr="00041408">
        <w:rPr>
          <w:noProof/>
        </w:rPr>
        <w:tab/>
        <w:t>start the HARQ RTT Timers for all HARQ processes</w:t>
      </w:r>
      <w:r w:rsidR="00AA7BFE" w:rsidRPr="00041408">
        <w:t xml:space="preserve"> which the HARQ feedback are enabled</w:t>
      </w:r>
      <w:r w:rsidRPr="00041408">
        <w:rPr>
          <w:noProof/>
        </w:rPr>
        <w:t xml:space="preserve"> corresponding to the scheduled TBs in the subframe containing the last repetition of the PDSCH corresponding to the last scheduled TB;</w:t>
      </w:r>
    </w:p>
    <w:p w14:paraId="0C34CFE7" w14:textId="77777777" w:rsidR="00FC348B" w:rsidRPr="00041408" w:rsidRDefault="00FC348B" w:rsidP="00041408">
      <w:pPr>
        <w:pStyle w:val="B5"/>
        <w:rPr>
          <w:noProof/>
        </w:rPr>
      </w:pPr>
      <w:r w:rsidRPr="00041408">
        <w:rPr>
          <w:noProof/>
        </w:rPr>
        <w:t>-</w:t>
      </w:r>
      <w:r w:rsidRPr="00041408">
        <w:rPr>
          <w:noProof/>
        </w:rPr>
        <w:tab/>
        <w:t>else:</w:t>
      </w:r>
    </w:p>
    <w:p w14:paraId="6118934E" w14:textId="77777777" w:rsidR="001B443A" w:rsidRPr="00041408" w:rsidRDefault="001B443A" w:rsidP="00041408">
      <w:pPr>
        <w:pStyle w:val="B6"/>
        <w:rPr>
          <w:noProof/>
        </w:rPr>
      </w:pPr>
      <w:r w:rsidRPr="00041408">
        <w:rPr>
          <w:noProof/>
        </w:rPr>
        <w:t>-</w:t>
      </w:r>
      <w:r w:rsidRPr="00041408">
        <w:rPr>
          <w:noProof/>
        </w:rPr>
        <w:tab/>
        <w:t>start the HARQ RTT Timer for the corresponding HARQ process in the subframe containing the last repetition of the corresponding PDSCH reception;</w:t>
      </w:r>
    </w:p>
    <w:p w14:paraId="06D7EEA2" w14:textId="77777777" w:rsidR="001B443A" w:rsidRPr="00041408" w:rsidRDefault="001B443A" w:rsidP="001B443A">
      <w:pPr>
        <w:pStyle w:val="B3"/>
      </w:pPr>
      <w:r w:rsidRPr="00041408">
        <w:t>-</w:t>
      </w:r>
      <w:r w:rsidRPr="00041408">
        <w:tab/>
        <w:t>else:</w:t>
      </w:r>
    </w:p>
    <w:p w14:paraId="24EA616B" w14:textId="77777777" w:rsidR="00ED2C6E" w:rsidRPr="00041408" w:rsidRDefault="001B443A" w:rsidP="002353A4">
      <w:pPr>
        <w:pStyle w:val="B4"/>
        <w:rPr>
          <w:noProof/>
        </w:rPr>
      </w:pPr>
      <w:r w:rsidRPr="00041408">
        <w:rPr>
          <w:noProof/>
        </w:rPr>
        <w:t>-</w:t>
      </w:r>
      <w:r w:rsidRPr="00041408">
        <w:rPr>
          <w:noProof/>
        </w:rPr>
        <w:tab/>
      </w:r>
      <w:r w:rsidR="00ED2C6E" w:rsidRPr="00041408">
        <w:rPr>
          <w:noProof/>
        </w:rPr>
        <w:t>start the HARQ RTT Timer for the corresponding HARQ process;</w:t>
      </w:r>
    </w:p>
    <w:p w14:paraId="4EA811EC" w14:textId="77777777" w:rsidR="00F924C5" w:rsidRPr="00041408" w:rsidRDefault="00ED2C6E" w:rsidP="00F924C5">
      <w:pPr>
        <w:pStyle w:val="B3"/>
        <w:rPr>
          <w:noProof/>
        </w:rPr>
      </w:pPr>
      <w:r w:rsidRPr="00041408">
        <w:rPr>
          <w:noProof/>
        </w:rPr>
        <w:t>-</w:t>
      </w:r>
      <w:r w:rsidRPr="00041408">
        <w:rPr>
          <w:noProof/>
        </w:rPr>
        <w:tab/>
        <w:t xml:space="preserve">stop the </w:t>
      </w:r>
      <w:proofErr w:type="spellStart"/>
      <w:r w:rsidR="00BF1E78" w:rsidRPr="00041408">
        <w:rPr>
          <w:i/>
        </w:rPr>
        <w:t>drx-RetransmissionTimer</w:t>
      </w:r>
      <w:proofErr w:type="spellEnd"/>
      <w:r w:rsidRPr="00041408">
        <w:rPr>
          <w:noProof/>
        </w:rPr>
        <w:t xml:space="preserve"> </w:t>
      </w:r>
      <w:r w:rsidR="00005387" w:rsidRPr="00041408">
        <w:rPr>
          <w:noProof/>
        </w:rPr>
        <w:t xml:space="preserve">or </w:t>
      </w:r>
      <w:r w:rsidR="00005387" w:rsidRPr="00041408">
        <w:rPr>
          <w:i/>
          <w:noProof/>
        </w:rPr>
        <w:t>drx-RetransmissionTimerShortTTI</w:t>
      </w:r>
      <w:r w:rsidR="00005387" w:rsidRPr="00041408">
        <w:rPr>
          <w:noProof/>
        </w:rPr>
        <w:t xml:space="preserve"> </w:t>
      </w:r>
      <w:r w:rsidRPr="00041408">
        <w:rPr>
          <w:noProof/>
        </w:rPr>
        <w:t>for the corresponding HARQ process.</w:t>
      </w:r>
    </w:p>
    <w:p w14:paraId="20C47296" w14:textId="77777777" w:rsidR="001B443A" w:rsidRPr="00041408" w:rsidRDefault="00F924C5" w:rsidP="00F924C5">
      <w:pPr>
        <w:pStyle w:val="B3"/>
        <w:rPr>
          <w:noProof/>
        </w:rPr>
      </w:pPr>
      <w:r w:rsidRPr="00041408">
        <w:rPr>
          <w:noProof/>
        </w:rPr>
        <w:t>-</w:t>
      </w:r>
      <w:r w:rsidRPr="00041408">
        <w:rPr>
          <w:noProof/>
        </w:rPr>
        <w:tab/>
        <w:t xml:space="preserve">if NB-IoT, stop </w:t>
      </w:r>
      <w:proofErr w:type="spellStart"/>
      <w:r w:rsidRPr="00041408">
        <w:rPr>
          <w:i/>
        </w:rPr>
        <w:t>drx-ULRetransmissionTimer</w:t>
      </w:r>
      <w:proofErr w:type="spellEnd"/>
      <w:r w:rsidRPr="00041408">
        <w:rPr>
          <w:i/>
        </w:rPr>
        <w:t xml:space="preserve"> </w:t>
      </w:r>
      <w:r w:rsidRPr="00041408">
        <w:rPr>
          <w:noProof/>
        </w:rPr>
        <w:t>for all UL HARQ processes.</w:t>
      </w:r>
    </w:p>
    <w:p w14:paraId="2B6CB4E4" w14:textId="77777777" w:rsidR="007707CE" w:rsidRPr="00041408" w:rsidRDefault="001B443A" w:rsidP="00B64D1C">
      <w:pPr>
        <w:pStyle w:val="B2"/>
        <w:rPr>
          <w:noProof/>
        </w:rPr>
      </w:pPr>
      <w:r w:rsidRPr="00041408">
        <w:rPr>
          <w:noProof/>
        </w:rPr>
        <w:t>-</w:t>
      </w:r>
      <w:r w:rsidRPr="00041408">
        <w:rPr>
          <w:noProof/>
        </w:rPr>
        <w:tab/>
        <w:t xml:space="preserve">if the PDCCH </w:t>
      </w:r>
      <w:r w:rsidR="00775FCF" w:rsidRPr="00041408">
        <w:rPr>
          <w:noProof/>
        </w:rPr>
        <w:t>indicates</w:t>
      </w:r>
      <w:r w:rsidRPr="00041408">
        <w:rPr>
          <w:noProof/>
        </w:rPr>
        <w:t xml:space="preserve"> a</w:t>
      </w:r>
      <w:r w:rsidR="00956B7A" w:rsidRPr="00041408">
        <w:rPr>
          <w:noProof/>
        </w:rPr>
        <w:t>n</w:t>
      </w:r>
      <w:r w:rsidRPr="00041408">
        <w:rPr>
          <w:noProof/>
        </w:rPr>
        <w:t xml:space="preserve"> </w:t>
      </w:r>
      <w:r w:rsidR="00956B7A" w:rsidRPr="00041408">
        <w:rPr>
          <w:noProof/>
        </w:rPr>
        <w:t xml:space="preserve">UL transmission for an </w:t>
      </w:r>
      <w:r w:rsidRPr="00041408">
        <w:rPr>
          <w:noProof/>
        </w:rPr>
        <w:t>asynchronous HARQ process</w:t>
      </w:r>
      <w:r w:rsidR="00AD562B" w:rsidRPr="00041408">
        <w:rPr>
          <w:noProof/>
        </w:rPr>
        <w:t xml:space="preserve"> or if a</w:t>
      </w:r>
      <w:r w:rsidR="00AD562B" w:rsidRPr="00041408">
        <w:rPr>
          <w:noProof/>
          <w:lang w:eastAsia="zh-CN"/>
        </w:rPr>
        <w:t>n</w:t>
      </w:r>
      <w:r w:rsidR="00AD562B" w:rsidRPr="00041408">
        <w:rPr>
          <w:noProof/>
        </w:rPr>
        <w:t xml:space="preserve"> </w:t>
      </w:r>
      <w:r w:rsidR="00AD562B" w:rsidRPr="00041408">
        <w:rPr>
          <w:noProof/>
          <w:lang w:eastAsia="zh-CN"/>
        </w:rPr>
        <w:t>U</w:t>
      </w:r>
      <w:r w:rsidR="00AD562B" w:rsidRPr="00041408">
        <w:rPr>
          <w:noProof/>
        </w:rPr>
        <w:t xml:space="preserve">L </w:t>
      </w:r>
      <w:r w:rsidR="00AD562B" w:rsidRPr="00041408">
        <w:rPr>
          <w:noProof/>
          <w:lang w:eastAsia="zh-CN"/>
        </w:rPr>
        <w:t>grant</w:t>
      </w:r>
      <w:r w:rsidR="00AD562B" w:rsidRPr="00041408">
        <w:rPr>
          <w:noProof/>
        </w:rPr>
        <w:t xml:space="preserve"> has been configured for an asynchronous HARQ process for this subframe</w:t>
      </w:r>
      <w:r w:rsidR="007707CE" w:rsidRPr="00041408">
        <w:rPr>
          <w:noProof/>
        </w:rPr>
        <w:t>, or if the PDCCH indicates an UL transmission for an autonomous HARQ process or;</w:t>
      </w:r>
    </w:p>
    <w:p w14:paraId="046464DA" w14:textId="77777777" w:rsidR="00B64D1C" w:rsidRPr="00041408" w:rsidRDefault="007707CE" w:rsidP="00B64D1C">
      <w:pPr>
        <w:pStyle w:val="B2"/>
        <w:rPr>
          <w:noProof/>
        </w:rPr>
      </w:pPr>
      <w:r w:rsidRPr="00041408">
        <w:rPr>
          <w:noProof/>
        </w:rPr>
        <w:t>-</w:t>
      </w:r>
      <w:r w:rsidRPr="00041408">
        <w:rPr>
          <w:noProof/>
        </w:rPr>
        <w:tab/>
        <w:t xml:space="preserve">if the uplink grant is a configured grant for the MAC </w:t>
      </w:r>
      <w:r w:rsidR="00A852B3" w:rsidRPr="00041408">
        <w:rPr>
          <w:noProof/>
        </w:rPr>
        <w:t>entity's</w:t>
      </w:r>
      <w:r w:rsidRPr="00041408">
        <w:rPr>
          <w:noProof/>
        </w:rPr>
        <w:t xml:space="preserve"> AUL C-RNTI and if the corresponding PUSCH transmission has been performed in this subframe</w:t>
      </w:r>
      <w:r w:rsidR="001B443A" w:rsidRPr="00041408">
        <w:rPr>
          <w:noProof/>
        </w:rPr>
        <w:t>:</w:t>
      </w:r>
    </w:p>
    <w:p w14:paraId="705F5680" w14:textId="77777777" w:rsidR="00AA7BFE" w:rsidRPr="00041408" w:rsidRDefault="00B64D1C" w:rsidP="00AA7BFE">
      <w:pPr>
        <w:pStyle w:val="B3"/>
      </w:pPr>
      <w:r w:rsidRPr="00041408">
        <w:rPr>
          <w:noProof/>
        </w:rPr>
        <w:t>-</w:t>
      </w:r>
      <w:r w:rsidRPr="00041408">
        <w:rPr>
          <w:noProof/>
        </w:rPr>
        <w:tab/>
        <w:t xml:space="preserve">if </w:t>
      </w:r>
      <w:r w:rsidRPr="00041408">
        <w:rPr>
          <w:i/>
          <w:noProof/>
        </w:rPr>
        <w:t>mpdcch-UL-HARQ-ACK-FeedbackConfig</w:t>
      </w:r>
      <w:r w:rsidRPr="00041408">
        <w:rPr>
          <w:noProof/>
        </w:rPr>
        <w:t xml:space="preserve"> is not configured</w:t>
      </w:r>
      <w:r w:rsidR="00AA7BFE" w:rsidRPr="00041408">
        <w:rPr>
          <w:noProof/>
        </w:rPr>
        <w:t>; and</w:t>
      </w:r>
    </w:p>
    <w:p w14:paraId="1A7DA064" w14:textId="148653E7" w:rsidR="001B443A" w:rsidRPr="00041408" w:rsidRDefault="00AA7BFE" w:rsidP="00AA7BFE">
      <w:pPr>
        <w:pStyle w:val="B3"/>
        <w:rPr>
          <w:noProof/>
        </w:rPr>
      </w:pPr>
      <w:r w:rsidRPr="00041408">
        <w:t>-</w:t>
      </w:r>
      <w:r w:rsidRPr="00041408">
        <w:tab/>
        <w:t>if the corresponding HARQ process is not configured with HARQ mode B</w:t>
      </w:r>
      <w:r w:rsidR="006924CC" w:rsidRPr="00041408">
        <w:rPr>
          <w:noProof/>
        </w:rPr>
        <w:t>:</w:t>
      </w:r>
    </w:p>
    <w:p w14:paraId="607EE1B6" w14:textId="77777777" w:rsidR="00FC348B" w:rsidRPr="00041408" w:rsidRDefault="00FC348B" w:rsidP="00FC348B">
      <w:pPr>
        <w:pStyle w:val="B4"/>
        <w:rPr>
          <w:noProof/>
        </w:rPr>
      </w:pPr>
      <w:r w:rsidRPr="00041408">
        <w:rPr>
          <w:noProof/>
        </w:rPr>
        <w:t>-</w:t>
      </w:r>
      <w:r w:rsidRPr="00041408">
        <w:rPr>
          <w:noProof/>
        </w:rPr>
        <w:tab/>
        <w:t>if lower layers have indicated scheduling of transmission of multiple TBs:</w:t>
      </w:r>
    </w:p>
    <w:p w14:paraId="7EA5E498" w14:textId="59FC6518" w:rsidR="00FC348B" w:rsidRPr="00041408" w:rsidRDefault="00FC348B" w:rsidP="00FC348B">
      <w:pPr>
        <w:pStyle w:val="B5"/>
        <w:rPr>
          <w:noProof/>
        </w:rPr>
      </w:pPr>
      <w:r w:rsidRPr="00041408">
        <w:rPr>
          <w:noProof/>
        </w:rPr>
        <w:t>-</w:t>
      </w:r>
      <w:r w:rsidRPr="00041408">
        <w:rPr>
          <w:noProof/>
        </w:rPr>
        <w:tab/>
        <w:t xml:space="preserve">start the UL HARQ RTT Timers for all scheduled HARQ processes </w:t>
      </w:r>
      <w:r w:rsidR="00AA7BFE" w:rsidRPr="00041408">
        <w:t>which are not configured with HARQ mode B</w:t>
      </w:r>
      <w:r w:rsidR="00AA7BFE" w:rsidRPr="00041408">
        <w:rPr>
          <w:noProof/>
        </w:rPr>
        <w:t xml:space="preserve"> </w:t>
      </w:r>
      <w:r w:rsidRPr="00041408">
        <w:rPr>
          <w:noProof/>
        </w:rPr>
        <w:t>in the subframe containing the last repetition of the PUSCH corresponding to the last scheduled TB;</w:t>
      </w:r>
    </w:p>
    <w:p w14:paraId="3D3FA77C" w14:textId="77777777" w:rsidR="00FC348B" w:rsidRPr="00041408" w:rsidRDefault="00FC348B" w:rsidP="00FC348B">
      <w:pPr>
        <w:pStyle w:val="B4"/>
        <w:rPr>
          <w:noProof/>
        </w:rPr>
      </w:pPr>
      <w:r w:rsidRPr="00041408">
        <w:rPr>
          <w:noProof/>
        </w:rPr>
        <w:t>-</w:t>
      </w:r>
      <w:r w:rsidRPr="00041408">
        <w:rPr>
          <w:noProof/>
        </w:rPr>
        <w:tab/>
        <w:t>else:</w:t>
      </w:r>
    </w:p>
    <w:p w14:paraId="4E091B16" w14:textId="77777777" w:rsidR="001B443A" w:rsidRPr="00041408" w:rsidRDefault="001B443A" w:rsidP="00137177">
      <w:pPr>
        <w:pStyle w:val="B5"/>
      </w:pPr>
      <w:r w:rsidRPr="00041408">
        <w:rPr>
          <w:noProof/>
        </w:rPr>
        <w:t>-</w:t>
      </w:r>
      <w:r w:rsidRPr="00041408">
        <w:rPr>
          <w:noProof/>
        </w:rPr>
        <w:tab/>
      </w:r>
      <w:r w:rsidRPr="00041408">
        <w:t>start the UL HARQ RTT Timer for the corresponding HARQ process</w:t>
      </w:r>
      <w:r w:rsidR="000D09F8" w:rsidRPr="00041408">
        <w:t xml:space="preserve"> in the subframe containing the last repetition of the corresponding PUSCH transmission</w:t>
      </w:r>
      <w:r w:rsidRPr="00041408">
        <w:t>;</w:t>
      </w:r>
    </w:p>
    <w:p w14:paraId="4E60E911" w14:textId="77777777" w:rsidR="006924CC" w:rsidRPr="00041408" w:rsidRDefault="001B443A" w:rsidP="006924CC">
      <w:pPr>
        <w:pStyle w:val="B4"/>
        <w:rPr>
          <w:noProof/>
        </w:rPr>
      </w:pPr>
      <w:r w:rsidRPr="00041408">
        <w:rPr>
          <w:noProof/>
        </w:rPr>
        <w:t>-</w:t>
      </w:r>
      <w:r w:rsidRPr="00041408">
        <w:rPr>
          <w:noProof/>
        </w:rPr>
        <w:tab/>
        <w:t xml:space="preserve">stop the </w:t>
      </w:r>
      <w:proofErr w:type="spellStart"/>
      <w:r w:rsidRPr="00041408">
        <w:rPr>
          <w:i/>
          <w:iCs/>
        </w:rPr>
        <w:t>drx-ULRetransmissionTimer</w:t>
      </w:r>
      <w:proofErr w:type="spellEnd"/>
      <w:r w:rsidRPr="00041408">
        <w:rPr>
          <w:noProof/>
        </w:rPr>
        <w:t xml:space="preserve"> </w:t>
      </w:r>
      <w:r w:rsidR="00005387" w:rsidRPr="00041408">
        <w:rPr>
          <w:noProof/>
        </w:rPr>
        <w:t xml:space="preserve">or </w:t>
      </w:r>
      <w:r w:rsidR="00005387" w:rsidRPr="00041408">
        <w:rPr>
          <w:i/>
          <w:iCs/>
          <w:noProof/>
        </w:rPr>
        <w:t>drx-</w:t>
      </w:r>
      <w:r w:rsidR="008A7A43" w:rsidRPr="00041408">
        <w:rPr>
          <w:i/>
          <w:iCs/>
          <w:noProof/>
        </w:rPr>
        <w:t>UL</w:t>
      </w:r>
      <w:r w:rsidR="00005387" w:rsidRPr="00041408">
        <w:rPr>
          <w:i/>
          <w:iCs/>
          <w:noProof/>
        </w:rPr>
        <w:t>RetransmissionTimerShortTTI</w:t>
      </w:r>
      <w:r w:rsidR="00005387" w:rsidRPr="00041408">
        <w:rPr>
          <w:noProof/>
        </w:rPr>
        <w:t xml:space="preserve"> </w:t>
      </w:r>
      <w:r w:rsidRPr="00041408">
        <w:rPr>
          <w:noProof/>
        </w:rPr>
        <w:t>for the corresponding HARQ process</w:t>
      </w:r>
      <w:r w:rsidR="007A4797" w:rsidRPr="00041408">
        <w:rPr>
          <w:noProof/>
        </w:rPr>
        <w:t>;</w:t>
      </w:r>
    </w:p>
    <w:p w14:paraId="76DA155A" w14:textId="77777777" w:rsidR="006924CC" w:rsidRPr="00041408" w:rsidRDefault="006924CC" w:rsidP="00EB63D2">
      <w:pPr>
        <w:pStyle w:val="B3"/>
        <w:rPr>
          <w:noProof/>
        </w:rPr>
      </w:pPr>
      <w:r w:rsidRPr="00041408">
        <w:rPr>
          <w:noProof/>
        </w:rPr>
        <w:t>-</w:t>
      </w:r>
      <w:r w:rsidRPr="00041408">
        <w:rPr>
          <w:noProof/>
        </w:rPr>
        <w:tab/>
        <w:t xml:space="preserve">if </w:t>
      </w:r>
      <w:r w:rsidRPr="00041408">
        <w:rPr>
          <w:i/>
          <w:noProof/>
        </w:rPr>
        <w:t>mpdcch-UL-HARQ-ACK-FeedbackConfig</w:t>
      </w:r>
      <w:r w:rsidRPr="00041408">
        <w:rPr>
          <w:noProof/>
        </w:rPr>
        <w:t xml:space="preserve"> is configured and an UL HARQ-ACK feedback has not been received on PDCCH until the last repetition of the corresponding PUSCH transmission:</w:t>
      </w:r>
    </w:p>
    <w:p w14:paraId="51390A4C" w14:textId="77777777" w:rsidR="00AA7BFE" w:rsidRPr="00041408" w:rsidRDefault="00AA7BFE" w:rsidP="00EB63D2">
      <w:pPr>
        <w:pStyle w:val="B4"/>
        <w:rPr>
          <w:lang w:eastAsia="zh-CN"/>
        </w:rPr>
      </w:pPr>
      <w:r w:rsidRPr="00041408">
        <w:t>-</w:t>
      </w:r>
      <w:r w:rsidRPr="00041408">
        <w:tab/>
        <w:t>if the corresponding HARQ process is not configured with HARQ mode B</w:t>
      </w:r>
      <w:r w:rsidRPr="00041408">
        <w:rPr>
          <w:lang w:eastAsia="zh-CN"/>
        </w:rPr>
        <w:t>:</w:t>
      </w:r>
    </w:p>
    <w:p w14:paraId="27721848" w14:textId="6BA26CE9" w:rsidR="007A4797" w:rsidRPr="00041408" w:rsidRDefault="006924CC" w:rsidP="00041408">
      <w:pPr>
        <w:pStyle w:val="B5"/>
        <w:rPr>
          <w:noProof/>
        </w:rPr>
      </w:pPr>
      <w:r w:rsidRPr="00041408">
        <w:rPr>
          <w:noProof/>
        </w:rPr>
        <w:t>-</w:t>
      </w:r>
      <w:r w:rsidRPr="00041408">
        <w:rPr>
          <w:noProof/>
        </w:rPr>
        <w:tab/>
        <w:t xml:space="preserve">start or restart the </w:t>
      </w:r>
      <w:r w:rsidRPr="00041408">
        <w:rPr>
          <w:i/>
          <w:noProof/>
        </w:rPr>
        <w:t>drx-ULRetransmissionTimer</w:t>
      </w:r>
      <w:r w:rsidRPr="00041408">
        <w:rPr>
          <w:noProof/>
        </w:rPr>
        <w:t xml:space="preserve"> for the corresponding HARQ process in the subframe containing the last repetition of the corresponding PUSCH transmission;</w:t>
      </w:r>
    </w:p>
    <w:p w14:paraId="682F1457" w14:textId="77777777" w:rsidR="00AA7BFE" w:rsidRPr="00041408" w:rsidRDefault="00AA7BFE" w:rsidP="00AA7BFE">
      <w:pPr>
        <w:pStyle w:val="B3"/>
      </w:pPr>
      <w:r w:rsidRPr="00041408">
        <w:rPr>
          <w:i/>
        </w:rPr>
        <w:t>-</w:t>
      </w:r>
      <w:r w:rsidRPr="00041408">
        <w:rPr>
          <w:i/>
        </w:rPr>
        <w:tab/>
      </w:r>
      <w:r w:rsidRPr="00041408">
        <w:t>if NB-IoT:</w:t>
      </w:r>
    </w:p>
    <w:p w14:paraId="712C4C4E" w14:textId="4F8DA539" w:rsidR="00AA7BFE" w:rsidRPr="00041408" w:rsidRDefault="00AA7BFE" w:rsidP="00AA7BFE">
      <w:pPr>
        <w:pStyle w:val="B4"/>
      </w:pPr>
      <w:r w:rsidRPr="00041408">
        <w:t>-</w:t>
      </w:r>
      <w:r w:rsidRPr="00041408">
        <w:rPr>
          <w:rFonts w:ascii="TimesNewRomanPSMT" w:hAnsi="TimesNewRomanPSMT"/>
        </w:rPr>
        <w:tab/>
      </w:r>
      <w:r w:rsidRPr="00041408">
        <w:t>if the UE is configured with single UL and DL HARQ process and if the corresponding HARQ process is configured with HARQ mode B</w:t>
      </w:r>
      <w:r w:rsidR="009C4A00">
        <w:t>:</w:t>
      </w:r>
    </w:p>
    <w:p w14:paraId="620031BC" w14:textId="6A431DE0" w:rsidR="00AA7BFE" w:rsidRDefault="00AA7BFE" w:rsidP="00AA7BFE">
      <w:pPr>
        <w:pStyle w:val="B5"/>
      </w:pPr>
      <w:bookmarkStart w:id="93" w:name="OLE_LINK17"/>
      <w:r w:rsidRPr="00041408">
        <w:t>-</w:t>
      </w:r>
      <w:r w:rsidRPr="00041408">
        <w:tab/>
        <w:t xml:space="preserve">start or restart </w:t>
      </w:r>
      <w:proofErr w:type="spellStart"/>
      <w:r w:rsidRPr="00041408">
        <w:rPr>
          <w:i/>
          <w:iCs/>
        </w:rPr>
        <w:t>drx-InactivityTimer</w:t>
      </w:r>
      <w:proofErr w:type="spellEnd"/>
      <w:r w:rsidRPr="00041408">
        <w:t xml:space="preserve"> in the subframe containing the last repetition of the corresponding PUSCH transmission + 1 subframe + </w:t>
      </w:r>
      <w:proofErr w:type="spellStart"/>
      <w:r w:rsidRPr="00041408">
        <w:t>deltaPDCCH</w:t>
      </w:r>
      <w:proofErr w:type="spellEnd"/>
      <w:r w:rsidRPr="00041408">
        <w:t xml:space="preserve">, where </w:t>
      </w:r>
      <w:proofErr w:type="spellStart"/>
      <w:r w:rsidRPr="00041408">
        <w:t>deltaPDCCH</w:t>
      </w:r>
      <w:proofErr w:type="spellEnd"/>
      <w:r w:rsidRPr="00041408">
        <w:t xml:space="preserve"> is the interval starting from the subframe containing the last repetition of the corresponding PUSCH transmission plus 1 subframes to the first subframe of the next PDCCH occasion.</w:t>
      </w:r>
    </w:p>
    <w:bookmarkEnd w:id="93"/>
    <w:p w14:paraId="38342696" w14:textId="5060561E" w:rsidR="009C4A00" w:rsidRDefault="009C4A00" w:rsidP="009C4A00">
      <w:pPr>
        <w:pStyle w:val="B4"/>
      </w:pPr>
      <w:r>
        <w:rPr>
          <w:rFonts w:eastAsiaTheme="minorEastAsia"/>
        </w:rPr>
        <w:t>-</w:t>
      </w:r>
      <w:r>
        <w:rPr>
          <w:rFonts w:eastAsiaTheme="minorEastAsia"/>
        </w:rPr>
        <w:tab/>
      </w:r>
      <w:r>
        <w:t>if lower layers have indicated scheduling of transmission of multiple TBs</w:t>
      </w:r>
      <w:ins w:id="94" w:author="Mediatek" w:date="2024-04-26T11:34:00Z">
        <w:r w:rsidR="00B339D3" w:rsidRPr="00A63852">
          <w:rPr>
            <w:rFonts w:eastAsiaTheme="minorEastAsia"/>
          </w:rPr>
          <w:t xml:space="preserve"> and if a HARQ process is configured with HARQ mode B</w:t>
        </w:r>
      </w:ins>
      <w:r>
        <w:t>:</w:t>
      </w:r>
    </w:p>
    <w:p w14:paraId="2BDE1350" w14:textId="607A7931" w:rsidR="009C4A00" w:rsidRPr="00041408" w:rsidRDefault="009C4A00" w:rsidP="009C4A00">
      <w:pPr>
        <w:pStyle w:val="B5"/>
      </w:pPr>
      <w:r>
        <w:lastRenderedPageBreak/>
        <w:t>-</w:t>
      </w:r>
      <w:r>
        <w:tab/>
        <w:t xml:space="preserve">start or restart </w:t>
      </w:r>
      <w:proofErr w:type="spellStart"/>
      <w:r>
        <w:rPr>
          <w:i/>
          <w:iCs/>
        </w:rPr>
        <w:t>drx-InactivityTimer</w:t>
      </w:r>
      <w:proofErr w:type="spellEnd"/>
      <w:r>
        <w:t xml:space="preserve"> in the subframe containing the last repetition of the PUSCH transmission corresponding to the last scheduled TB + 1 subframe + </w:t>
      </w:r>
      <w:proofErr w:type="spellStart"/>
      <w:r>
        <w:t>deltaPDCCH</w:t>
      </w:r>
      <w:proofErr w:type="spellEnd"/>
      <w:r>
        <w:t xml:space="preserve">, where </w:t>
      </w:r>
      <w:proofErr w:type="spellStart"/>
      <w:r>
        <w:t>deltaPDCCH</w:t>
      </w:r>
      <w:proofErr w:type="spellEnd"/>
      <w:r>
        <w:t xml:space="preserve"> is the interval starting from the subframe containing the last repetition of the PUSCH transmission corresponding to the last scheduled TB plus 1 subframes to the first subframe of the next PDCCH occasion.</w:t>
      </w:r>
    </w:p>
    <w:p w14:paraId="5F1A3BED" w14:textId="77777777" w:rsidR="007A4797" w:rsidRPr="00041408" w:rsidRDefault="007A4797" w:rsidP="007A4797">
      <w:pPr>
        <w:pStyle w:val="B3"/>
        <w:rPr>
          <w:noProof/>
        </w:rPr>
      </w:pPr>
      <w:r w:rsidRPr="00041408">
        <w:rPr>
          <w:noProof/>
        </w:rPr>
        <w:t>-</w:t>
      </w:r>
      <w:r w:rsidRPr="00041408">
        <w:rPr>
          <w:noProof/>
        </w:rPr>
        <w:tab/>
        <w:t xml:space="preserve">if NB-IoT, stop </w:t>
      </w:r>
      <w:r w:rsidRPr="00041408">
        <w:rPr>
          <w:i/>
          <w:noProof/>
        </w:rPr>
        <w:t>drx-RetransmissionTimer</w:t>
      </w:r>
      <w:r w:rsidRPr="00041408">
        <w:rPr>
          <w:noProof/>
        </w:rPr>
        <w:t xml:space="preserve"> for all DL HARQ processes.</w:t>
      </w:r>
    </w:p>
    <w:p w14:paraId="0C79CEAA" w14:textId="77777777" w:rsidR="00ED2C6E" w:rsidRPr="00041408" w:rsidRDefault="00ED2C6E" w:rsidP="00707196">
      <w:pPr>
        <w:pStyle w:val="B2"/>
        <w:tabs>
          <w:tab w:val="left" w:pos="7383"/>
        </w:tabs>
        <w:rPr>
          <w:noProof/>
        </w:rPr>
      </w:pPr>
      <w:r w:rsidRPr="00041408">
        <w:rPr>
          <w:noProof/>
        </w:rPr>
        <w:t>-</w:t>
      </w:r>
      <w:r w:rsidRPr="00041408">
        <w:rPr>
          <w:noProof/>
        </w:rPr>
        <w:tab/>
        <w:t>if the PDCCH indicates a new transmission (DL</w:t>
      </w:r>
      <w:r w:rsidR="00073E27" w:rsidRPr="00041408">
        <w:rPr>
          <w:noProof/>
        </w:rPr>
        <w:t>,</w:t>
      </w:r>
      <w:r w:rsidRPr="00041408">
        <w:rPr>
          <w:noProof/>
        </w:rPr>
        <w:t xml:space="preserve"> UL</w:t>
      </w:r>
      <w:r w:rsidR="00073E27" w:rsidRPr="00041408">
        <w:rPr>
          <w:noProof/>
        </w:rPr>
        <w:t xml:space="preserve"> or SL</w:t>
      </w:r>
      <w:r w:rsidRPr="00041408">
        <w:rPr>
          <w:noProof/>
        </w:rPr>
        <w:t>):</w:t>
      </w:r>
    </w:p>
    <w:p w14:paraId="7614B6E1" w14:textId="77777777" w:rsidR="00A22157" w:rsidRPr="00041408" w:rsidRDefault="00A22157" w:rsidP="00041408">
      <w:pPr>
        <w:pStyle w:val="B3"/>
      </w:pPr>
      <w:r w:rsidRPr="00041408">
        <w:rPr>
          <w:lang w:eastAsia="zh-CN"/>
        </w:rPr>
        <w:t>-</w:t>
      </w:r>
      <w:r w:rsidRPr="00041408">
        <w:rPr>
          <w:lang w:eastAsia="zh-CN"/>
        </w:rPr>
        <w:tab/>
        <w:t>if the UE is an NB-IoT UE:</w:t>
      </w:r>
    </w:p>
    <w:p w14:paraId="13B8C65C" w14:textId="77777777" w:rsidR="00A22157" w:rsidRPr="00041408" w:rsidRDefault="00A22157" w:rsidP="00041408">
      <w:pPr>
        <w:pStyle w:val="B4"/>
      </w:pPr>
      <w:r w:rsidRPr="00041408">
        <w:rPr>
          <w:lang w:eastAsia="zh-CN"/>
        </w:rPr>
        <w:t>-</w:t>
      </w:r>
      <w:r w:rsidRPr="00041408">
        <w:rPr>
          <w:lang w:eastAsia="zh-CN"/>
        </w:rPr>
        <w:tab/>
        <w:t>if the UE is configured with more than one HARQ process and PDCCH indicate the transmission is for a single TB:</w:t>
      </w:r>
    </w:p>
    <w:p w14:paraId="329E6B33" w14:textId="44A86387" w:rsidR="00A22157" w:rsidRPr="00041408" w:rsidRDefault="00A22157" w:rsidP="00041408">
      <w:pPr>
        <w:pStyle w:val="B5"/>
      </w:pPr>
      <w:r w:rsidRPr="00041408">
        <w:rPr>
          <w:lang w:eastAsia="zh-CN"/>
        </w:rPr>
        <w:t>-</w:t>
      </w:r>
      <w:r w:rsidRPr="00041408">
        <w:rPr>
          <w:lang w:eastAsia="zh-CN"/>
        </w:rPr>
        <w:tab/>
        <w:t xml:space="preserve">start or restart </w:t>
      </w:r>
      <w:proofErr w:type="spellStart"/>
      <w:r w:rsidRPr="00041408">
        <w:rPr>
          <w:i/>
          <w:iCs/>
          <w:lang w:eastAsia="zh-CN"/>
        </w:rPr>
        <w:t>drx-InactivityTimer</w:t>
      </w:r>
      <w:proofErr w:type="spellEnd"/>
      <w:r w:rsidRPr="00041408">
        <w:rPr>
          <w:lang w:eastAsia="zh-CN"/>
        </w:rPr>
        <w:t>.</w:t>
      </w:r>
    </w:p>
    <w:p w14:paraId="02834AB7" w14:textId="77777777" w:rsidR="00A22157" w:rsidRPr="00041408" w:rsidRDefault="00A22157" w:rsidP="00041408">
      <w:pPr>
        <w:pStyle w:val="B3"/>
      </w:pPr>
      <w:r w:rsidRPr="00041408">
        <w:rPr>
          <w:lang w:eastAsia="zh-CN"/>
        </w:rPr>
        <w:t>-</w:t>
      </w:r>
      <w:r w:rsidRPr="00041408">
        <w:rPr>
          <w:lang w:eastAsia="zh-CN"/>
        </w:rPr>
        <w:tab/>
        <w:t>else:</w:t>
      </w:r>
    </w:p>
    <w:p w14:paraId="0D2728CD" w14:textId="77777777" w:rsidR="00F96EB7" w:rsidRPr="00041408" w:rsidRDefault="0066446A" w:rsidP="00137177">
      <w:pPr>
        <w:pStyle w:val="B4"/>
      </w:pPr>
      <w:r w:rsidRPr="00041408">
        <w:t>-</w:t>
      </w:r>
      <w:r w:rsidRPr="00041408">
        <w:tab/>
      </w:r>
      <w:r w:rsidR="00ED2C6E" w:rsidRPr="00041408">
        <w:rPr>
          <w:noProof/>
        </w:rPr>
        <w:t xml:space="preserve">start or restart </w:t>
      </w:r>
      <w:r w:rsidR="00BF1E78" w:rsidRPr="00041408">
        <w:rPr>
          <w:i/>
          <w:noProof/>
        </w:rPr>
        <w:t>drx-InactivityTimer</w:t>
      </w:r>
      <w:r w:rsidR="00ED2C6E" w:rsidRPr="00041408">
        <w:rPr>
          <w:noProof/>
        </w:rPr>
        <w:t>.</w:t>
      </w:r>
    </w:p>
    <w:p w14:paraId="3254F0F4" w14:textId="77777777" w:rsidR="00F924C5" w:rsidRPr="00041408" w:rsidRDefault="00F96EB7" w:rsidP="00F924C5">
      <w:pPr>
        <w:pStyle w:val="B2"/>
        <w:tabs>
          <w:tab w:val="left" w:pos="7383"/>
        </w:tabs>
      </w:pPr>
      <w:r w:rsidRPr="00041408">
        <w:t>-</w:t>
      </w:r>
      <w:r w:rsidRPr="00041408">
        <w:tab/>
        <w:t>if the PDCCH indicates a transmission (DL, UL) for a</w:t>
      </w:r>
      <w:r w:rsidR="00332C84" w:rsidRPr="00041408">
        <w:t>n</w:t>
      </w:r>
      <w:r w:rsidRPr="00041408">
        <w:t xml:space="preserve"> NB-IoT UE:</w:t>
      </w:r>
    </w:p>
    <w:p w14:paraId="7FAC881E" w14:textId="77777777" w:rsidR="0066446A" w:rsidRPr="00041408" w:rsidRDefault="00F924C5" w:rsidP="00F924C5">
      <w:pPr>
        <w:pStyle w:val="B3"/>
      </w:pPr>
      <w:r w:rsidRPr="00041408">
        <w:rPr>
          <w:noProof/>
        </w:rPr>
        <w:t>-</w:t>
      </w:r>
      <w:r w:rsidRPr="00041408">
        <w:rPr>
          <w:noProof/>
        </w:rPr>
        <w:tab/>
        <w:t xml:space="preserve">if the NB-IoT UE is configured </w:t>
      </w:r>
      <w:r w:rsidRPr="00041408">
        <w:t>with a single DL and UL HARQ process</w:t>
      </w:r>
      <w:r w:rsidR="0066446A" w:rsidRPr="00041408">
        <w:t>; or</w:t>
      </w:r>
    </w:p>
    <w:p w14:paraId="18EEF20B" w14:textId="77777777" w:rsidR="00F924C5" w:rsidRPr="00041408" w:rsidRDefault="0066446A" w:rsidP="00F924C5">
      <w:pPr>
        <w:pStyle w:val="B3"/>
        <w:rPr>
          <w:noProof/>
        </w:rPr>
      </w:pPr>
      <w:r w:rsidRPr="00041408">
        <w:t>-</w:t>
      </w:r>
      <w:r w:rsidRPr="00041408">
        <w:tab/>
        <w:t>if the PDCCH indicates the transmission is for multiple TBs</w:t>
      </w:r>
      <w:r w:rsidR="00F924C5" w:rsidRPr="00041408">
        <w:rPr>
          <w:noProof/>
        </w:rPr>
        <w:t>:</w:t>
      </w:r>
    </w:p>
    <w:p w14:paraId="21C84F50" w14:textId="77777777" w:rsidR="00F96EB7" w:rsidRPr="00041408" w:rsidRDefault="00F924C5" w:rsidP="00F924C5">
      <w:pPr>
        <w:pStyle w:val="B4"/>
      </w:pPr>
      <w:r w:rsidRPr="00041408">
        <w:rPr>
          <w:noProof/>
        </w:rPr>
        <w:t>-</w:t>
      </w:r>
      <w:r w:rsidRPr="00041408">
        <w:rPr>
          <w:noProof/>
        </w:rPr>
        <w:tab/>
        <w:t xml:space="preserve">stop </w:t>
      </w:r>
      <w:proofErr w:type="spellStart"/>
      <w:r w:rsidRPr="00041408">
        <w:rPr>
          <w:i/>
        </w:rPr>
        <w:t>drx-Inactivity</w:t>
      </w:r>
      <w:r w:rsidRPr="00041408">
        <w:t>Timer</w:t>
      </w:r>
      <w:proofErr w:type="spellEnd"/>
      <w:r w:rsidRPr="00041408">
        <w:t>.</w:t>
      </w:r>
    </w:p>
    <w:p w14:paraId="1C977633" w14:textId="77777777" w:rsidR="00ED2C6E" w:rsidRPr="00041408" w:rsidRDefault="00F96EB7" w:rsidP="00F96EB7">
      <w:pPr>
        <w:pStyle w:val="B3"/>
        <w:rPr>
          <w:noProof/>
        </w:rPr>
      </w:pPr>
      <w:r w:rsidRPr="00041408">
        <w:t>-</w:t>
      </w:r>
      <w:r w:rsidRPr="00041408">
        <w:tab/>
        <w:t xml:space="preserve">stop </w:t>
      </w:r>
      <w:proofErr w:type="spellStart"/>
      <w:r w:rsidRPr="00041408">
        <w:rPr>
          <w:i/>
        </w:rPr>
        <w:t>onDurationTimer</w:t>
      </w:r>
      <w:proofErr w:type="spellEnd"/>
      <w:r w:rsidRPr="00041408">
        <w:rPr>
          <w:i/>
        </w:rPr>
        <w:t>.</w:t>
      </w:r>
    </w:p>
    <w:p w14:paraId="799E3699" w14:textId="7D851DB2" w:rsidR="00B64D1C" w:rsidRPr="00041408" w:rsidRDefault="00B64D1C" w:rsidP="00B64D1C">
      <w:pPr>
        <w:pStyle w:val="B2"/>
        <w:rPr>
          <w:noProof/>
        </w:rPr>
      </w:pPr>
      <w:r w:rsidRPr="00041408">
        <w:rPr>
          <w:noProof/>
        </w:rPr>
        <w:t>-</w:t>
      </w:r>
      <w:r w:rsidRPr="00041408">
        <w:rPr>
          <w:noProof/>
        </w:rPr>
        <w:tab/>
        <w:t xml:space="preserve">if the PDCCH indicates an UL HARQ-ACK feedback for an asynchronous UL HARQ process for a UE configured with </w:t>
      </w:r>
      <w:r w:rsidRPr="00041408">
        <w:rPr>
          <w:i/>
          <w:noProof/>
        </w:rPr>
        <w:t>mpdcch-UL-HARQ-ACK-FeedbackConfig</w:t>
      </w:r>
      <w:r w:rsidR="004F056A" w:rsidRPr="00041408">
        <w:rPr>
          <w:noProof/>
        </w:rPr>
        <w:t>:</w:t>
      </w:r>
    </w:p>
    <w:p w14:paraId="3FE9D0FC" w14:textId="77777777" w:rsidR="004F056A" w:rsidRPr="00041408" w:rsidRDefault="004F056A" w:rsidP="004F056A">
      <w:pPr>
        <w:pStyle w:val="B3"/>
        <w:rPr>
          <w:noProof/>
        </w:rPr>
      </w:pPr>
      <w:r w:rsidRPr="00041408">
        <w:rPr>
          <w:noProof/>
        </w:rPr>
        <w:t>-</w:t>
      </w:r>
      <w:r w:rsidRPr="00041408">
        <w:rPr>
          <w:noProof/>
        </w:rPr>
        <w:tab/>
        <w:t>if the lower layer had indicated scheduling of transmission of multiple TBs:</w:t>
      </w:r>
    </w:p>
    <w:p w14:paraId="0803205A" w14:textId="77777777" w:rsidR="004F056A" w:rsidRPr="00041408" w:rsidRDefault="004F056A" w:rsidP="004F056A">
      <w:pPr>
        <w:pStyle w:val="B4"/>
        <w:rPr>
          <w:noProof/>
        </w:rPr>
      </w:pPr>
      <w:r w:rsidRPr="00041408">
        <w:rPr>
          <w:noProof/>
        </w:rPr>
        <w:t>-</w:t>
      </w:r>
      <w:r w:rsidRPr="00041408">
        <w:rPr>
          <w:noProof/>
        </w:rPr>
        <w:tab/>
        <w:t xml:space="preserve">stop </w:t>
      </w:r>
      <w:r w:rsidRPr="00041408">
        <w:rPr>
          <w:i/>
          <w:noProof/>
        </w:rPr>
        <w:t>drx-ULRetransmissionTimer</w:t>
      </w:r>
      <w:r w:rsidRPr="00041408">
        <w:rPr>
          <w:noProof/>
        </w:rPr>
        <w:t xml:space="preserve"> for the corresponding UL HARQ process(es).</w:t>
      </w:r>
    </w:p>
    <w:p w14:paraId="45A19500" w14:textId="0D2461FD" w:rsidR="00B64D1C" w:rsidRPr="00041408" w:rsidRDefault="00B64D1C" w:rsidP="004E709A">
      <w:pPr>
        <w:pStyle w:val="B3"/>
        <w:rPr>
          <w:noProof/>
        </w:rPr>
      </w:pPr>
      <w:r w:rsidRPr="00041408">
        <w:rPr>
          <w:noProof/>
        </w:rPr>
        <w:t>-</w:t>
      </w:r>
      <w:r w:rsidRPr="00041408">
        <w:rPr>
          <w:noProof/>
        </w:rPr>
        <w:tab/>
      </w:r>
      <w:r w:rsidR="004F056A" w:rsidRPr="00041408">
        <w:rPr>
          <w:noProof/>
        </w:rPr>
        <w:t xml:space="preserve">else </w:t>
      </w:r>
      <w:r w:rsidRPr="00041408">
        <w:rPr>
          <w:noProof/>
        </w:rPr>
        <w:t>if the PUSCH transmission is completed:</w:t>
      </w:r>
    </w:p>
    <w:p w14:paraId="62DDFFEF" w14:textId="77777777" w:rsidR="00B64D1C" w:rsidRPr="00041408" w:rsidRDefault="00B64D1C" w:rsidP="004E709A">
      <w:pPr>
        <w:pStyle w:val="B4"/>
        <w:rPr>
          <w:noProof/>
        </w:rPr>
      </w:pPr>
      <w:r w:rsidRPr="00041408">
        <w:rPr>
          <w:noProof/>
        </w:rPr>
        <w:t>-</w:t>
      </w:r>
      <w:r w:rsidRPr="00041408">
        <w:rPr>
          <w:noProof/>
        </w:rPr>
        <w:tab/>
        <w:t xml:space="preserve">stop </w:t>
      </w:r>
      <w:r w:rsidRPr="00041408">
        <w:rPr>
          <w:i/>
          <w:noProof/>
        </w:rPr>
        <w:t>drx-ULRetransmissionTimer</w:t>
      </w:r>
      <w:r w:rsidRPr="00041408">
        <w:rPr>
          <w:noProof/>
        </w:rPr>
        <w:t xml:space="preserve"> for all UL HARQ processes.</w:t>
      </w:r>
    </w:p>
    <w:p w14:paraId="79B052FB" w14:textId="77777777" w:rsidR="00CB347B" w:rsidRPr="00041408" w:rsidRDefault="00CB347B" w:rsidP="00CB347B">
      <w:pPr>
        <w:pStyle w:val="B2"/>
        <w:rPr>
          <w:noProof/>
        </w:rPr>
      </w:pPr>
      <w:r w:rsidRPr="00041408">
        <w:rPr>
          <w:noProof/>
        </w:rPr>
        <w:t>-</w:t>
      </w:r>
      <w:r w:rsidRPr="00041408">
        <w:rPr>
          <w:noProof/>
        </w:rPr>
        <w:tab/>
        <w:t>if the PDCCH indicates HARQ feedback for one or more HARQ processes for which UL HARQ operation is autonomous:</w:t>
      </w:r>
    </w:p>
    <w:p w14:paraId="7C6C5B3F" w14:textId="77777777" w:rsidR="00CB347B" w:rsidRPr="00041408" w:rsidRDefault="00CB347B" w:rsidP="00CB347B">
      <w:pPr>
        <w:pStyle w:val="B3"/>
        <w:rPr>
          <w:noProof/>
        </w:rPr>
      </w:pPr>
      <w:r w:rsidRPr="00041408">
        <w:rPr>
          <w:noProof/>
        </w:rPr>
        <w:t>-</w:t>
      </w:r>
      <w:r w:rsidRPr="00041408">
        <w:rPr>
          <w:noProof/>
        </w:rPr>
        <w:tab/>
        <w:t xml:space="preserve">stop the </w:t>
      </w:r>
      <w:r w:rsidRPr="00041408">
        <w:rPr>
          <w:i/>
          <w:noProof/>
        </w:rPr>
        <w:t>drx-ULRetransmissionTimer</w:t>
      </w:r>
      <w:r w:rsidRPr="00041408">
        <w:rPr>
          <w:noProof/>
        </w:rPr>
        <w:t xml:space="preserve"> for the corresponding HARQ process(es).</w:t>
      </w:r>
    </w:p>
    <w:p w14:paraId="63F567A9" w14:textId="77777777" w:rsidR="005901D6" w:rsidRPr="00041408" w:rsidRDefault="005901D6" w:rsidP="00B64D1C">
      <w:pPr>
        <w:pStyle w:val="B1"/>
        <w:rPr>
          <w:noProof/>
        </w:rPr>
      </w:pPr>
      <w:r w:rsidRPr="00041408">
        <w:rPr>
          <w:noProof/>
        </w:rPr>
        <w:t>-</w:t>
      </w:r>
      <w:r w:rsidRPr="00041408">
        <w:rPr>
          <w:noProof/>
        </w:rPr>
        <w:tab/>
        <w:t xml:space="preserve">in current subframe n, if the </w:t>
      </w:r>
      <w:r w:rsidR="008211B7" w:rsidRPr="00041408">
        <w:rPr>
          <w:noProof/>
        </w:rPr>
        <w:t>MAC entity</w:t>
      </w:r>
      <w:r w:rsidRPr="00041408">
        <w:rPr>
          <w:noProof/>
        </w:rPr>
        <w:t xml:space="preserve"> would not be in Active Time </w:t>
      </w:r>
      <w:r w:rsidR="006B1BFD" w:rsidRPr="00041408">
        <w:rPr>
          <w:noProof/>
        </w:rPr>
        <w:t xml:space="preserve">considering </w:t>
      </w:r>
      <w:r w:rsidR="0045272C" w:rsidRPr="00041408">
        <w:rPr>
          <w:noProof/>
        </w:rPr>
        <w:t>grants/assignments/DRX Command MAC control elements</w:t>
      </w:r>
      <w:r w:rsidR="00226AA5" w:rsidRPr="00041408">
        <w:rPr>
          <w:noProof/>
        </w:rPr>
        <w:t>/Long DRX Command MAC control elements</w:t>
      </w:r>
      <w:r w:rsidR="0045272C" w:rsidRPr="00041408">
        <w:rPr>
          <w:noProof/>
        </w:rPr>
        <w:t xml:space="preserve"> received and Scheduling Request sent</w:t>
      </w:r>
      <w:r w:rsidRPr="00041408">
        <w:rPr>
          <w:noProof/>
        </w:rPr>
        <w:t xml:space="preserve"> until and including subframe n-</w:t>
      </w:r>
      <w:r w:rsidR="0045272C" w:rsidRPr="00041408">
        <w:rPr>
          <w:noProof/>
        </w:rPr>
        <w:t xml:space="preserve">5 when evaluating all DRX Active Time conditions as specified in this </w:t>
      </w:r>
      <w:r w:rsidR="006D2D97" w:rsidRPr="00041408">
        <w:rPr>
          <w:noProof/>
        </w:rPr>
        <w:t>clause</w:t>
      </w:r>
      <w:r w:rsidRPr="00041408">
        <w:rPr>
          <w:noProof/>
        </w:rPr>
        <w:t>, type-0-triggered SRS</w:t>
      </w:r>
      <w:r w:rsidR="00A50861" w:rsidRPr="00041408">
        <w:rPr>
          <w:noProof/>
        </w:rPr>
        <w:t xml:space="preserve">, as specified in </w:t>
      </w:r>
      <w:r w:rsidR="00EB63D2" w:rsidRPr="00041408">
        <w:rPr>
          <w:noProof/>
        </w:rPr>
        <w:t>TS 36.213 [</w:t>
      </w:r>
      <w:r w:rsidRPr="00041408">
        <w:rPr>
          <w:noProof/>
        </w:rPr>
        <w:t>2]</w:t>
      </w:r>
      <w:r w:rsidR="00A50861" w:rsidRPr="00041408">
        <w:rPr>
          <w:noProof/>
        </w:rPr>
        <w:t>,</w:t>
      </w:r>
      <w:r w:rsidRPr="00041408">
        <w:rPr>
          <w:noProof/>
        </w:rPr>
        <w:t xml:space="preserve"> shall not be reported.</w:t>
      </w:r>
    </w:p>
    <w:p w14:paraId="5896AE43" w14:textId="77777777" w:rsidR="00607D6A" w:rsidRPr="00041408" w:rsidRDefault="00607D6A" w:rsidP="00707196">
      <w:pPr>
        <w:pStyle w:val="B1"/>
        <w:rPr>
          <w:noProof/>
        </w:rPr>
      </w:pPr>
      <w:r w:rsidRPr="00041408">
        <w:rPr>
          <w:noProof/>
        </w:rPr>
        <w:t>-</w:t>
      </w:r>
      <w:r w:rsidRPr="00041408">
        <w:rPr>
          <w:noProof/>
        </w:rPr>
        <w:tab/>
        <w:t>if CQI masking (</w:t>
      </w:r>
      <w:r w:rsidRPr="00041408">
        <w:rPr>
          <w:i/>
          <w:noProof/>
        </w:rPr>
        <w:t>cqi-Mask</w:t>
      </w:r>
      <w:r w:rsidRPr="00041408">
        <w:rPr>
          <w:noProof/>
        </w:rPr>
        <w:t>) is setup by upper layers:</w:t>
      </w:r>
    </w:p>
    <w:p w14:paraId="27A82173" w14:textId="77777777" w:rsidR="005901D6" w:rsidRPr="00041408" w:rsidRDefault="005901D6" w:rsidP="00707196">
      <w:pPr>
        <w:pStyle w:val="B2"/>
        <w:rPr>
          <w:noProof/>
        </w:rPr>
      </w:pPr>
      <w:r w:rsidRPr="00041408">
        <w:rPr>
          <w:noProof/>
        </w:rPr>
        <w:t>-</w:t>
      </w:r>
      <w:r w:rsidRPr="00041408">
        <w:rPr>
          <w:noProof/>
        </w:rPr>
        <w:tab/>
        <w:t xml:space="preserve">in current </w:t>
      </w:r>
      <w:r w:rsidR="00BB4AF7" w:rsidRPr="00041408">
        <w:rPr>
          <w:noProof/>
        </w:rPr>
        <w:t>TTI</w:t>
      </w:r>
      <w:r w:rsidR="00BB4AF7" w:rsidRPr="00041408" w:rsidDel="00BB4AF7">
        <w:rPr>
          <w:noProof/>
        </w:rPr>
        <w:t xml:space="preserve"> </w:t>
      </w:r>
      <w:r w:rsidRPr="00041408">
        <w:rPr>
          <w:noProof/>
        </w:rPr>
        <w:t xml:space="preserve">n, if </w:t>
      </w:r>
      <w:r w:rsidRPr="00041408">
        <w:rPr>
          <w:i/>
          <w:iCs/>
          <w:noProof/>
        </w:rPr>
        <w:t>onDurationTimer</w:t>
      </w:r>
      <w:r w:rsidRPr="00041408">
        <w:rPr>
          <w:noProof/>
        </w:rPr>
        <w:t xml:space="preserve"> would not be running </w:t>
      </w:r>
      <w:r w:rsidR="008A358B" w:rsidRPr="00041408">
        <w:rPr>
          <w:noProof/>
        </w:rPr>
        <w:t>considering grants/assignments/DRX Command MAC control elements</w:t>
      </w:r>
      <w:r w:rsidR="00226AA5" w:rsidRPr="00041408">
        <w:rPr>
          <w:noProof/>
        </w:rPr>
        <w:t xml:space="preserve">/Long DRX Command MAC control elements </w:t>
      </w:r>
      <w:r w:rsidRPr="00041408">
        <w:rPr>
          <w:noProof/>
        </w:rPr>
        <w:t xml:space="preserve">received until and including </w:t>
      </w:r>
      <w:r w:rsidR="00BB4AF7" w:rsidRPr="00041408">
        <w:rPr>
          <w:noProof/>
        </w:rPr>
        <w:t>TTI</w:t>
      </w:r>
      <w:r w:rsidR="00BB4AF7" w:rsidRPr="00041408" w:rsidDel="00BB4AF7">
        <w:rPr>
          <w:noProof/>
        </w:rPr>
        <w:t xml:space="preserve"> </w:t>
      </w:r>
      <w:r w:rsidRPr="00041408">
        <w:rPr>
          <w:noProof/>
        </w:rPr>
        <w:t>n-</w:t>
      </w:r>
      <w:r w:rsidR="008A358B" w:rsidRPr="00041408">
        <w:rPr>
          <w:noProof/>
        </w:rPr>
        <w:t xml:space="preserve">5 when evaluating all DRX Active Time conditions as specified in this </w:t>
      </w:r>
      <w:r w:rsidR="006D2D97" w:rsidRPr="00041408">
        <w:rPr>
          <w:noProof/>
        </w:rPr>
        <w:t>clause</w:t>
      </w:r>
      <w:r w:rsidRPr="00041408">
        <w:rPr>
          <w:noProof/>
        </w:rPr>
        <w:t>, CQI/PMI/RI/PTI</w:t>
      </w:r>
      <w:r w:rsidR="00C01C90" w:rsidRPr="00041408">
        <w:rPr>
          <w:noProof/>
        </w:rPr>
        <w:t>/CRI</w:t>
      </w:r>
      <w:r w:rsidRPr="00041408">
        <w:rPr>
          <w:noProof/>
        </w:rPr>
        <w:t xml:space="preserve"> on PUCCH shall not be reported.</w:t>
      </w:r>
    </w:p>
    <w:p w14:paraId="7817FBD6" w14:textId="77777777" w:rsidR="005A1F18" w:rsidRPr="00041408" w:rsidRDefault="005A1F18" w:rsidP="00707196">
      <w:pPr>
        <w:pStyle w:val="B1"/>
        <w:rPr>
          <w:noProof/>
        </w:rPr>
      </w:pPr>
      <w:r w:rsidRPr="00041408">
        <w:rPr>
          <w:noProof/>
        </w:rPr>
        <w:t>-</w:t>
      </w:r>
      <w:r w:rsidRPr="00041408">
        <w:rPr>
          <w:noProof/>
        </w:rPr>
        <w:tab/>
        <w:t>else:</w:t>
      </w:r>
    </w:p>
    <w:p w14:paraId="4B253063" w14:textId="77777777" w:rsidR="005901D6" w:rsidRPr="00041408" w:rsidRDefault="005901D6" w:rsidP="00707196">
      <w:pPr>
        <w:pStyle w:val="B2"/>
        <w:rPr>
          <w:noProof/>
        </w:rPr>
      </w:pPr>
      <w:r w:rsidRPr="00041408">
        <w:rPr>
          <w:noProof/>
        </w:rPr>
        <w:t>-</w:t>
      </w:r>
      <w:r w:rsidRPr="00041408">
        <w:rPr>
          <w:noProof/>
        </w:rPr>
        <w:tab/>
        <w:t xml:space="preserve">in current </w:t>
      </w:r>
      <w:r w:rsidR="00BB4AF7" w:rsidRPr="00041408">
        <w:rPr>
          <w:noProof/>
        </w:rPr>
        <w:t>TTI</w:t>
      </w:r>
      <w:r w:rsidR="00BB4AF7" w:rsidRPr="00041408" w:rsidDel="00BB4AF7">
        <w:rPr>
          <w:noProof/>
        </w:rPr>
        <w:t xml:space="preserve"> </w:t>
      </w:r>
      <w:r w:rsidRPr="00041408">
        <w:rPr>
          <w:noProof/>
        </w:rPr>
        <w:t xml:space="preserve">n, if the </w:t>
      </w:r>
      <w:r w:rsidR="008211B7" w:rsidRPr="00041408">
        <w:rPr>
          <w:noProof/>
        </w:rPr>
        <w:t>MAC entity</w:t>
      </w:r>
      <w:r w:rsidRPr="00041408">
        <w:rPr>
          <w:noProof/>
        </w:rPr>
        <w:t xml:space="preserve"> would not be in Active Time </w:t>
      </w:r>
      <w:r w:rsidR="006B1BFD" w:rsidRPr="00041408">
        <w:rPr>
          <w:noProof/>
        </w:rPr>
        <w:t>considering grants/assignments/DRX Command MAC control elements</w:t>
      </w:r>
      <w:r w:rsidR="00226AA5" w:rsidRPr="00041408">
        <w:rPr>
          <w:noProof/>
        </w:rPr>
        <w:t>/Long DRX Command MAC control elements</w:t>
      </w:r>
      <w:r w:rsidR="006B1BFD" w:rsidRPr="00041408">
        <w:rPr>
          <w:noProof/>
        </w:rPr>
        <w:t xml:space="preserve"> received and Scheduling Request sent</w:t>
      </w:r>
      <w:r w:rsidRPr="00041408">
        <w:rPr>
          <w:noProof/>
        </w:rPr>
        <w:t xml:space="preserve"> until and including </w:t>
      </w:r>
      <w:r w:rsidR="00BB4AF7" w:rsidRPr="00041408">
        <w:rPr>
          <w:noProof/>
        </w:rPr>
        <w:t>TTI</w:t>
      </w:r>
      <w:r w:rsidR="00BB4AF7" w:rsidRPr="00041408" w:rsidDel="00BB4AF7">
        <w:rPr>
          <w:noProof/>
        </w:rPr>
        <w:t xml:space="preserve"> </w:t>
      </w:r>
      <w:r w:rsidRPr="00041408">
        <w:rPr>
          <w:noProof/>
        </w:rPr>
        <w:t>n-</w:t>
      </w:r>
      <w:r w:rsidR="006B1BFD" w:rsidRPr="00041408">
        <w:rPr>
          <w:noProof/>
        </w:rPr>
        <w:t xml:space="preserve">5 when evaluating all DRX Active Time conditions as specified in this </w:t>
      </w:r>
      <w:r w:rsidR="006D2D97" w:rsidRPr="00041408">
        <w:rPr>
          <w:noProof/>
        </w:rPr>
        <w:t>clause</w:t>
      </w:r>
      <w:r w:rsidRPr="00041408">
        <w:rPr>
          <w:noProof/>
        </w:rPr>
        <w:t>, CQI/PMI/RI/PTI</w:t>
      </w:r>
      <w:r w:rsidR="00C01C90" w:rsidRPr="00041408">
        <w:rPr>
          <w:noProof/>
        </w:rPr>
        <w:t>/CRI</w:t>
      </w:r>
      <w:r w:rsidRPr="00041408">
        <w:rPr>
          <w:noProof/>
        </w:rPr>
        <w:t xml:space="preserve"> on PUCCH shall not be reported.</w:t>
      </w:r>
    </w:p>
    <w:p w14:paraId="6CBE1250" w14:textId="77777777" w:rsidR="00132583" w:rsidRPr="00041408" w:rsidRDefault="00132583" w:rsidP="00132583">
      <w:pPr>
        <w:rPr>
          <w:noProof/>
        </w:rPr>
      </w:pPr>
      <w:r w:rsidRPr="00041408">
        <w:rPr>
          <w:noProof/>
        </w:rPr>
        <w:lastRenderedPageBreak/>
        <w:t xml:space="preserve">For NB-IoT, </w:t>
      </w:r>
      <w:r w:rsidRPr="00041408">
        <w:rPr>
          <w:i/>
          <w:noProof/>
        </w:rPr>
        <w:t>onDurationTimer</w:t>
      </w:r>
      <w:r w:rsidRPr="00041408">
        <w:rPr>
          <w:noProof/>
        </w:rPr>
        <w:t xml:space="preserve"> may start within a PDCCH period and end within a PDCCH period. The UE shall monitor NPDCCH during these partial PDCCH periods while </w:t>
      </w:r>
      <w:r w:rsidRPr="00041408">
        <w:rPr>
          <w:i/>
          <w:noProof/>
        </w:rPr>
        <w:t>onDurationTimer</w:t>
      </w:r>
      <w:r w:rsidRPr="00041408">
        <w:rPr>
          <w:noProof/>
        </w:rPr>
        <w:t xml:space="preserve"> is running.</w:t>
      </w:r>
    </w:p>
    <w:p w14:paraId="52D18AC9" w14:textId="77777777" w:rsidR="00A624F4" w:rsidRPr="00041408" w:rsidRDefault="00ED2C6E" w:rsidP="00A624F4">
      <w:pPr>
        <w:rPr>
          <w:rFonts w:eastAsia="MS Mincho"/>
          <w:noProof/>
        </w:rPr>
      </w:pPr>
      <w:r w:rsidRPr="00041408">
        <w:rPr>
          <w:noProof/>
        </w:rPr>
        <w:t xml:space="preserve">Regardless of whether the </w:t>
      </w:r>
      <w:r w:rsidR="008211B7" w:rsidRPr="00041408">
        <w:rPr>
          <w:noProof/>
        </w:rPr>
        <w:t>MAC entity</w:t>
      </w:r>
      <w:r w:rsidRPr="00041408">
        <w:rPr>
          <w:noProof/>
        </w:rPr>
        <w:t xml:space="preserve"> is monitoring PDCCH or not</w:t>
      </w:r>
      <w:r w:rsidR="00A916AE" w:rsidRPr="00041408">
        <w:rPr>
          <w:noProof/>
        </w:rPr>
        <w:t>,</w:t>
      </w:r>
      <w:r w:rsidRPr="00041408">
        <w:rPr>
          <w:noProof/>
        </w:rPr>
        <w:t xml:space="preserve"> the </w:t>
      </w:r>
      <w:r w:rsidR="008211B7" w:rsidRPr="00041408">
        <w:rPr>
          <w:noProof/>
        </w:rPr>
        <w:t>MAC entity</w:t>
      </w:r>
      <w:r w:rsidRPr="00041408">
        <w:rPr>
          <w:noProof/>
        </w:rPr>
        <w:t xml:space="preserve"> receives and transmits HARQ feedback </w:t>
      </w:r>
      <w:r w:rsidR="00A916AE" w:rsidRPr="00041408">
        <w:rPr>
          <w:noProof/>
        </w:rPr>
        <w:t>and transmits type-1-triggered SRS</w:t>
      </w:r>
      <w:r w:rsidR="00A50861" w:rsidRPr="00041408">
        <w:rPr>
          <w:noProof/>
        </w:rPr>
        <w:t xml:space="preserve">, as specified in </w:t>
      </w:r>
      <w:r w:rsidR="00EB63D2" w:rsidRPr="00041408">
        <w:rPr>
          <w:noProof/>
        </w:rPr>
        <w:t>TS 36.213 [</w:t>
      </w:r>
      <w:r w:rsidR="00A916AE" w:rsidRPr="00041408">
        <w:rPr>
          <w:noProof/>
        </w:rPr>
        <w:t>2]</w:t>
      </w:r>
      <w:r w:rsidR="00A50861" w:rsidRPr="00041408">
        <w:rPr>
          <w:noProof/>
        </w:rPr>
        <w:t>,</w:t>
      </w:r>
      <w:r w:rsidR="00A916AE" w:rsidRPr="00041408">
        <w:rPr>
          <w:noProof/>
        </w:rPr>
        <w:t xml:space="preserve"> </w:t>
      </w:r>
      <w:r w:rsidRPr="00041408">
        <w:rPr>
          <w:noProof/>
        </w:rPr>
        <w:t>when such is expected.</w:t>
      </w:r>
      <w:r w:rsidR="00AD562B" w:rsidRPr="00041408">
        <w:t xml:space="preserve"> </w:t>
      </w:r>
      <w:r w:rsidR="00AD562B" w:rsidRPr="00041408">
        <w:rPr>
          <w:noProof/>
        </w:rPr>
        <w:t>The MAC entity monitors PDCCH addressed to CC-RNTI for a PUSCH trigger B</w:t>
      </w:r>
      <w:r w:rsidR="00A50861" w:rsidRPr="00041408">
        <w:rPr>
          <w:noProof/>
        </w:rPr>
        <w:t xml:space="preserve">, as specified in </w:t>
      </w:r>
      <w:r w:rsidR="00EB63D2" w:rsidRPr="00041408">
        <w:rPr>
          <w:noProof/>
        </w:rPr>
        <w:t>TS 36.213 [</w:t>
      </w:r>
      <w:r w:rsidR="00AD562B" w:rsidRPr="00041408">
        <w:rPr>
          <w:noProof/>
        </w:rPr>
        <w:t>2]</w:t>
      </w:r>
      <w:r w:rsidR="00A50861" w:rsidRPr="00041408">
        <w:rPr>
          <w:noProof/>
        </w:rPr>
        <w:t>,</w:t>
      </w:r>
      <w:r w:rsidR="00AD562B" w:rsidRPr="00041408">
        <w:rPr>
          <w:noProof/>
        </w:rPr>
        <w:t xml:space="preserve"> on the corresponding SCell even if the MAC entity is not in Active Time. when such is expected.</w:t>
      </w:r>
    </w:p>
    <w:p w14:paraId="4BC62772" w14:textId="77777777" w:rsidR="00ED2C6E" w:rsidRPr="00041408" w:rsidRDefault="00A624F4" w:rsidP="00A624F4">
      <w:pPr>
        <w:rPr>
          <w:noProof/>
        </w:rPr>
      </w:pPr>
      <w:r w:rsidRPr="00041408">
        <w:rPr>
          <w:rFonts w:eastAsia="MS Mincho"/>
        </w:rPr>
        <w:t>When t</w:t>
      </w:r>
      <w:r w:rsidRPr="00041408">
        <w:rPr>
          <w:rFonts w:eastAsia="Malgun Gothic"/>
        </w:rPr>
        <w:t xml:space="preserve">he BL UE </w:t>
      </w:r>
      <w:r w:rsidRPr="00041408">
        <w:t>or</w:t>
      </w:r>
      <w:r w:rsidRPr="00041408">
        <w:rPr>
          <w:rFonts w:eastAsia="Malgun Gothic"/>
        </w:rPr>
        <w:t xml:space="preserve"> the UE in enhanced coverage </w:t>
      </w:r>
      <w:r w:rsidRPr="00041408">
        <w:t xml:space="preserve">or NB-IoT UE </w:t>
      </w:r>
      <w:r w:rsidRPr="00041408">
        <w:rPr>
          <w:rFonts w:eastAsia="MS Mincho"/>
        </w:rPr>
        <w:t xml:space="preserve">receives PDCCH, the UE </w:t>
      </w:r>
      <w:r w:rsidRPr="00041408">
        <w:t xml:space="preserve">executes the </w:t>
      </w:r>
      <w:r w:rsidRPr="00041408">
        <w:rPr>
          <w:rFonts w:eastAsia="MS Mincho"/>
        </w:rPr>
        <w:t xml:space="preserve">corresponding action </w:t>
      </w:r>
      <w:r w:rsidRPr="00041408">
        <w:t xml:space="preserve">specified </w:t>
      </w:r>
      <w:r w:rsidRPr="00041408">
        <w:rPr>
          <w:rFonts w:eastAsia="MS Mincho"/>
        </w:rPr>
        <w:t xml:space="preserve">in this </w:t>
      </w:r>
      <w:r w:rsidR="006D2D97" w:rsidRPr="00041408">
        <w:rPr>
          <w:rFonts w:eastAsia="MS Mincho"/>
        </w:rPr>
        <w:t>clause</w:t>
      </w:r>
      <w:r w:rsidRPr="00041408">
        <w:t xml:space="preserve"> in the subframe following </w:t>
      </w:r>
      <w:r w:rsidRPr="00041408">
        <w:rPr>
          <w:rFonts w:eastAsia="Malgun Gothic"/>
        </w:rPr>
        <w:t xml:space="preserve">the subframe </w:t>
      </w:r>
      <w:r w:rsidRPr="00041408">
        <w:rPr>
          <w:rFonts w:eastAsia="MS Mincho"/>
        </w:rPr>
        <w:t xml:space="preserve">containing the last repetition of the PDCCH reception where such subframe </w:t>
      </w:r>
      <w:r w:rsidRPr="00041408">
        <w:t>is determin</w:t>
      </w:r>
      <w:r w:rsidR="00332C84" w:rsidRPr="00041408">
        <w:t>e</w:t>
      </w:r>
      <w:r w:rsidRPr="00041408">
        <w:t xml:space="preserve">d </w:t>
      </w:r>
      <w:r w:rsidRPr="00041408">
        <w:rPr>
          <w:rFonts w:eastAsia="MS Mincho"/>
        </w:rPr>
        <w:t xml:space="preserve">by </w:t>
      </w:r>
      <w:r w:rsidRPr="00041408">
        <w:t xml:space="preserve">the starting subframe and the DCI subframe repetition number field in the </w:t>
      </w:r>
      <w:r w:rsidRPr="00041408">
        <w:rPr>
          <w:rFonts w:eastAsia="MS Mincho"/>
        </w:rPr>
        <w:t xml:space="preserve">PDCCH specified in </w:t>
      </w:r>
      <w:r w:rsidR="00EB63D2" w:rsidRPr="00041408">
        <w:rPr>
          <w:rFonts w:eastAsia="MS Mincho"/>
        </w:rPr>
        <w:t>TS 36.213 [</w:t>
      </w:r>
      <w:r w:rsidRPr="00041408">
        <w:rPr>
          <w:rFonts w:eastAsia="MS Mincho"/>
        </w:rPr>
        <w:t>2], unless explicitly stated otherwise.</w:t>
      </w:r>
    </w:p>
    <w:p w14:paraId="0BE425DF" w14:textId="77777777" w:rsidR="00402BA0" w:rsidRPr="00041408" w:rsidRDefault="00402BA0" w:rsidP="00707196">
      <w:pPr>
        <w:pStyle w:val="NO"/>
      </w:pPr>
      <w:r w:rsidRPr="00041408">
        <w:t>NOTE</w:t>
      </w:r>
      <w:r w:rsidR="00BE2AEC" w:rsidRPr="00041408">
        <w:t xml:space="preserve"> 1</w:t>
      </w:r>
      <w:r w:rsidRPr="00041408">
        <w:t>:</w:t>
      </w:r>
      <w:r w:rsidRPr="00041408">
        <w:tab/>
        <w:t xml:space="preserve">The same </w:t>
      </w:r>
      <w:r w:rsidR="00226AA5" w:rsidRPr="00041408">
        <w:t>A</w:t>
      </w:r>
      <w:r w:rsidRPr="00041408">
        <w:t xml:space="preserve">ctive </w:t>
      </w:r>
      <w:r w:rsidR="00226AA5" w:rsidRPr="00041408">
        <w:t>T</w:t>
      </w:r>
      <w:r w:rsidRPr="00041408">
        <w:t>ime applies to all activated serving cell(s).</w:t>
      </w:r>
    </w:p>
    <w:p w14:paraId="4A8D8D3D" w14:textId="77777777" w:rsidR="001B443A" w:rsidRPr="00041408" w:rsidRDefault="00481531" w:rsidP="001B443A">
      <w:pPr>
        <w:pStyle w:val="NO"/>
      </w:pPr>
      <w:r w:rsidRPr="00041408">
        <w:t>NOTE</w:t>
      </w:r>
      <w:r w:rsidR="00BE2AEC" w:rsidRPr="00041408">
        <w:t xml:space="preserve"> 2</w:t>
      </w:r>
      <w:r w:rsidRPr="00041408">
        <w:t>:</w:t>
      </w:r>
      <w:r w:rsidRPr="00041408">
        <w:tab/>
        <w:t xml:space="preserve">In case of downlink spatial multiplexing, if a TB is received while the HARQ RTT Timer is running and the previous transmission of the same TB was received at least N subframes before the current subframe (where N corresponds to the HARQ RTT Timer), the </w:t>
      </w:r>
      <w:r w:rsidR="008211B7" w:rsidRPr="00041408">
        <w:rPr>
          <w:noProof/>
        </w:rPr>
        <w:t>MAC entity</w:t>
      </w:r>
      <w:r w:rsidRPr="00041408">
        <w:t xml:space="preserve"> should process it and restart the HARQ RTT Timer.</w:t>
      </w:r>
    </w:p>
    <w:p w14:paraId="337043F6" w14:textId="77777777" w:rsidR="00F924C5" w:rsidRPr="00041408" w:rsidRDefault="00AD562B" w:rsidP="00F924C5">
      <w:pPr>
        <w:pStyle w:val="NO"/>
        <w:rPr>
          <w:lang w:eastAsia="ko-KR"/>
        </w:rPr>
      </w:pPr>
      <w:r w:rsidRPr="00041408">
        <w:t>NOTE</w:t>
      </w:r>
      <w:r w:rsidR="00BE2AEC" w:rsidRPr="00041408">
        <w:t xml:space="preserve"> 3</w:t>
      </w:r>
      <w:r w:rsidRPr="00041408">
        <w:t>:</w:t>
      </w:r>
      <w:r w:rsidRPr="00041408">
        <w:tab/>
        <w:t>The MAC entity does not consider PUSCH trigger B</w:t>
      </w:r>
      <w:r w:rsidR="00A50861" w:rsidRPr="00041408">
        <w:t xml:space="preserve">, as specified in </w:t>
      </w:r>
      <w:r w:rsidR="00EB63D2" w:rsidRPr="00041408">
        <w:t>TS 36.213 [</w:t>
      </w:r>
      <w:r w:rsidRPr="00041408">
        <w:t>2]</w:t>
      </w:r>
      <w:r w:rsidR="00A50861" w:rsidRPr="00041408">
        <w:t>,</w:t>
      </w:r>
      <w:r w:rsidRPr="00041408">
        <w:t xml:space="preserve"> to be an indication of a new transmission.</w:t>
      </w:r>
    </w:p>
    <w:p w14:paraId="74EC164C" w14:textId="17975251" w:rsidR="00481531" w:rsidRDefault="00F924C5" w:rsidP="00F924C5">
      <w:pPr>
        <w:pStyle w:val="NO"/>
        <w:rPr>
          <w:lang w:eastAsia="ko-KR"/>
        </w:rPr>
      </w:pPr>
      <w:r w:rsidRPr="00041408">
        <w:rPr>
          <w:lang w:eastAsia="ko-KR"/>
        </w:rPr>
        <w:t>NOTE</w:t>
      </w:r>
      <w:r w:rsidR="00BE2AEC" w:rsidRPr="00041408">
        <w:rPr>
          <w:lang w:eastAsia="ko-KR"/>
        </w:rPr>
        <w:t xml:space="preserve"> 4</w:t>
      </w:r>
      <w:r w:rsidRPr="00041408">
        <w:rPr>
          <w:lang w:eastAsia="ko-KR"/>
        </w:rPr>
        <w:t>:</w:t>
      </w:r>
      <w:r w:rsidRPr="00041408">
        <w:rPr>
          <w:lang w:eastAsia="ko-KR"/>
        </w:rPr>
        <w:tab/>
        <w:t>For NB-IoT</w:t>
      </w:r>
      <w:r w:rsidR="00BE2AEC" w:rsidRPr="00041408">
        <w:rPr>
          <w:lang w:eastAsia="ko-KR"/>
        </w:rPr>
        <w:t xml:space="preserve">, </w:t>
      </w:r>
      <w:r w:rsidR="00ED16E4" w:rsidRPr="00041408">
        <w:rPr>
          <w:lang w:eastAsia="ko-KR"/>
        </w:rPr>
        <w:t xml:space="preserve">for operation in FDD mode, and </w:t>
      </w:r>
      <w:r w:rsidR="00BE2AEC" w:rsidRPr="00041408">
        <w:rPr>
          <w:lang w:eastAsia="ko-KR"/>
        </w:rPr>
        <w:t>for operation in TDD mode</w:t>
      </w:r>
      <w:r w:rsidR="00ED16E4" w:rsidRPr="00041408">
        <w:t xml:space="preserve"> </w:t>
      </w:r>
      <w:r w:rsidR="00ED16E4" w:rsidRPr="00041408">
        <w:rPr>
          <w:lang w:eastAsia="ko-KR"/>
        </w:rPr>
        <w:t>with a single HARQ process</w:t>
      </w:r>
      <w:r w:rsidR="00BE2AEC" w:rsidRPr="00041408">
        <w:rPr>
          <w:lang w:eastAsia="ko-KR"/>
        </w:rPr>
        <w:t>,</w:t>
      </w:r>
      <w:r w:rsidRPr="00041408">
        <w:rPr>
          <w:lang w:eastAsia="ko-KR"/>
        </w:rPr>
        <w:t xml:space="preserve"> DL and UL transmissions will not be scheduled in parallel, i.e. if a DL transmission has been scheduled an UL transmission </w:t>
      </w:r>
      <w:r w:rsidR="00C635AE" w:rsidRPr="00041408">
        <w:rPr>
          <w:lang w:eastAsia="ko-KR"/>
        </w:rPr>
        <w:t xml:space="preserve">will </w:t>
      </w:r>
      <w:r w:rsidRPr="00041408">
        <w:rPr>
          <w:lang w:eastAsia="ko-KR"/>
        </w:rPr>
        <w:t xml:space="preserve">not be scheduled until HARQ RTT Timer of the DL HARQ process has expired (and vice </w:t>
      </w:r>
      <w:commentRangeStart w:id="95"/>
      <w:r w:rsidRPr="00041408">
        <w:rPr>
          <w:lang w:eastAsia="ko-KR"/>
        </w:rPr>
        <w:t>versa</w:t>
      </w:r>
      <w:commentRangeEnd w:id="95"/>
      <w:r w:rsidR="00F536F4">
        <w:rPr>
          <w:rStyle w:val="af5"/>
        </w:rPr>
        <w:commentReference w:id="95"/>
      </w:r>
      <w:r w:rsidRPr="00041408">
        <w:rPr>
          <w:lang w:eastAsia="ko-KR"/>
        </w:rPr>
        <w:t>).</w:t>
      </w:r>
    </w:p>
    <w:p w14:paraId="4F443EDA" w14:textId="77777777" w:rsidR="00E81C3C" w:rsidRPr="00041408" w:rsidRDefault="00E81C3C" w:rsidP="00707196">
      <w:pPr>
        <w:rPr>
          <w:noProof/>
        </w:rPr>
      </w:pPr>
    </w:p>
    <w:sectPr w:rsidR="00E81C3C" w:rsidRPr="00041408" w:rsidSect="00714C3A">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vivo (Stephen)" w:date="2024-06-05T19:22:00Z" w:initials="vivo">
    <w:p w14:paraId="5D085B56" w14:textId="77777777" w:rsidR="00FE07E4" w:rsidRDefault="00FE07E4">
      <w:pPr>
        <w:pStyle w:val="af6"/>
        <w:rPr>
          <w:lang w:eastAsia="zh-CN"/>
        </w:rPr>
      </w:pPr>
      <w:r>
        <w:rPr>
          <w:rStyle w:val="af5"/>
        </w:rPr>
        <w:annotationRef/>
      </w:r>
      <w:r>
        <w:rPr>
          <w:rFonts w:hint="eastAsia"/>
          <w:lang w:eastAsia="zh-CN"/>
        </w:rPr>
        <w:t>T</w:t>
      </w:r>
      <w:r>
        <w:rPr>
          <w:lang w:eastAsia="zh-CN"/>
        </w:rPr>
        <w:t xml:space="preserve">ypo: </w:t>
      </w:r>
    </w:p>
    <w:p w14:paraId="3CF59A70" w14:textId="4B863B67" w:rsidR="00FE07E4" w:rsidRDefault="00FE07E4">
      <w:pPr>
        <w:pStyle w:val="af6"/>
        <w:rPr>
          <w:rFonts w:hint="eastAsia"/>
          <w:lang w:eastAsia="zh-CN"/>
        </w:rPr>
      </w:pPr>
      <w:r>
        <w:rPr>
          <w:lang w:eastAsia="zh-CN"/>
        </w:rPr>
        <w:t>Should be “agreements” not “</w:t>
      </w:r>
      <w:proofErr w:type="spellStart"/>
      <w:r>
        <w:rPr>
          <w:lang w:eastAsia="zh-CN"/>
        </w:rPr>
        <w:t>agreeement</w:t>
      </w:r>
      <w:proofErr w:type="spellEnd"/>
      <w:r>
        <w:rPr>
          <w:lang w:eastAsia="zh-CN"/>
        </w:rPr>
        <w:t>”</w:t>
      </w:r>
    </w:p>
  </w:comment>
  <w:comment w:id="10" w:author="vivo (Stephen)" w:date="2024-06-05T19:23:00Z" w:initials="vivo">
    <w:p w14:paraId="77A1BAE0" w14:textId="08BFC864" w:rsidR="00FE07E4" w:rsidRDefault="00FE07E4">
      <w:pPr>
        <w:pStyle w:val="af6"/>
        <w:rPr>
          <w:rFonts w:hint="eastAsia"/>
          <w:lang w:eastAsia="zh-CN"/>
        </w:rPr>
      </w:pPr>
      <w:r>
        <w:rPr>
          <w:rStyle w:val="af5"/>
        </w:rPr>
        <w:annotationRef/>
      </w:r>
      <w:r>
        <w:rPr>
          <w:rFonts w:hint="eastAsia"/>
          <w:lang w:eastAsia="zh-CN"/>
        </w:rPr>
        <w:t>T</w:t>
      </w:r>
      <w:r>
        <w:rPr>
          <w:lang w:eastAsia="zh-CN"/>
        </w:rPr>
        <w:t>ypo: “to” can be removed</w:t>
      </w:r>
    </w:p>
  </w:comment>
  <w:comment w:id="12" w:author="vivo (Stephen)" w:date="2024-06-05T19:23:00Z" w:initials="vivo">
    <w:p w14:paraId="40775867" w14:textId="760E5FC9" w:rsidR="00FE07E4" w:rsidRDefault="00FE07E4">
      <w:pPr>
        <w:pStyle w:val="af6"/>
        <w:rPr>
          <w:rFonts w:hint="eastAsia"/>
          <w:lang w:eastAsia="zh-CN"/>
        </w:rPr>
      </w:pPr>
      <w:r>
        <w:rPr>
          <w:rStyle w:val="af5"/>
        </w:rPr>
        <w:annotationRef/>
      </w:r>
      <w:r>
        <w:rPr>
          <w:rFonts w:hint="eastAsia"/>
          <w:lang w:eastAsia="zh-CN"/>
        </w:rPr>
        <w:t>T</w:t>
      </w:r>
      <w:r>
        <w:rPr>
          <w:lang w:eastAsia="zh-CN"/>
        </w:rPr>
        <w:t>ypo: “</w:t>
      </w:r>
      <w:r>
        <w:rPr>
          <w:rFonts w:hint="eastAsia"/>
          <w:lang w:eastAsia="zh-CN"/>
        </w:rPr>
        <w:t>n</w:t>
      </w:r>
      <w:r>
        <w:rPr>
          <w:lang w:eastAsia="zh-CN"/>
        </w:rPr>
        <w:t>eeds”</w:t>
      </w:r>
    </w:p>
  </w:comment>
  <w:comment w:id="14" w:author="vivo (Stephen)" w:date="2024-06-05T19:25:00Z" w:initials="vivo">
    <w:p w14:paraId="17B1D5C8" w14:textId="77777777" w:rsidR="00063CBC" w:rsidRDefault="00063CBC">
      <w:pPr>
        <w:pStyle w:val="af6"/>
        <w:rPr>
          <w:lang w:eastAsia="zh-CN"/>
        </w:rPr>
      </w:pPr>
      <w:r>
        <w:rPr>
          <w:rStyle w:val="af5"/>
        </w:rPr>
        <w:annotationRef/>
      </w:r>
      <w:r>
        <w:rPr>
          <w:lang w:eastAsia="zh-CN"/>
        </w:rPr>
        <w:t xml:space="preserve">Changes proposed in this CR is not only </w:t>
      </w:r>
      <w:proofErr w:type="spellStart"/>
      <w:r>
        <w:rPr>
          <w:lang w:eastAsia="zh-CN"/>
        </w:rPr>
        <w:t>releated</w:t>
      </w:r>
      <w:proofErr w:type="spellEnd"/>
      <w:r>
        <w:rPr>
          <w:lang w:eastAsia="zh-CN"/>
        </w:rPr>
        <w:t xml:space="preserve"> to DRX. Thus, the consequences </w:t>
      </w:r>
      <w:proofErr w:type="gramStart"/>
      <w:r>
        <w:rPr>
          <w:lang w:eastAsia="zh-CN"/>
        </w:rPr>
        <w:t>needs</w:t>
      </w:r>
      <w:proofErr w:type="gramEnd"/>
      <w:r>
        <w:rPr>
          <w:lang w:eastAsia="zh-CN"/>
        </w:rPr>
        <w:t xml:space="preserve"> to be updated. E.g. </w:t>
      </w:r>
    </w:p>
    <w:p w14:paraId="14283278" w14:textId="2CFA9D35" w:rsidR="00063CBC" w:rsidRDefault="00063CBC">
      <w:pPr>
        <w:pStyle w:val="af6"/>
        <w:rPr>
          <w:rFonts w:hint="eastAsia"/>
          <w:lang w:eastAsia="zh-CN"/>
        </w:rPr>
      </w:pPr>
      <w:r>
        <w:rPr>
          <w:rFonts w:hint="eastAsia"/>
          <w:lang w:eastAsia="zh-CN"/>
        </w:rPr>
        <w:t>U</w:t>
      </w:r>
      <w:r>
        <w:rPr>
          <w:lang w:eastAsia="zh-CN"/>
        </w:rPr>
        <w:t>E MAC behaviour for Rel-18 IoT NTN is not correct.</w:t>
      </w:r>
    </w:p>
  </w:comment>
  <w:comment w:id="16" w:author="vivo (Stephen)" w:date="2024-06-05T19:29:00Z" w:initials="vivo">
    <w:p w14:paraId="4BFBB0BA" w14:textId="5C52D05F" w:rsidR="00F536F4" w:rsidRDefault="00F536F4">
      <w:pPr>
        <w:pStyle w:val="af6"/>
        <w:rPr>
          <w:rFonts w:hint="eastAsia"/>
          <w:lang w:eastAsia="zh-CN"/>
        </w:rPr>
      </w:pPr>
      <w:r>
        <w:rPr>
          <w:rStyle w:val="af5"/>
        </w:rPr>
        <w:annotationRef/>
      </w:r>
      <w:r>
        <w:rPr>
          <w:rFonts w:hint="eastAsia"/>
          <w:lang w:eastAsia="zh-CN"/>
        </w:rPr>
        <w:t>f</w:t>
      </w:r>
      <w:r>
        <w:rPr>
          <w:lang w:eastAsia="zh-CN"/>
        </w:rPr>
        <w:t>irst is supposed to be.</w:t>
      </w:r>
    </w:p>
  </w:comment>
  <w:comment w:id="38" w:author="Huawei-Xubin" w:date="2024-06-03T11:25:00Z" w:initials="Xubin">
    <w:p w14:paraId="621E45AE" w14:textId="0314F9FB" w:rsidR="00207EF3" w:rsidRDefault="00207EF3">
      <w:pPr>
        <w:pStyle w:val="af6"/>
        <w:rPr>
          <w:lang w:eastAsia="zh-CN"/>
        </w:rPr>
      </w:pPr>
      <w:r>
        <w:rPr>
          <w:rStyle w:val="af5"/>
        </w:rPr>
        <w:annotationRef/>
      </w:r>
      <w:r>
        <w:rPr>
          <w:rFonts w:hint="eastAsia"/>
          <w:lang w:eastAsia="zh-CN"/>
        </w:rPr>
        <w:t>a</w:t>
      </w:r>
      <w:r>
        <w:rPr>
          <w:lang w:eastAsia="zh-CN"/>
        </w:rPr>
        <w:t>n</w:t>
      </w:r>
    </w:p>
  </w:comment>
  <w:comment w:id="39" w:author="MTK#126" w:date="2024-06-05T10:21:00Z" w:initials="MTK">
    <w:p w14:paraId="001019D5" w14:textId="77777777" w:rsidR="005C0B4A" w:rsidRDefault="005C0B4A" w:rsidP="00AD10D4">
      <w:pPr>
        <w:pStyle w:val="af6"/>
      </w:pPr>
      <w:r>
        <w:rPr>
          <w:rStyle w:val="af5"/>
        </w:rPr>
        <w:annotationRef/>
      </w:r>
      <w:r>
        <w:rPr>
          <w:lang w:val="en-US"/>
        </w:rPr>
        <w:t>Updated</w:t>
      </w:r>
    </w:p>
  </w:comment>
  <w:comment w:id="41" w:author="Huawei-Xubin" w:date="2024-06-03T11:27:00Z" w:initials="Xubin">
    <w:p w14:paraId="400CC5CE" w14:textId="0CF29C52" w:rsidR="0081253D" w:rsidRDefault="0081253D">
      <w:pPr>
        <w:pStyle w:val="af6"/>
        <w:rPr>
          <w:lang w:eastAsia="zh-CN"/>
        </w:rPr>
      </w:pPr>
      <w:r>
        <w:rPr>
          <w:rStyle w:val="af5"/>
        </w:rPr>
        <w:annotationRef/>
      </w:r>
      <w:r>
        <w:rPr>
          <w:rFonts w:hint="eastAsia"/>
          <w:lang w:eastAsia="zh-CN"/>
        </w:rPr>
        <w:t>i</w:t>
      </w:r>
      <w:r>
        <w:rPr>
          <w:lang w:eastAsia="zh-CN"/>
        </w:rPr>
        <w:t>n the next paragraph, we use “upper layers”</w:t>
      </w:r>
    </w:p>
  </w:comment>
  <w:comment w:id="42" w:author="MTK#126" w:date="2024-06-05T10:21:00Z" w:initials="MTK">
    <w:p w14:paraId="4271C252" w14:textId="77777777" w:rsidR="005C0B4A" w:rsidRDefault="005C0B4A" w:rsidP="001D3AB9">
      <w:pPr>
        <w:pStyle w:val="af6"/>
      </w:pPr>
      <w:r>
        <w:rPr>
          <w:rStyle w:val="af5"/>
        </w:rPr>
        <w:annotationRef/>
      </w:r>
      <w:r>
        <w:rPr>
          <w:lang w:val="en-US"/>
        </w:rPr>
        <w:t>Updated</w:t>
      </w:r>
    </w:p>
  </w:comment>
  <w:comment w:id="56" w:author="vivo (Stephen)" w:date="2024-06-05T19:26:00Z" w:initials="vivo">
    <w:p w14:paraId="75E4EBA1" w14:textId="7268243D" w:rsidR="00F536F4" w:rsidRDefault="00F536F4">
      <w:pPr>
        <w:pStyle w:val="af6"/>
        <w:rPr>
          <w:rFonts w:hint="eastAsia"/>
          <w:lang w:eastAsia="zh-CN"/>
        </w:rPr>
      </w:pPr>
      <w:r>
        <w:rPr>
          <w:rStyle w:val="af5"/>
        </w:rPr>
        <w:annotationRef/>
      </w:r>
      <w:r>
        <w:rPr>
          <w:rFonts w:hint="eastAsia"/>
          <w:lang w:eastAsia="zh-CN"/>
        </w:rPr>
        <w:t>I</w:t>
      </w:r>
      <w:r>
        <w:rPr>
          <w:lang w:eastAsia="zh-CN"/>
        </w:rPr>
        <w:t>n MAC spec, we don’t use CONNECTED mode. For alignment, we suggest the term “</w:t>
      </w:r>
      <w:r w:rsidRPr="00041408">
        <w:rPr>
          <w:noProof/>
        </w:rPr>
        <w:t>When in RRC_CONNECTED</w:t>
      </w:r>
      <w:r>
        <w:rPr>
          <w:lang w:eastAsia="zh-CN"/>
        </w:rPr>
        <w:t>” or “</w:t>
      </w:r>
      <w:r>
        <w:rPr>
          <w:noProof/>
        </w:rPr>
        <w:t>I</w:t>
      </w:r>
      <w:r w:rsidRPr="00041408">
        <w:rPr>
          <w:noProof/>
        </w:rPr>
        <w:t>n RRC_CONNECTED</w:t>
      </w:r>
      <w:r>
        <w:rPr>
          <w:lang w:eastAsia="zh-CN"/>
        </w:rPr>
        <w:t>”</w:t>
      </w:r>
    </w:p>
  </w:comment>
  <w:comment w:id="59" w:author="Huawei-Xubin" w:date="2024-06-03T11:05:00Z" w:initials="Xubin">
    <w:p w14:paraId="1EA23325" w14:textId="0B7421A8" w:rsidR="00E34122" w:rsidRDefault="00E34122">
      <w:pPr>
        <w:pStyle w:val="af6"/>
      </w:pPr>
      <w:r>
        <w:rPr>
          <w:rStyle w:val="af5"/>
        </w:rPr>
        <w:annotationRef/>
      </w:r>
      <w:r>
        <w:rPr>
          <w:lang w:eastAsia="zh-CN"/>
        </w:rPr>
        <w:t xml:space="preserve">starts and </w:t>
      </w:r>
      <w:r w:rsidR="000033CF">
        <w:rPr>
          <w:lang w:eastAsia="zh-CN"/>
        </w:rPr>
        <w:t>completes</w:t>
      </w:r>
    </w:p>
  </w:comment>
  <w:comment w:id="60" w:author="MTK#126" w:date="2024-06-05T10:21:00Z" w:initials="MTK">
    <w:p w14:paraId="5EEBA281" w14:textId="77777777" w:rsidR="005C0B4A" w:rsidRDefault="005C0B4A" w:rsidP="00420928">
      <w:pPr>
        <w:pStyle w:val="af6"/>
      </w:pPr>
      <w:r>
        <w:rPr>
          <w:rStyle w:val="af5"/>
        </w:rPr>
        <w:annotationRef/>
      </w:r>
      <w:r>
        <w:rPr>
          <w:lang w:val="en-US"/>
        </w:rPr>
        <w:t>Updated</w:t>
      </w:r>
    </w:p>
  </w:comment>
  <w:comment w:id="65" w:author="Huawei-Xubin" w:date="2024-06-03T11:39:00Z" w:initials="Xubin">
    <w:p w14:paraId="50002422" w14:textId="09A20F91" w:rsidR="000033CF" w:rsidRDefault="000033CF">
      <w:pPr>
        <w:pStyle w:val="af6"/>
        <w:rPr>
          <w:lang w:eastAsia="zh-CN"/>
        </w:rPr>
      </w:pPr>
      <w:r>
        <w:rPr>
          <w:rStyle w:val="af5"/>
        </w:rPr>
        <w:annotationRef/>
      </w:r>
      <w:r>
        <w:rPr>
          <w:rFonts w:hint="eastAsia"/>
          <w:lang w:eastAsia="zh-CN"/>
        </w:rPr>
        <w:t>S</w:t>
      </w:r>
      <w:r>
        <w:rPr>
          <w:lang w:eastAsia="zh-CN"/>
        </w:rPr>
        <w:t xml:space="preserve">uggest to align with RRC description to avoid misunderstanding that this can also refer to the </w:t>
      </w:r>
      <w:r>
        <w:t>autonomous measurement configured by NW</w:t>
      </w:r>
      <w:r>
        <w:rPr>
          <w:lang w:eastAsia="zh-CN"/>
        </w:rPr>
        <w:t>:</w:t>
      </w:r>
    </w:p>
    <w:p w14:paraId="6107598A" w14:textId="77777777" w:rsidR="000033CF" w:rsidRDefault="000033CF">
      <w:pPr>
        <w:pStyle w:val="af6"/>
        <w:rPr>
          <w:lang w:eastAsia="zh-CN"/>
        </w:rPr>
      </w:pPr>
    </w:p>
    <w:p w14:paraId="20D9BCBC" w14:textId="77777777" w:rsidR="000033CF" w:rsidRDefault="000033CF" w:rsidP="000033CF">
      <w:pPr>
        <w:rPr>
          <w:noProof/>
        </w:rPr>
      </w:pPr>
      <w:r>
        <w:rPr>
          <w:rFonts w:eastAsia="等线"/>
          <w:lang w:eastAsia="zh-CN"/>
        </w:rPr>
        <w:t>For BL UEs or UEs in CE or NB-IoT UEs that are connected to NTN, GNSS measurement can be triggered aperiodically by the GNSS Measurement Command MAC CE (</w:t>
      </w:r>
      <w:r>
        <w:rPr>
          <w:bCs/>
          <w:noProof/>
          <w:lang w:eastAsia="en-GB"/>
        </w:rPr>
        <w:t>see TS 36.321 [6]</w:t>
      </w:r>
      <w:r>
        <w:rPr>
          <w:rFonts w:eastAsia="等线"/>
          <w:lang w:eastAsia="zh-CN"/>
        </w:rPr>
        <w:t xml:space="preserve">), or triggered by the UE autonomously if enabled by the network, or triggered by the UE </w:t>
      </w:r>
      <w:r w:rsidRPr="000033CF">
        <w:rPr>
          <w:rFonts w:eastAsia="等线"/>
          <w:highlight w:val="yellow"/>
          <w:lang w:eastAsia="zh-CN"/>
        </w:rPr>
        <w:t>using available idle periods</w:t>
      </w:r>
      <w:r>
        <w:rPr>
          <w:rFonts w:eastAsia="等线"/>
          <w:lang w:eastAsia="zh-CN"/>
        </w:rPr>
        <w:t>.</w:t>
      </w:r>
    </w:p>
    <w:p w14:paraId="1EA8825E" w14:textId="77777777" w:rsidR="000033CF" w:rsidRPr="000033CF" w:rsidRDefault="000033CF">
      <w:pPr>
        <w:pStyle w:val="af6"/>
      </w:pPr>
    </w:p>
    <w:p w14:paraId="670EF682" w14:textId="77777777" w:rsidR="000033CF" w:rsidRDefault="000033CF">
      <w:pPr>
        <w:pStyle w:val="af6"/>
      </w:pPr>
    </w:p>
    <w:p w14:paraId="7AA21826" w14:textId="419E0ABE" w:rsidR="000033CF" w:rsidRDefault="000033CF">
      <w:pPr>
        <w:pStyle w:val="af6"/>
        <w:rPr>
          <w:lang w:eastAsia="zh-CN"/>
        </w:rPr>
      </w:pPr>
      <w:r>
        <w:t xml:space="preserve">UE can also autonomously start GNSS measurements </w:t>
      </w:r>
      <w:r w:rsidRPr="000033CF">
        <w:rPr>
          <w:highlight w:val="yellow"/>
        </w:rPr>
        <w:t>during available idle periods</w:t>
      </w:r>
      <w:r>
        <w:t xml:space="preserve"> in RRC_CONNECTED to keep GNSS valid, and the exact time of starting GNSS measurements during available idle periods is left to UE implementation.</w:t>
      </w:r>
    </w:p>
  </w:comment>
  <w:comment w:id="66" w:author="ZTE (Ting)" w:date="2024-06-04T19:45:00Z" w:initials="ZTE">
    <w:p w14:paraId="638FD093" w14:textId="2EB530B5" w:rsidR="00515EA2" w:rsidRDefault="00515EA2">
      <w:pPr>
        <w:pStyle w:val="af6"/>
        <w:rPr>
          <w:lang w:eastAsia="zh-CN"/>
        </w:rPr>
      </w:pPr>
      <w:r>
        <w:rPr>
          <w:rStyle w:val="af5"/>
        </w:rPr>
        <w:annotationRef/>
      </w:r>
      <w:r>
        <w:rPr>
          <w:rFonts w:hint="eastAsia"/>
          <w:lang w:eastAsia="zh-CN"/>
        </w:rPr>
        <w:t>A</w:t>
      </w:r>
      <w:r>
        <w:rPr>
          <w:lang w:eastAsia="zh-CN"/>
        </w:rPr>
        <w:t>gree with Huawei’s comments</w:t>
      </w:r>
    </w:p>
  </w:comment>
  <w:comment w:id="67" w:author="MTK#126" w:date="2024-06-05T10:22:00Z" w:initials="MTK">
    <w:p w14:paraId="66BB18AB" w14:textId="77777777" w:rsidR="005C0B4A" w:rsidRDefault="005C0B4A" w:rsidP="007D1810">
      <w:pPr>
        <w:pStyle w:val="af6"/>
      </w:pPr>
      <w:r>
        <w:rPr>
          <w:rStyle w:val="af5"/>
        </w:rPr>
        <w:annotationRef/>
      </w:r>
      <w:r>
        <w:rPr>
          <w:lang w:val="en-US"/>
        </w:rPr>
        <w:t>Updated</w:t>
      </w:r>
    </w:p>
  </w:comment>
  <w:comment w:id="73" w:author="vivo (Stephen)" w:date="2024-06-05T19:27:00Z" w:initials="vivo">
    <w:p w14:paraId="20432003" w14:textId="64BBE4F9" w:rsidR="00F536F4" w:rsidRDefault="00F536F4">
      <w:pPr>
        <w:pStyle w:val="af6"/>
        <w:rPr>
          <w:rFonts w:hint="eastAsia"/>
          <w:lang w:eastAsia="zh-CN"/>
        </w:rPr>
      </w:pPr>
      <w:r>
        <w:rPr>
          <w:rStyle w:val="af5"/>
        </w:rPr>
        <w:annotationRef/>
      </w:r>
      <w:r>
        <w:rPr>
          <w:rFonts w:hint="eastAsia"/>
          <w:lang w:eastAsia="zh-CN"/>
        </w:rPr>
        <w:t>C</w:t>
      </w:r>
      <w:r>
        <w:rPr>
          <w:lang w:eastAsia="zh-CN"/>
        </w:rPr>
        <w:t xml:space="preserve">BRA is not defined in the current MAC spec. It is better to use “the </w:t>
      </w:r>
      <w:proofErr w:type="gramStart"/>
      <w:r>
        <w:rPr>
          <w:lang w:eastAsia="zh-CN"/>
        </w:rPr>
        <w:t>Random Access</w:t>
      </w:r>
      <w:proofErr w:type="gramEnd"/>
      <w:r>
        <w:rPr>
          <w:lang w:eastAsia="zh-CN"/>
        </w:rPr>
        <w:t xml:space="preserve"> procedure”</w:t>
      </w:r>
    </w:p>
  </w:comment>
  <w:comment w:id="82" w:author="ZTE (Ting)" w:date="2024-06-04T20:15:00Z" w:initials="ZTE">
    <w:p w14:paraId="3196DEDA" w14:textId="51755029" w:rsidR="008F1710" w:rsidRDefault="008F1710" w:rsidP="008F1710">
      <w:pPr>
        <w:pStyle w:val="af6"/>
        <w:rPr>
          <w:lang w:eastAsia="zh-CN"/>
        </w:rPr>
      </w:pPr>
      <w:r>
        <w:rPr>
          <w:rStyle w:val="af5"/>
        </w:rPr>
        <w:annotationRef/>
      </w:r>
      <w:r>
        <w:rPr>
          <w:lang w:eastAsia="zh-CN"/>
        </w:rPr>
        <w:t>We assume this is to implement the agreement “</w:t>
      </w:r>
      <w:r w:rsidRPr="008F1710">
        <w:rPr>
          <w:b/>
          <w:i/>
          <w:lang w:eastAsia="zh-CN"/>
        </w:rPr>
        <w:t>1.</w:t>
      </w:r>
      <w:r w:rsidRPr="008F1710">
        <w:rPr>
          <w:b/>
          <w:i/>
          <w:lang w:eastAsia="zh-CN"/>
        </w:rPr>
        <w:tab/>
        <w:t>For multiple TBs scheduled by DCI, for a HARQ process configured as HARQ feedback disabled by RRC and further reversed to HARQ feedback enabled by DCI, NB-IoT UE behaviour on DRX follows the case when HARQ feedback is enabled</w:t>
      </w:r>
      <w:r>
        <w:rPr>
          <w:lang w:eastAsia="zh-CN"/>
        </w:rPr>
        <w:t>”.</w:t>
      </w:r>
    </w:p>
    <w:p w14:paraId="03F01336" w14:textId="77777777" w:rsidR="008F1710" w:rsidRDefault="008F1710" w:rsidP="008F1710">
      <w:pPr>
        <w:pStyle w:val="af6"/>
        <w:rPr>
          <w:lang w:eastAsia="zh-CN"/>
        </w:rPr>
      </w:pPr>
    </w:p>
    <w:p w14:paraId="40DA53C8" w14:textId="77777777" w:rsidR="008F1710" w:rsidRDefault="008F1710" w:rsidP="008F1710">
      <w:pPr>
        <w:pStyle w:val="af6"/>
        <w:rPr>
          <w:lang w:eastAsia="zh-CN"/>
        </w:rPr>
      </w:pPr>
      <w:r>
        <w:rPr>
          <w:lang w:eastAsia="zh-CN"/>
        </w:rPr>
        <w:t>We understand this lower layer condition should be put after the condition of RRC configuration. So the change suggestion is as following:</w:t>
      </w:r>
    </w:p>
    <w:p w14:paraId="12CCF36E" w14:textId="77777777" w:rsidR="008F1710" w:rsidRDefault="008F1710" w:rsidP="008F1710">
      <w:pPr>
        <w:pStyle w:val="af6"/>
        <w:rPr>
          <w:lang w:eastAsia="zh-CN"/>
        </w:rPr>
      </w:pPr>
    </w:p>
    <w:p w14:paraId="4854B10F" w14:textId="2B025FED" w:rsidR="008F1710" w:rsidRDefault="008F1710" w:rsidP="008F1710">
      <w:pPr>
        <w:pStyle w:val="af6"/>
      </w:pPr>
      <w:r>
        <w:rPr>
          <w:lang w:eastAsia="zh-CN"/>
        </w:rPr>
        <w:t xml:space="preserve">- </w:t>
      </w:r>
      <w:r w:rsidRPr="008F1710">
        <w:rPr>
          <w:strike/>
          <w:color w:val="FF0000"/>
          <w:lang w:eastAsia="zh-CN"/>
        </w:rPr>
        <w:t>except for</w:t>
      </w:r>
      <w:r w:rsidRPr="008F1710">
        <w:rPr>
          <w:strike/>
          <w:color w:val="FF0000"/>
        </w:rPr>
        <w:t xml:space="preserve"> the HARQ feedback enabled by lower layers</w:t>
      </w:r>
      <w:r w:rsidRPr="008F1710">
        <w:rPr>
          <w:rStyle w:val="af5"/>
          <w:strike/>
          <w:color w:val="FF0000"/>
        </w:rPr>
        <w:annotationRef/>
      </w:r>
      <w:r w:rsidRPr="008F1710">
        <w:rPr>
          <w:strike/>
          <w:color w:val="FF0000"/>
        </w:rPr>
        <w:t xml:space="preserve"> when lower layers have indicated scheduling of transmission of multiple TBs, if</w:t>
      </w:r>
      <w:r w:rsidRPr="00041408">
        <w:t xml:space="preserve"> </w:t>
      </w:r>
      <w:r w:rsidRPr="008F1710">
        <w:rPr>
          <w:color w:val="0070C0"/>
          <w:u w:val="single"/>
        </w:rPr>
        <w:t xml:space="preserve">If </w:t>
      </w:r>
      <w:r w:rsidRPr="00041408">
        <w:t xml:space="preserve">the HARQ feedback is disabled by </w:t>
      </w:r>
      <w:r w:rsidRPr="00041408">
        <w:rPr>
          <w:i/>
          <w:iCs/>
        </w:rPr>
        <w:t>downlinkHARQ-FeedbackDisabled</w:t>
      </w:r>
      <w:r>
        <w:rPr>
          <w:i/>
          <w:iCs/>
        </w:rPr>
        <w:t>Bitmap(-NB)</w:t>
      </w:r>
      <w:r w:rsidRPr="00041408">
        <w:t xml:space="preserve"> for the corresponding HARQ process</w:t>
      </w:r>
      <w:r w:rsidRPr="003C4A2A">
        <w:rPr>
          <w:color w:val="0070C0"/>
          <w:u w:val="single"/>
        </w:rPr>
        <w:t>,</w:t>
      </w:r>
      <w:r w:rsidRPr="003C4A2A">
        <w:rPr>
          <w:color w:val="0070C0"/>
          <w:u w:val="single"/>
          <w:lang w:eastAsia="zh-CN"/>
        </w:rPr>
        <w:t xml:space="preserve"> except for</w:t>
      </w:r>
      <w:r w:rsidRPr="003C4A2A">
        <w:rPr>
          <w:color w:val="0070C0"/>
          <w:u w:val="single"/>
        </w:rPr>
        <w:t xml:space="preserve"> the HARQ feedback further reversed to enabled by lower layers when lower layers have indicated scheduling of transmission of multiple TBs</w:t>
      </w:r>
      <w:r w:rsidRPr="00041408">
        <w:t>; or</w:t>
      </w:r>
    </w:p>
  </w:comment>
  <w:comment w:id="83" w:author="MTK#126" w:date="2024-06-05T11:20:00Z" w:initials="MTK">
    <w:p w14:paraId="26EFCDEA" w14:textId="77777777" w:rsidR="005C0B4A" w:rsidRDefault="005C0B4A" w:rsidP="00FB0536">
      <w:pPr>
        <w:pStyle w:val="af6"/>
      </w:pPr>
      <w:r>
        <w:rPr>
          <w:rStyle w:val="af5"/>
        </w:rPr>
        <w:annotationRef/>
      </w:r>
      <w:r>
        <w:rPr>
          <w:lang w:val="en-US"/>
        </w:rPr>
        <w:t>Updated</w:t>
      </w:r>
    </w:p>
  </w:comment>
  <w:comment w:id="95" w:author="vivo (Stephen)" w:date="2024-06-05T19:29:00Z" w:initials="vivo">
    <w:p w14:paraId="3C941D79" w14:textId="22AE7628" w:rsidR="00F536F4" w:rsidRDefault="00F536F4">
      <w:pPr>
        <w:pStyle w:val="af6"/>
      </w:pPr>
      <w:r>
        <w:rPr>
          <w:rStyle w:val="af5"/>
        </w:rPr>
        <w:annotationRef/>
      </w:r>
      <w:r>
        <w:rPr>
          <w:rFonts w:ascii="Arial" w:hAnsi="Arial" w:cs="Arial" w:hint="eastAsia"/>
          <w:noProof/>
          <w:sz w:val="24"/>
          <w:lang w:eastAsia="zh-CN"/>
        </w:rPr>
        <w:t>The</w:t>
      </w:r>
      <w:r>
        <w:rPr>
          <w:rFonts w:ascii="Arial" w:hAnsi="Arial" w:cs="Arial"/>
          <w:noProof/>
          <w:sz w:val="24"/>
          <w:lang w:eastAsia="zh-CN"/>
        </w:rPr>
        <w:t xml:space="preserve"> </w:t>
      </w:r>
      <w:r>
        <w:rPr>
          <w:rFonts w:ascii="Arial" w:hAnsi="Arial" w:cs="Arial" w:hint="eastAsia"/>
          <w:noProof/>
          <w:sz w:val="24"/>
          <w:lang w:eastAsia="zh-CN"/>
        </w:rPr>
        <w:t>tag</w:t>
      </w:r>
      <w:r>
        <w:rPr>
          <w:rFonts w:ascii="Arial" w:hAnsi="Arial" w:cs="Arial"/>
          <w:noProof/>
          <w:sz w:val="24"/>
          <w:lang w:eastAsia="zh-CN"/>
        </w:rPr>
        <w:t xml:space="preserve"> </w:t>
      </w:r>
      <w:r>
        <w:rPr>
          <w:rFonts w:ascii="Arial" w:hAnsi="Arial" w:cs="Arial"/>
          <w:noProof/>
          <w:sz w:val="24"/>
        </w:rPr>
        <w:t xml:space="preserve">End </w:t>
      </w:r>
      <w:r>
        <w:rPr>
          <w:rFonts w:ascii="Arial" w:hAnsi="Arial" w:cs="Arial"/>
          <w:noProof/>
          <w:sz w:val="24"/>
        </w:rPr>
        <w:t xml:space="preserve">of </w:t>
      </w:r>
      <w:r>
        <w:rPr>
          <w:rStyle w:val="af5"/>
        </w:rPr>
        <w:annotationRef/>
      </w:r>
      <w:r>
        <w:rPr>
          <w:rFonts w:ascii="Arial" w:hAnsi="Arial" w:cs="Arial"/>
          <w:noProof/>
          <w:sz w:val="24"/>
        </w:rPr>
        <w:t>change</w:t>
      </w:r>
      <w:r>
        <w:rPr>
          <w:rFonts w:ascii="Arial" w:hAnsi="Arial" w:cs="Arial"/>
          <w:noProof/>
          <w:sz w:val="24"/>
        </w:rPr>
        <w:t xml:space="preserve"> should be added</w:t>
      </w:r>
      <w:bookmarkStart w:id="96" w:name="_GoBack"/>
      <w:bookmarkEnd w:id="96"/>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CF59A70" w15:done="0"/>
  <w15:commentEx w15:paraId="77A1BAE0" w15:done="0"/>
  <w15:commentEx w15:paraId="40775867" w15:done="0"/>
  <w15:commentEx w15:paraId="14283278" w15:done="0"/>
  <w15:commentEx w15:paraId="4BFBB0BA" w15:done="0"/>
  <w15:commentEx w15:paraId="621E45AE" w15:done="0"/>
  <w15:commentEx w15:paraId="001019D5" w15:paraIdParent="621E45AE" w15:done="0"/>
  <w15:commentEx w15:paraId="400CC5CE" w15:done="0"/>
  <w15:commentEx w15:paraId="4271C252" w15:paraIdParent="400CC5CE" w15:done="0"/>
  <w15:commentEx w15:paraId="75E4EBA1" w15:done="0"/>
  <w15:commentEx w15:paraId="1EA23325" w15:done="0"/>
  <w15:commentEx w15:paraId="5EEBA281" w15:paraIdParent="1EA23325" w15:done="0"/>
  <w15:commentEx w15:paraId="7AA21826" w15:done="0"/>
  <w15:commentEx w15:paraId="638FD093" w15:paraIdParent="7AA21826" w15:done="0"/>
  <w15:commentEx w15:paraId="66BB18AB" w15:paraIdParent="7AA21826" w15:done="0"/>
  <w15:commentEx w15:paraId="20432003" w15:done="0"/>
  <w15:commentEx w15:paraId="4854B10F" w15:done="0"/>
  <w15:commentEx w15:paraId="26EFCDEA" w15:paraIdParent="4854B10F" w15:done="0"/>
  <w15:commentEx w15:paraId="3C941D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0ABAA6" w16cex:dateUtc="2024-06-05T02:21:00Z"/>
  <w16cex:commentExtensible w16cex:durableId="2A0ABAAC" w16cex:dateUtc="2024-06-05T02:21:00Z"/>
  <w16cex:commentExtensible w16cex:durableId="2A0ABAB0" w16cex:dateUtc="2024-06-05T02:21:00Z"/>
  <w16cex:commentExtensible w16cex:durableId="2A0ABACF" w16cex:dateUtc="2024-06-05T02:22:00Z"/>
  <w16cex:commentExtensible w16cex:durableId="2A0AC865" w16cex:dateUtc="2024-06-05T03: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F59A70" w16cid:durableId="2A0B3979"/>
  <w16cid:commentId w16cid:paraId="77A1BAE0" w16cid:durableId="2A0B399B"/>
  <w16cid:commentId w16cid:paraId="40775867" w16cid:durableId="2A0B39CD"/>
  <w16cid:commentId w16cid:paraId="14283278" w16cid:durableId="2A0B3A24"/>
  <w16cid:commentId w16cid:paraId="4BFBB0BA" w16cid:durableId="2A0B3AFE"/>
  <w16cid:commentId w16cid:paraId="621E45AE" w16cid:durableId="2A0826BA"/>
  <w16cid:commentId w16cid:paraId="001019D5" w16cid:durableId="2A0ABAA6"/>
  <w16cid:commentId w16cid:paraId="400CC5CE" w16cid:durableId="2A082708"/>
  <w16cid:commentId w16cid:paraId="4271C252" w16cid:durableId="2A0ABAAC"/>
  <w16cid:commentId w16cid:paraId="75E4EBA1" w16cid:durableId="2A0B3A6D"/>
  <w16cid:commentId w16cid:paraId="1EA23325" w16cid:durableId="2A082211"/>
  <w16cid:commentId w16cid:paraId="5EEBA281" w16cid:durableId="2A0ABAB0"/>
  <w16cid:commentId w16cid:paraId="7AA21826" w16cid:durableId="2A082A0D"/>
  <w16cid:commentId w16cid:paraId="638FD093" w16cid:durableId="2A0AAAFF"/>
  <w16cid:commentId w16cid:paraId="66BB18AB" w16cid:durableId="2A0ABACF"/>
  <w16cid:commentId w16cid:paraId="20432003" w16cid:durableId="2A0B3AAC"/>
  <w16cid:commentId w16cid:paraId="4854B10F" w16cid:durableId="2A0AAB00"/>
  <w16cid:commentId w16cid:paraId="26EFCDEA" w16cid:durableId="2A0AC865"/>
  <w16cid:commentId w16cid:paraId="3C941D79" w16cid:durableId="2A0B3B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D22DF" w14:textId="77777777" w:rsidR="0026496A" w:rsidRDefault="0026496A">
      <w:r>
        <w:separator/>
      </w:r>
    </w:p>
    <w:p w14:paraId="78BF99FA" w14:textId="77777777" w:rsidR="0026496A" w:rsidRDefault="0026496A"/>
  </w:endnote>
  <w:endnote w:type="continuationSeparator" w:id="0">
    <w:p w14:paraId="63545538" w14:textId="77777777" w:rsidR="0026496A" w:rsidRDefault="0026496A">
      <w:r>
        <w:continuationSeparator/>
      </w:r>
    </w:p>
    <w:p w14:paraId="3556288D" w14:textId="77777777" w:rsidR="0026496A" w:rsidRDefault="002649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7A1EE" w14:textId="77777777" w:rsidR="00D64B18" w:rsidRDefault="00D64B1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0E549" w14:textId="77777777" w:rsidR="00F442D3" w:rsidRDefault="00F442D3">
    <w:pPr>
      <w:pStyle w:val="a4"/>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A12CB" w14:textId="77777777" w:rsidR="00D64B18" w:rsidRDefault="00D64B1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1451C" w14:textId="77777777" w:rsidR="0026496A" w:rsidRDefault="0026496A">
      <w:r>
        <w:separator/>
      </w:r>
    </w:p>
    <w:p w14:paraId="3EB4FF44" w14:textId="77777777" w:rsidR="0026496A" w:rsidRDefault="0026496A"/>
  </w:footnote>
  <w:footnote w:type="continuationSeparator" w:id="0">
    <w:p w14:paraId="797E54A2" w14:textId="77777777" w:rsidR="0026496A" w:rsidRDefault="0026496A">
      <w:r>
        <w:continuationSeparator/>
      </w:r>
    </w:p>
    <w:p w14:paraId="7E81C428" w14:textId="77777777" w:rsidR="0026496A" w:rsidRDefault="002649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F843C" w14:textId="77777777" w:rsidR="00D64B18" w:rsidRDefault="00D64B1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AD87A" w14:textId="77777777" w:rsidR="00D64B18" w:rsidRDefault="00D64B1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30667" w14:textId="77777777" w:rsidR="00D64B18" w:rsidRDefault="00D64B1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DE530B"/>
    <w:multiLevelType w:val="hybridMultilevel"/>
    <w:tmpl w:val="B1349A6E"/>
    <w:lvl w:ilvl="0" w:tplc="FFFFFFFF">
      <w:start w:val="1"/>
      <w:numFmt w:val="decimal"/>
      <w:lvlText w:val="%1."/>
      <w:lvlJc w:val="left"/>
      <w:pPr>
        <w:ind w:left="520" w:hanging="420"/>
      </w:p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5"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0C281626"/>
    <w:multiLevelType w:val="hybridMultilevel"/>
    <w:tmpl w:val="B1349A6E"/>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8"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577E65"/>
    <w:multiLevelType w:val="hybridMultilevel"/>
    <w:tmpl w:val="9D88ECB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2"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3"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8157B7"/>
    <w:multiLevelType w:val="hybridMultilevel"/>
    <w:tmpl w:val="B926835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5707202"/>
    <w:multiLevelType w:val="hybridMultilevel"/>
    <w:tmpl w:val="FFE47EB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64612882"/>
    <w:multiLevelType w:val="hybridMultilevel"/>
    <w:tmpl w:val="B1349A6E"/>
    <w:lvl w:ilvl="0" w:tplc="FFFFFFFF">
      <w:start w:val="1"/>
      <w:numFmt w:val="decimal"/>
      <w:lvlText w:val="%1."/>
      <w:lvlJc w:val="left"/>
      <w:pPr>
        <w:ind w:left="520" w:hanging="420"/>
      </w:p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6"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7"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宋体"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8"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9"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1"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9"/>
  </w:num>
  <w:num w:numId="4">
    <w:abstractNumId w:val="15"/>
  </w:num>
  <w:num w:numId="5">
    <w:abstractNumId w:val="21"/>
  </w:num>
  <w:num w:numId="6">
    <w:abstractNumId w:val="10"/>
  </w:num>
  <w:num w:numId="7">
    <w:abstractNumId w:val="29"/>
  </w:num>
  <w:num w:numId="8">
    <w:abstractNumId w:val="2"/>
  </w:num>
  <w:num w:numId="9">
    <w:abstractNumId w:val="1"/>
  </w:num>
  <w:num w:numId="10">
    <w:abstractNumId w:val="0"/>
  </w:num>
  <w:num w:numId="11">
    <w:abstractNumId w:val="8"/>
  </w:num>
  <w:num w:numId="12">
    <w:abstractNumId w:val="23"/>
  </w:num>
  <w:num w:numId="13">
    <w:abstractNumId w:val="13"/>
  </w:num>
  <w:num w:numId="14">
    <w:abstractNumId w:val="22"/>
  </w:num>
  <w:num w:numId="15">
    <w:abstractNumId w:val="12"/>
  </w:num>
  <w:num w:numId="16">
    <w:abstractNumId w:val="26"/>
  </w:num>
  <w:num w:numId="17">
    <w:abstractNumId w:val="17"/>
  </w:num>
  <w:num w:numId="18">
    <w:abstractNumId w:val="30"/>
  </w:num>
  <w:num w:numId="19">
    <w:abstractNumId w:val="28"/>
  </w:num>
  <w:num w:numId="20">
    <w:abstractNumId w:val="27"/>
  </w:num>
  <w:num w:numId="21">
    <w:abstractNumId w:val="31"/>
  </w:num>
  <w:num w:numId="22">
    <w:abstractNumId w:val="5"/>
  </w:num>
  <w:num w:numId="23">
    <w:abstractNumId w:val="14"/>
  </w:num>
  <w:num w:numId="24">
    <w:abstractNumId w:val="7"/>
  </w:num>
  <w:num w:numId="25">
    <w:abstractNumId w:val="11"/>
  </w:num>
  <w:num w:numId="26">
    <w:abstractNumId w:val="18"/>
  </w:num>
  <w:num w:numId="27">
    <w:abstractNumId w:val="24"/>
  </w:num>
  <w:num w:numId="28">
    <w:abstractNumId w:val="32"/>
  </w:num>
  <w:num w:numId="29">
    <w:abstractNumId w:val="16"/>
  </w:num>
  <w:num w:numId="30">
    <w:abstractNumId w:val="6"/>
  </w:num>
  <w:num w:numId="31">
    <w:abstractNumId w:val="25"/>
  </w:num>
  <w:num w:numId="32">
    <w:abstractNumId w:val="4"/>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Stephen)">
    <w15:presenceInfo w15:providerId="None" w15:userId="vivo (Stephen)"/>
  </w15:person>
  <w15:person w15:author="Mediatek">
    <w15:presenceInfo w15:providerId="None" w15:userId="Mediatek"/>
  </w15:person>
  <w15:person w15:author="Huawei-Xubin">
    <w15:presenceInfo w15:providerId="None" w15:userId="Huawei-Xubin"/>
  </w15:person>
  <w15:person w15:author="MTK#126">
    <w15:presenceInfo w15:providerId="None" w15:userId="MTK#126"/>
  </w15:person>
  <w15:person w15:author="ZTE (Ting)">
    <w15:presenceInfo w15:providerId="None" w15:userId="ZTE (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IwtbQwszAztTA3sDRQ0lEKTi0uzszPAykwrAUAlgNtuSwAAAA="/>
  </w:docVars>
  <w:rsids>
    <w:rsidRoot w:val="0049394D"/>
    <w:rsid w:val="000000CB"/>
    <w:rsid w:val="00000445"/>
    <w:rsid w:val="000010BC"/>
    <w:rsid w:val="00001427"/>
    <w:rsid w:val="0000175A"/>
    <w:rsid w:val="000017B7"/>
    <w:rsid w:val="000030B7"/>
    <w:rsid w:val="000033CF"/>
    <w:rsid w:val="00004A69"/>
    <w:rsid w:val="00004CEC"/>
    <w:rsid w:val="00004F43"/>
    <w:rsid w:val="00004F84"/>
    <w:rsid w:val="00005387"/>
    <w:rsid w:val="00005601"/>
    <w:rsid w:val="000063D5"/>
    <w:rsid w:val="00007FA6"/>
    <w:rsid w:val="00011B4E"/>
    <w:rsid w:val="000122A0"/>
    <w:rsid w:val="000135C3"/>
    <w:rsid w:val="000135F4"/>
    <w:rsid w:val="000138A1"/>
    <w:rsid w:val="000140B7"/>
    <w:rsid w:val="00014B00"/>
    <w:rsid w:val="00014D6E"/>
    <w:rsid w:val="000152E1"/>
    <w:rsid w:val="00015312"/>
    <w:rsid w:val="000159DB"/>
    <w:rsid w:val="00015E31"/>
    <w:rsid w:val="000205EF"/>
    <w:rsid w:val="00020607"/>
    <w:rsid w:val="00020BB4"/>
    <w:rsid w:val="00020D8F"/>
    <w:rsid w:val="000258A9"/>
    <w:rsid w:val="0002693F"/>
    <w:rsid w:val="000275E7"/>
    <w:rsid w:val="00027CA3"/>
    <w:rsid w:val="000302D5"/>
    <w:rsid w:val="00030B82"/>
    <w:rsid w:val="000315E7"/>
    <w:rsid w:val="000326A5"/>
    <w:rsid w:val="00032B93"/>
    <w:rsid w:val="00033618"/>
    <w:rsid w:val="0003397C"/>
    <w:rsid w:val="00035025"/>
    <w:rsid w:val="00035103"/>
    <w:rsid w:val="00036CB6"/>
    <w:rsid w:val="00037403"/>
    <w:rsid w:val="00041408"/>
    <w:rsid w:val="0004154D"/>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9D5"/>
    <w:rsid w:val="00054FEB"/>
    <w:rsid w:val="000551DD"/>
    <w:rsid w:val="00055515"/>
    <w:rsid w:val="000570F2"/>
    <w:rsid w:val="000576CB"/>
    <w:rsid w:val="000579C8"/>
    <w:rsid w:val="0006091B"/>
    <w:rsid w:val="00060992"/>
    <w:rsid w:val="00060B8C"/>
    <w:rsid w:val="00060E15"/>
    <w:rsid w:val="000611D8"/>
    <w:rsid w:val="000611EA"/>
    <w:rsid w:val="00061D2F"/>
    <w:rsid w:val="0006215D"/>
    <w:rsid w:val="00062713"/>
    <w:rsid w:val="0006275F"/>
    <w:rsid w:val="0006396E"/>
    <w:rsid w:val="00063CBC"/>
    <w:rsid w:val="000643D6"/>
    <w:rsid w:val="0006455F"/>
    <w:rsid w:val="000645FE"/>
    <w:rsid w:val="00065E18"/>
    <w:rsid w:val="0006605C"/>
    <w:rsid w:val="00066310"/>
    <w:rsid w:val="000675CA"/>
    <w:rsid w:val="00067FEE"/>
    <w:rsid w:val="000702BE"/>
    <w:rsid w:val="00071E0E"/>
    <w:rsid w:val="00073D08"/>
    <w:rsid w:val="00073E27"/>
    <w:rsid w:val="00074F79"/>
    <w:rsid w:val="000763C5"/>
    <w:rsid w:val="00076A47"/>
    <w:rsid w:val="00077EC6"/>
    <w:rsid w:val="000801BB"/>
    <w:rsid w:val="00081284"/>
    <w:rsid w:val="00081C99"/>
    <w:rsid w:val="000820E0"/>
    <w:rsid w:val="00082940"/>
    <w:rsid w:val="000831C0"/>
    <w:rsid w:val="000852B2"/>
    <w:rsid w:val="00085D2E"/>
    <w:rsid w:val="00085EC2"/>
    <w:rsid w:val="00086BA6"/>
    <w:rsid w:val="00086D9F"/>
    <w:rsid w:val="00086E61"/>
    <w:rsid w:val="00087592"/>
    <w:rsid w:val="000877F6"/>
    <w:rsid w:val="000904F9"/>
    <w:rsid w:val="000906C2"/>
    <w:rsid w:val="00090EDE"/>
    <w:rsid w:val="000927F1"/>
    <w:rsid w:val="000939A6"/>
    <w:rsid w:val="00093E24"/>
    <w:rsid w:val="000941CB"/>
    <w:rsid w:val="00094990"/>
    <w:rsid w:val="000949CE"/>
    <w:rsid w:val="000949D1"/>
    <w:rsid w:val="0009619C"/>
    <w:rsid w:val="00096946"/>
    <w:rsid w:val="000971B1"/>
    <w:rsid w:val="000A04C0"/>
    <w:rsid w:val="000A1188"/>
    <w:rsid w:val="000A204E"/>
    <w:rsid w:val="000A3A0B"/>
    <w:rsid w:val="000A3D5F"/>
    <w:rsid w:val="000A49EB"/>
    <w:rsid w:val="000A4EA6"/>
    <w:rsid w:val="000A5B1F"/>
    <w:rsid w:val="000A5FA7"/>
    <w:rsid w:val="000A6564"/>
    <w:rsid w:val="000A7893"/>
    <w:rsid w:val="000B0686"/>
    <w:rsid w:val="000B087E"/>
    <w:rsid w:val="000B0A54"/>
    <w:rsid w:val="000B0FF3"/>
    <w:rsid w:val="000B103E"/>
    <w:rsid w:val="000B39E9"/>
    <w:rsid w:val="000B3A46"/>
    <w:rsid w:val="000B55C1"/>
    <w:rsid w:val="000B7787"/>
    <w:rsid w:val="000B7A9A"/>
    <w:rsid w:val="000C0046"/>
    <w:rsid w:val="000C0E97"/>
    <w:rsid w:val="000C1377"/>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585F"/>
    <w:rsid w:val="000E6CBD"/>
    <w:rsid w:val="000E7CDB"/>
    <w:rsid w:val="000F08A5"/>
    <w:rsid w:val="000F0D1E"/>
    <w:rsid w:val="000F358E"/>
    <w:rsid w:val="000F3A72"/>
    <w:rsid w:val="000F40B5"/>
    <w:rsid w:val="000F48AE"/>
    <w:rsid w:val="000F493F"/>
    <w:rsid w:val="000F4C44"/>
    <w:rsid w:val="000F4E6E"/>
    <w:rsid w:val="000F576D"/>
    <w:rsid w:val="000F60B1"/>
    <w:rsid w:val="000F6F08"/>
    <w:rsid w:val="0010001E"/>
    <w:rsid w:val="0010004F"/>
    <w:rsid w:val="00100286"/>
    <w:rsid w:val="00100A85"/>
    <w:rsid w:val="0010172C"/>
    <w:rsid w:val="001018E5"/>
    <w:rsid w:val="00101955"/>
    <w:rsid w:val="00101E6A"/>
    <w:rsid w:val="00101F8F"/>
    <w:rsid w:val="001024C6"/>
    <w:rsid w:val="00102561"/>
    <w:rsid w:val="00102822"/>
    <w:rsid w:val="00103868"/>
    <w:rsid w:val="0010395F"/>
    <w:rsid w:val="00104E42"/>
    <w:rsid w:val="001053E9"/>
    <w:rsid w:val="00105B8B"/>
    <w:rsid w:val="00105EFB"/>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201FD"/>
    <w:rsid w:val="001212E4"/>
    <w:rsid w:val="0012214A"/>
    <w:rsid w:val="00122CB2"/>
    <w:rsid w:val="00123861"/>
    <w:rsid w:val="001252F5"/>
    <w:rsid w:val="001265FF"/>
    <w:rsid w:val="0012788A"/>
    <w:rsid w:val="0013178C"/>
    <w:rsid w:val="00131A6F"/>
    <w:rsid w:val="00132583"/>
    <w:rsid w:val="0013273E"/>
    <w:rsid w:val="00132A41"/>
    <w:rsid w:val="001337EC"/>
    <w:rsid w:val="00133FEE"/>
    <w:rsid w:val="001348CA"/>
    <w:rsid w:val="00134EC3"/>
    <w:rsid w:val="00137177"/>
    <w:rsid w:val="0013723F"/>
    <w:rsid w:val="001403D7"/>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43FF"/>
    <w:rsid w:val="00154D5B"/>
    <w:rsid w:val="0015531E"/>
    <w:rsid w:val="001559F5"/>
    <w:rsid w:val="00155C92"/>
    <w:rsid w:val="00156874"/>
    <w:rsid w:val="001575BC"/>
    <w:rsid w:val="0016012B"/>
    <w:rsid w:val="0016053E"/>
    <w:rsid w:val="00161779"/>
    <w:rsid w:val="00162200"/>
    <w:rsid w:val="00162DA0"/>
    <w:rsid w:val="00163911"/>
    <w:rsid w:val="00163A3D"/>
    <w:rsid w:val="00165944"/>
    <w:rsid w:val="00166B03"/>
    <w:rsid w:val="0016795F"/>
    <w:rsid w:val="00167A8C"/>
    <w:rsid w:val="00170561"/>
    <w:rsid w:val="001705E3"/>
    <w:rsid w:val="00170FA4"/>
    <w:rsid w:val="00170FBB"/>
    <w:rsid w:val="0017329A"/>
    <w:rsid w:val="00173A5D"/>
    <w:rsid w:val="001770E4"/>
    <w:rsid w:val="00177C1E"/>
    <w:rsid w:val="001811E2"/>
    <w:rsid w:val="00181CFB"/>
    <w:rsid w:val="0018290E"/>
    <w:rsid w:val="00182AD8"/>
    <w:rsid w:val="00182EBA"/>
    <w:rsid w:val="00182EF4"/>
    <w:rsid w:val="001835D4"/>
    <w:rsid w:val="00183738"/>
    <w:rsid w:val="00183EB4"/>
    <w:rsid w:val="00184A14"/>
    <w:rsid w:val="00185617"/>
    <w:rsid w:val="00185653"/>
    <w:rsid w:val="00187185"/>
    <w:rsid w:val="001900A6"/>
    <w:rsid w:val="00190333"/>
    <w:rsid w:val="001912CB"/>
    <w:rsid w:val="00191EED"/>
    <w:rsid w:val="00193092"/>
    <w:rsid w:val="001930D5"/>
    <w:rsid w:val="00193D4A"/>
    <w:rsid w:val="00193E71"/>
    <w:rsid w:val="00196268"/>
    <w:rsid w:val="0019662A"/>
    <w:rsid w:val="00196C1F"/>
    <w:rsid w:val="00197298"/>
    <w:rsid w:val="001A1237"/>
    <w:rsid w:val="001A2D0B"/>
    <w:rsid w:val="001A2EBF"/>
    <w:rsid w:val="001A3236"/>
    <w:rsid w:val="001A4147"/>
    <w:rsid w:val="001A4BD2"/>
    <w:rsid w:val="001A6A0B"/>
    <w:rsid w:val="001A70B0"/>
    <w:rsid w:val="001A72B6"/>
    <w:rsid w:val="001A7D54"/>
    <w:rsid w:val="001B1882"/>
    <w:rsid w:val="001B22A4"/>
    <w:rsid w:val="001B231E"/>
    <w:rsid w:val="001B2895"/>
    <w:rsid w:val="001B3339"/>
    <w:rsid w:val="001B443A"/>
    <w:rsid w:val="001B50C7"/>
    <w:rsid w:val="001B6545"/>
    <w:rsid w:val="001B6E6D"/>
    <w:rsid w:val="001B6FEB"/>
    <w:rsid w:val="001B71F0"/>
    <w:rsid w:val="001B7A9E"/>
    <w:rsid w:val="001B7DE6"/>
    <w:rsid w:val="001B7F25"/>
    <w:rsid w:val="001C0AA1"/>
    <w:rsid w:val="001C0FBC"/>
    <w:rsid w:val="001C2866"/>
    <w:rsid w:val="001C398F"/>
    <w:rsid w:val="001C45B5"/>
    <w:rsid w:val="001C4A17"/>
    <w:rsid w:val="001C6CE6"/>
    <w:rsid w:val="001C7155"/>
    <w:rsid w:val="001C727F"/>
    <w:rsid w:val="001D18A8"/>
    <w:rsid w:val="001D1EEE"/>
    <w:rsid w:val="001D20CA"/>
    <w:rsid w:val="001D2A21"/>
    <w:rsid w:val="001D2DCB"/>
    <w:rsid w:val="001D322C"/>
    <w:rsid w:val="001D3F80"/>
    <w:rsid w:val="001D4123"/>
    <w:rsid w:val="001D77F4"/>
    <w:rsid w:val="001E098E"/>
    <w:rsid w:val="001E1474"/>
    <w:rsid w:val="001E19D8"/>
    <w:rsid w:val="001E1C7A"/>
    <w:rsid w:val="001E2C0F"/>
    <w:rsid w:val="001E2C68"/>
    <w:rsid w:val="001E346E"/>
    <w:rsid w:val="001E564D"/>
    <w:rsid w:val="001E5991"/>
    <w:rsid w:val="001E5DD5"/>
    <w:rsid w:val="001E630E"/>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44D1"/>
    <w:rsid w:val="0020473D"/>
    <w:rsid w:val="002053B0"/>
    <w:rsid w:val="00205E88"/>
    <w:rsid w:val="002062B3"/>
    <w:rsid w:val="00206530"/>
    <w:rsid w:val="00206771"/>
    <w:rsid w:val="00206E06"/>
    <w:rsid w:val="00206E75"/>
    <w:rsid w:val="0020742F"/>
    <w:rsid w:val="00207EF3"/>
    <w:rsid w:val="00211DEF"/>
    <w:rsid w:val="0021343F"/>
    <w:rsid w:val="00213A5A"/>
    <w:rsid w:val="00213F17"/>
    <w:rsid w:val="00214742"/>
    <w:rsid w:val="00216209"/>
    <w:rsid w:val="00216699"/>
    <w:rsid w:val="00220C2C"/>
    <w:rsid w:val="00221330"/>
    <w:rsid w:val="002219FA"/>
    <w:rsid w:val="00221F83"/>
    <w:rsid w:val="0022392D"/>
    <w:rsid w:val="0022484E"/>
    <w:rsid w:val="00226AA5"/>
    <w:rsid w:val="0023007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36F0"/>
    <w:rsid w:val="002442C9"/>
    <w:rsid w:val="00244766"/>
    <w:rsid w:val="00244C4F"/>
    <w:rsid w:val="00246184"/>
    <w:rsid w:val="00246648"/>
    <w:rsid w:val="00247022"/>
    <w:rsid w:val="00247C46"/>
    <w:rsid w:val="002506BF"/>
    <w:rsid w:val="00252EFF"/>
    <w:rsid w:val="00253632"/>
    <w:rsid w:val="00253B29"/>
    <w:rsid w:val="00254654"/>
    <w:rsid w:val="0025644A"/>
    <w:rsid w:val="00256DFE"/>
    <w:rsid w:val="002605D7"/>
    <w:rsid w:val="00261526"/>
    <w:rsid w:val="00261A54"/>
    <w:rsid w:val="00261E9A"/>
    <w:rsid w:val="00263822"/>
    <w:rsid w:val="00263F82"/>
    <w:rsid w:val="00264850"/>
    <w:rsid w:val="0026496A"/>
    <w:rsid w:val="00265BA1"/>
    <w:rsid w:val="002665F7"/>
    <w:rsid w:val="00266C2A"/>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A12"/>
    <w:rsid w:val="00285EE1"/>
    <w:rsid w:val="002862DA"/>
    <w:rsid w:val="00290EC6"/>
    <w:rsid w:val="00291E7E"/>
    <w:rsid w:val="00292F74"/>
    <w:rsid w:val="00293C47"/>
    <w:rsid w:val="00294DC2"/>
    <w:rsid w:val="00294E36"/>
    <w:rsid w:val="00295C62"/>
    <w:rsid w:val="002A08A8"/>
    <w:rsid w:val="002A2576"/>
    <w:rsid w:val="002A27F4"/>
    <w:rsid w:val="002A2897"/>
    <w:rsid w:val="002A4054"/>
    <w:rsid w:val="002A41C2"/>
    <w:rsid w:val="002A48D0"/>
    <w:rsid w:val="002A507C"/>
    <w:rsid w:val="002A5088"/>
    <w:rsid w:val="002A56A0"/>
    <w:rsid w:val="002A5FE7"/>
    <w:rsid w:val="002A65FD"/>
    <w:rsid w:val="002B0114"/>
    <w:rsid w:val="002B0614"/>
    <w:rsid w:val="002B132F"/>
    <w:rsid w:val="002B1543"/>
    <w:rsid w:val="002B1CB2"/>
    <w:rsid w:val="002B1D2A"/>
    <w:rsid w:val="002B2A03"/>
    <w:rsid w:val="002B3244"/>
    <w:rsid w:val="002B331B"/>
    <w:rsid w:val="002B4436"/>
    <w:rsid w:val="002B4996"/>
    <w:rsid w:val="002B4B63"/>
    <w:rsid w:val="002B5E22"/>
    <w:rsid w:val="002B619E"/>
    <w:rsid w:val="002B62D5"/>
    <w:rsid w:val="002B65F3"/>
    <w:rsid w:val="002B68A1"/>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C0A"/>
    <w:rsid w:val="002D710D"/>
    <w:rsid w:val="002E0449"/>
    <w:rsid w:val="002E05EF"/>
    <w:rsid w:val="002E0B08"/>
    <w:rsid w:val="002E0E14"/>
    <w:rsid w:val="002E1C94"/>
    <w:rsid w:val="002E30F5"/>
    <w:rsid w:val="002E34F5"/>
    <w:rsid w:val="002E3AB6"/>
    <w:rsid w:val="002E3ABC"/>
    <w:rsid w:val="002E3FCE"/>
    <w:rsid w:val="002E4443"/>
    <w:rsid w:val="002E4C6C"/>
    <w:rsid w:val="002E4F28"/>
    <w:rsid w:val="002E5849"/>
    <w:rsid w:val="002E67C9"/>
    <w:rsid w:val="002E6EAA"/>
    <w:rsid w:val="002E6FFD"/>
    <w:rsid w:val="002E7B55"/>
    <w:rsid w:val="002F06E3"/>
    <w:rsid w:val="002F0D77"/>
    <w:rsid w:val="002F1013"/>
    <w:rsid w:val="002F13DA"/>
    <w:rsid w:val="002F195A"/>
    <w:rsid w:val="002F2228"/>
    <w:rsid w:val="002F2F07"/>
    <w:rsid w:val="002F38D1"/>
    <w:rsid w:val="002F3933"/>
    <w:rsid w:val="002F3F1A"/>
    <w:rsid w:val="002F450A"/>
    <w:rsid w:val="002F49AA"/>
    <w:rsid w:val="002F4A33"/>
    <w:rsid w:val="002F4F3B"/>
    <w:rsid w:val="002F4F55"/>
    <w:rsid w:val="002F5362"/>
    <w:rsid w:val="002F5D97"/>
    <w:rsid w:val="002F63D2"/>
    <w:rsid w:val="002F63EF"/>
    <w:rsid w:val="002F657D"/>
    <w:rsid w:val="002F7A58"/>
    <w:rsid w:val="00300D3D"/>
    <w:rsid w:val="003018AF"/>
    <w:rsid w:val="00301D98"/>
    <w:rsid w:val="003021F0"/>
    <w:rsid w:val="0030254C"/>
    <w:rsid w:val="0030292B"/>
    <w:rsid w:val="003032DA"/>
    <w:rsid w:val="00304E14"/>
    <w:rsid w:val="003060FB"/>
    <w:rsid w:val="003065BA"/>
    <w:rsid w:val="003066B2"/>
    <w:rsid w:val="00307A63"/>
    <w:rsid w:val="00310B8F"/>
    <w:rsid w:val="00310F7B"/>
    <w:rsid w:val="003110A4"/>
    <w:rsid w:val="0031132C"/>
    <w:rsid w:val="003150AA"/>
    <w:rsid w:val="00315799"/>
    <w:rsid w:val="003158BC"/>
    <w:rsid w:val="00316FCD"/>
    <w:rsid w:val="003172CC"/>
    <w:rsid w:val="00317652"/>
    <w:rsid w:val="003178E9"/>
    <w:rsid w:val="00317A1F"/>
    <w:rsid w:val="00317E33"/>
    <w:rsid w:val="0032007E"/>
    <w:rsid w:val="00320390"/>
    <w:rsid w:val="003210F7"/>
    <w:rsid w:val="00321193"/>
    <w:rsid w:val="00321388"/>
    <w:rsid w:val="0032158A"/>
    <w:rsid w:val="003216D0"/>
    <w:rsid w:val="00322AFE"/>
    <w:rsid w:val="00322B05"/>
    <w:rsid w:val="00323B63"/>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35CD"/>
    <w:rsid w:val="003437C5"/>
    <w:rsid w:val="00343B3A"/>
    <w:rsid w:val="003444A1"/>
    <w:rsid w:val="003449EC"/>
    <w:rsid w:val="00345148"/>
    <w:rsid w:val="0034523F"/>
    <w:rsid w:val="00345367"/>
    <w:rsid w:val="00345A3D"/>
    <w:rsid w:val="0034662E"/>
    <w:rsid w:val="003466AD"/>
    <w:rsid w:val="00350251"/>
    <w:rsid w:val="00350586"/>
    <w:rsid w:val="00350A21"/>
    <w:rsid w:val="003522BD"/>
    <w:rsid w:val="0035255C"/>
    <w:rsid w:val="00352EBD"/>
    <w:rsid w:val="00353491"/>
    <w:rsid w:val="00353FFB"/>
    <w:rsid w:val="00355656"/>
    <w:rsid w:val="00355D93"/>
    <w:rsid w:val="00356612"/>
    <w:rsid w:val="00356ADC"/>
    <w:rsid w:val="003575CF"/>
    <w:rsid w:val="003579C1"/>
    <w:rsid w:val="00357B24"/>
    <w:rsid w:val="0036143D"/>
    <w:rsid w:val="00362C19"/>
    <w:rsid w:val="003648CC"/>
    <w:rsid w:val="00364C14"/>
    <w:rsid w:val="003650B6"/>
    <w:rsid w:val="00365CE7"/>
    <w:rsid w:val="00366139"/>
    <w:rsid w:val="00366963"/>
    <w:rsid w:val="003670C5"/>
    <w:rsid w:val="003715A8"/>
    <w:rsid w:val="003719E4"/>
    <w:rsid w:val="003724E6"/>
    <w:rsid w:val="00372BE2"/>
    <w:rsid w:val="00373419"/>
    <w:rsid w:val="00373CEE"/>
    <w:rsid w:val="00374464"/>
    <w:rsid w:val="00375B08"/>
    <w:rsid w:val="003766C7"/>
    <w:rsid w:val="003769EF"/>
    <w:rsid w:val="003771E0"/>
    <w:rsid w:val="00377925"/>
    <w:rsid w:val="00377D0B"/>
    <w:rsid w:val="00380C89"/>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BFC"/>
    <w:rsid w:val="00394E9F"/>
    <w:rsid w:val="0039511A"/>
    <w:rsid w:val="00396103"/>
    <w:rsid w:val="00397B07"/>
    <w:rsid w:val="003A3242"/>
    <w:rsid w:val="003A3313"/>
    <w:rsid w:val="003A3B38"/>
    <w:rsid w:val="003A40FC"/>
    <w:rsid w:val="003A4675"/>
    <w:rsid w:val="003A53D8"/>
    <w:rsid w:val="003A5F32"/>
    <w:rsid w:val="003A6383"/>
    <w:rsid w:val="003A6CF4"/>
    <w:rsid w:val="003A6D57"/>
    <w:rsid w:val="003B06C7"/>
    <w:rsid w:val="003B0F14"/>
    <w:rsid w:val="003B0FF9"/>
    <w:rsid w:val="003B19A0"/>
    <w:rsid w:val="003B1E6E"/>
    <w:rsid w:val="003B2622"/>
    <w:rsid w:val="003B2B44"/>
    <w:rsid w:val="003B321B"/>
    <w:rsid w:val="003B36DC"/>
    <w:rsid w:val="003B39B1"/>
    <w:rsid w:val="003B5241"/>
    <w:rsid w:val="003B526F"/>
    <w:rsid w:val="003B62AA"/>
    <w:rsid w:val="003B660C"/>
    <w:rsid w:val="003C1055"/>
    <w:rsid w:val="003C1601"/>
    <w:rsid w:val="003C246E"/>
    <w:rsid w:val="003C26A8"/>
    <w:rsid w:val="003C275D"/>
    <w:rsid w:val="003C28C5"/>
    <w:rsid w:val="003C2D13"/>
    <w:rsid w:val="003C3D16"/>
    <w:rsid w:val="003C429E"/>
    <w:rsid w:val="003C4A2A"/>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DA7"/>
    <w:rsid w:val="003D4020"/>
    <w:rsid w:val="003D4605"/>
    <w:rsid w:val="003D5873"/>
    <w:rsid w:val="003D5AC6"/>
    <w:rsid w:val="003D6355"/>
    <w:rsid w:val="003D6C98"/>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54B7"/>
    <w:rsid w:val="003F6ADB"/>
    <w:rsid w:val="003F73D5"/>
    <w:rsid w:val="003F7DB7"/>
    <w:rsid w:val="004015BE"/>
    <w:rsid w:val="00402750"/>
    <w:rsid w:val="00402B1F"/>
    <w:rsid w:val="00402BA0"/>
    <w:rsid w:val="00404D35"/>
    <w:rsid w:val="00405F01"/>
    <w:rsid w:val="00406BE2"/>
    <w:rsid w:val="004113CF"/>
    <w:rsid w:val="0041155B"/>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D1C"/>
    <w:rsid w:val="00417FD3"/>
    <w:rsid w:val="00420840"/>
    <w:rsid w:val="00421057"/>
    <w:rsid w:val="00421DCF"/>
    <w:rsid w:val="00421FD2"/>
    <w:rsid w:val="00422C3B"/>
    <w:rsid w:val="00422E96"/>
    <w:rsid w:val="00423850"/>
    <w:rsid w:val="004239CF"/>
    <w:rsid w:val="00424F9E"/>
    <w:rsid w:val="0042521E"/>
    <w:rsid w:val="004270E1"/>
    <w:rsid w:val="0042758D"/>
    <w:rsid w:val="00430644"/>
    <w:rsid w:val="00431340"/>
    <w:rsid w:val="00431673"/>
    <w:rsid w:val="00431AFC"/>
    <w:rsid w:val="004335A7"/>
    <w:rsid w:val="00433F68"/>
    <w:rsid w:val="004354A2"/>
    <w:rsid w:val="004354C2"/>
    <w:rsid w:val="0043631D"/>
    <w:rsid w:val="00436EFD"/>
    <w:rsid w:val="00437A16"/>
    <w:rsid w:val="00442CB0"/>
    <w:rsid w:val="00443007"/>
    <w:rsid w:val="004444AB"/>
    <w:rsid w:val="00444D0D"/>
    <w:rsid w:val="00444F70"/>
    <w:rsid w:val="0044552B"/>
    <w:rsid w:val="0045080A"/>
    <w:rsid w:val="00450B69"/>
    <w:rsid w:val="00450E4A"/>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1454"/>
    <w:rsid w:val="00471F64"/>
    <w:rsid w:val="00473D9C"/>
    <w:rsid w:val="00473DC7"/>
    <w:rsid w:val="004742D7"/>
    <w:rsid w:val="00474A6D"/>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50A6"/>
    <w:rsid w:val="0049699D"/>
    <w:rsid w:val="004A11EA"/>
    <w:rsid w:val="004A183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7191"/>
    <w:rsid w:val="004A7396"/>
    <w:rsid w:val="004A79DF"/>
    <w:rsid w:val="004A7E20"/>
    <w:rsid w:val="004A7FFA"/>
    <w:rsid w:val="004B05AE"/>
    <w:rsid w:val="004B09DD"/>
    <w:rsid w:val="004B12FF"/>
    <w:rsid w:val="004B1805"/>
    <w:rsid w:val="004B19C4"/>
    <w:rsid w:val="004B2496"/>
    <w:rsid w:val="004B2805"/>
    <w:rsid w:val="004B2ED1"/>
    <w:rsid w:val="004B4793"/>
    <w:rsid w:val="004B4BA0"/>
    <w:rsid w:val="004B5E99"/>
    <w:rsid w:val="004B5F5C"/>
    <w:rsid w:val="004B6265"/>
    <w:rsid w:val="004B6D8D"/>
    <w:rsid w:val="004B7BC7"/>
    <w:rsid w:val="004C01EA"/>
    <w:rsid w:val="004C0278"/>
    <w:rsid w:val="004C13CD"/>
    <w:rsid w:val="004C248B"/>
    <w:rsid w:val="004C2518"/>
    <w:rsid w:val="004C302E"/>
    <w:rsid w:val="004C4552"/>
    <w:rsid w:val="004C6BB5"/>
    <w:rsid w:val="004C6CA2"/>
    <w:rsid w:val="004C7334"/>
    <w:rsid w:val="004C7E9D"/>
    <w:rsid w:val="004D0820"/>
    <w:rsid w:val="004D0E68"/>
    <w:rsid w:val="004D0F43"/>
    <w:rsid w:val="004D10B0"/>
    <w:rsid w:val="004D12FC"/>
    <w:rsid w:val="004D424F"/>
    <w:rsid w:val="004D4E24"/>
    <w:rsid w:val="004D5DAD"/>
    <w:rsid w:val="004D7094"/>
    <w:rsid w:val="004E024F"/>
    <w:rsid w:val="004E0BD0"/>
    <w:rsid w:val="004E151E"/>
    <w:rsid w:val="004E1704"/>
    <w:rsid w:val="004E573C"/>
    <w:rsid w:val="004E6A1A"/>
    <w:rsid w:val="004E709A"/>
    <w:rsid w:val="004E7594"/>
    <w:rsid w:val="004F00B0"/>
    <w:rsid w:val="004F056A"/>
    <w:rsid w:val="004F092E"/>
    <w:rsid w:val="004F0F0D"/>
    <w:rsid w:val="004F24E9"/>
    <w:rsid w:val="004F44ED"/>
    <w:rsid w:val="004F45FE"/>
    <w:rsid w:val="004F50BC"/>
    <w:rsid w:val="004F5457"/>
    <w:rsid w:val="004F6417"/>
    <w:rsid w:val="004F6840"/>
    <w:rsid w:val="004F6B3B"/>
    <w:rsid w:val="004F7595"/>
    <w:rsid w:val="004F794F"/>
    <w:rsid w:val="00500773"/>
    <w:rsid w:val="0050090E"/>
    <w:rsid w:val="00501A32"/>
    <w:rsid w:val="00503BD5"/>
    <w:rsid w:val="0050443C"/>
    <w:rsid w:val="005051A7"/>
    <w:rsid w:val="00506904"/>
    <w:rsid w:val="00506A20"/>
    <w:rsid w:val="00511D44"/>
    <w:rsid w:val="005131A2"/>
    <w:rsid w:val="005143A9"/>
    <w:rsid w:val="00515EA2"/>
    <w:rsid w:val="00516E9C"/>
    <w:rsid w:val="005176B3"/>
    <w:rsid w:val="0052126F"/>
    <w:rsid w:val="00522202"/>
    <w:rsid w:val="00523452"/>
    <w:rsid w:val="00523C9F"/>
    <w:rsid w:val="00524006"/>
    <w:rsid w:val="00524553"/>
    <w:rsid w:val="0052522F"/>
    <w:rsid w:val="00525672"/>
    <w:rsid w:val="00525BD8"/>
    <w:rsid w:val="0052606D"/>
    <w:rsid w:val="00526D5C"/>
    <w:rsid w:val="00526E24"/>
    <w:rsid w:val="005277B2"/>
    <w:rsid w:val="00530489"/>
    <w:rsid w:val="00530EA9"/>
    <w:rsid w:val="00530EC6"/>
    <w:rsid w:val="00531B2B"/>
    <w:rsid w:val="00532F80"/>
    <w:rsid w:val="0053331C"/>
    <w:rsid w:val="0053388D"/>
    <w:rsid w:val="00536468"/>
    <w:rsid w:val="00537EAD"/>
    <w:rsid w:val="00544588"/>
    <w:rsid w:val="00544887"/>
    <w:rsid w:val="00544C23"/>
    <w:rsid w:val="00546A1A"/>
    <w:rsid w:val="00550514"/>
    <w:rsid w:val="00551E1B"/>
    <w:rsid w:val="00552D20"/>
    <w:rsid w:val="00552DA1"/>
    <w:rsid w:val="00554319"/>
    <w:rsid w:val="00554504"/>
    <w:rsid w:val="005555D9"/>
    <w:rsid w:val="00555837"/>
    <w:rsid w:val="00556D91"/>
    <w:rsid w:val="005601C3"/>
    <w:rsid w:val="0056046E"/>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3856"/>
    <w:rsid w:val="005842E2"/>
    <w:rsid w:val="00584627"/>
    <w:rsid w:val="00584CE5"/>
    <w:rsid w:val="0058667A"/>
    <w:rsid w:val="00587605"/>
    <w:rsid w:val="00587689"/>
    <w:rsid w:val="00587B31"/>
    <w:rsid w:val="005901D6"/>
    <w:rsid w:val="0059107D"/>
    <w:rsid w:val="0059134A"/>
    <w:rsid w:val="005914A7"/>
    <w:rsid w:val="00594E86"/>
    <w:rsid w:val="00594EEE"/>
    <w:rsid w:val="005959E5"/>
    <w:rsid w:val="00595A08"/>
    <w:rsid w:val="005965D9"/>
    <w:rsid w:val="00596CD2"/>
    <w:rsid w:val="005A0A48"/>
    <w:rsid w:val="005A1BDC"/>
    <w:rsid w:val="005A1EA5"/>
    <w:rsid w:val="005A1F18"/>
    <w:rsid w:val="005A21D5"/>
    <w:rsid w:val="005A22E8"/>
    <w:rsid w:val="005A2EC1"/>
    <w:rsid w:val="005A32FD"/>
    <w:rsid w:val="005A3A7F"/>
    <w:rsid w:val="005A3FB6"/>
    <w:rsid w:val="005A49BB"/>
    <w:rsid w:val="005A5D77"/>
    <w:rsid w:val="005A6E04"/>
    <w:rsid w:val="005B0D5E"/>
    <w:rsid w:val="005B17C0"/>
    <w:rsid w:val="005B1A6E"/>
    <w:rsid w:val="005B1DFB"/>
    <w:rsid w:val="005B260D"/>
    <w:rsid w:val="005B3628"/>
    <w:rsid w:val="005B4DEE"/>
    <w:rsid w:val="005B586D"/>
    <w:rsid w:val="005B61E3"/>
    <w:rsid w:val="005B677D"/>
    <w:rsid w:val="005B6AE5"/>
    <w:rsid w:val="005C086A"/>
    <w:rsid w:val="005C0B4A"/>
    <w:rsid w:val="005C1317"/>
    <w:rsid w:val="005C1BDC"/>
    <w:rsid w:val="005C2A81"/>
    <w:rsid w:val="005C41E2"/>
    <w:rsid w:val="005C47C9"/>
    <w:rsid w:val="005C523D"/>
    <w:rsid w:val="005C72DF"/>
    <w:rsid w:val="005C7363"/>
    <w:rsid w:val="005C7EAB"/>
    <w:rsid w:val="005C7FF9"/>
    <w:rsid w:val="005D0121"/>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6000CA"/>
    <w:rsid w:val="00600101"/>
    <w:rsid w:val="0060062B"/>
    <w:rsid w:val="006009B3"/>
    <w:rsid w:val="00601123"/>
    <w:rsid w:val="00601903"/>
    <w:rsid w:val="00602B81"/>
    <w:rsid w:val="00602C87"/>
    <w:rsid w:val="00602E64"/>
    <w:rsid w:val="0060649C"/>
    <w:rsid w:val="00607D6A"/>
    <w:rsid w:val="00610531"/>
    <w:rsid w:val="00610B99"/>
    <w:rsid w:val="006120B4"/>
    <w:rsid w:val="00612364"/>
    <w:rsid w:val="006128F2"/>
    <w:rsid w:val="00612B2C"/>
    <w:rsid w:val="00613103"/>
    <w:rsid w:val="006131F2"/>
    <w:rsid w:val="00614EE8"/>
    <w:rsid w:val="00615A90"/>
    <w:rsid w:val="00615CCB"/>
    <w:rsid w:val="00620452"/>
    <w:rsid w:val="00621444"/>
    <w:rsid w:val="00621532"/>
    <w:rsid w:val="00621A90"/>
    <w:rsid w:val="00622CC0"/>
    <w:rsid w:val="0062311B"/>
    <w:rsid w:val="00623223"/>
    <w:rsid w:val="00623EB4"/>
    <w:rsid w:val="006254C1"/>
    <w:rsid w:val="006258A7"/>
    <w:rsid w:val="0062717A"/>
    <w:rsid w:val="00627256"/>
    <w:rsid w:val="00630261"/>
    <w:rsid w:val="0063292F"/>
    <w:rsid w:val="00633822"/>
    <w:rsid w:val="00633DB4"/>
    <w:rsid w:val="00635739"/>
    <w:rsid w:val="00635BA8"/>
    <w:rsid w:val="00636890"/>
    <w:rsid w:val="00637852"/>
    <w:rsid w:val="00637F84"/>
    <w:rsid w:val="006417BF"/>
    <w:rsid w:val="00641CAC"/>
    <w:rsid w:val="00643067"/>
    <w:rsid w:val="006438E1"/>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2128"/>
    <w:rsid w:val="006625AA"/>
    <w:rsid w:val="0066318B"/>
    <w:rsid w:val="0066446A"/>
    <w:rsid w:val="006646BF"/>
    <w:rsid w:val="006647FD"/>
    <w:rsid w:val="00664D7C"/>
    <w:rsid w:val="0066523D"/>
    <w:rsid w:val="006661E5"/>
    <w:rsid w:val="00666F64"/>
    <w:rsid w:val="00667447"/>
    <w:rsid w:val="00667C3E"/>
    <w:rsid w:val="0067274E"/>
    <w:rsid w:val="00673242"/>
    <w:rsid w:val="00673328"/>
    <w:rsid w:val="00673538"/>
    <w:rsid w:val="0067375C"/>
    <w:rsid w:val="00674294"/>
    <w:rsid w:val="0067477F"/>
    <w:rsid w:val="006757D9"/>
    <w:rsid w:val="00675AA1"/>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333"/>
    <w:rsid w:val="006924CC"/>
    <w:rsid w:val="006928BF"/>
    <w:rsid w:val="00692B9C"/>
    <w:rsid w:val="00693A37"/>
    <w:rsid w:val="00694D98"/>
    <w:rsid w:val="00695CC2"/>
    <w:rsid w:val="006977D6"/>
    <w:rsid w:val="00697C5D"/>
    <w:rsid w:val="006A0247"/>
    <w:rsid w:val="006A08FA"/>
    <w:rsid w:val="006A0B76"/>
    <w:rsid w:val="006A1193"/>
    <w:rsid w:val="006A2B06"/>
    <w:rsid w:val="006A3E73"/>
    <w:rsid w:val="006A3EF9"/>
    <w:rsid w:val="006A4296"/>
    <w:rsid w:val="006A46A5"/>
    <w:rsid w:val="006A4ED9"/>
    <w:rsid w:val="006A5056"/>
    <w:rsid w:val="006A6F7C"/>
    <w:rsid w:val="006B098F"/>
    <w:rsid w:val="006B1BFD"/>
    <w:rsid w:val="006B1EDD"/>
    <w:rsid w:val="006B22E9"/>
    <w:rsid w:val="006B2B21"/>
    <w:rsid w:val="006B4750"/>
    <w:rsid w:val="006B509B"/>
    <w:rsid w:val="006B665F"/>
    <w:rsid w:val="006B7275"/>
    <w:rsid w:val="006B74D9"/>
    <w:rsid w:val="006C0033"/>
    <w:rsid w:val="006C115A"/>
    <w:rsid w:val="006C1E4E"/>
    <w:rsid w:val="006C3D89"/>
    <w:rsid w:val="006C54F1"/>
    <w:rsid w:val="006C62A7"/>
    <w:rsid w:val="006C6E29"/>
    <w:rsid w:val="006D0CD4"/>
    <w:rsid w:val="006D0E4D"/>
    <w:rsid w:val="006D1E28"/>
    <w:rsid w:val="006D219A"/>
    <w:rsid w:val="006D2D97"/>
    <w:rsid w:val="006D37CF"/>
    <w:rsid w:val="006D5035"/>
    <w:rsid w:val="006D582F"/>
    <w:rsid w:val="006D6643"/>
    <w:rsid w:val="006D78F7"/>
    <w:rsid w:val="006D7949"/>
    <w:rsid w:val="006D7DD9"/>
    <w:rsid w:val="006E06C6"/>
    <w:rsid w:val="006E1885"/>
    <w:rsid w:val="006E6ECF"/>
    <w:rsid w:val="006E6F36"/>
    <w:rsid w:val="006F30BF"/>
    <w:rsid w:val="006F340A"/>
    <w:rsid w:val="006F34D8"/>
    <w:rsid w:val="006F350E"/>
    <w:rsid w:val="006F4E5D"/>
    <w:rsid w:val="006F62CE"/>
    <w:rsid w:val="006F72F1"/>
    <w:rsid w:val="006F7DC1"/>
    <w:rsid w:val="00701377"/>
    <w:rsid w:val="007020F1"/>
    <w:rsid w:val="00702393"/>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7065"/>
    <w:rsid w:val="0071785C"/>
    <w:rsid w:val="0072196D"/>
    <w:rsid w:val="00721CDA"/>
    <w:rsid w:val="0072214A"/>
    <w:rsid w:val="007222D7"/>
    <w:rsid w:val="0072264B"/>
    <w:rsid w:val="00723FEB"/>
    <w:rsid w:val="007249CA"/>
    <w:rsid w:val="00724E8C"/>
    <w:rsid w:val="00725014"/>
    <w:rsid w:val="0072558A"/>
    <w:rsid w:val="007255CB"/>
    <w:rsid w:val="00725F0C"/>
    <w:rsid w:val="00730632"/>
    <w:rsid w:val="0073192E"/>
    <w:rsid w:val="00732B0E"/>
    <w:rsid w:val="007330B7"/>
    <w:rsid w:val="007342BB"/>
    <w:rsid w:val="007342CA"/>
    <w:rsid w:val="00734339"/>
    <w:rsid w:val="00735D65"/>
    <w:rsid w:val="00736985"/>
    <w:rsid w:val="00741855"/>
    <w:rsid w:val="00742154"/>
    <w:rsid w:val="00742158"/>
    <w:rsid w:val="0074276F"/>
    <w:rsid w:val="00742C59"/>
    <w:rsid w:val="00744436"/>
    <w:rsid w:val="0074551F"/>
    <w:rsid w:val="007465AD"/>
    <w:rsid w:val="0074699F"/>
    <w:rsid w:val="007474BD"/>
    <w:rsid w:val="00747524"/>
    <w:rsid w:val="00747833"/>
    <w:rsid w:val="00747AA7"/>
    <w:rsid w:val="007512BC"/>
    <w:rsid w:val="007512F2"/>
    <w:rsid w:val="00751350"/>
    <w:rsid w:val="00751B02"/>
    <w:rsid w:val="007540A7"/>
    <w:rsid w:val="0075740D"/>
    <w:rsid w:val="00757680"/>
    <w:rsid w:val="00760339"/>
    <w:rsid w:val="00760562"/>
    <w:rsid w:val="0076096B"/>
    <w:rsid w:val="00760D31"/>
    <w:rsid w:val="00761928"/>
    <w:rsid w:val="0076223B"/>
    <w:rsid w:val="007625E0"/>
    <w:rsid w:val="00762DB7"/>
    <w:rsid w:val="0076366D"/>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274C"/>
    <w:rsid w:val="007B3CB7"/>
    <w:rsid w:val="007B53F4"/>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6D87"/>
    <w:rsid w:val="007E0B5E"/>
    <w:rsid w:val="007E12F0"/>
    <w:rsid w:val="007E2224"/>
    <w:rsid w:val="007E299A"/>
    <w:rsid w:val="007E3014"/>
    <w:rsid w:val="007E32EA"/>
    <w:rsid w:val="007E494A"/>
    <w:rsid w:val="007E4C71"/>
    <w:rsid w:val="007E4D19"/>
    <w:rsid w:val="007E4E3E"/>
    <w:rsid w:val="007E51B5"/>
    <w:rsid w:val="007E58C9"/>
    <w:rsid w:val="007E6671"/>
    <w:rsid w:val="007E75D0"/>
    <w:rsid w:val="007F04B6"/>
    <w:rsid w:val="007F1B08"/>
    <w:rsid w:val="007F21D2"/>
    <w:rsid w:val="007F2518"/>
    <w:rsid w:val="0080003E"/>
    <w:rsid w:val="00800DF5"/>
    <w:rsid w:val="0080124F"/>
    <w:rsid w:val="008014DC"/>
    <w:rsid w:val="0080185B"/>
    <w:rsid w:val="00801C3A"/>
    <w:rsid w:val="0080264B"/>
    <w:rsid w:val="008048AE"/>
    <w:rsid w:val="00804B3E"/>
    <w:rsid w:val="008055EA"/>
    <w:rsid w:val="008059DF"/>
    <w:rsid w:val="008066FF"/>
    <w:rsid w:val="00806AD3"/>
    <w:rsid w:val="0081253D"/>
    <w:rsid w:val="00813977"/>
    <w:rsid w:val="00813A3A"/>
    <w:rsid w:val="00813B1C"/>
    <w:rsid w:val="00814509"/>
    <w:rsid w:val="0081568D"/>
    <w:rsid w:val="00815BC4"/>
    <w:rsid w:val="008171AD"/>
    <w:rsid w:val="008177C9"/>
    <w:rsid w:val="00817F1C"/>
    <w:rsid w:val="00820A19"/>
    <w:rsid w:val="008211B7"/>
    <w:rsid w:val="008213E1"/>
    <w:rsid w:val="008236A2"/>
    <w:rsid w:val="00824D3C"/>
    <w:rsid w:val="00824DF7"/>
    <w:rsid w:val="00824DFD"/>
    <w:rsid w:val="0082503D"/>
    <w:rsid w:val="00831602"/>
    <w:rsid w:val="00832401"/>
    <w:rsid w:val="00832BAB"/>
    <w:rsid w:val="00832CBB"/>
    <w:rsid w:val="00833F8F"/>
    <w:rsid w:val="008340D6"/>
    <w:rsid w:val="00834D1C"/>
    <w:rsid w:val="00835433"/>
    <w:rsid w:val="0083572B"/>
    <w:rsid w:val="0083616B"/>
    <w:rsid w:val="00836F76"/>
    <w:rsid w:val="00841251"/>
    <w:rsid w:val="00841C36"/>
    <w:rsid w:val="00841D28"/>
    <w:rsid w:val="00842807"/>
    <w:rsid w:val="00842A3E"/>
    <w:rsid w:val="00843FC9"/>
    <w:rsid w:val="00844421"/>
    <w:rsid w:val="0084593E"/>
    <w:rsid w:val="008479D4"/>
    <w:rsid w:val="00847F05"/>
    <w:rsid w:val="00847FB0"/>
    <w:rsid w:val="008503CB"/>
    <w:rsid w:val="00850465"/>
    <w:rsid w:val="00850C42"/>
    <w:rsid w:val="00852B78"/>
    <w:rsid w:val="00852CB3"/>
    <w:rsid w:val="00852CBF"/>
    <w:rsid w:val="008530F3"/>
    <w:rsid w:val="0085339F"/>
    <w:rsid w:val="008540D2"/>
    <w:rsid w:val="00854279"/>
    <w:rsid w:val="0086135C"/>
    <w:rsid w:val="00861BB0"/>
    <w:rsid w:val="00861BEF"/>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7054E"/>
    <w:rsid w:val="00870AC4"/>
    <w:rsid w:val="00872162"/>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3A52"/>
    <w:rsid w:val="00885C7D"/>
    <w:rsid w:val="00885F9C"/>
    <w:rsid w:val="00886A6B"/>
    <w:rsid w:val="008910E5"/>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5B43"/>
    <w:rsid w:val="008A7A43"/>
    <w:rsid w:val="008B2CB9"/>
    <w:rsid w:val="008B2D5F"/>
    <w:rsid w:val="008B393C"/>
    <w:rsid w:val="008B447E"/>
    <w:rsid w:val="008B4D2C"/>
    <w:rsid w:val="008B61E4"/>
    <w:rsid w:val="008B6F2F"/>
    <w:rsid w:val="008B710E"/>
    <w:rsid w:val="008B725C"/>
    <w:rsid w:val="008B7283"/>
    <w:rsid w:val="008B7442"/>
    <w:rsid w:val="008B795A"/>
    <w:rsid w:val="008C00F9"/>
    <w:rsid w:val="008C0164"/>
    <w:rsid w:val="008C04F5"/>
    <w:rsid w:val="008C065B"/>
    <w:rsid w:val="008C1010"/>
    <w:rsid w:val="008C1123"/>
    <w:rsid w:val="008C24E4"/>
    <w:rsid w:val="008C2D38"/>
    <w:rsid w:val="008C2DEB"/>
    <w:rsid w:val="008C3515"/>
    <w:rsid w:val="008C36C1"/>
    <w:rsid w:val="008C3B3D"/>
    <w:rsid w:val="008C4133"/>
    <w:rsid w:val="008C4C96"/>
    <w:rsid w:val="008C4F2C"/>
    <w:rsid w:val="008C661E"/>
    <w:rsid w:val="008C6C6B"/>
    <w:rsid w:val="008C6DB3"/>
    <w:rsid w:val="008C6DBE"/>
    <w:rsid w:val="008D1205"/>
    <w:rsid w:val="008D1E59"/>
    <w:rsid w:val="008D3357"/>
    <w:rsid w:val="008D3869"/>
    <w:rsid w:val="008D3A17"/>
    <w:rsid w:val="008D5BE3"/>
    <w:rsid w:val="008D634C"/>
    <w:rsid w:val="008D6A9C"/>
    <w:rsid w:val="008D7369"/>
    <w:rsid w:val="008E0247"/>
    <w:rsid w:val="008E110E"/>
    <w:rsid w:val="008E3E65"/>
    <w:rsid w:val="008E4DED"/>
    <w:rsid w:val="008E54F9"/>
    <w:rsid w:val="008E5C40"/>
    <w:rsid w:val="008E63DA"/>
    <w:rsid w:val="008E65F3"/>
    <w:rsid w:val="008E6755"/>
    <w:rsid w:val="008E7277"/>
    <w:rsid w:val="008F03B9"/>
    <w:rsid w:val="008F0801"/>
    <w:rsid w:val="008F0DAD"/>
    <w:rsid w:val="008F1412"/>
    <w:rsid w:val="008F1710"/>
    <w:rsid w:val="008F21DE"/>
    <w:rsid w:val="008F23F1"/>
    <w:rsid w:val="008F2887"/>
    <w:rsid w:val="008F3221"/>
    <w:rsid w:val="008F35D4"/>
    <w:rsid w:val="008F3EBA"/>
    <w:rsid w:val="008F43BB"/>
    <w:rsid w:val="008F49E0"/>
    <w:rsid w:val="008F54A8"/>
    <w:rsid w:val="008F5860"/>
    <w:rsid w:val="008F5A22"/>
    <w:rsid w:val="008F6A70"/>
    <w:rsid w:val="008F736D"/>
    <w:rsid w:val="008F7B72"/>
    <w:rsid w:val="008F7CAB"/>
    <w:rsid w:val="00901993"/>
    <w:rsid w:val="00902908"/>
    <w:rsid w:val="009029DD"/>
    <w:rsid w:val="00902A3A"/>
    <w:rsid w:val="00902B86"/>
    <w:rsid w:val="00904B3B"/>
    <w:rsid w:val="009052C1"/>
    <w:rsid w:val="00905814"/>
    <w:rsid w:val="00905F71"/>
    <w:rsid w:val="00906BE5"/>
    <w:rsid w:val="00906D83"/>
    <w:rsid w:val="0090717D"/>
    <w:rsid w:val="009074FB"/>
    <w:rsid w:val="00910760"/>
    <w:rsid w:val="00910B8F"/>
    <w:rsid w:val="00911809"/>
    <w:rsid w:val="00912316"/>
    <w:rsid w:val="00912932"/>
    <w:rsid w:val="00913A53"/>
    <w:rsid w:val="00914C09"/>
    <w:rsid w:val="00914CDE"/>
    <w:rsid w:val="00914E3D"/>
    <w:rsid w:val="00915BCA"/>
    <w:rsid w:val="0091687D"/>
    <w:rsid w:val="009171C8"/>
    <w:rsid w:val="00917541"/>
    <w:rsid w:val="009201C6"/>
    <w:rsid w:val="00923A0E"/>
    <w:rsid w:val="00924428"/>
    <w:rsid w:val="0092474A"/>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40E53"/>
    <w:rsid w:val="009414F4"/>
    <w:rsid w:val="009416C9"/>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1EED"/>
    <w:rsid w:val="009523F8"/>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D17"/>
    <w:rsid w:val="00972A0B"/>
    <w:rsid w:val="0097342E"/>
    <w:rsid w:val="00973561"/>
    <w:rsid w:val="00973F26"/>
    <w:rsid w:val="00974AA6"/>
    <w:rsid w:val="00975717"/>
    <w:rsid w:val="00977129"/>
    <w:rsid w:val="00977FFB"/>
    <w:rsid w:val="009811BD"/>
    <w:rsid w:val="009818D2"/>
    <w:rsid w:val="009818E3"/>
    <w:rsid w:val="00981CB4"/>
    <w:rsid w:val="00981DBE"/>
    <w:rsid w:val="00982000"/>
    <w:rsid w:val="00983943"/>
    <w:rsid w:val="0098399C"/>
    <w:rsid w:val="00983BE6"/>
    <w:rsid w:val="00983D77"/>
    <w:rsid w:val="00984873"/>
    <w:rsid w:val="00984D3B"/>
    <w:rsid w:val="0098633A"/>
    <w:rsid w:val="00987800"/>
    <w:rsid w:val="009879B0"/>
    <w:rsid w:val="00992ACB"/>
    <w:rsid w:val="00992C9F"/>
    <w:rsid w:val="00992D77"/>
    <w:rsid w:val="00994DCD"/>
    <w:rsid w:val="00994E1A"/>
    <w:rsid w:val="00995279"/>
    <w:rsid w:val="009954A8"/>
    <w:rsid w:val="009961F2"/>
    <w:rsid w:val="00997B4F"/>
    <w:rsid w:val="009A0348"/>
    <w:rsid w:val="009A14C3"/>
    <w:rsid w:val="009A1D58"/>
    <w:rsid w:val="009A369B"/>
    <w:rsid w:val="009A3887"/>
    <w:rsid w:val="009A411A"/>
    <w:rsid w:val="009A49AC"/>
    <w:rsid w:val="009A77BA"/>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4A00"/>
    <w:rsid w:val="009C51C1"/>
    <w:rsid w:val="009C5281"/>
    <w:rsid w:val="009C5383"/>
    <w:rsid w:val="009C6A91"/>
    <w:rsid w:val="009C7448"/>
    <w:rsid w:val="009C794C"/>
    <w:rsid w:val="009C7FCF"/>
    <w:rsid w:val="009D164F"/>
    <w:rsid w:val="009D1C3E"/>
    <w:rsid w:val="009D1F81"/>
    <w:rsid w:val="009D3B66"/>
    <w:rsid w:val="009D3B99"/>
    <w:rsid w:val="009D4DFB"/>
    <w:rsid w:val="009D516D"/>
    <w:rsid w:val="009D643B"/>
    <w:rsid w:val="009D67BA"/>
    <w:rsid w:val="009D6AE3"/>
    <w:rsid w:val="009D7516"/>
    <w:rsid w:val="009D77E0"/>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52B8"/>
    <w:rsid w:val="009E5C65"/>
    <w:rsid w:val="009E6902"/>
    <w:rsid w:val="009E6992"/>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C8C"/>
    <w:rsid w:val="00A05652"/>
    <w:rsid w:val="00A05820"/>
    <w:rsid w:val="00A06FA4"/>
    <w:rsid w:val="00A0753B"/>
    <w:rsid w:val="00A07F4E"/>
    <w:rsid w:val="00A135D6"/>
    <w:rsid w:val="00A135F5"/>
    <w:rsid w:val="00A158AE"/>
    <w:rsid w:val="00A15B26"/>
    <w:rsid w:val="00A16A49"/>
    <w:rsid w:val="00A17464"/>
    <w:rsid w:val="00A17D17"/>
    <w:rsid w:val="00A20504"/>
    <w:rsid w:val="00A21A87"/>
    <w:rsid w:val="00A22157"/>
    <w:rsid w:val="00A23273"/>
    <w:rsid w:val="00A2428D"/>
    <w:rsid w:val="00A25CA4"/>
    <w:rsid w:val="00A26BEE"/>
    <w:rsid w:val="00A26EB0"/>
    <w:rsid w:val="00A301AB"/>
    <w:rsid w:val="00A30C57"/>
    <w:rsid w:val="00A317FA"/>
    <w:rsid w:val="00A31D00"/>
    <w:rsid w:val="00A32A18"/>
    <w:rsid w:val="00A33688"/>
    <w:rsid w:val="00A340C6"/>
    <w:rsid w:val="00A352AA"/>
    <w:rsid w:val="00A358F6"/>
    <w:rsid w:val="00A359BA"/>
    <w:rsid w:val="00A376E8"/>
    <w:rsid w:val="00A37A6B"/>
    <w:rsid w:val="00A37B35"/>
    <w:rsid w:val="00A4015B"/>
    <w:rsid w:val="00A40978"/>
    <w:rsid w:val="00A41CD7"/>
    <w:rsid w:val="00A432E1"/>
    <w:rsid w:val="00A4370C"/>
    <w:rsid w:val="00A43A4F"/>
    <w:rsid w:val="00A442E1"/>
    <w:rsid w:val="00A44642"/>
    <w:rsid w:val="00A4477E"/>
    <w:rsid w:val="00A44797"/>
    <w:rsid w:val="00A4507A"/>
    <w:rsid w:val="00A45E68"/>
    <w:rsid w:val="00A460EB"/>
    <w:rsid w:val="00A46509"/>
    <w:rsid w:val="00A47D26"/>
    <w:rsid w:val="00A47F47"/>
    <w:rsid w:val="00A50861"/>
    <w:rsid w:val="00A511FF"/>
    <w:rsid w:val="00A5196E"/>
    <w:rsid w:val="00A51E22"/>
    <w:rsid w:val="00A522C5"/>
    <w:rsid w:val="00A5323D"/>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852"/>
    <w:rsid w:val="00A63D28"/>
    <w:rsid w:val="00A65316"/>
    <w:rsid w:val="00A65C66"/>
    <w:rsid w:val="00A65FE6"/>
    <w:rsid w:val="00A66DA9"/>
    <w:rsid w:val="00A67B7C"/>
    <w:rsid w:val="00A7022F"/>
    <w:rsid w:val="00A70BDA"/>
    <w:rsid w:val="00A71923"/>
    <w:rsid w:val="00A71F6E"/>
    <w:rsid w:val="00A746ED"/>
    <w:rsid w:val="00A750AA"/>
    <w:rsid w:val="00A761E5"/>
    <w:rsid w:val="00A80380"/>
    <w:rsid w:val="00A807BC"/>
    <w:rsid w:val="00A80889"/>
    <w:rsid w:val="00A80EA5"/>
    <w:rsid w:val="00A80F6F"/>
    <w:rsid w:val="00A8225E"/>
    <w:rsid w:val="00A822F5"/>
    <w:rsid w:val="00A82ED4"/>
    <w:rsid w:val="00A844B0"/>
    <w:rsid w:val="00A851C9"/>
    <w:rsid w:val="00A852B3"/>
    <w:rsid w:val="00A867FE"/>
    <w:rsid w:val="00A87429"/>
    <w:rsid w:val="00A87C8B"/>
    <w:rsid w:val="00A90192"/>
    <w:rsid w:val="00A90E46"/>
    <w:rsid w:val="00A916AE"/>
    <w:rsid w:val="00A918BC"/>
    <w:rsid w:val="00A92EB7"/>
    <w:rsid w:val="00A93793"/>
    <w:rsid w:val="00A94533"/>
    <w:rsid w:val="00A95900"/>
    <w:rsid w:val="00A96DAC"/>
    <w:rsid w:val="00A973BA"/>
    <w:rsid w:val="00AA028A"/>
    <w:rsid w:val="00AA15DE"/>
    <w:rsid w:val="00AA2A26"/>
    <w:rsid w:val="00AA2A98"/>
    <w:rsid w:val="00AA56A9"/>
    <w:rsid w:val="00AA58A7"/>
    <w:rsid w:val="00AA66E8"/>
    <w:rsid w:val="00AA6A69"/>
    <w:rsid w:val="00AA7968"/>
    <w:rsid w:val="00AA7BFE"/>
    <w:rsid w:val="00AB132B"/>
    <w:rsid w:val="00AB16F9"/>
    <w:rsid w:val="00AB1DB9"/>
    <w:rsid w:val="00AB43BA"/>
    <w:rsid w:val="00AB4A8F"/>
    <w:rsid w:val="00AB4F94"/>
    <w:rsid w:val="00AB5547"/>
    <w:rsid w:val="00AB6148"/>
    <w:rsid w:val="00AB6729"/>
    <w:rsid w:val="00AB7408"/>
    <w:rsid w:val="00AC0650"/>
    <w:rsid w:val="00AC08B0"/>
    <w:rsid w:val="00AC09CA"/>
    <w:rsid w:val="00AC09E4"/>
    <w:rsid w:val="00AC14D5"/>
    <w:rsid w:val="00AC15C4"/>
    <w:rsid w:val="00AC1EEA"/>
    <w:rsid w:val="00AC3401"/>
    <w:rsid w:val="00AC345D"/>
    <w:rsid w:val="00AC3468"/>
    <w:rsid w:val="00AC405D"/>
    <w:rsid w:val="00AC4231"/>
    <w:rsid w:val="00AD2CAE"/>
    <w:rsid w:val="00AD384D"/>
    <w:rsid w:val="00AD4456"/>
    <w:rsid w:val="00AD4897"/>
    <w:rsid w:val="00AD4937"/>
    <w:rsid w:val="00AD562B"/>
    <w:rsid w:val="00AD56E4"/>
    <w:rsid w:val="00AD6DF7"/>
    <w:rsid w:val="00AD7CD1"/>
    <w:rsid w:val="00AE0948"/>
    <w:rsid w:val="00AE0E6F"/>
    <w:rsid w:val="00AE1D8E"/>
    <w:rsid w:val="00AE1DB5"/>
    <w:rsid w:val="00AE42E2"/>
    <w:rsid w:val="00AF10AA"/>
    <w:rsid w:val="00AF1D11"/>
    <w:rsid w:val="00AF2258"/>
    <w:rsid w:val="00AF2DC9"/>
    <w:rsid w:val="00AF34B6"/>
    <w:rsid w:val="00AF446A"/>
    <w:rsid w:val="00B00DC3"/>
    <w:rsid w:val="00B01FB2"/>
    <w:rsid w:val="00B02538"/>
    <w:rsid w:val="00B03D59"/>
    <w:rsid w:val="00B03F04"/>
    <w:rsid w:val="00B04152"/>
    <w:rsid w:val="00B04943"/>
    <w:rsid w:val="00B05D4D"/>
    <w:rsid w:val="00B05E06"/>
    <w:rsid w:val="00B0669F"/>
    <w:rsid w:val="00B06A44"/>
    <w:rsid w:val="00B07893"/>
    <w:rsid w:val="00B07A23"/>
    <w:rsid w:val="00B10ECD"/>
    <w:rsid w:val="00B11844"/>
    <w:rsid w:val="00B11999"/>
    <w:rsid w:val="00B12FEE"/>
    <w:rsid w:val="00B13866"/>
    <w:rsid w:val="00B13A5E"/>
    <w:rsid w:val="00B13A9C"/>
    <w:rsid w:val="00B14A5D"/>
    <w:rsid w:val="00B14F2B"/>
    <w:rsid w:val="00B15131"/>
    <w:rsid w:val="00B15455"/>
    <w:rsid w:val="00B1595D"/>
    <w:rsid w:val="00B162CD"/>
    <w:rsid w:val="00B1674E"/>
    <w:rsid w:val="00B16821"/>
    <w:rsid w:val="00B179B1"/>
    <w:rsid w:val="00B2074A"/>
    <w:rsid w:val="00B220B3"/>
    <w:rsid w:val="00B22704"/>
    <w:rsid w:val="00B2277F"/>
    <w:rsid w:val="00B22C7F"/>
    <w:rsid w:val="00B22DD7"/>
    <w:rsid w:val="00B23E7C"/>
    <w:rsid w:val="00B24AC8"/>
    <w:rsid w:val="00B24B42"/>
    <w:rsid w:val="00B25184"/>
    <w:rsid w:val="00B260E3"/>
    <w:rsid w:val="00B26B5A"/>
    <w:rsid w:val="00B26C45"/>
    <w:rsid w:val="00B26F84"/>
    <w:rsid w:val="00B2712E"/>
    <w:rsid w:val="00B27905"/>
    <w:rsid w:val="00B30E13"/>
    <w:rsid w:val="00B31740"/>
    <w:rsid w:val="00B32071"/>
    <w:rsid w:val="00B32498"/>
    <w:rsid w:val="00B3293A"/>
    <w:rsid w:val="00B339B9"/>
    <w:rsid w:val="00B339D3"/>
    <w:rsid w:val="00B34413"/>
    <w:rsid w:val="00B3497E"/>
    <w:rsid w:val="00B3540D"/>
    <w:rsid w:val="00B35C4E"/>
    <w:rsid w:val="00B3680C"/>
    <w:rsid w:val="00B36A91"/>
    <w:rsid w:val="00B3731F"/>
    <w:rsid w:val="00B37EE8"/>
    <w:rsid w:val="00B405C7"/>
    <w:rsid w:val="00B40636"/>
    <w:rsid w:val="00B42A2A"/>
    <w:rsid w:val="00B45303"/>
    <w:rsid w:val="00B47072"/>
    <w:rsid w:val="00B477B8"/>
    <w:rsid w:val="00B47DB0"/>
    <w:rsid w:val="00B5025F"/>
    <w:rsid w:val="00B5255D"/>
    <w:rsid w:val="00B5280C"/>
    <w:rsid w:val="00B54A76"/>
    <w:rsid w:val="00B55A64"/>
    <w:rsid w:val="00B56B03"/>
    <w:rsid w:val="00B57E68"/>
    <w:rsid w:val="00B602BF"/>
    <w:rsid w:val="00B61611"/>
    <w:rsid w:val="00B61D89"/>
    <w:rsid w:val="00B64D1C"/>
    <w:rsid w:val="00B728C0"/>
    <w:rsid w:val="00B73C04"/>
    <w:rsid w:val="00B73E41"/>
    <w:rsid w:val="00B73F09"/>
    <w:rsid w:val="00B743C5"/>
    <w:rsid w:val="00B77134"/>
    <w:rsid w:val="00B77901"/>
    <w:rsid w:val="00B77B10"/>
    <w:rsid w:val="00B80E6E"/>
    <w:rsid w:val="00B8278F"/>
    <w:rsid w:val="00B82B54"/>
    <w:rsid w:val="00B83FF6"/>
    <w:rsid w:val="00B84337"/>
    <w:rsid w:val="00B848A0"/>
    <w:rsid w:val="00B8597E"/>
    <w:rsid w:val="00B85D53"/>
    <w:rsid w:val="00B86267"/>
    <w:rsid w:val="00B874D6"/>
    <w:rsid w:val="00B87DFE"/>
    <w:rsid w:val="00B92694"/>
    <w:rsid w:val="00B94EE9"/>
    <w:rsid w:val="00B969A0"/>
    <w:rsid w:val="00B96E9E"/>
    <w:rsid w:val="00B971D7"/>
    <w:rsid w:val="00B977FE"/>
    <w:rsid w:val="00BA0818"/>
    <w:rsid w:val="00BA1A74"/>
    <w:rsid w:val="00BA2D04"/>
    <w:rsid w:val="00BA2F0A"/>
    <w:rsid w:val="00BA3712"/>
    <w:rsid w:val="00BA54E8"/>
    <w:rsid w:val="00BA56C3"/>
    <w:rsid w:val="00BA57CA"/>
    <w:rsid w:val="00BA6000"/>
    <w:rsid w:val="00BA67AF"/>
    <w:rsid w:val="00BA7602"/>
    <w:rsid w:val="00BB134E"/>
    <w:rsid w:val="00BB1F00"/>
    <w:rsid w:val="00BB2F56"/>
    <w:rsid w:val="00BB3022"/>
    <w:rsid w:val="00BB4699"/>
    <w:rsid w:val="00BB4AF7"/>
    <w:rsid w:val="00BB5547"/>
    <w:rsid w:val="00BB69CD"/>
    <w:rsid w:val="00BB73CF"/>
    <w:rsid w:val="00BC3916"/>
    <w:rsid w:val="00BC3A2E"/>
    <w:rsid w:val="00BC41A8"/>
    <w:rsid w:val="00BC673C"/>
    <w:rsid w:val="00BC6D30"/>
    <w:rsid w:val="00BC75A1"/>
    <w:rsid w:val="00BD116C"/>
    <w:rsid w:val="00BD1324"/>
    <w:rsid w:val="00BD1BBA"/>
    <w:rsid w:val="00BD20F4"/>
    <w:rsid w:val="00BD2FC6"/>
    <w:rsid w:val="00BD3954"/>
    <w:rsid w:val="00BD4DA7"/>
    <w:rsid w:val="00BD4E70"/>
    <w:rsid w:val="00BD50DB"/>
    <w:rsid w:val="00BD571E"/>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C"/>
    <w:rsid w:val="00C02E3B"/>
    <w:rsid w:val="00C02F03"/>
    <w:rsid w:val="00C02FA3"/>
    <w:rsid w:val="00C03520"/>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58BC"/>
    <w:rsid w:val="00C16441"/>
    <w:rsid w:val="00C16DF3"/>
    <w:rsid w:val="00C200CD"/>
    <w:rsid w:val="00C201B4"/>
    <w:rsid w:val="00C20392"/>
    <w:rsid w:val="00C207C9"/>
    <w:rsid w:val="00C2152D"/>
    <w:rsid w:val="00C21A7D"/>
    <w:rsid w:val="00C22090"/>
    <w:rsid w:val="00C22433"/>
    <w:rsid w:val="00C22DAF"/>
    <w:rsid w:val="00C22EB2"/>
    <w:rsid w:val="00C232AF"/>
    <w:rsid w:val="00C23775"/>
    <w:rsid w:val="00C24A5D"/>
    <w:rsid w:val="00C24E74"/>
    <w:rsid w:val="00C2597D"/>
    <w:rsid w:val="00C262A9"/>
    <w:rsid w:val="00C2713F"/>
    <w:rsid w:val="00C27208"/>
    <w:rsid w:val="00C27AD3"/>
    <w:rsid w:val="00C27B77"/>
    <w:rsid w:val="00C3113E"/>
    <w:rsid w:val="00C33595"/>
    <w:rsid w:val="00C34145"/>
    <w:rsid w:val="00C3432F"/>
    <w:rsid w:val="00C3451D"/>
    <w:rsid w:val="00C4168A"/>
    <w:rsid w:val="00C423C1"/>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5AD9"/>
    <w:rsid w:val="00C66A78"/>
    <w:rsid w:val="00C67ADD"/>
    <w:rsid w:val="00C67D55"/>
    <w:rsid w:val="00C67DA3"/>
    <w:rsid w:val="00C70A43"/>
    <w:rsid w:val="00C7185D"/>
    <w:rsid w:val="00C72235"/>
    <w:rsid w:val="00C728B1"/>
    <w:rsid w:val="00C72B6E"/>
    <w:rsid w:val="00C739D1"/>
    <w:rsid w:val="00C76060"/>
    <w:rsid w:val="00C82BBF"/>
    <w:rsid w:val="00C8377C"/>
    <w:rsid w:val="00C84232"/>
    <w:rsid w:val="00C848B6"/>
    <w:rsid w:val="00C854AF"/>
    <w:rsid w:val="00C8568C"/>
    <w:rsid w:val="00C85C75"/>
    <w:rsid w:val="00C87D06"/>
    <w:rsid w:val="00C90164"/>
    <w:rsid w:val="00C9154A"/>
    <w:rsid w:val="00C9198C"/>
    <w:rsid w:val="00C920C9"/>
    <w:rsid w:val="00C95494"/>
    <w:rsid w:val="00C96095"/>
    <w:rsid w:val="00CA01F6"/>
    <w:rsid w:val="00CA0F83"/>
    <w:rsid w:val="00CA12D1"/>
    <w:rsid w:val="00CA1561"/>
    <w:rsid w:val="00CA2455"/>
    <w:rsid w:val="00CA31CF"/>
    <w:rsid w:val="00CA39D3"/>
    <w:rsid w:val="00CA3BC1"/>
    <w:rsid w:val="00CA3DFB"/>
    <w:rsid w:val="00CA50D4"/>
    <w:rsid w:val="00CA5EA2"/>
    <w:rsid w:val="00CA7A70"/>
    <w:rsid w:val="00CA7E7D"/>
    <w:rsid w:val="00CB1041"/>
    <w:rsid w:val="00CB1501"/>
    <w:rsid w:val="00CB193B"/>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745E"/>
    <w:rsid w:val="00CC768E"/>
    <w:rsid w:val="00CC77B5"/>
    <w:rsid w:val="00CC7942"/>
    <w:rsid w:val="00CD14BC"/>
    <w:rsid w:val="00CD169F"/>
    <w:rsid w:val="00CD1C2C"/>
    <w:rsid w:val="00CD240C"/>
    <w:rsid w:val="00CD2CF0"/>
    <w:rsid w:val="00CD30B6"/>
    <w:rsid w:val="00CD4762"/>
    <w:rsid w:val="00CD4AB6"/>
    <w:rsid w:val="00CD4E91"/>
    <w:rsid w:val="00CD53B5"/>
    <w:rsid w:val="00CD5698"/>
    <w:rsid w:val="00CD5845"/>
    <w:rsid w:val="00CD615A"/>
    <w:rsid w:val="00CD688C"/>
    <w:rsid w:val="00CD68DE"/>
    <w:rsid w:val="00CD703C"/>
    <w:rsid w:val="00CD7DFD"/>
    <w:rsid w:val="00CE2055"/>
    <w:rsid w:val="00CE2F99"/>
    <w:rsid w:val="00CE36B4"/>
    <w:rsid w:val="00CE4026"/>
    <w:rsid w:val="00CE43DC"/>
    <w:rsid w:val="00CE7476"/>
    <w:rsid w:val="00CF0607"/>
    <w:rsid w:val="00CF0677"/>
    <w:rsid w:val="00CF0FA7"/>
    <w:rsid w:val="00CF1CF3"/>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26D9"/>
    <w:rsid w:val="00D128E1"/>
    <w:rsid w:val="00D13F24"/>
    <w:rsid w:val="00D15240"/>
    <w:rsid w:val="00D153DA"/>
    <w:rsid w:val="00D162A6"/>
    <w:rsid w:val="00D163FE"/>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4B0"/>
    <w:rsid w:val="00D32469"/>
    <w:rsid w:val="00D32CFA"/>
    <w:rsid w:val="00D33DC2"/>
    <w:rsid w:val="00D3402B"/>
    <w:rsid w:val="00D3437E"/>
    <w:rsid w:val="00D368D5"/>
    <w:rsid w:val="00D3734D"/>
    <w:rsid w:val="00D373A3"/>
    <w:rsid w:val="00D37E7B"/>
    <w:rsid w:val="00D40B82"/>
    <w:rsid w:val="00D417CF"/>
    <w:rsid w:val="00D41954"/>
    <w:rsid w:val="00D41B3A"/>
    <w:rsid w:val="00D422F3"/>
    <w:rsid w:val="00D42C1F"/>
    <w:rsid w:val="00D437D0"/>
    <w:rsid w:val="00D43D7E"/>
    <w:rsid w:val="00D43DE5"/>
    <w:rsid w:val="00D451B0"/>
    <w:rsid w:val="00D455AF"/>
    <w:rsid w:val="00D45FB7"/>
    <w:rsid w:val="00D46D8D"/>
    <w:rsid w:val="00D47222"/>
    <w:rsid w:val="00D47512"/>
    <w:rsid w:val="00D50ADD"/>
    <w:rsid w:val="00D511F8"/>
    <w:rsid w:val="00D515B0"/>
    <w:rsid w:val="00D51D04"/>
    <w:rsid w:val="00D54BA8"/>
    <w:rsid w:val="00D54F2E"/>
    <w:rsid w:val="00D55B15"/>
    <w:rsid w:val="00D57CFE"/>
    <w:rsid w:val="00D604A9"/>
    <w:rsid w:val="00D61D7D"/>
    <w:rsid w:val="00D62602"/>
    <w:rsid w:val="00D63006"/>
    <w:rsid w:val="00D64956"/>
    <w:rsid w:val="00D64B18"/>
    <w:rsid w:val="00D65C8F"/>
    <w:rsid w:val="00D665DA"/>
    <w:rsid w:val="00D67099"/>
    <w:rsid w:val="00D670F0"/>
    <w:rsid w:val="00D67A8C"/>
    <w:rsid w:val="00D7015D"/>
    <w:rsid w:val="00D70F57"/>
    <w:rsid w:val="00D71A58"/>
    <w:rsid w:val="00D7374B"/>
    <w:rsid w:val="00D778F6"/>
    <w:rsid w:val="00D80379"/>
    <w:rsid w:val="00D80477"/>
    <w:rsid w:val="00D81C81"/>
    <w:rsid w:val="00D82244"/>
    <w:rsid w:val="00D835F2"/>
    <w:rsid w:val="00D839F9"/>
    <w:rsid w:val="00D83C73"/>
    <w:rsid w:val="00D83CA9"/>
    <w:rsid w:val="00D83E24"/>
    <w:rsid w:val="00D84FDE"/>
    <w:rsid w:val="00D85097"/>
    <w:rsid w:val="00D851D0"/>
    <w:rsid w:val="00D8607E"/>
    <w:rsid w:val="00D865A5"/>
    <w:rsid w:val="00D87698"/>
    <w:rsid w:val="00D87D94"/>
    <w:rsid w:val="00D904CB"/>
    <w:rsid w:val="00D90ECB"/>
    <w:rsid w:val="00D91650"/>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58D9"/>
    <w:rsid w:val="00DA59B0"/>
    <w:rsid w:val="00DA6A58"/>
    <w:rsid w:val="00DA795F"/>
    <w:rsid w:val="00DA7B14"/>
    <w:rsid w:val="00DB0774"/>
    <w:rsid w:val="00DB31A8"/>
    <w:rsid w:val="00DB54AF"/>
    <w:rsid w:val="00DB7378"/>
    <w:rsid w:val="00DC1478"/>
    <w:rsid w:val="00DC1976"/>
    <w:rsid w:val="00DC321F"/>
    <w:rsid w:val="00DC3C2C"/>
    <w:rsid w:val="00DC41F2"/>
    <w:rsid w:val="00DC4EC5"/>
    <w:rsid w:val="00DC599F"/>
    <w:rsid w:val="00DC5CAA"/>
    <w:rsid w:val="00DC70DE"/>
    <w:rsid w:val="00DC761D"/>
    <w:rsid w:val="00DC77E6"/>
    <w:rsid w:val="00DC7A65"/>
    <w:rsid w:val="00DD0EDE"/>
    <w:rsid w:val="00DD192D"/>
    <w:rsid w:val="00DD1E24"/>
    <w:rsid w:val="00DD2449"/>
    <w:rsid w:val="00DD293C"/>
    <w:rsid w:val="00DD39FE"/>
    <w:rsid w:val="00DD4449"/>
    <w:rsid w:val="00DD686F"/>
    <w:rsid w:val="00DE0020"/>
    <w:rsid w:val="00DE362E"/>
    <w:rsid w:val="00DE3F48"/>
    <w:rsid w:val="00DE5259"/>
    <w:rsid w:val="00DE5322"/>
    <w:rsid w:val="00DE5A0A"/>
    <w:rsid w:val="00DE5E13"/>
    <w:rsid w:val="00DE5F1A"/>
    <w:rsid w:val="00DE6AE3"/>
    <w:rsid w:val="00DF0275"/>
    <w:rsid w:val="00DF0761"/>
    <w:rsid w:val="00DF0D34"/>
    <w:rsid w:val="00DF2388"/>
    <w:rsid w:val="00DF31DA"/>
    <w:rsid w:val="00DF339C"/>
    <w:rsid w:val="00DF38A0"/>
    <w:rsid w:val="00DF506C"/>
    <w:rsid w:val="00DF67CE"/>
    <w:rsid w:val="00DF68D3"/>
    <w:rsid w:val="00DF6F97"/>
    <w:rsid w:val="00DF7185"/>
    <w:rsid w:val="00DF7DAA"/>
    <w:rsid w:val="00E0030F"/>
    <w:rsid w:val="00E006BD"/>
    <w:rsid w:val="00E0126F"/>
    <w:rsid w:val="00E01935"/>
    <w:rsid w:val="00E01DC9"/>
    <w:rsid w:val="00E02B1C"/>
    <w:rsid w:val="00E038B9"/>
    <w:rsid w:val="00E03E74"/>
    <w:rsid w:val="00E03EDB"/>
    <w:rsid w:val="00E040CA"/>
    <w:rsid w:val="00E0513C"/>
    <w:rsid w:val="00E06398"/>
    <w:rsid w:val="00E100C7"/>
    <w:rsid w:val="00E11A9B"/>
    <w:rsid w:val="00E12FB0"/>
    <w:rsid w:val="00E1302D"/>
    <w:rsid w:val="00E14BAB"/>
    <w:rsid w:val="00E155BD"/>
    <w:rsid w:val="00E1584A"/>
    <w:rsid w:val="00E15B37"/>
    <w:rsid w:val="00E15CF9"/>
    <w:rsid w:val="00E16B6D"/>
    <w:rsid w:val="00E16C0F"/>
    <w:rsid w:val="00E1768C"/>
    <w:rsid w:val="00E21484"/>
    <w:rsid w:val="00E21B25"/>
    <w:rsid w:val="00E22E11"/>
    <w:rsid w:val="00E22FA8"/>
    <w:rsid w:val="00E231C6"/>
    <w:rsid w:val="00E244D1"/>
    <w:rsid w:val="00E24ECB"/>
    <w:rsid w:val="00E25666"/>
    <w:rsid w:val="00E27551"/>
    <w:rsid w:val="00E27EFF"/>
    <w:rsid w:val="00E301DE"/>
    <w:rsid w:val="00E31F67"/>
    <w:rsid w:val="00E3223A"/>
    <w:rsid w:val="00E32C9A"/>
    <w:rsid w:val="00E33705"/>
    <w:rsid w:val="00E34122"/>
    <w:rsid w:val="00E347AF"/>
    <w:rsid w:val="00E3486C"/>
    <w:rsid w:val="00E35AB3"/>
    <w:rsid w:val="00E362C9"/>
    <w:rsid w:val="00E362F7"/>
    <w:rsid w:val="00E369D3"/>
    <w:rsid w:val="00E36A7B"/>
    <w:rsid w:val="00E36FBC"/>
    <w:rsid w:val="00E40FD9"/>
    <w:rsid w:val="00E41CBB"/>
    <w:rsid w:val="00E431CB"/>
    <w:rsid w:val="00E4348F"/>
    <w:rsid w:val="00E43557"/>
    <w:rsid w:val="00E4395E"/>
    <w:rsid w:val="00E450A8"/>
    <w:rsid w:val="00E45137"/>
    <w:rsid w:val="00E45179"/>
    <w:rsid w:val="00E45FE1"/>
    <w:rsid w:val="00E466E9"/>
    <w:rsid w:val="00E46B04"/>
    <w:rsid w:val="00E46BA8"/>
    <w:rsid w:val="00E51243"/>
    <w:rsid w:val="00E514B5"/>
    <w:rsid w:val="00E532BC"/>
    <w:rsid w:val="00E5520D"/>
    <w:rsid w:val="00E562B1"/>
    <w:rsid w:val="00E57DAE"/>
    <w:rsid w:val="00E6190D"/>
    <w:rsid w:val="00E62006"/>
    <w:rsid w:val="00E6257D"/>
    <w:rsid w:val="00E62EF8"/>
    <w:rsid w:val="00E636A9"/>
    <w:rsid w:val="00E63BC9"/>
    <w:rsid w:val="00E64529"/>
    <w:rsid w:val="00E6475F"/>
    <w:rsid w:val="00E64D69"/>
    <w:rsid w:val="00E64DA6"/>
    <w:rsid w:val="00E6525E"/>
    <w:rsid w:val="00E653DF"/>
    <w:rsid w:val="00E65FA5"/>
    <w:rsid w:val="00E66B7B"/>
    <w:rsid w:val="00E66FE2"/>
    <w:rsid w:val="00E70A6F"/>
    <w:rsid w:val="00E70C7C"/>
    <w:rsid w:val="00E7179B"/>
    <w:rsid w:val="00E732C9"/>
    <w:rsid w:val="00E73823"/>
    <w:rsid w:val="00E73E79"/>
    <w:rsid w:val="00E75EBB"/>
    <w:rsid w:val="00E76EF4"/>
    <w:rsid w:val="00E80762"/>
    <w:rsid w:val="00E81B4F"/>
    <w:rsid w:val="00E81C3C"/>
    <w:rsid w:val="00E82918"/>
    <w:rsid w:val="00E844EF"/>
    <w:rsid w:val="00E86304"/>
    <w:rsid w:val="00E8775F"/>
    <w:rsid w:val="00E87865"/>
    <w:rsid w:val="00E90FE1"/>
    <w:rsid w:val="00E933E0"/>
    <w:rsid w:val="00E95394"/>
    <w:rsid w:val="00E97756"/>
    <w:rsid w:val="00E978DC"/>
    <w:rsid w:val="00E9794E"/>
    <w:rsid w:val="00EA017D"/>
    <w:rsid w:val="00EA09CB"/>
    <w:rsid w:val="00EA1BD4"/>
    <w:rsid w:val="00EA2EC1"/>
    <w:rsid w:val="00EA33E8"/>
    <w:rsid w:val="00EA3B22"/>
    <w:rsid w:val="00EA6593"/>
    <w:rsid w:val="00EA68EB"/>
    <w:rsid w:val="00EA6FEE"/>
    <w:rsid w:val="00EA7BA4"/>
    <w:rsid w:val="00EB0A4F"/>
    <w:rsid w:val="00EB1A29"/>
    <w:rsid w:val="00EB349B"/>
    <w:rsid w:val="00EB41FA"/>
    <w:rsid w:val="00EB5CA7"/>
    <w:rsid w:val="00EB5EBB"/>
    <w:rsid w:val="00EB6064"/>
    <w:rsid w:val="00EB63D2"/>
    <w:rsid w:val="00EB69BF"/>
    <w:rsid w:val="00EB6C2A"/>
    <w:rsid w:val="00EB7A64"/>
    <w:rsid w:val="00EC0522"/>
    <w:rsid w:val="00EC0F4E"/>
    <w:rsid w:val="00EC15C8"/>
    <w:rsid w:val="00EC24BB"/>
    <w:rsid w:val="00EC3958"/>
    <w:rsid w:val="00EC45D4"/>
    <w:rsid w:val="00EC60A0"/>
    <w:rsid w:val="00EC621F"/>
    <w:rsid w:val="00EC63B7"/>
    <w:rsid w:val="00EC6C04"/>
    <w:rsid w:val="00ED04DC"/>
    <w:rsid w:val="00ED109E"/>
    <w:rsid w:val="00ED16E4"/>
    <w:rsid w:val="00ED1AC2"/>
    <w:rsid w:val="00ED2BD9"/>
    <w:rsid w:val="00ED2C6E"/>
    <w:rsid w:val="00ED2F7A"/>
    <w:rsid w:val="00ED37F0"/>
    <w:rsid w:val="00ED4B51"/>
    <w:rsid w:val="00ED595B"/>
    <w:rsid w:val="00ED5A4F"/>
    <w:rsid w:val="00ED5AF7"/>
    <w:rsid w:val="00ED5D62"/>
    <w:rsid w:val="00ED5F61"/>
    <w:rsid w:val="00ED6122"/>
    <w:rsid w:val="00ED639D"/>
    <w:rsid w:val="00ED6F1D"/>
    <w:rsid w:val="00ED734C"/>
    <w:rsid w:val="00EE0E59"/>
    <w:rsid w:val="00EE1577"/>
    <w:rsid w:val="00EE26EB"/>
    <w:rsid w:val="00EE30BB"/>
    <w:rsid w:val="00EE5311"/>
    <w:rsid w:val="00EE72FA"/>
    <w:rsid w:val="00EE7B60"/>
    <w:rsid w:val="00EE7D74"/>
    <w:rsid w:val="00EF13D8"/>
    <w:rsid w:val="00EF1519"/>
    <w:rsid w:val="00EF2827"/>
    <w:rsid w:val="00EF306A"/>
    <w:rsid w:val="00EF325B"/>
    <w:rsid w:val="00EF3741"/>
    <w:rsid w:val="00EF378C"/>
    <w:rsid w:val="00EF4630"/>
    <w:rsid w:val="00EF465B"/>
    <w:rsid w:val="00EF5085"/>
    <w:rsid w:val="00EF50A5"/>
    <w:rsid w:val="00EF539C"/>
    <w:rsid w:val="00EF575B"/>
    <w:rsid w:val="00EF5E34"/>
    <w:rsid w:val="00EF64F8"/>
    <w:rsid w:val="00EF7089"/>
    <w:rsid w:val="00EF7A03"/>
    <w:rsid w:val="00F0097A"/>
    <w:rsid w:val="00F00B4D"/>
    <w:rsid w:val="00F01464"/>
    <w:rsid w:val="00F02210"/>
    <w:rsid w:val="00F02F00"/>
    <w:rsid w:val="00F05964"/>
    <w:rsid w:val="00F071A6"/>
    <w:rsid w:val="00F07FBA"/>
    <w:rsid w:val="00F10672"/>
    <w:rsid w:val="00F138AC"/>
    <w:rsid w:val="00F146BE"/>
    <w:rsid w:val="00F14904"/>
    <w:rsid w:val="00F1642C"/>
    <w:rsid w:val="00F16D12"/>
    <w:rsid w:val="00F172FC"/>
    <w:rsid w:val="00F175BA"/>
    <w:rsid w:val="00F17AA5"/>
    <w:rsid w:val="00F2002D"/>
    <w:rsid w:val="00F208BE"/>
    <w:rsid w:val="00F2181F"/>
    <w:rsid w:val="00F2353F"/>
    <w:rsid w:val="00F2361D"/>
    <w:rsid w:val="00F24D7F"/>
    <w:rsid w:val="00F25FD5"/>
    <w:rsid w:val="00F27375"/>
    <w:rsid w:val="00F318F8"/>
    <w:rsid w:val="00F32C31"/>
    <w:rsid w:val="00F342BE"/>
    <w:rsid w:val="00F34868"/>
    <w:rsid w:val="00F3533F"/>
    <w:rsid w:val="00F3663F"/>
    <w:rsid w:val="00F36BE2"/>
    <w:rsid w:val="00F3786B"/>
    <w:rsid w:val="00F40EAE"/>
    <w:rsid w:val="00F414E3"/>
    <w:rsid w:val="00F41DF2"/>
    <w:rsid w:val="00F422EB"/>
    <w:rsid w:val="00F43152"/>
    <w:rsid w:val="00F442D3"/>
    <w:rsid w:val="00F4480D"/>
    <w:rsid w:val="00F46456"/>
    <w:rsid w:val="00F4694E"/>
    <w:rsid w:val="00F46E4F"/>
    <w:rsid w:val="00F47089"/>
    <w:rsid w:val="00F47B1B"/>
    <w:rsid w:val="00F50086"/>
    <w:rsid w:val="00F5024E"/>
    <w:rsid w:val="00F50494"/>
    <w:rsid w:val="00F50C1A"/>
    <w:rsid w:val="00F536F4"/>
    <w:rsid w:val="00F555E9"/>
    <w:rsid w:val="00F55DCD"/>
    <w:rsid w:val="00F56649"/>
    <w:rsid w:val="00F57BEA"/>
    <w:rsid w:val="00F608EF"/>
    <w:rsid w:val="00F61F11"/>
    <w:rsid w:val="00F64B27"/>
    <w:rsid w:val="00F662D3"/>
    <w:rsid w:val="00F6765B"/>
    <w:rsid w:val="00F67A1A"/>
    <w:rsid w:val="00F67C9E"/>
    <w:rsid w:val="00F67F30"/>
    <w:rsid w:val="00F7090B"/>
    <w:rsid w:val="00F722D7"/>
    <w:rsid w:val="00F738E3"/>
    <w:rsid w:val="00F74214"/>
    <w:rsid w:val="00F75BB8"/>
    <w:rsid w:val="00F7618E"/>
    <w:rsid w:val="00F76B30"/>
    <w:rsid w:val="00F81B4E"/>
    <w:rsid w:val="00F8345C"/>
    <w:rsid w:val="00F83723"/>
    <w:rsid w:val="00F839B0"/>
    <w:rsid w:val="00F83E5F"/>
    <w:rsid w:val="00F843CE"/>
    <w:rsid w:val="00F84647"/>
    <w:rsid w:val="00F86CAE"/>
    <w:rsid w:val="00F8708A"/>
    <w:rsid w:val="00F87B2B"/>
    <w:rsid w:val="00F90C01"/>
    <w:rsid w:val="00F917A1"/>
    <w:rsid w:val="00F91F1F"/>
    <w:rsid w:val="00F924C5"/>
    <w:rsid w:val="00F92E4F"/>
    <w:rsid w:val="00F941C4"/>
    <w:rsid w:val="00F94F04"/>
    <w:rsid w:val="00F94FC4"/>
    <w:rsid w:val="00F956DA"/>
    <w:rsid w:val="00F95DD3"/>
    <w:rsid w:val="00F9602D"/>
    <w:rsid w:val="00F96295"/>
    <w:rsid w:val="00F96D87"/>
    <w:rsid w:val="00F96E4A"/>
    <w:rsid w:val="00F96EB7"/>
    <w:rsid w:val="00F97184"/>
    <w:rsid w:val="00F97AA8"/>
    <w:rsid w:val="00FA0555"/>
    <w:rsid w:val="00FA0FC8"/>
    <w:rsid w:val="00FA1E06"/>
    <w:rsid w:val="00FA2076"/>
    <w:rsid w:val="00FA2E4F"/>
    <w:rsid w:val="00FA2FE4"/>
    <w:rsid w:val="00FA3674"/>
    <w:rsid w:val="00FA4DF8"/>
    <w:rsid w:val="00FA54CB"/>
    <w:rsid w:val="00FA6010"/>
    <w:rsid w:val="00FA7313"/>
    <w:rsid w:val="00FB0659"/>
    <w:rsid w:val="00FB0D25"/>
    <w:rsid w:val="00FB210E"/>
    <w:rsid w:val="00FB2204"/>
    <w:rsid w:val="00FB2B55"/>
    <w:rsid w:val="00FB4603"/>
    <w:rsid w:val="00FB4798"/>
    <w:rsid w:val="00FB60BD"/>
    <w:rsid w:val="00FB6FFA"/>
    <w:rsid w:val="00FC02D6"/>
    <w:rsid w:val="00FC1012"/>
    <w:rsid w:val="00FC14B0"/>
    <w:rsid w:val="00FC1592"/>
    <w:rsid w:val="00FC1750"/>
    <w:rsid w:val="00FC191E"/>
    <w:rsid w:val="00FC1D07"/>
    <w:rsid w:val="00FC21E8"/>
    <w:rsid w:val="00FC2AAB"/>
    <w:rsid w:val="00FC3354"/>
    <w:rsid w:val="00FC348B"/>
    <w:rsid w:val="00FC3B23"/>
    <w:rsid w:val="00FC49B0"/>
    <w:rsid w:val="00FC4BCC"/>
    <w:rsid w:val="00FC5F30"/>
    <w:rsid w:val="00FC6A35"/>
    <w:rsid w:val="00FC714F"/>
    <w:rsid w:val="00FC745F"/>
    <w:rsid w:val="00FD02EF"/>
    <w:rsid w:val="00FD16A9"/>
    <w:rsid w:val="00FD3CC1"/>
    <w:rsid w:val="00FD411E"/>
    <w:rsid w:val="00FD638D"/>
    <w:rsid w:val="00FD641A"/>
    <w:rsid w:val="00FD6C56"/>
    <w:rsid w:val="00FD6F82"/>
    <w:rsid w:val="00FD75B2"/>
    <w:rsid w:val="00FD7C11"/>
    <w:rsid w:val="00FE07E4"/>
    <w:rsid w:val="00FE18B6"/>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74A6D"/>
    <w:pPr>
      <w:overflowPunct w:val="0"/>
      <w:autoSpaceDE w:val="0"/>
      <w:autoSpaceDN w:val="0"/>
      <w:adjustRightInd w:val="0"/>
      <w:spacing w:after="180"/>
      <w:textAlignment w:val="baseline"/>
    </w:pPr>
  </w:style>
  <w:style w:type="paragraph" w:styleId="1">
    <w:name w:val="heading 1"/>
    <w:next w:val="a"/>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047242"/>
    <w:pPr>
      <w:pBdr>
        <w:top w:val="none" w:sz="0" w:space="0" w:color="auto"/>
      </w:pBdr>
      <w:spacing w:before="180"/>
      <w:outlineLvl w:val="1"/>
    </w:pPr>
    <w:rPr>
      <w:sz w:val="32"/>
    </w:rPr>
  </w:style>
  <w:style w:type="paragraph" w:styleId="3">
    <w:name w:val="heading 3"/>
    <w:basedOn w:val="2"/>
    <w:next w:val="a"/>
    <w:link w:val="30"/>
    <w:qFormat/>
    <w:rsid w:val="00047242"/>
    <w:pPr>
      <w:spacing w:before="120"/>
      <w:outlineLvl w:val="2"/>
    </w:pPr>
    <w:rPr>
      <w:sz w:val="28"/>
    </w:rPr>
  </w:style>
  <w:style w:type="paragraph" w:styleId="4">
    <w:name w:val="heading 4"/>
    <w:basedOn w:val="3"/>
    <w:next w:val="a"/>
    <w:link w:val="40"/>
    <w:qFormat/>
    <w:rsid w:val="00047242"/>
    <w:pPr>
      <w:ind w:left="1418" w:hanging="1418"/>
      <w:outlineLvl w:val="3"/>
    </w:pPr>
    <w:rPr>
      <w:sz w:val="24"/>
    </w:rPr>
  </w:style>
  <w:style w:type="paragraph" w:styleId="5">
    <w:name w:val="heading 5"/>
    <w:basedOn w:val="4"/>
    <w:next w:val="a"/>
    <w:qFormat/>
    <w:rsid w:val="00047242"/>
    <w:pPr>
      <w:ind w:left="1701" w:hanging="1701"/>
      <w:outlineLvl w:val="4"/>
    </w:pPr>
    <w:rPr>
      <w:sz w:val="22"/>
    </w:rPr>
  </w:style>
  <w:style w:type="paragraph" w:styleId="6">
    <w:name w:val="heading 6"/>
    <w:basedOn w:val="H6"/>
    <w:next w:val="a"/>
    <w:qFormat/>
    <w:rsid w:val="00047242"/>
    <w:pPr>
      <w:outlineLvl w:val="5"/>
    </w:pPr>
  </w:style>
  <w:style w:type="paragraph" w:styleId="7">
    <w:name w:val="heading 7"/>
    <w:basedOn w:val="H6"/>
    <w:next w:val="a"/>
    <w:qFormat/>
    <w:rsid w:val="00047242"/>
    <w:pPr>
      <w:outlineLvl w:val="6"/>
    </w:pPr>
  </w:style>
  <w:style w:type="paragraph" w:styleId="8">
    <w:name w:val="heading 8"/>
    <w:basedOn w:val="1"/>
    <w:next w:val="a"/>
    <w:qFormat/>
    <w:rsid w:val="00047242"/>
    <w:pPr>
      <w:ind w:left="0" w:firstLine="0"/>
      <w:outlineLvl w:val="7"/>
    </w:pPr>
  </w:style>
  <w:style w:type="paragraph" w:styleId="9">
    <w:name w:val="heading 9"/>
    <w:basedOn w:val="8"/>
    <w:next w:val="a"/>
    <w:qFormat/>
    <w:rsid w:val="0004724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rsid w:val="00047242"/>
    <w:pPr>
      <w:keepLines/>
      <w:tabs>
        <w:tab w:val="center" w:pos="4536"/>
        <w:tab w:val="right" w:pos="9072"/>
      </w:tabs>
    </w:pPr>
    <w:rPr>
      <w:noProof/>
    </w:rPr>
  </w:style>
  <w:style w:type="character" w:customStyle="1" w:styleId="ZGSM">
    <w:name w:val="ZGSM"/>
    <w:rsid w:val="00047242"/>
  </w:style>
  <w:style w:type="paragraph" w:styleId="a3">
    <w:name w:val="heade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10">
    <w:name w:val="index 1"/>
    <w:basedOn w:val="a"/>
    <w:semiHidden/>
    <w:rsid w:val="00047242"/>
    <w:pPr>
      <w:keepLines/>
      <w:spacing w:after="0"/>
    </w:pPr>
  </w:style>
  <w:style w:type="paragraph" w:styleId="21">
    <w:name w:val="index 2"/>
    <w:basedOn w:val="10"/>
    <w:semiHidden/>
    <w:rsid w:val="00047242"/>
    <w:pPr>
      <w:ind w:left="284"/>
    </w:pPr>
  </w:style>
  <w:style w:type="paragraph" w:customStyle="1" w:styleId="TT">
    <w:name w:val="TT"/>
    <w:basedOn w:val="1"/>
    <w:next w:val="a"/>
    <w:rsid w:val="00047242"/>
    <w:pPr>
      <w:outlineLvl w:val="9"/>
    </w:pPr>
  </w:style>
  <w:style w:type="paragraph" w:styleId="a4">
    <w:name w:val="footer"/>
    <w:basedOn w:val="a3"/>
    <w:rsid w:val="00047242"/>
    <w:pPr>
      <w:jc w:val="center"/>
    </w:pPr>
    <w:rPr>
      <w:i/>
    </w:rPr>
  </w:style>
  <w:style w:type="character" w:styleId="a5">
    <w:name w:val="footnote reference"/>
    <w:basedOn w:val="a0"/>
    <w:semiHidden/>
    <w:rsid w:val="00047242"/>
    <w:rPr>
      <w:b/>
      <w:position w:val="6"/>
      <w:sz w:val="16"/>
    </w:rPr>
  </w:style>
  <w:style w:type="paragraph" w:styleId="a6">
    <w:name w:val="footnote text"/>
    <w:basedOn w:val="a"/>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a"/>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a"/>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a"/>
    <w:link w:val="TALCar"/>
    <w:rsid w:val="00047242"/>
    <w:pPr>
      <w:keepNext/>
      <w:keepLines/>
      <w:spacing w:after="0"/>
    </w:pPr>
    <w:rPr>
      <w:rFonts w:ascii="Arial" w:hAnsi="Arial"/>
      <w:sz w:val="18"/>
    </w:rPr>
  </w:style>
  <w:style w:type="paragraph" w:styleId="22">
    <w:name w:val="List Number 2"/>
    <w:basedOn w:val="a7"/>
    <w:rsid w:val="00047242"/>
    <w:pPr>
      <w:ind w:left="851"/>
    </w:pPr>
  </w:style>
  <w:style w:type="paragraph" w:styleId="a7">
    <w:name w:val="List Number"/>
    <w:basedOn w:val="a8"/>
    <w:rsid w:val="00047242"/>
  </w:style>
  <w:style w:type="paragraph" w:styleId="a8">
    <w:name w:val="List"/>
    <w:basedOn w:val="a"/>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rsid w:val="00047242"/>
    <w:pPr>
      <w:keepLines/>
      <w:ind w:left="1702" w:hanging="1418"/>
    </w:pPr>
  </w:style>
  <w:style w:type="paragraph" w:customStyle="1" w:styleId="FP">
    <w:name w:val="FP"/>
    <w:basedOn w:val="a"/>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a"/>
    <w:uiPriority w:val="39"/>
    <w:rsid w:val="00047242"/>
    <w:pPr>
      <w:ind w:left="1985" w:hanging="1985"/>
    </w:pPr>
  </w:style>
  <w:style w:type="paragraph" w:styleId="TOC7">
    <w:name w:val="toc 7"/>
    <w:basedOn w:val="TOC6"/>
    <w:next w:val="a"/>
    <w:uiPriority w:val="39"/>
    <w:rsid w:val="00047242"/>
    <w:pPr>
      <w:ind w:left="2268" w:hanging="2268"/>
    </w:pPr>
  </w:style>
  <w:style w:type="paragraph" w:styleId="23">
    <w:name w:val="List Bullet 2"/>
    <w:basedOn w:val="a9"/>
    <w:rsid w:val="00047242"/>
    <w:pPr>
      <w:ind w:left="851"/>
    </w:pPr>
  </w:style>
  <w:style w:type="paragraph" w:styleId="a9">
    <w:name w:val="List Bullet"/>
    <w:basedOn w:val="a8"/>
    <w:rsid w:val="00047242"/>
  </w:style>
  <w:style w:type="paragraph" w:customStyle="1" w:styleId="EditorsNote">
    <w:name w:val="Editor's Note"/>
    <w:basedOn w:val="NO"/>
    <w:link w:val="EditorsNoteChar"/>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a8"/>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Bullet 3"/>
    <w:basedOn w:val="23"/>
    <w:rsid w:val="00047242"/>
    <w:pPr>
      <w:ind w:left="1135"/>
    </w:pPr>
  </w:style>
  <w:style w:type="paragraph" w:styleId="24">
    <w:name w:val="List 2"/>
    <w:basedOn w:val="a8"/>
    <w:rsid w:val="00047242"/>
    <w:pPr>
      <w:ind w:left="851"/>
    </w:pPr>
  </w:style>
  <w:style w:type="paragraph" w:styleId="32">
    <w:name w:val="List 3"/>
    <w:basedOn w:val="24"/>
    <w:rsid w:val="00047242"/>
    <w:pPr>
      <w:ind w:left="1135"/>
    </w:pPr>
  </w:style>
  <w:style w:type="paragraph" w:styleId="41">
    <w:name w:val="List 4"/>
    <w:basedOn w:val="32"/>
    <w:rsid w:val="00047242"/>
    <w:pPr>
      <w:ind w:left="1418"/>
    </w:pPr>
  </w:style>
  <w:style w:type="paragraph" w:styleId="50">
    <w:name w:val="List 5"/>
    <w:basedOn w:val="41"/>
    <w:rsid w:val="00047242"/>
    <w:pPr>
      <w:ind w:left="1702"/>
    </w:pPr>
  </w:style>
  <w:style w:type="paragraph" w:styleId="42">
    <w:name w:val="List Bullet 4"/>
    <w:basedOn w:val="31"/>
    <w:rsid w:val="00047242"/>
    <w:pPr>
      <w:ind w:left="1418"/>
    </w:pPr>
  </w:style>
  <w:style w:type="paragraph" w:styleId="51">
    <w:name w:val="List Bullet 5"/>
    <w:basedOn w:val="42"/>
    <w:rsid w:val="00047242"/>
    <w:pPr>
      <w:ind w:left="1702"/>
    </w:pPr>
  </w:style>
  <w:style w:type="paragraph" w:customStyle="1" w:styleId="B2">
    <w:name w:val="B2"/>
    <w:basedOn w:val="24"/>
    <w:link w:val="B2Char"/>
    <w:qFormat/>
    <w:rsid w:val="00047242"/>
  </w:style>
  <w:style w:type="paragraph" w:customStyle="1" w:styleId="B3">
    <w:name w:val="B3"/>
    <w:basedOn w:val="32"/>
    <w:link w:val="B3Char"/>
    <w:qFormat/>
    <w:rsid w:val="00047242"/>
  </w:style>
  <w:style w:type="paragraph" w:customStyle="1" w:styleId="B4">
    <w:name w:val="B4"/>
    <w:basedOn w:val="41"/>
    <w:link w:val="B4Char"/>
    <w:qFormat/>
    <w:rsid w:val="00047242"/>
  </w:style>
  <w:style w:type="paragraph" w:customStyle="1" w:styleId="B5">
    <w:name w:val="B5"/>
    <w:basedOn w:val="50"/>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styleId="ab">
    <w:name w:val="Balloon Text"/>
    <w:basedOn w:val="a"/>
    <w:link w:val="ac"/>
    <w:semiHidden/>
    <w:unhideWhenUsed/>
    <w:rsid w:val="00137177"/>
    <w:pPr>
      <w:spacing w:after="0"/>
    </w:pPr>
    <w:rPr>
      <w:rFonts w:ascii="Segoe UI" w:hAnsi="Segoe UI" w:cs="Segoe UI"/>
      <w:sz w:val="18"/>
      <w:szCs w:val="18"/>
    </w:rPr>
  </w:style>
  <w:style w:type="character" w:styleId="ad">
    <w:name w:val="Hyperlink"/>
    <w:rPr>
      <w:color w:val="0000FF"/>
      <w:u w:val="single"/>
    </w:rPr>
  </w:style>
  <w:style w:type="character" w:customStyle="1" w:styleId="ac">
    <w:name w:val="批注框文本 字符"/>
    <w:basedOn w:val="a0"/>
    <w:link w:val="ab"/>
    <w:semiHidden/>
    <w:rsid w:val="00137177"/>
    <w:rPr>
      <w:rFonts w:ascii="Segoe UI" w:hAnsi="Segoe UI" w:cs="Segoe UI"/>
      <w:sz w:val="18"/>
      <w:szCs w:val="18"/>
    </w:rPr>
  </w:style>
  <w:style w:type="paragraph" w:styleId="ae">
    <w:name w:val="Document Map"/>
    <w:basedOn w:val="a"/>
    <w:semiHidden/>
    <w:pPr>
      <w:shd w:val="clear" w:color="auto" w:fill="000080"/>
    </w:pPr>
    <w:rPr>
      <w:rFonts w:ascii="Tahoma" w:hAnsi="Tahoma"/>
    </w:rPr>
  </w:style>
  <w:style w:type="paragraph" w:styleId="af">
    <w:name w:val="Plain Text"/>
    <w:basedOn w:val="a"/>
    <w:rPr>
      <w:rFonts w:ascii="Courier New" w:hAnsi="Courier New"/>
      <w:lang w:val="nb-NO"/>
    </w:rPr>
  </w:style>
  <w:style w:type="table" w:styleId="af0">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af1">
    <w:name w:val="Normal (Web)"/>
    <w:basedOn w:val="a"/>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af2">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30">
    <w:name w:val="标题 3 字符"/>
    <w:basedOn w:val="a0"/>
    <w:link w:val="3"/>
    <w:rsid w:val="00FC348B"/>
    <w:rPr>
      <w:rFonts w:ascii="Arial" w:hAnsi="Arial"/>
      <w:sz w:val="28"/>
    </w:rPr>
  </w:style>
  <w:style w:type="character" w:customStyle="1" w:styleId="40">
    <w:name w:val="标题 4 字符"/>
    <w:basedOn w:val="a0"/>
    <w:link w:val="4"/>
    <w:rsid w:val="00FC348B"/>
    <w:rPr>
      <w:rFonts w:ascii="Arial" w:hAnsi="Arial"/>
      <w:sz w:val="24"/>
    </w:rPr>
  </w:style>
  <w:style w:type="character" w:customStyle="1" w:styleId="20">
    <w:name w:val="标题 2 字符"/>
    <w:basedOn w:val="a0"/>
    <w:link w:val="2"/>
    <w:rsid w:val="00FC348B"/>
    <w:rPr>
      <w:rFonts w:ascii="Arial" w:hAnsi="Arial"/>
      <w:sz w:val="32"/>
    </w:rPr>
  </w:style>
  <w:style w:type="paragraph" w:styleId="af3">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목록 단"/>
    <w:basedOn w:val="a"/>
    <w:link w:val="af4"/>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11">
    <w:name w:val="未处理的提及1"/>
    <w:basedOn w:val="a0"/>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a0"/>
    <w:qFormat/>
    <w:rsid w:val="00AA7BFE"/>
    <w:rPr>
      <w:rFonts w:ascii="TimesNewRomanPS-ItalicMT" w:hAnsi="TimesNewRomanPS-ItalicMT" w:hint="default"/>
      <w:i/>
      <w:iCs/>
      <w:color w:val="000000"/>
      <w:sz w:val="20"/>
      <w:szCs w:val="20"/>
    </w:rPr>
  </w:style>
  <w:style w:type="paragraph" w:customStyle="1" w:styleId="CRCoverPage">
    <w:name w:val="CR Cover Page"/>
    <w:rsid w:val="0080124F"/>
    <w:pPr>
      <w:spacing w:after="120"/>
    </w:pPr>
    <w:rPr>
      <w:rFonts w:ascii="Arial" w:hAnsi="Arial"/>
      <w:lang w:eastAsia="en-US"/>
    </w:rPr>
  </w:style>
  <w:style w:type="character" w:customStyle="1" w:styleId="af4">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3"/>
    <w:uiPriority w:val="34"/>
    <w:qFormat/>
    <w:locked/>
    <w:rsid w:val="00AD4937"/>
  </w:style>
  <w:style w:type="character" w:styleId="af5">
    <w:name w:val="annotation reference"/>
    <w:basedOn w:val="a0"/>
    <w:uiPriority w:val="99"/>
    <w:rsid w:val="00E34122"/>
    <w:rPr>
      <w:sz w:val="21"/>
      <w:szCs w:val="21"/>
    </w:rPr>
  </w:style>
  <w:style w:type="paragraph" w:styleId="af6">
    <w:name w:val="annotation text"/>
    <w:basedOn w:val="a"/>
    <w:link w:val="af7"/>
    <w:rsid w:val="00E34122"/>
  </w:style>
  <w:style w:type="character" w:customStyle="1" w:styleId="af7">
    <w:name w:val="批注文字 字符"/>
    <w:basedOn w:val="a0"/>
    <w:link w:val="af6"/>
    <w:rsid w:val="00E34122"/>
  </w:style>
  <w:style w:type="paragraph" w:styleId="af8">
    <w:name w:val="annotation subject"/>
    <w:basedOn w:val="af6"/>
    <w:next w:val="af6"/>
    <w:link w:val="af9"/>
    <w:rsid w:val="00E34122"/>
    <w:rPr>
      <w:b/>
      <w:bCs/>
    </w:rPr>
  </w:style>
  <w:style w:type="character" w:customStyle="1" w:styleId="af9">
    <w:name w:val="批注主题 字符"/>
    <w:basedOn w:val="af7"/>
    <w:link w:val="af8"/>
    <w:rsid w:val="00E341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7015">
      <w:bodyDiv w:val="1"/>
      <w:marLeft w:val="0"/>
      <w:marRight w:val="0"/>
      <w:marTop w:val="0"/>
      <w:marBottom w:val="0"/>
      <w:divBdr>
        <w:top w:val="none" w:sz="0" w:space="0" w:color="auto"/>
        <w:left w:val="none" w:sz="0" w:space="0" w:color="auto"/>
        <w:bottom w:val="none" w:sz="0" w:space="0" w:color="auto"/>
        <w:right w:val="none" w:sz="0" w:space="0" w:color="auto"/>
      </w:divBdr>
    </w:div>
    <w:div w:id="54940451">
      <w:bodyDiv w:val="1"/>
      <w:marLeft w:val="0"/>
      <w:marRight w:val="0"/>
      <w:marTop w:val="0"/>
      <w:marBottom w:val="0"/>
      <w:divBdr>
        <w:top w:val="none" w:sz="0" w:space="0" w:color="auto"/>
        <w:left w:val="none" w:sz="0" w:space="0" w:color="auto"/>
        <w:bottom w:val="none" w:sz="0" w:space="0" w:color="auto"/>
        <w:right w:val="none" w:sz="0" w:space="0" w:color="auto"/>
      </w:divBdr>
    </w:div>
    <w:div w:id="56511916">
      <w:bodyDiv w:val="1"/>
      <w:marLeft w:val="0"/>
      <w:marRight w:val="0"/>
      <w:marTop w:val="0"/>
      <w:marBottom w:val="0"/>
      <w:divBdr>
        <w:top w:val="none" w:sz="0" w:space="0" w:color="auto"/>
        <w:left w:val="none" w:sz="0" w:space="0" w:color="auto"/>
        <w:bottom w:val="none" w:sz="0" w:space="0" w:color="auto"/>
        <w:right w:val="none" w:sz="0" w:space="0" w:color="auto"/>
      </w:divBdr>
    </w:div>
    <w:div w:id="88015130">
      <w:bodyDiv w:val="1"/>
      <w:marLeft w:val="0"/>
      <w:marRight w:val="0"/>
      <w:marTop w:val="0"/>
      <w:marBottom w:val="0"/>
      <w:divBdr>
        <w:top w:val="none" w:sz="0" w:space="0" w:color="auto"/>
        <w:left w:val="none" w:sz="0" w:space="0" w:color="auto"/>
        <w:bottom w:val="none" w:sz="0" w:space="0" w:color="auto"/>
        <w:right w:val="none" w:sz="0" w:space="0" w:color="auto"/>
      </w:divBdr>
    </w:div>
    <w:div w:id="116221427">
      <w:bodyDiv w:val="1"/>
      <w:marLeft w:val="0"/>
      <w:marRight w:val="0"/>
      <w:marTop w:val="0"/>
      <w:marBottom w:val="0"/>
      <w:divBdr>
        <w:top w:val="none" w:sz="0" w:space="0" w:color="auto"/>
        <w:left w:val="none" w:sz="0" w:space="0" w:color="auto"/>
        <w:bottom w:val="none" w:sz="0" w:space="0" w:color="auto"/>
        <w:right w:val="none" w:sz="0" w:space="0" w:color="auto"/>
      </w:divBdr>
    </w:div>
    <w:div w:id="165756841">
      <w:bodyDiv w:val="1"/>
      <w:marLeft w:val="0"/>
      <w:marRight w:val="0"/>
      <w:marTop w:val="0"/>
      <w:marBottom w:val="0"/>
      <w:divBdr>
        <w:top w:val="none" w:sz="0" w:space="0" w:color="auto"/>
        <w:left w:val="none" w:sz="0" w:space="0" w:color="auto"/>
        <w:bottom w:val="none" w:sz="0" w:space="0" w:color="auto"/>
        <w:right w:val="none" w:sz="0" w:space="0" w:color="auto"/>
      </w:divBdr>
    </w:div>
    <w:div w:id="199711830">
      <w:bodyDiv w:val="1"/>
      <w:marLeft w:val="0"/>
      <w:marRight w:val="0"/>
      <w:marTop w:val="0"/>
      <w:marBottom w:val="0"/>
      <w:divBdr>
        <w:top w:val="none" w:sz="0" w:space="0" w:color="auto"/>
        <w:left w:val="none" w:sz="0" w:space="0" w:color="auto"/>
        <w:bottom w:val="none" w:sz="0" w:space="0" w:color="auto"/>
        <w:right w:val="none" w:sz="0" w:space="0" w:color="auto"/>
      </w:divBdr>
    </w:div>
    <w:div w:id="275865516">
      <w:bodyDiv w:val="1"/>
      <w:marLeft w:val="0"/>
      <w:marRight w:val="0"/>
      <w:marTop w:val="0"/>
      <w:marBottom w:val="0"/>
      <w:divBdr>
        <w:top w:val="none" w:sz="0" w:space="0" w:color="auto"/>
        <w:left w:val="none" w:sz="0" w:space="0" w:color="auto"/>
        <w:bottom w:val="none" w:sz="0" w:space="0" w:color="auto"/>
        <w:right w:val="none" w:sz="0" w:space="0" w:color="auto"/>
      </w:divBdr>
    </w:div>
    <w:div w:id="288510061">
      <w:bodyDiv w:val="1"/>
      <w:marLeft w:val="0"/>
      <w:marRight w:val="0"/>
      <w:marTop w:val="0"/>
      <w:marBottom w:val="0"/>
      <w:divBdr>
        <w:top w:val="none" w:sz="0" w:space="0" w:color="auto"/>
        <w:left w:val="none" w:sz="0" w:space="0" w:color="auto"/>
        <w:bottom w:val="none" w:sz="0" w:space="0" w:color="auto"/>
        <w:right w:val="none" w:sz="0" w:space="0" w:color="auto"/>
      </w:divBdr>
    </w:div>
    <w:div w:id="312877019">
      <w:bodyDiv w:val="1"/>
      <w:marLeft w:val="0"/>
      <w:marRight w:val="0"/>
      <w:marTop w:val="0"/>
      <w:marBottom w:val="0"/>
      <w:divBdr>
        <w:top w:val="none" w:sz="0" w:space="0" w:color="auto"/>
        <w:left w:val="none" w:sz="0" w:space="0" w:color="auto"/>
        <w:bottom w:val="none" w:sz="0" w:space="0" w:color="auto"/>
        <w:right w:val="none" w:sz="0" w:space="0" w:color="auto"/>
      </w:divBdr>
    </w:div>
    <w:div w:id="449281307">
      <w:bodyDiv w:val="1"/>
      <w:marLeft w:val="0"/>
      <w:marRight w:val="0"/>
      <w:marTop w:val="0"/>
      <w:marBottom w:val="0"/>
      <w:divBdr>
        <w:top w:val="none" w:sz="0" w:space="0" w:color="auto"/>
        <w:left w:val="none" w:sz="0" w:space="0" w:color="auto"/>
        <w:bottom w:val="none" w:sz="0" w:space="0" w:color="auto"/>
        <w:right w:val="none" w:sz="0" w:space="0" w:color="auto"/>
      </w:divBdr>
    </w:div>
    <w:div w:id="632172444">
      <w:bodyDiv w:val="1"/>
      <w:marLeft w:val="0"/>
      <w:marRight w:val="0"/>
      <w:marTop w:val="0"/>
      <w:marBottom w:val="0"/>
      <w:divBdr>
        <w:top w:val="none" w:sz="0" w:space="0" w:color="auto"/>
        <w:left w:val="none" w:sz="0" w:space="0" w:color="auto"/>
        <w:bottom w:val="none" w:sz="0" w:space="0" w:color="auto"/>
        <w:right w:val="none" w:sz="0" w:space="0" w:color="auto"/>
      </w:divBdr>
    </w:div>
    <w:div w:id="687095940">
      <w:bodyDiv w:val="1"/>
      <w:marLeft w:val="0"/>
      <w:marRight w:val="0"/>
      <w:marTop w:val="0"/>
      <w:marBottom w:val="0"/>
      <w:divBdr>
        <w:top w:val="none" w:sz="0" w:space="0" w:color="auto"/>
        <w:left w:val="none" w:sz="0" w:space="0" w:color="auto"/>
        <w:bottom w:val="none" w:sz="0" w:space="0" w:color="auto"/>
        <w:right w:val="none" w:sz="0" w:space="0" w:color="auto"/>
      </w:divBdr>
    </w:div>
    <w:div w:id="734622836">
      <w:bodyDiv w:val="1"/>
      <w:marLeft w:val="0"/>
      <w:marRight w:val="0"/>
      <w:marTop w:val="0"/>
      <w:marBottom w:val="0"/>
      <w:divBdr>
        <w:top w:val="none" w:sz="0" w:space="0" w:color="auto"/>
        <w:left w:val="none" w:sz="0" w:space="0" w:color="auto"/>
        <w:bottom w:val="none" w:sz="0" w:space="0" w:color="auto"/>
        <w:right w:val="none" w:sz="0" w:space="0" w:color="auto"/>
      </w:divBdr>
    </w:div>
    <w:div w:id="734935399">
      <w:bodyDiv w:val="1"/>
      <w:marLeft w:val="0"/>
      <w:marRight w:val="0"/>
      <w:marTop w:val="0"/>
      <w:marBottom w:val="0"/>
      <w:divBdr>
        <w:top w:val="none" w:sz="0" w:space="0" w:color="auto"/>
        <w:left w:val="none" w:sz="0" w:space="0" w:color="auto"/>
        <w:bottom w:val="none" w:sz="0" w:space="0" w:color="auto"/>
        <w:right w:val="none" w:sz="0" w:space="0" w:color="auto"/>
      </w:divBdr>
    </w:div>
    <w:div w:id="839127048">
      <w:bodyDiv w:val="1"/>
      <w:marLeft w:val="0"/>
      <w:marRight w:val="0"/>
      <w:marTop w:val="0"/>
      <w:marBottom w:val="0"/>
      <w:divBdr>
        <w:top w:val="none" w:sz="0" w:space="0" w:color="auto"/>
        <w:left w:val="none" w:sz="0" w:space="0" w:color="auto"/>
        <w:bottom w:val="none" w:sz="0" w:space="0" w:color="auto"/>
        <w:right w:val="none" w:sz="0" w:space="0" w:color="auto"/>
      </w:divBdr>
    </w:div>
    <w:div w:id="844050198">
      <w:bodyDiv w:val="1"/>
      <w:marLeft w:val="0"/>
      <w:marRight w:val="0"/>
      <w:marTop w:val="0"/>
      <w:marBottom w:val="0"/>
      <w:divBdr>
        <w:top w:val="none" w:sz="0" w:space="0" w:color="auto"/>
        <w:left w:val="none" w:sz="0" w:space="0" w:color="auto"/>
        <w:bottom w:val="none" w:sz="0" w:space="0" w:color="auto"/>
        <w:right w:val="none" w:sz="0" w:space="0" w:color="auto"/>
      </w:divBdr>
    </w:div>
    <w:div w:id="867792918">
      <w:bodyDiv w:val="1"/>
      <w:marLeft w:val="0"/>
      <w:marRight w:val="0"/>
      <w:marTop w:val="0"/>
      <w:marBottom w:val="0"/>
      <w:divBdr>
        <w:top w:val="none" w:sz="0" w:space="0" w:color="auto"/>
        <w:left w:val="none" w:sz="0" w:space="0" w:color="auto"/>
        <w:bottom w:val="none" w:sz="0" w:space="0" w:color="auto"/>
        <w:right w:val="none" w:sz="0" w:space="0" w:color="auto"/>
      </w:divBdr>
    </w:div>
    <w:div w:id="945038796">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8270782">
      <w:bodyDiv w:val="1"/>
      <w:marLeft w:val="0"/>
      <w:marRight w:val="0"/>
      <w:marTop w:val="0"/>
      <w:marBottom w:val="0"/>
      <w:divBdr>
        <w:top w:val="none" w:sz="0" w:space="0" w:color="auto"/>
        <w:left w:val="none" w:sz="0" w:space="0" w:color="auto"/>
        <w:bottom w:val="none" w:sz="0" w:space="0" w:color="auto"/>
        <w:right w:val="none" w:sz="0" w:space="0" w:color="auto"/>
      </w:divBdr>
    </w:div>
    <w:div w:id="1058936958">
      <w:bodyDiv w:val="1"/>
      <w:marLeft w:val="0"/>
      <w:marRight w:val="0"/>
      <w:marTop w:val="0"/>
      <w:marBottom w:val="0"/>
      <w:divBdr>
        <w:top w:val="none" w:sz="0" w:space="0" w:color="auto"/>
        <w:left w:val="none" w:sz="0" w:space="0" w:color="auto"/>
        <w:bottom w:val="none" w:sz="0" w:space="0" w:color="auto"/>
        <w:right w:val="none" w:sz="0" w:space="0" w:color="auto"/>
      </w:divBdr>
    </w:div>
    <w:div w:id="1113400180">
      <w:bodyDiv w:val="1"/>
      <w:marLeft w:val="0"/>
      <w:marRight w:val="0"/>
      <w:marTop w:val="0"/>
      <w:marBottom w:val="0"/>
      <w:divBdr>
        <w:top w:val="none" w:sz="0" w:space="0" w:color="auto"/>
        <w:left w:val="none" w:sz="0" w:space="0" w:color="auto"/>
        <w:bottom w:val="none" w:sz="0" w:space="0" w:color="auto"/>
        <w:right w:val="none" w:sz="0" w:space="0" w:color="auto"/>
      </w:divBdr>
    </w:div>
    <w:div w:id="1213882901">
      <w:bodyDiv w:val="1"/>
      <w:marLeft w:val="0"/>
      <w:marRight w:val="0"/>
      <w:marTop w:val="0"/>
      <w:marBottom w:val="0"/>
      <w:divBdr>
        <w:top w:val="none" w:sz="0" w:space="0" w:color="auto"/>
        <w:left w:val="none" w:sz="0" w:space="0" w:color="auto"/>
        <w:bottom w:val="none" w:sz="0" w:space="0" w:color="auto"/>
        <w:right w:val="none" w:sz="0" w:space="0" w:color="auto"/>
      </w:divBdr>
    </w:div>
    <w:div w:id="1225867814">
      <w:bodyDiv w:val="1"/>
      <w:marLeft w:val="0"/>
      <w:marRight w:val="0"/>
      <w:marTop w:val="0"/>
      <w:marBottom w:val="0"/>
      <w:divBdr>
        <w:top w:val="none" w:sz="0" w:space="0" w:color="auto"/>
        <w:left w:val="none" w:sz="0" w:space="0" w:color="auto"/>
        <w:bottom w:val="none" w:sz="0" w:space="0" w:color="auto"/>
        <w:right w:val="none" w:sz="0" w:space="0" w:color="auto"/>
      </w:divBdr>
    </w:div>
    <w:div w:id="1250891620">
      <w:bodyDiv w:val="1"/>
      <w:marLeft w:val="0"/>
      <w:marRight w:val="0"/>
      <w:marTop w:val="0"/>
      <w:marBottom w:val="0"/>
      <w:divBdr>
        <w:top w:val="none" w:sz="0" w:space="0" w:color="auto"/>
        <w:left w:val="none" w:sz="0" w:space="0" w:color="auto"/>
        <w:bottom w:val="none" w:sz="0" w:space="0" w:color="auto"/>
        <w:right w:val="none" w:sz="0" w:space="0" w:color="auto"/>
      </w:divBdr>
    </w:div>
    <w:div w:id="1370836403">
      <w:bodyDiv w:val="1"/>
      <w:marLeft w:val="0"/>
      <w:marRight w:val="0"/>
      <w:marTop w:val="0"/>
      <w:marBottom w:val="0"/>
      <w:divBdr>
        <w:top w:val="none" w:sz="0" w:space="0" w:color="auto"/>
        <w:left w:val="none" w:sz="0" w:space="0" w:color="auto"/>
        <w:bottom w:val="none" w:sz="0" w:space="0" w:color="auto"/>
        <w:right w:val="none" w:sz="0" w:space="0" w:color="auto"/>
      </w:divBdr>
    </w:div>
    <w:div w:id="1456751912">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32112514">
      <w:bodyDiv w:val="1"/>
      <w:marLeft w:val="0"/>
      <w:marRight w:val="0"/>
      <w:marTop w:val="0"/>
      <w:marBottom w:val="0"/>
      <w:divBdr>
        <w:top w:val="none" w:sz="0" w:space="0" w:color="auto"/>
        <w:left w:val="none" w:sz="0" w:space="0" w:color="auto"/>
        <w:bottom w:val="none" w:sz="0" w:space="0" w:color="auto"/>
        <w:right w:val="none" w:sz="0" w:space="0" w:color="auto"/>
      </w:divBdr>
    </w:div>
    <w:div w:id="1591960612">
      <w:bodyDiv w:val="1"/>
      <w:marLeft w:val="0"/>
      <w:marRight w:val="0"/>
      <w:marTop w:val="0"/>
      <w:marBottom w:val="0"/>
      <w:divBdr>
        <w:top w:val="none" w:sz="0" w:space="0" w:color="auto"/>
        <w:left w:val="none" w:sz="0" w:space="0" w:color="auto"/>
        <w:bottom w:val="none" w:sz="0" w:space="0" w:color="auto"/>
        <w:right w:val="none" w:sz="0" w:space="0" w:color="auto"/>
      </w:divBdr>
    </w:div>
    <w:div w:id="1610820499">
      <w:bodyDiv w:val="1"/>
      <w:marLeft w:val="0"/>
      <w:marRight w:val="0"/>
      <w:marTop w:val="0"/>
      <w:marBottom w:val="0"/>
      <w:divBdr>
        <w:top w:val="none" w:sz="0" w:space="0" w:color="auto"/>
        <w:left w:val="none" w:sz="0" w:space="0" w:color="auto"/>
        <w:bottom w:val="none" w:sz="0" w:space="0" w:color="auto"/>
        <w:right w:val="none" w:sz="0" w:space="0" w:color="auto"/>
      </w:divBdr>
    </w:div>
    <w:div w:id="1839684722">
      <w:bodyDiv w:val="1"/>
      <w:marLeft w:val="0"/>
      <w:marRight w:val="0"/>
      <w:marTop w:val="0"/>
      <w:marBottom w:val="0"/>
      <w:divBdr>
        <w:top w:val="none" w:sz="0" w:space="0" w:color="auto"/>
        <w:left w:val="none" w:sz="0" w:space="0" w:color="auto"/>
        <w:bottom w:val="none" w:sz="0" w:space="0" w:color="auto"/>
        <w:right w:val="none" w:sz="0" w:space="0" w:color="auto"/>
      </w:divBdr>
    </w:div>
    <w:div w:id="1938171802">
      <w:bodyDiv w:val="1"/>
      <w:marLeft w:val="0"/>
      <w:marRight w:val="0"/>
      <w:marTop w:val="0"/>
      <w:marBottom w:val="0"/>
      <w:divBdr>
        <w:top w:val="none" w:sz="0" w:space="0" w:color="auto"/>
        <w:left w:val="none" w:sz="0" w:space="0" w:color="auto"/>
        <w:bottom w:val="none" w:sz="0" w:space="0" w:color="auto"/>
        <w:right w:val="none" w:sz="0" w:space="0" w:color="auto"/>
      </w:divBdr>
    </w:div>
    <w:div w:id="1990547097">
      <w:bodyDiv w:val="1"/>
      <w:marLeft w:val="0"/>
      <w:marRight w:val="0"/>
      <w:marTop w:val="0"/>
      <w:marBottom w:val="0"/>
      <w:divBdr>
        <w:top w:val="none" w:sz="0" w:space="0" w:color="auto"/>
        <w:left w:val="none" w:sz="0" w:space="0" w:color="auto"/>
        <w:bottom w:val="none" w:sz="0" w:space="0" w:color="auto"/>
        <w:right w:val="none" w:sz="0" w:space="0" w:color="auto"/>
      </w:divBdr>
    </w:div>
    <w:div w:id="2092189804">
      <w:bodyDiv w:val="1"/>
      <w:marLeft w:val="0"/>
      <w:marRight w:val="0"/>
      <w:marTop w:val="0"/>
      <w:marBottom w:val="0"/>
      <w:divBdr>
        <w:top w:val="none" w:sz="0" w:space="0" w:color="auto"/>
        <w:left w:val="none" w:sz="0" w:space="0" w:color="auto"/>
        <w:bottom w:val="none" w:sz="0" w:space="0" w:color="auto"/>
        <w:right w:val="none" w:sz="0" w:space="0" w:color="auto"/>
      </w:divBdr>
    </w:div>
    <w:div w:id="2097702743">
      <w:bodyDiv w:val="1"/>
      <w:marLeft w:val="0"/>
      <w:marRight w:val="0"/>
      <w:marTop w:val="0"/>
      <w:marBottom w:val="0"/>
      <w:divBdr>
        <w:top w:val="none" w:sz="0" w:space="0" w:color="auto"/>
        <w:left w:val="none" w:sz="0" w:space="0" w:color="auto"/>
        <w:bottom w:val="none" w:sz="0" w:space="0" w:color="auto"/>
        <w:right w:val="none" w:sz="0" w:space="0" w:color="auto"/>
      </w:divBdr>
    </w:div>
    <w:div w:id="213864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72DAC2-B870-449C-BEFC-58C81AD1D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142</TotalTime>
  <Pages>9</Pages>
  <Words>3633</Words>
  <Characters>20709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24294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dc:description/>
  <cp:lastModifiedBy>vivo (Stephen)</cp:lastModifiedBy>
  <cp:revision>6</cp:revision>
  <cp:lastPrinted>2010-06-10T12:19:00Z</cp:lastPrinted>
  <dcterms:created xsi:type="dcterms:W3CDTF">2024-06-05T02:08:00Z</dcterms:created>
  <dcterms:modified xsi:type="dcterms:W3CDTF">2024-06-05T11:29:00Z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83bcef13-7cac-433f-ba1d-47a323951816_Enabled">
    <vt:lpwstr>true</vt:lpwstr>
  </property>
  <property fmtid="{D5CDD505-2E9C-101B-9397-08002B2CF9AE}" pid="4" name="MSIP_Label_83bcef13-7cac-433f-ba1d-47a323951816_SetDate">
    <vt:lpwstr>2024-03-07T16:19:27Z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48e99e5a-7472-44ed-b287-2f977765c14a</vt:lpwstr>
  </property>
  <property fmtid="{D5CDD505-2E9C-101B-9397-08002B2CF9AE}" pid="9" name="MSIP_Label_83bcef13-7cac-433f-ba1d-47a323951816_ContentBits">
    <vt:lpwstr>0</vt:lpwstr>
  </property>
</Properties>
</file>