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5EE303"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185088" w:rsidRPr="001F5584">
        <w:rPr>
          <w:b/>
          <w:i/>
          <w:noProof/>
          <w:sz w:val="28"/>
          <w:highlight w:val="green"/>
        </w:rPr>
        <w:t>R2-24</w:t>
      </w:r>
      <w:r w:rsidR="001F5584" w:rsidRPr="001F5584">
        <w:rPr>
          <w:b/>
          <w:i/>
          <w:noProof/>
          <w:sz w:val="28"/>
          <w:highlight w:val="green"/>
        </w:rPr>
        <w:t>xxxxx</w:t>
      </w:r>
    </w:p>
    <w:p w14:paraId="3FA5A2B9" w14:textId="4F649658" w:rsidR="002A56CD" w:rsidRDefault="002A56CD" w:rsidP="002A56CD">
      <w:pPr>
        <w:pStyle w:val="CRCoverPage"/>
        <w:outlineLvl w:val="0"/>
        <w:rPr>
          <w:b/>
          <w:noProof/>
          <w:sz w:val="24"/>
        </w:rPr>
      </w:pPr>
      <w:r>
        <w:rPr>
          <w:b/>
          <w:noProof/>
          <w:sz w:val="24"/>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BB5765" w:rsidR="001E41F3" w:rsidRPr="00410371" w:rsidRDefault="00185088" w:rsidP="002A56CD">
            <w:pPr>
              <w:pStyle w:val="CRCoverPage"/>
              <w:spacing w:after="0"/>
              <w:jc w:val="right"/>
              <w:rPr>
                <w:noProof/>
              </w:rPr>
            </w:pPr>
            <w:r w:rsidRPr="00185088">
              <w:rPr>
                <w:b/>
                <w:noProof/>
                <w:sz w:val="28"/>
              </w:rPr>
              <w:t>1114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C3DF84" w:rsidR="001E41F3" w:rsidRPr="00410371" w:rsidRDefault="001F5584" w:rsidP="002A56C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F81FE8" w14:textId="77777777" w:rsidR="0052107E" w:rsidRDefault="00F44EEA" w:rsidP="0052107E">
            <w:pPr>
              <w:pStyle w:val="CRCoverPage"/>
              <w:spacing w:after="0"/>
              <w:ind w:left="100"/>
              <w:rPr>
                <w:noProof/>
              </w:rPr>
            </w:pPr>
            <w:fldSimple w:instr=" DOCPROPERTY  RelatedWis  \* MERGEFORMAT ">
              <w:r w:rsidR="0052107E" w:rsidRPr="00F06369">
                <w:rPr>
                  <w:noProof/>
                </w:rPr>
                <w:t>NR_mobile_IAB-Core</w:t>
              </w:r>
            </w:fldSimple>
            <w:r w:rsidR="0052107E">
              <w:rPr>
                <w:noProof/>
              </w:rPr>
              <w:t>,</w:t>
            </w:r>
          </w:p>
          <w:p w14:paraId="14073DD6" w14:textId="77777777" w:rsidR="001E41F3" w:rsidRDefault="0052107E" w:rsidP="0052107E">
            <w:pPr>
              <w:pStyle w:val="CRCoverPage"/>
              <w:spacing w:after="0"/>
              <w:ind w:left="100"/>
              <w:rPr>
                <w:noProof/>
              </w:rPr>
            </w:pPr>
            <w:r>
              <w:rPr>
                <w:noProof/>
              </w:rPr>
              <w:t>NR_NTN_enh-Core</w:t>
            </w:r>
            <w:r w:rsidR="00185088">
              <w:rPr>
                <w:noProof/>
              </w:rPr>
              <w:t>,</w:t>
            </w:r>
          </w:p>
          <w:p w14:paraId="7D67EE16" w14:textId="77777777" w:rsidR="00185088" w:rsidRDefault="00185088" w:rsidP="0052107E">
            <w:pPr>
              <w:pStyle w:val="CRCoverPage"/>
              <w:spacing w:after="0"/>
              <w:ind w:left="100"/>
              <w:rPr>
                <w:noProof/>
              </w:rPr>
            </w:pPr>
            <w:r w:rsidRPr="00185088">
              <w:rPr>
                <w:noProof/>
              </w:rPr>
              <w:t>NR_Mob_enh2-Core</w:t>
            </w:r>
            <w:r>
              <w:rPr>
                <w:noProof/>
              </w:rPr>
              <w:t>,</w:t>
            </w:r>
          </w:p>
          <w:p w14:paraId="115414A3" w14:textId="5717F675" w:rsidR="00185088" w:rsidRDefault="00185088" w:rsidP="0052107E">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0C124F" w:rsidR="001E41F3" w:rsidRDefault="002A56CD" w:rsidP="00ED1375">
            <w:pPr>
              <w:pStyle w:val="CRCoverPage"/>
              <w:spacing w:after="0"/>
              <w:ind w:left="100"/>
              <w:rPr>
                <w:noProof/>
              </w:rPr>
            </w:pPr>
            <w:r>
              <w:t>2024-</w:t>
            </w:r>
            <w:r w:rsidR="00185088">
              <w:t>05-</w:t>
            </w:r>
            <w:r w:rsidR="00ED1375">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6F4DDA" w14:textId="4CE5B521" w:rsidR="001F5584" w:rsidRDefault="001F5584">
            <w:pPr>
              <w:pStyle w:val="CRCoverPage"/>
              <w:spacing w:after="0"/>
              <w:ind w:left="100"/>
              <w:rPr>
                <w:noProof/>
              </w:rPr>
            </w:pPr>
            <w:r>
              <w:rPr>
                <w:noProof/>
              </w:rPr>
              <w:t>(Rev 0)</w:t>
            </w:r>
          </w:p>
          <w:p w14:paraId="34B6DA50" w14:textId="6D62B965"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SpCell. </w:t>
            </w:r>
          </w:p>
          <w:p w14:paraId="491B465D" w14:textId="77777777" w:rsidR="00410385" w:rsidRDefault="00410385" w:rsidP="00410385">
            <w:pPr>
              <w:pStyle w:val="Doc-text2"/>
              <w:rPr>
                <w:lang w:val="en-US"/>
              </w:rPr>
            </w:pPr>
            <w:r>
              <w:rPr>
                <w:lang w:val="en-US"/>
              </w:rPr>
              <w:t>-      per-band CG RACH-less HO.  This is for the SpCell.</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timebased CHO capability is introduced. If a UE indicates the support of both timebased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151DC592" w14:textId="32313F4B" w:rsidR="00410385" w:rsidRDefault="00410385">
            <w:pPr>
              <w:pStyle w:val="CRCoverPage"/>
              <w:spacing w:after="0"/>
              <w:ind w:left="100"/>
              <w:rPr>
                <w:noProof/>
              </w:rPr>
            </w:pPr>
          </w:p>
          <w:p w14:paraId="2655DE24" w14:textId="316AC9AC" w:rsidR="001F5584" w:rsidRDefault="001F5584">
            <w:pPr>
              <w:pStyle w:val="CRCoverPage"/>
              <w:spacing w:after="0"/>
              <w:ind w:left="100"/>
              <w:rPr>
                <w:noProof/>
              </w:rPr>
            </w:pPr>
            <w:r>
              <w:rPr>
                <w:noProof/>
              </w:rPr>
              <w:t>(Rev 1)</w:t>
            </w:r>
          </w:p>
          <w:p w14:paraId="689282E4" w14:textId="043B5D37" w:rsidR="00A8321E" w:rsidRDefault="00A8321E" w:rsidP="00A8321E">
            <w:pPr>
              <w:pStyle w:val="CRCoverPage"/>
              <w:spacing w:after="0"/>
              <w:ind w:left="100"/>
              <w:rPr>
                <w:noProof/>
              </w:rPr>
            </w:pPr>
            <w:r>
              <w:rPr>
                <w:noProof/>
              </w:rPr>
              <w:t>The change implements the following agreements made at RAN2#126:</w:t>
            </w:r>
          </w:p>
          <w:p w14:paraId="68C79416" w14:textId="23E89505" w:rsidR="001F5584" w:rsidRDefault="001F5584">
            <w:pPr>
              <w:pStyle w:val="CRCoverPage"/>
              <w:spacing w:after="0"/>
              <w:ind w:left="100"/>
              <w:rPr>
                <w:noProof/>
              </w:rPr>
            </w:pPr>
          </w:p>
          <w:p w14:paraId="3CBBF45C" w14:textId="77777777" w:rsidR="00A8321E" w:rsidRPr="00A8321E" w:rsidRDefault="00A8321E" w:rsidP="00A8321E">
            <w:pPr>
              <w:pStyle w:val="Doc-text2"/>
              <w:rPr>
                <w:b/>
                <w:bCs/>
                <w:lang w:val="en-US"/>
              </w:rPr>
            </w:pPr>
            <w:r w:rsidRPr="00A8321E">
              <w:rPr>
                <w:b/>
                <w:bCs/>
                <w:lang w:val="en-US"/>
              </w:rPr>
              <w:t>Agreements:</w:t>
            </w:r>
          </w:p>
          <w:p w14:paraId="119A31D6" w14:textId="77777777" w:rsidR="00A8321E" w:rsidRPr="00A8321E" w:rsidRDefault="00A8321E" w:rsidP="00A8321E">
            <w:pPr>
              <w:pStyle w:val="Doc-text2"/>
              <w:rPr>
                <w:lang w:val="en-US"/>
              </w:rPr>
            </w:pPr>
            <w:r w:rsidRPr="00A8321E">
              <w:rPr>
                <w:lang w:val="en-US"/>
              </w:rPr>
              <w:lastRenderedPageBreak/>
              <w:t>1</w:t>
            </w:r>
            <w:r w:rsidRPr="00A8321E">
              <w:rPr>
                <w:lang w:val="en-US"/>
              </w:rPr>
              <w:tab/>
              <w:t>Rel-18 generalized RACH-less is limited to intra- and inter-frequency handovers. FR1-FR2 and FDD-TDD handovers are not supported.</w:t>
            </w:r>
          </w:p>
          <w:p w14:paraId="42370BA3" w14:textId="63768BFF" w:rsidR="00A8321E" w:rsidRPr="00A8321E" w:rsidRDefault="00A8321E" w:rsidP="00A8321E">
            <w:pPr>
              <w:pStyle w:val="Doc-text2"/>
              <w:rPr>
                <w:lang w:val="en-US"/>
              </w:rPr>
            </w:pPr>
            <w:r w:rsidRPr="00A8321E">
              <w:rPr>
                <w:lang w:val="en-US"/>
              </w:rPr>
              <w:t>2</w:t>
            </w:r>
            <w:r w:rsidRPr="00A8321E">
              <w:rPr>
                <w:lang w:val="en-US"/>
              </w:rPr>
              <w:tab/>
              <w:t>A capability for inter-frequency RACH-less is introduced.  If the UE indicates this capability it means it supports inter-frequency RACH-less on all the UE supported intra-frequency RACHless bands.</w:t>
            </w:r>
          </w:p>
          <w:p w14:paraId="31C656EC" w14:textId="236281E4" w:rsidR="001F5584" w:rsidRDefault="001F55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3584E" w:rsidR="001E41F3" w:rsidRDefault="00410385" w:rsidP="00A8321E">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r w:rsidR="00A8321E">
              <w:rPr>
                <w:noProof/>
              </w:rPr>
              <w:t xml:space="preserve"> C</w:t>
            </w:r>
            <w:r w:rsidR="00A8321E" w:rsidRPr="00A8321E">
              <w:rPr>
                <w:lang w:val="en-US"/>
              </w:rPr>
              <w:t xml:space="preserve">apability for inter-frequency RACH-less </w:t>
            </w:r>
            <w:r w:rsidR="00A8321E">
              <w:rPr>
                <w:lang w:val="en-US"/>
              </w:rPr>
              <w:t>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
            <w:r>
              <w:rPr>
                <w:b/>
                <w:i/>
                <w:noProof/>
              </w:rPr>
              <w:t>Clauses</w:t>
            </w:r>
            <w:commentRangeEnd w:id="1"/>
            <w:r w:rsidR="00D659DE">
              <w:rPr>
                <w:rStyle w:val="CommentReference"/>
                <w:rFonts w:ascii="Times New Roman" w:hAnsi="Times New Roman"/>
              </w:rPr>
              <w:commentReference w:id="1"/>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1F3423" w:rsidR="001E41F3" w:rsidRDefault="00A5473D" w:rsidP="00410385">
            <w:pPr>
              <w:pStyle w:val="CRCoverPage"/>
              <w:spacing w:after="0"/>
              <w:ind w:left="99"/>
              <w:rPr>
                <w:noProof/>
              </w:rPr>
            </w:pPr>
            <w:r>
              <w:rPr>
                <w:noProof/>
              </w:rPr>
              <w:t xml:space="preserve">TS </w:t>
            </w:r>
            <w:r w:rsidR="00775B84">
              <w:rPr>
                <w:noProof/>
              </w:rPr>
              <w:t>38</w:t>
            </w:r>
            <w:r w:rsidR="00410385">
              <w:rPr>
                <w:noProof/>
              </w:rPr>
              <w:t>.331</w:t>
            </w:r>
            <w:r w:rsidR="00145D43">
              <w:rPr>
                <w:noProof/>
              </w:rPr>
              <w:t xml:space="preserve"> CR </w:t>
            </w:r>
            <w:r w:rsidRPr="00A5473D">
              <w:rPr>
                <w:noProof/>
              </w:rPr>
              <w:t>4810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Heading4"/>
      </w:pPr>
      <w:bookmarkStart w:id="2" w:name="_Toc12750894"/>
      <w:bookmarkStart w:id="3" w:name="_Toc29382258"/>
      <w:bookmarkStart w:id="4" w:name="_Toc37093375"/>
      <w:bookmarkStart w:id="5" w:name="_Toc37238651"/>
      <w:bookmarkStart w:id="6" w:name="_Toc37238765"/>
      <w:bookmarkStart w:id="7" w:name="_Toc46488660"/>
      <w:bookmarkStart w:id="8" w:name="_Toc52574081"/>
      <w:bookmarkStart w:id="9" w:name="_Toc52574167"/>
      <w:bookmarkStart w:id="10" w:name="_Toc162955612"/>
      <w:r w:rsidRPr="00CB570C">
        <w:lastRenderedPageBreak/>
        <w:t>4.2.7.2</w:t>
      </w:r>
      <w:r w:rsidRPr="00CB570C">
        <w:tab/>
      </w:r>
      <w:r w:rsidRPr="00CB570C">
        <w:rPr>
          <w:i/>
        </w:rPr>
        <w:t>BandNR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r w:rsidRPr="00CB570C">
              <w:rPr>
                <w:b/>
                <w:i/>
              </w:rPr>
              <w:t>additionalActiveTCI-StatePDCCH</w:t>
            </w:r>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DengXian"/>
              </w:rPr>
              <w:t>N/A</w:t>
            </w:r>
          </w:p>
        </w:tc>
        <w:tc>
          <w:tcPr>
            <w:tcW w:w="728" w:type="dxa"/>
          </w:tcPr>
          <w:p w14:paraId="6D3EC591" w14:textId="77777777" w:rsidR="00023FE3" w:rsidRPr="00CB570C" w:rsidRDefault="00023FE3" w:rsidP="002250F9">
            <w:pPr>
              <w:pStyle w:val="TAL"/>
              <w:jc w:val="center"/>
            </w:pPr>
            <w:r w:rsidRPr="00CB570C">
              <w:rPr>
                <w:rFonts w:eastAsia="DengXian"/>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DengXian"/>
              </w:rPr>
            </w:pPr>
            <w:r w:rsidRPr="00CB570C">
              <w:t>N/A</w:t>
            </w:r>
          </w:p>
        </w:tc>
        <w:tc>
          <w:tcPr>
            <w:tcW w:w="728" w:type="dxa"/>
          </w:tcPr>
          <w:p w14:paraId="1344E3B1" w14:textId="77777777" w:rsidR="00023FE3" w:rsidRPr="00CB570C" w:rsidRDefault="00023FE3" w:rsidP="002250F9">
            <w:pPr>
              <w:pStyle w:val="TAL"/>
              <w:jc w:val="center"/>
              <w:rPr>
                <w:rFonts w:eastAsia="DengXian"/>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r w:rsidRPr="00CB570C">
              <w:rPr>
                <w:b/>
                <w:i/>
              </w:rPr>
              <w:t>aperiodicBeamReport</w:t>
            </w:r>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3502134F" w14:textId="77777777" w:rsidR="00023FE3" w:rsidRPr="00CB570C" w:rsidRDefault="00023FE3" w:rsidP="002250F9">
            <w:pPr>
              <w:pStyle w:val="TAL"/>
              <w:jc w:val="center"/>
            </w:pPr>
            <w:r w:rsidRPr="00CB570C">
              <w:rPr>
                <w:rFonts w:eastAsia="DengXian"/>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DengXian"/>
              </w:rPr>
            </w:pPr>
            <w:r w:rsidRPr="00CB570C">
              <w:rPr>
                <w:bCs/>
                <w:iCs/>
              </w:rPr>
              <w:t>FDD only</w:t>
            </w:r>
          </w:p>
        </w:tc>
        <w:tc>
          <w:tcPr>
            <w:tcW w:w="728" w:type="dxa"/>
          </w:tcPr>
          <w:p w14:paraId="44526B02" w14:textId="77777777" w:rsidR="00023FE3" w:rsidRPr="00CB570C" w:rsidRDefault="00023FE3" w:rsidP="002250F9">
            <w:pPr>
              <w:pStyle w:val="TAL"/>
              <w:jc w:val="center"/>
              <w:rPr>
                <w:rFonts w:eastAsia="DengXian"/>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Indicates whether the UE supports aperiodic CSI-RS for tracking for fast SCell activation, i.e.,</w:t>
            </w:r>
          </w:p>
          <w:p w14:paraId="63164CD0" w14:textId="77777777" w:rsidR="00023FE3" w:rsidRPr="00CB570C" w:rsidRDefault="00023FE3" w:rsidP="002250F9">
            <w:pPr>
              <w:pStyle w:val="TAL"/>
              <w:ind w:left="284"/>
            </w:pPr>
            <w:r w:rsidRPr="00CB570C">
              <w:t>1) Aperiodic CSI-RS for tracking for fast SCell activation is triggered by enhanced SCell activation/deactivation MAC CE;</w:t>
            </w:r>
          </w:p>
          <w:p w14:paraId="698DB76E" w14:textId="77777777" w:rsidR="00023FE3" w:rsidRPr="00CB570C" w:rsidRDefault="00023FE3" w:rsidP="002250F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DengXian"/>
              </w:rPr>
            </w:pPr>
            <w:r w:rsidRPr="00CB570C">
              <w:rPr>
                <w:bCs/>
                <w:iCs/>
              </w:rPr>
              <w:t>N/A</w:t>
            </w:r>
          </w:p>
        </w:tc>
        <w:tc>
          <w:tcPr>
            <w:tcW w:w="728" w:type="dxa"/>
          </w:tcPr>
          <w:p w14:paraId="34AD6838" w14:textId="77777777" w:rsidR="00023FE3" w:rsidRPr="00CB570C" w:rsidRDefault="00023FE3" w:rsidP="002250F9">
            <w:pPr>
              <w:pStyle w:val="TAL"/>
              <w:jc w:val="center"/>
              <w:rPr>
                <w:rFonts w:eastAsia="DengXian"/>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r w:rsidRPr="00CB570C">
              <w:rPr>
                <w:b/>
                <w:i/>
              </w:rPr>
              <w:t>aperiodicTRS</w:t>
            </w:r>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DengXian"/>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r w:rsidRPr="00CB570C">
              <w:rPr>
                <w:b/>
                <w:bCs/>
                <w:i/>
                <w:iCs/>
              </w:rPr>
              <w:t>asymmetricBandwidthCombinationSet</w:t>
            </w:r>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76079CCD" w14:textId="77777777" w:rsidR="00023FE3" w:rsidRPr="00CB570C" w:rsidRDefault="00023FE3" w:rsidP="002250F9">
            <w:pPr>
              <w:pStyle w:val="TAL"/>
              <w:jc w:val="center"/>
            </w:pPr>
            <w:r w:rsidRPr="00CB570C">
              <w:rPr>
                <w:rFonts w:eastAsia="DengXian"/>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r w:rsidRPr="00CB570C">
              <w:rPr>
                <w:b/>
                <w:i/>
              </w:rPr>
              <w:t>bandNR</w:t>
            </w:r>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1DC912B4" w14:textId="77777777" w:rsidR="00023FE3" w:rsidRPr="00CB570C" w:rsidRDefault="00023FE3" w:rsidP="002250F9">
            <w:pPr>
              <w:pStyle w:val="TAL"/>
              <w:jc w:val="center"/>
            </w:pPr>
            <w:r w:rsidRPr="00CB570C">
              <w:rPr>
                <w:rFonts w:eastAsia="DengXian"/>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r w:rsidRPr="00CB570C">
              <w:rPr>
                <w:b/>
                <w:i/>
              </w:rPr>
              <w:t>beamCorrespondenceWithoutUL-BeamSweeping</w:t>
            </w:r>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DengXian"/>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r w:rsidRPr="00CB570C">
              <w:rPr>
                <w:b/>
                <w:i/>
              </w:rPr>
              <w:t>beamManagementSSB-CSI-RS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DengXian"/>
              </w:rPr>
              <w:t>N/A</w:t>
            </w:r>
          </w:p>
        </w:tc>
        <w:tc>
          <w:tcPr>
            <w:tcW w:w="728" w:type="dxa"/>
          </w:tcPr>
          <w:p w14:paraId="0EB028D4" w14:textId="77777777" w:rsidR="00023FE3" w:rsidRPr="00CB570C" w:rsidRDefault="00023FE3" w:rsidP="002250F9">
            <w:pPr>
              <w:pStyle w:val="TAL"/>
              <w:jc w:val="center"/>
            </w:pPr>
            <w:r w:rsidRPr="00CB570C">
              <w:rPr>
                <w:rFonts w:eastAsia="DengXian"/>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r w:rsidRPr="00CB570C">
              <w:rPr>
                <w:b/>
                <w:i/>
              </w:rPr>
              <w:t>beamReportTiming,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6C083138" w14:textId="77777777" w:rsidR="00023FE3" w:rsidRPr="00CB570C" w:rsidRDefault="00023FE3" w:rsidP="002250F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r w:rsidRPr="00CB570C">
              <w:rPr>
                <w:b/>
                <w:i/>
              </w:rPr>
              <w:t>beamSwitchTiming,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r w:rsidRPr="00CB570C">
              <w:rPr>
                <w:b/>
                <w:i/>
              </w:rPr>
              <w:t>bwp-DiffNumerology</w:t>
            </w:r>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r w:rsidRPr="00CB570C">
              <w:rPr>
                <w:b/>
                <w:i/>
              </w:rPr>
              <w:lastRenderedPageBreak/>
              <w:t>bwp-SameNumerology</w:t>
            </w:r>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r w:rsidRPr="00CB570C">
              <w:rPr>
                <w:b/>
                <w:i/>
              </w:rPr>
              <w:t>bwp-WithoutRestriction</w:t>
            </w:r>
          </w:p>
          <w:p w14:paraId="2F05468A" w14:textId="77777777" w:rsidR="00023FE3" w:rsidRPr="00CB570C" w:rsidRDefault="00023FE3" w:rsidP="002250F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r w:rsidRPr="00CB570C">
              <w:rPr>
                <w:b/>
                <w:i/>
              </w:rPr>
              <w:lastRenderedPageBreak/>
              <w:t>channelBWs-DL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r w:rsidRPr="00CB570C">
              <w:rPr>
                <w:b/>
                <w:i/>
              </w:rPr>
              <w:lastRenderedPageBreak/>
              <w:t>channelBWs-UL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lang w:bidi="ar"/>
              </w:rPr>
              <w:t xml:space="preserve">, the </w:t>
            </w:r>
            <w:r w:rsidRPr="00CB570C">
              <w:rPr>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r w:rsidRPr="00CB570C">
              <w:rPr>
                <w:b/>
                <w:i/>
              </w:rPr>
              <w:lastRenderedPageBreak/>
              <w:t>codebookParameters</w:t>
            </w:r>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Parameters for type I single panel codebook (type1 singlePanel)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Parameters for type I multi-panel codebook (type1 multiPanel)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r w:rsidRPr="00CB570C">
              <w:rPr>
                <w:i/>
              </w:rPr>
              <w:t>supportedCSI-RS-ResourceList</w:t>
            </w:r>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Parameters for etype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Parameters for etype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46AE125" w14:textId="77777777" w:rsidR="00023FE3" w:rsidRPr="00CB570C" w:rsidRDefault="00023FE3" w:rsidP="002250F9">
            <w:pPr>
              <w:pStyle w:val="TAL"/>
              <w:rPr>
                <w:rFonts w:eastAsia="DengXian" w:cs="Arial"/>
                <w:szCs w:val="18"/>
                <w:lang w:eastAsia="zh-CN"/>
              </w:rPr>
            </w:pPr>
          </w:p>
          <w:p w14:paraId="034C2116"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393C0128" w14:textId="77777777" w:rsidR="00023FE3" w:rsidRPr="00CB570C" w:rsidRDefault="00023FE3" w:rsidP="002250F9">
            <w:pPr>
              <w:pStyle w:val="TAL"/>
              <w:rPr>
                <w:rFonts w:eastAsia="DengXian" w:cs="Arial"/>
                <w:szCs w:val="18"/>
                <w:lang w:eastAsia="zh-CN"/>
              </w:rPr>
            </w:pPr>
          </w:p>
          <w:p w14:paraId="4E053AC4"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DengXian"/>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623381FE" w14:textId="77777777" w:rsidR="00023FE3" w:rsidRPr="00CB570C" w:rsidRDefault="00023FE3" w:rsidP="002250F9">
            <w:pPr>
              <w:pStyle w:val="TAL"/>
              <w:rPr>
                <w:rFonts w:eastAsia="DengXian"/>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26EF06A3" w14:textId="77777777" w:rsidR="00023FE3" w:rsidRPr="00CB570C" w:rsidRDefault="00023FE3" w:rsidP="002250F9">
            <w:pPr>
              <w:pStyle w:val="TAL"/>
              <w:rPr>
                <w:rFonts w:eastAsia="DengXian" w:cs="Arial"/>
                <w:szCs w:val="18"/>
                <w:lang w:eastAsia="zh-CN"/>
              </w:rPr>
            </w:pPr>
          </w:p>
          <w:p w14:paraId="3ADE659F"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SimSun"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SimSun" w:hAnsi="Arial" w:cs="Arial"/>
                <w:sz w:val="18"/>
                <w:szCs w:val="18"/>
                <w:lang w:eastAsia="zh-CN"/>
              </w:rPr>
              <w:t xml:space="preserve">across all CCs simultaneously by referring to </w:t>
            </w:r>
            <w:r w:rsidRPr="00CB570C">
              <w:rPr>
                <w:rFonts w:ascii="Arial" w:eastAsia="SimSun"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eastAsia="SimSun"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SimSun"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5F0EC9B" w14:textId="77777777" w:rsidR="00023FE3" w:rsidRPr="00CB570C" w:rsidRDefault="00023FE3" w:rsidP="002250F9">
            <w:pPr>
              <w:pStyle w:val="TAN"/>
              <w:rPr>
                <w:rFonts w:eastAsia="DengXian"/>
                <w:lang w:eastAsia="zh-CN"/>
              </w:rPr>
            </w:pPr>
          </w:p>
          <w:p w14:paraId="46B1C07D"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A UE that supports CSI enhancement for Rel 17 based type-II CJT must support this feature.</w:t>
            </w:r>
          </w:p>
          <w:p w14:paraId="484881F7" w14:textId="77777777" w:rsidR="00023FE3" w:rsidRPr="00CB570C" w:rsidRDefault="00023FE3" w:rsidP="002250F9">
            <w:pPr>
              <w:pStyle w:val="TAL"/>
              <w:rPr>
                <w:rFonts w:eastAsia="DengXian" w:cs="Arial"/>
                <w:szCs w:val="18"/>
                <w:lang w:eastAsia="zh-CN"/>
              </w:rPr>
            </w:pPr>
          </w:p>
          <w:p w14:paraId="20AEB39A"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DengXian"/>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BB9DA7C" w14:textId="77777777" w:rsidR="00023FE3" w:rsidRPr="00CB570C" w:rsidRDefault="00023FE3" w:rsidP="002250F9">
            <w:pPr>
              <w:pStyle w:val="TAL"/>
              <w:rPr>
                <w:rFonts w:eastAsia="DengXian" w:cs="Arial"/>
                <w:szCs w:val="18"/>
                <w:lang w:eastAsia="zh-CN"/>
              </w:rPr>
            </w:pPr>
          </w:p>
          <w:p w14:paraId="43FF8144"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This capability signaling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r w:rsidRPr="00CB570C">
              <w:rPr>
                <w:b/>
                <w:i/>
              </w:rPr>
              <w:t>crossCarrierScheduling-SameSCS</w:t>
            </w:r>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r w:rsidRPr="00CB570C">
              <w:rPr>
                <w:b/>
                <w:i/>
              </w:rPr>
              <w:t>csi-ReportFramework</w:t>
            </w:r>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E00CF07" w14:textId="77777777" w:rsidR="00023FE3" w:rsidRPr="00CB570C" w:rsidRDefault="00023FE3" w:rsidP="002250F9">
            <w:pPr>
              <w:pStyle w:val="TAL"/>
            </w:pPr>
            <w:r w:rsidRPr="00CB570C">
              <w:t xml:space="preserve">The UE is mandated to report </w:t>
            </w:r>
            <w:r w:rsidRPr="00CB570C">
              <w:rPr>
                <w:i/>
                <w:iCs/>
              </w:rPr>
              <w:t>csi-ReportFramework</w:t>
            </w:r>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r w:rsidRPr="00CB570C">
              <w:rPr>
                <w:b/>
                <w:bCs/>
                <w:i/>
                <w:iCs/>
              </w:rPr>
              <w:lastRenderedPageBreak/>
              <w:t>csi-RS-ForTracking</w:t>
            </w:r>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r w:rsidRPr="00CB570C">
              <w:rPr>
                <w:i/>
                <w:iCs/>
              </w:rPr>
              <w:t>csi-RS-ForTracking</w:t>
            </w:r>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r w:rsidRPr="00CB570C">
              <w:rPr>
                <w:b/>
                <w:i/>
              </w:rPr>
              <w:t>csi-RS-IM-ReceptionForFeedback</w:t>
            </w:r>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The UE is mandated to report csi-RS-IM-ReceptionForFeedback.</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r w:rsidRPr="00CB570C">
              <w:rPr>
                <w:rFonts w:cs="Arial"/>
                <w:b/>
                <w:i/>
                <w:szCs w:val="18"/>
              </w:rPr>
              <w:t>csi-RS-ProcFrameworkForSRS</w:t>
            </w:r>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r w:rsidRPr="00CB570C">
              <w:rPr>
                <w:b/>
                <w:bCs/>
                <w:i/>
                <w:iCs/>
              </w:rPr>
              <w:t>extendedCP</w:t>
            </w:r>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r w:rsidRPr="00CB570C">
              <w:rPr>
                <w:b/>
                <w:bCs/>
                <w:i/>
                <w:iCs/>
              </w:rPr>
              <w:t>groupBeamReporting</w:t>
            </w:r>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71374625" w14:textId="77777777" w:rsidR="00023FE3" w:rsidRPr="00CB570C" w:rsidRDefault="00023FE3" w:rsidP="002250F9">
            <w:pPr>
              <w:pStyle w:val="TAL"/>
            </w:pPr>
            <w:r w:rsidRPr="00CB570C">
              <w:rPr>
                <w:rFonts w:eastAsia="SimSun"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DengXian"/>
                <w:b/>
                <w:bCs/>
                <w:i/>
                <w:iCs/>
                <w:lang w:eastAsia="zh-CN"/>
              </w:rPr>
            </w:pPr>
            <w:r w:rsidRPr="00CB570C">
              <w:rPr>
                <w:rFonts w:eastAsia="DengXian"/>
                <w:b/>
                <w:bCs/>
                <w:i/>
                <w:iCs/>
                <w:lang w:eastAsia="zh-CN"/>
              </w:rPr>
              <w:lastRenderedPageBreak/>
              <w:t>lowerMSD-r18, lowerMSD-ENDC-r18</w:t>
            </w:r>
          </w:p>
          <w:p w14:paraId="766EF150" w14:textId="77777777" w:rsidR="00023FE3" w:rsidRPr="00CB570C" w:rsidRDefault="00023FE3" w:rsidP="002250F9">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192C8ACB" w14:textId="77777777" w:rsidR="00023FE3" w:rsidRPr="00CB570C" w:rsidRDefault="00023FE3" w:rsidP="002250F9">
            <w:pPr>
              <w:pStyle w:val="TAL"/>
              <w:rPr>
                <w:rFonts w:eastAsia="DengXian"/>
                <w:lang w:eastAsia="zh-CN"/>
              </w:rPr>
            </w:pPr>
            <w:r w:rsidRPr="00CB570C">
              <w:rPr>
                <w:rFonts w:eastAsia="DengXian"/>
                <w:lang w:eastAsia="zh-CN"/>
              </w:rPr>
              <w:t>This feature includes following parameters:</w:t>
            </w:r>
          </w:p>
          <w:p w14:paraId="5CD5439E" w14:textId="77777777" w:rsidR="00023FE3" w:rsidRPr="00CB570C" w:rsidRDefault="00023FE3" w:rsidP="002250F9">
            <w:pPr>
              <w:pStyle w:val="B1"/>
              <w:spacing w:after="0"/>
              <w:rPr>
                <w:rFonts w:eastAsia="SimSun"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1"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1"/>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DengXian"/>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DengXian"/>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r w:rsidRPr="00CB570C">
              <w:rPr>
                <w:b/>
                <w:bCs/>
                <w:i/>
                <w:iCs/>
              </w:rPr>
              <w:t>maxNumberCSI-RS-BFD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r w:rsidRPr="00CB570C">
              <w:rPr>
                <w:b/>
                <w:bCs/>
                <w:i/>
                <w:iCs/>
              </w:rPr>
              <w:t>maxNumberCSI-RS-SSB-CBD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r w:rsidRPr="00CB570C">
              <w:rPr>
                <w:b/>
                <w:bCs/>
                <w:i/>
                <w:iCs/>
              </w:rPr>
              <w:t>maxNumberNonGroupBeamReporting</w:t>
            </w:r>
          </w:p>
          <w:p w14:paraId="2F35091F" w14:textId="77777777" w:rsidR="00023FE3" w:rsidRPr="00CB570C" w:rsidRDefault="00023FE3" w:rsidP="002250F9">
            <w:pPr>
              <w:pStyle w:val="TAL"/>
              <w:rPr>
                <w:bCs/>
                <w:iCs/>
              </w:rPr>
            </w:pPr>
            <w:r w:rsidRPr="00CB570C">
              <w:rPr>
                <w:rFonts w:eastAsia="MS PGothic"/>
              </w:rPr>
              <w:t>Defines support of non-group based RSRP reporting using N_max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r w:rsidRPr="00CB570C">
              <w:rPr>
                <w:b/>
                <w:bCs/>
                <w:i/>
                <w:iCs/>
              </w:rPr>
              <w:lastRenderedPageBreak/>
              <w:t>maxNumberRxBeam,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r w:rsidRPr="00CB570C">
              <w:rPr>
                <w:b/>
                <w:bCs/>
                <w:i/>
                <w:iCs/>
              </w:rPr>
              <w:t>maxNumberRxTxBeamSwitchDL,</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r w:rsidRPr="00CB570C">
              <w:rPr>
                <w:b/>
                <w:bCs/>
                <w:i/>
                <w:iCs/>
              </w:rPr>
              <w:t>maxNumberSSB-BFD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r w:rsidRPr="00CB570C">
              <w:rPr>
                <w:b/>
                <w:i/>
              </w:rPr>
              <w:t>modifiedMPR-Behaviour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2"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2"/>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r w:rsidRPr="00CB570C">
              <w:rPr>
                <w:b/>
                <w:i/>
              </w:rPr>
              <w:t>multipleTCI</w:t>
            </w:r>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NOTE: this feature applies only to PCell.</w:t>
            </w:r>
          </w:p>
          <w:p w14:paraId="0BBD8D74" w14:textId="77777777" w:rsidR="00023FE3" w:rsidRPr="00CB570C" w:rsidRDefault="00023FE3" w:rsidP="002250F9">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3" w:name="_Hlk42794445"/>
            <w:r w:rsidRPr="00CB570C">
              <w:rPr>
                <w:rFonts w:cs="Arial"/>
                <w:b/>
                <w:bCs/>
                <w:i/>
                <w:iCs/>
                <w:szCs w:val="18"/>
              </w:rPr>
              <w:t>olpc-SRS-Pos-r16</w:t>
            </w:r>
          </w:p>
          <w:bookmarkEnd w:id="13"/>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r w:rsidRPr="00CB570C">
              <w:rPr>
                <w:b/>
                <w:bCs/>
                <w:i/>
                <w:iCs/>
              </w:rPr>
              <w:t>periodicBeamReport</w:t>
            </w:r>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SimSun"/>
                <w:b/>
                <w:bCs/>
                <w:i/>
                <w:iCs/>
                <w:lang w:eastAsia="zh-CN"/>
              </w:rPr>
            </w:pPr>
            <w:r w:rsidRPr="00CB570C">
              <w:rPr>
                <w:rFonts w:eastAsia="SimSun"/>
                <w:b/>
                <w:bCs/>
                <w:i/>
                <w:iCs/>
                <w:lang w:eastAsia="zh-CN"/>
              </w:rPr>
              <w:lastRenderedPageBreak/>
              <w:t>posSRS-RRC-Inactive-OutsideInitialUL-BWP-r17</w:t>
            </w:r>
          </w:p>
          <w:p w14:paraId="00DB5679" w14:textId="77777777" w:rsidR="00023FE3" w:rsidRPr="00CB570C" w:rsidRDefault="00023FE3" w:rsidP="002250F9">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50E25BDE" w14:textId="77777777" w:rsidR="00023FE3" w:rsidRPr="00CB570C" w:rsidRDefault="00023FE3" w:rsidP="002250F9">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16EB30A3" w14:textId="77777777" w:rsidR="00023FE3" w:rsidRPr="00CB570C" w:rsidRDefault="00023FE3" w:rsidP="002250F9">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4" w:name="_Hlk159175798"/>
            <w:r w:rsidRPr="00CB570C">
              <w:rPr>
                <w:b/>
                <w:bCs/>
                <w:i/>
                <w:iCs/>
              </w:rPr>
              <w:t>posSRS-ValidityAreaRRC-InactiveInitialUL-BWP-r18</w:t>
            </w:r>
          </w:p>
          <w:bookmarkEnd w:id="14"/>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5" w:name="_Hlk159175825"/>
            <w:r w:rsidRPr="00CB570C">
              <w:rPr>
                <w:b/>
                <w:bCs/>
                <w:i/>
                <w:iCs/>
              </w:rPr>
              <w:t>posSRS-ValidityAreaRRC-InactiveOutsideInitialUL-BWP-r18</w:t>
            </w:r>
          </w:p>
          <w:bookmarkEnd w:id="15"/>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r w:rsidRPr="00CB570C">
              <w:rPr>
                <w:b/>
                <w:bCs/>
                <w:i/>
                <w:iCs/>
              </w:rPr>
              <w:t>ptrs-DensityRecommendationSetDL</w:t>
            </w:r>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6" w:name="_Hlk533941701"/>
            <w:r w:rsidRPr="00CB570C">
              <w:rPr>
                <w:b/>
                <w:bCs/>
                <w:i/>
                <w:iCs/>
              </w:rPr>
              <w:t>ptrs-DensityRecommendationSetUL</w:t>
            </w:r>
            <w:bookmarkEnd w:id="16"/>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r w:rsidRPr="00CB570C">
              <w:rPr>
                <w:b/>
                <w:i/>
              </w:rPr>
              <w:t>pucch-SpatialRelInfoMAC-CE</w:t>
            </w:r>
          </w:p>
          <w:p w14:paraId="25641CF8" w14:textId="77777777" w:rsidR="00023FE3" w:rsidRPr="00CB570C" w:rsidRDefault="00023FE3" w:rsidP="002250F9">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PUSCH—noncodebook.</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PUSCH—noncodebook.</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r w:rsidRPr="00CB570C">
              <w:rPr>
                <w:i/>
              </w:rPr>
              <w:t>srs-AssocCSI-RS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r w:rsidRPr="00CB570C">
              <w:rPr>
                <w:b/>
                <w:bCs/>
                <w:i/>
                <w:iCs/>
              </w:rPr>
              <w:t>pusch-TransCoherence</w:t>
            </w:r>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rsidDel="009B5B8F" w14:paraId="701563C4" w14:textId="4C7330F1" w:rsidTr="002250F9">
        <w:trPr>
          <w:cantSplit/>
          <w:tblHeader/>
          <w:del w:id="17" w:author="Samsung" w:date="2024-05-09T13:45:00Z"/>
        </w:trPr>
        <w:tc>
          <w:tcPr>
            <w:tcW w:w="6917" w:type="dxa"/>
          </w:tcPr>
          <w:p w14:paraId="385F3A7A" w14:textId="5D737562" w:rsidR="00023FE3" w:rsidRPr="00CB570C" w:rsidDel="009B5B8F" w:rsidRDefault="00023FE3" w:rsidP="00023FE3">
            <w:pPr>
              <w:pStyle w:val="TAL"/>
              <w:rPr>
                <w:del w:id="18" w:author="Samsung" w:date="2024-05-09T13:45:00Z"/>
                <w:b/>
                <w:bCs/>
                <w:i/>
                <w:iCs/>
              </w:rPr>
            </w:pPr>
            <w:del w:id="19" w:author="Samsung" w:date="2024-05-09T13:45:00Z">
              <w:r w:rsidRPr="00CB570C" w:rsidDel="009B5B8F">
                <w:rPr>
                  <w:b/>
                  <w:bCs/>
                  <w:i/>
                  <w:iCs/>
                </w:rPr>
                <w:delText>rachLessHandoverNTN-r18</w:delText>
              </w:r>
            </w:del>
          </w:p>
          <w:p w14:paraId="3853240D" w14:textId="78EFA208" w:rsidR="00023FE3" w:rsidRPr="00CB570C" w:rsidDel="009B5B8F" w:rsidRDefault="00023FE3" w:rsidP="00023FE3">
            <w:pPr>
              <w:pStyle w:val="TAL"/>
              <w:rPr>
                <w:del w:id="20" w:author="Samsung" w:date="2024-05-09T13:45:00Z"/>
                <w:rFonts w:eastAsia="MS PGothic"/>
              </w:rPr>
            </w:pPr>
            <w:del w:id="21" w:author="Samsung" w:date="2024-05-09T13:45:00Z">
              <w:r w:rsidRPr="00CB570C" w:rsidDel="009B5B8F">
                <w:rPr>
                  <w:rFonts w:eastAsia="MS PGothic"/>
                </w:rPr>
                <w:delText>Indicates whether the UE supports RACH-less handover in NTN. For NTN, UE shall set the capability value consistently for all FDD-FR1 NTN bands.</w:delText>
              </w:r>
            </w:del>
          </w:p>
          <w:p w14:paraId="634C35C0" w14:textId="3DD0C07A" w:rsidR="00023FE3" w:rsidRPr="00CB570C" w:rsidDel="009B5B8F" w:rsidRDefault="00023FE3" w:rsidP="00023FE3">
            <w:pPr>
              <w:pStyle w:val="TAL"/>
              <w:rPr>
                <w:del w:id="22" w:author="Samsung" w:date="2024-05-09T13:45:00Z"/>
              </w:rPr>
            </w:pPr>
            <w:del w:id="23" w:author="Samsung" w:date="2024-05-09T13:45:00Z">
              <w:r w:rsidRPr="00CB570C" w:rsidDel="009B5B8F">
                <w:delText xml:space="preserve">For NTN bands, a UE supporting this feature shall also indicate the support of </w:delText>
              </w:r>
              <w:r w:rsidRPr="00CB570C" w:rsidDel="009B5B8F">
                <w:rPr>
                  <w:i/>
                  <w:iCs/>
                </w:rPr>
                <w:delText>nonTerrestrialNetwork-r17</w:delText>
              </w:r>
              <w:r w:rsidRPr="00CB570C" w:rsidDel="009B5B8F">
                <w:delText>.</w:delText>
              </w:r>
            </w:del>
          </w:p>
        </w:tc>
        <w:tc>
          <w:tcPr>
            <w:tcW w:w="709" w:type="dxa"/>
          </w:tcPr>
          <w:p w14:paraId="7DB6EAED" w14:textId="78B96BB9" w:rsidR="00023FE3" w:rsidRPr="00CB570C" w:rsidDel="009B5B8F" w:rsidRDefault="00023FE3" w:rsidP="00023FE3">
            <w:pPr>
              <w:pStyle w:val="TAL"/>
              <w:jc w:val="center"/>
              <w:rPr>
                <w:del w:id="24" w:author="Samsung" w:date="2024-05-09T13:45:00Z"/>
              </w:rPr>
            </w:pPr>
            <w:del w:id="25" w:author="Samsung" w:date="2024-05-09T13:45:00Z">
              <w:r w:rsidRPr="00CB570C" w:rsidDel="009B5B8F">
                <w:rPr>
                  <w:rFonts w:eastAsia="MS Mincho"/>
                </w:rPr>
                <w:delText>Band</w:delText>
              </w:r>
            </w:del>
          </w:p>
        </w:tc>
        <w:tc>
          <w:tcPr>
            <w:tcW w:w="567" w:type="dxa"/>
          </w:tcPr>
          <w:p w14:paraId="6D5F80AE" w14:textId="0456E3E6" w:rsidR="00023FE3" w:rsidRPr="00CB570C" w:rsidDel="009B5B8F" w:rsidRDefault="00023FE3" w:rsidP="00023FE3">
            <w:pPr>
              <w:pStyle w:val="TAL"/>
              <w:jc w:val="center"/>
              <w:rPr>
                <w:del w:id="26" w:author="Samsung" w:date="2024-05-09T13:45:00Z"/>
              </w:rPr>
            </w:pPr>
            <w:del w:id="27" w:author="Samsung" w:date="2024-05-09T13:45:00Z">
              <w:r w:rsidRPr="00CB570C" w:rsidDel="009B5B8F">
                <w:rPr>
                  <w:rFonts w:eastAsia="MS Mincho"/>
                </w:rPr>
                <w:delText>No</w:delText>
              </w:r>
            </w:del>
          </w:p>
        </w:tc>
        <w:tc>
          <w:tcPr>
            <w:tcW w:w="709" w:type="dxa"/>
          </w:tcPr>
          <w:p w14:paraId="03D87359" w14:textId="66EBD85E" w:rsidR="00023FE3" w:rsidRPr="00CB570C" w:rsidDel="009B5B8F" w:rsidRDefault="00023FE3" w:rsidP="00023FE3">
            <w:pPr>
              <w:pStyle w:val="TAL"/>
              <w:jc w:val="center"/>
              <w:rPr>
                <w:del w:id="28" w:author="Samsung" w:date="2024-05-09T13:45:00Z"/>
              </w:rPr>
            </w:pPr>
            <w:del w:id="29" w:author="Samsung" w:date="2024-05-09T13:45:00Z">
              <w:r w:rsidRPr="00CB570C" w:rsidDel="009B5B8F">
                <w:delText>N/A</w:delText>
              </w:r>
            </w:del>
          </w:p>
        </w:tc>
        <w:tc>
          <w:tcPr>
            <w:tcW w:w="728" w:type="dxa"/>
          </w:tcPr>
          <w:p w14:paraId="21CDD29C" w14:textId="0DE2AF7E" w:rsidR="00023FE3" w:rsidRPr="00CB570C" w:rsidDel="009B5B8F" w:rsidRDefault="00023FE3" w:rsidP="00023FE3">
            <w:pPr>
              <w:pStyle w:val="TAL"/>
              <w:jc w:val="center"/>
              <w:rPr>
                <w:del w:id="30" w:author="Samsung" w:date="2024-05-09T13:45:00Z"/>
              </w:rPr>
            </w:pPr>
            <w:del w:id="31" w:author="Samsung" w:date="2024-05-09T13:45:00Z">
              <w:r w:rsidRPr="00CB570C" w:rsidDel="009B5B8F">
                <w:delText>N/A</w:delText>
              </w:r>
            </w:del>
          </w:p>
        </w:tc>
      </w:tr>
      <w:tr w:rsidR="00023FE3" w:rsidRPr="00CB570C" w14:paraId="524A0416" w14:textId="77777777" w:rsidTr="002250F9">
        <w:trPr>
          <w:cantSplit/>
          <w:tblHeader/>
          <w:ins w:id="32" w:author="Samsung" w:date="2024-04-29T11:39:00Z"/>
        </w:trPr>
        <w:tc>
          <w:tcPr>
            <w:tcW w:w="6917" w:type="dxa"/>
          </w:tcPr>
          <w:p w14:paraId="627C0C94" w14:textId="77777777" w:rsidR="00023FE3" w:rsidRPr="00CB570C" w:rsidRDefault="00023FE3" w:rsidP="004846CA">
            <w:pPr>
              <w:pStyle w:val="TAL"/>
              <w:tabs>
                <w:tab w:val="left" w:pos="1107"/>
              </w:tabs>
              <w:rPr>
                <w:ins w:id="33" w:author="Samsung" w:date="2024-04-29T11:39:00Z"/>
                <w:b/>
                <w:bCs/>
                <w:i/>
                <w:iCs/>
              </w:rPr>
            </w:pPr>
            <w:bookmarkStart w:id="34" w:name="_Hlk159096014"/>
            <w:ins w:id="35" w:author="Samsung" w:date="2024-04-29T11:39:00Z">
              <w:r>
                <w:rPr>
                  <w:b/>
                  <w:bCs/>
                  <w:i/>
                  <w:iCs/>
                </w:rPr>
                <w:t>rach</w:t>
              </w:r>
              <w:r w:rsidRPr="00CB570C">
                <w:rPr>
                  <w:b/>
                  <w:bCs/>
                  <w:i/>
                  <w:iCs/>
                </w:rPr>
                <w:t>-Less</w:t>
              </w:r>
              <w:r>
                <w:rPr>
                  <w:b/>
                  <w:bCs/>
                  <w:i/>
                  <w:iCs/>
                </w:rPr>
                <w:t>Handover</w:t>
              </w:r>
              <w:r w:rsidRPr="00CB570C">
                <w:rPr>
                  <w:b/>
                  <w:bCs/>
                  <w:i/>
                  <w:iCs/>
                </w:rPr>
                <w:t>CG-r18</w:t>
              </w:r>
              <w:bookmarkEnd w:id="34"/>
            </w:ins>
          </w:p>
          <w:p w14:paraId="43C5ADA0" w14:textId="67275444" w:rsidR="00933752" w:rsidRDefault="00023FE3" w:rsidP="004846CA">
            <w:pPr>
              <w:pStyle w:val="TAL"/>
              <w:tabs>
                <w:tab w:val="left" w:pos="1107"/>
              </w:tabs>
              <w:rPr>
                <w:ins w:id="36" w:author="Samsung" w:date="2024-04-29T11:55:00Z"/>
              </w:rPr>
            </w:pPr>
            <w:ins w:id="37" w:author="Samsung" w:date="2024-04-29T11:39:00Z">
              <w:r w:rsidRPr="00CB570C">
                <w:t xml:space="preserve">Indicates whether the UE supports RACH-less </w:t>
              </w:r>
              <w:r>
                <w:t>handover with configured grant for SpCell</w:t>
              </w:r>
            </w:ins>
            <w:ins w:id="38" w:author="Samsung" w:date="2024-05-09T13:45:00Z">
              <w:r w:rsidR="009B5B8F">
                <w:t xml:space="preserve">, </w:t>
              </w:r>
              <w:r w:rsidR="009B5B8F" w:rsidRPr="009B5B8F">
                <w:t>as specified in TS 38.321 [8]</w:t>
              </w:r>
            </w:ins>
            <w:ins w:id="39" w:author="Samsung" w:date="2024-04-29T11:55:00Z">
              <w:r w:rsidR="00933752">
                <w:t xml:space="preserve">. </w:t>
              </w:r>
            </w:ins>
            <w:ins w:id="40" w:author="Samsung2" w:date="2024-05-30T11:18:00Z">
              <w:r w:rsidR="009D1BAB">
                <w:t xml:space="preserve">In this release, </w:t>
              </w:r>
            </w:ins>
            <w:ins w:id="41" w:author="Samsung2" w:date="2024-05-29T15:22:00Z">
              <w:r w:rsidR="001E579C">
                <w:t xml:space="preserve">FR1-FR2 and FDD-TDD </w:t>
              </w:r>
            </w:ins>
            <w:ins w:id="42" w:author="Samsung2" w:date="2024-05-30T11:17:00Z">
              <w:r w:rsidR="009D1BAB">
                <w:t xml:space="preserve">RACH-less </w:t>
              </w:r>
            </w:ins>
            <w:ins w:id="43" w:author="Samsung2" w:date="2024-05-29T15:22:00Z">
              <w:r w:rsidR="001E579C">
                <w:t xml:space="preserve">handovers </w:t>
              </w:r>
            </w:ins>
            <w:ins w:id="44" w:author="Samsung2" w:date="2024-05-30T11:18:00Z">
              <w:r w:rsidR="009D1BAB">
                <w:t xml:space="preserve">with configured grant </w:t>
              </w:r>
            </w:ins>
            <w:ins w:id="45" w:author="Samsung2" w:date="2024-05-29T15:22:00Z">
              <w:r w:rsidR="001E579C">
                <w:t>are not supported.</w:t>
              </w:r>
            </w:ins>
          </w:p>
          <w:p w14:paraId="34F1F98A" w14:textId="5CE2D674" w:rsidR="00933752" w:rsidRDefault="00933752" w:rsidP="004846CA">
            <w:pPr>
              <w:pStyle w:val="TAL"/>
              <w:tabs>
                <w:tab w:val="left" w:pos="1107"/>
              </w:tabs>
              <w:rPr>
                <w:ins w:id="46" w:author="Samsung" w:date="2024-04-29T11:55:00Z"/>
              </w:rPr>
            </w:pPr>
            <w:ins w:id="47" w:author="Samsung" w:date="2024-04-29T11:55:00Z">
              <w:r>
                <w:t>For NTN, UE shall set the capability value consistently for all FDD-FR1 NTN bands.</w:t>
              </w:r>
            </w:ins>
            <w:ins w:id="48" w:author="Samsung" w:date="2024-05-09T13:47:00Z">
              <w:r w:rsidR="009B5B8F">
                <w:t xml:space="preserve"> </w:t>
              </w:r>
            </w:ins>
          </w:p>
          <w:p w14:paraId="017B0A32" w14:textId="77777777" w:rsidR="00023FE3" w:rsidRDefault="00933752" w:rsidP="004846CA">
            <w:pPr>
              <w:pStyle w:val="TAL"/>
              <w:tabs>
                <w:tab w:val="left" w:pos="1107"/>
              </w:tabs>
              <w:rPr>
                <w:ins w:id="49" w:author="Samsung" w:date="2024-05-09T13:55:00Z"/>
              </w:rPr>
            </w:pPr>
            <w:ins w:id="50" w:author="Samsung" w:date="2024-04-29T11:55:00Z">
              <w:r>
                <w:t xml:space="preserve">For NTN bands, a UE supporting this feature shall also indicate the support of </w:t>
              </w:r>
              <w:r w:rsidRPr="00933752">
                <w:rPr>
                  <w:i/>
                </w:rPr>
                <w:t>nonTerrestrialNetwork-r17</w:t>
              </w:r>
              <w:r>
                <w:t>.</w:t>
              </w:r>
            </w:ins>
          </w:p>
          <w:p w14:paraId="7ACF8A17" w14:textId="1F2E0ECE" w:rsidR="003C64B2" w:rsidRPr="00CB570C" w:rsidRDefault="003C64B2" w:rsidP="004846CA">
            <w:pPr>
              <w:pStyle w:val="TAL"/>
              <w:tabs>
                <w:tab w:val="left" w:pos="1107"/>
              </w:tabs>
              <w:rPr>
                <w:ins w:id="51" w:author="Samsung" w:date="2024-04-29T11:39:00Z"/>
                <w:b/>
                <w:bCs/>
                <w:i/>
                <w:iCs/>
              </w:rPr>
            </w:pPr>
            <w:ins w:id="52" w:author="Samsung" w:date="2024-05-09T13:55: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RACH-less handover with configured grant</w:t>
              </w:r>
              <w:r>
                <w:rPr>
                  <w:lang w:val="en-US"/>
                </w:rPr>
                <w:t>, it means the UE supports time based RACH-less CHO</w:t>
              </w:r>
            </w:ins>
            <w:ins w:id="53" w:author="Samsung" w:date="2024-05-09T13:57:00Z">
              <w:r w:rsidR="00B44CDD" w:rsidRPr="009B5B8F">
                <w:rPr>
                  <w:lang w:val="en-US"/>
                </w:rPr>
                <w:t xml:space="preserve"> with configured grant</w:t>
              </w:r>
            </w:ins>
            <w:ins w:id="54" w:author="Samsung" w:date="2024-05-09T13:55:00Z">
              <w:r>
                <w:rPr>
                  <w:lang w:val="en-US"/>
                </w:rPr>
                <w:t>.</w:t>
              </w:r>
            </w:ins>
          </w:p>
        </w:tc>
        <w:tc>
          <w:tcPr>
            <w:tcW w:w="709" w:type="dxa"/>
          </w:tcPr>
          <w:p w14:paraId="06F187C0" w14:textId="0AC38DF6" w:rsidR="00023FE3" w:rsidRPr="00CB570C" w:rsidRDefault="00023FE3" w:rsidP="004846CA">
            <w:pPr>
              <w:pStyle w:val="TAL"/>
              <w:tabs>
                <w:tab w:val="left" w:pos="1107"/>
              </w:tabs>
              <w:jc w:val="center"/>
              <w:rPr>
                <w:ins w:id="55" w:author="Samsung" w:date="2024-04-29T11:39:00Z"/>
                <w:rFonts w:eastAsia="MS Mincho"/>
              </w:rPr>
            </w:pPr>
            <w:ins w:id="56" w:author="Samsung" w:date="2024-04-29T11:39:00Z">
              <w:r w:rsidRPr="00CB570C">
                <w:rPr>
                  <w:rFonts w:eastAsia="MS Mincho"/>
                </w:rPr>
                <w:t>Band</w:t>
              </w:r>
            </w:ins>
          </w:p>
        </w:tc>
        <w:tc>
          <w:tcPr>
            <w:tcW w:w="567" w:type="dxa"/>
          </w:tcPr>
          <w:p w14:paraId="7AF179BC" w14:textId="0B29C7C0" w:rsidR="00023FE3" w:rsidRPr="00CB570C" w:rsidRDefault="00023FE3" w:rsidP="004846CA">
            <w:pPr>
              <w:pStyle w:val="TAL"/>
              <w:tabs>
                <w:tab w:val="left" w:pos="1107"/>
              </w:tabs>
              <w:jc w:val="center"/>
              <w:rPr>
                <w:ins w:id="57" w:author="Samsung" w:date="2024-04-29T11:39:00Z"/>
                <w:rFonts w:eastAsia="MS Mincho"/>
              </w:rPr>
            </w:pPr>
            <w:ins w:id="58" w:author="Samsung" w:date="2024-04-29T11:39:00Z">
              <w:r w:rsidRPr="00CB570C">
                <w:rPr>
                  <w:rFonts w:eastAsia="MS Mincho"/>
                </w:rPr>
                <w:t>No</w:t>
              </w:r>
            </w:ins>
          </w:p>
        </w:tc>
        <w:tc>
          <w:tcPr>
            <w:tcW w:w="709" w:type="dxa"/>
          </w:tcPr>
          <w:p w14:paraId="1CD808DA" w14:textId="5CE0B8C3" w:rsidR="00023FE3" w:rsidRPr="00CB570C" w:rsidRDefault="00023FE3" w:rsidP="004846CA">
            <w:pPr>
              <w:pStyle w:val="TAL"/>
              <w:tabs>
                <w:tab w:val="left" w:pos="1107"/>
              </w:tabs>
              <w:jc w:val="center"/>
              <w:rPr>
                <w:ins w:id="59" w:author="Samsung" w:date="2024-04-29T11:39:00Z"/>
              </w:rPr>
            </w:pPr>
            <w:ins w:id="60" w:author="Samsung" w:date="2024-04-29T11:39:00Z">
              <w:r w:rsidRPr="00CB570C">
                <w:t>N/A</w:t>
              </w:r>
            </w:ins>
          </w:p>
        </w:tc>
        <w:tc>
          <w:tcPr>
            <w:tcW w:w="728" w:type="dxa"/>
          </w:tcPr>
          <w:p w14:paraId="26D847DF" w14:textId="341CEA88" w:rsidR="00023FE3" w:rsidRPr="00CB570C" w:rsidRDefault="00023FE3" w:rsidP="004846CA">
            <w:pPr>
              <w:pStyle w:val="TAL"/>
              <w:tabs>
                <w:tab w:val="left" w:pos="1107"/>
              </w:tabs>
              <w:jc w:val="center"/>
              <w:rPr>
                <w:ins w:id="61" w:author="Samsung" w:date="2024-04-29T11:39:00Z"/>
              </w:rPr>
            </w:pPr>
            <w:ins w:id="62" w:author="Samsung" w:date="2024-04-29T11:39:00Z">
              <w:r w:rsidRPr="00CB570C">
                <w:t>N/A</w:t>
              </w:r>
            </w:ins>
          </w:p>
        </w:tc>
      </w:tr>
      <w:tr w:rsidR="00023FE3" w:rsidRPr="00CB570C" w14:paraId="30108D0C" w14:textId="77777777" w:rsidTr="002250F9">
        <w:trPr>
          <w:cantSplit/>
          <w:tblHeader/>
          <w:ins w:id="63" w:author="Samsung" w:date="2024-04-29T11:39:00Z"/>
        </w:trPr>
        <w:tc>
          <w:tcPr>
            <w:tcW w:w="6917" w:type="dxa"/>
          </w:tcPr>
          <w:p w14:paraId="545E2724" w14:textId="77777777" w:rsidR="00023FE3" w:rsidRPr="00CB570C" w:rsidRDefault="00023FE3" w:rsidP="004846CA">
            <w:pPr>
              <w:pStyle w:val="TAL"/>
              <w:tabs>
                <w:tab w:val="left" w:pos="1107"/>
              </w:tabs>
              <w:rPr>
                <w:ins w:id="64" w:author="Samsung" w:date="2024-04-29T11:39:00Z"/>
                <w:b/>
                <w:bCs/>
                <w:i/>
                <w:iCs/>
              </w:rPr>
            </w:pPr>
            <w:ins w:id="65" w:author="Samsung" w:date="2024-04-29T11:39:00Z">
              <w:r>
                <w:rPr>
                  <w:b/>
                  <w:bCs/>
                  <w:i/>
                  <w:iCs/>
                </w:rPr>
                <w:t>rach</w:t>
              </w:r>
              <w:r w:rsidRPr="00CB570C">
                <w:rPr>
                  <w:b/>
                  <w:bCs/>
                  <w:i/>
                  <w:iCs/>
                </w:rPr>
                <w:t>-Less</w:t>
              </w:r>
              <w:r>
                <w:rPr>
                  <w:b/>
                  <w:bCs/>
                  <w:i/>
                  <w:iCs/>
                </w:rPr>
                <w:t>HandoverD</w:t>
              </w:r>
              <w:r w:rsidRPr="00CB570C">
                <w:rPr>
                  <w:b/>
                  <w:bCs/>
                  <w:i/>
                  <w:iCs/>
                </w:rPr>
                <w:t>G-r18</w:t>
              </w:r>
            </w:ins>
          </w:p>
          <w:p w14:paraId="4E2CAE92" w14:textId="48235DFF" w:rsidR="00023FE3" w:rsidRDefault="00023FE3" w:rsidP="004846CA">
            <w:pPr>
              <w:pStyle w:val="TAL"/>
              <w:tabs>
                <w:tab w:val="left" w:pos="1107"/>
              </w:tabs>
            </w:pPr>
            <w:ins w:id="66" w:author="Samsung" w:date="2024-04-29T11:39:00Z">
              <w:r w:rsidRPr="00CB570C">
                <w:t xml:space="preserve">Indicates whether the UE supports RACH-less </w:t>
              </w:r>
              <w:r>
                <w:t>handover with dynamic grant for SpCell</w:t>
              </w:r>
            </w:ins>
            <w:ins w:id="67" w:author="Samsung" w:date="2024-05-09T13:45:00Z">
              <w:r w:rsidR="009B5B8F">
                <w:t xml:space="preserve">, </w:t>
              </w:r>
              <w:r w:rsidR="009B5B8F" w:rsidRPr="009B5B8F">
                <w:t>as specified in TS 38.321 [8]</w:t>
              </w:r>
            </w:ins>
            <w:ins w:id="68" w:author="Samsung" w:date="2024-05-09T13:46:00Z">
              <w:r w:rsidR="009B5B8F">
                <w:t>.</w:t>
              </w:r>
            </w:ins>
            <w:ins w:id="69" w:author="Samsung2" w:date="2024-05-29T15:23:00Z">
              <w:r w:rsidR="001E579C">
                <w:t xml:space="preserve"> </w:t>
              </w:r>
            </w:ins>
            <w:ins w:id="70" w:author="Samsung2" w:date="2024-05-30T11:18:00Z">
              <w:r w:rsidR="009D1BAB">
                <w:t>In this release, FR1-FR2 and FDD-TDD RACH-less handovers with dynamic grant are not supported.</w:t>
              </w:r>
            </w:ins>
          </w:p>
          <w:p w14:paraId="2331FD2B" w14:textId="5725F7C1" w:rsidR="00933752" w:rsidRDefault="00933752" w:rsidP="004846CA">
            <w:pPr>
              <w:pStyle w:val="TAL"/>
              <w:tabs>
                <w:tab w:val="left" w:pos="1107"/>
              </w:tabs>
              <w:rPr>
                <w:ins w:id="71" w:author="Samsung" w:date="2024-04-29T11:55:00Z"/>
              </w:rPr>
            </w:pPr>
            <w:ins w:id="72" w:author="Samsung" w:date="2024-04-29T11:55:00Z">
              <w:r>
                <w:t>For NTN, UE shall set the capability value consistently for all FDD-FR1 NTN bands.</w:t>
              </w:r>
            </w:ins>
            <w:ins w:id="73" w:author="Samsung" w:date="2024-05-09T13:54:00Z">
              <w:r w:rsidR="003C64B2">
                <w:t xml:space="preserve"> </w:t>
              </w:r>
            </w:ins>
          </w:p>
          <w:p w14:paraId="6B44311C" w14:textId="77777777" w:rsidR="00933752" w:rsidRDefault="00933752" w:rsidP="004846CA">
            <w:pPr>
              <w:pStyle w:val="TAL"/>
              <w:tabs>
                <w:tab w:val="left" w:pos="1107"/>
              </w:tabs>
              <w:rPr>
                <w:ins w:id="74" w:author="Samsung" w:date="2024-05-09T13:56:00Z"/>
              </w:rPr>
            </w:pPr>
            <w:ins w:id="75" w:author="Samsung" w:date="2024-04-29T11:55:00Z">
              <w:r>
                <w:t xml:space="preserve">For NTN bands, a UE supporting this feature shall also indicate the support of </w:t>
              </w:r>
              <w:r w:rsidRPr="00933752">
                <w:rPr>
                  <w:i/>
                </w:rPr>
                <w:t>nonTerrestrialNetwork-r17</w:t>
              </w:r>
              <w:r>
                <w:t>.</w:t>
              </w:r>
            </w:ins>
          </w:p>
          <w:p w14:paraId="5A77DC49" w14:textId="08469D80" w:rsidR="003C64B2" w:rsidRPr="00CB570C" w:rsidRDefault="003C64B2" w:rsidP="004846CA">
            <w:pPr>
              <w:pStyle w:val="TAL"/>
              <w:tabs>
                <w:tab w:val="left" w:pos="1107"/>
              </w:tabs>
              <w:rPr>
                <w:ins w:id="76" w:author="Samsung" w:date="2024-04-29T11:39:00Z"/>
                <w:b/>
                <w:bCs/>
                <w:i/>
                <w:iCs/>
              </w:rPr>
            </w:pPr>
            <w:ins w:id="77" w:author="Samsung" w:date="2024-05-09T13:56: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 xml:space="preserve">RACH-less handover with </w:t>
              </w:r>
              <w:r>
                <w:rPr>
                  <w:lang w:val="en-US"/>
                </w:rPr>
                <w:t>dynamic</w:t>
              </w:r>
              <w:r w:rsidRPr="009B5B8F">
                <w:rPr>
                  <w:lang w:val="en-US"/>
                </w:rPr>
                <w:t xml:space="preserve"> grant</w:t>
              </w:r>
              <w:r>
                <w:rPr>
                  <w:lang w:val="en-US"/>
                </w:rPr>
                <w:t>, it means the UE supports time based RACH-less CHO</w:t>
              </w:r>
            </w:ins>
            <w:ins w:id="78" w:author="Samsung" w:date="2024-05-09T13:57:00Z">
              <w:r w:rsidR="00B44CDD" w:rsidRPr="009B5B8F">
                <w:rPr>
                  <w:lang w:val="en-US"/>
                </w:rPr>
                <w:t xml:space="preserve"> with </w:t>
              </w:r>
              <w:r w:rsidR="00B44CDD">
                <w:rPr>
                  <w:lang w:val="en-US"/>
                </w:rPr>
                <w:t>dynamic</w:t>
              </w:r>
              <w:r w:rsidR="00B44CDD" w:rsidRPr="009B5B8F">
                <w:rPr>
                  <w:lang w:val="en-US"/>
                </w:rPr>
                <w:t xml:space="preserve"> grant</w:t>
              </w:r>
            </w:ins>
            <w:ins w:id="79" w:author="Samsung" w:date="2024-05-09T13:56:00Z">
              <w:r>
                <w:rPr>
                  <w:lang w:val="en-US"/>
                </w:rPr>
                <w:t>.</w:t>
              </w:r>
            </w:ins>
          </w:p>
        </w:tc>
        <w:tc>
          <w:tcPr>
            <w:tcW w:w="709" w:type="dxa"/>
          </w:tcPr>
          <w:p w14:paraId="434AB35D" w14:textId="00E72099" w:rsidR="00023FE3" w:rsidRPr="00CB570C" w:rsidRDefault="00023FE3" w:rsidP="004846CA">
            <w:pPr>
              <w:pStyle w:val="TAL"/>
              <w:tabs>
                <w:tab w:val="left" w:pos="1107"/>
              </w:tabs>
              <w:jc w:val="center"/>
              <w:rPr>
                <w:ins w:id="80" w:author="Samsung" w:date="2024-04-29T11:39:00Z"/>
                <w:rFonts w:eastAsia="MS Mincho"/>
              </w:rPr>
            </w:pPr>
            <w:ins w:id="81" w:author="Samsung" w:date="2024-04-29T11:39:00Z">
              <w:r w:rsidRPr="00CB570C">
                <w:rPr>
                  <w:rFonts w:eastAsia="MS Mincho"/>
                </w:rPr>
                <w:t>Band</w:t>
              </w:r>
            </w:ins>
          </w:p>
        </w:tc>
        <w:tc>
          <w:tcPr>
            <w:tcW w:w="567" w:type="dxa"/>
          </w:tcPr>
          <w:p w14:paraId="23CFBE45" w14:textId="3DDA3A04" w:rsidR="00023FE3" w:rsidRPr="00CB570C" w:rsidRDefault="00023FE3" w:rsidP="004846CA">
            <w:pPr>
              <w:pStyle w:val="TAL"/>
              <w:tabs>
                <w:tab w:val="left" w:pos="1107"/>
              </w:tabs>
              <w:jc w:val="center"/>
              <w:rPr>
                <w:ins w:id="82" w:author="Samsung" w:date="2024-04-29T11:39:00Z"/>
                <w:rFonts w:eastAsia="MS Mincho"/>
              </w:rPr>
            </w:pPr>
            <w:ins w:id="83" w:author="Samsung" w:date="2024-04-29T11:39:00Z">
              <w:r w:rsidRPr="00CB570C">
                <w:rPr>
                  <w:rFonts w:eastAsia="MS Mincho"/>
                </w:rPr>
                <w:t>No</w:t>
              </w:r>
            </w:ins>
          </w:p>
        </w:tc>
        <w:tc>
          <w:tcPr>
            <w:tcW w:w="709" w:type="dxa"/>
          </w:tcPr>
          <w:p w14:paraId="73C31B7B" w14:textId="77F07A47" w:rsidR="00023FE3" w:rsidRPr="00CB570C" w:rsidRDefault="00023FE3" w:rsidP="004846CA">
            <w:pPr>
              <w:pStyle w:val="TAL"/>
              <w:tabs>
                <w:tab w:val="left" w:pos="1107"/>
              </w:tabs>
              <w:jc w:val="center"/>
              <w:rPr>
                <w:ins w:id="84" w:author="Samsung" w:date="2024-04-29T11:39:00Z"/>
              </w:rPr>
            </w:pPr>
            <w:ins w:id="85" w:author="Samsung" w:date="2024-04-29T11:39:00Z">
              <w:r w:rsidRPr="00CB570C">
                <w:t>N/A</w:t>
              </w:r>
            </w:ins>
          </w:p>
        </w:tc>
        <w:tc>
          <w:tcPr>
            <w:tcW w:w="728" w:type="dxa"/>
          </w:tcPr>
          <w:p w14:paraId="1F02234A" w14:textId="5F8FDE64" w:rsidR="00023FE3" w:rsidRPr="00CB570C" w:rsidRDefault="00023FE3" w:rsidP="004846CA">
            <w:pPr>
              <w:pStyle w:val="TAL"/>
              <w:tabs>
                <w:tab w:val="left" w:pos="1107"/>
              </w:tabs>
              <w:jc w:val="center"/>
              <w:rPr>
                <w:ins w:id="86" w:author="Samsung" w:date="2024-04-29T11:39:00Z"/>
              </w:rPr>
            </w:pPr>
            <w:ins w:id="87" w:author="Samsung" w:date="2024-04-29T11:39:00Z">
              <w:r w:rsidRPr="00CB570C">
                <w:t>N/A</w:t>
              </w:r>
            </w:ins>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r w:rsidRPr="00CB570C">
              <w:rPr>
                <w:b/>
                <w:i/>
              </w:rPr>
              <w:t>rateMatchingLTE-CRS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lastRenderedPageBreak/>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CSI-RS within active DL BWP for RLM/BM/BFD measurements can be QCLed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It is not applicable to RedCap or eRedCap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lastRenderedPageBreak/>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88"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lastRenderedPageBreak/>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88"/>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lastRenderedPageBreak/>
              <w:t>spatialAdaptation-CSI-Feedback-r18</w:t>
            </w:r>
          </w:p>
          <w:p w14:paraId="7666866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t>spatialAdaptation-CSI-FeedbackAperiodic-r18</w:t>
            </w:r>
          </w:p>
          <w:p w14:paraId="7BC7A379"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lastRenderedPageBreak/>
              <w:t>spatialAdaptation-CSI-FeedbackPUCCH-r18</w:t>
            </w:r>
          </w:p>
          <w:p w14:paraId="646F1F9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t>spatialAdaptation-CSI-FeedbackPUSCH-r18</w:t>
            </w:r>
          </w:p>
          <w:p w14:paraId="654252B8"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r w:rsidRPr="00CB570C">
              <w:rPr>
                <w:b/>
                <w:bCs/>
                <w:i/>
                <w:iCs/>
              </w:rPr>
              <w:t>sp-BeamReportPUCCH</w:t>
            </w:r>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r w:rsidRPr="00CB570C">
              <w:rPr>
                <w:b/>
                <w:bCs/>
                <w:i/>
                <w:iCs/>
              </w:rPr>
              <w:t>sp-BeamReportPUSCH</w:t>
            </w:r>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Indicates whether the UE supports indicating one of two TAG IDs configured in the SpCell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r w:rsidRPr="00CB570C">
              <w:rPr>
                <w:b/>
                <w:i/>
              </w:rPr>
              <w:t>srs-AssocCSI-RS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3AC50886"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SimSun"/>
                <w:b/>
                <w:bCs/>
                <w:i/>
                <w:iCs/>
                <w:lang w:eastAsia="zh-CN"/>
              </w:rPr>
            </w:pPr>
            <w:r w:rsidRPr="00CB570C">
              <w:rPr>
                <w:rFonts w:eastAsia="SimSun"/>
                <w:b/>
                <w:bCs/>
                <w:i/>
                <w:iCs/>
                <w:lang w:eastAsia="zh-CN"/>
              </w:rPr>
              <w:t>srs-PosResourcesRRC-Inactive-r17</w:t>
            </w:r>
          </w:p>
          <w:p w14:paraId="0EF702CE" w14:textId="77777777" w:rsidR="00023FE3" w:rsidRPr="00CB570C" w:rsidRDefault="00023FE3" w:rsidP="00023FE3">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Indicates whether UE supports single DCI based FDMSchemeA.</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r w:rsidRPr="00CB570C">
              <w:rPr>
                <w:b/>
                <w:bCs/>
                <w:i/>
                <w:iCs/>
              </w:rPr>
              <w:t>tci-StatePDSCH</w:t>
            </w:r>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65A50DBF" w14:textId="77777777" w:rsidR="00023FE3" w:rsidRPr="00CB570C" w:rsidRDefault="00023FE3" w:rsidP="00023FE3">
            <w:pPr>
              <w:pStyle w:val="TAL"/>
              <w:rPr>
                <w:rFonts w:eastAsia="DengXian"/>
                <w:lang w:eastAsia="zh-CN"/>
              </w:rPr>
            </w:pPr>
            <w:r w:rsidRPr="00CB570C">
              <w:rPr>
                <w:rFonts w:eastAsia="DengXian"/>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71BCEB20" w14:textId="77777777" w:rsidR="00023FE3" w:rsidRPr="00CB570C" w:rsidRDefault="00023FE3" w:rsidP="00023FE3">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The capability signaling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This capability signaling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This capability signaling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r w:rsidRPr="00CB570C">
              <w:rPr>
                <w:b/>
                <w:bCs/>
                <w:i/>
                <w:iCs/>
              </w:rPr>
              <w:t>timeBasedCondHandover-r17</w:t>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2BBB3174" w14:textId="77777777" w:rsidR="00023FE3" w:rsidRPr="00CB570C" w:rsidRDefault="00023FE3" w:rsidP="00023FE3">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r w:rsidRPr="00CB570C">
              <w:rPr>
                <w:b/>
                <w:i/>
              </w:rPr>
              <w:t>twoPortsPTRS-UL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Indicates whether the UE supports multi-DCI based STx2P DG-PUSCH+CG-PUSCH for noncodebook.</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6B1D05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2A61D3FC"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0AAFD7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0BAD473A"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r w:rsidRPr="00CB570C">
              <w:rPr>
                <w:b/>
                <w:i/>
              </w:rPr>
              <w:t>ue-PowerClass,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r w:rsidRPr="00CB570C">
              <w:rPr>
                <w:b/>
                <w:i/>
              </w:rPr>
              <w:t>uplinkBeamManagement</w:t>
            </w:r>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081A700F" w14:textId="77777777" w:rsidR="001B3399" w:rsidRPr="00CB570C" w:rsidRDefault="001B3399" w:rsidP="001B3399">
      <w:pPr>
        <w:pStyle w:val="Heading3"/>
      </w:pPr>
      <w:bookmarkStart w:id="89" w:name="_Toc12750905"/>
      <w:bookmarkStart w:id="90" w:name="_Toc29382270"/>
      <w:bookmarkStart w:id="91" w:name="_Toc37093387"/>
      <w:bookmarkStart w:id="92" w:name="_Toc37238663"/>
      <w:bookmarkStart w:id="93" w:name="_Toc37238777"/>
      <w:bookmarkStart w:id="94" w:name="_Toc46488674"/>
      <w:bookmarkStart w:id="95" w:name="_Toc52574095"/>
      <w:bookmarkStart w:id="96" w:name="_Toc52574181"/>
      <w:bookmarkStart w:id="97" w:name="_Toc162955628"/>
      <w:r w:rsidRPr="00CB570C">
        <w:lastRenderedPageBreak/>
        <w:t>4.2.9</w:t>
      </w:r>
      <w:r w:rsidRPr="00CB570C">
        <w:tab/>
      </w:r>
      <w:r w:rsidRPr="00CB570C">
        <w:rPr>
          <w:i/>
        </w:rPr>
        <w:t>MeasAndMobParameters</w:t>
      </w:r>
      <w:bookmarkEnd w:id="89"/>
      <w:bookmarkEnd w:id="90"/>
      <w:bookmarkEnd w:id="91"/>
      <w:bookmarkEnd w:id="92"/>
      <w:bookmarkEnd w:id="93"/>
      <w:bookmarkEnd w:id="94"/>
      <w:bookmarkEnd w:id="95"/>
      <w:bookmarkEnd w:id="96"/>
      <w:bookmarkEnd w:id="9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B3399" w:rsidRPr="00CB570C" w14:paraId="74FA2D41" w14:textId="77777777" w:rsidTr="00BC426D">
        <w:trPr>
          <w:cantSplit/>
        </w:trPr>
        <w:tc>
          <w:tcPr>
            <w:tcW w:w="6807" w:type="dxa"/>
          </w:tcPr>
          <w:p w14:paraId="7949AF0F" w14:textId="77777777" w:rsidR="001B3399" w:rsidRPr="00CB570C" w:rsidRDefault="001B3399" w:rsidP="00BC426D">
            <w:pPr>
              <w:pStyle w:val="TAH"/>
              <w:rPr>
                <w:rFonts w:cs="Arial"/>
                <w:szCs w:val="18"/>
              </w:rPr>
            </w:pPr>
            <w:r w:rsidRPr="00CB570C">
              <w:rPr>
                <w:rFonts w:cs="Arial"/>
                <w:szCs w:val="18"/>
              </w:rPr>
              <w:lastRenderedPageBreak/>
              <w:t>Definitions for parameters</w:t>
            </w:r>
          </w:p>
        </w:tc>
        <w:tc>
          <w:tcPr>
            <w:tcW w:w="709" w:type="dxa"/>
          </w:tcPr>
          <w:p w14:paraId="1ACDDAD2" w14:textId="77777777" w:rsidR="001B3399" w:rsidRPr="00CB570C" w:rsidRDefault="001B3399" w:rsidP="00BC426D">
            <w:pPr>
              <w:pStyle w:val="TAH"/>
              <w:rPr>
                <w:rFonts w:cs="Arial"/>
                <w:szCs w:val="18"/>
              </w:rPr>
            </w:pPr>
            <w:r w:rsidRPr="00CB570C">
              <w:rPr>
                <w:rFonts w:cs="Arial"/>
                <w:szCs w:val="18"/>
              </w:rPr>
              <w:t>Per</w:t>
            </w:r>
          </w:p>
        </w:tc>
        <w:tc>
          <w:tcPr>
            <w:tcW w:w="564" w:type="dxa"/>
          </w:tcPr>
          <w:p w14:paraId="6650743E" w14:textId="77777777" w:rsidR="001B3399" w:rsidRPr="00CB570C" w:rsidRDefault="001B3399" w:rsidP="00BC426D">
            <w:pPr>
              <w:pStyle w:val="TAH"/>
              <w:rPr>
                <w:rFonts w:cs="Arial"/>
                <w:szCs w:val="18"/>
              </w:rPr>
            </w:pPr>
            <w:r w:rsidRPr="00CB570C">
              <w:rPr>
                <w:rFonts w:cs="Arial"/>
                <w:szCs w:val="18"/>
              </w:rPr>
              <w:t>M</w:t>
            </w:r>
          </w:p>
        </w:tc>
        <w:tc>
          <w:tcPr>
            <w:tcW w:w="712" w:type="dxa"/>
          </w:tcPr>
          <w:p w14:paraId="37885314" w14:textId="77777777" w:rsidR="001B3399" w:rsidRPr="00CB570C" w:rsidRDefault="001B3399" w:rsidP="00BC426D">
            <w:pPr>
              <w:pStyle w:val="TAH"/>
              <w:rPr>
                <w:rFonts w:cs="Arial"/>
                <w:szCs w:val="18"/>
              </w:rPr>
            </w:pPr>
            <w:r w:rsidRPr="00CB570C">
              <w:rPr>
                <w:rFonts w:cs="Arial"/>
                <w:szCs w:val="18"/>
              </w:rPr>
              <w:t>FDD-TDD DIFF</w:t>
            </w:r>
          </w:p>
        </w:tc>
        <w:tc>
          <w:tcPr>
            <w:tcW w:w="737" w:type="dxa"/>
          </w:tcPr>
          <w:p w14:paraId="03E7F6F8" w14:textId="77777777" w:rsidR="001B3399" w:rsidRPr="00CB570C" w:rsidRDefault="001B3399" w:rsidP="00BC426D">
            <w:pPr>
              <w:pStyle w:val="TAH"/>
              <w:rPr>
                <w:rFonts w:eastAsia="MS Mincho" w:cs="Arial"/>
                <w:szCs w:val="18"/>
              </w:rPr>
            </w:pPr>
            <w:r w:rsidRPr="00CB570C">
              <w:rPr>
                <w:rFonts w:eastAsia="MS Mincho" w:cs="Arial"/>
                <w:szCs w:val="18"/>
              </w:rPr>
              <w:t>FR1-FR2 DIFF</w:t>
            </w:r>
          </w:p>
        </w:tc>
      </w:tr>
      <w:tr w:rsidR="001B3399" w:rsidRPr="00CB570C" w14:paraId="2425FD75" w14:textId="77777777" w:rsidTr="00BC426D">
        <w:trPr>
          <w:cantSplit/>
        </w:trPr>
        <w:tc>
          <w:tcPr>
            <w:tcW w:w="6807" w:type="dxa"/>
          </w:tcPr>
          <w:p w14:paraId="3CA71A6A" w14:textId="77777777" w:rsidR="001B3399" w:rsidRPr="00CB570C" w:rsidRDefault="001B3399" w:rsidP="00BC426D">
            <w:pPr>
              <w:pStyle w:val="TAL"/>
              <w:rPr>
                <w:b/>
                <w:bCs/>
                <w:i/>
                <w:iCs/>
              </w:rPr>
            </w:pPr>
            <w:r w:rsidRPr="00CB570C">
              <w:rPr>
                <w:b/>
                <w:bCs/>
                <w:i/>
                <w:iCs/>
              </w:rPr>
              <w:t>cellIndividualOffsetPerMeasEvent-r18</w:t>
            </w:r>
          </w:p>
          <w:p w14:paraId="71AD1B76" w14:textId="77777777" w:rsidR="001B3399" w:rsidRPr="00CB570C" w:rsidRDefault="001B3399" w:rsidP="00BC426D">
            <w:pPr>
              <w:pStyle w:val="TAL"/>
            </w:pPr>
            <w:r w:rsidRPr="00CB570C">
              <w:rPr>
                <w:rFonts w:cs="Arial"/>
                <w:szCs w:val="18"/>
              </w:rPr>
              <w:t xml:space="preserve">Indicates whether the UE supports the configuration of a cell individual offset per measurement event within </w:t>
            </w:r>
            <w:r w:rsidRPr="00CB570C">
              <w:rPr>
                <w:rFonts w:cs="Arial"/>
                <w:i/>
                <w:iCs/>
                <w:szCs w:val="18"/>
              </w:rPr>
              <w:t>reportConfigNR</w:t>
            </w:r>
            <w:r w:rsidRPr="00CB570C">
              <w:rPr>
                <w:rFonts w:cs="Arial"/>
                <w:szCs w:val="18"/>
              </w:rPr>
              <w:t xml:space="preserve"> or </w:t>
            </w:r>
            <w:r w:rsidRPr="00CB570C">
              <w:rPr>
                <w:rFonts w:cs="Arial"/>
                <w:i/>
                <w:iCs/>
                <w:szCs w:val="18"/>
              </w:rPr>
              <w:t>reportConfigInterRAT</w:t>
            </w:r>
            <w:r w:rsidRPr="00CB570C">
              <w:rPr>
                <w:rFonts w:cs="Arial"/>
                <w:szCs w:val="18"/>
              </w:rPr>
              <w:t xml:space="preserve"> as specified in TS 38.331 [9].</w:t>
            </w:r>
          </w:p>
        </w:tc>
        <w:tc>
          <w:tcPr>
            <w:tcW w:w="709" w:type="dxa"/>
          </w:tcPr>
          <w:p w14:paraId="19037E99" w14:textId="77777777" w:rsidR="001B3399" w:rsidRPr="00CB570C" w:rsidRDefault="001B3399" w:rsidP="00BC426D">
            <w:pPr>
              <w:pStyle w:val="TAL"/>
              <w:jc w:val="center"/>
            </w:pPr>
            <w:r w:rsidRPr="00CB570C">
              <w:rPr>
                <w:rFonts w:cs="Arial"/>
                <w:bCs/>
                <w:iCs/>
                <w:szCs w:val="18"/>
              </w:rPr>
              <w:t>UE</w:t>
            </w:r>
          </w:p>
        </w:tc>
        <w:tc>
          <w:tcPr>
            <w:tcW w:w="564" w:type="dxa"/>
          </w:tcPr>
          <w:p w14:paraId="361C6975" w14:textId="77777777" w:rsidR="001B3399" w:rsidRPr="00CB570C" w:rsidRDefault="001B3399" w:rsidP="00BC426D">
            <w:pPr>
              <w:pStyle w:val="TAL"/>
              <w:jc w:val="center"/>
            </w:pPr>
            <w:r w:rsidRPr="00CB570C">
              <w:rPr>
                <w:rFonts w:cs="Arial"/>
                <w:bCs/>
                <w:iCs/>
                <w:szCs w:val="18"/>
              </w:rPr>
              <w:t>No</w:t>
            </w:r>
          </w:p>
        </w:tc>
        <w:tc>
          <w:tcPr>
            <w:tcW w:w="712" w:type="dxa"/>
          </w:tcPr>
          <w:p w14:paraId="7B0677FB" w14:textId="77777777" w:rsidR="001B3399" w:rsidRPr="00CB570C" w:rsidRDefault="001B3399" w:rsidP="00BC426D">
            <w:pPr>
              <w:pStyle w:val="TAL"/>
              <w:jc w:val="center"/>
            </w:pPr>
            <w:r w:rsidRPr="00CB570C">
              <w:rPr>
                <w:rFonts w:cs="Arial"/>
                <w:bCs/>
                <w:iCs/>
                <w:szCs w:val="18"/>
              </w:rPr>
              <w:t>No</w:t>
            </w:r>
          </w:p>
        </w:tc>
        <w:tc>
          <w:tcPr>
            <w:tcW w:w="737" w:type="dxa"/>
          </w:tcPr>
          <w:p w14:paraId="4235C727"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0DC6040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079469F" w14:textId="77777777" w:rsidR="001B3399" w:rsidRPr="00CB570C" w:rsidRDefault="001B3399" w:rsidP="00BC426D">
            <w:pPr>
              <w:pStyle w:val="TAL"/>
              <w:rPr>
                <w:rFonts w:cs="Arial"/>
                <w:b/>
                <w:bCs/>
                <w:i/>
                <w:iCs/>
                <w:szCs w:val="18"/>
              </w:rPr>
            </w:pPr>
            <w:r w:rsidRPr="00CB570C">
              <w:rPr>
                <w:rFonts w:cs="Arial"/>
                <w:b/>
                <w:bCs/>
                <w:i/>
                <w:iCs/>
                <w:szCs w:val="18"/>
              </w:rPr>
              <w:t>cli-RSSI-Meas-r16</w:t>
            </w:r>
          </w:p>
          <w:p w14:paraId="279728CA" w14:textId="77777777" w:rsidR="001B3399" w:rsidRPr="00CB570C" w:rsidRDefault="001B3399" w:rsidP="00BC426D">
            <w:pPr>
              <w:pStyle w:val="TAL"/>
              <w:rPr>
                <w:rFonts w:cs="Arial"/>
                <w:bCs/>
                <w:iCs/>
                <w:szCs w:val="18"/>
              </w:rPr>
            </w:pPr>
            <w:r w:rsidRPr="00CB570C">
              <w:rPr>
                <w:rFonts w:cs="Arial"/>
                <w:bCs/>
                <w:iCs/>
                <w:szCs w:val="18"/>
              </w:rPr>
              <w:t>Indicates whether the UE can perform CLI RSSI measurements as specified in TS 38.215 [13] and supports periodical reporting and measurement event triggering as specified in TS 38.331 [9].</w:t>
            </w:r>
            <w:r w:rsidRPr="00CB570C">
              <w:rPr>
                <w:rFonts w:eastAsia="MS PGothic" w:cs="Arial"/>
                <w:szCs w:val="18"/>
              </w:rPr>
              <w:t xml:space="preserve"> If the UE supports this feature, the UE needs to report </w:t>
            </w:r>
            <w:r w:rsidRPr="00CB570C">
              <w:rPr>
                <w:rFonts w:eastAsia="MS PGothic" w:cs="Arial"/>
                <w:i/>
                <w:szCs w:val="18"/>
              </w:rPr>
              <w:t>maxNumberCLI-RSSI-r16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049D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28B78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16395E"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DA3BE3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A1B309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09445C0" w14:textId="77777777" w:rsidR="001B3399" w:rsidRPr="00CB570C" w:rsidRDefault="001B3399" w:rsidP="00BC426D">
            <w:pPr>
              <w:pStyle w:val="TAL"/>
              <w:rPr>
                <w:rFonts w:cs="Arial"/>
                <w:b/>
                <w:bCs/>
                <w:i/>
                <w:iCs/>
                <w:szCs w:val="18"/>
              </w:rPr>
            </w:pPr>
            <w:r w:rsidRPr="00CB570C">
              <w:rPr>
                <w:rFonts w:cs="Arial"/>
                <w:b/>
                <w:bCs/>
                <w:i/>
                <w:iCs/>
                <w:szCs w:val="18"/>
              </w:rPr>
              <w:t>cli-SRS-RSRP-Meas-r16</w:t>
            </w:r>
          </w:p>
          <w:p w14:paraId="534490BE" w14:textId="77777777" w:rsidR="001B3399" w:rsidRPr="00CB570C" w:rsidRDefault="001B3399" w:rsidP="00BC426D">
            <w:pPr>
              <w:pStyle w:val="TAL"/>
              <w:rPr>
                <w:rFonts w:cs="Arial"/>
                <w:bCs/>
                <w:iCs/>
                <w:szCs w:val="18"/>
              </w:rPr>
            </w:pPr>
            <w:r w:rsidRPr="00CB570C">
              <w:rPr>
                <w:rFonts w:cs="Arial"/>
                <w:bCs/>
                <w:iCs/>
                <w:szCs w:val="18"/>
              </w:rPr>
              <w:t xml:space="preserve">Indicates whether the UE can perform SRS RSRP measurements as specified in TS 38.215 [13] and supports periodical reporting and measurement event triggering based on SRS-RSRP </w:t>
            </w:r>
            <w:r w:rsidRPr="00CB570C">
              <w:rPr>
                <w:rFonts w:cs="Arial"/>
                <w:szCs w:val="18"/>
                <w:lang w:eastAsia="x-none"/>
              </w:rPr>
              <w:t xml:space="preserve">as specified in </w:t>
            </w:r>
            <w:r w:rsidRPr="00CB570C">
              <w:rPr>
                <w:rFonts w:cs="Arial"/>
                <w:bCs/>
                <w:iCs/>
                <w:szCs w:val="18"/>
              </w:rPr>
              <w:t>TS 38.331 [9].</w:t>
            </w:r>
            <w:r w:rsidRPr="00CB570C">
              <w:rPr>
                <w:rFonts w:eastAsia="MS PGothic" w:cs="Arial"/>
                <w:szCs w:val="18"/>
              </w:rPr>
              <w:t xml:space="preserve"> If the UE supports this feature, the UE needs to report </w:t>
            </w:r>
            <w:r w:rsidRPr="00CB570C">
              <w:rPr>
                <w:rFonts w:eastAsia="MS PGothic" w:cs="Arial"/>
                <w:i/>
                <w:szCs w:val="18"/>
              </w:rPr>
              <w:t>maxNumberCLI-SRS-RSRP-r16</w:t>
            </w:r>
            <w:r w:rsidRPr="00CB570C">
              <w:rPr>
                <w:rFonts w:eastAsia="MS PGothic" w:cs="Arial"/>
                <w:iCs/>
                <w:szCs w:val="18"/>
              </w:rPr>
              <w:t xml:space="preserve"> and </w:t>
            </w:r>
            <w:r w:rsidRPr="00CB570C">
              <w:rPr>
                <w:rFonts w:eastAsia="MS PGothic" w:cs="Arial"/>
                <w:i/>
                <w:szCs w:val="18"/>
              </w:rPr>
              <w:t>maxNumberPerSlotCLI-SRS-RSRP-r16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871B97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E5EE5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F64C96"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E4F86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2CBB698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023ACCE" w14:textId="77777777" w:rsidR="001B3399" w:rsidRPr="00CB570C" w:rsidRDefault="001B3399" w:rsidP="00BC426D">
            <w:pPr>
              <w:pStyle w:val="TAL"/>
              <w:rPr>
                <w:rFonts w:cs="Arial"/>
                <w:b/>
                <w:bCs/>
                <w:i/>
                <w:iCs/>
                <w:szCs w:val="18"/>
              </w:rPr>
            </w:pPr>
            <w:r w:rsidRPr="00CB570C">
              <w:rPr>
                <w:rFonts w:cs="Arial"/>
                <w:b/>
                <w:bCs/>
                <w:i/>
                <w:iCs/>
                <w:szCs w:val="18"/>
              </w:rPr>
              <w:t>concurrentMeasCRS-InsideBWP-EUTRA-r18</w:t>
            </w:r>
          </w:p>
          <w:p w14:paraId="03A92B2A" w14:textId="77777777" w:rsidR="001B3399" w:rsidRPr="00CB570C" w:rsidRDefault="001B3399" w:rsidP="00BC426D">
            <w:pPr>
              <w:pStyle w:val="TAL"/>
              <w:rPr>
                <w:rFonts w:cs="Arial"/>
                <w:szCs w:val="18"/>
              </w:rPr>
            </w:pPr>
            <w:r w:rsidRPr="00CB570C">
              <w:rPr>
                <w:rFonts w:cs="Arial"/>
                <w:szCs w:val="18"/>
              </w:rPr>
              <w:t>Indicates whether the UE supports concurrent inter-RAT measurement on EUTRAN cell in non-DSS with CRS contained within UE</w:t>
            </w:r>
            <w:r>
              <w:rPr>
                <w:rFonts w:cs="Arial"/>
                <w:szCs w:val="18"/>
              </w:rPr>
              <w:t>'</w:t>
            </w:r>
            <w:r w:rsidRPr="00CB570C">
              <w:rPr>
                <w:rFonts w:cs="Arial"/>
                <w:szCs w:val="18"/>
              </w:rPr>
              <w:t>s active DL BWP and PDCCH or PDSCH reception from the serving cell with a different numerology.</w:t>
            </w:r>
          </w:p>
          <w:p w14:paraId="0BE992F3" w14:textId="77777777" w:rsidR="001B3399" w:rsidRPr="00CB570C" w:rsidRDefault="001B3399" w:rsidP="00BC426D">
            <w:pPr>
              <w:pStyle w:val="TAL"/>
              <w:rPr>
                <w:rFonts w:cs="Arial"/>
                <w:b/>
                <w:bCs/>
                <w:i/>
                <w:iCs/>
                <w:szCs w:val="18"/>
              </w:rPr>
            </w:pPr>
            <w:r w:rsidRPr="00CB570C">
              <w:rPr>
                <w:rFonts w:cs="Arial"/>
                <w:szCs w:val="18"/>
              </w:rPr>
              <w:t xml:space="preserve">A UE supporting this feature shall also indicate support of </w:t>
            </w:r>
            <w:r w:rsidRPr="00CB570C">
              <w:rPr>
                <w:rFonts w:cs="Arial"/>
                <w:i/>
                <w:iCs/>
                <w:szCs w:val="18"/>
              </w:rPr>
              <w:t>eutra-NoGapMeasurement-r18</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B719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DA13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FF131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8B940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FR1 only</w:t>
            </w:r>
          </w:p>
        </w:tc>
      </w:tr>
      <w:tr w:rsidR="001B3399" w:rsidRPr="00CB570C" w14:paraId="1A3AB02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CCC195D" w14:textId="77777777" w:rsidR="001B3399" w:rsidRPr="00CB570C" w:rsidRDefault="001B3399" w:rsidP="00BC426D">
            <w:pPr>
              <w:pStyle w:val="TAL"/>
              <w:rPr>
                <w:rFonts w:cs="Arial"/>
                <w:b/>
                <w:bCs/>
                <w:i/>
                <w:iCs/>
                <w:szCs w:val="18"/>
              </w:rPr>
            </w:pPr>
            <w:r w:rsidRPr="00CB570C">
              <w:rPr>
                <w:rFonts w:cs="Arial"/>
                <w:b/>
                <w:bCs/>
                <w:i/>
                <w:iCs/>
                <w:szCs w:val="18"/>
              </w:rPr>
              <w:t>concurrentMeasGap-r17</w:t>
            </w:r>
          </w:p>
          <w:p w14:paraId="2CF5DCE7" w14:textId="77777777" w:rsidR="001B3399" w:rsidRPr="00CB570C" w:rsidRDefault="001B3399" w:rsidP="00BC426D">
            <w:pPr>
              <w:pStyle w:val="TAL"/>
              <w:rPr>
                <w:rFonts w:cs="Arial"/>
                <w:szCs w:val="18"/>
              </w:rPr>
            </w:pPr>
            <w:r w:rsidRPr="00CB570C">
              <w:rPr>
                <w:rFonts w:cs="Arial"/>
                <w:szCs w:val="18"/>
              </w:rPr>
              <w:t>Indicates whether the UE supports the concurrent measurements gaps as specified in TS 38.133 [5]. The capability signalling comprises the following parameters:</w:t>
            </w:r>
          </w:p>
          <w:p w14:paraId="6F2854C5" w14:textId="77777777" w:rsidR="001B3399" w:rsidRPr="00CB570C" w:rsidRDefault="001B3399" w:rsidP="00BC426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concurrentPerUE-OnlyMeasGap-r17</w:t>
            </w:r>
            <w:r w:rsidRPr="00CB570C">
              <w:rPr>
                <w:rFonts w:ascii="Arial" w:hAnsi="Arial" w:cs="Arial"/>
                <w:sz w:val="18"/>
                <w:szCs w:val="18"/>
              </w:rPr>
              <w:t xml:space="preserve"> indicates whether the UE supports more than 1 per-UE measurement gap configurations (i.e. gap combination configuration id = 2 as specified in TS 38.133 [5]), or</w:t>
            </w:r>
          </w:p>
          <w:p w14:paraId="7948F503" w14:textId="77777777" w:rsidR="001B3399" w:rsidRPr="00CB570C" w:rsidRDefault="001B3399" w:rsidP="00BC426D">
            <w:pPr>
              <w:pStyle w:val="B1"/>
              <w:spacing w:after="0"/>
              <w:rPr>
                <w:b/>
                <w:bCs/>
                <w:i/>
                <w:iCs/>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concurrentPerUE-PerFRCombMeasGap-r17</w:t>
            </w:r>
            <w:r w:rsidRPr="00CB570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CB570C">
              <w:rPr>
                <w:rFonts w:ascii="Arial" w:hAnsi="Arial" w:cs="Arial"/>
                <w:i/>
                <w:iCs/>
                <w:sz w:val="18"/>
                <w:szCs w:val="18"/>
              </w:rPr>
              <w:t>independentGapConfig</w:t>
            </w:r>
            <w:r w:rsidRPr="00CB570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EEC603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33D5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898400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DC6C7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4587A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883CF15" w14:textId="77777777" w:rsidR="001B3399" w:rsidRPr="00CB570C" w:rsidRDefault="001B3399" w:rsidP="00BC426D">
            <w:pPr>
              <w:pStyle w:val="TAL"/>
              <w:rPr>
                <w:rFonts w:cs="Arial"/>
                <w:b/>
                <w:bCs/>
                <w:i/>
                <w:iCs/>
                <w:szCs w:val="18"/>
              </w:rPr>
            </w:pPr>
            <w:r w:rsidRPr="00CB570C">
              <w:rPr>
                <w:rFonts w:cs="Arial"/>
                <w:b/>
                <w:bCs/>
                <w:i/>
                <w:iCs/>
                <w:szCs w:val="18"/>
              </w:rPr>
              <w:t>concurrentMeasGapEUTRA-r17</w:t>
            </w:r>
          </w:p>
          <w:p w14:paraId="53AC4473" w14:textId="77777777" w:rsidR="001B3399" w:rsidRPr="00CB570C" w:rsidRDefault="001B3399" w:rsidP="00BC426D">
            <w:pPr>
              <w:pStyle w:val="TAL"/>
              <w:rPr>
                <w:rFonts w:cs="Arial"/>
                <w:b/>
                <w:bCs/>
                <w:i/>
                <w:iCs/>
                <w:szCs w:val="18"/>
              </w:rPr>
            </w:pPr>
            <w:r w:rsidRPr="00CB570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CB570C">
              <w:rPr>
                <w:rFonts w:cs="Arial"/>
                <w:i/>
                <w:iCs/>
                <w:szCs w:val="18"/>
              </w:rPr>
              <w:t>concurrentMeasGap-r17</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CAD83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D60AD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6B289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01B33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25AD28B8"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C719B08" w14:textId="77777777" w:rsidR="001B3399" w:rsidRPr="00CB570C" w:rsidRDefault="001B3399" w:rsidP="00BC426D">
            <w:pPr>
              <w:pStyle w:val="TAL"/>
              <w:rPr>
                <w:b/>
                <w:bCs/>
                <w:i/>
                <w:iCs/>
              </w:rPr>
            </w:pPr>
            <w:r w:rsidRPr="00CB570C">
              <w:rPr>
                <w:b/>
                <w:bCs/>
                <w:i/>
                <w:iCs/>
              </w:rPr>
              <w:t>concurrentMeasGapsNCSG-r18</w:t>
            </w:r>
          </w:p>
          <w:p w14:paraId="2D5576DF" w14:textId="77777777" w:rsidR="001B3399" w:rsidRPr="00CB570C" w:rsidRDefault="001B3399" w:rsidP="00BC426D">
            <w:pPr>
              <w:pStyle w:val="TAL"/>
              <w:rPr>
                <w:rFonts w:eastAsia="PMingLiU" w:cs="Arial"/>
                <w:szCs w:val="18"/>
                <w:lang w:eastAsia="zh-TW"/>
              </w:rPr>
            </w:pPr>
            <w:r w:rsidRPr="00CB570C">
              <w:t xml:space="preserve">Indicates whether the UE supports </w:t>
            </w:r>
            <w:r w:rsidRPr="00CB570C">
              <w:rPr>
                <w:rFonts w:eastAsia="PMingLiU" w:cs="Arial"/>
                <w:szCs w:val="18"/>
                <w:lang w:eastAsia="zh-TW"/>
              </w:rPr>
              <w:t>multiple per-UE (or per-FR) measurement gap patterns with at least one per-UE (or per-FR) NCSG as specified in TS 38.133 [5].</w:t>
            </w:r>
          </w:p>
          <w:p w14:paraId="42BE1151"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rStyle w:val="normaltextrun"/>
                <w:rFonts w:cs="Arial"/>
                <w:i/>
                <w:iCs/>
              </w:rPr>
              <w:t>nr-NeedForGapNCSG-Reporting-r17</w:t>
            </w:r>
            <w:r w:rsidRPr="00CB570C">
              <w:rPr>
                <w:rStyle w:val="normaltextrun"/>
                <w:rFonts w:cs="Arial"/>
              </w:rPr>
              <w:t xml:space="preserve"> and </w:t>
            </w:r>
            <w:r w:rsidRPr="00CB570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0AB3522"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132211A0"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D0AEA6A"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46CF9C54"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5526041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EFFEB63" w14:textId="77777777" w:rsidR="001B3399" w:rsidRPr="00CB570C" w:rsidRDefault="001B3399" w:rsidP="00BC426D">
            <w:pPr>
              <w:pStyle w:val="TAL"/>
              <w:rPr>
                <w:b/>
                <w:bCs/>
                <w:i/>
                <w:iCs/>
              </w:rPr>
            </w:pPr>
            <w:r w:rsidRPr="00CB570C">
              <w:rPr>
                <w:b/>
                <w:bCs/>
                <w:i/>
                <w:iCs/>
              </w:rPr>
              <w:t>concurrentMeasGapsPreMG-r18</w:t>
            </w:r>
          </w:p>
          <w:p w14:paraId="3AF63F48" w14:textId="77777777" w:rsidR="001B3399" w:rsidRPr="00CB570C" w:rsidRDefault="001B3399" w:rsidP="00BC426D">
            <w:pPr>
              <w:pStyle w:val="TAL"/>
              <w:rPr>
                <w:rStyle w:val="normaltextrun"/>
                <w:rFonts w:cs="Arial"/>
              </w:rPr>
            </w:pPr>
            <w:r w:rsidRPr="00CB570C">
              <w:t xml:space="preserve">Indicates whether the UE supports </w:t>
            </w:r>
            <w:r w:rsidRPr="00CB570C">
              <w:rPr>
                <w:rStyle w:val="normaltextrun"/>
                <w:rFonts w:cs="Arial"/>
              </w:rPr>
              <w:t>multiple per-UE (or per-FR) measurement gap patterns with at least one per-UE (or per-FR) Pre-MG as specified in TS 38.133 [5].</w:t>
            </w:r>
          </w:p>
          <w:p w14:paraId="13E692FD"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i/>
                <w:iCs/>
              </w:rPr>
              <w:t>concurrentMeasGap-r17</w:t>
            </w:r>
            <w:r w:rsidRPr="00CB570C">
              <w:t xml:space="preserve"> and one of </w:t>
            </w:r>
            <w:r w:rsidRPr="00CB570C">
              <w:rPr>
                <w:i/>
                <w:iCs/>
              </w:rPr>
              <w:t>preconfiguredNW-ControlledMeasGap-r17</w:t>
            </w:r>
            <w:r w:rsidRPr="00CB570C">
              <w:t xml:space="preserve"> and </w:t>
            </w:r>
            <w:r w:rsidRPr="00CB570C">
              <w:rPr>
                <w:i/>
                <w:iCs/>
              </w:rPr>
              <w:t>preconfiguredUE-AutonomousMeasGap-r17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FA1A19F"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46C1FC98"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B043707"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BBFB8ED"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698C630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E787FDD" w14:textId="77777777" w:rsidR="001B3399" w:rsidRPr="00CB570C" w:rsidRDefault="001B3399" w:rsidP="00BC426D">
            <w:pPr>
              <w:pStyle w:val="TAL"/>
              <w:rPr>
                <w:rFonts w:cs="Arial"/>
                <w:b/>
                <w:bCs/>
                <w:i/>
                <w:iCs/>
                <w:szCs w:val="18"/>
              </w:rPr>
            </w:pPr>
            <w:r w:rsidRPr="00CB570C">
              <w:rPr>
                <w:rFonts w:cs="Arial"/>
                <w:b/>
                <w:bCs/>
                <w:i/>
                <w:iCs/>
                <w:szCs w:val="18"/>
              </w:rPr>
              <w:t>condHandoverFDD-TDD-r16</w:t>
            </w:r>
          </w:p>
          <w:p w14:paraId="5FCE0505" w14:textId="77777777" w:rsidR="001B3399" w:rsidRPr="00CB570C" w:rsidRDefault="001B3399" w:rsidP="00BC426D">
            <w:pPr>
              <w:pStyle w:val="TAL"/>
              <w:rPr>
                <w:rFonts w:cs="Arial"/>
                <w:b/>
                <w:bCs/>
                <w:i/>
                <w:iCs/>
                <w:szCs w:val="18"/>
              </w:rPr>
            </w:pPr>
            <w:r w:rsidRPr="00CB570C">
              <w:rPr>
                <w:rFonts w:eastAsia="MS PGothic" w:cs="Arial"/>
                <w:szCs w:val="18"/>
              </w:rPr>
              <w:t>Indicates whether the UE supports conditional handover between FDD and TDD cells.</w:t>
            </w:r>
            <w:r w:rsidRPr="00CB570C">
              <w:t xml:space="preserve"> The parameter can only be set if </w:t>
            </w:r>
            <w:r w:rsidRPr="00CB570C">
              <w:rPr>
                <w:i/>
                <w:iCs/>
              </w:rPr>
              <w:t>condHandover-r16</w:t>
            </w:r>
            <w:r w:rsidRPr="00CB570C">
              <w:t xml:space="preserve"> is set for both FDD and TDD.</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handoverFDD-TDD</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DA37272" w14:textId="77777777" w:rsidR="001B3399" w:rsidRPr="00CB570C" w:rsidRDefault="001B3399" w:rsidP="00BC426D">
            <w:pPr>
              <w:pStyle w:val="TAL"/>
              <w:jc w:val="center"/>
              <w:rPr>
                <w:rFonts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7342"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D4578F"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2FE5B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0B036F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9BF5982" w14:textId="77777777" w:rsidR="001B3399" w:rsidRPr="00CB570C" w:rsidRDefault="001B3399" w:rsidP="00BC426D">
            <w:pPr>
              <w:pStyle w:val="TAL"/>
              <w:rPr>
                <w:b/>
                <w:i/>
              </w:rPr>
            </w:pPr>
            <w:r w:rsidRPr="00CB570C">
              <w:rPr>
                <w:b/>
                <w:i/>
              </w:rPr>
              <w:lastRenderedPageBreak/>
              <w:t>condHandoverFR1-FR2-r16</w:t>
            </w:r>
          </w:p>
          <w:p w14:paraId="4CD9ADE3" w14:textId="77777777" w:rsidR="001B3399" w:rsidRPr="00CB570C" w:rsidRDefault="001B3399" w:rsidP="00BC426D">
            <w:pPr>
              <w:pStyle w:val="TAL"/>
              <w:rPr>
                <w:rFonts w:cs="Arial"/>
                <w:b/>
                <w:bCs/>
                <w:i/>
                <w:iCs/>
                <w:szCs w:val="18"/>
              </w:rPr>
            </w:pPr>
            <w:r w:rsidRPr="00CB570C">
              <w:t>Indicates whether the UE supports conditional handover</w:t>
            </w:r>
            <w:r w:rsidRPr="00CB570C" w:rsidDel="003032AD">
              <w:t xml:space="preserve"> HO</w:t>
            </w:r>
            <w:r w:rsidRPr="00CB570C">
              <w:t xml:space="preserve"> between FR1 and FR2. The parameter can only be set if </w:t>
            </w:r>
            <w:r w:rsidRPr="00CB570C">
              <w:rPr>
                <w:i/>
                <w:iCs/>
              </w:rPr>
              <w:t>condHandover-r16</w:t>
            </w:r>
            <w:r w:rsidRPr="00CB570C">
              <w:t xml:space="preserve"> is set for both FR1 and FR2.</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handoverFR1-FR2</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F0B940" w14:textId="77777777" w:rsidR="001B3399" w:rsidRPr="00CB570C" w:rsidRDefault="001B3399" w:rsidP="00BC426D">
            <w:pPr>
              <w:pStyle w:val="TAL"/>
              <w:jc w:val="center"/>
              <w:rPr>
                <w:rFonts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EFFB9A6" w14:textId="77777777" w:rsidR="001B3399" w:rsidRPr="00CB570C" w:rsidRDefault="001B3399" w:rsidP="00BC426D">
            <w:pPr>
              <w:pStyle w:val="TAL"/>
              <w:jc w:val="center"/>
              <w:rPr>
                <w:rFonts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381D047" w14:textId="77777777" w:rsidR="001B3399" w:rsidRPr="00CB570C" w:rsidRDefault="001B3399" w:rsidP="00BC426D">
            <w:pPr>
              <w:pStyle w:val="TAL"/>
              <w:jc w:val="center"/>
              <w:rPr>
                <w:rFonts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61FE566"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755A90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339BBC8" w14:textId="77777777" w:rsidR="001B3399" w:rsidRPr="00CB570C" w:rsidRDefault="001B3399" w:rsidP="00BC426D">
            <w:pPr>
              <w:keepNext/>
              <w:keepLines/>
              <w:spacing w:after="0"/>
              <w:rPr>
                <w:rFonts w:ascii="Arial" w:hAnsi="Arial"/>
                <w:b/>
                <w:i/>
                <w:sz w:val="18"/>
              </w:rPr>
            </w:pPr>
            <w:r w:rsidRPr="00CB570C">
              <w:rPr>
                <w:rFonts w:ascii="Arial" w:hAnsi="Arial"/>
                <w:b/>
                <w:i/>
                <w:sz w:val="18"/>
              </w:rPr>
              <w:t>condHandoverWithSCG-NRDC-r17</w:t>
            </w:r>
          </w:p>
          <w:p w14:paraId="08E5D2E2" w14:textId="77777777" w:rsidR="001B3399" w:rsidRPr="00CB570C" w:rsidRDefault="001B3399" w:rsidP="00BC426D">
            <w:pPr>
              <w:pStyle w:val="TAL"/>
              <w:rPr>
                <w:b/>
                <w:i/>
              </w:rPr>
            </w:pPr>
            <w:r w:rsidRPr="00CB570C">
              <w:t xml:space="preserve">Indicates whether the UE supports conditional handover with NR SCG configuration for NR-DC. The UE indicating support of this feature shall also indicate the support of </w:t>
            </w:r>
            <w:r w:rsidRPr="00CB570C">
              <w:rPr>
                <w:i/>
                <w:iCs/>
              </w:rPr>
              <w:t>condHandover-r16</w:t>
            </w:r>
            <w:r w:rsidRPr="00CB570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3D7D8E1" w14:textId="77777777" w:rsidR="001B3399" w:rsidRPr="00CB570C" w:rsidRDefault="001B3399" w:rsidP="00BC426D">
            <w:pPr>
              <w:pStyle w:val="TAL"/>
              <w:jc w:val="center"/>
              <w:rPr>
                <w:rFonts w:eastAsia="Yu Mincho"/>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A81318" w14:textId="77777777" w:rsidR="001B3399" w:rsidRPr="00CB570C" w:rsidRDefault="001B3399" w:rsidP="00BC426D">
            <w:pPr>
              <w:pStyle w:val="TAL"/>
              <w:jc w:val="center"/>
              <w:rPr>
                <w:rFonts w:eastAsia="Yu Mincho"/>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F15429" w14:textId="77777777" w:rsidR="001B3399" w:rsidRPr="00CB570C" w:rsidRDefault="001B3399" w:rsidP="00BC426D">
            <w:pPr>
              <w:pStyle w:val="TAL"/>
              <w:jc w:val="center"/>
              <w:rPr>
                <w:rFonts w:eastAsia="Yu Mincho"/>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369DEF"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0FDDF2A" w14:textId="77777777" w:rsidTr="00BC426D">
        <w:trPr>
          <w:cantSplit/>
        </w:trPr>
        <w:tc>
          <w:tcPr>
            <w:tcW w:w="6807" w:type="dxa"/>
          </w:tcPr>
          <w:p w14:paraId="4C4224CB" w14:textId="77777777" w:rsidR="001B3399" w:rsidRPr="00CB570C" w:rsidRDefault="001B3399" w:rsidP="00BC426D">
            <w:pPr>
              <w:pStyle w:val="TAL"/>
              <w:rPr>
                <w:rFonts w:cs="Arial"/>
                <w:b/>
                <w:bCs/>
                <w:i/>
                <w:iCs/>
                <w:szCs w:val="18"/>
              </w:rPr>
            </w:pPr>
            <w:r w:rsidRPr="00CB570C">
              <w:rPr>
                <w:rFonts w:cs="Arial"/>
                <w:b/>
                <w:bCs/>
                <w:i/>
                <w:iCs/>
                <w:szCs w:val="18"/>
              </w:rPr>
              <w:t>csi-RS-RLM</w:t>
            </w:r>
          </w:p>
          <w:p w14:paraId="208A62E1"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CB570C">
              <w:rPr>
                <w:rFonts w:eastAsia="MS PGothic" w:cs="Arial"/>
                <w:i/>
                <w:szCs w:val="18"/>
              </w:rPr>
              <w:t>maxNumberResource-CSI-RS-RLM</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78001120"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359DEC17" w14:textId="77777777" w:rsidR="001B3399" w:rsidRPr="00CB570C" w:rsidDel="00914C0C" w:rsidRDefault="001B3399" w:rsidP="00BC426D">
            <w:pPr>
              <w:pStyle w:val="TAL"/>
              <w:jc w:val="center"/>
              <w:rPr>
                <w:rFonts w:cs="Arial"/>
                <w:bCs/>
                <w:iCs/>
                <w:szCs w:val="18"/>
              </w:rPr>
            </w:pPr>
            <w:r w:rsidRPr="00CB570C">
              <w:rPr>
                <w:rFonts w:cs="Arial"/>
                <w:bCs/>
                <w:iCs/>
                <w:szCs w:val="18"/>
              </w:rPr>
              <w:t>Yes</w:t>
            </w:r>
          </w:p>
        </w:tc>
        <w:tc>
          <w:tcPr>
            <w:tcW w:w="712" w:type="dxa"/>
          </w:tcPr>
          <w:p w14:paraId="067704C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1EFDFDC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39E32CFA" w14:textId="77777777" w:rsidTr="00BC426D">
        <w:trPr>
          <w:cantSplit/>
        </w:trPr>
        <w:tc>
          <w:tcPr>
            <w:tcW w:w="6807" w:type="dxa"/>
          </w:tcPr>
          <w:p w14:paraId="76670B3F" w14:textId="77777777" w:rsidR="001B3399" w:rsidRPr="00CB570C" w:rsidRDefault="001B3399" w:rsidP="00BC426D">
            <w:pPr>
              <w:pStyle w:val="TAL"/>
              <w:rPr>
                <w:rFonts w:cs="Arial"/>
                <w:b/>
                <w:bCs/>
                <w:i/>
                <w:iCs/>
                <w:szCs w:val="18"/>
              </w:rPr>
            </w:pPr>
            <w:r w:rsidRPr="00CB570C">
              <w:rPr>
                <w:rFonts w:cs="Arial"/>
                <w:b/>
                <w:bCs/>
                <w:i/>
                <w:iCs/>
                <w:szCs w:val="18"/>
              </w:rPr>
              <w:t>csi-RSRP-AndRSRQ-MeasWithSSB</w:t>
            </w:r>
          </w:p>
          <w:p w14:paraId="6A276A8B"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052F3DAD"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005DCDE6"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12" w:type="dxa"/>
          </w:tcPr>
          <w:p w14:paraId="29B09EF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77CE215F"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8DB9DED" w14:textId="77777777" w:rsidTr="00BC426D">
        <w:trPr>
          <w:cantSplit/>
        </w:trPr>
        <w:tc>
          <w:tcPr>
            <w:tcW w:w="6807" w:type="dxa"/>
          </w:tcPr>
          <w:p w14:paraId="5B414936" w14:textId="77777777" w:rsidR="001B3399" w:rsidRPr="00CB570C" w:rsidRDefault="001B3399" w:rsidP="00BC426D">
            <w:pPr>
              <w:pStyle w:val="TAL"/>
              <w:rPr>
                <w:rFonts w:cs="Arial"/>
                <w:b/>
                <w:bCs/>
                <w:i/>
                <w:iCs/>
                <w:szCs w:val="18"/>
              </w:rPr>
            </w:pPr>
            <w:r w:rsidRPr="00CB570C">
              <w:rPr>
                <w:rFonts w:cs="Arial"/>
                <w:b/>
                <w:bCs/>
                <w:i/>
                <w:iCs/>
                <w:szCs w:val="18"/>
              </w:rPr>
              <w:t>csi-RSRP-AndRSRQ-MeasWithoutSSB</w:t>
            </w:r>
          </w:p>
          <w:p w14:paraId="72A28703"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w:t>
            </w:r>
            <w:r w:rsidRPr="00CB570C">
              <w:t xml:space="preserve"> This applies only to non-shared spectrum channel access. For shared spectrum channel access, </w:t>
            </w:r>
            <w:r w:rsidRPr="00CB570C">
              <w:rPr>
                <w:rFonts w:cs="Arial"/>
                <w:i/>
                <w:iCs/>
                <w:szCs w:val="18"/>
              </w:rPr>
              <w:t>csi-RSRP-AndRSRQ-MeasWithoutSSB</w:t>
            </w:r>
            <w:r w:rsidRPr="00CB570C">
              <w:rPr>
                <w:i/>
                <w:iCs/>
              </w:rPr>
              <w:t>-r16</w:t>
            </w:r>
            <w:r w:rsidRPr="00CB570C">
              <w:rPr>
                <w:bCs/>
                <w:i/>
              </w:rPr>
              <w:t xml:space="preserve"> </w:t>
            </w:r>
            <w:r w:rsidRPr="00CB570C">
              <w:rPr>
                <w:bCs/>
              </w:rPr>
              <w:t>applies.</w:t>
            </w:r>
          </w:p>
        </w:tc>
        <w:tc>
          <w:tcPr>
            <w:tcW w:w="709" w:type="dxa"/>
          </w:tcPr>
          <w:p w14:paraId="60227B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5EC59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73810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CE06DA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46036D9" w14:textId="77777777" w:rsidTr="00BC426D">
        <w:trPr>
          <w:cantSplit/>
        </w:trPr>
        <w:tc>
          <w:tcPr>
            <w:tcW w:w="6807" w:type="dxa"/>
          </w:tcPr>
          <w:p w14:paraId="6C46430B" w14:textId="77777777" w:rsidR="001B3399" w:rsidRPr="00CB570C" w:rsidRDefault="001B3399" w:rsidP="00BC426D">
            <w:pPr>
              <w:pStyle w:val="TAL"/>
              <w:rPr>
                <w:rFonts w:cs="Arial"/>
                <w:b/>
                <w:bCs/>
                <w:i/>
                <w:iCs/>
                <w:szCs w:val="18"/>
              </w:rPr>
            </w:pPr>
            <w:r w:rsidRPr="00CB570C">
              <w:rPr>
                <w:rFonts w:cs="Arial"/>
                <w:b/>
                <w:bCs/>
                <w:i/>
                <w:iCs/>
                <w:szCs w:val="18"/>
              </w:rPr>
              <w:t>csi-SINR-Meas</w:t>
            </w:r>
          </w:p>
          <w:p w14:paraId="5E86F4CE"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rFonts w:cs="Arial"/>
                <w:i/>
                <w:iCs/>
                <w:szCs w:val="18"/>
              </w:rPr>
              <w:t>csi-SINR-Meas</w:t>
            </w:r>
            <w:r w:rsidRPr="00CB570C">
              <w:rPr>
                <w:i/>
                <w:iCs/>
              </w:rPr>
              <w:t>-r16</w:t>
            </w:r>
            <w:r w:rsidRPr="00CB570C">
              <w:rPr>
                <w:bCs/>
                <w:i/>
              </w:rPr>
              <w:t xml:space="preserve"> </w:t>
            </w:r>
            <w:r w:rsidRPr="00CB570C">
              <w:rPr>
                <w:bCs/>
              </w:rPr>
              <w:t>applies.</w:t>
            </w:r>
          </w:p>
        </w:tc>
        <w:tc>
          <w:tcPr>
            <w:tcW w:w="709" w:type="dxa"/>
          </w:tcPr>
          <w:p w14:paraId="7A6A6DC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018D0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68C58E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13C60F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B4744A4" w14:textId="77777777" w:rsidTr="00BC426D">
        <w:tblPrEx>
          <w:tblLook w:val="04A0" w:firstRow="1" w:lastRow="0" w:firstColumn="1" w:lastColumn="0" w:noHBand="0" w:noVBand="1"/>
        </w:tblPrEx>
        <w:tc>
          <w:tcPr>
            <w:tcW w:w="6807" w:type="dxa"/>
          </w:tcPr>
          <w:p w14:paraId="3A25043D" w14:textId="77777777" w:rsidR="001B3399" w:rsidRPr="00CB570C" w:rsidRDefault="001B3399" w:rsidP="00BC426D">
            <w:pPr>
              <w:pStyle w:val="TAL"/>
              <w:rPr>
                <w:b/>
                <w:bCs/>
                <w:i/>
                <w:iCs/>
              </w:rPr>
            </w:pPr>
            <w:r w:rsidRPr="00CB570C">
              <w:rPr>
                <w:b/>
                <w:bCs/>
                <w:i/>
                <w:iCs/>
              </w:rPr>
              <w:t>deriveSSB-IndexFromCellInterNon-NCSG-r17</w:t>
            </w:r>
          </w:p>
          <w:p w14:paraId="39207718" w14:textId="77777777" w:rsidR="001B3399" w:rsidRPr="00CB570C" w:rsidRDefault="001B3399" w:rsidP="00BC426D">
            <w:pPr>
              <w:pStyle w:val="TAL"/>
            </w:pPr>
            <w:r w:rsidRPr="00CB570C">
              <w:t xml:space="preserve">Indicates whether the UE supports configuration of </w:t>
            </w:r>
            <w:r w:rsidRPr="00CB570C">
              <w:rPr>
                <w:i/>
                <w:iCs/>
              </w:rPr>
              <w:t>deriveSSB-IndexFromCellInter-r17</w:t>
            </w:r>
            <w:r w:rsidRPr="00CB570C">
              <w:t xml:space="preserve"> in </w:t>
            </w:r>
            <w:r w:rsidRPr="00CB570C">
              <w:rPr>
                <w:i/>
                <w:iCs/>
              </w:rPr>
              <w:t>MeasObjectNR</w:t>
            </w:r>
            <w:r w:rsidRPr="00CB570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CB570C">
              <w:rPr>
                <w:rFonts w:cs="Arial"/>
                <w:bCs/>
                <w:i/>
                <w:iCs/>
              </w:rPr>
              <w:t>ncsg-MeasGapNR-Patterns-r17</w:t>
            </w:r>
            <w:r w:rsidRPr="00CB570C">
              <w:t>).</w:t>
            </w:r>
          </w:p>
        </w:tc>
        <w:tc>
          <w:tcPr>
            <w:tcW w:w="709" w:type="dxa"/>
          </w:tcPr>
          <w:p w14:paraId="2D85B2E1" w14:textId="77777777" w:rsidR="001B3399" w:rsidRPr="00CB570C" w:rsidRDefault="001B3399" w:rsidP="00BC426D">
            <w:pPr>
              <w:pStyle w:val="TAL"/>
              <w:jc w:val="center"/>
            </w:pPr>
            <w:r w:rsidRPr="00CB570C">
              <w:t>UE</w:t>
            </w:r>
          </w:p>
        </w:tc>
        <w:tc>
          <w:tcPr>
            <w:tcW w:w="564" w:type="dxa"/>
          </w:tcPr>
          <w:p w14:paraId="7D2C2F6F" w14:textId="77777777" w:rsidR="001B3399" w:rsidRPr="00CB570C" w:rsidRDefault="001B3399" w:rsidP="00BC426D">
            <w:pPr>
              <w:pStyle w:val="TAL"/>
              <w:jc w:val="center"/>
            </w:pPr>
            <w:r w:rsidRPr="00CB570C">
              <w:t>No</w:t>
            </w:r>
          </w:p>
        </w:tc>
        <w:tc>
          <w:tcPr>
            <w:tcW w:w="712" w:type="dxa"/>
          </w:tcPr>
          <w:p w14:paraId="2324C364" w14:textId="77777777" w:rsidR="001B3399" w:rsidRPr="00CB570C" w:rsidRDefault="001B3399" w:rsidP="00BC426D">
            <w:pPr>
              <w:pStyle w:val="TAL"/>
              <w:jc w:val="center"/>
            </w:pPr>
            <w:r w:rsidRPr="00CB570C">
              <w:t>No</w:t>
            </w:r>
          </w:p>
        </w:tc>
        <w:tc>
          <w:tcPr>
            <w:tcW w:w="737" w:type="dxa"/>
          </w:tcPr>
          <w:p w14:paraId="546895C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10333C0" w14:textId="77777777" w:rsidTr="00BC426D">
        <w:tc>
          <w:tcPr>
            <w:tcW w:w="6807" w:type="dxa"/>
          </w:tcPr>
          <w:p w14:paraId="082134C1" w14:textId="77777777" w:rsidR="001B3399" w:rsidRPr="00CB570C" w:rsidRDefault="001B3399" w:rsidP="00BC426D">
            <w:pPr>
              <w:pStyle w:val="TAL"/>
              <w:rPr>
                <w:b/>
                <w:i/>
              </w:rPr>
            </w:pPr>
            <w:r w:rsidRPr="00CB570C">
              <w:rPr>
                <w:b/>
                <w:i/>
              </w:rPr>
              <w:t>eutra-AutonomousGaps-r16</w:t>
            </w:r>
          </w:p>
          <w:p w14:paraId="7CF1762C" w14:textId="77777777" w:rsidR="001B3399" w:rsidRPr="00CB570C" w:rsidRDefault="001B3399" w:rsidP="00BC426D">
            <w:pPr>
              <w:pStyle w:val="TAL"/>
              <w:rPr>
                <w:lang w:eastAsia="zh-CN"/>
              </w:rPr>
            </w:pPr>
            <w:r w:rsidRPr="00CB570C">
              <w:t>Defines whether the UE supports,</w:t>
            </w:r>
            <w:r w:rsidRPr="00CB570C">
              <w:rPr>
                <w:lang w:eastAsia="zh-CN"/>
              </w:rPr>
              <w:t xml:space="preserve"> upon configuration of </w:t>
            </w:r>
            <w:r w:rsidRPr="00CB570C">
              <w:rPr>
                <w:i/>
                <w:lang w:eastAsia="zh-CN"/>
              </w:rPr>
              <w:t>useAutonomousGaps</w:t>
            </w:r>
            <w:r w:rsidRPr="00CB570C">
              <w:rPr>
                <w:lang w:eastAsia="zh-CN"/>
              </w:rPr>
              <w:t xml:space="preserve"> by the network, </w:t>
            </w:r>
            <w:r w:rsidRPr="00CB570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64F80AD" w14:textId="77777777" w:rsidR="001B3399" w:rsidRPr="00CB570C" w:rsidRDefault="001B3399" w:rsidP="00BC426D">
            <w:pPr>
              <w:pStyle w:val="TAL"/>
              <w:jc w:val="center"/>
            </w:pPr>
            <w:r w:rsidRPr="00CB570C">
              <w:t>UE</w:t>
            </w:r>
          </w:p>
        </w:tc>
        <w:tc>
          <w:tcPr>
            <w:tcW w:w="564" w:type="dxa"/>
          </w:tcPr>
          <w:p w14:paraId="43084F14" w14:textId="77777777" w:rsidR="001B3399" w:rsidRPr="00CB570C" w:rsidRDefault="001B3399" w:rsidP="00BC426D">
            <w:pPr>
              <w:pStyle w:val="TAL"/>
              <w:jc w:val="center"/>
            </w:pPr>
            <w:r w:rsidRPr="00CB570C">
              <w:t>No</w:t>
            </w:r>
          </w:p>
        </w:tc>
        <w:tc>
          <w:tcPr>
            <w:tcW w:w="712" w:type="dxa"/>
          </w:tcPr>
          <w:p w14:paraId="30CE9120" w14:textId="77777777" w:rsidR="001B3399" w:rsidRPr="00CB570C" w:rsidRDefault="001B3399" w:rsidP="00BC426D">
            <w:pPr>
              <w:pStyle w:val="TAL"/>
              <w:jc w:val="center"/>
            </w:pPr>
            <w:r w:rsidRPr="00CB570C">
              <w:t>No</w:t>
            </w:r>
          </w:p>
        </w:tc>
        <w:tc>
          <w:tcPr>
            <w:tcW w:w="737" w:type="dxa"/>
          </w:tcPr>
          <w:p w14:paraId="7FA250D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849B7" w14:textId="77777777" w:rsidTr="00BC426D">
        <w:tc>
          <w:tcPr>
            <w:tcW w:w="6807" w:type="dxa"/>
          </w:tcPr>
          <w:p w14:paraId="42E50DB7" w14:textId="77777777" w:rsidR="001B3399" w:rsidRPr="00CB570C" w:rsidRDefault="001B3399" w:rsidP="00BC426D">
            <w:pPr>
              <w:pStyle w:val="TAL"/>
              <w:rPr>
                <w:b/>
                <w:i/>
              </w:rPr>
            </w:pPr>
            <w:r w:rsidRPr="00CB570C">
              <w:rPr>
                <w:b/>
                <w:i/>
              </w:rPr>
              <w:t>eutra-AutonomousGaps</w:t>
            </w:r>
            <w:r w:rsidRPr="00CB570C">
              <w:rPr>
                <w:rFonts w:eastAsia="DengXian"/>
                <w:b/>
                <w:i/>
              </w:rPr>
              <w:t>-NEDC</w:t>
            </w:r>
            <w:r w:rsidRPr="00CB570C">
              <w:rPr>
                <w:b/>
                <w:i/>
              </w:rPr>
              <w:t>-r16</w:t>
            </w:r>
          </w:p>
          <w:p w14:paraId="684BEB76"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NE</w:t>
            </w:r>
            <w:r w:rsidRPr="00CB570C">
              <w:t>-DC is configured.</w:t>
            </w:r>
          </w:p>
        </w:tc>
        <w:tc>
          <w:tcPr>
            <w:tcW w:w="709" w:type="dxa"/>
          </w:tcPr>
          <w:p w14:paraId="439500BB" w14:textId="77777777" w:rsidR="001B3399" w:rsidRPr="00CB570C" w:rsidRDefault="001B3399" w:rsidP="00BC426D">
            <w:pPr>
              <w:pStyle w:val="TAL"/>
              <w:jc w:val="center"/>
            </w:pPr>
            <w:r w:rsidRPr="00CB570C">
              <w:t>UE</w:t>
            </w:r>
          </w:p>
        </w:tc>
        <w:tc>
          <w:tcPr>
            <w:tcW w:w="564" w:type="dxa"/>
          </w:tcPr>
          <w:p w14:paraId="4649F13B" w14:textId="77777777" w:rsidR="001B3399" w:rsidRPr="00CB570C" w:rsidRDefault="001B3399" w:rsidP="00BC426D">
            <w:pPr>
              <w:pStyle w:val="TAL"/>
              <w:jc w:val="center"/>
            </w:pPr>
            <w:r w:rsidRPr="00CB570C">
              <w:t>No</w:t>
            </w:r>
          </w:p>
        </w:tc>
        <w:tc>
          <w:tcPr>
            <w:tcW w:w="712" w:type="dxa"/>
          </w:tcPr>
          <w:p w14:paraId="1DB84279" w14:textId="77777777" w:rsidR="001B3399" w:rsidRPr="00CB570C" w:rsidRDefault="001B3399" w:rsidP="00BC426D">
            <w:pPr>
              <w:pStyle w:val="TAL"/>
              <w:jc w:val="center"/>
            </w:pPr>
            <w:r w:rsidRPr="00CB570C">
              <w:rPr>
                <w:rFonts w:eastAsia="DengXian"/>
              </w:rPr>
              <w:t>No</w:t>
            </w:r>
          </w:p>
        </w:tc>
        <w:tc>
          <w:tcPr>
            <w:tcW w:w="737" w:type="dxa"/>
          </w:tcPr>
          <w:p w14:paraId="40DACDD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C3DA7E2" w14:textId="77777777" w:rsidTr="00BC426D">
        <w:tc>
          <w:tcPr>
            <w:tcW w:w="6807" w:type="dxa"/>
          </w:tcPr>
          <w:p w14:paraId="2FD0AE53" w14:textId="77777777" w:rsidR="001B3399" w:rsidRPr="00CB570C" w:rsidRDefault="001B3399" w:rsidP="00BC426D">
            <w:pPr>
              <w:pStyle w:val="TAL"/>
              <w:rPr>
                <w:b/>
                <w:i/>
              </w:rPr>
            </w:pPr>
            <w:r w:rsidRPr="00CB570C">
              <w:rPr>
                <w:b/>
                <w:i/>
              </w:rPr>
              <w:t>eutra-AutonomousGaps</w:t>
            </w:r>
            <w:r w:rsidRPr="00CB570C">
              <w:rPr>
                <w:rFonts w:eastAsia="DengXian"/>
                <w:b/>
                <w:i/>
              </w:rPr>
              <w:t>-NRDC</w:t>
            </w:r>
            <w:r w:rsidRPr="00CB570C">
              <w:rPr>
                <w:b/>
                <w:i/>
              </w:rPr>
              <w:t>-r16</w:t>
            </w:r>
          </w:p>
          <w:p w14:paraId="73BC6C82"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NR</w:t>
            </w:r>
            <w:r w:rsidRPr="00CB570C">
              <w:t>-DC is configured.</w:t>
            </w:r>
          </w:p>
        </w:tc>
        <w:tc>
          <w:tcPr>
            <w:tcW w:w="709" w:type="dxa"/>
          </w:tcPr>
          <w:p w14:paraId="1E9BA693" w14:textId="77777777" w:rsidR="001B3399" w:rsidRPr="00CB570C" w:rsidRDefault="001B3399" w:rsidP="00BC426D">
            <w:pPr>
              <w:pStyle w:val="TAL"/>
              <w:jc w:val="center"/>
            </w:pPr>
            <w:r w:rsidRPr="00CB570C">
              <w:t>UE</w:t>
            </w:r>
          </w:p>
        </w:tc>
        <w:tc>
          <w:tcPr>
            <w:tcW w:w="564" w:type="dxa"/>
          </w:tcPr>
          <w:p w14:paraId="545205E1" w14:textId="77777777" w:rsidR="001B3399" w:rsidRPr="00CB570C" w:rsidRDefault="001B3399" w:rsidP="00BC426D">
            <w:pPr>
              <w:pStyle w:val="TAL"/>
              <w:jc w:val="center"/>
            </w:pPr>
            <w:r w:rsidRPr="00CB570C">
              <w:t>No</w:t>
            </w:r>
          </w:p>
        </w:tc>
        <w:tc>
          <w:tcPr>
            <w:tcW w:w="712" w:type="dxa"/>
          </w:tcPr>
          <w:p w14:paraId="69B87695" w14:textId="77777777" w:rsidR="001B3399" w:rsidRPr="00CB570C" w:rsidRDefault="001B3399" w:rsidP="00BC426D">
            <w:pPr>
              <w:pStyle w:val="TAL"/>
              <w:jc w:val="center"/>
            </w:pPr>
            <w:r w:rsidRPr="00CB570C">
              <w:rPr>
                <w:rFonts w:eastAsia="DengXian"/>
              </w:rPr>
              <w:t>No</w:t>
            </w:r>
          </w:p>
        </w:tc>
        <w:tc>
          <w:tcPr>
            <w:tcW w:w="737" w:type="dxa"/>
          </w:tcPr>
          <w:p w14:paraId="64AA16E8"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5AEDCC9" w14:textId="77777777" w:rsidTr="00BC426D">
        <w:trPr>
          <w:cantSplit/>
        </w:trPr>
        <w:tc>
          <w:tcPr>
            <w:tcW w:w="6807" w:type="dxa"/>
          </w:tcPr>
          <w:p w14:paraId="145E6EA2" w14:textId="77777777" w:rsidR="001B3399" w:rsidRPr="00CB570C" w:rsidRDefault="001B3399" w:rsidP="00BC426D">
            <w:pPr>
              <w:pStyle w:val="TAL"/>
              <w:rPr>
                <w:b/>
                <w:i/>
              </w:rPr>
            </w:pPr>
            <w:r w:rsidRPr="00CB570C">
              <w:rPr>
                <w:b/>
                <w:i/>
              </w:rPr>
              <w:lastRenderedPageBreak/>
              <w:t>eutra-CGI-Reporting</w:t>
            </w:r>
          </w:p>
          <w:p w14:paraId="05C6F520" w14:textId="77777777" w:rsidR="001B3399" w:rsidRPr="00CB570C" w:rsidRDefault="001B3399" w:rsidP="00BC426D">
            <w:pPr>
              <w:pStyle w:val="TAL"/>
            </w:pPr>
            <w:r w:rsidRPr="00CB570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It is mandated if the UE supports EUTRA. It is optional for (e)RedCap UEs.</w:t>
            </w:r>
          </w:p>
        </w:tc>
        <w:tc>
          <w:tcPr>
            <w:tcW w:w="709" w:type="dxa"/>
          </w:tcPr>
          <w:p w14:paraId="3CB68FE9" w14:textId="77777777" w:rsidR="001B3399" w:rsidRPr="00CB570C" w:rsidRDefault="001B3399" w:rsidP="00BC426D">
            <w:pPr>
              <w:pStyle w:val="TAL"/>
              <w:jc w:val="center"/>
            </w:pPr>
            <w:r w:rsidRPr="00CB570C">
              <w:t>UE</w:t>
            </w:r>
          </w:p>
        </w:tc>
        <w:tc>
          <w:tcPr>
            <w:tcW w:w="564" w:type="dxa"/>
          </w:tcPr>
          <w:p w14:paraId="42BBBBD4" w14:textId="77777777" w:rsidR="001B3399" w:rsidRPr="00CB570C" w:rsidRDefault="001B3399" w:rsidP="00BC426D">
            <w:pPr>
              <w:pStyle w:val="TAL"/>
              <w:jc w:val="center"/>
            </w:pPr>
            <w:r w:rsidRPr="00CB570C">
              <w:t>CY</w:t>
            </w:r>
          </w:p>
        </w:tc>
        <w:tc>
          <w:tcPr>
            <w:tcW w:w="712" w:type="dxa"/>
          </w:tcPr>
          <w:p w14:paraId="37219A38" w14:textId="77777777" w:rsidR="001B3399" w:rsidRPr="00CB570C" w:rsidRDefault="001B3399" w:rsidP="00BC426D">
            <w:pPr>
              <w:pStyle w:val="TAL"/>
              <w:jc w:val="center"/>
            </w:pPr>
            <w:r w:rsidRPr="00CB570C">
              <w:t>No</w:t>
            </w:r>
          </w:p>
        </w:tc>
        <w:tc>
          <w:tcPr>
            <w:tcW w:w="737" w:type="dxa"/>
          </w:tcPr>
          <w:p w14:paraId="1F2626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20E6B0D" w14:textId="77777777" w:rsidTr="00BC426D">
        <w:trPr>
          <w:cantSplit/>
        </w:trPr>
        <w:tc>
          <w:tcPr>
            <w:tcW w:w="6807" w:type="dxa"/>
          </w:tcPr>
          <w:p w14:paraId="7058CA55" w14:textId="77777777" w:rsidR="001B3399" w:rsidRPr="00CB570C" w:rsidRDefault="001B3399" w:rsidP="00BC426D">
            <w:pPr>
              <w:pStyle w:val="TAL"/>
              <w:rPr>
                <w:b/>
                <w:i/>
              </w:rPr>
            </w:pPr>
            <w:r w:rsidRPr="00CB570C">
              <w:rPr>
                <w:b/>
                <w:i/>
              </w:rPr>
              <w:t>eutra-CGI-Reporting-NEDC</w:t>
            </w:r>
          </w:p>
          <w:p w14:paraId="19570B61"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b/>
                <w:i/>
              </w:rPr>
              <w:t xml:space="preserve"> </w:t>
            </w:r>
            <w:r w:rsidRPr="00CB570C">
              <w:t>NE-DC</w:t>
            </w:r>
            <w:r w:rsidRPr="00CB570C">
              <w:rPr>
                <w:i/>
              </w:rPr>
              <w:t xml:space="preserve"> </w:t>
            </w:r>
            <w:r w:rsidRPr="00CB570C">
              <w:t>is configured.</w:t>
            </w:r>
          </w:p>
        </w:tc>
        <w:tc>
          <w:tcPr>
            <w:tcW w:w="709" w:type="dxa"/>
          </w:tcPr>
          <w:p w14:paraId="3B5C3C50" w14:textId="77777777" w:rsidR="001B3399" w:rsidRPr="00CB570C" w:rsidRDefault="001B3399" w:rsidP="00BC426D">
            <w:pPr>
              <w:pStyle w:val="TAL"/>
              <w:jc w:val="center"/>
            </w:pPr>
            <w:r w:rsidRPr="00CB570C">
              <w:t>UE</w:t>
            </w:r>
          </w:p>
        </w:tc>
        <w:tc>
          <w:tcPr>
            <w:tcW w:w="564" w:type="dxa"/>
          </w:tcPr>
          <w:p w14:paraId="5C82AC1E" w14:textId="77777777" w:rsidR="001B3399" w:rsidRPr="00CB570C" w:rsidRDefault="001B3399" w:rsidP="00BC426D">
            <w:pPr>
              <w:pStyle w:val="TAL"/>
              <w:jc w:val="center"/>
            </w:pPr>
            <w:r w:rsidRPr="00CB570C">
              <w:t>No</w:t>
            </w:r>
          </w:p>
        </w:tc>
        <w:tc>
          <w:tcPr>
            <w:tcW w:w="712" w:type="dxa"/>
          </w:tcPr>
          <w:p w14:paraId="1C11D9AF" w14:textId="77777777" w:rsidR="001B3399" w:rsidRPr="00CB570C" w:rsidRDefault="001B3399" w:rsidP="00BC426D">
            <w:pPr>
              <w:pStyle w:val="TAL"/>
              <w:jc w:val="center"/>
            </w:pPr>
            <w:r w:rsidRPr="00CB570C">
              <w:t>No</w:t>
            </w:r>
          </w:p>
        </w:tc>
        <w:tc>
          <w:tcPr>
            <w:tcW w:w="737" w:type="dxa"/>
          </w:tcPr>
          <w:p w14:paraId="73D8DFC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C1E47D" w14:textId="77777777" w:rsidTr="00BC426D">
        <w:trPr>
          <w:cantSplit/>
        </w:trPr>
        <w:tc>
          <w:tcPr>
            <w:tcW w:w="6807" w:type="dxa"/>
          </w:tcPr>
          <w:p w14:paraId="5E2DB8BF" w14:textId="77777777" w:rsidR="001B3399" w:rsidRPr="00CB570C" w:rsidRDefault="001B3399" w:rsidP="00BC426D">
            <w:pPr>
              <w:pStyle w:val="TAL"/>
              <w:rPr>
                <w:b/>
                <w:i/>
              </w:rPr>
            </w:pPr>
            <w:r w:rsidRPr="00CB570C">
              <w:rPr>
                <w:b/>
                <w:i/>
              </w:rPr>
              <w:t>eutra-CGI-Reporting-NRDC</w:t>
            </w:r>
          </w:p>
          <w:p w14:paraId="1B156E3A"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i/>
              </w:rPr>
              <w:t xml:space="preserve"> </w:t>
            </w:r>
            <w:r w:rsidRPr="00CB570C">
              <w:t xml:space="preserve">NR-DC is configured wherein MN and SN have different DRX cycles, </w:t>
            </w:r>
            <w:r w:rsidRPr="00CB570C">
              <w:rPr>
                <w:rFonts w:cs="Arial"/>
              </w:rPr>
              <w:t>or on-duration configured by MN does not contain on-duration configured by SN if the DRX cycles are the same.</w:t>
            </w:r>
          </w:p>
        </w:tc>
        <w:tc>
          <w:tcPr>
            <w:tcW w:w="709" w:type="dxa"/>
          </w:tcPr>
          <w:p w14:paraId="20325DB2" w14:textId="77777777" w:rsidR="001B3399" w:rsidRPr="00CB570C" w:rsidRDefault="001B3399" w:rsidP="00BC426D">
            <w:pPr>
              <w:pStyle w:val="TAL"/>
              <w:jc w:val="center"/>
            </w:pPr>
            <w:r w:rsidRPr="00CB570C">
              <w:t>UE</w:t>
            </w:r>
          </w:p>
        </w:tc>
        <w:tc>
          <w:tcPr>
            <w:tcW w:w="564" w:type="dxa"/>
          </w:tcPr>
          <w:p w14:paraId="47413919" w14:textId="77777777" w:rsidR="001B3399" w:rsidRPr="00CB570C" w:rsidRDefault="001B3399" w:rsidP="00BC426D">
            <w:pPr>
              <w:pStyle w:val="TAL"/>
              <w:jc w:val="center"/>
            </w:pPr>
            <w:r w:rsidRPr="00CB570C">
              <w:t>No</w:t>
            </w:r>
          </w:p>
        </w:tc>
        <w:tc>
          <w:tcPr>
            <w:tcW w:w="712" w:type="dxa"/>
          </w:tcPr>
          <w:p w14:paraId="2C386035" w14:textId="77777777" w:rsidR="001B3399" w:rsidRPr="00CB570C" w:rsidRDefault="001B3399" w:rsidP="00BC426D">
            <w:pPr>
              <w:pStyle w:val="TAL"/>
              <w:jc w:val="center"/>
            </w:pPr>
            <w:r w:rsidRPr="00CB570C">
              <w:t>No</w:t>
            </w:r>
          </w:p>
        </w:tc>
        <w:tc>
          <w:tcPr>
            <w:tcW w:w="737" w:type="dxa"/>
          </w:tcPr>
          <w:p w14:paraId="09CF88D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3C7B20C" w14:textId="77777777" w:rsidTr="00BC426D">
        <w:trPr>
          <w:cantSplit/>
        </w:trPr>
        <w:tc>
          <w:tcPr>
            <w:tcW w:w="6807" w:type="dxa"/>
          </w:tcPr>
          <w:p w14:paraId="1E6792B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eutra-MeasEMW-r18</w:t>
            </w:r>
          </w:p>
          <w:p w14:paraId="06732669" w14:textId="77777777" w:rsidR="001B3399" w:rsidRPr="00CB570C" w:rsidRDefault="001B3399" w:rsidP="00BC426D">
            <w:pPr>
              <w:keepNext/>
              <w:keepLines/>
              <w:spacing w:after="0"/>
              <w:rPr>
                <w:rFonts w:ascii="Arial" w:hAnsi="Arial" w:cs="Arial"/>
                <w:sz w:val="18"/>
                <w:szCs w:val="18"/>
              </w:rPr>
            </w:pPr>
            <w:r w:rsidRPr="00CB570C">
              <w:rPr>
                <w:rFonts w:ascii="Arial" w:hAnsi="Arial" w:cs="Arial"/>
                <w:bCs/>
                <w:iCs/>
                <w:sz w:val="18"/>
              </w:rPr>
              <w:t xml:space="preserve">Indicates whether the UE supports </w:t>
            </w:r>
            <w:r w:rsidRPr="00CB570C">
              <w:rPr>
                <w:rFonts w:ascii="Arial" w:hAnsi="Arial" w:cs="Arial"/>
                <w:sz w:val="18"/>
                <w:szCs w:val="18"/>
              </w:rPr>
              <w:t>configuration of effective measurement window for inter-RAT EUTRAN measurements, including offset, duration and periodicity.</w:t>
            </w:r>
          </w:p>
          <w:p w14:paraId="0A952DAA" w14:textId="77777777" w:rsidR="001B3399" w:rsidRPr="00CB570C" w:rsidRDefault="001B3399" w:rsidP="00BC426D">
            <w:pPr>
              <w:keepNext/>
              <w:keepLines/>
              <w:spacing w:after="0"/>
              <w:rPr>
                <w:rFonts w:ascii="Arial" w:hAnsi="Arial" w:cs="Arial"/>
                <w:sz w:val="18"/>
                <w:szCs w:val="18"/>
              </w:rPr>
            </w:pPr>
          </w:p>
          <w:p w14:paraId="180589FC"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The leftmost bit in the bitmap corresponds to EMW pattern #0 and the right most bit in the bitmap corresponds to EMW pattern #5. The bitmap for EMW patterns are defined in TS 38.133 [5].</w:t>
            </w:r>
          </w:p>
          <w:p w14:paraId="278B3701" w14:textId="77777777" w:rsidR="001B3399" w:rsidRPr="00CB570C" w:rsidRDefault="001B3399" w:rsidP="00BC426D">
            <w:pPr>
              <w:keepNext/>
              <w:keepLines/>
              <w:spacing w:after="0"/>
              <w:rPr>
                <w:rFonts w:ascii="Arial" w:hAnsi="Arial" w:cs="Arial"/>
                <w:sz w:val="18"/>
                <w:szCs w:val="18"/>
              </w:rPr>
            </w:pPr>
          </w:p>
          <w:p w14:paraId="22C9EC85"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EMW patterns #0 and #1 are mandatory (i.e. the corresponding bits in the bitmap is set to 1) if UE supports EMW feature.</w:t>
            </w:r>
          </w:p>
          <w:p w14:paraId="378364E9" w14:textId="77777777" w:rsidR="001B3399" w:rsidRPr="00CB570C" w:rsidRDefault="001B3399" w:rsidP="00BC426D">
            <w:pPr>
              <w:pStyle w:val="TAL"/>
              <w:rPr>
                <w:b/>
                <w:i/>
              </w:rPr>
            </w:pPr>
            <w:r w:rsidRPr="00CB570C">
              <w:rPr>
                <w:rFonts w:eastAsia="PMingLiU" w:cs="Arial"/>
                <w:szCs w:val="18"/>
                <w:lang w:eastAsia="zh-TW"/>
              </w:rPr>
              <w:t>FFS other conditions, e.g., UE supports Case b-1 or b-2.</w:t>
            </w:r>
          </w:p>
        </w:tc>
        <w:tc>
          <w:tcPr>
            <w:tcW w:w="709" w:type="dxa"/>
          </w:tcPr>
          <w:p w14:paraId="46C31A22" w14:textId="77777777" w:rsidR="001B3399" w:rsidRPr="00CB570C" w:rsidRDefault="001B3399" w:rsidP="00BC426D">
            <w:pPr>
              <w:pStyle w:val="TAL"/>
              <w:jc w:val="center"/>
            </w:pPr>
            <w:r w:rsidRPr="00CB570C">
              <w:rPr>
                <w:rFonts w:cs="Arial"/>
              </w:rPr>
              <w:t>UE</w:t>
            </w:r>
          </w:p>
        </w:tc>
        <w:tc>
          <w:tcPr>
            <w:tcW w:w="564" w:type="dxa"/>
          </w:tcPr>
          <w:p w14:paraId="45CE5BE0" w14:textId="77777777" w:rsidR="001B3399" w:rsidRPr="00CB570C" w:rsidRDefault="001B3399" w:rsidP="00BC426D">
            <w:pPr>
              <w:pStyle w:val="TAL"/>
              <w:jc w:val="center"/>
            </w:pPr>
            <w:r w:rsidRPr="00CB570C">
              <w:rPr>
                <w:rFonts w:cs="Arial"/>
              </w:rPr>
              <w:t>No</w:t>
            </w:r>
          </w:p>
        </w:tc>
        <w:tc>
          <w:tcPr>
            <w:tcW w:w="712" w:type="dxa"/>
          </w:tcPr>
          <w:p w14:paraId="18A76BD5" w14:textId="77777777" w:rsidR="001B3399" w:rsidRPr="00CB570C" w:rsidRDefault="001B3399" w:rsidP="00BC426D">
            <w:pPr>
              <w:pStyle w:val="TAL"/>
              <w:jc w:val="center"/>
            </w:pPr>
            <w:r w:rsidRPr="00CB570C">
              <w:rPr>
                <w:rFonts w:cs="Arial"/>
              </w:rPr>
              <w:t>No</w:t>
            </w:r>
          </w:p>
        </w:tc>
        <w:tc>
          <w:tcPr>
            <w:tcW w:w="737" w:type="dxa"/>
          </w:tcPr>
          <w:p w14:paraId="69E07A7B"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72DA259E" w14:textId="77777777" w:rsidTr="00BC426D">
        <w:trPr>
          <w:cantSplit/>
        </w:trPr>
        <w:tc>
          <w:tcPr>
            <w:tcW w:w="6807" w:type="dxa"/>
          </w:tcPr>
          <w:p w14:paraId="7F066FBD"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eutra-NeedForGapNCSG-Reporting-r17</w:t>
            </w:r>
          </w:p>
          <w:p w14:paraId="34F9AFC1" w14:textId="77777777" w:rsidR="001B3399" w:rsidRPr="00CB570C" w:rsidRDefault="001B3399" w:rsidP="00BC426D">
            <w:pPr>
              <w:pStyle w:val="TAL"/>
              <w:rPr>
                <w:b/>
                <w:i/>
              </w:rPr>
            </w:pPr>
            <w:r w:rsidRPr="00CB570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9D84FF5" w14:textId="77777777" w:rsidR="001B3399" w:rsidRPr="00CB570C" w:rsidRDefault="001B3399" w:rsidP="00BC426D">
            <w:pPr>
              <w:pStyle w:val="TAL"/>
              <w:jc w:val="center"/>
            </w:pPr>
            <w:r w:rsidRPr="00CB570C">
              <w:rPr>
                <w:rFonts w:cs="Arial"/>
              </w:rPr>
              <w:t>UE</w:t>
            </w:r>
          </w:p>
        </w:tc>
        <w:tc>
          <w:tcPr>
            <w:tcW w:w="564" w:type="dxa"/>
          </w:tcPr>
          <w:p w14:paraId="2A8069D5" w14:textId="77777777" w:rsidR="001B3399" w:rsidRPr="00CB570C" w:rsidRDefault="001B3399" w:rsidP="00BC426D">
            <w:pPr>
              <w:pStyle w:val="TAL"/>
              <w:jc w:val="center"/>
            </w:pPr>
            <w:r w:rsidRPr="00CB570C">
              <w:rPr>
                <w:rFonts w:cs="Arial"/>
              </w:rPr>
              <w:t>No</w:t>
            </w:r>
          </w:p>
        </w:tc>
        <w:tc>
          <w:tcPr>
            <w:tcW w:w="712" w:type="dxa"/>
          </w:tcPr>
          <w:p w14:paraId="1B68E593" w14:textId="77777777" w:rsidR="001B3399" w:rsidRPr="00CB570C" w:rsidRDefault="001B3399" w:rsidP="00BC426D">
            <w:pPr>
              <w:pStyle w:val="TAL"/>
              <w:jc w:val="center"/>
            </w:pPr>
            <w:r w:rsidRPr="00CB570C">
              <w:rPr>
                <w:rFonts w:cs="Arial"/>
              </w:rPr>
              <w:t>No</w:t>
            </w:r>
          </w:p>
        </w:tc>
        <w:tc>
          <w:tcPr>
            <w:tcW w:w="737" w:type="dxa"/>
          </w:tcPr>
          <w:p w14:paraId="223C0009"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6F62F25B" w14:textId="77777777" w:rsidTr="00BC426D">
        <w:trPr>
          <w:cantSplit/>
        </w:trPr>
        <w:tc>
          <w:tcPr>
            <w:tcW w:w="6807" w:type="dxa"/>
          </w:tcPr>
          <w:p w14:paraId="35E2222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eutra-NoGapMeasurement-r18</w:t>
            </w:r>
          </w:p>
          <w:p w14:paraId="3F43E5B0" w14:textId="77777777" w:rsidR="001B3399" w:rsidRPr="00CB570C" w:rsidRDefault="001B3399" w:rsidP="00BC426D">
            <w:pPr>
              <w:keepNext/>
              <w:keepLines/>
              <w:spacing w:after="0"/>
              <w:rPr>
                <w:rFonts w:ascii="Arial" w:hAnsi="Arial" w:cs="Arial"/>
                <w:b/>
                <w:i/>
                <w:sz w:val="18"/>
              </w:rPr>
            </w:pPr>
            <w:r w:rsidRPr="00CB570C">
              <w:rPr>
                <w:rFonts w:ascii="Arial" w:hAnsi="Arial" w:cs="Arial"/>
                <w:bCs/>
                <w:iCs/>
                <w:sz w:val="18"/>
              </w:rPr>
              <w:t xml:space="preserve">Indicates whether the UE supports </w:t>
            </w:r>
            <w:r w:rsidRPr="00CB570C">
              <w:rPr>
                <w:rFonts w:ascii="Arial" w:eastAsia="PMingLiU" w:hAnsi="Arial" w:cs="Arial"/>
                <w:sz w:val="18"/>
                <w:szCs w:val="18"/>
                <w:lang w:eastAsia="zh-TW"/>
              </w:rPr>
              <w:t>inter-RAT EUTRAN measurements without gap when CRS is contained within UE</w:t>
            </w:r>
            <w:r>
              <w:rPr>
                <w:rFonts w:ascii="Arial" w:eastAsia="PMingLiU" w:hAnsi="Arial" w:cs="Arial"/>
                <w:sz w:val="18"/>
                <w:szCs w:val="18"/>
                <w:lang w:eastAsia="zh-TW"/>
              </w:rPr>
              <w:t>'</w:t>
            </w:r>
            <w:r w:rsidRPr="00CB570C">
              <w:rPr>
                <w:rFonts w:ascii="Arial" w:eastAsia="PMingLiU" w:hAnsi="Arial" w:cs="Arial"/>
                <w:sz w:val="18"/>
                <w:szCs w:val="18"/>
                <w:lang w:eastAsia="zh-TW"/>
              </w:rPr>
              <w:t>s active DL BWP.</w:t>
            </w:r>
          </w:p>
        </w:tc>
        <w:tc>
          <w:tcPr>
            <w:tcW w:w="709" w:type="dxa"/>
          </w:tcPr>
          <w:p w14:paraId="2ACF7664" w14:textId="77777777" w:rsidR="001B3399" w:rsidRPr="00CB570C" w:rsidRDefault="001B3399" w:rsidP="00BC426D">
            <w:pPr>
              <w:pStyle w:val="TAL"/>
              <w:jc w:val="center"/>
              <w:rPr>
                <w:rFonts w:cs="Arial"/>
              </w:rPr>
            </w:pPr>
            <w:r w:rsidRPr="00CB570C">
              <w:rPr>
                <w:rFonts w:cs="Arial"/>
              </w:rPr>
              <w:t>UE</w:t>
            </w:r>
          </w:p>
        </w:tc>
        <w:tc>
          <w:tcPr>
            <w:tcW w:w="564" w:type="dxa"/>
          </w:tcPr>
          <w:p w14:paraId="73FDB1EB" w14:textId="77777777" w:rsidR="001B3399" w:rsidRPr="00CB570C" w:rsidRDefault="001B3399" w:rsidP="00BC426D">
            <w:pPr>
              <w:pStyle w:val="TAL"/>
              <w:jc w:val="center"/>
              <w:rPr>
                <w:rFonts w:cs="Arial"/>
              </w:rPr>
            </w:pPr>
            <w:r w:rsidRPr="00CB570C">
              <w:rPr>
                <w:rFonts w:cs="Arial"/>
              </w:rPr>
              <w:t>No</w:t>
            </w:r>
          </w:p>
        </w:tc>
        <w:tc>
          <w:tcPr>
            <w:tcW w:w="712" w:type="dxa"/>
          </w:tcPr>
          <w:p w14:paraId="669F6B2C" w14:textId="77777777" w:rsidR="001B3399" w:rsidRPr="00CB570C" w:rsidRDefault="001B3399" w:rsidP="00BC426D">
            <w:pPr>
              <w:pStyle w:val="TAL"/>
              <w:jc w:val="center"/>
              <w:rPr>
                <w:rFonts w:cs="Arial"/>
              </w:rPr>
            </w:pPr>
            <w:r w:rsidRPr="00CB570C">
              <w:rPr>
                <w:rFonts w:cs="Arial"/>
              </w:rPr>
              <w:t>No</w:t>
            </w:r>
          </w:p>
        </w:tc>
        <w:tc>
          <w:tcPr>
            <w:tcW w:w="737" w:type="dxa"/>
          </w:tcPr>
          <w:p w14:paraId="0CDF58EB" w14:textId="77777777" w:rsidR="001B3399" w:rsidRPr="00CB570C" w:rsidRDefault="001B3399" w:rsidP="00BC426D">
            <w:pPr>
              <w:pStyle w:val="TAL"/>
              <w:jc w:val="center"/>
              <w:rPr>
                <w:rFonts w:eastAsia="MS Mincho" w:cs="Arial"/>
              </w:rPr>
            </w:pPr>
            <w:r w:rsidRPr="00CB570C">
              <w:rPr>
                <w:rFonts w:eastAsia="MS Mincho" w:cs="Arial"/>
              </w:rPr>
              <w:t>FR1 only</w:t>
            </w:r>
          </w:p>
        </w:tc>
      </w:tr>
      <w:tr w:rsidR="001B3399" w:rsidRPr="00CB570C" w14:paraId="28A0D646" w14:textId="77777777" w:rsidTr="00BC426D">
        <w:trPr>
          <w:cantSplit/>
        </w:trPr>
        <w:tc>
          <w:tcPr>
            <w:tcW w:w="6807" w:type="dxa"/>
          </w:tcPr>
          <w:p w14:paraId="41F875BC" w14:textId="77777777" w:rsidR="001B3399" w:rsidRPr="00CB570C" w:rsidRDefault="001B3399" w:rsidP="00BC426D">
            <w:pPr>
              <w:pStyle w:val="TAL"/>
              <w:rPr>
                <w:rFonts w:cs="Arial"/>
                <w:b/>
                <w:bCs/>
                <w:i/>
                <w:iCs/>
                <w:szCs w:val="18"/>
              </w:rPr>
            </w:pPr>
            <w:r w:rsidRPr="00CB570C">
              <w:rPr>
                <w:rFonts w:cs="Arial"/>
                <w:b/>
                <w:bCs/>
                <w:i/>
                <w:iCs/>
                <w:szCs w:val="18"/>
              </w:rPr>
              <w:t>eventA-MeasAndReport</w:t>
            </w:r>
          </w:p>
          <w:p w14:paraId="73C97DB1"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measurements and events A triggered reporting as specified in TS 38.331 [9]. </w:t>
            </w:r>
            <w:r w:rsidRPr="00CB570C">
              <w:t xml:space="preserve">This field only applies to SN configured measurement when </w:t>
            </w:r>
            <w:r w:rsidRPr="00CB570C">
              <w:rPr>
                <w:szCs w:val="22"/>
              </w:rPr>
              <w:t>(NG)</w:t>
            </w:r>
            <w:r w:rsidRPr="00CB570C">
              <w:t>EN-DC is configured. For NR SA, MN and SN configured measurement when NR-DC is configured, and MN configured measurement when NE-DC is configured, this feature is mandatory supported.</w:t>
            </w:r>
          </w:p>
        </w:tc>
        <w:tc>
          <w:tcPr>
            <w:tcW w:w="709" w:type="dxa"/>
          </w:tcPr>
          <w:p w14:paraId="13E7EBA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43496022"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70F9BDBC"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37F0B6C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06CADBD" w14:textId="77777777" w:rsidTr="00BC426D">
        <w:trPr>
          <w:cantSplit/>
        </w:trPr>
        <w:tc>
          <w:tcPr>
            <w:tcW w:w="6807" w:type="dxa"/>
          </w:tcPr>
          <w:p w14:paraId="3D48F713" w14:textId="77777777" w:rsidR="001B3399" w:rsidRPr="00CB570C" w:rsidRDefault="001B3399" w:rsidP="00BC426D">
            <w:pPr>
              <w:pStyle w:val="TAL"/>
              <w:rPr>
                <w:b/>
                <w:i/>
              </w:rPr>
            </w:pPr>
            <w:r w:rsidRPr="00CB570C">
              <w:rPr>
                <w:b/>
                <w:i/>
              </w:rPr>
              <w:t>eventB-MeasAndReport</w:t>
            </w:r>
          </w:p>
          <w:p w14:paraId="333B5DDC" w14:textId="77777777" w:rsidR="001B3399" w:rsidRPr="00CB570C" w:rsidRDefault="001B3399" w:rsidP="00BC426D">
            <w:pPr>
              <w:pStyle w:val="TAL"/>
            </w:pPr>
            <w:r w:rsidRPr="00CB570C">
              <w:t>Indicates whether the UE supports EUTRA measurement and event B triggered reporting as specified in TS 38.331 [9]. It is mandated if the UE supports EUTRA.</w:t>
            </w:r>
          </w:p>
        </w:tc>
        <w:tc>
          <w:tcPr>
            <w:tcW w:w="709" w:type="dxa"/>
          </w:tcPr>
          <w:p w14:paraId="078C7F1E" w14:textId="77777777" w:rsidR="001B3399" w:rsidRPr="00CB570C" w:rsidRDefault="001B3399" w:rsidP="00BC426D">
            <w:pPr>
              <w:pStyle w:val="TAL"/>
              <w:jc w:val="center"/>
            </w:pPr>
            <w:r w:rsidRPr="00CB570C">
              <w:t>UE</w:t>
            </w:r>
          </w:p>
        </w:tc>
        <w:tc>
          <w:tcPr>
            <w:tcW w:w="564" w:type="dxa"/>
          </w:tcPr>
          <w:p w14:paraId="33F54C3C" w14:textId="77777777" w:rsidR="001B3399" w:rsidRPr="00CB570C" w:rsidRDefault="001B3399" w:rsidP="00BC426D">
            <w:pPr>
              <w:pStyle w:val="TAL"/>
              <w:jc w:val="center"/>
            </w:pPr>
            <w:r w:rsidRPr="00CB570C">
              <w:t>CY</w:t>
            </w:r>
          </w:p>
        </w:tc>
        <w:tc>
          <w:tcPr>
            <w:tcW w:w="712" w:type="dxa"/>
          </w:tcPr>
          <w:p w14:paraId="647A6553" w14:textId="77777777" w:rsidR="001B3399" w:rsidRPr="00CB570C" w:rsidRDefault="001B3399" w:rsidP="00BC426D">
            <w:pPr>
              <w:pStyle w:val="TAL"/>
              <w:jc w:val="center"/>
            </w:pPr>
            <w:r w:rsidRPr="00CB570C">
              <w:t>No</w:t>
            </w:r>
          </w:p>
        </w:tc>
        <w:tc>
          <w:tcPr>
            <w:tcW w:w="737" w:type="dxa"/>
          </w:tcPr>
          <w:p w14:paraId="468DFE9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D50477" w14:textId="77777777" w:rsidTr="00BC426D">
        <w:trPr>
          <w:cantSplit/>
        </w:trPr>
        <w:tc>
          <w:tcPr>
            <w:tcW w:w="6807" w:type="dxa"/>
          </w:tcPr>
          <w:p w14:paraId="7451FF0D" w14:textId="77777777" w:rsidR="001B3399" w:rsidRPr="00CB570C" w:rsidRDefault="001B3399" w:rsidP="00BC426D">
            <w:pPr>
              <w:keepNext/>
              <w:keepLines/>
              <w:spacing w:after="0"/>
              <w:rPr>
                <w:rFonts w:ascii="Arial" w:hAnsi="Arial"/>
                <w:b/>
                <w:bCs/>
                <w:i/>
                <w:iCs/>
                <w:sz w:val="18"/>
                <w:szCs w:val="18"/>
              </w:rPr>
            </w:pPr>
            <w:r w:rsidRPr="00CB570C">
              <w:rPr>
                <w:rFonts w:ascii="Arial" w:hAnsi="Arial"/>
                <w:b/>
                <w:bCs/>
                <w:i/>
                <w:iCs/>
                <w:sz w:val="18"/>
                <w:szCs w:val="18"/>
              </w:rPr>
              <w:t>eventD1-MeasReportTrigger-r17</w:t>
            </w:r>
          </w:p>
          <w:p w14:paraId="08B29C4C" w14:textId="77777777" w:rsidR="001B3399" w:rsidRPr="00CB570C" w:rsidRDefault="001B3399" w:rsidP="00BC426D">
            <w:pPr>
              <w:pStyle w:val="TAL"/>
              <w:rPr>
                <w:b/>
                <w:i/>
              </w:rPr>
            </w:pPr>
            <w:r w:rsidRPr="00CB570C">
              <w:t xml:space="preserve">Indicates whether the UE supports location-based triggered measurement reporting (i.e., event D1) as specified in TS 38.331 [9]. It is mandated if the UE supports </w:t>
            </w:r>
            <w:r w:rsidRPr="00CB570C">
              <w:rPr>
                <w:i/>
                <w:iCs/>
              </w:rPr>
              <w:t>locationBasedCondHandover-r17</w:t>
            </w:r>
            <w:r w:rsidRPr="00CB570C">
              <w:t xml:space="preserve"> in any NTN band. </w:t>
            </w:r>
            <w:r w:rsidRPr="00CB570C">
              <w:rPr>
                <w:rFonts w:eastAsia="SimSun" w:cs="Arial"/>
                <w:szCs w:val="18"/>
              </w:rPr>
              <w:t xml:space="preserve">It is mandated if the UE supports </w:t>
            </w:r>
            <w:r w:rsidRPr="00CB570C">
              <w:rPr>
                <w:rFonts w:eastAsia="SimSun" w:cs="Arial"/>
                <w:i/>
                <w:iCs/>
                <w:szCs w:val="18"/>
              </w:rPr>
              <w:t xml:space="preserve">locationBasedCondHandoverATG-r18 </w:t>
            </w:r>
            <w:r w:rsidRPr="00CB570C">
              <w:rPr>
                <w:rFonts w:eastAsia="SimSun" w:cs="Arial"/>
                <w:szCs w:val="18"/>
              </w:rPr>
              <w:t>in any ATG band.</w:t>
            </w:r>
          </w:p>
        </w:tc>
        <w:tc>
          <w:tcPr>
            <w:tcW w:w="709" w:type="dxa"/>
          </w:tcPr>
          <w:p w14:paraId="4722CBC7" w14:textId="77777777" w:rsidR="001B3399" w:rsidRPr="00CB570C" w:rsidRDefault="001B3399" w:rsidP="00BC426D">
            <w:pPr>
              <w:pStyle w:val="TAL"/>
              <w:jc w:val="center"/>
            </w:pPr>
            <w:r w:rsidRPr="00CB570C">
              <w:t>UE</w:t>
            </w:r>
          </w:p>
        </w:tc>
        <w:tc>
          <w:tcPr>
            <w:tcW w:w="564" w:type="dxa"/>
          </w:tcPr>
          <w:p w14:paraId="1CF065AA" w14:textId="77777777" w:rsidR="001B3399" w:rsidRPr="00CB570C" w:rsidRDefault="001B3399" w:rsidP="00BC426D">
            <w:pPr>
              <w:pStyle w:val="TAL"/>
              <w:jc w:val="center"/>
            </w:pPr>
            <w:r w:rsidRPr="00CB570C">
              <w:t>CY</w:t>
            </w:r>
          </w:p>
        </w:tc>
        <w:tc>
          <w:tcPr>
            <w:tcW w:w="712" w:type="dxa"/>
          </w:tcPr>
          <w:p w14:paraId="4D78F277" w14:textId="77777777" w:rsidR="001B3399" w:rsidRPr="00CB570C" w:rsidRDefault="001B3399" w:rsidP="00BC426D">
            <w:pPr>
              <w:pStyle w:val="TAL"/>
              <w:jc w:val="center"/>
            </w:pPr>
            <w:r w:rsidRPr="00CB570C">
              <w:t>No</w:t>
            </w:r>
          </w:p>
        </w:tc>
        <w:tc>
          <w:tcPr>
            <w:tcW w:w="737" w:type="dxa"/>
          </w:tcPr>
          <w:p w14:paraId="33FA928D"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BC28A3A" w14:textId="77777777" w:rsidTr="00BC426D">
        <w:trPr>
          <w:cantSplit/>
        </w:trPr>
        <w:tc>
          <w:tcPr>
            <w:tcW w:w="6807" w:type="dxa"/>
          </w:tcPr>
          <w:p w14:paraId="3D190985" w14:textId="77777777" w:rsidR="001B3399" w:rsidRPr="00CB570C" w:rsidRDefault="001B3399" w:rsidP="00BC426D">
            <w:pPr>
              <w:pStyle w:val="TAL"/>
              <w:rPr>
                <w:b/>
                <w:bCs/>
                <w:i/>
                <w:iCs/>
              </w:rPr>
            </w:pPr>
            <w:r w:rsidRPr="00CB570C">
              <w:rPr>
                <w:b/>
                <w:bCs/>
                <w:i/>
                <w:iCs/>
              </w:rPr>
              <w:t>eventD2-MeasReportTrigger-r18</w:t>
            </w:r>
          </w:p>
          <w:p w14:paraId="048F0751" w14:textId="77777777" w:rsidR="001B3399" w:rsidRPr="00CB570C" w:rsidRDefault="001B3399" w:rsidP="00BC426D">
            <w:pPr>
              <w:pStyle w:val="TAL"/>
            </w:pPr>
            <w:r w:rsidRPr="00CB570C">
              <w:t xml:space="preserve">Indicates whether the UE supports location-based triggered measurement reporting for an NTN Earth-moving system (i.e., event D2) as specified in TS 38.331 [9]. It is mandated if the UE supports </w:t>
            </w:r>
            <w:r w:rsidRPr="00CB570C">
              <w:rPr>
                <w:i/>
                <w:iCs/>
              </w:rPr>
              <w:t>locationBasedCondHandoverEMC-r18</w:t>
            </w:r>
            <w:r w:rsidRPr="00CB570C">
              <w:t xml:space="preserve"> in any NTN band.</w:t>
            </w:r>
          </w:p>
        </w:tc>
        <w:tc>
          <w:tcPr>
            <w:tcW w:w="709" w:type="dxa"/>
          </w:tcPr>
          <w:p w14:paraId="7E185349" w14:textId="77777777" w:rsidR="001B3399" w:rsidRPr="00CB570C" w:rsidRDefault="001B3399" w:rsidP="00BC426D">
            <w:pPr>
              <w:pStyle w:val="TAL"/>
              <w:jc w:val="center"/>
            </w:pPr>
            <w:r w:rsidRPr="00CB570C">
              <w:t>UE</w:t>
            </w:r>
          </w:p>
        </w:tc>
        <w:tc>
          <w:tcPr>
            <w:tcW w:w="564" w:type="dxa"/>
          </w:tcPr>
          <w:p w14:paraId="064025D0" w14:textId="77777777" w:rsidR="001B3399" w:rsidRPr="00CB570C" w:rsidRDefault="001B3399" w:rsidP="00BC426D">
            <w:pPr>
              <w:pStyle w:val="TAL"/>
              <w:jc w:val="center"/>
            </w:pPr>
            <w:r w:rsidRPr="00CB570C">
              <w:t>CY</w:t>
            </w:r>
          </w:p>
        </w:tc>
        <w:tc>
          <w:tcPr>
            <w:tcW w:w="712" w:type="dxa"/>
          </w:tcPr>
          <w:p w14:paraId="65F74DA3" w14:textId="77777777" w:rsidR="001B3399" w:rsidRPr="00CB570C" w:rsidRDefault="001B3399" w:rsidP="00BC426D">
            <w:pPr>
              <w:pStyle w:val="TAL"/>
              <w:jc w:val="center"/>
            </w:pPr>
            <w:r w:rsidRPr="00CB570C">
              <w:t>No</w:t>
            </w:r>
          </w:p>
        </w:tc>
        <w:tc>
          <w:tcPr>
            <w:tcW w:w="737" w:type="dxa"/>
          </w:tcPr>
          <w:p w14:paraId="5B6A657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44BC6C7" w14:textId="77777777" w:rsidTr="00BC426D">
        <w:trPr>
          <w:cantSplit/>
        </w:trPr>
        <w:tc>
          <w:tcPr>
            <w:tcW w:w="6807" w:type="dxa"/>
          </w:tcPr>
          <w:p w14:paraId="113D954F" w14:textId="77777777" w:rsidR="001B3399" w:rsidRPr="00CB570C" w:rsidRDefault="001B3399" w:rsidP="00BC426D">
            <w:pPr>
              <w:pStyle w:val="TAL"/>
            </w:pPr>
            <w:r w:rsidRPr="00CB570C">
              <w:rPr>
                <w:b/>
                <w:i/>
              </w:rPr>
              <w:t>gNB-ID-LengthReporting-r17</w:t>
            </w:r>
          </w:p>
          <w:p w14:paraId="0295C10F"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C0942" w14:textId="77777777" w:rsidR="001B3399" w:rsidRPr="00CB570C" w:rsidRDefault="001B3399" w:rsidP="00BC426D">
            <w:pPr>
              <w:pStyle w:val="TAL"/>
              <w:jc w:val="center"/>
            </w:pPr>
            <w:r w:rsidRPr="00CB570C">
              <w:t>UE</w:t>
            </w:r>
          </w:p>
        </w:tc>
        <w:tc>
          <w:tcPr>
            <w:tcW w:w="564" w:type="dxa"/>
          </w:tcPr>
          <w:p w14:paraId="3C9BF448" w14:textId="77777777" w:rsidR="001B3399" w:rsidRPr="00CB570C" w:rsidRDefault="001B3399" w:rsidP="00BC426D">
            <w:pPr>
              <w:pStyle w:val="TAL"/>
              <w:jc w:val="center"/>
            </w:pPr>
            <w:r w:rsidRPr="00CB570C">
              <w:t>CY</w:t>
            </w:r>
          </w:p>
        </w:tc>
        <w:tc>
          <w:tcPr>
            <w:tcW w:w="712" w:type="dxa"/>
          </w:tcPr>
          <w:p w14:paraId="45F74DB1" w14:textId="77777777" w:rsidR="001B3399" w:rsidRPr="00CB570C" w:rsidRDefault="001B3399" w:rsidP="00BC426D">
            <w:pPr>
              <w:pStyle w:val="TAL"/>
              <w:jc w:val="center"/>
            </w:pPr>
            <w:r w:rsidRPr="00CB570C">
              <w:t>No</w:t>
            </w:r>
          </w:p>
        </w:tc>
        <w:tc>
          <w:tcPr>
            <w:tcW w:w="737" w:type="dxa"/>
          </w:tcPr>
          <w:p w14:paraId="3B6C497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119852" w14:textId="77777777" w:rsidTr="00BC426D">
        <w:trPr>
          <w:cantSplit/>
        </w:trPr>
        <w:tc>
          <w:tcPr>
            <w:tcW w:w="6807" w:type="dxa"/>
          </w:tcPr>
          <w:p w14:paraId="2A15AAFE" w14:textId="77777777" w:rsidR="001B3399" w:rsidRPr="00CB570C" w:rsidRDefault="001B3399" w:rsidP="00BC426D">
            <w:pPr>
              <w:keepNext/>
              <w:keepLines/>
              <w:spacing w:after="0"/>
              <w:rPr>
                <w:rFonts w:ascii="Arial" w:hAnsi="Arial"/>
                <w:b/>
                <w:i/>
                <w:sz w:val="18"/>
              </w:rPr>
            </w:pPr>
            <w:r w:rsidRPr="00CB570C">
              <w:rPr>
                <w:rFonts w:ascii="Arial" w:hAnsi="Arial"/>
                <w:b/>
                <w:i/>
                <w:sz w:val="18"/>
              </w:rPr>
              <w:lastRenderedPageBreak/>
              <w:t>gNB-ID-LengthReporting-ENDC-r17</w:t>
            </w:r>
          </w:p>
          <w:p w14:paraId="1C4D9EED"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8D6BCF7" w14:textId="77777777" w:rsidR="001B3399" w:rsidRPr="00CB570C" w:rsidRDefault="001B3399" w:rsidP="00BC426D">
            <w:pPr>
              <w:pStyle w:val="TAL"/>
              <w:jc w:val="center"/>
            </w:pPr>
            <w:r w:rsidRPr="00CB570C">
              <w:t>UE</w:t>
            </w:r>
          </w:p>
        </w:tc>
        <w:tc>
          <w:tcPr>
            <w:tcW w:w="564" w:type="dxa"/>
          </w:tcPr>
          <w:p w14:paraId="111C4BE4" w14:textId="77777777" w:rsidR="001B3399" w:rsidRPr="00CB570C" w:rsidRDefault="001B3399" w:rsidP="00BC426D">
            <w:pPr>
              <w:pStyle w:val="TAL"/>
              <w:jc w:val="center"/>
            </w:pPr>
            <w:r w:rsidRPr="00CB570C">
              <w:t>CY</w:t>
            </w:r>
          </w:p>
        </w:tc>
        <w:tc>
          <w:tcPr>
            <w:tcW w:w="712" w:type="dxa"/>
          </w:tcPr>
          <w:p w14:paraId="05981C7C" w14:textId="77777777" w:rsidR="001B3399" w:rsidRPr="00CB570C" w:rsidRDefault="001B3399" w:rsidP="00BC426D">
            <w:pPr>
              <w:pStyle w:val="TAL"/>
              <w:jc w:val="center"/>
            </w:pPr>
            <w:r w:rsidRPr="00CB570C">
              <w:t>No</w:t>
            </w:r>
          </w:p>
        </w:tc>
        <w:tc>
          <w:tcPr>
            <w:tcW w:w="737" w:type="dxa"/>
          </w:tcPr>
          <w:p w14:paraId="37896C6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332A88" w14:textId="77777777" w:rsidTr="00BC426D">
        <w:trPr>
          <w:cantSplit/>
        </w:trPr>
        <w:tc>
          <w:tcPr>
            <w:tcW w:w="6807" w:type="dxa"/>
          </w:tcPr>
          <w:p w14:paraId="740D4BE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-NEDC-r17</w:t>
            </w:r>
          </w:p>
          <w:p w14:paraId="3D255C52"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NE-DC is configured. </w:t>
            </w:r>
            <w:r w:rsidRPr="00CB570C">
              <w:t>It is mandated if UE supports NR CGI reporting when NE-DC is configured.</w:t>
            </w:r>
          </w:p>
        </w:tc>
        <w:tc>
          <w:tcPr>
            <w:tcW w:w="709" w:type="dxa"/>
          </w:tcPr>
          <w:p w14:paraId="5D537E3E" w14:textId="77777777" w:rsidR="001B3399" w:rsidRPr="00CB570C" w:rsidRDefault="001B3399" w:rsidP="00BC426D">
            <w:pPr>
              <w:pStyle w:val="TAL"/>
              <w:jc w:val="center"/>
            </w:pPr>
            <w:r w:rsidRPr="00CB570C">
              <w:t>UE</w:t>
            </w:r>
          </w:p>
        </w:tc>
        <w:tc>
          <w:tcPr>
            <w:tcW w:w="564" w:type="dxa"/>
          </w:tcPr>
          <w:p w14:paraId="671F0329" w14:textId="77777777" w:rsidR="001B3399" w:rsidRPr="00CB570C" w:rsidRDefault="001B3399" w:rsidP="00BC426D">
            <w:pPr>
              <w:pStyle w:val="TAL"/>
              <w:jc w:val="center"/>
            </w:pPr>
            <w:r w:rsidRPr="00CB570C">
              <w:t>CY</w:t>
            </w:r>
          </w:p>
        </w:tc>
        <w:tc>
          <w:tcPr>
            <w:tcW w:w="712" w:type="dxa"/>
          </w:tcPr>
          <w:p w14:paraId="2BC938A7" w14:textId="77777777" w:rsidR="001B3399" w:rsidRPr="00CB570C" w:rsidRDefault="001B3399" w:rsidP="00BC426D">
            <w:pPr>
              <w:pStyle w:val="TAL"/>
              <w:jc w:val="center"/>
            </w:pPr>
            <w:r w:rsidRPr="00CB570C">
              <w:t>No</w:t>
            </w:r>
          </w:p>
        </w:tc>
        <w:tc>
          <w:tcPr>
            <w:tcW w:w="737" w:type="dxa"/>
          </w:tcPr>
          <w:p w14:paraId="618F22B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26986C1" w14:textId="77777777" w:rsidTr="00BC426D">
        <w:trPr>
          <w:cantSplit/>
        </w:trPr>
        <w:tc>
          <w:tcPr>
            <w:tcW w:w="6807" w:type="dxa"/>
          </w:tcPr>
          <w:p w14:paraId="04F386C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-NRDC-r17</w:t>
            </w:r>
          </w:p>
          <w:p w14:paraId="0D85BB23"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NR-DC is configured wherein MN and SN have different DRX cycles, or on-duration configured by MN does not contain on-duration configured by SN if the DRX cycles are the same. </w:t>
            </w:r>
            <w:r w:rsidRPr="00CB570C">
              <w:t>It is mandated if UE supports NR CGI reporting when NR-DC is configured.</w:t>
            </w:r>
          </w:p>
        </w:tc>
        <w:tc>
          <w:tcPr>
            <w:tcW w:w="709" w:type="dxa"/>
          </w:tcPr>
          <w:p w14:paraId="5E68EE74" w14:textId="77777777" w:rsidR="001B3399" w:rsidRPr="00CB570C" w:rsidRDefault="001B3399" w:rsidP="00BC426D">
            <w:pPr>
              <w:pStyle w:val="TAL"/>
              <w:jc w:val="center"/>
            </w:pPr>
            <w:r w:rsidRPr="00CB570C">
              <w:t>UE</w:t>
            </w:r>
          </w:p>
        </w:tc>
        <w:tc>
          <w:tcPr>
            <w:tcW w:w="564" w:type="dxa"/>
          </w:tcPr>
          <w:p w14:paraId="7A90AF94" w14:textId="77777777" w:rsidR="001B3399" w:rsidRPr="00CB570C" w:rsidRDefault="001B3399" w:rsidP="00BC426D">
            <w:pPr>
              <w:pStyle w:val="TAL"/>
              <w:jc w:val="center"/>
            </w:pPr>
            <w:r w:rsidRPr="00CB570C">
              <w:t>CY</w:t>
            </w:r>
          </w:p>
        </w:tc>
        <w:tc>
          <w:tcPr>
            <w:tcW w:w="712" w:type="dxa"/>
          </w:tcPr>
          <w:p w14:paraId="1BACBFFF" w14:textId="77777777" w:rsidR="001B3399" w:rsidRPr="00CB570C" w:rsidRDefault="001B3399" w:rsidP="00BC426D">
            <w:pPr>
              <w:pStyle w:val="TAL"/>
              <w:jc w:val="center"/>
            </w:pPr>
            <w:r w:rsidRPr="00CB570C">
              <w:t>No</w:t>
            </w:r>
          </w:p>
        </w:tc>
        <w:tc>
          <w:tcPr>
            <w:tcW w:w="737" w:type="dxa"/>
          </w:tcPr>
          <w:p w14:paraId="4D4E5D99"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F47170E" w14:textId="77777777" w:rsidTr="00BC426D">
        <w:trPr>
          <w:cantSplit/>
        </w:trPr>
        <w:tc>
          <w:tcPr>
            <w:tcW w:w="6807" w:type="dxa"/>
          </w:tcPr>
          <w:p w14:paraId="35638197" w14:textId="77777777" w:rsidR="001B3399" w:rsidRPr="00CB570C" w:rsidRDefault="001B3399" w:rsidP="00BC426D">
            <w:pPr>
              <w:keepNext/>
              <w:keepLines/>
              <w:spacing w:after="0"/>
              <w:rPr>
                <w:rFonts w:ascii="Arial" w:hAnsi="Arial"/>
                <w:b/>
                <w:i/>
                <w:sz w:val="18"/>
              </w:rPr>
            </w:pPr>
            <w:r w:rsidRPr="00CB570C">
              <w:rPr>
                <w:rFonts w:ascii="Arial" w:hAnsi="Arial"/>
                <w:b/>
                <w:i/>
                <w:sz w:val="18"/>
              </w:rPr>
              <w:t>gNB-ID-LengthReporting-NPN-r17</w:t>
            </w:r>
          </w:p>
          <w:p w14:paraId="456F51C6" w14:textId="77777777" w:rsidR="001B3399" w:rsidRPr="00CB570C" w:rsidRDefault="001B3399" w:rsidP="00BC426D">
            <w:pPr>
              <w:pStyle w:val="TAL"/>
              <w:rPr>
                <w:b/>
                <w:i/>
              </w:rPr>
            </w:pPr>
            <w:r w:rsidRPr="00CB570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AA1038D" w14:textId="77777777" w:rsidR="001B3399" w:rsidRPr="00CB570C" w:rsidRDefault="001B3399" w:rsidP="00BC426D">
            <w:pPr>
              <w:pStyle w:val="TAL"/>
              <w:jc w:val="center"/>
            </w:pPr>
            <w:r w:rsidRPr="00CB570C">
              <w:rPr>
                <w:lang w:eastAsia="zh-CN"/>
              </w:rPr>
              <w:t>UE</w:t>
            </w:r>
          </w:p>
        </w:tc>
        <w:tc>
          <w:tcPr>
            <w:tcW w:w="564" w:type="dxa"/>
          </w:tcPr>
          <w:p w14:paraId="6E122444" w14:textId="77777777" w:rsidR="001B3399" w:rsidRPr="00CB570C" w:rsidRDefault="001B3399" w:rsidP="00BC426D">
            <w:pPr>
              <w:pStyle w:val="TAL"/>
              <w:jc w:val="center"/>
            </w:pPr>
            <w:r w:rsidRPr="00CB570C">
              <w:rPr>
                <w:lang w:eastAsia="zh-CN"/>
              </w:rPr>
              <w:t>CY</w:t>
            </w:r>
          </w:p>
        </w:tc>
        <w:tc>
          <w:tcPr>
            <w:tcW w:w="712" w:type="dxa"/>
          </w:tcPr>
          <w:p w14:paraId="4906420F" w14:textId="77777777" w:rsidR="001B3399" w:rsidRPr="00CB570C" w:rsidRDefault="001B3399" w:rsidP="00BC426D">
            <w:pPr>
              <w:pStyle w:val="TAL"/>
              <w:jc w:val="center"/>
            </w:pPr>
            <w:r w:rsidRPr="00CB570C">
              <w:rPr>
                <w:lang w:eastAsia="zh-CN"/>
              </w:rPr>
              <w:t>No</w:t>
            </w:r>
          </w:p>
        </w:tc>
        <w:tc>
          <w:tcPr>
            <w:tcW w:w="737" w:type="dxa"/>
          </w:tcPr>
          <w:p w14:paraId="10210EF2"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579A5C3C" w14:textId="77777777" w:rsidTr="00BC426D">
        <w:trPr>
          <w:cantSplit/>
        </w:trPr>
        <w:tc>
          <w:tcPr>
            <w:tcW w:w="6807" w:type="dxa"/>
          </w:tcPr>
          <w:p w14:paraId="454C5651" w14:textId="77777777" w:rsidR="001B3399" w:rsidRPr="00CB570C" w:rsidRDefault="001B3399" w:rsidP="00BC426D">
            <w:pPr>
              <w:pStyle w:val="TAL"/>
              <w:rPr>
                <w:b/>
                <w:i/>
              </w:rPr>
            </w:pPr>
            <w:r w:rsidRPr="00CB570C">
              <w:rPr>
                <w:b/>
                <w:i/>
              </w:rPr>
              <w:t>handoverLTE-5GC, handoverLTE-5GC-r17</w:t>
            </w:r>
          </w:p>
          <w:p w14:paraId="1C98404A" w14:textId="77777777" w:rsidR="001B3399" w:rsidRPr="00CB570C" w:rsidRDefault="001B3399" w:rsidP="00BC426D">
            <w:pPr>
              <w:pStyle w:val="TAL"/>
            </w:pPr>
            <w:r w:rsidRPr="00CB570C">
              <w:t>Indicates whether the UE supports HO to EUTRA connected to 5GC. It is mandated if the UE supports EUTRA connected to 5GC.</w:t>
            </w:r>
          </w:p>
        </w:tc>
        <w:tc>
          <w:tcPr>
            <w:tcW w:w="709" w:type="dxa"/>
          </w:tcPr>
          <w:p w14:paraId="17E708B7" w14:textId="77777777" w:rsidR="001B3399" w:rsidRPr="00CB570C" w:rsidRDefault="001B3399" w:rsidP="00BC426D">
            <w:pPr>
              <w:pStyle w:val="TAL"/>
              <w:jc w:val="center"/>
            </w:pPr>
            <w:r w:rsidRPr="00CB570C">
              <w:t>UE</w:t>
            </w:r>
          </w:p>
        </w:tc>
        <w:tc>
          <w:tcPr>
            <w:tcW w:w="564" w:type="dxa"/>
          </w:tcPr>
          <w:p w14:paraId="1545FFF1" w14:textId="77777777" w:rsidR="001B3399" w:rsidRPr="00CB570C" w:rsidRDefault="001B3399" w:rsidP="00BC426D">
            <w:pPr>
              <w:pStyle w:val="TAL"/>
              <w:jc w:val="center"/>
            </w:pPr>
            <w:r w:rsidRPr="00CB570C">
              <w:t>CY</w:t>
            </w:r>
          </w:p>
        </w:tc>
        <w:tc>
          <w:tcPr>
            <w:tcW w:w="712" w:type="dxa"/>
          </w:tcPr>
          <w:p w14:paraId="39788184" w14:textId="77777777" w:rsidR="001B3399" w:rsidRPr="00CB570C" w:rsidRDefault="001B3399" w:rsidP="00BC426D">
            <w:pPr>
              <w:pStyle w:val="TAL"/>
              <w:jc w:val="center"/>
            </w:pPr>
            <w:r w:rsidRPr="00CB570C">
              <w:t>Yes</w:t>
            </w:r>
          </w:p>
        </w:tc>
        <w:tc>
          <w:tcPr>
            <w:tcW w:w="737" w:type="dxa"/>
          </w:tcPr>
          <w:p w14:paraId="5F0D6AEF" w14:textId="77777777" w:rsidR="001B3399" w:rsidRPr="00CB570C" w:rsidRDefault="001B3399" w:rsidP="00BC426D">
            <w:pPr>
              <w:pStyle w:val="TAL"/>
              <w:jc w:val="center"/>
              <w:rPr>
                <w:rFonts w:eastAsia="MS Mincho"/>
              </w:rPr>
            </w:pPr>
            <w:r w:rsidRPr="00CB570C">
              <w:rPr>
                <w:rFonts w:eastAsia="MS Mincho"/>
              </w:rPr>
              <w:t>Yes</w:t>
            </w:r>
          </w:p>
          <w:p w14:paraId="20CC45B1"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3A701BD0" w14:textId="77777777" w:rsidTr="00BC426D">
        <w:trPr>
          <w:cantSplit/>
        </w:trPr>
        <w:tc>
          <w:tcPr>
            <w:tcW w:w="6807" w:type="dxa"/>
          </w:tcPr>
          <w:p w14:paraId="57D147D5" w14:textId="77777777" w:rsidR="001B3399" w:rsidRPr="00CB570C" w:rsidRDefault="001B3399" w:rsidP="00BC426D">
            <w:pPr>
              <w:pStyle w:val="TAL"/>
              <w:rPr>
                <w:b/>
                <w:i/>
              </w:rPr>
            </w:pPr>
            <w:r w:rsidRPr="00CB570C">
              <w:rPr>
                <w:b/>
                <w:i/>
              </w:rPr>
              <w:t>handoverFDD-TDD</w:t>
            </w:r>
          </w:p>
          <w:p w14:paraId="12BD8EA6" w14:textId="77777777" w:rsidR="001B3399" w:rsidRPr="00CB570C" w:rsidRDefault="001B3399" w:rsidP="00BC426D">
            <w:pPr>
              <w:pStyle w:val="TAL"/>
            </w:pPr>
            <w:r w:rsidRPr="00CB570C">
              <w:t xml:space="preserve">Indicates whether the UE supports HO between FDD and TDD. It is mandated if the UE supports both FDD and TDD. This field only applies to NR SA/NR-DC/NE-DC (e.g. PCell handover). For PSCell change when </w:t>
            </w:r>
            <w:r w:rsidRPr="00CB570C">
              <w:rPr>
                <w:szCs w:val="22"/>
              </w:rPr>
              <w:t>(NG)</w:t>
            </w:r>
            <w:r w:rsidRPr="00CB570C">
              <w:t xml:space="preserve">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FDD and TDD.</w:t>
            </w:r>
          </w:p>
        </w:tc>
        <w:tc>
          <w:tcPr>
            <w:tcW w:w="709" w:type="dxa"/>
          </w:tcPr>
          <w:p w14:paraId="0D1628BC" w14:textId="77777777" w:rsidR="001B3399" w:rsidRPr="00CB570C" w:rsidRDefault="001B3399" w:rsidP="00BC426D">
            <w:pPr>
              <w:pStyle w:val="TAL"/>
              <w:jc w:val="center"/>
            </w:pPr>
            <w:r w:rsidRPr="00CB570C">
              <w:t>UE</w:t>
            </w:r>
          </w:p>
        </w:tc>
        <w:tc>
          <w:tcPr>
            <w:tcW w:w="564" w:type="dxa"/>
          </w:tcPr>
          <w:p w14:paraId="26257124" w14:textId="77777777" w:rsidR="001B3399" w:rsidRPr="00CB570C" w:rsidRDefault="001B3399" w:rsidP="00BC426D">
            <w:pPr>
              <w:pStyle w:val="TAL"/>
              <w:jc w:val="center"/>
            </w:pPr>
            <w:r w:rsidRPr="00CB570C">
              <w:t>Yes</w:t>
            </w:r>
          </w:p>
        </w:tc>
        <w:tc>
          <w:tcPr>
            <w:tcW w:w="712" w:type="dxa"/>
          </w:tcPr>
          <w:p w14:paraId="05723871" w14:textId="77777777" w:rsidR="001B3399" w:rsidRPr="00CB570C" w:rsidRDefault="001B3399" w:rsidP="00BC426D">
            <w:pPr>
              <w:pStyle w:val="TAL"/>
              <w:jc w:val="center"/>
            </w:pPr>
            <w:r w:rsidRPr="00CB570C">
              <w:t>No</w:t>
            </w:r>
          </w:p>
        </w:tc>
        <w:tc>
          <w:tcPr>
            <w:tcW w:w="737" w:type="dxa"/>
          </w:tcPr>
          <w:p w14:paraId="09EBE9A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5BF1A2F" w14:textId="77777777" w:rsidTr="00BC426D">
        <w:trPr>
          <w:cantSplit/>
        </w:trPr>
        <w:tc>
          <w:tcPr>
            <w:tcW w:w="6807" w:type="dxa"/>
          </w:tcPr>
          <w:p w14:paraId="79E7DA78" w14:textId="77777777" w:rsidR="001B3399" w:rsidRPr="00CB570C" w:rsidRDefault="001B3399" w:rsidP="00BC426D">
            <w:pPr>
              <w:pStyle w:val="TAL"/>
              <w:rPr>
                <w:b/>
                <w:i/>
              </w:rPr>
            </w:pPr>
            <w:r w:rsidRPr="00CB570C">
              <w:rPr>
                <w:b/>
                <w:i/>
              </w:rPr>
              <w:t>handoverFR1-FR2</w:t>
            </w:r>
          </w:p>
          <w:p w14:paraId="4EB51A9D" w14:textId="77777777" w:rsidR="001B3399" w:rsidRPr="00CB570C" w:rsidRDefault="001B3399" w:rsidP="00BC426D">
            <w:pPr>
              <w:pStyle w:val="TAL"/>
              <w:rPr>
                <w:b/>
                <w:i/>
              </w:rPr>
            </w:pPr>
            <w:r w:rsidRPr="00CB570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w:t>
            </w:r>
          </w:p>
        </w:tc>
        <w:tc>
          <w:tcPr>
            <w:tcW w:w="709" w:type="dxa"/>
          </w:tcPr>
          <w:p w14:paraId="14CADDF7" w14:textId="77777777" w:rsidR="001B3399" w:rsidRPr="00CB570C" w:rsidRDefault="001B3399" w:rsidP="00BC426D">
            <w:pPr>
              <w:pStyle w:val="TAL"/>
              <w:jc w:val="center"/>
              <w:rPr>
                <w:rFonts w:eastAsia="Yu Mincho"/>
              </w:rPr>
            </w:pPr>
            <w:r w:rsidRPr="00CB570C">
              <w:rPr>
                <w:rFonts w:eastAsia="Yu Mincho"/>
              </w:rPr>
              <w:t>UE</w:t>
            </w:r>
          </w:p>
        </w:tc>
        <w:tc>
          <w:tcPr>
            <w:tcW w:w="564" w:type="dxa"/>
          </w:tcPr>
          <w:p w14:paraId="45B219E8" w14:textId="77777777" w:rsidR="001B3399" w:rsidRPr="00CB570C" w:rsidRDefault="001B3399" w:rsidP="00BC426D">
            <w:pPr>
              <w:pStyle w:val="TAL"/>
              <w:jc w:val="center"/>
              <w:rPr>
                <w:rFonts w:eastAsia="Yu Mincho"/>
              </w:rPr>
            </w:pPr>
            <w:r w:rsidRPr="00CB570C">
              <w:rPr>
                <w:rFonts w:eastAsia="Yu Mincho"/>
              </w:rPr>
              <w:t>Yes</w:t>
            </w:r>
          </w:p>
        </w:tc>
        <w:tc>
          <w:tcPr>
            <w:tcW w:w="712" w:type="dxa"/>
          </w:tcPr>
          <w:p w14:paraId="5C98B691" w14:textId="77777777" w:rsidR="001B3399" w:rsidRPr="00CB570C" w:rsidRDefault="001B3399" w:rsidP="00BC426D">
            <w:pPr>
              <w:pStyle w:val="TAL"/>
              <w:jc w:val="center"/>
              <w:rPr>
                <w:rFonts w:eastAsia="Yu Mincho"/>
              </w:rPr>
            </w:pPr>
            <w:r w:rsidRPr="00CB570C">
              <w:rPr>
                <w:rFonts w:eastAsia="Yu Mincho"/>
              </w:rPr>
              <w:t>No</w:t>
            </w:r>
          </w:p>
        </w:tc>
        <w:tc>
          <w:tcPr>
            <w:tcW w:w="737" w:type="dxa"/>
          </w:tcPr>
          <w:p w14:paraId="69A0B7F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11BF0AE" w14:textId="77777777" w:rsidTr="00BC426D">
        <w:trPr>
          <w:cantSplit/>
        </w:trPr>
        <w:tc>
          <w:tcPr>
            <w:tcW w:w="6807" w:type="dxa"/>
          </w:tcPr>
          <w:p w14:paraId="1F5C5C89" w14:textId="77777777" w:rsidR="001B3399" w:rsidRPr="00CB570C" w:rsidRDefault="001B3399" w:rsidP="00BC426D">
            <w:pPr>
              <w:pStyle w:val="TAL"/>
              <w:rPr>
                <w:b/>
                <w:i/>
              </w:rPr>
            </w:pPr>
            <w:r w:rsidRPr="00CB570C">
              <w:rPr>
                <w:b/>
                <w:i/>
              </w:rPr>
              <w:t>handoverFR1-FR2-2-r17</w:t>
            </w:r>
          </w:p>
          <w:p w14:paraId="3556B6FB" w14:textId="77777777" w:rsidR="001B3399" w:rsidRPr="00CB570C" w:rsidRDefault="001B3399" w:rsidP="00BC426D">
            <w:pPr>
              <w:pStyle w:val="TAL"/>
              <w:rPr>
                <w:b/>
                <w:i/>
              </w:rPr>
            </w:pPr>
            <w:r w:rsidRPr="00CB570C">
              <w:t xml:space="preserve">Indicates whether the UE supports HO between FR1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FR2-2.</w:t>
            </w:r>
          </w:p>
        </w:tc>
        <w:tc>
          <w:tcPr>
            <w:tcW w:w="709" w:type="dxa"/>
          </w:tcPr>
          <w:p w14:paraId="5AB69266" w14:textId="77777777" w:rsidR="001B3399" w:rsidRPr="00CB570C" w:rsidRDefault="001B3399" w:rsidP="00BC426D">
            <w:pPr>
              <w:pStyle w:val="TAL"/>
              <w:jc w:val="center"/>
              <w:rPr>
                <w:rFonts w:eastAsia="Yu Mincho"/>
              </w:rPr>
            </w:pPr>
            <w:r w:rsidRPr="00CB570C">
              <w:t>UE</w:t>
            </w:r>
          </w:p>
        </w:tc>
        <w:tc>
          <w:tcPr>
            <w:tcW w:w="564" w:type="dxa"/>
          </w:tcPr>
          <w:p w14:paraId="291B3D61" w14:textId="77777777" w:rsidR="001B3399" w:rsidRPr="00CB570C" w:rsidRDefault="001B3399" w:rsidP="00BC426D">
            <w:pPr>
              <w:pStyle w:val="TAL"/>
              <w:jc w:val="center"/>
              <w:rPr>
                <w:rFonts w:eastAsia="Yu Mincho"/>
              </w:rPr>
            </w:pPr>
            <w:r w:rsidRPr="00CB570C">
              <w:t>No</w:t>
            </w:r>
          </w:p>
        </w:tc>
        <w:tc>
          <w:tcPr>
            <w:tcW w:w="712" w:type="dxa"/>
          </w:tcPr>
          <w:p w14:paraId="150E826A" w14:textId="77777777" w:rsidR="001B3399" w:rsidRPr="00CB570C" w:rsidRDefault="001B3399" w:rsidP="00BC426D">
            <w:pPr>
              <w:pStyle w:val="TAL"/>
              <w:jc w:val="center"/>
              <w:rPr>
                <w:rFonts w:eastAsia="Yu Mincho"/>
              </w:rPr>
            </w:pPr>
            <w:r w:rsidRPr="00CB570C">
              <w:t>No</w:t>
            </w:r>
          </w:p>
        </w:tc>
        <w:tc>
          <w:tcPr>
            <w:tcW w:w="737" w:type="dxa"/>
          </w:tcPr>
          <w:p w14:paraId="68ADDD9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E4D418" w14:textId="77777777" w:rsidTr="00BC426D">
        <w:trPr>
          <w:cantSplit/>
        </w:trPr>
        <w:tc>
          <w:tcPr>
            <w:tcW w:w="6807" w:type="dxa"/>
          </w:tcPr>
          <w:p w14:paraId="57ED2DD5" w14:textId="77777777" w:rsidR="001B3399" w:rsidRPr="00CB570C" w:rsidRDefault="001B3399" w:rsidP="00BC426D">
            <w:pPr>
              <w:pStyle w:val="TAL"/>
              <w:rPr>
                <w:b/>
                <w:i/>
              </w:rPr>
            </w:pPr>
            <w:r w:rsidRPr="00CB570C">
              <w:rPr>
                <w:b/>
                <w:i/>
              </w:rPr>
              <w:t>handoverFR2-1-FR2-2-r17</w:t>
            </w:r>
          </w:p>
          <w:p w14:paraId="41043080" w14:textId="77777777" w:rsidR="001B3399" w:rsidRPr="00CB570C" w:rsidRDefault="001B3399" w:rsidP="00BC426D">
            <w:pPr>
              <w:pStyle w:val="TAL"/>
              <w:rPr>
                <w:b/>
                <w:i/>
              </w:rPr>
            </w:pPr>
            <w:r w:rsidRPr="00CB570C">
              <w:t xml:space="preserve">Indicates whether the UE supports HO between FR2-1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FR2-1 and FR2-2.</w:t>
            </w:r>
          </w:p>
        </w:tc>
        <w:tc>
          <w:tcPr>
            <w:tcW w:w="709" w:type="dxa"/>
          </w:tcPr>
          <w:p w14:paraId="58C57C75" w14:textId="77777777" w:rsidR="001B3399" w:rsidRPr="00CB570C" w:rsidRDefault="001B3399" w:rsidP="00BC426D">
            <w:pPr>
              <w:pStyle w:val="TAL"/>
              <w:jc w:val="center"/>
              <w:rPr>
                <w:rFonts w:eastAsia="Yu Mincho"/>
              </w:rPr>
            </w:pPr>
            <w:r w:rsidRPr="00CB570C">
              <w:t>UE</w:t>
            </w:r>
          </w:p>
        </w:tc>
        <w:tc>
          <w:tcPr>
            <w:tcW w:w="564" w:type="dxa"/>
          </w:tcPr>
          <w:p w14:paraId="2B448C2A" w14:textId="77777777" w:rsidR="001B3399" w:rsidRPr="00CB570C" w:rsidRDefault="001B3399" w:rsidP="00BC426D">
            <w:pPr>
              <w:pStyle w:val="TAL"/>
              <w:jc w:val="center"/>
              <w:rPr>
                <w:rFonts w:eastAsia="Yu Mincho"/>
              </w:rPr>
            </w:pPr>
            <w:r w:rsidRPr="00CB570C">
              <w:t>No</w:t>
            </w:r>
          </w:p>
        </w:tc>
        <w:tc>
          <w:tcPr>
            <w:tcW w:w="712" w:type="dxa"/>
          </w:tcPr>
          <w:p w14:paraId="7FC2042A" w14:textId="77777777" w:rsidR="001B3399" w:rsidRPr="00CB570C" w:rsidRDefault="001B3399" w:rsidP="00BC426D">
            <w:pPr>
              <w:pStyle w:val="TAL"/>
              <w:jc w:val="center"/>
              <w:rPr>
                <w:rFonts w:eastAsia="Yu Mincho"/>
              </w:rPr>
            </w:pPr>
            <w:r w:rsidRPr="00CB570C">
              <w:t>No</w:t>
            </w:r>
          </w:p>
        </w:tc>
        <w:tc>
          <w:tcPr>
            <w:tcW w:w="737" w:type="dxa"/>
          </w:tcPr>
          <w:p w14:paraId="5126C87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7FAF952" w14:textId="77777777" w:rsidTr="00BC426D">
        <w:trPr>
          <w:cantSplit/>
        </w:trPr>
        <w:tc>
          <w:tcPr>
            <w:tcW w:w="6807" w:type="dxa"/>
          </w:tcPr>
          <w:p w14:paraId="00A98147" w14:textId="77777777" w:rsidR="001B3399" w:rsidRPr="00CB570C" w:rsidRDefault="001B3399" w:rsidP="00BC426D">
            <w:pPr>
              <w:pStyle w:val="TAL"/>
              <w:rPr>
                <w:b/>
                <w:i/>
              </w:rPr>
            </w:pPr>
            <w:r w:rsidRPr="00CB570C">
              <w:rPr>
                <w:b/>
                <w:i/>
              </w:rPr>
              <w:t>handoverInterF, handoverInterF-r17</w:t>
            </w:r>
          </w:p>
          <w:p w14:paraId="01D12B22" w14:textId="77777777" w:rsidR="001B3399" w:rsidRPr="00CB570C" w:rsidRDefault="001B3399" w:rsidP="00BC426D">
            <w:pPr>
              <w:pStyle w:val="TAL"/>
            </w:pPr>
            <w:r w:rsidRPr="00CB570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0705C84" w14:textId="77777777" w:rsidR="001B3399" w:rsidRPr="00CB570C" w:rsidRDefault="001B3399" w:rsidP="00BC426D">
            <w:pPr>
              <w:pStyle w:val="TAL"/>
              <w:jc w:val="center"/>
            </w:pPr>
            <w:r w:rsidRPr="00CB570C">
              <w:t>UE</w:t>
            </w:r>
          </w:p>
        </w:tc>
        <w:tc>
          <w:tcPr>
            <w:tcW w:w="564" w:type="dxa"/>
          </w:tcPr>
          <w:p w14:paraId="019A1CE4" w14:textId="77777777" w:rsidR="001B3399" w:rsidRPr="00CB570C" w:rsidRDefault="001B3399" w:rsidP="00BC426D">
            <w:pPr>
              <w:pStyle w:val="TAL"/>
              <w:jc w:val="center"/>
            </w:pPr>
            <w:r w:rsidRPr="00CB570C">
              <w:t>Yes</w:t>
            </w:r>
          </w:p>
        </w:tc>
        <w:tc>
          <w:tcPr>
            <w:tcW w:w="712" w:type="dxa"/>
          </w:tcPr>
          <w:p w14:paraId="10531566" w14:textId="77777777" w:rsidR="001B3399" w:rsidRPr="00CB570C" w:rsidRDefault="001B3399" w:rsidP="00BC426D">
            <w:pPr>
              <w:pStyle w:val="TAL"/>
              <w:jc w:val="center"/>
            </w:pPr>
            <w:r w:rsidRPr="00CB570C">
              <w:t>Yes</w:t>
            </w:r>
          </w:p>
        </w:tc>
        <w:tc>
          <w:tcPr>
            <w:tcW w:w="737" w:type="dxa"/>
          </w:tcPr>
          <w:p w14:paraId="5E6890DE" w14:textId="77777777" w:rsidR="001B3399" w:rsidRPr="00CB570C" w:rsidRDefault="001B3399" w:rsidP="00BC426D">
            <w:pPr>
              <w:pStyle w:val="TAL"/>
              <w:jc w:val="center"/>
              <w:rPr>
                <w:rFonts w:eastAsia="MS Mincho"/>
              </w:rPr>
            </w:pPr>
            <w:r w:rsidRPr="00CB570C">
              <w:rPr>
                <w:rFonts w:eastAsia="MS Mincho"/>
              </w:rPr>
              <w:t>Yes</w:t>
            </w:r>
          </w:p>
          <w:p w14:paraId="6C8A7D6F"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0F67CB75" w14:textId="77777777" w:rsidTr="00BC426D">
        <w:trPr>
          <w:cantSplit/>
        </w:trPr>
        <w:tc>
          <w:tcPr>
            <w:tcW w:w="6807" w:type="dxa"/>
          </w:tcPr>
          <w:p w14:paraId="123B8B25" w14:textId="77777777" w:rsidR="001B3399" w:rsidRPr="00CB570C" w:rsidRDefault="001B3399" w:rsidP="00BC426D">
            <w:pPr>
              <w:pStyle w:val="TAL"/>
              <w:rPr>
                <w:b/>
                <w:i/>
              </w:rPr>
            </w:pPr>
            <w:r w:rsidRPr="00CB570C">
              <w:rPr>
                <w:b/>
                <w:i/>
              </w:rPr>
              <w:t>handoverLTE-EPC, handoverLTE-EPC-r17</w:t>
            </w:r>
          </w:p>
          <w:p w14:paraId="1155C171" w14:textId="77777777" w:rsidR="001B3399" w:rsidRPr="00CB570C" w:rsidRDefault="001B3399" w:rsidP="00BC426D">
            <w:pPr>
              <w:pStyle w:val="TAL"/>
            </w:pPr>
            <w:r w:rsidRPr="00CB570C">
              <w:t>Indicates whether the UE supports HO to EUTRA connected to EPC. It is mandated if the UE supports EUTRA connected to EPC.</w:t>
            </w:r>
          </w:p>
        </w:tc>
        <w:tc>
          <w:tcPr>
            <w:tcW w:w="709" w:type="dxa"/>
          </w:tcPr>
          <w:p w14:paraId="21EACBF7" w14:textId="77777777" w:rsidR="001B3399" w:rsidRPr="00CB570C" w:rsidRDefault="001B3399" w:rsidP="00BC426D">
            <w:pPr>
              <w:pStyle w:val="TAL"/>
              <w:jc w:val="center"/>
            </w:pPr>
            <w:r w:rsidRPr="00CB570C">
              <w:t>UE</w:t>
            </w:r>
          </w:p>
        </w:tc>
        <w:tc>
          <w:tcPr>
            <w:tcW w:w="564" w:type="dxa"/>
          </w:tcPr>
          <w:p w14:paraId="479F9A3F" w14:textId="77777777" w:rsidR="001B3399" w:rsidRPr="00CB570C" w:rsidRDefault="001B3399" w:rsidP="00BC426D">
            <w:pPr>
              <w:pStyle w:val="TAL"/>
              <w:jc w:val="center"/>
            </w:pPr>
            <w:r w:rsidRPr="00CB570C">
              <w:t>CY</w:t>
            </w:r>
          </w:p>
        </w:tc>
        <w:tc>
          <w:tcPr>
            <w:tcW w:w="712" w:type="dxa"/>
          </w:tcPr>
          <w:p w14:paraId="50ED42B8" w14:textId="77777777" w:rsidR="001B3399" w:rsidRPr="00CB570C" w:rsidRDefault="001B3399" w:rsidP="00BC426D">
            <w:pPr>
              <w:pStyle w:val="TAL"/>
              <w:jc w:val="center"/>
            </w:pPr>
            <w:r w:rsidRPr="00CB570C">
              <w:t>Yes</w:t>
            </w:r>
          </w:p>
        </w:tc>
        <w:tc>
          <w:tcPr>
            <w:tcW w:w="737" w:type="dxa"/>
          </w:tcPr>
          <w:p w14:paraId="392572E6" w14:textId="77777777" w:rsidR="001B3399" w:rsidRPr="00CB570C" w:rsidRDefault="001B3399" w:rsidP="00BC426D">
            <w:pPr>
              <w:pStyle w:val="TAL"/>
              <w:jc w:val="center"/>
              <w:rPr>
                <w:rFonts w:eastAsia="MS Mincho"/>
              </w:rPr>
            </w:pPr>
            <w:r w:rsidRPr="00CB570C">
              <w:rPr>
                <w:rFonts w:eastAsia="MS Mincho"/>
              </w:rPr>
              <w:t>Yes</w:t>
            </w:r>
          </w:p>
          <w:p w14:paraId="6CB5A42A"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540C319D" w14:textId="77777777" w:rsidTr="00BC426D">
        <w:trPr>
          <w:cantSplit/>
        </w:trPr>
        <w:tc>
          <w:tcPr>
            <w:tcW w:w="6807" w:type="dxa"/>
          </w:tcPr>
          <w:p w14:paraId="1BF50612" w14:textId="77777777" w:rsidR="001B3399" w:rsidRPr="00CB570C" w:rsidRDefault="001B3399" w:rsidP="00BC426D">
            <w:pPr>
              <w:pStyle w:val="TAL"/>
              <w:rPr>
                <w:b/>
                <w:bCs/>
                <w:i/>
                <w:iCs/>
              </w:rPr>
            </w:pPr>
            <w:r w:rsidRPr="00CB570C">
              <w:rPr>
                <w:b/>
                <w:bCs/>
                <w:i/>
                <w:iCs/>
              </w:rPr>
              <w:t>idleInactiveNR-MeasReport-r16, idleInactiveNR-MeasReport-r17</w:t>
            </w:r>
          </w:p>
          <w:p w14:paraId="21F6ADB8" w14:textId="77777777" w:rsidR="001B3399" w:rsidRPr="00CB570C" w:rsidRDefault="001B3399" w:rsidP="00BC426D">
            <w:pPr>
              <w:pStyle w:val="TAL"/>
            </w:pPr>
            <w:r w:rsidRPr="00CB570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7322C5" w14:textId="77777777" w:rsidR="001B3399" w:rsidRPr="00CB570C" w:rsidRDefault="001B3399" w:rsidP="00BC426D">
            <w:pPr>
              <w:pStyle w:val="TAL"/>
              <w:jc w:val="center"/>
            </w:pPr>
            <w:r w:rsidRPr="00CB570C">
              <w:t>UE</w:t>
            </w:r>
          </w:p>
        </w:tc>
        <w:tc>
          <w:tcPr>
            <w:tcW w:w="564" w:type="dxa"/>
          </w:tcPr>
          <w:p w14:paraId="4F099883" w14:textId="77777777" w:rsidR="001B3399" w:rsidRPr="00CB570C" w:rsidRDefault="001B3399" w:rsidP="00BC426D">
            <w:pPr>
              <w:pStyle w:val="TAL"/>
              <w:jc w:val="center"/>
            </w:pPr>
            <w:r w:rsidRPr="00CB570C">
              <w:t>No</w:t>
            </w:r>
          </w:p>
        </w:tc>
        <w:tc>
          <w:tcPr>
            <w:tcW w:w="712" w:type="dxa"/>
          </w:tcPr>
          <w:p w14:paraId="3E2CB53A" w14:textId="77777777" w:rsidR="001B3399" w:rsidRPr="00CB570C" w:rsidRDefault="001B3399" w:rsidP="00BC426D">
            <w:pPr>
              <w:pStyle w:val="TAL"/>
              <w:jc w:val="center"/>
            </w:pPr>
            <w:r w:rsidRPr="00CB570C">
              <w:t>No</w:t>
            </w:r>
          </w:p>
        </w:tc>
        <w:tc>
          <w:tcPr>
            <w:tcW w:w="737" w:type="dxa"/>
          </w:tcPr>
          <w:p w14:paraId="54315187" w14:textId="77777777" w:rsidR="001B3399" w:rsidRPr="00CB570C" w:rsidRDefault="001B3399" w:rsidP="00BC426D">
            <w:pPr>
              <w:pStyle w:val="TAL"/>
              <w:jc w:val="center"/>
              <w:rPr>
                <w:rFonts w:eastAsia="MS Mincho"/>
              </w:rPr>
            </w:pPr>
            <w:r w:rsidRPr="00CB570C">
              <w:rPr>
                <w:rFonts w:eastAsia="MS Mincho"/>
              </w:rPr>
              <w:t>Yes</w:t>
            </w:r>
          </w:p>
          <w:p w14:paraId="0311919F" w14:textId="77777777" w:rsidR="001B3399" w:rsidRPr="00CB570C" w:rsidRDefault="001B3399" w:rsidP="00BC426D">
            <w:pPr>
              <w:pStyle w:val="TAL"/>
              <w:jc w:val="center"/>
            </w:pPr>
            <w:r w:rsidRPr="00CB570C">
              <w:rPr>
                <w:rFonts w:eastAsia="MS Mincho"/>
              </w:rPr>
              <w:t>(Incl FR2-2 DIFF)</w:t>
            </w:r>
          </w:p>
        </w:tc>
      </w:tr>
      <w:tr w:rsidR="001B3399" w:rsidRPr="00CB570C" w14:paraId="6E4072D7" w14:textId="77777777" w:rsidTr="00BC426D">
        <w:trPr>
          <w:cantSplit/>
        </w:trPr>
        <w:tc>
          <w:tcPr>
            <w:tcW w:w="6807" w:type="dxa"/>
          </w:tcPr>
          <w:p w14:paraId="72D83E5C" w14:textId="77777777" w:rsidR="001B3399" w:rsidRPr="00CB570C" w:rsidRDefault="001B3399" w:rsidP="00BC426D">
            <w:pPr>
              <w:pStyle w:val="TAL"/>
              <w:rPr>
                <w:b/>
                <w:bCs/>
                <w:i/>
                <w:iCs/>
              </w:rPr>
            </w:pPr>
            <w:r w:rsidRPr="00CB570C">
              <w:rPr>
                <w:b/>
                <w:bCs/>
                <w:i/>
                <w:iCs/>
              </w:rPr>
              <w:lastRenderedPageBreak/>
              <w:t>idleInactiveNR-MeasBeamReport-r16</w:t>
            </w:r>
          </w:p>
          <w:p w14:paraId="6CDD3699" w14:textId="77777777" w:rsidR="001B3399" w:rsidRPr="00CB570C" w:rsidRDefault="001B3399" w:rsidP="00BC426D">
            <w:pPr>
              <w:pStyle w:val="TAL"/>
              <w:rPr>
                <w:b/>
                <w:bCs/>
                <w:i/>
                <w:iCs/>
              </w:rPr>
            </w:pPr>
            <w:r w:rsidRPr="00CB570C">
              <w:t xml:space="preserve">Indicates whether the UE supports beam level measurements in RRC_IDLE/RRC_INACTIVE and reporting of the corresponding beam measurement results upon network request as specified in TS 38.331 [9]. A UE supports this feature shall also support </w:t>
            </w:r>
            <w:r w:rsidRPr="00CB570C">
              <w:rPr>
                <w:i/>
              </w:rPr>
              <w:t>idleInactiveNR-MeasReport-r16</w:t>
            </w:r>
            <w:r w:rsidRPr="00CB570C">
              <w:t>. If this parameter is indicated for FR1 and FR2 differently, each indication corresponds to the frequency range of measured target cell.</w:t>
            </w:r>
          </w:p>
        </w:tc>
        <w:tc>
          <w:tcPr>
            <w:tcW w:w="709" w:type="dxa"/>
          </w:tcPr>
          <w:p w14:paraId="7D846A10" w14:textId="77777777" w:rsidR="001B3399" w:rsidRPr="00CB570C" w:rsidRDefault="001B3399" w:rsidP="00BC426D">
            <w:pPr>
              <w:pStyle w:val="TAL"/>
              <w:jc w:val="center"/>
            </w:pPr>
            <w:r w:rsidRPr="00CB570C">
              <w:t>UE</w:t>
            </w:r>
          </w:p>
        </w:tc>
        <w:tc>
          <w:tcPr>
            <w:tcW w:w="564" w:type="dxa"/>
          </w:tcPr>
          <w:p w14:paraId="5BE5E9F6" w14:textId="77777777" w:rsidR="001B3399" w:rsidRPr="00CB570C" w:rsidRDefault="001B3399" w:rsidP="00BC426D">
            <w:pPr>
              <w:pStyle w:val="TAL"/>
              <w:jc w:val="center"/>
            </w:pPr>
            <w:r w:rsidRPr="00CB570C">
              <w:t>No</w:t>
            </w:r>
          </w:p>
        </w:tc>
        <w:tc>
          <w:tcPr>
            <w:tcW w:w="712" w:type="dxa"/>
          </w:tcPr>
          <w:p w14:paraId="1E4D6FD7" w14:textId="77777777" w:rsidR="001B3399" w:rsidRPr="00CB570C" w:rsidRDefault="001B3399" w:rsidP="00BC426D">
            <w:pPr>
              <w:pStyle w:val="TAL"/>
              <w:jc w:val="center"/>
            </w:pPr>
            <w:r w:rsidRPr="00CB570C">
              <w:t>No</w:t>
            </w:r>
          </w:p>
        </w:tc>
        <w:tc>
          <w:tcPr>
            <w:tcW w:w="737" w:type="dxa"/>
          </w:tcPr>
          <w:p w14:paraId="1BC84D0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5B3E6B1" w14:textId="77777777" w:rsidTr="00BC426D">
        <w:trPr>
          <w:cantSplit/>
        </w:trPr>
        <w:tc>
          <w:tcPr>
            <w:tcW w:w="6807" w:type="dxa"/>
          </w:tcPr>
          <w:p w14:paraId="398285C3" w14:textId="77777777" w:rsidR="001B3399" w:rsidRPr="00CB570C" w:rsidRDefault="001B3399" w:rsidP="00BC426D">
            <w:pPr>
              <w:pStyle w:val="TAL"/>
              <w:rPr>
                <w:b/>
                <w:bCs/>
                <w:i/>
                <w:iCs/>
              </w:rPr>
            </w:pPr>
            <w:r w:rsidRPr="00CB570C">
              <w:rPr>
                <w:b/>
                <w:bCs/>
                <w:i/>
                <w:iCs/>
              </w:rPr>
              <w:t>idleInactiveEUTRA-MeasReport-r16</w:t>
            </w:r>
          </w:p>
          <w:p w14:paraId="5F5253CB" w14:textId="77777777" w:rsidR="001B3399" w:rsidRPr="00CB570C" w:rsidRDefault="001B3399" w:rsidP="00BC426D">
            <w:pPr>
              <w:pStyle w:val="TAL"/>
            </w:pPr>
            <w:r w:rsidRPr="00CB570C">
              <w:t>Indicates whether the UE supports configuration of E-UTRA measurements in RRC_IDLE/RRC_INACTIVE and reporting of the corresponding results upon network request as specified in TS 38.331 [9].</w:t>
            </w:r>
          </w:p>
        </w:tc>
        <w:tc>
          <w:tcPr>
            <w:tcW w:w="709" w:type="dxa"/>
          </w:tcPr>
          <w:p w14:paraId="7465774C" w14:textId="77777777" w:rsidR="001B3399" w:rsidRPr="00CB570C" w:rsidRDefault="001B3399" w:rsidP="00BC426D">
            <w:pPr>
              <w:pStyle w:val="TAL"/>
              <w:jc w:val="center"/>
            </w:pPr>
            <w:r w:rsidRPr="00CB570C">
              <w:t>UE</w:t>
            </w:r>
          </w:p>
        </w:tc>
        <w:tc>
          <w:tcPr>
            <w:tcW w:w="564" w:type="dxa"/>
          </w:tcPr>
          <w:p w14:paraId="739E95AB" w14:textId="77777777" w:rsidR="001B3399" w:rsidRPr="00CB570C" w:rsidRDefault="001B3399" w:rsidP="00BC426D">
            <w:pPr>
              <w:pStyle w:val="TAL"/>
              <w:jc w:val="center"/>
            </w:pPr>
            <w:r w:rsidRPr="00CB570C">
              <w:t>No</w:t>
            </w:r>
          </w:p>
        </w:tc>
        <w:tc>
          <w:tcPr>
            <w:tcW w:w="712" w:type="dxa"/>
          </w:tcPr>
          <w:p w14:paraId="25E0B317" w14:textId="77777777" w:rsidR="001B3399" w:rsidRPr="00CB570C" w:rsidRDefault="001B3399" w:rsidP="00BC426D">
            <w:pPr>
              <w:pStyle w:val="TAL"/>
              <w:jc w:val="center"/>
            </w:pPr>
            <w:r w:rsidRPr="00CB570C">
              <w:t>No</w:t>
            </w:r>
          </w:p>
        </w:tc>
        <w:tc>
          <w:tcPr>
            <w:tcW w:w="737" w:type="dxa"/>
          </w:tcPr>
          <w:p w14:paraId="38433779" w14:textId="77777777" w:rsidR="001B3399" w:rsidRPr="00CB570C" w:rsidRDefault="001B3399" w:rsidP="00BC426D">
            <w:pPr>
              <w:pStyle w:val="TAL"/>
              <w:jc w:val="center"/>
            </w:pPr>
            <w:r w:rsidRPr="00CB570C">
              <w:rPr>
                <w:rFonts w:eastAsia="MS Mincho"/>
              </w:rPr>
              <w:t>No</w:t>
            </w:r>
          </w:p>
        </w:tc>
      </w:tr>
      <w:tr w:rsidR="001B3399" w:rsidRPr="00CB570C" w14:paraId="62B5058B" w14:textId="77777777" w:rsidTr="00BC426D">
        <w:trPr>
          <w:cantSplit/>
        </w:trPr>
        <w:tc>
          <w:tcPr>
            <w:tcW w:w="6807" w:type="dxa"/>
          </w:tcPr>
          <w:p w14:paraId="61A5BD96" w14:textId="77777777" w:rsidR="001B3399" w:rsidRPr="00CB570C" w:rsidRDefault="001B3399" w:rsidP="00BC426D">
            <w:pPr>
              <w:pStyle w:val="TAL"/>
              <w:rPr>
                <w:b/>
                <w:bCs/>
                <w:i/>
                <w:iCs/>
              </w:rPr>
            </w:pPr>
            <w:r w:rsidRPr="00CB570C">
              <w:rPr>
                <w:b/>
                <w:bCs/>
                <w:i/>
                <w:iCs/>
              </w:rPr>
              <w:t>idleInactive-ValidityArea-r16</w:t>
            </w:r>
          </w:p>
          <w:p w14:paraId="2E67008E" w14:textId="77777777" w:rsidR="001B3399" w:rsidRPr="00CB570C" w:rsidRDefault="001B3399" w:rsidP="00BC426D">
            <w:pPr>
              <w:pStyle w:val="TAL"/>
            </w:pPr>
            <w:r w:rsidRPr="00CB570C">
              <w:t>Indicates whether the UE supports configuration of a validity area for NR measurements in RRC_IDLE/RRC_INACTIVE as specified in TS 38.331 [9].</w:t>
            </w:r>
          </w:p>
        </w:tc>
        <w:tc>
          <w:tcPr>
            <w:tcW w:w="709" w:type="dxa"/>
          </w:tcPr>
          <w:p w14:paraId="408D11FD" w14:textId="77777777" w:rsidR="001B3399" w:rsidRPr="00CB570C" w:rsidRDefault="001B3399" w:rsidP="00BC426D">
            <w:pPr>
              <w:pStyle w:val="TAL"/>
              <w:jc w:val="center"/>
            </w:pPr>
            <w:r w:rsidRPr="00CB570C">
              <w:t>UE</w:t>
            </w:r>
          </w:p>
        </w:tc>
        <w:tc>
          <w:tcPr>
            <w:tcW w:w="564" w:type="dxa"/>
          </w:tcPr>
          <w:p w14:paraId="7EF7FEE8" w14:textId="77777777" w:rsidR="001B3399" w:rsidRPr="00CB570C" w:rsidRDefault="001B3399" w:rsidP="00BC426D">
            <w:pPr>
              <w:pStyle w:val="TAL"/>
              <w:jc w:val="center"/>
            </w:pPr>
            <w:r w:rsidRPr="00CB570C">
              <w:t>No</w:t>
            </w:r>
          </w:p>
        </w:tc>
        <w:tc>
          <w:tcPr>
            <w:tcW w:w="712" w:type="dxa"/>
          </w:tcPr>
          <w:p w14:paraId="0AFB0EFC" w14:textId="77777777" w:rsidR="001B3399" w:rsidRPr="00CB570C" w:rsidRDefault="001B3399" w:rsidP="00BC426D">
            <w:pPr>
              <w:pStyle w:val="TAL"/>
              <w:jc w:val="center"/>
            </w:pPr>
            <w:r w:rsidRPr="00CB570C">
              <w:t>No</w:t>
            </w:r>
          </w:p>
        </w:tc>
        <w:tc>
          <w:tcPr>
            <w:tcW w:w="737" w:type="dxa"/>
          </w:tcPr>
          <w:p w14:paraId="5C7A8108" w14:textId="77777777" w:rsidR="001B3399" w:rsidRPr="00CB570C" w:rsidRDefault="001B3399" w:rsidP="00BC426D">
            <w:pPr>
              <w:pStyle w:val="TAL"/>
              <w:jc w:val="center"/>
            </w:pPr>
            <w:r w:rsidRPr="00CB570C">
              <w:rPr>
                <w:rFonts w:eastAsia="MS Mincho"/>
              </w:rPr>
              <w:t>No</w:t>
            </w:r>
          </w:p>
        </w:tc>
      </w:tr>
      <w:tr w:rsidR="001B3399" w:rsidRPr="00CB570C" w14:paraId="61ADB953" w14:textId="77777777" w:rsidTr="00BC426D">
        <w:trPr>
          <w:cantSplit/>
        </w:trPr>
        <w:tc>
          <w:tcPr>
            <w:tcW w:w="6807" w:type="dxa"/>
          </w:tcPr>
          <w:p w14:paraId="55A28614" w14:textId="77777777" w:rsidR="001B3399" w:rsidRPr="00CB570C" w:rsidRDefault="001B3399" w:rsidP="00BC426D">
            <w:pPr>
              <w:pStyle w:val="TAL"/>
              <w:rPr>
                <w:b/>
                <w:bCs/>
                <w:i/>
                <w:iCs/>
                <w:lang w:eastAsia="zh-CN"/>
              </w:rPr>
            </w:pPr>
            <w:r w:rsidRPr="00CB570C">
              <w:rPr>
                <w:b/>
                <w:bCs/>
                <w:i/>
                <w:iCs/>
                <w:lang w:eastAsia="zh-CN"/>
              </w:rPr>
              <w:t>increasedNumberofCSIRSPerMO-r16</w:t>
            </w:r>
          </w:p>
          <w:p w14:paraId="56FE8C46" w14:textId="77777777" w:rsidR="001B3399" w:rsidRPr="00CB570C" w:rsidRDefault="001B3399" w:rsidP="00BC426D">
            <w:pPr>
              <w:pStyle w:val="TAL"/>
              <w:rPr>
                <w:b/>
                <w:bCs/>
                <w:i/>
                <w:iCs/>
              </w:rPr>
            </w:pPr>
            <w:r w:rsidRPr="00CB570C">
              <w:rPr>
                <w:rFonts w:cs="Arial"/>
                <w:lang w:eastAsia="zh-CN"/>
              </w:rPr>
              <w:t xml:space="preserve">Indicates support of up to 192 CSI-RS resource for L3 mobility configuration per measurement object configured with </w:t>
            </w:r>
            <w:r w:rsidRPr="00CB570C">
              <w:rPr>
                <w:rFonts w:cs="Arial"/>
                <w:i/>
                <w:iCs/>
                <w:lang w:eastAsia="zh-CN"/>
              </w:rPr>
              <w:t>associatedSSB</w:t>
            </w:r>
            <w:r w:rsidRPr="00CB570C">
              <w:rPr>
                <w:rFonts w:cs="Arial"/>
                <w:lang w:eastAsia="zh-CN"/>
              </w:rPr>
              <w:t>.</w:t>
            </w:r>
          </w:p>
        </w:tc>
        <w:tc>
          <w:tcPr>
            <w:tcW w:w="709" w:type="dxa"/>
          </w:tcPr>
          <w:p w14:paraId="7E583F8E" w14:textId="77777777" w:rsidR="001B3399" w:rsidRPr="00CB570C" w:rsidRDefault="001B3399" w:rsidP="00BC426D">
            <w:pPr>
              <w:pStyle w:val="TAL"/>
              <w:jc w:val="center"/>
            </w:pPr>
            <w:r w:rsidRPr="00CB570C">
              <w:rPr>
                <w:rFonts w:cs="Arial"/>
                <w:lang w:eastAsia="zh-CN"/>
              </w:rPr>
              <w:t>UE</w:t>
            </w:r>
          </w:p>
        </w:tc>
        <w:tc>
          <w:tcPr>
            <w:tcW w:w="564" w:type="dxa"/>
          </w:tcPr>
          <w:p w14:paraId="1A8B1A88" w14:textId="77777777" w:rsidR="001B3399" w:rsidRPr="00CB570C" w:rsidRDefault="001B3399" w:rsidP="00BC426D">
            <w:pPr>
              <w:pStyle w:val="TAL"/>
              <w:jc w:val="center"/>
            </w:pPr>
            <w:r w:rsidRPr="00CB570C">
              <w:rPr>
                <w:rFonts w:cs="Arial"/>
                <w:lang w:eastAsia="zh-CN"/>
              </w:rPr>
              <w:t>No</w:t>
            </w:r>
          </w:p>
        </w:tc>
        <w:tc>
          <w:tcPr>
            <w:tcW w:w="712" w:type="dxa"/>
          </w:tcPr>
          <w:p w14:paraId="65859544" w14:textId="77777777" w:rsidR="001B3399" w:rsidRPr="00CB570C" w:rsidRDefault="001B3399" w:rsidP="00BC426D">
            <w:pPr>
              <w:pStyle w:val="TAL"/>
              <w:jc w:val="center"/>
            </w:pPr>
            <w:r w:rsidRPr="00CB570C">
              <w:rPr>
                <w:rFonts w:cs="Arial"/>
                <w:lang w:eastAsia="zh-CN"/>
              </w:rPr>
              <w:t>No</w:t>
            </w:r>
          </w:p>
        </w:tc>
        <w:tc>
          <w:tcPr>
            <w:tcW w:w="737" w:type="dxa"/>
          </w:tcPr>
          <w:p w14:paraId="50BC44F1" w14:textId="77777777" w:rsidR="001B3399" w:rsidRPr="00CB570C" w:rsidRDefault="001B3399" w:rsidP="00BC426D">
            <w:pPr>
              <w:pStyle w:val="TAL"/>
              <w:jc w:val="center"/>
              <w:rPr>
                <w:rFonts w:eastAsia="MS Mincho"/>
              </w:rPr>
            </w:pPr>
            <w:r w:rsidRPr="00CB570C">
              <w:rPr>
                <w:rFonts w:eastAsia="MS Mincho" w:cs="Arial"/>
                <w:lang w:eastAsia="zh-CN"/>
              </w:rPr>
              <w:t>Yes</w:t>
            </w:r>
          </w:p>
        </w:tc>
      </w:tr>
      <w:tr w:rsidR="001B3399" w:rsidRPr="00CB570C" w14:paraId="3476BC4F" w14:textId="77777777" w:rsidTr="00BC426D">
        <w:trPr>
          <w:cantSplit/>
        </w:trPr>
        <w:tc>
          <w:tcPr>
            <w:tcW w:w="6807" w:type="dxa"/>
          </w:tcPr>
          <w:p w14:paraId="60AB94F2" w14:textId="77777777" w:rsidR="001B3399" w:rsidRPr="00CB570C" w:rsidRDefault="001B3399" w:rsidP="00BC426D">
            <w:pPr>
              <w:pStyle w:val="TAL"/>
              <w:rPr>
                <w:rFonts w:cs="Arial"/>
                <w:b/>
                <w:bCs/>
                <w:i/>
                <w:iCs/>
                <w:szCs w:val="18"/>
              </w:rPr>
            </w:pPr>
            <w:r w:rsidRPr="00CB570C">
              <w:rPr>
                <w:rFonts w:cs="Arial"/>
                <w:b/>
                <w:bCs/>
                <w:i/>
                <w:iCs/>
                <w:szCs w:val="18"/>
              </w:rPr>
              <w:t>independentGapConfig</w:t>
            </w:r>
          </w:p>
          <w:p w14:paraId="317DE20E" w14:textId="77777777" w:rsidR="001B3399" w:rsidRPr="00CB570C" w:rsidRDefault="001B3399" w:rsidP="00BC426D">
            <w:pPr>
              <w:pStyle w:val="TAL"/>
              <w:rPr>
                <w:rFonts w:cs="Arial"/>
                <w:b/>
                <w:bCs/>
                <w:i/>
                <w:iCs/>
                <w:szCs w:val="18"/>
              </w:rPr>
            </w:pPr>
            <w:r w:rsidRPr="00CB570C">
              <w:t xml:space="preserve">This field indicates whether the UE supports two independent measurement gap configurations for FR1 and FR2 specified in clause 9.1.2 of TS 38.133 [5]. </w:t>
            </w:r>
            <w:r w:rsidRPr="00CB570C">
              <w:rPr>
                <w:bCs/>
                <w:iCs/>
              </w:rPr>
              <w:t>The field also indicates whether the UE supports the FR2 inter-RAT measurement without gaps when (NG)EN-DC is not configured.</w:t>
            </w:r>
          </w:p>
        </w:tc>
        <w:tc>
          <w:tcPr>
            <w:tcW w:w="709" w:type="dxa"/>
          </w:tcPr>
          <w:p w14:paraId="4555FA4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6EF1F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145AD2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7911A1B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6E40D30" w14:textId="77777777" w:rsidTr="00BC426D">
        <w:trPr>
          <w:cantSplit/>
        </w:trPr>
        <w:tc>
          <w:tcPr>
            <w:tcW w:w="6807" w:type="dxa"/>
          </w:tcPr>
          <w:p w14:paraId="4A22E4DC" w14:textId="77777777" w:rsidR="001B3399" w:rsidRPr="00CB570C" w:rsidRDefault="001B3399" w:rsidP="00BC426D">
            <w:pPr>
              <w:pStyle w:val="TAL"/>
              <w:rPr>
                <w:b/>
                <w:bCs/>
                <w:i/>
                <w:iCs/>
              </w:rPr>
            </w:pPr>
            <w:r w:rsidRPr="00CB570C">
              <w:rPr>
                <w:b/>
                <w:bCs/>
                <w:i/>
                <w:iCs/>
              </w:rPr>
              <w:t>independentGapConfig-maxCC-r17</w:t>
            </w:r>
          </w:p>
          <w:p w14:paraId="37B2B4AC" w14:textId="77777777" w:rsidR="001B3399" w:rsidRPr="00CB570C" w:rsidRDefault="001B3399" w:rsidP="00BC426D">
            <w:pPr>
              <w:pStyle w:val="TAL"/>
            </w:pPr>
            <w:r w:rsidRPr="00CB570C">
              <w:t>This field indicates whether the UE supports two independent measurement gap configurations for FR1 and FR2 as specified in clause 9.1.2 of TS 38.133 [5] while the number of configured serving cells is less than or equal to the indicated number.</w:t>
            </w:r>
          </w:p>
          <w:p w14:paraId="5DCA01C6" w14:textId="77777777" w:rsidR="001B3399" w:rsidRPr="00CB570C" w:rsidRDefault="001B3399" w:rsidP="00BC426D">
            <w:pPr>
              <w:pStyle w:val="TAL"/>
              <w:rPr>
                <w:rFonts w:cs="Arial"/>
                <w:szCs w:val="18"/>
              </w:rPr>
            </w:pPr>
          </w:p>
          <w:p w14:paraId="29B2FA39" w14:textId="77777777" w:rsidR="001B3399" w:rsidRPr="00CB570C" w:rsidRDefault="001B3399" w:rsidP="00BC426D">
            <w:pPr>
              <w:pStyle w:val="TAL"/>
              <w:rPr>
                <w:rFonts w:cs="Arial"/>
                <w:szCs w:val="18"/>
              </w:rPr>
            </w:pPr>
            <w:r w:rsidRPr="00CB570C">
              <w:rPr>
                <w:rFonts w:cs="Arial"/>
                <w:szCs w:val="18"/>
              </w:rPr>
              <w:t>The capability signaling includes the following parameters:</w:t>
            </w:r>
          </w:p>
          <w:p w14:paraId="523628C2"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fr1-Only-r17</w:t>
            </w:r>
            <w:r w:rsidRPr="00CB570C">
              <w:rPr>
                <w:rFonts w:ascii="Arial" w:hAnsi="Arial" w:cs="Arial"/>
                <w:sz w:val="18"/>
                <w:szCs w:val="18"/>
              </w:rPr>
              <w:t xml:space="preserve"> indicates the maximum number of configured serving cells when only NR FR1 serving cells are configured</w:t>
            </w:r>
          </w:p>
          <w:p w14:paraId="02C68255"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fr2-Only-r17</w:t>
            </w:r>
            <w:r w:rsidRPr="00CB570C">
              <w:rPr>
                <w:rFonts w:ascii="Arial" w:hAnsi="Arial" w:cs="Arial"/>
                <w:sz w:val="18"/>
                <w:szCs w:val="18"/>
              </w:rPr>
              <w:t xml:space="preserve"> indicates the maximum number of configured serving cells when only NR FR2 serving cells are configured</w:t>
            </w:r>
          </w:p>
          <w:p w14:paraId="1482A0EB"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fr1-AndFR2-r17</w:t>
            </w:r>
            <w:r w:rsidRPr="00CB570C">
              <w:rPr>
                <w:rFonts w:ascii="Arial" w:hAnsi="Arial" w:cs="Arial"/>
                <w:sz w:val="18"/>
                <w:szCs w:val="18"/>
              </w:rPr>
              <w:t xml:space="preserve"> indicates the maximum number of configured serving cells when both NR FR1 and NR FR2 serving cells are configured</w:t>
            </w:r>
          </w:p>
          <w:p w14:paraId="72640706" w14:textId="77777777" w:rsidR="001B3399" w:rsidRPr="00CB570C" w:rsidRDefault="001B3399" w:rsidP="00BC426D">
            <w:pPr>
              <w:pStyle w:val="TAL"/>
            </w:pPr>
          </w:p>
          <w:p w14:paraId="026E761B" w14:textId="77777777" w:rsidR="001B3399" w:rsidRPr="00CB570C" w:rsidRDefault="001B3399" w:rsidP="00BC426D">
            <w:pPr>
              <w:pStyle w:val="TAL"/>
              <w:rPr>
                <w:szCs w:val="22"/>
                <w:lang w:eastAsia="sv-SE"/>
              </w:rPr>
            </w:pPr>
            <w:r w:rsidRPr="00CB570C">
              <w:rPr>
                <w:szCs w:val="22"/>
                <w:lang w:eastAsia="sv-SE"/>
              </w:rPr>
              <w:t xml:space="preserve">The absence of the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field indicates that per-FR gap is not supported when only FR1 or FR2 serving cells are configured. Absence of the </w:t>
            </w:r>
            <w:r w:rsidRPr="00CB570C">
              <w:rPr>
                <w:i/>
                <w:szCs w:val="22"/>
                <w:lang w:eastAsia="sv-SE"/>
              </w:rPr>
              <w:t>fr1-AndFR2</w:t>
            </w:r>
            <w:r w:rsidRPr="00CB570C">
              <w:rPr>
                <w:szCs w:val="22"/>
                <w:lang w:eastAsia="sv-SE"/>
              </w:rPr>
              <w:t xml:space="preserve"> field indicates that per-FR-gap is not supported when both FR1 and FR2 serving cells are configured. Value "1"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only PCell is configured (no additional CC). Value "2"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PCell and 1 additional CC are configured, and so on. Value "1" or "2" for </w:t>
            </w:r>
            <w:r w:rsidRPr="00CB570C">
              <w:rPr>
                <w:i/>
                <w:szCs w:val="22"/>
                <w:lang w:eastAsia="sv-SE"/>
              </w:rPr>
              <w:t>fr1-AndFR2-r17</w:t>
            </w:r>
            <w:r w:rsidRPr="00CB570C">
              <w:rPr>
                <w:szCs w:val="22"/>
                <w:lang w:eastAsia="sv-SE"/>
              </w:rPr>
              <w:t xml:space="preserve"> indicates the support of per-FR gap when PCell and "1" additional CC are configured.</w:t>
            </w:r>
          </w:p>
          <w:p w14:paraId="62B5A646" w14:textId="77777777" w:rsidR="001B3399" w:rsidRPr="00CB570C" w:rsidRDefault="001B3399" w:rsidP="00BC426D">
            <w:pPr>
              <w:pStyle w:val="TAL"/>
            </w:pPr>
          </w:p>
          <w:p w14:paraId="6DB8BBAC" w14:textId="77777777" w:rsidR="001B3399" w:rsidRPr="00CB570C" w:rsidRDefault="001B3399" w:rsidP="00BC426D">
            <w:pPr>
              <w:pStyle w:val="TAL"/>
              <w:rPr>
                <w:iCs/>
              </w:rPr>
            </w:pPr>
            <w:r w:rsidRPr="00CB570C">
              <w:t xml:space="preserve">UE indicating support of this feature in </w:t>
            </w:r>
            <w:r w:rsidRPr="00CB570C">
              <w:rPr>
                <w:i/>
                <w:iCs/>
              </w:rPr>
              <w:t xml:space="preserve">UE-NR-Capability </w:t>
            </w:r>
            <w:r w:rsidRPr="00CB570C">
              <w:t xml:space="preserve">shall not indicate support of </w:t>
            </w:r>
            <w:r w:rsidRPr="00CB570C">
              <w:rPr>
                <w:i/>
              </w:rPr>
              <w:t>independentGapConfig</w:t>
            </w:r>
            <w:r w:rsidRPr="00CB570C">
              <w:rPr>
                <w:iCs/>
              </w:rPr>
              <w:t xml:space="preserve"> in </w:t>
            </w:r>
            <w:r w:rsidRPr="00CB570C">
              <w:rPr>
                <w:i/>
              </w:rPr>
              <w:t>UE-NR-Capability</w:t>
            </w:r>
            <w:r w:rsidRPr="00CB570C">
              <w:rPr>
                <w:iCs/>
              </w:rPr>
              <w:t>.</w:t>
            </w:r>
          </w:p>
        </w:tc>
        <w:tc>
          <w:tcPr>
            <w:tcW w:w="709" w:type="dxa"/>
          </w:tcPr>
          <w:p w14:paraId="6304AA12" w14:textId="77777777" w:rsidR="001B3399" w:rsidRPr="00CB570C" w:rsidRDefault="001B3399" w:rsidP="00BC426D">
            <w:pPr>
              <w:pStyle w:val="TAL"/>
              <w:jc w:val="center"/>
              <w:rPr>
                <w:rFonts w:cs="Arial"/>
                <w:bCs/>
                <w:iCs/>
                <w:szCs w:val="18"/>
              </w:rPr>
            </w:pPr>
            <w:r w:rsidRPr="00CB570C">
              <w:t>UE</w:t>
            </w:r>
          </w:p>
        </w:tc>
        <w:tc>
          <w:tcPr>
            <w:tcW w:w="564" w:type="dxa"/>
          </w:tcPr>
          <w:p w14:paraId="44FD66A8" w14:textId="77777777" w:rsidR="001B3399" w:rsidRPr="00CB570C" w:rsidRDefault="001B3399" w:rsidP="00BC426D">
            <w:pPr>
              <w:pStyle w:val="TAL"/>
              <w:jc w:val="center"/>
              <w:rPr>
                <w:rFonts w:cs="Arial"/>
                <w:bCs/>
                <w:iCs/>
                <w:szCs w:val="18"/>
              </w:rPr>
            </w:pPr>
            <w:r w:rsidRPr="00CB570C">
              <w:t>No</w:t>
            </w:r>
          </w:p>
        </w:tc>
        <w:tc>
          <w:tcPr>
            <w:tcW w:w="712" w:type="dxa"/>
          </w:tcPr>
          <w:p w14:paraId="48580702" w14:textId="77777777" w:rsidR="001B3399" w:rsidRPr="00CB570C" w:rsidRDefault="001B3399" w:rsidP="00BC426D">
            <w:pPr>
              <w:pStyle w:val="TAL"/>
              <w:jc w:val="center"/>
              <w:rPr>
                <w:rFonts w:cs="Arial"/>
                <w:bCs/>
                <w:iCs/>
                <w:szCs w:val="18"/>
              </w:rPr>
            </w:pPr>
            <w:r w:rsidRPr="00CB570C">
              <w:t>No</w:t>
            </w:r>
          </w:p>
        </w:tc>
        <w:tc>
          <w:tcPr>
            <w:tcW w:w="737" w:type="dxa"/>
          </w:tcPr>
          <w:p w14:paraId="7411B89B"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AF5A1E9" w14:textId="77777777" w:rsidTr="00BC426D">
        <w:trPr>
          <w:cantSplit/>
        </w:trPr>
        <w:tc>
          <w:tcPr>
            <w:tcW w:w="6807" w:type="dxa"/>
          </w:tcPr>
          <w:p w14:paraId="55DAE671" w14:textId="77777777" w:rsidR="001B3399" w:rsidRPr="00CB570C" w:rsidRDefault="001B3399" w:rsidP="00BC426D">
            <w:pPr>
              <w:pStyle w:val="TAL"/>
              <w:rPr>
                <w:rFonts w:cs="Arial"/>
                <w:b/>
                <w:bCs/>
                <w:i/>
                <w:iCs/>
                <w:szCs w:val="18"/>
              </w:rPr>
            </w:pPr>
            <w:r w:rsidRPr="00CB570C">
              <w:rPr>
                <w:rFonts w:cs="Arial"/>
                <w:b/>
                <w:bCs/>
                <w:i/>
                <w:iCs/>
                <w:szCs w:val="18"/>
              </w:rPr>
              <w:t>independentGapConfigPRS-r17</w:t>
            </w:r>
          </w:p>
          <w:p w14:paraId="49C76E7E" w14:textId="77777777" w:rsidR="001B3399" w:rsidRPr="00CB570C" w:rsidRDefault="001B3399" w:rsidP="00BC426D">
            <w:pPr>
              <w:pStyle w:val="TAL"/>
              <w:rPr>
                <w:rFonts w:cs="Arial"/>
                <w:b/>
                <w:bCs/>
                <w:i/>
                <w:iCs/>
                <w:szCs w:val="18"/>
              </w:rPr>
            </w:pPr>
            <w:r w:rsidRPr="00CB570C">
              <w:rPr>
                <w:bCs/>
                <w:iCs/>
              </w:rPr>
              <w:t>Indicates whether the UE supports two independent measurement gap configurations for FR1 and FR2 for PRS measurement, as specified in clause 9.1.2 of TS 38.133 [5].</w:t>
            </w:r>
          </w:p>
        </w:tc>
        <w:tc>
          <w:tcPr>
            <w:tcW w:w="709" w:type="dxa"/>
          </w:tcPr>
          <w:p w14:paraId="02E6B1C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73E6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FC6BDE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1131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D340C9D" w14:textId="77777777" w:rsidTr="00BC426D">
        <w:trPr>
          <w:cantSplit/>
        </w:trPr>
        <w:tc>
          <w:tcPr>
            <w:tcW w:w="6807" w:type="dxa"/>
          </w:tcPr>
          <w:p w14:paraId="5C513199" w14:textId="77777777" w:rsidR="001B3399" w:rsidRPr="00CB570C" w:rsidRDefault="001B3399" w:rsidP="00BC426D">
            <w:pPr>
              <w:pStyle w:val="TAL"/>
              <w:rPr>
                <w:rFonts w:cs="Arial"/>
                <w:b/>
                <w:bCs/>
                <w:i/>
                <w:iCs/>
                <w:szCs w:val="18"/>
              </w:rPr>
            </w:pPr>
            <w:r w:rsidRPr="00CB570C">
              <w:rPr>
                <w:rFonts w:cs="Arial"/>
                <w:b/>
                <w:bCs/>
                <w:i/>
                <w:iCs/>
                <w:szCs w:val="18"/>
              </w:rPr>
              <w:t>intraAndInterF-MeasAndReport</w:t>
            </w:r>
          </w:p>
          <w:p w14:paraId="31E89F23"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intra-frequency and inter-frequency measurements and at least periodical reporting. </w:t>
            </w:r>
            <w:r w:rsidRPr="00CB570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DD26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CEDF80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40514EB5"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0A453C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573CF89" w14:textId="77777777" w:rsidTr="00BC426D">
        <w:trPr>
          <w:cantSplit/>
        </w:trPr>
        <w:tc>
          <w:tcPr>
            <w:tcW w:w="6807" w:type="dxa"/>
          </w:tcPr>
          <w:p w14:paraId="70D49CE1" w14:textId="77777777" w:rsidR="001B3399" w:rsidRPr="00CB570C" w:rsidRDefault="001B3399" w:rsidP="00BC426D">
            <w:pPr>
              <w:pStyle w:val="TAL"/>
              <w:rPr>
                <w:rFonts w:cs="Arial"/>
                <w:b/>
                <w:bCs/>
                <w:i/>
                <w:iCs/>
                <w:szCs w:val="18"/>
                <w:lang w:eastAsia="zh-CN"/>
              </w:rPr>
            </w:pPr>
            <w:r w:rsidRPr="00CB570C">
              <w:rPr>
                <w:rFonts w:cs="Arial"/>
                <w:b/>
                <w:bCs/>
                <w:i/>
                <w:iCs/>
                <w:szCs w:val="18"/>
              </w:rPr>
              <w:t>interFrequencyMeas-No</w:t>
            </w:r>
            <w:r w:rsidRPr="00CB570C">
              <w:rPr>
                <w:rFonts w:cs="Arial"/>
                <w:b/>
                <w:bCs/>
                <w:i/>
                <w:iCs/>
                <w:szCs w:val="18"/>
                <w:lang w:eastAsia="zh-CN"/>
              </w:rPr>
              <w:t>G</w:t>
            </w:r>
            <w:r w:rsidRPr="00CB570C">
              <w:rPr>
                <w:rFonts w:cs="Arial"/>
                <w:b/>
                <w:bCs/>
                <w:i/>
                <w:iCs/>
                <w:szCs w:val="18"/>
              </w:rPr>
              <w:t>ap-r16</w:t>
            </w:r>
          </w:p>
          <w:p w14:paraId="27934645"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whether the UE can perform inter-frequency SSB based measurements without measurement gaps if </w:t>
            </w:r>
            <w:r w:rsidRPr="00CB570C">
              <w:rPr>
                <w:rFonts w:cs="Arial"/>
                <w:bCs/>
                <w:iCs/>
                <w:szCs w:val="18"/>
              </w:rPr>
              <w:t>the SSB is completely contained in the active BWP of the UE</w:t>
            </w:r>
            <w:r w:rsidRPr="00CB570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57FB9982" w14:textId="77777777" w:rsidR="001B3399" w:rsidRPr="00CB570C" w:rsidRDefault="001B3399" w:rsidP="00BC426D">
            <w:pPr>
              <w:pStyle w:val="TAL"/>
              <w:jc w:val="center"/>
              <w:rPr>
                <w:rFonts w:cs="Arial"/>
                <w:bCs/>
                <w:iCs/>
                <w:szCs w:val="18"/>
              </w:rPr>
            </w:pPr>
            <w:r w:rsidRPr="00CB570C">
              <w:t>UE</w:t>
            </w:r>
          </w:p>
        </w:tc>
        <w:tc>
          <w:tcPr>
            <w:tcW w:w="564" w:type="dxa"/>
          </w:tcPr>
          <w:p w14:paraId="6A3D0543" w14:textId="77777777" w:rsidR="001B3399" w:rsidRPr="00CB570C" w:rsidRDefault="001B3399" w:rsidP="00BC426D">
            <w:pPr>
              <w:pStyle w:val="TAL"/>
              <w:jc w:val="center"/>
              <w:rPr>
                <w:rFonts w:cs="Arial"/>
                <w:bCs/>
                <w:iCs/>
                <w:szCs w:val="18"/>
              </w:rPr>
            </w:pPr>
            <w:r w:rsidRPr="00CB570C">
              <w:rPr>
                <w:lang w:eastAsia="zh-CN"/>
              </w:rPr>
              <w:t>No</w:t>
            </w:r>
          </w:p>
        </w:tc>
        <w:tc>
          <w:tcPr>
            <w:tcW w:w="712" w:type="dxa"/>
          </w:tcPr>
          <w:p w14:paraId="41FFD0E7" w14:textId="77777777" w:rsidR="001B3399" w:rsidRPr="00CB570C" w:rsidRDefault="001B3399" w:rsidP="00BC426D">
            <w:pPr>
              <w:pStyle w:val="TAL"/>
              <w:jc w:val="center"/>
              <w:rPr>
                <w:rFonts w:cs="Arial"/>
                <w:bCs/>
                <w:iCs/>
                <w:szCs w:val="18"/>
              </w:rPr>
            </w:pPr>
            <w:r w:rsidRPr="00CB570C">
              <w:t>No</w:t>
            </w:r>
          </w:p>
        </w:tc>
        <w:tc>
          <w:tcPr>
            <w:tcW w:w="737" w:type="dxa"/>
          </w:tcPr>
          <w:p w14:paraId="0DFE0789" w14:textId="77777777" w:rsidR="001B3399" w:rsidRPr="00CB570C" w:rsidRDefault="001B3399" w:rsidP="00BC426D">
            <w:pPr>
              <w:pStyle w:val="TAL"/>
              <w:jc w:val="center"/>
              <w:rPr>
                <w:rFonts w:eastAsia="MS Mincho" w:cs="Arial"/>
                <w:bCs/>
                <w:iCs/>
                <w:szCs w:val="18"/>
              </w:rPr>
            </w:pPr>
            <w:r w:rsidRPr="00CB570C">
              <w:rPr>
                <w:lang w:eastAsia="zh-CN"/>
              </w:rPr>
              <w:t>Yes</w:t>
            </w:r>
          </w:p>
        </w:tc>
      </w:tr>
      <w:tr w:rsidR="001B3399" w:rsidRPr="00CB570C" w14:paraId="78B4A40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6EDA086" w14:textId="77777777" w:rsidR="001B3399" w:rsidRPr="00CB570C" w:rsidRDefault="001B3399" w:rsidP="00BC426D">
            <w:pPr>
              <w:pStyle w:val="TAL"/>
              <w:rPr>
                <w:b/>
                <w:bCs/>
                <w:i/>
                <w:iCs/>
              </w:rPr>
            </w:pPr>
            <w:r w:rsidRPr="00CB570C">
              <w:rPr>
                <w:b/>
                <w:bCs/>
                <w:i/>
                <w:iCs/>
              </w:rPr>
              <w:t>interSatMeas-r17</w:t>
            </w:r>
          </w:p>
          <w:p w14:paraId="053401C9" w14:textId="77777777" w:rsidR="001B3399" w:rsidRPr="00CB570C" w:rsidRDefault="001B3399" w:rsidP="00BC426D">
            <w:pPr>
              <w:pStyle w:val="TAL"/>
            </w:pPr>
            <w:r w:rsidRPr="00CB570C">
              <w:t xml:space="preserve">Indicates whether the UE supports inter-satellite measurement as specified in TS 38.331 [9]. It is mandatory if the UE supports </w:t>
            </w:r>
            <w:r w:rsidRPr="00CB570C">
              <w:rPr>
                <w:i/>
                <w:iCs/>
              </w:rPr>
              <w:t>nonTerrestrialNetwork-r17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7352BF9" w14:textId="77777777" w:rsidR="001B3399" w:rsidRPr="00CB570C" w:rsidRDefault="001B3399" w:rsidP="00BC426D">
            <w:pPr>
              <w:pStyle w:val="TAL"/>
              <w:jc w:val="center"/>
            </w:pPr>
            <w:r w:rsidRPr="00CB570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0DE4D2E4" w14:textId="77777777" w:rsidR="001B3399" w:rsidRPr="00CB570C" w:rsidRDefault="001B3399" w:rsidP="00BC426D">
            <w:pPr>
              <w:pStyle w:val="TAL"/>
              <w:jc w:val="center"/>
            </w:pPr>
            <w:r w:rsidRPr="00CB570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7B29BB" w14:textId="77777777" w:rsidR="001B3399" w:rsidRPr="00CB570C" w:rsidRDefault="001B3399" w:rsidP="00BC426D">
            <w:pPr>
              <w:pStyle w:val="TAL"/>
              <w:jc w:val="center"/>
            </w:pPr>
            <w:r w:rsidRPr="00CB570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FCA78C" w14:textId="77777777" w:rsidR="001B3399" w:rsidRPr="00CB570C" w:rsidRDefault="001B3399" w:rsidP="00BC426D">
            <w:pPr>
              <w:pStyle w:val="TAL"/>
              <w:jc w:val="center"/>
              <w:rPr>
                <w:rFonts w:eastAsia="MS Mincho"/>
              </w:rPr>
            </w:pPr>
            <w:r w:rsidRPr="00CB570C">
              <w:rPr>
                <w:rFonts w:eastAsia="PMingLiU"/>
                <w:lang w:eastAsia="zh-TW"/>
              </w:rPr>
              <w:t>No</w:t>
            </w:r>
          </w:p>
        </w:tc>
      </w:tr>
      <w:tr w:rsidR="001B3399" w:rsidRPr="00CB570C" w14:paraId="589D381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505E8FA" w14:textId="77777777" w:rsidR="001B3399" w:rsidRPr="00CB570C" w:rsidRDefault="001B3399" w:rsidP="00BC426D">
            <w:pPr>
              <w:pStyle w:val="TAL"/>
              <w:rPr>
                <w:b/>
                <w:bCs/>
                <w:i/>
                <w:iCs/>
              </w:rPr>
            </w:pPr>
            <w:r w:rsidRPr="00CB570C">
              <w:rPr>
                <w:b/>
                <w:bCs/>
                <w:i/>
                <w:iCs/>
              </w:rPr>
              <w:lastRenderedPageBreak/>
              <w:t>l3-MeasUnknownSCellActivation-r18</w:t>
            </w:r>
          </w:p>
          <w:p w14:paraId="0EC79477" w14:textId="77777777" w:rsidR="001B3399" w:rsidRPr="00CB570C" w:rsidRDefault="001B3399" w:rsidP="00BC426D">
            <w:pPr>
              <w:pStyle w:val="TAL"/>
            </w:pPr>
            <w:r w:rsidRPr="00CB570C">
              <w:t xml:space="preserve">Indicates whether the UE supports </w:t>
            </w:r>
            <w:r w:rsidRPr="00CB570C">
              <w:rPr>
                <w:rFonts w:cs="Arial"/>
                <w:szCs w:val="18"/>
              </w:rPr>
              <w:t>reporting valid L3 measurement results triggered by the unknown SCell activation command</w:t>
            </w:r>
          </w:p>
          <w:p w14:paraId="19976450" w14:textId="77777777" w:rsidR="001B3399" w:rsidRPr="00CB570C" w:rsidRDefault="001B3399" w:rsidP="00BC426D">
            <w:pPr>
              <w:pStyle w:val="TAL"/>
              <w:rPr>
                <w:b/>
                <w:bCs/>
                <w:i/>
                <w:iCs/>
              </w:rPr>
            </w:pPr>
            <w:r w:rsidRPr="00CB570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FF004B0" w14:textId="77777777" w:rsidR="001B3399" w:rsidRPr="00CB570C" w:rsidRDefault="001B3399" w:rsidP="00BC426D">
            <w:pPr>
              <w:pStyle w:val="TAL"/>
              <w:jc w:val="center"/>
              <w:rPr>
                <w:rFonts w:eastAsia="PMingLiU"/>
                <w:lang w:eastAsia="zh-TW"/>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F0B38D"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24D302"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BFC2B3" w14:textId="77777777" w:rsidR="001B3399" w:rsidRPr="00CB570C" w:rsidRDefault="001B3399" w:rsidP="00BC426D">
            <w:pPr>
              <w:pStyle w:val="TAL"/>
              <w:jc w:val="center"/>
              <w:rPr>
                <w:rFonts w:eastAsia="PMingLiU"/>
                <w:lang w:eastAsia="zh-TW"/>
              </w:rPr>
            </w:pPr>
            <w:r w:rsidRPr="00CB570C">
              <w:rPr>
                <w:rFonts w:eastAsia="MS Mincho" w:cs="Arial"/>
                <w:bCs/>
                <w:iCs/>
                <w:szCs w:val="18"/>
              </w:rPr>
              <w:t>No</w:t>
            </w:r>
          </w:p>
        </w:tc>
      </w:tr>
      <w:tr w:rsidR="001B3399" w:rsidRPr="00CB570C" w14:paraId="711123A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27E06A7" w14:textId="77777777" w:rsidR="001B3399" w:rsidRPr="00CB570C" w:rsidRDefault="001B3399" w:rsidP="00BC426D">
            <w:pPr>
              <w:pStyle w:val="TAL"/>
              <w:rPr>
                <w:b/>
                <w:bCs/>
                <w:i/>
                <w:iCs/>
              </w:rPr>
            </w:pPr>
            <w:r w:rsidRPr="00CB570C">
              <w:rPr>
                <w:b/>
                <w:bCs/>
                <w:i/>
                <w:iCs/>
              </w:rPr>
              <w:t>ltm-MCG-r18</w:t>
            </w:r>
          </w:p>
          <w:p w14:paraId="57D1F9E7" w14:textId="77777777" w:rsidR="001B3399" w:rsidRPr="00CB570C" w:rsidRDefault="001B3399" w:rsidP="00BC426D">
            <w:pPr>
              <w:pStyle w:val="TAL"/>
            </w:pPr>
            <w:r w:rsidRPr="00CB570C">
              <w:t>Indicates whether the UE supports LTM for MCG with RACH as defined in TS 38.331 [9] and TS 38.321 [8] without NR-DC configured (including the scenario where NR-DC configuration is released as part of LTM execution when LTM cell switch command MAC CE is received).</w:t>
            </w:r>
          </w:p>
          <w:p w14:paraId="2D6CE677" w14:textId="77777777" w:rsidR="001B3399" w:rsidRPr="00CB570C" w:rsidRDefault="001B3399" w:rsidP="00BC426D">
            <w:pPr>
              <w:pStyle w:val="TAL"/>
            </w:pPr>
            <w:r w:rsidRPr="00CB570C">
              <w:t>UE supporting this feature shall also indicate support intra-frequency L1 measurement and report (FG45-1).</w:t>
            </w:r>
          </w:p>
          <w:p w14:paraId="45D22B03" w14:textId="77777777" w:rsidR="001B3399" w:rsidRPr="00CB570C" w:rsidRDefault="001B3399" w:rsidP="00BC426D">
            <w:pPr>
              <w:pStyle w:val="TAL"/>
            </w:pPr>
            <w:r w:rsidRPr="00CB570C">
              <w:t>UE supporting inter-frequency LTM cell switch shall also indicate support for inter-frequency L1 measurement and report (FG45-1a).</w:t>
            </w:r>
          </w:p>
          <w:p w14:paraId="2AC8EC61"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9211A5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5FCFC1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5FA88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D19A1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1DE96B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92439E" w14:textId="77777777" w:rsidR="001B3399" w:rsidRPr="00CB570C" w:rsidRDefault="001B3399" w:rsidP="00BC426D">
            <w:pPr>
              <w:pStyle w:val="TAL"/>
              <w:rPr>
                <w:b/>
                <w:bCs/>
                <w:i/>
                <w:iCs/>
              </w:rPr>
            </w:pPr>
            <w:r w:rsidRPr="00CB570C">
              <w:rPr>
                <w:b/>
                <w:bCs/>
                <w:i/>
                <w:iCs/>
              </w:rPr>
              <w:t>ltm-MCG-NRDC-r18</w:t>
            </w:r>
          </w:p>
          <w:p w14:paraId="3B38DED6" w14:textId="77777777" w:rsidR="001B3399" w:rsidRPr="00CB570C" w:rsidRDefault="001B3399" w:rsidP="00BC426D">
            <w:pPr>
              <w:pStyle w:val="TAL"/>
              <w:rPr>
                <w:b/>
                <w:bCs/>
                <w:i/>
                <w:iCs/>
              </w:rPr>
            </w:pPr>
            <w:r w:rsidRPr="00CB570C">
              <w:t xml:space="preserve">Indicates whether the UE supports LTM for MCG with RACH with NR-DC configured as defined in TS 38.331 [9] and TS 38.321 [8].  UE indicating support for this feature shall also indicate support of </w:t>
            </w:r>
            <w:r w:rsidRPr="00CB570C">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0FC99AC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462E5"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2BC6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53047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0C894EE0"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13494D71" w14:textId="77777777" w:rsidR="001B3399" w:rsidRPr="00CB570C" w:rsidRDefault="001B3399" w:rsidP="00BC426D">
            <w:pPr>
              <w:pStyle w:val="TAL"/>
              <w:rPr>
                <w:b/>
                <w:bCs/>
                <w:i/>
                <w:iCs/>
              </w:rPr>
            </w:pPr>
            <w:r w:rsidRPr="00CB570C">
              <w:rPr>
                <w:b/>
                <w:bCs/>
                <w:i/>
                <w:iCs/>
              </w:rPr>
              <w:t>ltm-SCG-r18</w:t>
            </w:r>
          </w:p>
          <w:p w14:paraId="7E2CA2CB" w14:textId="77777777" w:rsidR="001B3399" w:rsidRPr="00CB570C" w:rsidRDefault="001B3399" w:rsidP="00BC426D">
            <w:pPr>
              <w:pStyle w:val="TAL"/>
            </w:pPr>
            <w:r w:rsidRPr="00CB570C">
              <w:t>Indicates whether the UE supports LTM for SCG with RACH as defined in TS 38.331 [9] and TS 38.321 [8].</w:t>
            </w:r>
          </w:p>
          <w:p w14:paraId="116E2F2C" w14:textId="77777777" w:rsidR="001B3399" w:rsidRPr="00CB570C" w:rsidRDefault="001B3399" w:rsidP="00BC426D">
            <w:pPr>
              <w:pStyle w:val="TAL"/>
            </w:pPr>
            <w:r w:rsidRPr="00CB570C">
              <w:t>UE supporting this feature shall also indicate support intra-frequency L1 measurement and report (FG45-1).</w:t>
            </w:r>
          </w:p>
          <w:p w14:paraId="4B147457" w14:textId="77777777" w:rsidR="001B3399" w:rsidRPr="00CB570C" w:rsidRDefault="001B3399" w:rsidP="00BC426D">
            <w:pPr>
              <w:pStyle w:val="TAL"/>
            </w:pPr>
            <w:r w:rsidRPr="00CB570C">
              <w:t>UE supporting inter-frequency LTM cell switch for SCG shall also indicate support for inter-frequency L1 measurement and report (FG45-1a).</w:t>
            </w:r>
          </w:p>
          <w:p w14:paraId="6AC000C6"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2EA9D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ACBF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2C8EC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E60E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71016D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AA394A3" w14:textId="77777777" w:rsidR="001B3399" w:rsidRPr="00CB570C" w:rsidRDefault="001B3399" w:rsidP="00BC426D">
            <w:pPr>
              <w:pStyle w:val="TAL"/>
              <w:rPr>
                <w:b/>
                <w:bCs/>
                <w:i/>
                <w:iCs/>
              </w:rPr>
            </w:pPr>
            <w:r w:rsidRPr="00CB570C">
              <w:rPr>
                <w:b/>
                <w:bCs/>
                <w:i/>
                <w:iCs/>
              </w:rPr>
              <w:t>ltm-RACH-LessCG-r18</w:t>
            </w:r>
          </w:p>
          <w:p w14:paraId="4089D99A" w14:textId="77777777" w:rsidR="001B3399" w:rsidRPr="00CB570C" w:rsidRDefault="001B3399" w:rsidP="00BC426D">
            <w:pPr>
              <w:pStyle w:val="TAL"/>
            </w:pPr>
            <w:r w:rsidRPr="00CB570C">
              <w:t xml:space="preserve">Indicates whether the UE supports RACH-less LTM with configured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 xml:space="preserve">respectively. </w:t>
            </w:r>
          </w:p>
          <w:p w14:paraId="036DBF1E" w14:textId="77777777" w:rsidR="001B3399" w:rsidRPr="00CB570C" w:rsidRDefault="001B3399" w:rsidP="00BC426D">
            <w:pPr>
              <w:pStyle w:val="TAL"/>
              <w:rPr>
                <w:b/>
                <w:bCs/>
                <w:i/>
                <w:iCs/>
              </w:rPr>
            </w:pPr>
            <w:r w:rsidRPr="00CB570C">
              <w:t xml:space="preserve">UE indicating support for this feature shall also indicate support of </w:t>
            </w:r>
            <w:r w:rsidRPr="00CB570C">
              <w:rPr>
                <w:i/>
                <w:iCs/>
              </w:rPr>
              <w:t>ltm-BeamIndicationJointTCI-r18</w:t>
            </w:r>
            <w:r w:rsidRPr="00CB570C">
              <w:t xml:space="preserve"> and </w:t>
            </w:r>
            <w:r w:rsidRPr="00CB570C">
              <w:rPr>
                <w:i/>
                <w:iCs/>
              </w:rPr>
              <w:t>ltm-BeamIndicationSeparateTCI-r18</w:t>
            </w:r>
            <w:r w:rsidRPr="00CB570C">
              <w:t xml:space="preserve"> and either </w:t>
            </w:r>
            <w:r w:rsidRPr="00CB570C">
              <w:rPr>
                <w:i/>
                <w:iCs/>
              </w:rPr>
              <w:t>ta-IndicationCellSwitch-r18</w:t>
            </w:r>
            <w:r w:rsidRPr="00CB570C">
              <w:t xml:space="preserve"> or </w:t>
            </w:r>
            <w:r w:rsidRPr="00CB570C">
              <w:rPr>
                <w:i/>
                <w:iCs/>
              </w:rPr>
              <w:t>ue-TA-Measurement-r18</w:t>
            </w:r>
            <w:r w:rsidRPr="00CB570C">
              <w:t xml:space="preserve">.  </w:t>
            </w:r>
          </w:p>
        </w:tc>
        <w:tc>
          <w:tcPr>
            <w:tcW w:w="709" w:type="dxa"/>
            <w:tcBorders>
              <w:top w:val="single" w:sz="4" w:space="0" w:color="808080"/>
              <w:left w:val="single" w:sz="4" w:space="0" w:color="808080"/>
              <w:bottom w:val="single" w:sz="4" w:space="0" w:color="808080"/>
              <w:right w:val="single" w:sz="4" w:space="0" w:color="808080"/>
            </w:tcBorders>
          </w:tcPr>
          <w:p w14:paraId="2449910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4D9D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8EB79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25FAB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59BF8D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F48560B" w14:textId="24CDB9EB" w:rsidR="001B3399" w:rsidRPr="00CB570C" w:rsidRDefault="001B3399" w:rsidP="00BC426D">
            <w:pPr>
              <w:pStyle w:val="TAL"/>
              <w:rPr>
                <w:b/>
                <w:bCs/>
                <w:i/>
                <w:iCs/>
              </w:rPr>
            </w:pPr>
            <w:bookmarkStart w:id="98" w:name="_Hlk159096000"/>
            <w:r w:rsidRPr="00CB570C">
              <w:rPr>
                <w:b/>
                <w:bCs/>
                <w:i/>
                <w:iCs/>
              </w:rPr>
              <w:t>ltm-RACH-LessDG-r18</w:t>
            </w:r>
            <w:bookmarkEnd w:id="98"/>
          </w:p>
          <w:p w14:paraId="1519E972" w14:textId="77777777" w:rsidR="001B3399" w:rsidRPr="00CB570C" w:rsidRDefault="001B3399" w:rsidP="00BC426D">
            <w:pPr>
              <w:pStyle w:val="TAL"/>
              <w:rPr>
                <w:rFonts w:cs="Arial"/>
                <w:szCs w:val="18"/>
              </w:rPr>
            </w:pPr>
            <w:r w:rsidRPr="00CB570C">
              <w:t xml:space="preserve">Indicates whether the UE supports RACH-Less LTM with dynamic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respectively.</w:t>
            </w:r>
          </w:p>
          <w:p w14:paraId="1E1D8139" w14:textId="77777777" w:rsidR="001B3399" w:rsidRPr="00CB570C" w:rsidRDefault="001B3399" w:rsidP="00BC426D">
            <w:pPr>
              <w:pStyle w:val="TAL"/>
              <w:rPr>
                <w:b/>
                <w:bCs/>
                <w:i/>
                <w:iCs/>
              </w:rPr>
            </w:pPr>
            <w:r w:rsidRPr="00CB570C">
              <w:t xml:space="preserve">UE indicating support for this feature shall also indicate supports of </w:t>
            </w:r>
            <w:r w:rsidRPr="00CB570C">
              <w:rPr>
                <w:i/>
                <w:iCs/>
              </w:rPr>
              <w:t>ltm-BeamIndicationJointTCI-r18</w:t>
            </w:r>
            <w:r w:rsidRPr="00CB570C">
              <w:t xml:space="preserve"> and </w:t>
            </w:r>
            <w:r w:rsidRPr="00CB570C">
              <w:rPr>
                <w:i/>
                <w:iCs/>
              </w:rPr>
              <w:t>ltm-BeamIndicationSeparateTCI-r18</w:t>
            </w:r>
            <w:r w:rsidRPr="00CB570C">
              <w:t xml:space="preserve"> and TA indication in </w:t>
            </w:r>
            <w:r w:rsidRPr="00CB570C">
              <w:rPr>
                <w:i/>
                <w:iCs/>
              </w:rPr>
              <w:t>ta-IndicationCellSwitch-r18</w:t>
            </w:r>
            <w:r w:rsidRPr="00CB570C">
              <w:t xml:space="preserve"> or </w:t>
            </w:r>
            <w:r w:rsidRPr="00CB570C">
              <w:rPr>
                <w:i/>
                <w:iCs/>
              </w:rPr>
              <w:t>ue-TA-Measurement-r18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CF3342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23E0A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6F5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2DAEE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815F8E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BA60707" w14:textId="030D3B28" w:rsidR="001B3399" w:rsidRPr="00CB570C" w:rsidRDefault="001B3399" w:rsidP="00BC426D">
            <w:pPr>
              <w:pStyle w:val="TAL"/>
              <w:rPr>
                <w:b/>
                <w:bCs/>
                <w:i/>
                <w:iCs/>
              </w:rPr>
            </w:pPr>
            <w:bookmarkStart w:id="99" w:name="_Hlk157949475"/>
            <w:r w:rsidRPr="00CB570C">
              <w:rPr>
                <w:b/>
                <w:bCs/>
                <w:i/>
                <w:iCs/>
              </w:rPr>
              <w:t>ltm-Recovery-r18</w:t>
            </w:r>
            <w:bookmarkEnd w:id="99"/>
          </w:p>
          <w:p w14:paraId="0B6876DB" w14:textId="77777777" w:rsidR="001B3399" w:rsidRPr="00CB570C" w:rsidRDefault="001B3399" w:rsidP="00BC426D">
            <w:pPr>
              <w:pStyle w:val="TAL"/>
              <w:rPr>
                <w:b/>
                <w:bCs/>
                <w:i/>
                <w:iCs/>
              </w:rPr>
            </w:pPr>
            <w:r w:rsidRPr="00CB570C">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1A464D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BD1E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54E15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54B7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7EB4482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DFA8617" w14:textId="77777777" w:rsidR="001B3399" w:rsidRPr="00CB570C" w:rsidRDefault="001B3399" w:rsidP="00BC426D">
            <w:pPr>
              <w:pStyle w:val="TAL"/>
              <w:rPr>
                <w:b/>
                <w:bCs/>
                <w:i/>
                <w:iCs/>
              </w:rPr>
            </w:pPr>
            <w:r w:rsidRPr="00CB570C">
              <w:rPr>
                <w:b/>
                <w:bCs/>
                <w:i/>
                <w:iCs/>
              </w:rPr>
              <w:t>ltm-ReferenceConfig-r18</w:t>
            </w:r>
          </w:p>
          <w:p w14:paraId="4EF707D5" w14:textId="77777777" w:rsidR="001B3399" w:rsidRPr="00CB570C" w:rsidRDefault="001B3399" w:rsidP="00BC426D">
            <w:pPr>
              <w:pStyle w:val="TAL"/>
              <w:rPr>
                <w:b/>
                <w:bCs/>
                <w:i/>
                <w:iCs/>
              </w:rPr>
            </w:pPr>
            <w:r w:rsidRPr="00CB570C">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75F44A4C"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D3303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EE338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3CAC8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8E49F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5410371" w14:textId="77777777" w:rsidR="001B3399" w:rsidRPr="00CB570C" w:rsidRDefault="001B3399" w:rsidP="00BC426D">
            <w:pPr>
              <w:pStyle w:val="TAL"/>
              <w:rPr>
                <w:b/>
                <w:bCs/>
                <w:i/>
                <w:iCs/>
              </w:rPr>
            </w:pPr>
            <w:r w:rsidRPr="00CB570C">
              <w:rPr>
                <w:b/>
                <w:bCs/>
                <w:i/>
                <w:iCs/>
              </w:rPr>
              <w:t>ltm-FastUE-Processing-r18</w:t>
            </w:r>
          </w:p>
          <w:p w14:paraId="0A2DE8E3" w14:textId="77777777" w:rsidR="001B3399" w:rsidRPr="00CB570C" w:rsidRDefault="001B3399" w:rsidP="00BC426D">
            <w:pPr>
              <w:pStyle w:val="TAL"/>
              <w:rPr>
                <w:rFonts w:cs="Arial"/>
                <w:bCs/>
              </w:rPr>
            </w:pPr>
            <w:r w:rsidRPr="00CB570C">
              <w:t xml:space="preserve">Indicates the reduced </w:t>
            </w:r>
            <w:r w:rsidRPr="00CB570C">
              <w:rPr>
                <w:rFonts w:cs="Arial"/>
                <w:bCs/>
              </w:rPr>
              <w:t>T</w:t>
            </w:r>
            <w:r w:rsidRPr="00CB570C">
              <w:rPr>
                <w:rFonts w:cs="Arial"/>
                <w:bCs/>
                <w:vertAlign w:val="subscript"/>
              </w:rPr>
              <w:t xml:space="preserve">LTM_processing </w:t>
            </w:r>
            <w:r w:rsidRPr="00CB570C">
              <w:rPr>
                <w:rFonts w:cs="Arial"/>
                <w:bCs/>
              </w:rPr>
              <w:t>delay of the UE during cell switch.</w:t>
            </w:r>
          </w:p>
          <w:p w14:paraId="1E4BEFFC" w14:textId="77777777" w:rsidR="001B3399" w:rsidRPr="00CB570C" w:rsidRDefault="001B3399" w:rsidP="00BC426D">
            <w:pPr>
              <w:pStyle w:val="TAL"/>
              <w:rPr>
                <w:rFonts w:cs="Arial"/>
                <w:bCs/>
              </w:rPr>
            </w:pPr>
            <w:r w:rsidRPr="00CB570C">
              <w:rPr>
                <w:rFonts w:cs="Arial"/>
                <w:bCs/>
              </w:rPr>
              <w:t>The capability signalling includes the following parameters:</w:t>
            </w:r>
          </w:p>
          <w:p w14:paraId="62424DC4"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fr1-r18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FR1 to FR1.</w:t>
            </w:r>
          </w:p>
          <w:p w14:paraId="24AE5363"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fr2-r18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FR2 to FR2.</w:t>
            </w:r>
          </w:p>
          <w:p w14:paraId="4EC1C81E" w14:textId="77777777" w:rsidR="001B3399" w:rsidRPr="00CB570C" w:rsidRDefault="001B3399" w:rsidP="00BC426D">
            <w:pPr>
              <w:pStyle w:val="TAL"/>
              <w:ind w:left="576" w:hanging="288"/>
              <w:rPr>
                <w:b/>
                <w:bCs/>
                <w:i/>
                <w:iCs/>
              </w:rPr>
            </w:pPr>
            <w:r w:rsidRPr="00CB570C">
              <w:rPr>
                <w:rFonts w:cs="Arial"/>
                <w:szCs w:val="18"/>
              </w:rPr>
              <w:t>-</w:t>
            </w:r>
            <w:r w:rsidRPr="00CB570C">
              <w:rPr>
                <w:rFonts w:cs="Arial"/>
                <w:szCs w:val="16"/>
              </w:rPr>
              <w:tab/>
            </w:r>
            <w:r w:rsidRPr="00CB570C">
              <w:rPr>
                <w:rFonts w:cs="Arial"/>
                <w:i/>
                <w:iCs/>
                <w:szCs w:val="18"/>
              </w:rPr>
              <w:t>fr1-AndFR2-r18</w:t>
            </w:r>
            <w:r w:rsidRPr="00CB570C">
              <w:rPr>
                <w:rFonts w:cs="Arial"/>
                <w:szCs w:val="18"/>
              </w:rPr>
              <w:t xml:space="preserve"> indicates the reduced T</w:t>
            </w:r>
            <w:r w:rsidRPr="00CB570C">
              <w:rPr>
                <w:rFonts w:cs="Arial"/>
                <w:szCs w:val="18"/>
                <w:vertAlign w:val="subscript"/>
              </w:rPr>
              <w:t>LTM_processing</w:t>
            </w:r>
            <w:r w:rsidRPr="00CB570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B2707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6538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23F5F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9F8A6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C12386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3B7944A" w14:textId="77777777" w:rsidR="001B3399" w:rsidRPr="00CB570C" w:rsidRDefault="001B3399" w:rsidP="00BC426D">
            <w:pPr>
              <w:pStyle w:val="TAL"/>
              <w:rPr>
                <w:b/>
                <w:bCs/>
                <w:i/>
                <w:iCs/>
              </w:rPr>
            </w:pPr>
            <w:r w:rsidRPr="00CB570C">
              <w:rPr>
                <w:b/>
                <w:bCs/>
                <w:i/>
                <w:iCs/>
              </w:rPr>
              <w:t>ltm-InterFreqMeasGap-r18</w:t>
            </w:r>
          </w:p>
          <w:p w14:paraId="14C0D0E6" w14:textId="77777777" w:rsidR="001B3399" w:rsidRPr="00CB570C" w:rsidRDefault="001B3399" w:rsidP="00BC426D">
            <w:pPr>
              <w:pStyle w:val="TAL"/>
            </w:pPr>
            <w:r w:rsidRPr="00CB570C">
              <w:t>Indicates whether the UE supports SSB based inter-frequency L1-RSRP measurements with measurement gaps for LTM.</w:t>
            </w:r>
          </w:p>
          <w:p w14:paraId="441ABE41" w14:textId="77777777" w:rsidR="001B3399" w:rsidRPr="00CB570C" w:rsidRDefault="001B3399" w:rsidP="00BC426D">
            <w:pPr>
              <w:pStyle w:val="TAL"/>
              <w:rPr>
                <w:b/>
                <w:bCs/>
                <w:i/>
                <w:iCs/>
              </w:rPr>
            </w:pPr>
            <w:r w:rsidRPr="00CB570C">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51018E0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B2177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A9B7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6B651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1EC01C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20A12AB" w14:textId="77777777" w:rsidR="001B3399" w:rsidRPr="00CB570C" w:rsidRDefault="001B3399" w:rsidP="00BC426D">
            <w:pPr>
              <w:pStyle w:val="TAL"/>
              <w:rPr>
                <w:b/>
                <w:bCs/>
                <w:i/>
                <w:iCs/>
              </w:rPr>
            </w:pPr>
            <w:r w:rsidRPr="00CB570C">
              <w:rPr>
                <w:b/>
                <w:bCs/>
                <w:i/>
                <w:iCs/>
              </w:rPr>
              <w:t>maxNumberCLI-RSSI-r16</w:t>
            </w:r>
          </w:p>
          <w:p w14:paraId="177B08C2" w14:textId="77777777" w:rsidR="001B3399" w:rsidRPr="00CB570C" w:rsidRDefault="001B3399" w:rsidP="00BC426D">
            <w:pPr>
              <w:pStyle w:val="TAL"/>
            </w:pPr>
            <w:r w:rsidRPr="00CB570C">
              <w:t xml:space="preserve">Defines the maximum number of CLI-RSSI measurement resources for CLI RSSI measurement. </w:t>
            </w:r>
            <w:r w:rsidRPr="00CB570C">
              <w:rPr>
                <w:rFonts w:eastAsia="MS PGothic"/>
              </w:rPr>
              <w:t xml:space="preserve">If the UE supports </w:t>
            </w:r>
            <w:r w:rsidRPr="00CB570C">
              <w:rPr>
                <w:rFonts w:eastAsia="MS PGothic"/>
                <w:i/>
                <w:iCs/>
              </w:rPr>
              <w:t>cli-RSSI-Meas-r16</w:t>
            </w:r>
            <w:r w:rsidRPr="00CB570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60BBDC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7BC006"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5828C63"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C505C25"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341055E"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60C554E" w14:textId="77777777" w:rsidR="001B3399" w:rsidRPr="00CB570C" w:rsidRDefault="001B3399" w:rsidP="00BC426D">
            <w:pPr>
              <w:pStyle w:val="TAL"/>
              <w:rPr>
                <w:b/>
                <w:bCs/>
                <w:i/>
                <w:iCs/>
              </w:rPr>
            </w:pPr>
            <w:r w:rsidRPr="00CB570C">
              <w:rPr>
                <w:b/>
                <w:bCs/>
                <w:i/>
                <w:iCs/>
              </w:rPr>
              <w:lastRenderedPageBreak/>
              <w:t>maxNumberCLI-SRS-RSRP-r16</w:t>
            </w:r>
          </w:p>
          <w:p w14:paraId="62316567" w14:textId="77777777" w:rsidR="001B3399" w:rsidRPr="00CB570C" w:rsidRDefault="001B3399" w:rsidP="00BC426D">
            <w:pPr>
              <w:pStyle w:val="TAL"/>
              <w:rPr>
                <w:rFonts w:eastAsia="MS PGothic"/>
              </w:rPr>
            </w:pPr>
            <w:r w:rsidRPr="00CB570C">
              <w:t xml:space="preserve">Defines the maximum number of SRS-RSRP measurement resources for SRS-RSRP measurement. </w:t>
            </w:r>
            <w:r w:rsidRPr="00CB570C">
              <w:rPr>
                <w:rFonts w:eastAsia="MS PGothic"/>
              </w:rPr>
              <w:t xml:space="preserve">If the UE supports </w:t>
            </w:r>
            <w:r w:rsidRPr="00CB570C">
              <w:rPr>
                <w:rFonts w:eastAsia="MS PGothic"/>
                <w:i/>
                <w:iCs/>
              </w:rPr>
              <w:t>cli-SRS-RSRP-Meas-r16</w:t>
            </w:r>
            <w:r w:rsidRPr="00CB570C">
              <w:rPr>
                <w:rFonts w:eastAsia="MS PGothic"/>
              </w:rPr>
              <w:t>, the UE shall report this capability.</w:t>
            </w:r>
          </w:p>
          <w:p w14:paraId="1C0C18FB" w14:textId="77777777" w:rsidR="001B3399" w:rsidRPr="00CB570C" w:rsidRDefault="001B3399" w:rsidP="00BC426D">
            <w:pPr>
              <w:pStyle w:val="TAL"/>
              <w:rPr>
                <w:rFonts w:eastAsia="MS PGothic"/>
              </w:rPr>
            </w:pPr>
          </w:p>
          <w:p w14:paraId="172712A1" w14:textId="77777777" w:rsidR="001B3399" w:rsidRPr="00CB570C" w:rsidRDefault="001B3399" w:rsidP="00BC426D">
            <w:pPr>
              <w:pStyle w:val="TAN"/>
              <w:rPr>
                <w:rFonts w:eastAsia="MS PGothic"/>
              </w:rPr>
            </w:pPr>
            <w:r w:rsidRPr="00CB570C">
              <w:rPr>
                <w:rFonts w:eastAsia="MS PGothic"/>
              </w:rPr>
              <w:t>NOTE 1:</w:t>
            </w:r>
            <w:r w:rsidRPr="00CB570C">
              <w:rPr>
                <w:rFonts w:eastAsia="MS PGothic"/>
              </w:rPr>
              <w:tab/>
              <w:t>A slot is based on minimum SCS among active BWPs across all CCs configured for SRS-RSRP measurement.</w:t>
            </w:r>
          </w:p>
          <w:p w14:paraId="51025BDE" w14:textId="77777777" w:rsidR="001B3399" w:rsidRPr="00CB570C" w:rsidRDefault="001B3399" w:rsidP="00BC426D">
            <w:pPr>
              <w:pStyle w:val="TAN"/>
              <w:rPr>
                <w:rFonts w:eastAsia="MS PGothic"/>
              </w:rPr>
            </w:pPr>
            <w:r w:rsidRPr="00CB570C">
              <w:rPr>
                <w:rFonts w:eastAsia="MS PGothic"/>
              </w:rPr>
              <w:t>NOTE 2:</w:t>
            </w:r>
            <w:r w:rsidRPr="00CB570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28B2206"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A519DF"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DE43BF"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FD9D80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6C8B5BE" w14:textId="77777777" w:rsidTr="00BC426D">
        <w:trPr>
          <w:cantSplit/>
        </w:trPr>
        <w:tc>
          <w:tcPr>
            <w:tcW w:w="6807" w:type="dxa"/>
          </w:tcPr>
          <w:p w14:paraId="3077C0EA" w14:textId="77777777" w:rsidR="001B3399" w:rsidRPr="00CB570C" w:rsidRDefault="001B3399" w:rsidP="00BC426D">
            <w:pPr>
              <w:pStyle w:val="TAL"/>
              <w:rPr>
                <w:b/>
                <w:i/>
              </w:rPr>
            </w:pPr>
            <w:r w:rsidRPr="00CB570C">
              <w:rPr>
                <w:b/>
                <w:i/>
              </w:rPr>
              <w:t>maxNumberCSI-RS-RRM-RS-SINR</w:t>
            </w:r>
          </w:p>
          <w:p w14:paraId="7D309BB5" w14:textId="77777777" w:rsidR="001B3399" w:rsidRPr="00CB570C" w:rsidRDefault="001B3399" w:rsidP="00BC426D">
            <w:pPr>
              <w:pStyle w:val="TAL"/>
            </w:pPr>
            <w:r w:rsidRPr="00CB570C">
              <w:t xml:space="preserve">Defines the maximum number of CSI-RS resources for RRM and RS-SINR measurement across all measurement frequencies per slot. If UE supports any of </w:t>
            </w:r>
            <w:r w:rsidRPr="00CB570C">
              <w:rPr>
                <w:i/>
              </w:rPr>
              <w:t>csi-RSRP-AndRSRQ-MeasWithSSB</w:t>
            </w:r>
            <w:r w:rsidRPr="00CB570C">
              <w:t xml:space="preserve">, </w:t>
            </w:r>
            <w:r w:rsidRPr="00CB570C">
              <w:rPr>
                <w:i/>
              </w:rPr>
              <w:t>csi-RSRP-AndRSRQ-MeasWithoutSSB</w:t>
            </w:r>
            <w:r w:rsidRPr="00CB570C">
              <w:t xml:space="preserve">, and </w:t>
            </w:r>
            <w:r w:rsidRPr="00CB570C">
              <w:rPr>
                <w:i/>
              </w:rPr>
              <w:t>csi-SINR-Meas</w:t>
            </w:r>
            <w:r w:rsidRPr="00CB570C">
              <w:t>, UE shall report this capability.</w:t>
            </w:r>
          </w:p>
          <w:p w14:paraId="4CD272A1" w14:textId="77777777" w:rsidR="001B3399" w:rsidRPr="00CB570C" w:rsidRDefault="001B3399" w:rsidP="00BC426D">
            <w:pPr>
              <w:pStyle w:val="TAL"/>
            </w:pPr>
          </w:p>
          <w:p w14:paraId="40845857" w14:textId="77777777" w:rsidR="001B3399" w:rsidRPr="00CB570C" w:rsidRDefault="001B3399" w:rsidP="00BC426D">
            <w:pPr>
              <w:pStyle w:val="TAN"/>
              <w:rPr>
                <w:rFonts w:eastAsia="MS PGothic"/>
              </w:rPr>
            </w:pPr>
            <w:r w:rsidRPr="00CB570C">
              <w:rPr>
                <w:rFonts w:eastAsia="MS PGothic"/>
              </w:rPr>
              <w:t>NOTE:</w:t>
            </w:r>
            <w:r w:rsidRPr="00CB570C">
              <w:rPr>
                <w:rFonts w:eastAsia="MS PGothic"/>
              </w:rPr>
              <w:tab/>
              <w:t xml:space="preserve">A slot is based on minimum SCS among all measurement frequencies configured for </w:t>
            </w:r>
            <w:r w:rsidRPr="00CB570C">
              <w:t>RRM and RS-SINR measurement</w:t>
            </w:r>
            <w:r w:rsidRPr="00CB570C">
              <w:rPr>
                <w:rFonts w:eastAsia="MS PGothic"/>
              </w:rPr>
              <w:t>.</w:t>
            </w:r>
          </w:p>
        </w:tc>
        <w:tc>
          <w:tcPr>
            <w:tcW w:w="709" w:type="dxa"/>
          </w:tcPr>
          <w:p w14:paraId="303DD0E2" w14:textId="77777777" w:rsidR="001B3399" w:rsidRPr="00CB570C" w:rsidRDefault="001B3399" w:rsidP="00BC426D">
            <w:pPr>
              <w:pStyle w:val="TAL"/>
              <w:jc w:val="center"/>
            </w:pPr>
            <w:r w:rsidRPr="00CB570C">
              <w:t>UE</w:t>
            </w:r>
          </w:p>
        </w:tc>
        <w:tc>
          <w:tcPr>
            <w:tcW w:w="564" w:type="dxa"/>
          </w:tcPr>
          <w:p w14:paraId="4E832852" w14:textId="77777777" w:rsidR="001B3399" w:rsidRPr="00CB570C" w:rsidRDefault="001B3399" w:rsidP="00BC426D">
            <w:pPr>
              <w:pStyle w:val="TAL"/>
              <w:jc w:val="center"/>
            </w:pPr>
            <w:r w:rsidRPr="00CB570C">
              <w:t>CY</w:t>
            </w:r>
          </w:p>
        </w:tc>
        <w:tc>
          <w:tcPr>
            <w:tcW w:w="712" w:type="dxa"/>
          </w:tcPr>
          <w:p w14:paraId="18AEB0CD" w14:textId="77777777" w:rsidR="001B3399" w:rsidRPr="00CB570C" w:rsidRDefault="001B3399" w:rsidP="00BC426D">
            <w:pPr>
              <w:pStyle w:val="TAL"/>
              <w:jc w:val="center"/>
            </w:pPr>
            <w:r w:rsidRPr="00CB570C">
              <w:t>No</w:t>
            </w:r>
          </w:p>
        </w:tc>
        <w:tc>
          <w:tcPr>
            <w:tcW w:w="737" w:type="dxa"/>
          </w:tcPr>
          <w:p w14:paraId="00C1683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68B652A" w14:textId="77777777" w:rsidTr="00BC426D">
        <w:trPr>
          <w:cantSplit/>
        </w:trPr>
        <w:tc>
          <w:tcPr>
            <w:tcW w:w="6807" w:type="dxa"/>
          </w:tcPr>
          <w:p w14:paraId="2CF0FBBD" w14:textId="77777777" w:rsidR="001B3399" w:rsidRPr="00CB570C" w:rsidRDefault="001B3399" w:rsidP="00BC426D">
            <w:pPr>
              <w:pStyle w:val="TAL"/>
              <w:rPr>
                <w:rFonts w:cs="Arial"/>
                <w:b/>
                <w:bCs/>
                <w:i/>
                <w:iCs/>
                <w:szCs w:val="18"/>
              </w:rPr>
            </w:pPr>
            <w:r w:rsidRPr="00CB570C">
              <w:rPr>
                <w:rFonts w:cs="Arial"/>
                <w:b/>
                <w:bCs/>
                <w:i/>
                <w:iCs/>
                <w:szCs w:val="18"/>
              </w:rPr>
              <w:t>maxNumberPerSlotCLI-SRS-RSRP-r16</w:t>
            </w:r>
          </w:p>
          <w:p w14:paraId="33F64C1A" w14:textId="77777777" w:rsidR="001B3399" w:rsidRPr="00CB570C" w:rsidRDefault="001B3399" w:rsidP="00BC426D">
            <w:pPr>
              <w:pStyle w:val="TAL"/>
              <w:rPr>
                <w:b/>
                <w:i/>
              </w:rPr>
            </w:pPr>
            <w:r w:rsidRPr="00CB570C">
              <w:rPr>
                <w:rFonts w:cs="Arial"/>
                <w:bCs/>
                <w:iCs/>
                <w:szCs w:val="18"/>
              </w:rPr>
              <w:t xml:space="preserve">Defines the maximum number of SRS-RSRP measurement resources per slot for SRS-RSRP measurement. </w:t>
            </w:r>
            <w:r w:rsidRPr="00CB570C">
              <w:rPr>
                <w:rFonts w:eastAsia="MS PGothic" w:cs="Arial"/>
                <w:szCs w:val="18"/>
              </w:rPr>
              <w:t xml:space="preserve">If the UE supports </w:t>
            </w:r>
            <w:r w:rsidRPr="00CB570C">
              <w:rPr>
                <w:rFonts w:eastAsia="MS PGothic" w:cs="Arial"/>
                <w:i/>
                <w:iCs/>
                <w:szCs w:val="18"/>
              </w:rPr>
              <w:t>cli-SRS-RSRP-Meas-r16</w:t>
            </w:r>
            <w:r w:rsidRPr="00CB570C">
              <w:rPr>
                <w:rFonts w:eastAsia="MS PGothic" w:cs="Arial"/>
                <w:szCs w:val="18"/>
              </w:rPr>
              <w:t>, the UE shall report this capability.</w:t>
            </w:r>
          </w:p>
        </w:tc>
        <w:tc>
          <w:tcPr>
            <w:tcW w:w="709" w:type="dxa"/>
          </w:tcPr>
          <w:p w14:paraId="0AD259C0" w14:textId="77777777" w:rsidR="001B3399" w:rsidRPr="00CB570C" w:rsidRDefault="001B3399" w:rsidP="00BC426D">
            <w:pPr>
              <w:pStyle w:val="TAL"/>
              <w:jc w:val="center"/>
            </w:pPr>
            <w:r w:rsidRPr="00CB570C">
              <w:rPr>
                <w:rFonts w:cs="Arial"/>
                <w:bCs/>
                <w:iCs/>
                <w:szCs w:val="18"/>
              </w:rPr>
              <w:t>UE</w:t>
            </w:r>
          </w:p>
        </w:tc>
        <w:tc>
          <w:tcPr>
            <w:tcW w:w="564" w:type="dxa"/>
          </w:tcPr>
          <w:p w14:paraId="42C9E3D8" w14:textId="77777777" w:rsidR="001B3399" w:rsidRPr="00CB570C" w:rsidRDefault="001B3399" w:rsidP="00BC426D">
            <w:pPr>
              <w:pStyle w:val="TAL"/>
              <w:jc w:val="center"/>
            </w:pPr>
            <w:r w:rsidRPr="00CB570C">
              <w:rPr>
                <w:rFonts w:cs="Arial"/>
                <w:bCs/>
                <w:iCs/>
                <w:szCs w:val="18"/>
              </w:rPr>
              <w:t>CY</w:t>
            </w:r>
          </w:p>
        </w:tc>
        <w:tc>
          <w:tcPr>
            <w:tcW w:w="712" w:type="dxa"/>
          </w:tcPr>
          <w:p w14:paraId="5636A36E" w14:textId="77777777" w:rsidR="001B3399" w:rsidRPr="00CB570C" w:rsidRDefault="001B3399" w:rsidP="00BC426D">
            <w:pPr>
              <w:pStyle w:val="TAL"/>
              <w:jc w:val="center"/>
            </w:pPr>
            <w:r w:rsidRPr="00CB570C">
              <w:rPr>
                <w:rFonts w:cs="Arial"/>
                <w:bCs/>
                <w:iCs/>
                <w:szCs w:val="18"/>
              </w:rPr>
              <w:t>TDD only</w:t>
            </w:r>
          </w:p>
        </w:tc>
        <w:tc>
          <w:tcPr>
            <w:tcW w:w="737" w:type="dxa"/>
          </w:tcPr>
          <w:p w14:paraId="09289FE9"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72262FCB" w14:textId="77777777" w:rsidTr="00BC426D">
        <w:trPr>
          <w:cantSplit/>
        </w:trPr>
        <w:tc>
          <w:tcPr>
            <w:tcW w:w="6807" w:type="dxa"/>
          </w:tcPr>
          <w:p w14:paraId="5CB4ECF3" w14:textId="77777777" w:rsidR="001B3399" w:rsidRPr="00CB570C" w:rsidRDefault="001B3399" w:rsidP="00BC426D">
            <w:pPr>
              <w:pStyle w:val="TAL"/>
              <w:rPr>
                <w:b/>
                <w:i/>
              </w:rPr>
            </w:pPr>
            <w:r w:rsidRPr="00CB570C">
              <w:rPr>
                <w:b/>
                <w:i/>
              </w:rPr>
              <w:t>maxNumberResource-CSI-RS-RLM</w:t>
            </w:r>
          </w:p>
          <w:p w14:paraId="23F30750" w14:textId="77777777" w:rsidR="001B3399" w:rsidRPr="00CB570C" w:rsidRDefault="001B3399" w:rsidP="00BC426D">
            <w:pPr>
              <w:pStyle w:val="TAL"/>
            </w:pPr>
            <w:r w:rsidRPr="00CB570C">
              <w:t xml:space="preserve">Defines the maximum number of CSI-RS resources within a slot per spCell for CSI-RS based RLM. If UE supports any of </w:t>
            </w:r>
            <w:r w:rsidRPr="00CB570C">
              <w:rPr>
                <w:i/>
              </w:rPr>
              <w:t>csi-RS-RLM</w:t>
            </w:r>
            <w:r w:rsidRPr="00CB570C">
              <w:t xml:space="preserve"> and </w:t>
            </w:r>
            <w:r w:rsidRPr="00CB570C">
              <w:rPr>
                <w:i/>
              </w:rPr>
              <w:t>ssb-AndCSI-RS-RLM</w:t>
            </w:r>
            <w:r w:rsidRPr="00CB570C">
              <w:t>, UE shall report this capability.</w:t>
            </w:r>
          </w:p>
        </w:tc>
        <w:tc>
          <w:tcPr>
            <w:tcW w:w="709" w:type="dxa"/>
          </w:tcPr>
          <w:p w14:paraId="3D6C4428" w14:textId="77777777" w:rsidR="001B3399" w:rsidRPr="00CB570C" w:rsidRDefault="001B3399" w:rsidP="00BC426D">
            <w:pPr>
              <w:pStyle w:val="TAL"/>
              <w:jc w:val="center"/>
            </w:pPr>
            <w:r w:rsidRPr="00CB570C">
              <w:t>UE</w:t>
            </w:r>
          </w:p>
        </w:tc>
        <w:tc>
          <w:tcPr>
            <w:tcW w:w="564" w:type="dxa"/>
          </w:tcPr>
          <w:p w14:paraId="7D7F7FEE" w14:textId="77777777" w:rsidR="001B3399" w:rsidRPr="00CB570C" w:rsidRDefault="001B3399" w:rsidP="00BC426D">
            <w:pPr>
              <w:pStyle w:val="TAL"/>
              <w:jc w:val="center"/>
            </w:pPr>
            <w:r w:rsidRPr="00CB570C">
              <w:t>CY</w:t>
            </w:r>
          </w:p>
        </w:tc>
        <w:tc>
          <w:tcPr>
            <w:tcW w:w="712" w:type="dxa"/>
          </w:tcPr>
          <w:p w14:paraId="1F5BBFA7" w14:textId="77777777" w:rsidR="001B3399" w:rsidRPr="00CB570C" w:rsidRDefault="001B3399" w:rsidP="00BC426D">
            <w:pPr>
              <w:pStyle w:val="TAL"/>
              <w:jc w:val="center"/>
            </w:pPr>
            <w:r w:rsidRPr="00CB570C">
              <w:t>No</w:t>
            </w:r>
          </w:p>
        </w:tc>
        <w:tc>
          <w:tcPr>
            <w:tcW w:w="737" w:type="dxa"/>
          </w:tcPr>
          <w:p w14:paraId="1DD43C9E"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6B496C4" w14:textId="77777777" w:rsidTr="00BC426D">
        <w:trPr>
          <w:cantSplit/>
        </w:trPr>
        <w:tc>
          <w:tcPr>
            <w:tcW w:w="6807" w:type="dxa"/>
          </w:tcPr>
          <w:p w14:paraId="3E047A01" w14:textId="77777777" w:rsidR="001B3399" w:rsidRPr="00CB570C" w:rsidRDefault="001B3399" w:rsidP="00BC426D">
            <w:pPr>
              <w:pStyle w:val="TAL"/>
              <w:rPr>
                <w:b/>
                <w:i/>
              </w:rPr>
            </w:pPr>
            <w:r w:rsidRPr="00CB570C">
              <w:rPr>
                <w:b/>
                <w:i/>
              </w:rPr>
              <w:t>measSequenceConfig-r18</w:t>
            </w:r>
          </w:p>
          <w:p w14:paraId="4CC94A8F" w14:textId="77777777" w:rsidR="001B3399" w:rsidRPr="00CB570C" w:rsidRDefault="001B3399" w:rsidP="00BC426D">
            <w:pPr>
              <w:pStyle w:val="TAL"/>
              <w:rPr>
                <w:b/>
                <w:i/>
              </w:rPr>
            </w:pPr>
            <w:r w:rsidRPr="00CB570C">
              <w:rPr>
                <w:bCs/>
                <w:iCs/>
              </w:rPr>
              <w:t xml:space="preserve">Indicates whether the UE supports configuration of </w:t>
            </w:r>
            <w:r w:rsidRPr="00CB570C">
              <w:rPr>
                <w:bCs/>
                <w:i/>
              </w:rPr>
              <w:t>measSequence-r18</w:t>
            </w:r>
            <w:r w:rsidRPr="00CB570C">
              <w:rPr>
                <w:bCs/>
                <w:iCs/>
              </w:rPr>
              <w:t xml:space="preserve"> in </w:t>
            </w:r>
            <w:r w:rsidRPr="00CB570C">
              <w:rPr>
                <w:bCs/>
                <w:i/>
              </w:rPr>
              <w:t>MeasObjectNR</w:t>
            </w:r>
            <w:r w:rsidRPr="00CB570C">
              <w:rPr>
                <w:bCs/>
                <w:iCs/>
              </w:rPr>
              <w:t xml:space="preserve"> and </w:t>
            </w:r>
            <w:r w:rsidRPr="00CB570C">
              <w:rPr>
                <w:bCs/>
                <w:i/>
              </w:rPr>
              <w:t>MeasObjectEUTRA</w:t>
            </w:r>
            <w:r w:rsidRPr="00CB570C">
              <w:rPr>
                <w:bCs/>
                <w:iCs/>
              </w:rPr>
              <w:t xml:space="preserve"> for recommended sequence for intra/inter-RAT intra/inter-frequency measurement.</w:t>
            </w:r>
          </w:p>
        </w:tc>
        <w:tc>
          <w:tcPr>
            <w:tcW w:w="709" w:type="dxa"/>
          </w:tcPr>
          <w:p w14:paraId="613E33C1" w14:textId="77777777" w:rsidR="001B3399" w:rsidRPr="00CB570C" w:rsidRDefault="001B3399" w:rsidP="00BC426D">
            <w:pPr>
              <w:pStyle w:val="TAL"/>
              <w:jc w:val="center"/>
            </w:pPr>
            <w:r w:rsidRPr="00CB570C">
              <w:t>UE</w:t>
            </w:r>
          </w:p>
        </w:tc>
        <w:tc>
          <w:tcPr>
            <w:tcW w:w="564" w:type="dxa"/>
          </w:tcPr>
          <w:p w14:paraId="2A544ADB" w14:textId="77777777" w:rsidR="001B3399" w:rsidRPr="00CB570C" w:rsidRDefault="001B3399" w:rsidP="00BC426D">
            <w:pPr>
              <w:pStyle w:val="TAL"/>
              <w:jc w:val="center"/>
            </w:pPr>
            <w:r w:rsidRPr="00CB570C">
              <w:t>No</w:t>
            </w:r>
          </w:p>
        </w:tc>
        <w:tc>
          <w:tcPr>
            <w:tcW w:w="712" w:type="dxa"/>
          </w:tcPr>
          <w:p w14:paraId="7EC881EE" w14:textId="77777777" w:rsidR="001B3399" w:rsidRPr="00CB570C" w:rsidRDefault="001B3399" w:rsidP="00BC426D">
            <w:pPr>
              <w:pStyle w:val="TAL"/>
              <w:jc w:val="center"/>
            </w:pPr>
            <w:r w:rsidRPr="00CB570C">
              <w:t>No</w:t>
            </w:r>
          </w:p>
        </w:tc>
        <w:tc>
          <w:tcPr>
            <w:tcW w:w="737" w:type="dxa"/>
          </w:tcPr>
          <w:p w14:paraId="6D2D878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A927D2" w14:textId="77777777" w:rsidTr="00BC426D">
        <w:trPr>
          <w:cantSplit/>
        </w:trPr>
        <w:tc>
          <w:tcPr>
            <w:tcW w:w="6807" w:type="dxa"/>
          </w:tcPr>
          <w:p w14:paraId="59089F83" w14:textId="77777777" w:rsidR="001B3399" w:rsidRPr="00CB570C" w:rsidRDefault="001B3399" w:rsidP="00BC426D">
            <w:pPr>
              <w:pStyle w:val="TAL"/>
              <w:rPr>
                <w:b/>
                <w:i/>
              </w:rPr>
            </w:pPr>
            <w:r w:rsidRPr="00CB570C">
              <w:rPr>
                <w:b/>
                <w:i/>
              </w:rPr>
              <w:t>measValidationReportEMR-r18</w:t>
            </w:r>
          </w:p>
          <w:p w14:paraId="3ADC5B47" w14:textId="77777777" w:rsidR="001B3399" w:rsidRPr="00CB570C" w:rsidRDefault="001B3399" w:rsidP="00BC426D">
            <w:pPr>
              <w:pStyle w:val="TAL"/>
              <w:rPr>
                <w:b/>
                <w:i/>
              </w:rPr>
            </w:pPr>
            <w:r w:rsidRPr="00CB570C">
              <w:rPr>
                <w:bCs/>
                <w:iCs/>
              </w:rPr>
              <w:t>Indicates whether the UE supports measurement validation and report based on EMR measurement during connection setup/resume for fast CA/DC setup.</w:t>
            </w:r>
          </w:p>
        </w:tc>
        <w:tc>
          <w:tcPr>
            <w:tcW w:w="709" w:type="dxa"/>
          </w:tcPr>
          <w:p w14:paraId="32A681D8" w14:textId="77777777" w:rsidR="001B3399" w:rsidRPr="00CB570C" w:rsidRDefault="001B3399" w:rsidP="00BC426D">
            <w:pPr>
              <w:pStyle w:val="TAL"/>
              <w:jc w:val="center"/>
            </w:pPr>
            <w:r w:rsidRPr="00CB570C">
              <w:t>UE</w:t>
            </w:r>
          </w:p>
        </w:tc>
        <w:tc>
          <w:tcPr>
            <w:tcW w:w="564" w:type="dxa"/>
          </w:tcPr>
          <w:p w14:paraId="38D00726" w14:textId="77777777" w:rsidR="001B3399" w:rsidRPr="00CB570C" w:rsidRDefault="001B3399" w:rsidP="00BC426D">
            <w:pPr>
              <w:pStyle w:val="TAL"/>
              <w:jc w:val="center"/>
            </w:pPr>
            <w:r w:rsidRPr="00CB570C">
              <w:t>No</w:t>
            </w:r>
          </w:p>
        </w:tc>
        <w:tc>
          <w:tcPr>
            <w:tcW w:w="712" w:type="dxa"/>
          </w:tcPr>
          <w:p w14:paraId="1FAF01D1" w14:textId="77777777" w:rsidR="001B3399" w:rsidRPr="00CB570C" w:rsidRDefault="001B3399" w:rsidP="00BC426D">
            <w:pPr>
              <w:pStyle w:val="TAL"/>
              <w:jc w:val="center"/>
            </w:pPr>
            <w:r w:rsidRPr="00CB570C">
              <w:t>FFS</w:t>
            </w:r>
          </w:p>
        </w:tc>
        <w:tc>
          <w:tcPr>
            <w:tcW w:w="737" w:type="dxa"/>
          </w:tcPr>
          <w:p w14:paraId="17E56D9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7BB8F8" w14:textId="77777777" w:rsidTr="00BC426D">
        <w:trPr>
          <w:cantSplit/>
        </w:trPr>
        <w:tc>
          <w:tcPr>
            <w:tcW w:w="6807" w:type="dxa"/>
          </w:tcPr>
          <w:p w14:paraId="0F697C75" w14:textId="77777777" w:rsidR="001B3399" w:rsidRPr="00CB570C" w:rsidRDefault="001B3399" w:rsidP="00BC426D">
            <w:pPr>
              <w:pStyle w:val="TAL"/>
              <w:rPr>
                <w:b/>
                <w:i/>
              </w:rPr>
            </w:pPr>
            <w:r w:rsidRPr="00CB570C">
              <w:rPr>
                <w:b/>
                <w:i/>
              </w:rPr>
              <w:t>measValidationReportNonEMR-r18</w:t>
            </w:r>
          </w:p>
          <w:p w14:paraId="5CD84DD3" w14:textId="77777777" w:rsidR="001B3399" w:rsidRPr="00CB570C" w:rsidRDefault="001B3399" w:rsidP="00BC426D">
            <w:pPr>
              <w:pStyle w:val="TAL"/>
              <w:rPr>
                <w:b/>
                <w:i/>
              </w:rPr>
            </w:pPr>
            <w:r w:rsidRPr="00CB570C">
              <w:rPr>
                <w:bCs/>
                <w:iCs/>
              </w:rPr>
              <w:t xml:space="preserve">Indicates whether the UE supports </w:t>
            </w:r>
            <w:r w:rsidRPr="00CB570C">
              <w:rPr>
                <w:rFonts w:cs="Arial"/>
                <w:bCs/>
              </w:rPr>
              <w:t>measurement validation and report based on non-EMR measurement during connection setup/resume for fast CA/DC setup.</w:t>
            </w:r>
          </w:p>
        </w:tc>
        <w:tc>
          <w:tcPr>
            <w:tcW w:w="709" w:type="dxa"/>
          </w:tcPr>
          <w:p w14:paraId="712E6FC4" w14:textId="77777777" w:rsidR="001B3399" w:rsidRPr="00CB570C" w:rsidRDefault="001B3399" w:rsidP="00BC426D">
            <w:pPr>
              <w:pStyle w:val="TAL"/>
              <w:jc w:val="center"/>
            </w:pPr>
            <w:r w:rsidRPr="00CB570C">
              <w:t>UE</w:t>
            </w:r>
          </w:p>
        </w:tc>
        <w:tc>
          <w:tcPr>
            <w:tcW w:w="564" w:type="dxa"/>
          </w:tcPr>
          <w:p w14:paraId="1D82A36C" w14:textId="77777777" w:rsidR="001B3399" w:rsidRPr="00CB570C" w:rsidRDefault="001B3399" w:rsidP="00BC426D">
            <w:pPr>
              <w:pStyle w:val="TAL"/>
              <w:jc w:val="center"/>
            </w:pPr>
            <w:r w:rsidRPr="00CB570C">
              <w:t>No</w:t>
            </w:r>
          </w:p>
        </w:tc>
        <w:tc>
          <w:tcPr>
            <w:tcW w:w="712" w:type="dxa"/>
          </w:tcPr>
          <w:p w14:paraId="37C42B65" w14:textId="77777777" w:rsidR="001B3399" w:rsidRPr="00CB570C" w:rsidRDefault="001B3399" w:rsidP="00BC426D">
            <w:pPr>
              <w:pStyle w:val="TAL"/>
              <w:jc w:val="center"/>
            </w:pPr>
            <w:r w:rsidRPr="00CB570C">
              <w:t>FFS</w:t>
            </w:r>
          </w:p>
        </w:tc>
        <w:tc>
          <w:tcPr>
            <w:tcW w:w="737" w:type="dxa"/>
          </w:tcPr>
          <w:p w14:paraId="7BC18E44"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rsidDel="009C4F13" w14:paraId="744A8953" w14:textId="77777777" w:rsidTr="00BC426D">
        <w:trPr>
          <w:cantSplit/>
        </w:trPr>
        <w:tc>
          <w:tcPr>
            <w:tcW w:w="6807" w:type="dxa"/>
          </w:tcPr>
          <w:p w14:paraId="6473DC15" w14:textId="77777777" w:rsidR="001B3399" w:rsidRPr="00CB570C" w:rsidRDefault="001B3399" w:rsidP="00BC426D">
            <w:pPr>
              <w:pStyle w:val="TAL"/>
              <w:rPr>
                <w:b/>
                <w:i/>
              </w:rPr>
            </w:pPr>
            <w:r w:rsidRPr="00CB570C">
              <w:rPr>
                <w:b/>
                <w:i/>
              </w:rPr>
              <w:t>ncsg-MeasGapNR-Patterns-r17</w:t>
            </w:r>
          </w:p>
          <w:p w14:paraId="4BCEF13D" w14:textId="77777777" w:rsidR="001B3399" w:rsidRPr="00CB570C" w:rsidRDefault="001B3399" w:rsidP="00BC426D">
            <w:pPr>
              <w:pStyle w:val="TAL"/>
              <w:rPr>
                <w:bCs/>
                <w:iCs/>
              </w:rPr>
            </w:pPr>
            <w:r w:rsidRPr="00CB570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D09824E" w14:textId="77777777" w:rsidR="001B3399" w:rsidRPr="00CB570C" w:rsidRDefault="001B3399" w:rsidP="00BC426D">
            <w:pPr>
              <w:pStyle w:val="TAL"/>
              <w:rPr>
                <w:bCs/>
                <w:iCs/>
              </w:rPr>
            </w:pPr>
          </w:p>
          <w:p w14:paraId="50D8DFAC" w14:textId="77777777" w:rsidR="001B3399" w:rsidRPr="00CB570C" w:rsidDel="009C4F13" w:rsidRDefault="001B3399" w:rsidP="00BC426D">
            <w:pPr>
              <w:pStyle w:val="TAL"/>
              <w:rPr>
                <w:b/>
                <w:i/>
              </w:rPr>
            </w:pPr>
            <w:r w:rsidRPr="00CB570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w:t>
            </w:r>
          </w:p>
        </w:tc>
        <w:tc>
          <w:tcPr>
            <w:tcW w:w="709" w:type="dxa"/>
          </w:tcPr>
          <w:p w14:paraId="2B09B48F" w14:textId="77777777" w:rsidR="001B3399" w:rsidRPr="00CB570C" w:rsidDel="009C4F13" w:rsidRDefault="001B3399" w:rsidP="00BC426D">
            <w:pPr>
              <w:pStyle w:val="TAL"/>
              <w:jc w:val="center"/>
            </w:pPr>
            <w:r w:rsidRPr="00CB570C">
              <w:t>UE</w:t>
            </w:r>
          </w:p>
        </w:tc>
        <w:tc>
          <w:tcPr>
            <w:tcW w:w="564" w:type="dxa"/>
          </w:tcPr>
          <w:p w14:paraId="2E609B15" w14:textId="77777777" w:rsidR="001B3399" w:rsidRPr="00CB570C" w:rsidDel="009C4F13" w:rsidRDefault="001B3399" w:rsidP="00BC426D">
            <w:pPr>
              <w:pStyle w:val="TAL"/>
              <w:jc w:val="center"/>
            </w:pPr>
            <w:r w:rsidRPr="00CB570C">
              <w:t>No</w:t>
            </w:r>
          </w:p>
        </w:tc>
        <w:tc>
          <w:tcPr>
            <w:tcW w:w="712" w:type="dxa"/>
          </w:tcPr>
          <w:p w14:paraId="4B2A32E5" w14:textId="77777777" w:rsidR="001B3399" w:rsidRPr="00CB570C" w:rsidDel="009C4F13" w:rsidRDefault="001B3399" w:rsidP="00BC426D">
            <w:pPr>
              <w:pStyle w:val="TAL"/>
              <w:jc w:val="center"/>
            </w:pPr>
            <w:r w:rsidRPr="00CB570C">
              <w:t>No</w:t>
            </w:r>
          </w:p>
        </w:tc>
        <w:tc>
          <w:tcPr>
            <w:tcW w:w="737" w:type="dxa"/>
          </w:tcPr>
          <w:p w14:paraId="2CEF52DC"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3C72ADF1" w14:textId="77777777" w:rsidTr="00BC426D">
        <w:trPr>
          <w:cantSplit/>
        </w:trPr>
        <w:tc>
          <w:tcPr>
            <w:tcW w:w="6807" w:type="dxa"/>
          </w:tcPr>
          <w:p w14:paraId="6A833953" w14:textId="77777777" w:rsidR="001B3399" w:rsidRPr="00CB570C" w:rsidRDefault="001B3399" w:rsidP="00BC426D">
            <w:pPr>
              <w:pStyle w:val="TAL"/>
              <w:rPr>
                <w:b/>
                <w:i/>
              </w:rPr>
            </w:pPr>
            <w:r w:rsidRPr="00CB570C">
              <w:rPr>
                <w:b/>
                <w:i/>
              </w:rPr>
              <w:t>ncsg-MeasGapPatterns-r17</w:t>
            </w:r>
          </w:p>
          <w:p w14:paraId="473B0EE0" w14:textId="77777777" w:rsidR="001B3399" w:rsidRPr="00CB570C" w:rsidRDefault="001B3399" w:rsidP="00BC426D">
            <w:pPr>
              <w:pStyle w:val="TAL"/>
              <w:rPr>
                <w:bCs/>
                <w:iCs/>
              </w:rPr>
            </w:pPr>
            <w:r w:rsidRPr="00CB570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FB68C87" w14:textId="77777777" w:rsidR="001B3399" w:rsidRPr="00CB570C" w:rsidRDefault="001B3399" w:rsidP="00BC426D">
            <w:pPr>
              <w:pStyle w:val="TAL"/>
              <w:rPr>
                <w:bCs/>
                <w:iCs/>
              </w:rPr>
            </w:pPr>
          </w:p>
          <w:p w14:paraId="5939F91F" w14:textId="77777777" w:rsidR="001B3399" w:rsidRPr="00CB570C" w:rsidDel="009C4F13" w:rsidRDefault="001B3399" w:rsidP="00BC426D">
            <w:pPr>
              <w:pStyle w:val="TAL"/>
              <w:rPr>
                <w:b/>
                <w:i/>
              </w:rPr>
            </w:pPr>
            <w:r w:rsidRPr="00CB570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CB570C">
              <w:rPr>
                <w:bCs/>
                <w:i/>
              </w:rPr>
              <w:t>ncsg-MeasGapPerFR-r17</w:t>
            </w:r>
            <w:r w:rsidRPr="00CB570C">
              <w:t xml:space="preserve"> </w:t>
            </w:r>
            <w:r w:rsidRPr="00CB570C">
              <w:rPr>
                <w:bCs/>
                <w:iCs/>
              </w:rPr>
              <w:t>or if the UE is NCSG capable and supports FR2 band in standalone mode.</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 xml:space="preserve"> or </w:t>
            </w:r>
            <w:r w:rsidRPr="00CB570C">
              <w:rPr>
                <w:rFonts w:cs="Arial"/>
                <w:bCs/>
                <w:i/>
              </w:rPr>
              <w:t>eutra-NeedForGapNCSG-Reporting-r17</w:t>
            </w:r>
            <w:r w:rsidRPr="00CB570C">
              <w:rPr>
                <w:rFonts w:cs="Arial"/>
                <w:bCs/>
                <w:iCs/>
              </w:rPr>
              <w:t>.</w:t>
            </w:r>
          </w:p>
        </w:tc>
        <w:tc>
          <w:tcPr>
            <w:tcW w:w="709" w:type="dxa"/>
          </w:tcPr>
          <w:p w14:paraId="2017118D" w14:textId="77777777" w:rsidR="001B3399" w:rsidRPr="00CB570C" w:rsidDel="009C4F13" w:rsidRDefault="001B3399" w:rsidP="00BC426D">
            <w:pPr>
              <w:pStyle w:val="TAL"/>
              <w:jc w:val="center"/>
            </w:pPr>
            <w:r w:rsidRPr="00CB570C">
              <w:t>UE</w:t>
            </w:r>
          </w:p>
        </w:tc>
        <w:tc>
          <w:tcPr>
            <w:tcW w:w="564" w:type="dxa"/>
          </w:tcPr>
          <w:p w14:paraId="3009084B" w14:textId="77777777" w:rsidR="001B3399" w:rsidRPr="00CB570C" w:rsidDel="009C4F13" w:rsidRDefault="001B3399" w:rsidP="00BC426D">
            <w:pPr>
              <w:pStyle w:val="TAL"/>
              <w:jc w:val="center"/>
            </w:pPr>
            <w:r w:rsidRPr="00CB570C">
              <w:t>No</w:t>
            </w:r>
          </w:p>
        </w:tc>
        <w:tc>
          <w:tcPr>
            <w:tcW w:w="712" w:type="dxa"/>
          </w:tcPr>
          <w:p w14:paraId="658FF651" w14:textId="77777777" w:rsidR="001B3399" w:rsidRPr="00CB570C" w:rsidDel="009C4F13" w:rsidRDefault="001B3399" w:rsidP="00BC426D">
            <w:pPr>
              <w:pStyle w:val="TAL"/>
              <w:jc w:val="center"/>
            </w:pPr>
            <w:r w:rsidRPr="00CB570C">
              <w:t>No</w:t>
            </w:r>
          </w:p>
        </w:tc>
        <w:tc>
          <w:tcPr>
            <w:tcW w:w="737" w:type="dxa"/>
          </w:tcPr>
          <w:p w14:paraId="5EE96FCB"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149F474C" w14:textId="77777777" w:rsidTr="00BC426D">
        <w:trPr>
          <w:cantSplit/>
        </w:trPr>
        <w:tc>
          <w:tcPr>
            <w:tcW w:w="6807" w:type="dxa"/>
          </w:tcPr>
          <w:p w14:paraId="1687BF4F" w14:textId="77777777" w:rsidR="001B3399" w:rsidRPr="00CB570C" w:rsidRDefault="001B3399" w:rsidP="00BC426D">
            <w:pPr>
              <w:pStyle w:val="TAL"/>
              <w:rPr>
                <w:b/>
                <w:i/>
              </w:rPr>
            </w:pPr>
            <w:r w:rsidRPr="00CB570C">
              <w:rPr>
                <w:b/>
                <w:i/>
              </w:rPr>
              <w:t>ncsg-MeasGapPerFR-r17</w:t>
            </w:r>
          </w:p>
          <w:p w14:paraId="70C2FB7C" w14:textId="77777777" w:rsidR="001B3399" w:rsidRPr="00CB570C" w:rsidDel="009C4F13" w:rsidRDefault="001B3399" w:rsidP="00BC426D">
            <w:pPr>
              <w:pStyle w:val="TAL"/>
              <w:rPr>
                <w:b/>
                <w:i/>
              </w:rPr>
            </w:pPr>
            <w:r w:rsidRPr="00CB570C">
              <w:rPr>
                <w:bCs/>
                <w:iCs/>
              </w:rPr>
              <w:t xml:space="preserve">Indicates whether the UE supports per-FR NCSG.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0336B053" w14:textId="77777777" w:rsidR="001B3399" w:rsidRPr="00CB570C" w:rsidDel="009C4F13" w:rsidRDefault="001B3399" w:rsidP="00BC426D">
            <w:pPr>
              <w:pStyle w:val="TAL"/>
              <w:jc w:val="center"/>
            </w:pPr>
            <w:r w:rsidRPr="00CB570C">
              <w:t>UE</w:t>
            </w:r>
          </w:p>
        </w:tc>
        <w:tc>
          <w:tcPr>
            <w:tcW w:w="564" w:type="dxa"/>
          </w:tcPr>
          <w:p w14:paraId="6416FF65" w14:textId="77777777" w:rsidR="001B3399" w:rsidRPr="00CB570C" w:rsidDel="009C4F13" w:rsidRDefault="001B3399" w:rsidP="00BC426D">
            <w:pPr>
              <w:pStyle w:val="TAL"/>
              <w:jc w:val="center"/>
            </w:pPr>
            <w:r w:rsidRPr="00CB570C">
              <w:t>No</w:t>
            </w:r>
          </w:p>
        </w:tc>
        <w:tc>
          <w:tcPr>
            <w:tcW w:w="712" w:type="dxa"/>
          </w:tcPr>
          <w:p w14:paraId="6150BC14" w14:textId="77777777" w:rsidR="001B3399" w:rsidRPr="00CB570C" w:rsidDel="009C4F13" w:rsidRDefault="001B3399" w:rsidP="00BC426D">
            <w:pPr>
              <w:pStyle w:val="TAL"/>
              <w:jc w:val="center"/>
            </w:pPr>
            <w:r w:rsidRPr="00CB570C">
              <w:t>No</w:t>
            </w:r>
          </w:p>
        </w:tc>
        <w:tc>
          <w:tcPr>
            <w:tcW w:w="737" w:type="dxa"/>
          </w:tcPr>
          <w:p w14:paraId="714C3BCE"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14:paraId="6AAB7F2B" w14:textId="77777777" w:rsidTr="00BC426D">
        <w:trPr>
          <w:cantSplit/>
        </w:trPr>
        <w:tc>
          <w:tcPr>
            <w:tcW w:w="6807" w:type="dxa"/>
          </w:tcPr>
          <w:p w14:paraId="3D7EF305" w14:textId="77777777" w:rsidR="001B3399" w:rsidRPr="00CB570C" w:rsidRDefault="001B3399" w:rsidP="00BC426D">
            <w:pPr>
              <w:pStyle w:val="TAL"/>
              <w:rPr>
                <w:b/>
                <w:i/>
              </w:rPr>
            </w:pPr>
            <w:r w:rsidRPr="00CB570C">
              <w:rPr>
                <w:b/>
                <w:i/>
              </w:rPr>
              <w:t>ncsg-SymbolLevelScheduleRestrictionInter-r17</w:t>
            </w:r>
          </w:p>
          <w:p w14:paraId="4A3DDA70" w14:textId="77777777" w:rsidR="001B3399" w:rsidRPr="00CB570C" w:rsidRDefault="001B3399" w:rsidP="00BC426D">
            <w:pPr>
              <w:pStyle w:val="TAL"/>
              <w:rPr>
                <w:bCs/>
                <w:iCs/>
              </w:rPr>
            </w:pPr>
            <w:r w:rsidRPr="00CB570C">
              <w:rPr>
                <w:bCs/>
                <w:iCs/>
              </w:rPr>
              <w:t xml:space="preserve">Indicates whether the UE supports performing measurement with NCSG based on flag </w:t>
            </w:r>
            <w:r w:rsidRPr="00CB570C">
              <w:rPr>
                <w:bCs/>
                <w:i/>
              </w:rPr>
              <w:t>deriveSSB-IndexFromCell-inter</w:t>
            </w:r>
            <w:r w:rsidRPr="00CB570C">
              <w:rPr>
                <w:bCs/>
                <w:iCs/>
              </w:rPr>
              <w:t xml:space="preserve"> and meeting the following requirements that the scheduling restriction in FR2 serving cell during NCSG ML is on SSB symbol level.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41F1C970" w14:textId="77777777" w:rsidR="001B3399" w:rsidRPr="00CB570C" w:rsidRDefault="001B3399" w:rsidP="00BC426D">
            <w:pPr>
              <w:pStyle w:val="TAL"/>
              <w:jc w:val="center"/>
            </w:pPr>
            <w:r w:rsidRPr="00CB570C">
              <w:t>UE</w:t>
            </w:r>
          </w:p>
        </w:tc>
        <w:tc>
          <w:tcPr>
            <w:tcW w:w="564" w:type="dxa"/>
          </w:tcPr>
          <w:p w14:paraId="73C9A3DA" w14:textId="77777777" w:rsidR="001B3399" w:rsidRPr="00CB570C" w:rsidRDefault="001B3399" w:rsidP="00BC426D">
            <w:pPr>
              <w:pStyle w:val="TAL"/>
              <w:jc w:val="center"/>
            </w:pPr>
            <w:r w:rsidRPr="00CB570C">
              <w:t>No</w:t>
            </w:r>
          </w:p>
        </w:tc>
        <w:tc>
          <w:tcPr>
            <w:tcW w:w="712" w:type="dxa"/>
          </w:tcPr>
          <w:p w14:paraId="199FDE0E" w14:textId="77777777" w:rsidR="001B3399" w:rsidRPr="00CB570C" w:rsidRDefault="001B3399" w:rsidP="00BC426D">
            <w:pPr>
              <w:pStyle w:val="TAL"/>
              <w:jc w:val="center"/>
            </w:pPr>
            <w:r w:rsidRPr="00CB570C">
              <w:t>No</w:t>
            </w:r>
          </w:p>
        </w:tc>
        <w:tc>
          <w:tcPr>
            <w:tcW w:w="737" w:type="dxa"/>
          </w:tcPr>
          <w:p w14:paraId="25167C4E" w14:textId="77777777" w:rsidR="001B3399" w:rsidRPr="00CB570C" w:rsidRDefault="001B3399" w:rsidP="00BC426D">
            <w:pPr>
              <w:pStyle w:val="TAL"/>
              <w:jc w:val="center"/>
              <w:rPr>
                <w:rFonts w:eastAsia="MS Mincho"/>
              </w:rPr>
            </w:pPr>
            <w:r w:rsidRPr="00CB570C">
              <w:rPr>
                <w:rFonts w:eastAsia="MS Mincho"/>
              </w:rPr>
              <w:t>FR2 only</w:t>
            </w:r>
          </w:p>
        </w:tc>
      </w:tr>
      <w:tr w:rsidR="001B3399" w:rsidRPr="00CB570C" w14:paraId="585B52E8" w14:textId="77777777" w:rsidTr="00BC426D">
        <w:tc>
          <w:tcPr>
            <w:tcW w:w="6807" w:type="dxa"/>
          </w:tcPr>
          <w:p w14:paraId="503A95B9" w14:textId="77777777" w:rsidR="001B3399" w:rsidRPr="00CB570C" w:rsidRDefault="001B3399" w:rsidP="00BC426D">
            <w:pPr>
              <w:pStyle w:val="TAL"/>
              <w:rPr>
                <w:b/>
                <w:i/>
              </w:rPr>
            </w:pPr>
            <w:r w:rsidRPr="00CB570C">
              <w:rPr>
                <w:b/>
                <w:i/>
              </w:rPr>
              <w:lastRenderedPageBreak/>
              <w:t>nr-AutonomousGaps-r16</w:t>
            </w:r>
          </w:p>
          <w:p w14:paraId="728EB2C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676D243A" w14:textId="77777777" w:rsidR="001B3399" w:rsidRPr="00CB570C" w:rsidRDefault="001B3399" w:rsidP="00BC426D">
            <w:pPr>
              <w:pStyle w:val="TAL"/>
              <w:jc w:val="center"/>
            </w:pPr>
            <w:r w:rsidRPr="00CB570C">
              <w:t>UE</w:t>
            </w:r>
          </w:p>
        </w:tc>
        <w:tc>
          <w:tcPr>
            <w:tcW w:w="564" w:type="dxa"/>
          </w:tcPr>
          <w:p w14:paraId="6113BE3A" w14:textId="77777777" w:rsidR="001B3399" w:rsidRPr="00CB570C" w:rsidRDefault="001B3399" w:rsidP="00BC426D">
            <w:pPr>
              <w:pStyle w:val="TAL"/>
              <w:jc w:val="center"/>
            </w:pPr>
            <w:r w:rsidRPr="00CB570C">
              <w:t>No</w:t>
            </w:r>
          </w:p>
        </w:tc>
        <w:tc>
          <w:tcPr>
            <w:tcW w:w="712" w:type="dxa"/>
          </w:tcPr>
          <w:p w14:paraId="4D75AC42" w14:textId="77777777" w:rsidR="001B3399" w:rsidRPr="00CB570C" w:rsidRDefault="001B3399" w:rsidP="00BC426D">
            <w:pPr>
              <w:pStyle w:val="TAL"/>
              <w:jc w:val="center"/>
            </w:pPr>
            <w:r w:rsidRPr="00CB570C">
              <w:t>No</w:t>
            </w:r>
          </w:p>
        </w:tc>
        <w:tc>
          <w:tcPr>
            <w:tcW w:w="737" w:type="dxa"/>
          </w:tcPr>
          <w:p w14:paraId="365E3D1D"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38B5F7F9" w14:textId="77777777" w:rsidTr="00BC426D">
        <w:tc>
          <w:tcPr>
            <w:tcW w:w="6807" w:type="dxa"/>
          </w:tcPr>
          <w:p w14:paraId="42887229" w14:textId="77777777" w:rsidR="001B3399" w:rsidRPr="00CB570C" w:rsidRDefault="001B3399" w:rsidP="00BC426D">
            <w:pPr>
              <w:pStyle w:val="TAL"/>
              <w:rPr>
                <w:b/>
                <w:i/>
              </w:rPr>
            </w:pPr>
            <w:r w:rsidRPr="00CB570C">
              <w:rPr>
                <w:b/>
                <w:i/>
              </w:rPr>
              <w:t>nr-AutonomousGaps-ENDC-r16</w:t>
            </w:r>
          </w:p>
          <w:p w14:paraId="07906D9C"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B570C">
              <w:rPr>
                <w:rFonts w:eastAsia="MS PGothic" w:cs="Arial"/>
                <w:szCs w:val="18"/>
              </w:rPr>
              <w:t xml:space="preserve"> 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4AC99D90" w14:textId="77777777" w:rsidR="001B3399" w:rsidRPr="00CB570C" w:rsidRDefault="001B3399" w:rsidP="00BC426D">
            <w:pPr>
              <w:pStyle w:val="TAL"/>
              <w:jc w:val="center"/>
            </w:pPr>
            <w:r w:rsidRPr="00CB570C">
              <w:t>UE</w:t>
            </w:r>
          </w:p>
        </w:tc>
        <w:tc>
          <w:tcPr>
            <w:tcW w:w="564" w:type="dxa"/>
          </w:tcPr>
          <w:p w14:paraId="33AE7761" w14:textId="77777777" w:rsidR="001B3399" w:rsidRPr="00CB570C" w:rsidRDefault="001B3399" w:rsidP="00BC426D">
            <w:pPr>
              <w:pStyle w:val="TAL"/>
              <w:jc w:val="center"/>
            </w:pPr>
            <w:r w:rsidRPr="00CB570C">
              <w:t>No</w:t>
            </w:r>
          </w:p>
        </w:tc>
        <w:tc>
          <w:tcPr>
            <w:tcW w:w="712" w:type="dxa"/>
          </w:tcPr>
          <w:p w14:paraId="47268474" w14:textId="77777777" w:rsidR="001B3399" w:rsidRPr="00CB570C" w:rsidRDefault="001B3399" w:rsidP="00BC426D">
            <w:pPr>
              <w:pStyle w:val="TAL"/>
              <w:jc w:val="center"/>
            </w:pPr>
            <w:r w:rsidRPr="00CB570C">
              <w:t>No</w:t>
            </w:r>
          </w:p>
        </w:tc>
        <w:tc>
          <w:tcPr>
            <w:tcW w:w="737" w:type="dxa"/>
          </w:tcPr>
          <w:p w14:paraId="2BB4232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00E39DA" w14:textId="77777777" w:rsidTr="00BC426D">
        <w:tc>
          <w:tcPr>
            <w:tcW w:w="6807" w:type="dxa"/>
          </w:tcPr>
          <w:p w14:paraId="37F6CCA5" w14:textId="77777777" w:rsidR="001B3399" w:rsidRPr="00CB570C" w:rsidRDefault="001B3399" w:rsidP="00BC426D">
            <w:pPr>
              <w:pStyle w:val="TAL"/>
              <w:rPr>
                <w:b/>
                <w:i/>
              </w:rPr>
            </w:pPr>
            <w:r w:rsidRPr="00CB570C">
              <w:rPr>
                <w:b/>
                <w:i/>
              </w:rPr>
              <w:t>nr-AutonomousGaps-NEDC-r16</w:t>
            </w:r>
          </w:p>
          <w:p w14:paraId="1215B0D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652D9B84" w14:textId="77777777" w:rsidR="001B3399" w:rsidRPr="00CB570C" w:rsidRDefault="001B3399" w:rsidP="00BC426D">
            <w:pPr>
              <w:pStyle w:val="TAL"/>
              <w:jc w:val="center"/>
            </w:pPr>
            <w:r w:rsidRPr="00CB570C">
              <w:t>UE</w:t>
            </w:r>
          </w:p>
        </w:tc>
        <w:tc>
          <w:tcPr>
            <w:tcW w:w="564" w:type="dxa"/>
          </w:tcPr>
          <w:p w14:paraId="21B40360" w14:textId="77777777" w:rsidR="001B3399" w:rsidRPr="00CB570C" w:rsidRDefault="001B3399" w:rsidP="00BC426D">
            <w:pPr>
              <w:pStyle w:val="TAL"/>
              <w:jc w:val="center"/>
            </w:pPr>
            <w:r w:rsidRPr="00CB570C">
              <w:t>No</w:t>
            </w:r>
          </w:p>
        </w:tc>
        <w:tc>
          <w:tcPr>
            <w:tcW w:w="712" w:type="dxa"/>
          </w:tcPr>
          <w:p w14:paraId="11F24D59" w14:textId="77777777" w:rsidR="001B3399" w:rsidRPr="00CB570C" w:rsidRDefault="001B3399" w:rsidP="00BC426D">
            <w:pPr>
              <w:pStyle w:val="TAL"/>
              <w:jc w:val="center"/>
            </w:pPr>
            <w:r w:rsidRPr="00CB570C">
              <w:t>No</w:t>
            </w:r>
          </w:p>
        </w:tc>
        <w:tc>
          <w:tcPr>
            <w:tcW w:w="737" w:type="dxa"/>
          </w:tcPr>
          <w:p w14:paraId="178E1026"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1989A75D" w14:textId="77777777" w:rsidTr="00BC426D">
        <w:tc>
          <w:tcPr>
            <w:tcW w:w="6807" w:type="dxa"/>
          </w:tcPr>
          <w:p w14:paraId="7CCE34F0" w14:textId="77777777" w:rsidR="001B3399" w:rsidRPr="00CB570C" w:rsidRDefault="001B3399" w:rsidP="00BC426D">
            <w:pPr>
              <w:pStyle w:val="TAL"/>
              <w:rPr>
                <w:b/>
                <w:i/>
              </w:rPr>
            </w:pPr>
            <w:r w:rsidRPr="00CB570C">
              <w:rPr>
                <w:b/>
                <w:i/>
              </w:rPr>
              <w:t>nr-AutonomousGaps-NRDC-r16</w:t>
            </w:r>
          </w:p>
          <w:p w14:paraId="0DD1C5BD"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439BA286" w14:textId="77777777" w:rsidR="001B3399" w:rsidRPr="00CB570C" w:rsidRDefault="001B3399" w:rsidP="00BC426D">
            <w:pPr>
              <w:pStyle w:val="TAL"/>
              <w:jc w:val="center"/>
            </w:pPr>
            <w:r w:rsidRPr="00CB570C">
              <w:t>UE</w:t>
            </w:r>
          </w:p>
        </w:tc>
        <w:tc>
          <w:tcPr>
            <w:tcW w:w="564" w:type="dxa"/>
          </w:tcPr>
          <w:p w14:paraId="44B6D7BB" w14:textId="77777777" w:rsidR="001B3399" w:rsidRPr="00CB570C" w:rsidRDefault="001B3399" w:rsidP="00BC426D">
            <w:pPr>
              <w:pStyle w:val="TAL"/>
              <w:jc w:val="center"/>
            </w:pPr>
            <w:r w:rsidRPr="00CB570C">
              <w:t>No</w:t>
            </w:r>
          </w:p>
        </w:tc>
        <w:tc>
          <w:tcPr>
            <w:tcW w:w="712" w:type="dxa"/>
          </w:tcPr>
          <w:p w14:paraId="357EEDBC" w14:textId="77777777" w:rsidR="001B3399" w:rsidRPr="00CB570C" w:rsidRDefault="001B3399" w:rsidP="00BC426D">
            <w:pPr>
              <w:pStyle w:val="TAL"/>
              <w:jc w:val="center"/>
            </w:pPr>
            <w:r w:rsidRPr="00CB570C">
              <w:t>No</w:t>
            </w:r>
          </w:p>
        </w:tc>
        <w:tc>
          <w:tcPr>
            <w:tcW w:w="737" w:type="dxa"/>
          </w:tcPr>
          <w:p w14:paraId="6173261A"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3A71C60" w14:textId="77777777" w:rsidTr="00BC426D">
        <w:trPr>
          <w:cantSplit/>
        </w:trPr>
        <w:tc>
          <w:tcPr>
            <w:tcW w:w="6807" w:type="dxa"/>
          </w:tcPr>
          <w:p w14:paraId="50E64E2F" w14:textId="77777777" w:rsidR="001B3399" w:rsidRPr="00CB570C" w:rsidRDefault="001B3399" w:rsidP="00BC426D">
            <w:pPr>
              <w:pStyle w:val="TAL"/>
              <w:rPr>
                <w:b/>
                <w:i/>
              </w:rPr>
            </w:pPr>
            <w:r w:rsidRPr="00CB570C">
              <w:rPr>
                <w:b/>
                <w:i/>
              </w:rPr>
              <w:t>nr-CGI-Reporting</w:t>
            </w:r>
          </w:p>
          <w:p w14:paraId="2E525224" w14:textId="77777777" w:rsidR="001B3399" w:rsidRPr="00CB570C" w:rsidRDefault="001B3399" w:rsidP="00BC426D">
            <w:pPr>
              <w:pStyle w:val="TAL"/>
            </w:pPr>
            <w:r w:rsidRPr="00CB570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xml:space="preserve">. It is optional for </w:t>
            </w:r>
            <w:r w:rsidRPr="00CB570C">
              <w:rPr>
                <w:lang w:eastAsia="en-GB"/>
              </w:rPr>
              <w:t>(e)</w:t>
            </w:r>
            <w:r w:rsidRPr="00CB570C">
              <w:t>RedCap UEs.</w:t>
            </w:r>
          </w:p>
        </w:tc>
        <w:tc>
          <w:tcPr>
            <w:tcW w:w="709" w:type="dxa"/>
          </w:tcPr>
          <w:p w14:paraId="27260C97" w14:textId="77777777" w:rsidR="001B3399" w:rsidRPr="00CB570C" w:rsidRDefault="001B3399" w:rsidP="00BC426D">
            <w:pPr>
              <w:pStyle w:val="TAL"/>
              <w:jc w:val="center"/>
            </w:pPr>
            <w:r w:rsidRPr="00CB570C">
              <w:t>UE</w:t>
            </w:r>
          </w:p>
        </w:tc>
        <w:tc>
          <w:tcPr>
            <w:tcW w:w="564" w:type="dxa"/>
          </w:tcPr>
          <w:p w14:paraId="79BDCAB4" w14:textId="77777777" w:rsidR="001B3399" w:rsidRPr="00CB570C" w:rsidRDefault="001B3399" w:rsidP="00BC426D">
            <w:pPr>
              <w:pStyle w:val="TAL"/>
              <w:jc w:val="center"/>
            </w:pPr>
            <w:r w:rsidRPr="00CB570C">
              <w:rPr>
                <w:rFonts w:cs="Arial"/>
                <w:lang w:eastAsia="fr-FR"/>
              </w:rPr>
              <w:t>CY</w:t>
            </w:r>
          </w:p>
        </w:tc>
        <w:tc>
          <w:tcPr>
            <w:tcW w:w="712" w:type="dxa"/>
          </w:tcPr>
          <w:p w14:paraId="01165108" w14:textId="77777777" w:rsidR="001B3399" w:rsidRPr="00CB570C" w:rsidRDefault="001B3399" w:rsidP="00BC426D">
            <w:pPr>
              <w:pStyle w:val="TAL"/>
              <w:jc w:val="center"/>
            </w:pPr>
            <w:r w:rsidRPr="00CB570C">
              <w:t>No</w:t>
            </w:r>
          </w:p>
        </w:tc>
        <w:tc>
          <w:tcPr>
            <w:tcW w:w="737" w:type="dxa"/>
          </w:tcPr>
          <w:p w14:paraId="502F5A4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CA5299B" w14:textId="77777777" w:rsidTr="00BC426D">
        <w:trPr>
          <w:cantSplit/>
        </w:trPr>
        <w:tc>
          <w:tcPr>
            <w:tcW w:w="6807" w:type="dxa"/>
          </w:tcPr>
          <w:p w14:paraId="7CF87839"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nr-CGI-Reporting-ENDC</w:t>
            </w:r>
          </w:p>
          <w:p w14:paraId="63290B61" w14:textId="77777777" w:rsidR="001B3399" w:rsidRPr="00CB570C" w:rsidRDefault="001B3399" w:rsidP="00BC426D">
            <w:pPr>
              <w:pStyle w:val="TAL"/>
              <w:rPr>
                <w:b/>
                <w:i/>
              </w:rPr>
            </w:pPr>
            <w:r w:rsidRPr="00CB570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8A67F00" w14:textId="77777777" w:rsidR="001B3399" w:rsidRPr="00CB570C" w:rsidRDefault="001B3399" w:rsidP="00BC426D">
            <w:pPr>
              <w:pStyle w:val="TAL"/>
              <w:jc w:val="center"/>
            </w:pPr>
            <w:r w:rsidRPr="00CB570C">
              <w:t>UE</w:t>
            </w:r>
          </w:p>
        </w:tc>
        <w:tc>
          <w:tcPr>
            <w:tcW w:w="564" w:type="dxa"/>
          </w:tcPr>
          <w:p w14:paraId="6662F904" w14:textId="77777777" w:rsidR="001B3399" w:rsidRPr="00CB570C" w:rsidRDefault="001B3399" w:rsidP="00BC426D">
            <w:pPr>
              <w:pStyle w:val="TAL"/>
              <w:jc w:val="center"/>
            </w:pPr>
            <w:r w:rsidRPr="00CB570C">
              <w:t>Yes</w:t>
            </w:r>
          </w:p>
        </w:tc>
        <w:tc>
          <w:tcPr>
            <w:tcW w:w="712" w:type="dxa"/>
          </w:tcPr>
          <w:p w14:paraId="7DF7FC5F" w14:textId="77777777" w:rsidR="001B3399" w:rsidRPr="00CB570C" w:rsidRDefault="001B3399" w:rsidP="00BC426D">
            <w:pPr>
              <w:pStyle w:val="TAL"/>
              <w:jc w:val="center"/>
            </w:pPr>
            <w:r w:rsidRPr="00CB570C">
              <w:t>No</w:t>
            </w:r>
          </w:p>
        </w:tc>
        <w:tc>
          <w:tcPr>
            <w:tcW w:w="737" w:type="dxa"/>
          </w:tcPr>
          <w:p w14:paraId="2D99B44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96385D" w14:textId="77777777" w:rsidTr="00BC426D">
        <w:trPr>
          <w:cantSplit/>
        </w:trPr>
        <w:tc>
          <w:tcPr>
            <w:tcW w:w="6807" w:type="dxa"/>
          </w:tcPr>
          <w:p w14:paraId="673A1325" w14:textId="77777777" w:rsidR="001B3399" w:rsidRPr="00CB570C" w:rsidRDefault="001B3399" w:rsidP="00BC426D">
            <w:pPr>
              <w:pStyle w:val="TAL"/>
              <w:rPr>
                <w:b/>
                <w:bCs/>
                <w:i/>
                <w:iCs/>
              </w:rPr>
            </w:pPr>
            <w:r w:rsidRPr="00CB570C">
              <w:rPr>
                <w:b/>
                <w:bCs/>
                <w:i/>
                <w:iCs/>
              </w:rPr>
              <w:t>nr-CGI-Reporting-NEDC</w:t>
            </w:r>
          </w:p>
          <w:p w14:paraId="39FD6BC0"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A1B8183" w14:textId="77777777" w:rsidR="001B3399" w:rsidRPr="00CB570C" w:rsidRDefault="001B3399" w:rsidP="00BC426D">
            <w:pPr>
              <w:pStyle w:val="TAL"/>
              <w:jc w:val="center"/>
            </w:pPr>
            <w:r w:rsidRPr="00CB570C">
              <w:t>UE</w:t>
            </w:r>
          </w:p>
        </w:tc>
        <w:tc>
          <w:tcPr>
            <w:tcW w:w="564" w:type="dxa"/>
          </w:tcPr>
          <w:p w14:paraId="1C44537C" w14:textId="77777777" w:rsidR="001B3399" w:rsidRPr="00CB570C" w:rsidRDefault="001B3399" w:rsidP="00BC426D">
            <w:pPr>
              <w:pStyle w:val="TAL"/>
              <w:jc w:val="center"/>
            </w:pPr>
            <w:r w:rsidRPr="00CB570C">
              <w:t>Yes</w:t>
            </w:r>
          </w:p>
        </w:tc>
        <w:tc>
          <w:tcPr>
            <w:tcW w:w="712" w:type="dxa"/>
          </w:tcPr>
          <w:p w14:paraId="04438E2C" w14:textId="77777777" w:rsidR="001B3399" w:rsidRPr="00CB570C" w:rsidRDefault="001B3399" w:rsidP="00BC426D">
            <w:pPr>
              <w:pStyle w:val="TAL"/>
              <w:jc w:val="center"/>
            </w:pPr>
            <w:r w:rsidRPr="00CB570C">
              <w:t>No</w:t>
            </w:r>
          </w:p>
        </w:tc>
        <w:tc>
          <w:tcPr>
            <w:tcW w:w="737" w:type="dxa"/>
          </w:tcPr>
          <w:p w14:paraId="2EB1E47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54A75" w14:textId="77777777" w:rsidTr="00BC426D">
        <w:trPr>
          <w:cantSplit/>
        </w:trPr>
        <w:tc>
          <w:tcPr>
            <w:tcW w:w="6807" w:type="dxa"/>
          </w:tcPr>
          <w:p w14:paraId="12FD3C27"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nr-CGI-Reporting-NPN-r16</w:t>
            </w:r>
          </w:p>
          <w:p w14:paraId="17F95B18" w14:textId="77777777" w:rsidR="001B3399" w:rsidRPr="00CB570C" w:rsidRDefault="001B3399" w:rsidP="00BC426D">
            <w:pPr>
              <w:keepNext/>
              <w:keepLines/>
              <w:spacing w:after="0"/>
              <w:rPr>
                <w:rFonts w:ascii="Arial" w:hAnsi="Arial"/>
                <w:b/>
                <w:i/>
                <w:sz w:val="18"/>
              </w:rPr>
            </w:pPr>
            <w:r w:rsidRPr="00CB570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CB570C">
              <w:rPr>
                <w:lang w:eastAsia="en-GB"/>
              </w:rPr>
              <w:t>(e)</w:t>
            </w:r>
            <w:r w:rsidRPr="00CB570C">
              <w:rPr>
                <w:rFonts w:ascii="Arial" w:hAnsi="Arial"/>
                <w:sz w:val="18"/>
              </w:rPr>
              <w:t>RedCap UEs.</w:t>
            </w:r>
          </w:p>
        </w:tc>
        <w:tc>
          <w:tcPr>
            <w:tcW w:w="709" w:type="dxa"/>
          </w:tcPr>
          <w:p w14:paraId="542860AA" w14:textId="77777777" w:rsidR="001B3399" w:rsidRPr="00CB570C" w:rsidRDefault="001B3399" w:rsidP="00BC426D">
            <w:pPr>
              <w:pStyle w:val="TAL"/>
              <w:jc w:val="center"/>
            </w:pPr>
            <w:r w:rsidRPr="00CB570C">
              <w:rPr>
                <w:lang w:eastAsia="zh-CN"/>
              </w:rPr>
              <w:t>UE</w:t>
            </w:r>
          </w:p>
        </w:tc>
        <w:tc>
          <w:tcPr>
            <w:tcW w:w="564" w:type="dxa"/>
          </w:tcPr>
          <w:p w14:paraId="2C113566" w14:textId="77777777" w:rsidR="001B3399" w:rsidRPr="00CB570C" w:rsidRDefault="001B3399" w:rsidP="00BC426D">
            <w:pPr>
              <w:pStyle w:val="TAL"/>
              <w:jc w:val="center"/>
            </w:pPr>
            <w:r w:rsidRPr="00CB570C">
              <w:rPr>
                <w:lang w:eastAsia="zh-CN"/>
              </w:rPr>
              <w:t>CY</w:t>
            </w:r>
          </w:p>
        </w:tc>
        <w:tc>
          <w:tcPr>
            <w:tcW w:w="712" w:type="dxa"/>
          </w:tcPr>
          <w:p w14:paraId="2B3A4327" w14:textId="77777777" w:rsidR="001B3399" w:rsidRPr="00CB570C" w:rsidRDefault="001B3399" w:rsidP="00BC426D">
            <w:pPr>
              <w:pStyle w:val="TAL"/>
              <w:jc w:val="center"/>
            </w:pPr>
            <w:r w:rsidRPr="00CB570C">
              <w:rPr>
                <w:lang w:eastAsia="zh-CN"/>
              </w:rPr>
              <w:t>No</w:t>
            </w:r>
          </w:p>
        </w:tc>
        <w:tc>
          <w:tcPr>
            <w:tcW w:w="737" w:type="dxa"/>
          </w:tcPr>
          <w:p w14:paraId="752EF260"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75A057F0" w14:textId="77777777" w:rsidTr="00BC426D">
        <w:trPr>
          <w:cantSplit/>
        </w:trPr>
        <w:tc>
          <w:tcPr>
            <w:tcW w:w="6807" w:type="dxa"/>
          </w:tcPr>
          <w:p w14:paraId="3CD62E77" w14:textId="77777777" w:rsidR="001B3399" w:rsidRPr="00CB570C" w:rsidRDefault="001B3399" w:rsidP="00BC426D">
            <w:pPr>
              <w:pStyle w:val="TAL"/>
              <w:rPr>
                <w:b/>
                <w:bCs/>
                <w:i/>
                <w:iCs/>
              </w:rPr>
            </w:pPr>
            <w:r w:rsidRPr="00CB570C">
              <w:rPr>
                <w:b/>
                <w:bCs/>
                <w:i/>
                <w:iCs/>
              </w:rPr>
              <w:t>nr-CGI-Reporting-NRDC</w:t>
            </w:r>
          </w:p>
          <w:p w14:paraId="7FC15B66"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7DC65E5" w14:textId="77777777" w:rsidR="001B3399" w:rsidRPr="00CB570C" w:rsidRDefault="001B3399" w:rsidP="00BC426D">
            <w:pPr>
              <w:pStyle w:val="TAL"/>
              <w:jc w:val="center"/>
              <w:rPr>
                <w:lang w:eastAsia="zh-CN"/>
              </w:rPr>
            </w:pPr>
            <w:r w:rsidRPr="00CB570C">
              <w:t>UE</w:t>
            </w:r>
          </w:p>
        </w:tc>
        <w:tc>
          <w:tcPr>
            <w:tcW w:w="564" w:type="dxa"/>
          </w:tcPr>
          <w:p w14:paraId="1D3DD630" w14:textId="77777777" w:rsidR="001B3399" w:rsidRPr="00CB570C" w:rsidRDefault="001B3399" w:rsidP="00BC426D">
            <w:pPr>
              <w:pStyle w:val="TAL"/>
              <w:jc w:val="center"/>
              <w:rPr>
                <w:lang w:eastAsia="zh-CN"/>
              </w:rPr>
            </w:pPr>
            <w:r w:rsidRPr="00CB570C">
              <w:t>Yes</w:t>
            </w:r>
          </w:p>
        </w:tc>
        <w:tc>
          <w:tcPr>
            <w:tcW w:w="712" w:type="dxa"/>
          </w:tcPr>
          <w:p w14:paraId="684EBAAA" w14:textId="77777777" w:rsidR="001B3399" w:rsidRPr="00CB570C" w:rsidRDefault="001B3399" w:rsidP="00BC426D">
            <w:pPr>
              <w:pStyle w:val="TAL"/>
              <w:jc w:val="center"/>
              <w:rPr>
                <w:lang w:eastAsia="zh-CN"/>
              </w:rPr>
            </w:pPr>
            <w:r w:rsidRPr="00CB570C">
              <w:t>No</w:t>
            </w:r>
          </w:p>
        </w:tc>
        <w:tc>
          <w:tcPr>
            <w:tcW w:w="737" w:type="dxa"/>
          </w:tcPr>
          <w:p w14:paraId="2F5BF3AF" w14:textId="77777777" w:rsidR="001B3399" w:rsidRPr="00CB570C" w:rsidRDefault="001B3399" w:rsidP="00BC426D">
            <w:pPr>
              <w:pStyle w:val="TAL"/>
              <w:jc w:val="center"/>
              <w:rPr>
                <w:lang w:eastAsia="zh-CN"/>
              </w:rPr>
            </w:pPr>
            <w:r w:rsidRPr="00CB570C">
              <w:rPr>
                <w:rFonts w:eastAsia="MS Mincho"/>
              </w:rPr>
              <w:t>No</w:t>
            </w:r>
          </w:p>
        </w:tc>
      </w:tr>
      <w:tr w:rsidR="001B3399" w:rsidRPr="00CB570C" w14:paraId="34A5B070" w14:textId="77777777" w:rsidTr="00BC426D">
        <w:trPr>
          <w:cantSplit/>
        </w:trPr>
        <w:tc>
          <w:tcPr>
            <w:tcW w:w="6807" w:type="dxa"/>
          </w:tcPr>
          <w:p w14:paraId="235A8A73"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nr-NeedForGapNCSG-Reporting-r17</w:t>
            </w:r>
          </w:p>
          <w:p w14:paraId="637E25C8" w14:textId="77777777" w:rsidR="001B3399" w:rsidRPr="00CB570C" w:rsidRDefault="001B3399" w:rsidP="00BC426D">
            <w:pPr>
              <w:pStyle w:val="TAL"/>
              <w:rPr>
                <w:b/>
                <w:bCs/>
                <w:i/>
                <w:iCs/>
              </w:rPr>
            </w:pPr>
            <w:r w:rsidRPr="00CB570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797C58D9" w14:textId="77777777" w:rsidR="001B3399" w:rsidRPr="00CB570C" w:rsidRDefault="001B3399" w:rsidP="00BC426D">
            <w:pPr>
              <w:pStyle w:val="TAL"/>
              <w:jc w:val="center"/>
            </w:pPr>
            <w:r w:rsidRPr="00CB570C">
              <w:rPr>
                <w:rFonts w:cs="Arial"/>
              </w:rPr>
              <w:t>UE</w:t>
            </w:r>
          </w:p>
        </w:tc>
        <w:tc>
          <w:tcPr>
            <w:tcW w:w="564" w:type="dxa"/>
          </w:tcPr>
          <w:p w14:paraId="32696BF4" w14:textId="77777777" w:rsidR="001B3399" w:rsidRPr="00CB570C" w:rsidRDefault="001B3399" w:rsidP="00BC426D">
            <w:pPr>
              <w:pStyle w:val="TAL"/>
              <w:jc w:val="center"/>
            </w:pPr>
            <w:r w:rsidRPr="00CB570C">
              <w:rPr>
                <w:rFonts w:cs="Arial"/>
              </w:rPr>
              <w:t>No</w:t>
            </w:r>
          </w:p>
        </w:tc>
        <w:tc>
          <w:tcPr>
            <w:tcW w:w="712" w:type="dxa"/>
          </w:tcPr>
          <w:p w14:paraId="115F3181" w14:textId="77777777" w:rsidR="001B3399" w:rsidRPr="00CB570C" w:rsidRDefault="001B3399" w:rsidP="00BC426D">
            <w:pPr>
              <w:pStyle w:val="TAL"/>
              <w:jc w:val="center"/>
            </w:pPr>
            <w:r w:rsidRPr="00CB570C">
              <w:rPr>
                <w:rFonts w:cs="Arial"/>
              </w:rPr>
              <w:t>No</w:t>
            </w:r>
          </w:p>
        </w:tc>
        <w:tc>
          <w:tcPr>
            <w:tcW w:w="737" w:type="dxa"/>
          </w:tcPr>
          <w:p w14:paraId="0BFAEEBE"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20FA59B" w14:textId="77777777" w:rsidTr="00BC426D">
        <w:trPr>
          <w:cantSplit/>
        </w:trPr>
        <w:tc>
          <w:tcPr>
            <w:tcW w:w="6807" w:type="dxa"/>
          </w:tcPr>
          <w:p w14:paraId="536E821E" w14:textId="77777777" w:rsidR="001B3399" w:rsidRPr="00CB570C" w:rsidRDefault="001B3399" w:rsidP="00BC426D">
            <w:pPr>
              <w:keepNext/>
              <w:keepLines/>
              <w:spacing w:after="0"/>
              <w:rPr>
                <w:rFonts w:ascii="Arial" w:hAnsi="Arial"/>
                <w:b/>
                <w:i/>
                <w:sz w:val="18"/>
              </w:rPr>
            </w:pPr>
            <w:r w:rsidRPr="00CB570C">
              <w:rPr>
                <w:rFonts w:ascii="Arial" w:hAnsi="Arial"/>
                <w:b/>
                <w:i/>
                <w:sz w:val="18"/>
              </w:rPr>
              <w:t>nr-NeedForGap-Reporting-r16</w:t>
            </w:r>
          </w:p>
          <w:p w14:paraId="51829309"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reporting the measurement gap requirement information for NR target in the UE response to a network configuration RRC message.</w:t>
            </w:r>
          </w:p>
        </w:tc>
        <w:tc>
          <w:tcPr>
            <w:tcW w:w="709" w:type="dxa"/>
          </w:tcPr>
          <w:p w14:paraId="194FADD1" w14:textId="77777777" w:rsidR="001B3399" w:rsidRPr="00CB570C" w:rsidRDefault="001B3399" w:rsidP="00BC426D">
            <w:pPr>
              <w:pStyle w:val="TAL"/>
              <w:jc w:val="center"/>
            </w:pPr>
            <w:r w:rsidRPr="00CB570C">
              <w:t>UE</w:t>
            </w:r>
          </w:p>
        </w:tc>
        <w:tc>
          <w:tcPr>
            <w:tcW w:w="564" w:type="dxa"/>
          </w:tcPr>
          <w:p w14:paraId="20CBF3D5" w14:textId="77777777" w:rsidR="001B3399" w:rsidRPr="00CB570C" w:rsidRDefault="001B3399" w:rsidP="00BC426D">
            <w:pPr>
              <w:pStyle w:val="TAL"/>
              <w:jc w:val="center"/>
            </w:pPr>
            <w:r w:rsidRPr="00CB570C">
              <w:t>No</w:t>
            </w:r>
          </w:p>
        </w:tc>
        <w:tc>
          <w:tcPr>
            <w:tcW w:w="712" w:type="dxa"/>
          </w:tcPr>
          <w:p w14:paraId="4B56021A" w14:textId="77777777" w:rsidR="001B3399" w:rsidRPr="00CB570C" w:rsidRDefault="001B3399" w:rsidP="00BC426D">
            <w:pPr>
              <w:pStyle w:val="TAL"/>
              <w:jc w:val="center"/>
            </w:pPr>
            <w:r w:rsidRPr="00CB570C">
              <w:t>No</w:t>
            </w:r>
          </w:p>
        </w:tc>
        <w:tc>
          <w:tcPr>
            <w:tcW w:w="737" w:type="dxa"/>
          </w:tcPr>
          <w:p w14:paraId="3D9B837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DE2CED7" w14:textId="77777777" w:rsidTr="00BC426D">
        <w:trPr>
          <w:cantSplit/>
        </w:trPr>
        <w:tc>
          <w:tcPr>
            <w:tcW w:w="6807" w:type="dxa"/>
          </w:tcPr>
          <w:p w14:paraId="7D50ED51" w14:textId="77777777" w:rsidR="001B3399" w:rsidRPr="00CB570C" w:rsidRDefault="001B3399" w:rsidP="00BC426D">
            <w:pPr>
              <w:pStyle w:val="TAL"/>
              <w:rPr>
                <w:b/>
                <w:bCs/>
                <w:i/>
                <w:iCs/>
              </w:rPr>
            </w:pPr>
            <w:r w:rsidRPr="00CB570C">
              <w:rPr>
                <w:b/>
                <w:bCs/>
                <w:i/>
                <w:iCs/>
              </w:rPr>
              <w:lastRenderedPageBreak/>
              <w:t>nr-NeedForInterruptionReport-r18</w:t>
            </w:r>
          </w:p>
          <w:p w14:paraId="24AD3D9B" w14:textId="77777777" w:rsidR="001B3399" w:rsidRPr="00CB570C" w:rsidRDefault="001B3399" w:rsidP="00BC426D">
            <w:pPr>
              <w:pStyle w:val="TAL"/>
            </w:pPr>
            <w:r w:rsidRPr="00CB570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CB570C">
              <w:rPr>
                <w:i/>
              </w:rPr>
              <w:t>nr-NeedForGap-Reporting-r16</w:t>
            </w:r>
            <w:r w:rsidRPr="00CB570C">
              <w:t>.</w:t>
            </w:r>
          </w:p>
        </w:tc>
        <w:tc>
          <w:tcPr>
            <w:tcW w:w="709" w:type="dxa"/>
          </w:tcPr>
          <w:p w14:paraId="25211C7B" w14:textId="77777777" w:rsidR="001B3399" w:rsidRPr="00CB570C" w:rsidRDefault="001B3399" w:rsidP="00BC426D">
            <w:pPr>
              <w:pStyle w:val="TAL"/>
              <w:jc w:val="center"/>
            </w:pPr>
            <w:r w:rsidRPr="00CB570C">
              <w:rPr>
                <w:rFonts w:cs="Arial"/>
              </w:rPr>
              <w:t>UE</w:t>
            </w:r>
          </w:p>
        </w:tc>
        <w:tc>
          <w:tcPr>
            <w:tcW w:w="564" w:type="dxa"/>
          </w:tcPr>
          <w:p w14:paraId="024E64DE" w14:textId="77777777" w:rsidR="001B3399" w:rsidRPr="00CB570C" w:rsidRDefault="001B3399" w:rsidP="00BC426D">
            <w:pPr>
              <w:pStyle w:val="TAL"/>
              <w:jc w:val="center"/>
            </w:pPr>
            <w:r w:rsidRPr="00CB570C">
              <w:rPr>
                <w:rFonts w:cs="Arial"/>
              </w:rPr>
              <w:t>No</w:t>
            </w:r>
          </w:p>
        </w:tc>
        <w:tc>
          <w:tcPr>
            <w:tcW w:w="712" w:type="dxa"/>
          </w:tcPr>
          <w:p w14:paraId="14804562" w14:textId="77777777" w:rsidR="001B3399" w:rsidRPr="00CB570C" w:rsidRDefault="001B3399" w:rsidP="00BC426D">
            <w:pPr>
              <w:pStyle w:val="TAL"/>
              <w:jc w:val="center"/>
            </w:pPr>
            <w:r w:rsidRPr="00CB570C">
              <w:rPr>
                <w:rFonts w:cs="Arial"/>
              </w:rPr>
              <w:t>No</w:t>
            </w:r>
          </w:p>
        </w:tc>
        <w:tc>
          <w:tcPr>
            <w:tcW w:w="737" w:type="dxa"/>
          </w:tcPr>
          <w:p w14:paraId="17F284F1"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9CC54EB" w14:textId="77777777" w:rsidTr="00BC426D">
        <w:trPr>
          <w:cantSplit/>
        </w:trPr>
        <w:tc>
          <w:tcPr>
            <w:tcW w:w="6807" w:type="dxa"/>
          </w:tcPr>
          <w:p w14:paraId="1125FE47" w14:textId="77777777" w:rsidR="001B3399" w:rsidRPr="00CB570C" w:rsidRDefault="001B3399" w:rsidP="00BC426D">
            <w:pPr>
              <w:pStyle w:val="TAL"/>
              <w:rPr>
                <w:b/>
                <w:i/>
              </w:rPr>
            </w:pPr>
            <w:r w:rsidRPr="00CB570C">
              <w:rPr>
                <w:b/>
                <w:i/>
              </w:rPr>
              <w:t>parallelMeasurementGap-r17</w:t>
            </w:r>
          </w:p>
          <w:p w14:paraId="79989A0B" w14:textId="77777777" w:rsidR="001B3399" w:rsidRPr="00CB570C" w:rsidRDefault="001B3399" w:rsidP="00BC426D">
            <w:pPr>
              <w:keepNext/>
              <w:keepLines/>
              <w:spacing w:after="0"/>
              <w:rPr>
                <w:rFonts w:ascii="Arial" w:hAnsi="Arial"/>
                <w:b/>
                <w:i/>
                <w:sz w:val="18"/>
              </w:rPr>
            </w:pPr>
            <w:r w:rsidRPr="00CB570C">
              <w:rPr>
                <w:rFonts w:ascii="Arial" w:hAnsi="Arial"/>
                <w:bCs/>
                <w:iCs/>
                <w:sz w:val="18"/>
              </w:rPr>
              <w:t>Indicates whether the UE supports 2 parallel measurement gaps for NTN SSB based RRM measurements.</w:t>
            </w:r>
            <w:r w:rsidRPr="00CB570C">
              <w:t xml:space="preserve"> </w:t>
            </w:r>
            <w:r w:rsidRPr="00CB570C">
              <w:rPr>
                <w:rFonts w:ascii="Arial" w:hAnsi="Arial"/>
                <w:bCs/>
                <w:iCs/>
                <w:sz w:val="18"/>
              </w:rPr>
              <w:t xml:space="preserve">If a UE does not include this field but includes </w:t>
            </w:r>
            <w:r w:rsidRPr="00CB570C">
              <w:rPr>
                <w:rFonts w:ascii="Arial" w:hAnsi="Arial"/>
                <w:i/>
                <w:sz w:val="18"/>
              </w:rPr>
              <w:t>nonTerrestrialNetwork-r17</w:t>
            </w:r>
            <w:r w:rsidRPr="00CB570C">
              <w:rPr>
                <w:rFonts w:ascii="Arial" w:hAnsi="Arial"/>
                <w:bCs/>
                <w:iCs/>
                <w:sz w:val="18"/>
              </w:rPr>
              <w:t>, the UE supports 1 measurement gap for NTN SSB based RRM measurements.</w:t>
            </w:r>
            <w:r w:rsidRPr="00CB570C">
              <w:t xml:space="preserve"> </w:t>
            </w:r>
            <w:r w:rsidRPr="00CB570C">
              <w:rPr>
                <w:rFonts w:ascii="Arial" w:hAnsi="Arial"/>
                <w:bCs/>
                <w:iCs/>
                <w:sz w:val="18"/>
              </w:rPr>
              <w:t>If this parameter is indicated, a UE shall also support that two parallel measurement gaps with the same gap type can be associated to one frequency layer.</w:t>
            </w:r>
            <w:r w:rsidRPr="00CB570C">
              <w:t xml:space="preserve"> </w:t>
            </w:r>
            <w:r w:rsidRPr="00CB570C">
              <w:rPr>
                <w:rFonts w:ascii="Arial" w:hAnsi="Arial"/>
                <w:bCs/>
                <w:iCs/>
                <w:sz w:val="18"/>
              </w:rPr>
              <w:t xml:space="preserve">A UE supporting this feature shall also indicate the support of </w:t>
            </w:r>
            <w:r w:rsidRPr="00CB570C">
              <w:rPr>
                <w:rFonts w:ascii="Arial" w:hAnsi="Arial"/>
                <w:bCs/>
                <w:i/>
                <w:sz w:val="18"/>
              </w:rPr>
              <w:t>nonTerrestrialNetwork-r17</w:t>
            </w:r>
            <w:r w:rsidRPr="00CB570C">
              <w:rPr>
                <w:rFonts w:ascii="Arial" w:hAnsi="Arial"/>
                <w:bCs/>
                <w:iCs/>
                <w:sz w:val="18"/>
              </w:rPr>
              <w:t>.</w:t>
            </w:r>
          </w:p>
        </w:tc>
        <w:tc>
          <w:tcPr>
            <w:tcW w:w="709" w:type="dxa"/>
          </w:tcPr>
          <w:p w14:paraId="6E5A974C" w14:textId="77777777" w:rsidR="001B3399" w:rsidRPr="00CB570C" w:rsidRDefault="001B3399" w:rsidP="00BC426D">
            <w:pPr>
              <w:pStyle w:val="TAL"/>
              <w:jc w:val="center"/>
            </w:pPr>
            <w:r w:rsidRPr="00CB570C">
              <w:t>UE</w:t>
            </w:r>
          </w:p>
        </w:tc>
        <w:tc>
          <w:tcPr>
            <w:tcW w:w="564" w:type="dxa"/>
          </w:tcPr>
          <w:p w14:paraId="246B2FD4" w14:textId="77777777" w:rsidR="001B3399" w:rsidRPr="00CB570C" w:rsidRDefault="001B3399" w:rsidP="00BC426D">
            <w:pPr>
              <w:pStyle w:val="TAL"/>
              <w:jc w:val="center"/>
            </w:pPr>
            <w:r w:rsidRPr="00CB570C">
              <w:t>No</w:t>
            </w:r>
          </w:p>
        </w:tc>
        <w:tc>
          <w:tcPr>
            <w:tcW w:w="712" w:type="dxa"/>
          </w:tcPr>
          <w:p w14:paraId="3F169D2D" w14:textId="77777777" w:rsidR="001B3399" w:rsidRPr="00CB570C" w:rsidRDefault="001B3399" w:rsidP="00BC426D">
            <w:pPr>
              <w:pStyle w:val="TAL"/>
              <w:jc w:val="center"/>
            </w:pPr>
            <w:r w:rsidRPr="00CB570C">
              <w:rPr>
                <w:rFonts w:eastAsia="DengXian"/>
              </w:rPr>
              <w:t>FDD only</w:t>
            </w:r>
          </w:p>
        </w:tc>
        <w:tc>
          <w:tcPr>
            <w:tcW w:w="737" w:type="dxa"/>
          </w:tcPr>
          <w:p w14:paraId="619893EC" w14:textId="77777777" w:rsidR="001B3399" w:rsidRPr="00CB570C" w:rsidRDefault="001B3399" w:rsidP="00BC426D">
            <w:pPr>
              <w:pStyle w:val="TAL"/>
              <w:jc w:val="center"/>
            </w:pPr>
            <w:r w:rsidRPr="00CB570C">
              <w:t>FR1 only</w:t>
            </w:r>
          </w:p>
          <w:p w14:paraId="356FB700" w14:textId="77777777" w:rsidR="001B3399" w:rsidRPr="00CB570C" w:rsidRDefault="001B3399" w:rsidP="00BC426D">
            <w:pPr>
              <w:pStyle w:val="TAL"/>
              <w:jc w:val="center"/>
              <w:rPr>
                <w:rFonts w:eastAsia="MS Mincho"/>
              </w:rPr>
            </w:pPr>
          </w:p>
        </w:tc>
      </w:tr>
      <w:tr w:rsidR="001B3399" w:rsidRPr="00CB570C" w14:paraId="629C3621" w14:textId="77777777" w:rsidTr="00BC426D">
        <w:trPr>
          <w:cantSplit/>
        </w:trPr>
        <w:tc>
          <w:tcPr>
            <w:tcW w:w="6807" w:type="dxa"/>
          </w:tcPr>
          <w:p w14:paraId="4EE26DA6" w14:textId="77777777" w:rsidR="001B3399" w:rsidRPr="00CB570C" w:rsidRDefault="001B3399" w:rsidP="00BC426D">
            <w:pPr>
              <w:pStyle w:val="TAL"/>
              <w:rPr>
                <w:b/>
                <w:i/>
              </w:rPr>
            </w:pPr>
            <w:r w:rsidRPr="00CB570C">
              <w:rPr>
                <w:b/>
                <w:i/>
              </w:rPr>
              <w:t>parallelSMTC-r17</w:t>
            </w:r>
          </w:p>
          <w:p w14:paraId="5F954E92" w14:textId="77777777" w:rsidR="001B3399" w:rsidRPr="00CB570C" w:rsidRDefault="001B3399" w:rsidP="00BC426D">
            <w:pPr>
              <w:pStyle w:val="TAL"/>
              <w:rPr>
                <w:b/>
                <w:i/>
              </w:rPr>
            </w:pPr>
            <w:r w:rsidRPr="00CB570C">
              <w:rPr>
                <w:bCs/>
                <w:iCs/>
              </w:rPr>
              <w:t>Indicates whether the UE supports NTN SSB based RRM measurements on target cells belonging to 4 SMTC-s on a single frequency carrier.</w:t>
            </w:r>
            <w:r w:rsidRPr="00CB570C">
              <w:t xml:space="preserve"> </w:t>
            </w:r>
            <w:r w:rsidRPr="00CB570C">
              <w:rPr>
                <w:bCs/>
                <w:iCs/>
              </w:rPr>
              <w:t xml:space="preserve">If a UE does not include this field but includes </w:t>
            </w:r>
            <w:r w:rsidRPr="00CB570C">
              <w:rPr>
                <w:i/>
              </w:rPr>
              <w:t>nonTerrestrialNetwork-r17</w:t>
            </w:r>
            <w:r w:rsidRPr="00CB570C">
              <w:rPr>
                <w:bCs/>
                <w:iCs/>
              </w:rPr>
              <w:t>, the UE supports NTN SSB based RRM measurements on target cells belonging to 2 SMTC-s on a single frequency carrier.</w:t>
            </w:r>
          </w:p>
        </w:tc>
        <w:tc>
          <w:tcPr>
            <w:tcW w:w="709" w:type="dxa"/>
          </w:tcPr>
          <w:p w14:paraId="7DF42C00" w14:textId="77777777" w:rsidR="001B3399" w:rsidRPr="00CB570C" w:rsidRDefault="001B3399" w:rsidP="00BC426D">
            <w:pPr>
              <w:pStyle w:val="TAL"/>
              <w:jc w:val="center"/>
            </w:pPr>
            <w:r w:rsidRPr="00CB570C">
              <w:t>UE</w:t>
            </w:r>
          </w:p>
        </w:tc>
        <w:tc>
          <w:tcPr>
            <w:tcW w:w="564" w:type="dxa"/>
          </w:tcPr>
          <w:p w14:paraId="1B48EA99" w14:textId="77777777" w:rsidR="001B3399" w:rsidRPr="00CB570C" w:rsidRDefault="001B3399" w:rsidP="00BC426D">
            <w:pPr>
              <w:pStyle w:val="TAL"/>
              <w:jc w:val="center"/>
            </w:pPr>
            <w:r w:rsidRPr="00CB570C">
              <w:t>No</w:t>
            </w:r>
          </w:p>
        </w:tc>
        <w:tc>
          <w:tcPr>
            <w:tcW w:w="712" w:type="dxa"/>
          </w:tcPr>
          <w:p w14:paraId="575CA6F4" w14:textId="77777777" w:rsidR="001B3399" w:rsidRPr="00CB570C" w:rsidRDefault="001B3399" w:rsidP="00BC426D">
            <w:pPr>
              <w:pStyle w:val="TAL"/>
              <w:jc w:val="center"/>
            </w:pPr>
            <w:r w:rsidRPr="00CB570C">
              <w:rPr>
                <w:rFonts w:eastAsia="DengXian"/>
              </w:rPr>
              <w:t>FDD only</w:t>
            </w:r>
          </w:p>
          <w:p w14:paraId="187DC166" w14:textId="77777777" w:rsidR="001B3399" w:rsidRPr="00CB570C" w:rsidRDefault="001B3399" w:rsidP="00BC426D">
            <w:pPr>
              <w:pStyle w:val="TAL"/>
              <w:jc w:val="center"/>
              <w:rPr>
                <w:rFonts w:eastAsia="DengXian"/>
              </w:rPr>
            </w:pPr>
          </w:p>
        </w:tc>
        <w:tc>
          <w:tcPr>
            <w:tcW w:w="737" w:type="dxa"/>
          </w:tcPr>
          <w:p w14:paraId="2B7128F8" w14:textId="77777777" w:rsidR="001B3399" w:rsidRPr="00CB570C" w:rsidRDefault="001B3399" w:rsidP="00BC426D">
            <w:pPr>
              <w:pStyle w:val="TAL"/>
              <w:jc w:val="center"/>
            </w:pPr>
            <w:r w:rsidRPr="00CB570C">
              <w:t>FR1 only</w:t>
            </w:r>
          </w:p>
          <w:p w14:paraId="2F3D6D70" w14:textId="77777777" w:rsidR="001B3399" w:rsidRPr="00CB570C" w:rsidRDefault="001B3399" w:rsidP="00BC426D">
            <w:pPr>
              <w:pStyle w:val="TAL"/>
              <w:jc w:val="center"/>
            </w:pPr>
          </w:p>
        </w:tc>
      </w:tr>
      <w:tr w:rsidR="001B3399" w:rsidRPr="00CB570C" w14:paraId="6D3CD5C1" w14:textId="77777777" w:rsidTr="00BC426D">
        <w:trPr>
          <w:cantSplit/>
        </w:trPr>
        <w:tc>
          <w:tcPr>
            <w:tcW w:w="6807" w:type="dxa"/>
          </w:tcPr>
          <w:p w14:paraId="1DD58507" w14:textId="77777777" w:rsidR="001B3399" w:rsidRPr="00CB570C" w:rsidRDefault="001B3399" w:rsidP="00BC426D">
            <w:pPr>
              <w:keepNext/>
              <w:keepLines/>
              <w:spacing w:after="0"/>
              <w:rPr>
                <w:rFonts w:ascii="Arial" w:hAnsi="Arial" w:cs="Arial"/>
                <w:b/>
                <w:bCs/>
                <w:i/>
                <w:iCs/>
                <w:sz w:val="18"/>
                <w:szCs w:val="18"/>
              </w:rPr>
            </w:pPr>
            <w:r w:rsidRPr="00CB570C">
              <w:rPr>
                <w:rFonts w:ascii="Arial" w:hAnsi="Arial" w:cs="Arial"/>
                <w:b/>
                <w:bCs/>
                <w:i/>
                <w:iCs/>
                <w:sz w:val="18"/>
                <w:szCs w:val="18"/>
              </w:rPr>
              <w:t>periodicEUTRA-MeasAndReport</w:t>
            </w:r>
          </w:p>
          <w:p w14:paraId="235D2CBF" w14:textId="77777777" w:rsidR="001B3399" w:rsidRPr="00CB570C" w:rsidRDefault="001B3399" w:rsidP="00BC426D">
            <w:pPr>
              <w:pStyle w:val="TAL"/>
              <w:rPr>
                <w:b/>
                <w:i/>
              </w:rPr>
            </w:pPr>
            <w:r w:rsidRPr="00CB570C">
              <w:rPr>
                <w:bCs/>
                <w:iCs/>
              </w:rPr>
              <w:t>Indicates whether the UE supports periodic EUTRA measurement and reporting. It is mandated if the UE supports EUTRA.</w:t>
            </w:r>
          </w:p>
        </w:tc>
        <w:tc>
          <w:tcPr>
            <w:tcW w:w="709" w:type="dxa"/>
          </w:tcPr>
          <w:p w14:paraId="488A4EA3" w14:textId="77777777" w:rsidR="001B3399" w:rsidRPr="00CB570C" w:rsidRDefault="001B3399" w:rsidP="00BC426D">
            <w:pPr>
              <w:pStyle w:val="TAL"/>
              <w:jc w:val="center"/>
            </w:pPr>
            <w:r w:rsidRPr="00CB570C">
              <w:rPr>
                <w:rFonts w:cs="Arial"/>
                <w:bCs/>
                <w:iCs/>
                <w:szCs w:val="18"/>
              </w:rPr>
              <w:t>UE</w:t>
            </w:r>
          </w:p>
        </w:tc>
        <w:tc>
          <w:tcPr>
            <w:tcW w:w="564" w:type="dxa"/>
          </w:tcPr>
          <w:p w14:paraId="7CF7A657" w14:textId="77777777" w:rsidR="001B3399" w:rsidRPr="00CB570C" w:rsidRDefault="001B3399" w:rsidP="00BC426D">
            <w:pPr>
              <w:pStyle w:val="TAL"/>
              <w:jc w:val="center"/>
            </w:pPr>
            <w:r w:rsidRPr="00CB570C">
              <w:rPr>
                <w:rFonts w:cs="Arial"/>
                <w:bCs/>
                <w:iCs/>
                <w:szCs w:val="18"/>
              </w:rPr>
              <w:t>CY</w:t>
            </w:r>
          </w:p>
        </w:tc>
        <w:tc>
          <w:tcPr>
            <w:tcW w:w="712" w:type="dxa"/>
          </w:tcPr>
          <w:p w14:paraId="43B563B9" w14:textId="77777777" w:rsidR="001B3399" w:rsidRPr="00CB570C" w:rsidRDefault="001B3399" w:rsidP="00BC426D">
            <w:pPr>
              <w:pStyle w:val="TAL"/>
              <w:jc w:val="center"/>
              <w:rPr>
                <w:rFonts w:eastAsia="DengXian"/>
              </w:rPr>
            </w:pPr>
            <w:r w:rsidRPr="00CB570C">
              <w:rPr>
                <w:rFonts w:cs="Arial"/>
                <w:bCs/>
                <w:iCs/>
                <w:szCs w:val="18"/>
              </w:rPr>
              <w:t>No</w:t>
            </w:r>
          </w:p>
        </w:tc>
        <w:tc>
          <w:tcPr>
            <w:tcW w:w="737" w:type="dxa"/>
          </w:tcPr>
          <w:p w14:paraId="20BF7D76" w14:textId="77777777" w:rsidR="001B3399" w:rsidRPr="00CB570C" w:rsidRDefault="001B3399" w:rsidP="00BC426D">
            <w:pPr>
              <w:pStyle w:val="TAL"/>
              <w:jc w:val="center"/>
            </w:pPr>
            <w:r w:rsidRPr="00CB570C">
              <w:rPr>
                <w:rFonts w:eastAsia="MS Mincho" w:cs="Arial"/>
                <w:bCs/>
                <w:iCs/>
                <w:szCs w:val="18"/>
              </w:rPr>
              <w:t>No</w:t>
            </w:r>
          </w:p>
        </w:tc>
      </w:tr>
      <w:tr w:rsidR="001B3399" w:rsidRPr="00CB570C" w14:paraId="4EDC94BC" w14:textId="77777777" w:rsidTr="00BC426D">
        <w:trPr>
          <w:cantSplit/>
        </w:trPr>
        <w:tc>
          <w:tcPr>
            <w:tcW w:w="6807" w:type="dxa"/>
          </w:tcPr>
          <w:p w14:paraId="51E14EAA" w14:textId="77777777" w:rsidR="001B3399" w:rsidRPr="00CB570C" w:rsidRDefault="001B3399" w:rsidP="00BC426D">
            <w:pPr>
              <w:keepNext/>
              <w:keepLines/>
              <w:spacing w:after="0"/>
              <w:rPr>
                <w:rFonts w:ascii="Arial" w:hAnsi="Arial"/>
                <w:b/>
                <w:i/>
                <w:sz w:val="18"/>
              </w:rPr>
            </w:pPr>
            <w:r w:rsidRPr="00CB570C">
              <w:rPr>
                <w:rFonts w:ascii="Arial" w:hAnsi="Arial"/>
                <w:b/>
                <w:i/>
                <w:sz w:val="18"/>
              </w:rPr>
              <w:t>pcellT312-r16</w:t>
            </w:r>
          </w:p>
          <w:p w14:paraId="4B93ABD8"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T312 based fast failure recovery for PCell.</w:t>
            </w:r>
          </w:p>
        </w:tc>
        <w:tc>
          <w:tcPr>
            <w:tcW w:w="709" w:type="dxa"/>
          </w:tcPr>
          <w:p w14:paraId="7B34605F" w14:textId="77777777" w:rsidR="001B3399" w:rsidRPr="00CB570C" w:rsidRDefault="001B3399" w:rsidP="00BC426D">
            <w:pPr>
              <w:pStyle w:val="TAL"/>
              <w:jc w:val="center"/>
            </w:pPr>
            <w:r w:rsidRPr="00CB570C">
              <w:rPr>
                <w:rFonts w:cs="Arial"/>
                <w:bCs/>
                <w:iCs/>
                <w:szCs w:val="18"/>
              </w:rPr>
              <w:t>UE</w:t>
            </w:r>
          </w:p>
        </w:tc>
        <w:tc>
          <w:tcPr>
            <w:tcW w:w="564" w:type="dxa"/>
          </w:tcPr>
          <w:p w14:paraId="236213BA" w14:textId="77777777" w:rsidR="001B3399" w:rsidRPr="00CB570C" w:rsidRDefault="001B3399" w:rsidP="00BC426D">
            <w:pPr>
              <w:pStyle w:val="TAL"/>
              <w:jc w:val="center"/>
            </w:pPr>
            <w:r w:rsidRPr="00CB570C">
              <w:rPr>
                <w:rFonts w:cs="Arial"/>
                <w:bCs/>
                <w:iCs/>
                <w:szCs w:val="18"/>
              </w:rPr>
              <w:t>No</w:t>
            </w:r>
          </w:p>
        </w:tc>
        <w:tc>
          <w:tcPr>
            <w:tcW w:w="712" w:type="dxa"/>
          </w:tcPr>
          <w:p w14:paraId="049B79C0" w14:textId="77777777" w:rsidR="001B3399" w:rsidRPr="00CB570C" w:rsidRDefault="001B3399" w:rsidP="00BC426D">
            <w:pPr>
              <w:pStyle w:val="TAL"/>
              <w:jc w:val="center"/>
            </w:pPr>
            <w:r w:rsidRPr="00CB570C">
              <w:rPr>
                <w:rFonts w:cs="Arial"/>
                <w:bCs/>
                <w:iCs/>
                <w:szCs w:val="18"/>
              </w:rPr>
              <w:t>No</w:t>
            </w:r>
          </w:p>
        </w:tc>
        <w:tc>
          <w:tcPr>
            <w:tcW w:w="737" w:type="dxa"/>
          </w:tcPr>
          <w:p w14:paraId="5B9A708C" w14:textId="77777777" w:rsidR="001B3399" w:rsidRPr="00CB570C" w:rsidRDefault="001B3399" w:rsidP="00BC426D">
            <w:pPr>
              <w:pStyle w:val="TAL"/>
              <w:jc w:val="center"/>
              <w:rPr>
                <w:rFonts w:eastAsia="MS Mincho"/>
              </w:rPr>
            </w:pPr>
            <w:r w:rsidRPr="00CB570C">
              <w:rPr>
                <w:rFonts w:cs="Arial"/>
                <w:bCs/>
                <w:iCs/>
                <w:szCs w:val="18"/>
              </w:rPr>
              <w:t>No</w:t>
            </w:r>
          </w:p>
        </w:tc>
      </w:tr>
      <w:tr w:rsidR="001B3399" w:rsidRPr="00CB570C" w14:paraId="06D15F10" w14:textId="77777777" w:rsidTr="00BC426D">
        <w:trPr>
          <w:cantSplit/>
        </w:trPr>
        <w:tc>
          <w:tcPr>
            <w:tcW w:w="6807" w:type="dxa"/>
          </w:tcPr>
          <w:p w14:paraId="7F42BD05" w14:textId="77777777" w:rsidR="001B3399" w:rsidRPr="00CB570C" w:rsidRDefault="001B3399" w:rsidP="00BC426D">
            <w:pPr>
              <w:pStyle w:val="TAL"/>
              <w:rPr>
                <w:rFonts w:cs="Arial"/>
                <w:b/>
                <w:i/>
                <w:szCs w:val="18"/>
              </w:rPr>
            </w:pPr>
            <w:r w:rsidRPr="00CB570C">
              <w:rPr>
                <w:b/>
                <w:i/>
              </w:rPr>
              <w:t>preconfiguredUE-AutonomousMeasGap-r17</w:t>
            </w:r>
            <w:r w:rsidRPr="00CB570C">
              <w:rPr>
                <w:b/>
                <w:i/>
              </w:rPr>
              <w:br/>
            </w:r>
            <w:r w:rsidRPr="00CB570C">
              <w:t>Indicates whether the UE supports the preconfigured measurement gap with UE-autonomous mechanism for activation and deactivation as specified in TS 38.133 [5].</w:t>
            </w:r>
          </w:p>
        </w:tc>
        <w:tc>
          <w:tcPr>
            <w:tcW w:w="709" w:type="dxa"/>
          </w:tcPr>
          <w:p w14:paraId="3E5A690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D7BB69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E1792A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9629A96"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2ADD7D4D" w14:textId="77777777" w:rsidTr="00BC426D">
        <w:trPr>
          <w:cantSplit/>
        </w:trPr>
        <w:tc>
          <w:tcPr>
            <w:tcW w:w="6807" w:type="dxa"/>
          </w:tcPr>
          <w:p w14:paraId="293891E0" w14:textId="77777777" w:rsidR="001B3399" w:rsidRPr="00CB570C" w:rsidRDefault="001B3399" w:rsidP="00BC426D">
            <w:pPr>
              <w:pStyle w:val="TAL"/>
              <w:rPr>
                <w:rFonts w:cs="Arial"/>
                <w:b/>
                <w:i/>
                <w:szCs w:val="18"/>
              </w:rPr>
            </w:pPr>
            <w:r w:rsidRPr="00CB570C">
              <w:rPr>
                <w:b/>
                <w:i/>
              </w:rPr>
              <w:t>preconfiguredNW-ControlledMeasGap-r17</w:t>
            </w:r>
            <w:r w:rsidRPr="00CB570C">
              <w:rPr>
                <w:b/>
                <w:i/>
              </w:rPr>
              <w:br/>
            </w:r>
            <w:r w:rsidRPr="00CB570C">
              <w:t>Indicates whether the UE supports the preconfigured measurement gap with network-controlled mechanism for activation and deactivation as specified in TS 38.133 [5].</w:t>
            </w:r>
          </w:p>
        </w:tc>
        <w:tc>
          <w:tcPr>
            <w:tcW w:w="709" w:type="dxa"/>
          </w:tcPr>
          <w:p w14:paraId="7A410687" w14:textId="77777777" w:rsidR="001B3399" w:rsidRPr="00CB570C" w:rsidRDefault="001B3399" w:rsidP="00BC426D">
            <w:pPr>
              <w:pStyle w:val="TAL"/>
              <w:jc w:val="center"/>
              <w:rPr>
                <w:rFonts w:cs="Arial"/>
                <w:szCs w:val="18"/>
              </w:rPr>
            </w:pPr>
            <w:r w:rsidRPr="00CB570C">
              <w:rPr>
                <w:rFonts w:cs="Arial"/>
                <w:szCs w:val="18"/>
              </w:rPr>
              <w:t>UE</w:t>
            </w:r>
          </w:p>
        </w:tc>
        <w:tc>
          <w:tcPr>
            <w:tcW w:w="564" w:type="dxa"/>
          </w:tcPr>
          <w:p w14:paraId="2BA4662D" w14:textId="77777777" w:rsidR="001B3399" w:rsidRPr="00CB570C" w:rsidRDefault="001B3399" w:rsidP="00BC426D">
            <w:pPr>
              <w:pStyle w:val="TAL"/>
              <w:jc w:val="center"/>
              <w:rPr>
                <w:rFonts w:cs="Arial"/>
                <w:szCs w:val="18"/>
              </w:rPr>
            </w:pPr>
            <w:r w:rsidRPr="00CB570C">
              <w:rPr>
                <w:rFonts w:cs="Arial"/>
                <w:szCs w:val="18"/>
              </w:rPr>
              <w:t>No</w:t>
            </w:r>
          </w:p>
        </w:tc>
        <w:tc>
          <w:tcPr>
            <w:tcW w:w="712" w:type="dxa"/>
          </w:tcPr>
          <w:p w14:paraId="5CF08D02" w14:textId="77777777" w:rsidR="001B3399" w:rsidRPr="00CB570C" w:rsidRDefault="001B3399" w:rsidP="00BC426D">
            <w:pPr>
              <w:pStyle w:val="TAL"/>
              <w:jc w:val="center"/>
              <w:rPr>
                <w:rFonts w:cs="Arial"/>
                <w:szCs w:val="18"/>
              </w:rPr>
            </w:pPr>
            <w:r w:rsidRPr="00CB570C">
              <w:rPr>
                <w:rFonts w:cs="Arial"/>
                <w:szCs w:val="18"/>
              </w:rPr>
              <w:t>No</w:t>
            </w:r>
          </w:p>
        </w:tc>
        <w:tc>
          <w:tcPr>
            <w:tcW w:w="737" w:type="dxa"/>
          </w:tcPr>
          <w:p w14:paraId="135E7C91" w14:textId="77777777" w:rsidR="001B3399" w:rsidRPr="00CB570C" w:rsidRDefault="001B3399" w:rsidP="00BC426D">
            <w:pPr>
              <w:pStyle w:val="TAL"/>
              <w:jc w:val="center"/>
              <w:rPr>
                <w:rFonts w:cs="Arial"/>
                <w:szCs w:val="18"/>
              </w:rPr>
            </w:pPr>
            <w:r w:rsidRPr="00CB570C">
              <w:rPr>
                <w:rFonts w:cs="Arial"/>
                <w:szCs w:val="18"/>
              </w:rPr>
              <w:t>No</w:t>
            </w:r>
          </w:p>
        </w:tc>
      </w:tr>
      <w:tr w:rsidR="004846CA" w:rsidRPr="00CB570C" w14:paraId="03214A7B" w14:textId="77777777" w:rsidTr="00BC426D">
        <w:trPr>
          <w:cantSplit/>
          <w:ins w:id="100" w:author="Samsung2" w:date="2024-05-29T15:18:00Z"/>
        </w:trPr>
        <w:tc>
          <w:tcPr>
            <w:tcW w:w="6807" w:type="dxa"/>
          </w:tcPr>
          <w:p w14:paraId="29E5DCB4" w14:textId="1957071A" w:rsidR="004846CA" w:rsidRPr="00CB570C" w:rsidRDefault="004846CA" w:rsidP="004846CA">
            <w:pPr>
              <w:pStyle w:val="TAL"/>
              <w:rPr>
                <w:ins w:id="101" w:author="Samsung2" w:date="2024-05-29T15:18:00Z"/>
                <w:b/>
                <w:i/>
              </w:rPr>
            </w:pPr>
            <w:ins w:id="102" w:author="Samsung2" w:date="2024-05-29T15:20:00Z">
              <w:r>
                <w:rPr>
                  <w:b/>
                  <w:bCs/>
                  <w:i/>
                  <w:iCs/>
                </w:rPr>
                <w:t>rach</w:t>
              </w:r>
              <w:r w:rsidRPr="00CB570C">
                <w:rPr>
                  <w:b/>
                  <w:bCs/>
                  <w:i/>
                  <w:iCs/>
                </w:rPr>
                <w:t>-Less</w:t>
              </w:r>
              <w:r>
                <w:rPr>
                  <w:b/>
                  <w:bCs/>
                  <w:i/>
                  <w:iCs/>
                </w:rPr>
                <w:t>HandoverInterF</w:t>
              </w:r>
            </w:ins>
            <w:ins w:id="103" w:author="Samsung2" w:date="2024-05-29T15:18:00Z">
              <w:r>
                <w:rPr>
                  <w:b/>
                  <w:i/>
                </w:rPr>
                <w:t>-r18</w:t>
              </w:r>
            </w:ins>
          </w:p>
          <w:p w14:paraId="062A5671" w14:textId="7A595176" w:rsidR="004846CA" w:rsidRDefault="004846CA" w:rsidP="00522BEE">
            <w:pPr>
              <w:pStyle w:val="TAL"/>
              <w:rPr>
                <w:ins w:id="104" w:author="Samsung2" w:date="2024-05-30T11:20:00Z"/>
              </w:rPr>
            </w:pPr>
            <w:ins w:id="105" w:author="Samsung2" w:date="2024-05-29T15:18:00Z">
              <w:r w:rsidRPr="00CB570C">
                <w:t xml:space="preserve">Indicates whether the UE supports inter-frequency </w:t>
              </w:r>
            </w:ins>
            <w:ins w:id="106" w:author="Samsung2" w:date="2024-05-29T15:20:00Z">
              <w:r>
                <w:t xml:space="preserve">RACH-less </w:t>
              </w:r>
            </w:ins>
            <w:ins w:id="107" w:author="Samsung2" w:date="2024-05-30T11:19:00Z">
              <w:r w:rsidR="00522BEE">
                <w:t>handover</w:t>
              </w:r>
            </w:ins>
            <w:ins w:id="108" w:author="Samsung2" w:date="2024-05-29T15:18:00Z">
              <w:r w:rsidRPr="00CB570C">
                <w:t xml:space="preserve">. </w:t>
              </w:r>
            </w:ins>
            <w:ins w:id="109" w:author="Samsung2" w:date="2024-05-29T15:20:00Z">
              <w:r w:rsidRPr="004846CA">
                <w:t>If the UE indicates this capability</w:t>
              </w:r>
            </w:ins>
            <w:ins w:id="110" w:author="Samsung2" w:date="2024-05-30T11:24:00Z">
              <w:r w:rsidR="004336CC">
                <w:t>,</w:t>
              </w:r>
            </w:ins>
            <w:ins w:id="111" w:author="Samsung2" w:date="2024-05-29T15:20:00Z">
              <w:r w:rsidRPr="004846CA">
                <w:t xml:space="preserve"> it means </w:t>
              </w:r>
            </w:ins>
            <w:ins w:id="112" w:author="Samsung2" w:date="2024-05-30T11:24:00Z">
              <w:r w:rsidR="004336CC">
                <w:t xml:space="preserve">that </w:t>
              </w:r>
            </w:ins>
            <w:ins w:id="113" w:author="Samsung2" w:date="2024-05-30T11:19:00Z">
              <w:r w:rsidR="00522BEE">
                <w:t>the UE</w:t>
              </w:r>
            </w:ins>
            <w:ins w:id="114" w:author="Samsung2" w:date="2024-05-29T15:20:00Z">
              <w:r w:rsidRPr="004846CA">
                <w:t xml:space="preserve"> supports inter-frequency RACH-less </w:t>
              </w:r>
            </w:ins>
            <w:ins w:id="115" w:author="Samsung2" w:date="2024-05-30T11:20:00Z">
              <w:r w:rsidR="00522BEE">
                <w:t xml:space="preserve">handover </w:t>
              </w:r>
            </w:ins>
            <w:ins w:id="116" w:author="Samsung2" w:date="2024-05-29T15:20:00Z">
              <w:r w:rsidRPr="004846CA">
                <w:t xml:space="preserve">on all the </w:t>
              </w:r>
            </w:ins>
            <w:ins w:id="117" w:author="Samsung2" w:date="2024-05-30T11:20:00Z">
              <w:r w:rsidR="00522BEE">
                <w:t xml:space="preserve">bands where the UE indicates support for </w:t>
              </w:r>
              <w:r w:rsidR="00522BEE" w:rsidRPr="00C41A32">
                <w:rPr>
                  <w:i/>
                </w:rPr>
                <w:t>rach-LessHandoverCG</w:t>
              </w:r>
            </w:ins>
            <w:ins w:id="118" w:author="Samsung2" w:date="2024-05-30T11:24:00Z">
              <w:r w:rsidR="004336CC">
                <w:rPr>
                  <w:i/>
                </w:rPr>
                <w:t>-r18</w:t>
              </w:r>
            </w:ins>
            <w:ins w:id="119" w:author="Samsung2" w:date="2024-05-30T11:20:00Z">
              <w:r w:rsidR="00522BEE">
                <w:t xml:space="preserve"> or </w:t>
              </w:r>
              <w:r w:rsidR="00522BEE" w:rsidRPr="00C41A32">
                <w:rPr>
                  <w:i/>
                </w:rPr>
                <w:t>rach-LessHandoverDG</w:t>
              </w:r>
            </w:ins>
            <w:ins w:id="120" w:author="Samsung2" w:date="2024-05-30T11:24:00Z">
              <w:r w:rsidR="004336CC">
                <w:rPr>
                  <w:i/>
                </w:rPr>
                <w:t>-r18</w:t>
              </w:r>
            </w:ins>
            <w:ins w:id="121" w:author="Samsung2" w:date="2024-05-29T15:20:00Z">
              <w:r w:rsidRPr="004846CA">
                <w:t>.</w:t>
              </w:r>
            </w:ins>
          </w:p>
          <w:p w14:paraId="7BAF4668" w14:textId="2CFC4610" w:rsidR="00522BEE" w:rsidRPr="00CB570C" w:rsidRDefault="00522BEE" w:rsidP="00522BEE">
            <w:pPr>
              <w:pStyle w:val="TAL"/>
              <w:rPr>
                <w:ins w:id="122" w:author="Samsung2" w:date="2024-05-30T11:20:00Z"/>
                <w:b/>
                <w:i/>
              </w:rPr>
            </w:pPr>
            <w:ins w:id="123" w:author="Samsung2" w:date="2024-05-30T11:21:00Z">
              <w:r>
                <w:t>If</w:t>
              </w:r>
            </w:ins>
            <w:ins w:id="124" w:author="Samsung2" w:date="2024-05-30T11:20:00Z">
              <w:r>
                <w:t xml:space="preserve"> the UE does not signal </w:t>
              </w:r>
              <w:r w:rsidRPr="00522BEE">
                <w:rPr>
                  <w:bCs/>
                  <w:i/>
                  <w:iCs/>
                </w:rPr>
                <w:t>rach-LessHandoverInterF</w:t>
              </w:r>
              <w:r w:rsidRPr="00522BEE">
                <w:rPr>
                  <w:i/>
                </w:rPr>
                <w:t>-r18</w:t>
              </w:r>
            </w:ins>
          </w:p>
          <w:p w14:paraId="7250BABB" w14:textId="29E9E800" w:rsidR="00522BEE" w:rsidRPr="00CB570C" w:rsidRDefault="00522BEE" w:rsidP="00BE4F38">
            <w:pPr>
              <w:pStyle w:val="TAL"/>
              <w:tabs>
                <w:tab w:val="left" w:pos="1107"/>
              </w:tabs>
              <w:rPr>
                <w:ins w:id="125" w:author="Samsung2" w:date="2024-05-29T15:18:00Z"/>
              </w:rPr>
            </w:pPr>
            <w:ins w:id="126" w:author="Samsung2" w:date="2024-05-30T11:20:00Z">
              <w:r>
                <w:t xml:space="preserve">but signals support for </w:t>
              </w:r>
            </w:ins>
            <w:ins w:id="127" w:author="Samsung2" w:date="2024-05-30T11:21:00Z">
              <w:r w:rsidR="00BE4F38" w:rsidRPr="00BE4F38">
                <w:rPr>
                  <w:bCs/>
                  <w:i/>
                  <w:iCs/>
                </w:rPr>
                <w:t>rach-LessHandoverCG-r18 or rach-LessHandoverCG-r18</w:t>
              </w:r>
            </w:ins>
            <w:ins w:id="128" w:author="Samsung2" w:date="2024-05-30T11:20:00Z">
              <w:r>
                <w:t>,</w:t>
              </w:r>
            </w:ins>
            <w:ins w:id="129" w:author="Samsung2" w:date="2024-05-30T11:22:00Z">
              <w:r w:rsidR="00BE4F38">
                <w:t xml:space="preserve"> </w:t>
              </w:r>
            </w:ins>
            <w:ins w:id="130" w:author="Samsung2" w:date="2024-05-30T11:20:00Z">
              <w:r>
                <w:t>the UE only supports int</w:t>
              </w:r>
              <w:r w:rsidR="00BE4F38">
                <w:t>ra-frequency RACH-less handover</w:t>
              </w:r>
            </w:ins>
            <w:ins w:id="131" w:author="Samsung2" w:date="2024-05-30T11:22:00Z">
              <w:r w:rsidR="00BE4F38">
                <w:t xml:space="preserve"> with configured grant or dynamic grant</w:t>
              </w:r>
            </w:ins>
            <w:ins w:id="132" w:author="Samsung2" w:date="2024-05-30T11:26:00Z">
              <w:r w:rsidR="002067C7">
                <w:t>, respectively,</w:t>
              </w:r>
            </w:ins>
            <w:ins w:id="133" w:author="Samsung2" w:date="2024-05-30T11:20:00Z">
              <w:r>
                <w:t xml:space="preserve"> on the corresponding bands</w:t>
              </w:r>
            </w:ins>
            <w:ins w:id="134" w:author="Samsung2" w:date="2024-05-30T11:21:00Z">
              <w:r>
                <w:t>.</w:t>
              </w:r>
            </w:ins>
          </w:p>
        </w:tc>
        <w:tc>
          <w:tcPr>
            <w:tcW w:w="709" w:type="dxa"/>
          </w:tcPr>
          <w:p w14:paraId="1E1893DE" w14:textId="77777777" w:rsidR="004846CA" w:rsidRPr="00CB570C" w:rsidRDefault="004846CA" w:rsidP="004846CA">
            <w:pPr>
              <w:pStyle w:val="TAL"/>
              <w:jc w:val="center"/>
              <w:rPr>
                <w:ins w:id="135" w:author="Samsung2" w:date="2024-05-29T15:18:00Z"/>
              </w:rPr>
            </w:pPr>
            <w:ins w:id="136" w:author="Samsung2" w:date="2024-05-29T15:18:00Z">
              <w:r w:rsidRPr="00CB570C">
                <w:t>UE</w:t>
              </w:r>
            </w:ins>
          </w:p>
        </w:tc>
        <w:tc>
          <w:tcPr>
            <w:tcW w:w="564" w:type="dxa"/>
          </w:tcPr>
          <w:p w14:paraId="2FED6FE9" w14:textId="4388F4F7" w:rsidR="004846CA" w:rsidRPr="00CB570C" w:rsidRDefault="004846CA" w:rsidP="004846CA">
            <w:pPr>
              <w:pStyle w:val="TAL"/>
              <w:jc w:val="center"/>
              <w:rPr>
                <w:ins w:id="137" w:author="Samsung2" w:date="2024-05-29T15:18:00Z"/>
              </w:rPr>
            </w:pPr>
            <w:ins w:id="138" w:author="Samsung2" w:date="2024-05-29T15:19:00Z">
              <w:r w:rsidRPr="00CB570C">
                <w:rPr>
                  <w:rFonts w:eastAsia="MS Mincho"/>
                </w:rPr>
                <w:t>No</w:t>
              </w:r>
            </w:ins>
          </w:p>
        </w:tc>
        <w:tc>
          <w:tcPr>
            <w:tcW w:w="712" w:type="dxa"/>
          </w:tcPr>
          <w:p w14:paraId="42EB0354" w14:textId="12B68455" w:rsidR="004846CA" w:rsidRPr="00CB570C" w:rsidRDefault="004846CA" w:rsidP="004846CA">
            <w:pPr>
              <w:pStyle w:val="TAL"/>
              <w:jc w:val="center"/>
              <w:rPr>
                <w:ins w:id="139" w:author="Samsung2" w:date="2024-05-29T15:18:00Z"/>
              </w:rPr>
            </w:pPr>
            <w:commentRangeStart w:id="140"/>
            <w:ins w:id="141" w:author="Samsung2" w:date="2024-05-29T15:19:00Z">
              <w:r w:rsidRPr="00CB570C">
                <w:t>N/A</w:t>
              </w:r>
            </w:ins>
          </w:p>
        </w:tc>
        <w:tc>
          <w:tcPr>
            <w:tcW w:w="737" w:type="dxa"/>
          </w:tcPr>
          <w:p w14:paraId="024744A6" w14:textId="2440B14C" w:rsidR="004846CA" w:rsidRPr="00CB570C" w:rsidRDefault="004846CA" w:rsidP="004846CA">
            <w:pPr>
              <w:pStyle w:val="TAL"/>
              <w:jc w:val="center"/>
              <w:rPr>
                <w:ins w:id="142" w:author="Samsung2" w:date="2024-05-29T15:18:00Z"/>
                <w:rFonts w:eastAsia="MS Mincho"/>
              </w:rPr>
            </w:pPr>
            <w:ins w:id="143" w:author="Samsung2" w:date="2024-05-29T15:19:00Z">
              <w:r w:rsidRPr="00CB570C">
                <w:t>N/A</w:t>
              </w:r>
            </w:ins>
            <w:commentRangeEnd w:id="140"/>
            <w:r w:rsidR="007E02A8">
              <w:rPr>
                <w:rStyle w:val="CommentReference"/>
                <w:rFonts w:ascii="Times New Roman" w:hAnsi="Times New Roman"/>
              </w:rPr>
              <w:commentReference w:id="140"/>
            </w:r>
          </w:p>
        </w:tc>
      </w:tr>
      <w:tr w:rsidR="001B3399" w:rsidRPr="00CB570C" w14:paraId="60783AC8" w14:textId="77777777" w:rsidTr="00BC426D">
        <w:trPr>
          <w:cantSplit/>
        </w:trPr>
        <w:tc>
          <w:tcPr>
            <w:tcW w:w="6807" w:type="dxa"/>
          </w:tcPr>
          <w:p w14:paraId="0E1CB669" w14:textId="77777777" w:rsidR="001B3399" w:rsidRPr="00CB570C" w:rsidRDefault="001B3399" w:rsidP="00BC426D">
            <w:pPr>
              <w:pStyle w:val="TAL"/>
              <w:rPr>
                <w:b/>
                <w:bCs/>
                <w:i/>
                <w:iCs/>
              </w:rPr>
            </w:pPr>
            <w:r w:rsidRPr="00CB570C">
              <w:rPr>
                <w:b/>
                <w:bCs/>
                <w:i/>
                <w:iCs/>
              </w:rPr>
              <w:t>reportAddNeighMeasForPeriodic-r16</w:t>
            </w:r>
          </w:p>
          <w:p w14:paraId="7E8E9FE6" w14:textId="77777777" w:rsidR="001B3399" w:rsidRPr="00CB570C" w:rsidRDefault="001B3399" w:rsidP="00BC426D">
            <w:pPr>
              <w:pStyle w:val="TAL"/>
            </w:pPr>
            <w:r w:rsidRPr="00CB570C">
              <w:rPr>
                <w:rFonts w:cs="Arial"/>
                <w:szCs w:val="18"/>
              </w:rPr>
              <w:t>Defines whether the UE supports periodic reporting of best neighbour cells per serving frequency, as defined in TS 38.331 [9].</w:t>
            </w:r>
            <w:r w:rsidRPr="00CB570C">
              <w:t xml:space="preserve"> It is optional for (e)RedCap UEs.</w:t>
            </w:r>
          </w:p>
        </w:tc>
        <w:tc>
          <w:tcPr>
            <w:tcW w:w="709" w:type="dxa"/>
          </w:tcPr>
          <w:p w14:paraId="40993EE1" w14:textId="77777777" w:rsidR="001B3399" w:rsidRPr="00CB570C" w:rsidRDefault="001B3399" w:rsidP="00BC426D">
            <w:pPr>
              <w:pStyle w:val="TAL"/>
              <w:jc w:val="center"/>
            </w:pPr>
            <w:r w:rsidRPr="00CB570C">
              <w:t>UE</w:t>
            </w:r>
          </w:p>
        </w:tc>
        <w:tc>
          <w:tcPr>
            <w:tcW w:w="564" w:type="dxa"/>
          </w:tcPr>
          <w:p w14:paraId="520E0F2F" w14:textId="77777777" w:rsidR="001B3399" w:rsidRPr="00CB570C" w:rsidRDefault="001B3399" w:rsidP="00BC426D">
            <w:pPr>
              <w:pStyle w:val="TAL"/>
              <w:jc w:val="center"/>
            </w:pPr>
            <w:r w:rsidRPr="00CB570C">
              <w:rPr>
                <w:rFonts w:cs="Arial"/>
                <w:lang w:eastAsia="fr-FR"/>
              </w:rPr>
              <w:t>CY</w:t>
            </w:r>
          </w:p>
        </w:tc>
        <w:tc>
          <w:tcPr>
            <w:tcW w:w="712" w:type="dxa"/>
          </w:tcPr>
          <w:p w14:paraId="006968ED" w14:textId="77777777" w:rsidR="001B3399" w:rsidRPr="00CB570C" w:rsidRDefault="001B3399" w:rsidP="00BC426D">
            <w:pPr>
              <w:pStyle w:val="TAL"/>
              <w:jc w:val="center"/>
            </w:pPr>
            <w:r w:rsidRPr="00CB570C">
              <w:t>No</w:t>
            </w:r>
          </w:p>
        </w:tc>
        <w:tc>
          <w:tcPr>
            <w:tcW w:w="737" w:type="dxa"/>
          </w:tcPr>
          <w:p w14:paraId="66EB005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074E3E" w14:textId="77777777" w:rsidTr="00BC426D">
        <w:trPr>
          <w:cantSplit/>
        </w:trPr>
        <w:tc>
          <w:tcPr>
            <w:tcW w:w="6807" w:type="dxa"/>
          </w:tcPr>
          <w:p w14:paraId="7F73EF95" w14:textId="77777777" w:rsidR="001B3399" w:rsidRPr="00CB570C" w:rsidRDefault="001B3399" w:rsidP="00BC426D">
            <w:pPr>
              <w:keepNext/>
              <w:keepLines/>
              <w:spacing w:after="0"/>
              <w:rPr>
                <w:rFonts w:ascii="Arial" w:hAnsi="Arial"/>
                <w:b/>
                <w:i/>
                <w:sz w:val="18"/>
              </w:rPr>
            </w:pPr>
            <w:r w:rsidRPr="00CB570C">
              <w:rPr>
                <w:rFonts w:ascii="Arial" w:hAnsi="Arial"/>
                <w:b/>
                <w:i/>
                <w:sz w:val="18"/>
              </w:rPr>
              <w:t>serviceLinkPropDelayDiffReporting-r17</w:t>
            </w:r>
          </w:p>
          <w:p w14:paraId="1DBB1AAC" w14:textId="77777777" w:rsidR="001B3399" w:rsidRPr="00CB570C" w:rsidRDefault="001B3399" w:rsidP="00BC426D">
            <w:pPr>
              <w:pStyle w:val="TAL"/>
              <w:rPr>
                <w:b/>
                <w:i/>
              </w:rPr>
            </w:pPr>
            <w:r w:rsidRPr="00CB570C">
              <w:t xml:space="preserve">Indicates whether the UE supports the reporting of service link propagation delay difference between serving cell and neighbour cell(s). A UE supporting this feature shall also indicate the support of </w:t>
            </w:r>
            <w:r w:rsidRPr="00CB570C">
              <w:rPr>
                <w:i/>
                <w:iCs/>
              </w:rPr>
              <w:t>nonTerrestrialNetwork-r17</w:t>
            </w:r>
            <w:r w:rsidRPr="00CB570C">
              <w:t>.</w:t>
            </w:r>
          </w:p>
        </w:tc>
        <w:tc>
          <w:tcPr>
            <w:tcW w:w="709" w:type="dxa"/>
          </w:tcPr>
          <w:p w14:paraId="2DFAEF8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C507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7CA49C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D1123"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737AD999" w14:textId="77777777" w:rsidTr="00BC426D">
        <w:trPr>
          <w:cantSplit/>
        </w:trPr>
        <w:tc>
          <w:tcPr>
            <w:tcW w:w="6807" w:type="dxa"/>
          </w:tcPr>
          <w:p w14:paraId="1E519B42" w14:textId="77777777" w:rsidR="001B3399" w:rsidRPr="00CB570C" w:rsidRDefault="001B3399" w:rsidP="00BC426D">
            <w:pPr>
              <w:pStyle w:val="TAL"/>
              <w:rPr>
                <w:rFonts w:cs="Arial"/>
                <w:b/>
                <w:bCs/>
                <w:i/>
                <w:iCs/>
                <w:szCs w:val="18"/>
              </w:rPr>
            </w:pPr>
            <w:r w:rsidRPr="00CB570C">
              <w:rPr>
                <w:rFonts w:cs="Arial"/>
                <w:b/>
                <w:bCs/>
                <w:i/>
                <w:iCs/>
                <w:szCs w:val="18"/>
              </w:rPr>
              <w:t>shortMeasInterval-r18</w:t>
            </w:r>
          </w:p>
          <w:p w14:paraId="3BBDFAAF" w14:textId="77777777" w:rsidR="001B3399" w:rsidRPr="00CB570C" w:rsidRDefault="001B3399" w:rsidP="00BC426D">
            <w:pPr>
              <w:pStyle w:val="TAL"/>
              <w:rPr>
                <w:rFonts w:cs="Arial"/>
                <w:szCs w:val="18"/>
              </w:rPr>
            </w:pPr>
            <w:r w:rsidRPr="00CB570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0246DEE6" w14:textId="77777777" w:rsidR="001B3399" w:rsidRPr="00CB570C" w:rsidRDefault="001B3399" w:rsidP="00BC426D">
            <w:pPr>
              <w:pStyle w:val="TAL"/>
              <w:rPr>
                <w:b/>
                <w:i/>
              </w:rPr>
            </w:pPr>
            <w:r w:rsidRPr="00CB570C">
              <w:t>UE is required to meet the shortened SCell activation delay requirement in TS 38.133 [5] if the feature is supported.</w:t>
            </w:r>
          </w:p>
        </w:tc>
        <w:tc>
          <w:tcPr>
            <w:tcW w:w="709" w:type="dxa"/>
          </w:tcPr>
          <w:p w14:paraId="73E1D06E"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3905F29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4395C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178F674E"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r>
      <w:tr w:rsidR="001B3399" w:rsidRPr="00CB570C" w14:paraId="3A731F35" w14:textId="77777777" w:rsidTr="00BC426D">
        <w:trPr>
          <w:cantSplit/>
        </w:trPr>
        <w:tc>
          <w:tcPr>
            <w:tcW w:w="6807" w:type="dxa"/>
          </w:tcPr>
          <w:p w14:paraId="4AFAC09C" w14:textId="77777777" w:rsidR="001B3399" w:rsidRPr="00CB570C" w:rsidRDefault="001B3399" w:rsidP="00BC426D">
            <w:pPr>
              <w:pStyle w:val="TAL"/>
              <w:rPr>
                <w:rFonts w:cs="Arial"/>
                <w:b/>
                <w:bCs/>
                <w:i/>
                <w:iCs/>
                <w:szCs w:val="18"/>
              </w:rPr>
            </w:pPr>
            <w:r w:rsidRPr="00CB570C">
              <w:rPr>
                <w:rFonts w:cs="Arial"/>
                <w:b/>
                <w:bCs/>
                <w:i/>
                <w:iCs/>
                <w:szCs w:val="18"/>
              </w:rPr>
              <w:t>simultaneousRxDataSSB-DiffNumerology</w:t>
            </w:r>
          </w:p>
          <w:p w14:paraId="10BC0E98" w14:textId="77777777" w:rsidR="001B3399" w:rsidRPr="00CB570C" w:rsidRDefault="001B3399" w:rsidP="00BC426D">
            <w:pPr>
              <w:pStyle w:val="TAL"/>
              <w:rPr>
                <w:rFonts w:cs="Arial"/>
                <w:b/>
                <w:bCs/>
                <w:i/>
                <w:iCs/>
                <w:szCs w:val="18"/>
              </w:rPr>
            </w:pPr>
            <w:r w:rsidRPr="00CB570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988A29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9D2CF6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76C6E8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5D7FF8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4887DE9" w14:textId="77777777" w:rsidTr="00BC426D">
        <w:trPr>
          <w:cantSplit/>
        </w:trPr>
        <w:tc>
          <w:tcPr>
            <w:tcW w:w="6807" w:type="dxa"/>
          </w:tcPr>
          <w:p w14:paraId="6D81186E" w14:textId="77777777" w:rsidR="001B3399" w:rsidRPr="00CB570C" w:rsidRDefault="001B3399" w:rsidP="00BC426D">
            <w:pPr>
              <w:pStyle w:val="TAL"/>
              <w:rPr>
                <w:rFonts w:cs="Arial"/>
                <w:b/>
                <w:bCs/>
                <w:i/>
                <w:iCs/>
                <w:szCs w:val="18"/>
                <w:lang w:eastAsia="zh-CN"/>
              </w:rPr>
            </w:pPr>
            <w:r w:rsidRPr="00CB570C">
              <w:rPr>
                <w:rFonts w:cs="Arial"/>
                <w:b/>
                <w:bCs/>
                <w:i/>
                <w:iCs/>
                <w:szCs w:val="18"/>
              </w:rPr>
              <w:t>simultaneousRxDataSSB-DiffNumerology-Inter-r16</w:t>
            </w:r>
          </w:p>
          <w:p w14:paraId="0C932E8C" w14:textId="77777777" w:rsidR="001B3399" w:rsidRPr="00CB570C" w:rsidRDefault="001B3399" w:rsidP="00BC426D">
            <w:pPr>
              <w:pStyle w:val="TAL"/>
              <w:rPr>
                <w:rFonts w:cs="Arial"/>
                <w:b/>
                <w:bCs/>
                <w:i/>
                <w:iCs/>
                <w:szCs w:val="18"/>
              </w:rPr>
            </w:pPr>
            <w:r w:rsidRPr="00CB570C">
              <w:t>Indicates whether the UE supports</w:t>
            </w:r>
            <w:r w:rsidRPr="00CB570C">
              <w:rPr>
                <w:rFonts w:cs="Arial"/>
                <w:lang w:eastAsia="zh-CN"/>
              </w:rPr>
              <w:t xml:space="preserve"> </w:t>
            </w:r>
            <w:r w:rsidRPr="00CB570C">
              <w:t xml:space="preserve">concurrent </w:t>
            </w:r>
            <w:r w:rsidRPr="00CB570C">
              <w:rPr>
                <w:lang w:eastAsia="zh-CN"/>
              </w:rPr>
              <w:t xml:space="preserve">SSB based </w:t>
            </w:r>
            <w:r w:rsidRPr="00CB570C">
              <w:rPr>
                <w:rFonts w:cs="Arial"/>
                <w:lang w:eastAsia="zh-CN"/>
              </w:rPr>
              <w:t>inter-frequency measurement without measurement gap</w:t>
            </w:r>
            <w:r w:rsidRPr="00CB570C">
              <w:rPr>
                <w:lang w:eastAsia="zh-CN"/>
              </w:rPr>
              <w:t xml:space="preserve"> </w:t>
            </w:r>
            <w:r w:rsidRPr="00CB570C">
              <w:t xml:space="preserve">on neighbouring cell and PDCCH or PDSCH reception from the serving cell with a different numerology as defined in clause 8 and 9 of TS 38.133 [5]. UE indicates support of this indicates support of </w:t>
            </w:r>
            <w:r w:rsidRPr="00CB570C">
              <w:rPr>
                <w:i/>
                <w:iCs/>
              </w:rPr>
              <w:t>interFrequencyMeas-NoGap-r16</w:t>
            </w:r>
            <w:r w:rsidRPr="00CB570C">
              <w:t>. If this parameter is indicated for FR1 and FR2 differently, each indication corresponds to the frequency range where the SSB and PDCCH/PDSCH are received.</w:t>
            </w:r>
          </w:p>
        </w:tc>
        <w:tc>
          <w:tcPr>
            <w:tcW w:w="709" w:type="dxa"/>
          </w:tcPr>
          <w:p w14:paraId="056D6AA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51A07E0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510913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79FB250"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57E128E" w14:textId="77777777" w:rsidTr="00BC426D">
        <w:trPr>
          <w:cantSplit/>
        </w:trPr>
        <w:tc>
          <w:tcPr>
            <w:tcW w:w="6807" w:type="dxa"/>
          </w:tcPr>
          <w:p w14:paraId="0352F4C4" w14:textId="77777777" w:rsidR="001B3399" w:rsidRPr="00CB570C" w:rsidRDefault="001B3399" w:rsidP="00BC426D">
            <w:pPr>
              <w:pStyle w:val="TAL"/>
              <w:rPr>
                <w:rFonts w:cs="Arial"/>
                <w:b/>
                <w:bCs/>
                <w:i/>
                <w:iCs/>
                <w:szCs w:val="18"/>
              </w:rPr>
            </w:pPr>
            <w:r w:rsidRPr="00CB570C">
              <w:rPr>
                <w:rFonts w:cs="Arial"/>
                <w:b/>
                <w:bCs/>
                <w:i/>
                <w:iCs/>
                <w:szCs w:val="18"/>
              </w:rPr>
              <w:lastRenderedPageBreak/>
              <w:t>sftd-MeasPSCell</w:t>
            </w:r>
          </w:p>
          <w:p w14:paraId="2084C19F" w14:textId="77777777" w:rsidR="001B3399" w:rsidRPr="00CB570C" w:rsidRDefault="001B3399" w:rsidP="00BC426D">
            <w:pPr>
              <w:pStyle w:val="TAL"/>
              <w:rPr>
                <w:rFonts w:cs="Arial"/>
                <w:bCs/>
                <w:i/>
                <w:iCs/>
                <w:szCs w:val="18"/>
              </w:rPr>
            </w:pPr>
            <w:r w:rsidRPr="00CB570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004B00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EE0EC8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45DEF2E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1519452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D5008A9" w14:textId="77777777" w:rsidTr="00BC426D">
        <w:trPr>
          <w:cantSplit/>
        </w:trPr>
        <w:tc>
          <w:tcPr>
            <w:tcW w:w="6807" w:type="dxa"/>
          </w:tcPr>
          <w:p w14:paraId="509A85F6" w14:textId="77777777" w:rsidR="001B3399" w:rsidRPr="00CB570C" w:rsidRDefault="001B3399" w:rsidP="00BC426D">
            <w:pPr>
              <w:pStyle w:val="TAL"/>
              <w:rPr>
                <w:b/>
                <w:i/>
              </w:rPr>
            </w:pPr>
            <w:r w:rsidRPr="00CB570C">
              <w:rPr>
                <w:b/>
                <w:i/>
              </w:rPr>
              <w:t>sftd-MeasPSCell-NEDC</w:t>
            </w:r>
          </w:p>
          <w:p w14:paraId="531206EE" w14:textId="77777777" w:rsidR="001B3399" w:rsidRPr="00CB570C" w:rsidRDefault="001B3399" w:rsidP="00BC426D">
            <w:pPr>
              <w:pStyle w:val="TAL"/>
            </w:pPr>
            <w:r w:rsidRPr="00CB570C">
              <w:t>Indicates whether the UE supports SFTD measurement between the NR PCell and a configured E-UTRA PSCell in NE-DC.</w:t>
            </w:r>
          </w:p>
        </w:tc>
        <w:tc>
          <w:tcPr>
            <w:tcW w:w="709" w:type="dxa"/>
          </w:tcPr>
          <w:p w14:paraId="75A0CD1F" w14:textId="77777777" w:rsidR="001B3399" w:rsidRPr="00CB570C" w:rsidRDefault="001B3399" w:rsidP="00BC426D">
            <w:pPr>
              <w:pStyle w:val="TAL"/>
              <w:jc w:val="center"/>
            </w:pPr>
            <w:r w:rsidRPr="00CB570C">
              <w:t>UE</w:t>
            </w:r>
          </w:p>
        </w:tc>
        <w:tc>
          <w:tcPr>
            <w:tcW w:w="564" w:type="dxa"/>
          </w:tcPr>
          <w:p w14:paraId="34EA1759" w14:textId="77777777" w:rsidR="001B3399" w:rsidRPr="00CB570C" w:rsidRDefault="001B3399" w:rsidP="00BC426D">
            <w:pPr>
              <w:pStyle w:val="TAL"/>
              <w:jc w:val="center"/>
            </w:pPr>
            <w:r w:rsidRPr="00CB570C">
              <w:t>No</w:t>
            </w:r>
          </w:p>
        </w:tc>
        <w:tc>
          <w:tcPr>
            <w:tcW w:w="712" w:type="dxa"/>
          </w:tcPr>
          <w:p w14:paraId="138E7931" w14:textId="77777777" w:rsidR="001B3399" w:rsidRPr="00CB570C" w:rsidRDefault="001B3399" w:rsidP="00BC426D">
            <w:pPr>
              <w:pStyle w:val="TAL"/>
              <w:jc w:val="center"/>
            </w:pPr>
            <w:r w:rsidRPr="00CB570C">
              <w:t>Yes</w:t>
            </w:r>
          </w:p>
        </w:tc>
        <w:tc>
          <w:tcPr>
            <w:tcW w:w="737" w:type="dxa"/>
          </w:tcPr>
          <w:p w14:paraId="5BCC07B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2EB70F" w14:textId="77777777" w:rsidTr="00BC426D">
        <w:trPr>
          <w:cantSplit/>
        </w:trPr>
        <w:tc>
          <w:tcPr>
            <w:tcW w:w="6807" w:type="dxa"/>
          </w:tcPr>
          <w:p w14:paraId="426922CC" w14:textId="77777777" w:rsidR="001B3399" w:rsidRPr="00CB570C" w:rsidRDefault="001B3399" w:rsidP="00BC426D">
            <w:pPr>
              <w:pStyle w:val="TAL"/>
              <w:rPr>
                <w:rFonts w:cs="Arial"/>
                <w:b/>
                <w:bCs/>
                <w:i/>
                <w:iCs/>
                <w:szCs w:val="18"/>
              </w:rPr>
            </w:pPr>
            <w:r w:rsidRPr="00CB570C">
              <w:rPr>
                <w:rFonts w:cs="Arial"/>
                <w:b/>
                <w:bCs/>
                <w:i/>
                <w:iCs/>
                <w:szCs w:val="18"/>
              </w:rPr>
              <w:t>sftd-MeasNR-Cell</w:t>
            </w:r>
          </w:p>
          <w:p w14:paraId="5668B90F" w14:textId="77777777" w:rsidR="001B3399" w:rsidRPr="00CB570C" w:rsidDel="006B1332" w:rsidRDefault="001B3399" w:rsidP="00BC426D">
            <w:pPr>
              <w:pStyle w:val="TAL"/>
              <w:rPr>
                <w:rFonts w:cs="Arial"/>
                <w:b/>
                <w:bCs/>
                <w:i/>
                <w:iCs/>
                <w:szCs w:val="18"/>
              </w:rPr>
            </w:pPr>
            <w:r w:rsidRPr="00CB570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90633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3A3A79" w14:textId="77777777" w:rsidR="001B3399" w:rsidRPr="00CB570C" w:rsidDel="00DA5514" w:rsidRDefault="001B3399" w:rsidP="00BC426D">
            <w:pPr>
              <w:pStyle w:val="TAL"/>
              <w:jc w:val="center"/>
              <w:rPr>
                <w:rFonts w:cs="Arial"/>
                <w:bCs/>
                <w:iCs/>
                <w:szCs w:val="18"/>
              </w:rPr>
            </w:pPr>
            <w:r w:rsidRPr="00CB570C">
              <w:rPr>
                <w:rFonts w:cs="Arial"/>
                <w:bCs/>
                <w:iCs/>
                <w:szCs w:val="18"/>
              </w:rPr>
              <w:t>No</w:t>
            </w:r>
          </w:p>
        </w:tc>
        <w:tc>
          <w:tcPr>
            <w:tcW w:w="712" w:type="dxa"/>
          </w:tcPr>
          <w:p w14:paraId="34E20E7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F51FB9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82E6190" w14:textId="77777777" w:rsidTr="00BC426D">
        <w:trPr>
          <w:cantSplit/>
        </w:trPr>
        <w:tc>
          <w:tcPr>
            <w:tcW w:w="6807" w:type="dxa"/>
          </w:tcPr>
          <w:p w14:paraId="0631B26A" w14:textId="77777777" w:rsidR="001B3399" w:rsidRPr="00CB570C" w:rsidRDefault="001B3399" w:rsidP="00BC426D">
            <w:pPr>
              <w:pStyle w:val="TAL"/>
              <w:rPr>
                <w:rFonts w:cs="Arial"/>
                <w:b/>
                <w:bCs/>
                <w:i/>
                <w:iCs/>
                <w:szCs w:val="18"/>
              </w:rPr>
            </w:pPr>
            <w:r w:rsidRPr="00CB570C">
              <w:rPr>
                <w:rFonts w:cs="Arial"/>
                <w:b/>
                <w:bCs/>
                <w:i/>
                <w:iCs/>
                <w:szCs w:val="18"/>
              </w:rPr>
              <w:t>sftd-MeasNR-Neigh</w:t>
            </w:r>
          </w:p>
          <w:p w14:paraId="3B963891" w14:textId="77777777" w:rsidR="001B3399" w:rsidRPr="00CB570C" w:rsidRDefault="001B3399" w:rsidP="00BC426D">
            <w:pPr>
              <w:pStyle w:val="TAL"/>
              <w:rPr>
                <w:rFonts w:cs="Arial"/>
                <w:b/>
                <w:bCs/>
                <w:i/>
                <w:iCs/>
                <w:szCs w:val="18"/>
              </w:rPr>
            </w:pPr>
            <w:r w:rsidRPr="00CB570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D04E507"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FD2E2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284A5773"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4709A5E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5378A72" w14:textId="77777777" w:rsidTr="00BC426D">
        <w:trPr>
          <w:cantSplit/>
        </w:trPr>
        <w:tc>
          <w:tcPr>
            <w:tcW w:w="6807" w:type="dxa"/>
          </w:tcPr>
          <w:p w14:paraId="0661B891" w14:textId="77777777" w:rsidR="001B3399" w:rsidRPr="00CB570C" w:rsidRDefault="001B3399" w:rsidP="00BC426D">
            <w:pPr>
              <w:pStyle w:val="TAL"/>
              <w:rPr>
                <w:rFonts w:cs="Arial"/>
                <w:b/>
                <w:bCs/>
                <w:i/>
                <w:iCs/>
                <w:szCs w:val="18"/>
              </w:rPr>
            </w:pPr>
            <w:r w:rsidRPr="00CB570C">
              <w:rPr>
                <w:rFonts w:cs="Arial"/>
                <w:b/>
                <w:bCs/>
                <w:i/>
                <w:iCs/>
                <w:szCs w:val="18"/>
              </w:rPr>
              <w:t>sftd-MeasNR-Neigh-DRX</w:t>
            </w:r>
          </w:p>
          <w:p w14:paraId="6DF251B0" w14:textId="77777777" w:rsidR="001B3399" w:rsidRPr="00CB570C" w:rsidRDefault="001B3399" w:rsidP="00BC426D">
            <w:pPr>
              <w:pStyle w:val="TAL"/>
              <w:rPr>
                <w:rFonts w:cs="Arial"/>
                <w:b/>
                <w:bCs/>
                <w:i/>
                <w:iCs/>
                <w:szCs w:val="18"/>
              </w:rPr>
            </w:pPr>
            <w:r w:rsidRPr="00CB570C">
              <w:t>Indicates whether the inter-frequency SFTD measurement using DRX off period between the NR PCell and the inter-frequency NR neighbour cells is supported by the UE when MR-DC is not configured.</w:t>
            </w:r>
          </w:p>
        </w:tc>
        <w:tc>
          <w:tcPr>
            <w:tcW w:w="709" w:type="dxa"/>
          </w:tcPr>
          <w:p w14:paraId="0434C3E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774D1F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64C4519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A7AD48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6D0DF20" w14:textId="77777777" w:rsidTr="00BC426D">
        <w:trPr>
          <w:cantSplit/>
        </w:trPr>
        <w:tc>
          <w:tcPr>
            <w:tcW w:w="6807" w:type="dxa"/>
          </w:tcPr>
          <w:p w14:paraId="2EC6FDA0" w14:textId="77777777" w:rsidR="001B3399" w:rsidRPr="00CB570C" w:rsidRDefault="001B3399" w:rsidP="00BC426D">
            <w:pPr>
              <w:pStyle w:val="TAL"/>
              <w:rPr>
                <w:b/>
                <w:i/>
              </w:rPr>
            </w:pPr>
            <w:r w:rsidRPr="00CB570C">
              <w:rPr>
                <w:b/>
                <w:i/>
              </w:rPr>
              <w:t>ssb-RLM</w:t>
            </w:r>
          </w:p>
          <w:p w14:paraId="22FC9E2C"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as specified in TS 38.213 [11] and TS 38.133 [5].</w:t>
            </w:r>
            <w:r w:rsidRPr="00CB570C">
              <w:t xml:space="preserve"> This field shall be set to </w:t>
            </w:r>
            <w:r w:rsidRPr="00CB570C">
              <w:rPr>
                <w:i/>
              </w:rPr>
              <w:t>supported</w:t>
            </w:r>
            <w:r w:rsidRPr="00CB570C">
              <w:t xml:space="preserve">. This applies only to non-shared spectrum channel access. For shared spectrum channel access, </w:t>
            </w:r>
            <w:r w:rsidRPr="00CB570C">
              <w:rPr>
                <w:bCs/>
                <w:i/>
              </w:rPr>
              <w:t xml:space="preserve">ssb-RLM-DynamicChAccess-r16 </w:t>
            </w:r>
            <w:r w:rsidRPr="00CB570C">
              <w:rPr>
                <w:bCs/>
              </w:rPr>
              <w:t xml:space="preserve">or </w:t>
            </w:r>
            <w:r w:rsidRPr="00CB570C">
              <w:rPr>
                <w:bCs/>
                <w:i/>
              </w:rPr>
              <w:t xml:space="preserve">ssb-RLM-Semi-StaticChAccess-r16 </w:t>
            </w:r>
            <w:r w:rsidRPr="00CB570C">
              <w:rPr>
                <w:bCs/>
              </w:rPr>
              <w:t>applies.</w:t>
            </w:r>
          </w:p>
        </w:tc>
        <w:tc>
          <w:tcPr>
            <w:tcW w:w="709" w:type="dxa"/>
          </w:tcPr>
          <w:p w14:paraId="504CB68E" w14:textId="77777777" w:rsidR="001B3399" w:rsidRPr="00CB570C" w:rsidRDefault="001B3399" w:rsidP="00BC426D">
            <w:pPr>
              <w:pStyle w:val="TAL"/>
              <w:jc w:val="center"/>
            </w:pPr>
            <w:r w:rsidRPr="00CB570C">
              <w:t>UE</w:t>
            </w:r>
          </w:p>
        </w:tc>
        <w:tc>
          <w:tcPr>
            <w:tcW w:w="564" w:type="dxa"/>
          </w:tcPr>
          <w:p w14:paraId="2A0444BF" w14:textId="77777777" w:rsidR="001B3399" w:rsidRPr="00CB570C" w:rsidRDefault="001B3399" w:rsidP="00BC426D">
            <w:pPr>
              <w:pStyle w:val="TAL"/>
              <w:jc w:val="center"/>
            </w:pPr>
            <w:r w:rsidRPr="00CB570C">
              <w:t>Yes</w:t>
            </w:r>
          </w:p>
        </w:tc>
        <w:tc>
          <w:tcPr>
            <w:tcW w:w="712" w:type="dxa"/>
          </w:tcPr>
          <w:p w14:paraId="00CE2117" w14:textId="77777777" w:rsidR="001B3399" w:rsidRPr="00CB570C" w:rsidRDefault="001B3399" w:rsidP="00BC426D">
            <w:pPr>
              <w:pStyle w:val="TAL"/>
              <w:jc w:val="center"/>
            </w:pPr>
            <w:r w:rsidRPr="00CB570C">
              <w:t>No</w:t>
            </w:r>
          </w:p>
        </w:tc>
        <w:tc>
          <w:tcPr>
            <w:tcW w:w="737" w:type="dxa"/>
          </w:tcPr>
          <w:p w14:paraId="7ED830B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5A8A0D9" w14:textId="77777777" w:rsidTr="00BC426D">
        <w:trPr>
          <w:cantSplit/>
        </w:trPr>
        <w:tc>
          <w:tcPr>
            <w:tcW w:w="6807" w:type="dxa"/>
          </w:tcPr>
          <w:p w14:paraId="560CB87F" w14:textId="77777777" w:rsidR="001B3399" w:rsidRPr="00CB570C" w:rsidRDefault="001B3399" w:rsidP="00BC426D">
            <w:pPr>
              <w:pStyle w:val="TAL"/>
              <w:rPr>
                <w:b/>
                <w:i/>
              </w:rPr>
            </w:pPr>
            <w:r w:rsidRPr="00CB570C">
              <w:rPr>
                <w:b/>
                <w:i/>
              </w:rPr>
              <w:t>ssb-AndCSI-RS-RLM</w:t>
            </w:r>
          </w:p>
          <w:p w14:paraId="410ED33A"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and CSI-RS as specified in TS 38.213 [11] and TS 38.133 [5]. I</w:t>
            </w:r>
            <w:r w:rsidRPr="00CB570C">
              <w:rPr>
                <w:rFonts w:eastAsia="MS PGothic" w:cs="Arial"/>
                <w:szCs w:val="18"/>
              </w:rPr>
              <w:t xml:space="preserve">f the UE supports this feature, the UE needs to report </w:t>
            </w:r>
            <w:r w:rsidRPr="00CB570C">
              <w:rPr>
                <w:rFonts w:eastAsia="MS PGothic" w:cs="Arial"/>
                <w:i/>
                <w:szCs w:val="18"/>
              </w:rPr>
              <w:t>maxNumberResource-CSI-RS-RLM</w:t>
            </w:r>
            <w:r w:rsidRPr="00CB570C">
              <w:rPr>
                <w:rFonts w:eastAsia="MS PGothic" w:cs="Arial"/>
                <w:szCs w:val="18"/>
              </w:rPr>
              <w:t>.</w:t>
            </w:r>
            <w:r w:rsidRPr="00CB570C">
              <w:t xml:space="preserve"> This applies only to non-shared spectrum channel access. For shared spectrum channel access, </w:t>
            </w:r>
            <w:r w:rsidRPr="00CB570C">
              <w:rPr>
                <w:bCs/>
                <w:i/>
              </w:rPr>
              <w:t xml:space="preserve">ssb-AndCSI-RS-RLM-r16 </w:t>
            </w:r>
            <w:r w:rsidRPr="00CB570C">
              <w:rPr>
                <w:bCs/>
              </w:rPr>
              <w:t>applies.</w:t>
            </w:r>
          </w:p>
        </w:tc>
        <w:tc>
          <w:tcPr>
            <w:tcW w:w="709" w:type="dxa"/>
          </w:tcPr>
          <w:p w14:paraId="70CA31E8" w14:textId="77777777" w:rsidR="001B3399" w:rsidRPr="00CB570C" w:rsidRDefault="001B3399" w:rsidP="00BC426D">
            <w:pPr>
              <w:pStyle w:val="TAL"/>
              <w:jc w:val="center"/>
            </w:pPr>
            <w:r w:rsidRPr="00CB570C">
              <w:t>UE</w:t>
            </w:r>
          </w:p>
        </w:tc>
        <w:tc>
          <w:tcPr>
            <w:tcW w:w="564" w:type="dxa"/>
          </w:tcPr>
          <w:p w14:paraId="17E98952" w14:textId="77777777" w:rsidR="001B3399" w:rsidRPr="00CB570C" w:rsidRDefault="001B3399" w:rsidP="00BC426D">
            <w:pPr>
              <w:pStyle w:val="TAL"/>
              <w:jc w:val="center"/>
            </w:pPr>
            <w:r w:rsidRPr="00CB570C">
              <w:t>No</w:t>
            </w:r>
          </w:p>
        </w:tc>
        <w:tc>
          <w:tcPr>
            <w:tcW w:w="712" w:type="dxa"/>
          </w:tcPr>
          <w:p w14:paraId="7545C1F6" w14:textId="77777777" w:rsidR="001B3399" w:rsidRPr="00CB570C" w:rsidRDefault="001B3399" w:rsidP="00BC426D">
            <w:pPr>
              <w:pStyle w:val="TAL"/>
              <w:jc w:val="center"/>
            </w:pPr>
            <w:r w:rsidRPr="00CB570C">
              <w:t>No</w:t>
            </w:r>
          </w:p>
        </w:tc>
        <w:tc>
          <w:tcPr>
            <w:tcW w:w="737" w:type="dxa"/>
          </w:tcPr>
          <w:p w14:paraId="102EFC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A87DE1E" w14:textId="77777777" w:rsidTr="00BC426D">
        <w:trPr>
          <w:cantSplit/>
        </w:trPr>
        <w:tc>
          <w:tcPr>
            <w:tcW w:w="6807" w:type="dxa"/>
          </w:tcPr>
          <w:p w14:paraId="612FA5DB" w14:textId="77777777" w:rsidR="001B3399" w:rsidRPr="00CB570C" w:rsidRDefault="001B3399" w:rsidP="00BC426D">
            <w:pPr>
              <w:pStyle w:val="TAL"/>
              <w:rPr>
                <w:rFonts w:cs="Arial"/>
                <w:b/>
                <w:bCs/>
                <w:i/>
                <w:iCs/>
                <w:szCs w:val="18"/>
              </w:rPr>
            </w:pPr>
            <w:r w:rsidRPr="00CB570C">
              <w:rPr>
                <w:rFonts w:cs="Arial"/>
                <w:b/>
                <w:bCs/>
                <w:i/>
                <w:iCs/>
                <w:szCs w:val="18"/>
              </w:rPr>
              <w:t>ss-SINR-Meas</w:t>
            </w:r>
          </w:p>
          <w:p w14:paraId="7BFABAAA" w14:textId="77777777" w:rsidR="001B3399" w:rsidRPr="00CB570C" w:rsidRDefault="001B3399" w:rsidP="00BC426D">
            <w:pPr>
              <w:pStyle w:val="TAL"/>
              <w:rPr>
                <w:rFonts w:cs="Arial"/>
                <w:b/>
                <w:bCs/>
                <w:i/>
                <w:iCs/>
                <w:szCs w:val="18"/>
              </w:rPr>
            </w:pPr>
            <w:r w:rsidRPr="00CB570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CB570C">
              <w:t xml:space="preserve"> This applies only to non-shared spectrum channel access. For shared spectrum channel access, </w:t>
            </w:r>
            <w:r w:rsidRPr="00CB570C">
              <w:rPr>
                <w:i/>
                <w:iCs/>
              </w:rPr>
              <w:t xml:space="preserve">ss-SINR-Meas-r16 </w:t>
            </w:r>
            <w:r w:rsidRPr="00CB570C">
              <w:rPr>
                <w:bCs/>
                <w:iCs/>
              </w:rPr>
              <w:t>applies.</w:t>
            </w:r>
          </w:p>
        </w:tc>
        <w:tc>
          <w:tcPr>
            <w:tcW w:w="709" w:type="dxa"/>
          </w:tcPr>
          <w:p w14:paraId="5CD8127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849C2EF"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0C84B4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EFBBCD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72CF189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60FB37" w14:textId="77777777" w:rsidR="001B3399" w:rsidRPr="00CB570C" w:rsidRDefault="001B3399" w:rsidP="00BC426D">
            <w:pPr>
              <w:pStyle w:val="TAL"/>
              <w:rPr>
                <w:rFonts w:cs="Arial"/>
                <w:b/>
                <w:bCs/>
                <w:i/>
                <w:iCs/>
                <w:szCs w:val="18"/>
              </w:rPr>
            </w:pPr>
            <w:r w:rsidRPr="00CB570C">
              <w:rPr>
                <w:rFonts w:cs="Arial"/>
                <w:b/>
                <w:bCs/>
                <w:i/>
                <w:iCs/>
                <w:szCs w:val="18"/>
              </w:rPr>
              <w:t>supportedGapPattern</w:t>
            </w:r>
          </w:p>
          <w:p w14:paraId="58925069" w14:textId="77777777" w:rsidR="001B3399" w:rsidRPr="00CB570C" w:rsidRDefault="001B3399" w:rsidP="00BC426D">
            <w:pPr>
              <w:pStyle w:val="TAL"/>
              <w:rPr>
                <w:rFonts w:cs="Arial"/>
                <w:bCs/>
                <w:iCs/>
                <w:szCs w:val="18"/>
              </w:rPr>
            </w:pPr>
            <w:r w:rsidRPr="00CB570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CB570C">
              <w:rPr>
                <w:rFonts w:cs="Arial"/>
                <w:bCs/>
                <w:i/>
                <w:iCs/>
                <w:szCs w:val="18"/>
              </w:rPr>
              <w:t>independentGapConfig</w:t>
            </w:r>
            <w:r w:rsidRPr="00CB570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023A769"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A23C2" w14:textId="77777777" w:rsidR="001B3399" w:rsidRPr="00CB570C" w:rsidDel="00B42847"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59AC7A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EA5BC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35029E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DF01189" w14:textId="77777777" w:rsidR="001B3399" w:rsidRPr="00CB570C" w:rsidRDefault="001B3399" w:rsidP="00BC426D">
            <w:pPr>
              <w:pStyle w:val="TAL"/>
              <w:rPr>
                <w:rFonts w:cs="Arial"/>
                <w:b/>
                <w:bCs/>
                <w:i/>
                <w:iCs/>
                <w:szCs w:val="18"/>
                <w:lang w:eastAsia="zh-CN"/>
              </w:rPr>
            </w:pPr>
            <w:r w:rsidRPr="00CB570C">
              <w:rPr>
                <w:rFonts w:cs="Arial"/>
                <w:b/>
                <w:bCs/>
                <w:i/>
                <w:iCs/>
                <w:szCs w:val="18"/>
                <w:lang w:eastAsia="zh-CN"/>
              </w:rPr>
              <w:t>supportedGapPattern-r16</w:t>
            </w:r>
          </w:p>
          <w:p w14:paraId="4DDD67CC"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B570C">
              <w:rPr>
                <w:lang w:eastAsia="zh-CN"/>
              </w:rPr>
              <w:t xml:space="preserve">A UE that indicates support of this capability </w:t>
            </w:r>
            <w:r w:rsidRPr="00CB570C">
              <w:rPr>
                <w:rFonts w:cs="Arial"/>
                <w:szCs w:val="18"/>
              </w:rPr>
              <w:t xml:space="preserve">shall indicate support of </w:t>
            </w:r>
            <w:r w:rsidRPr="00CB570C">
              <w:rPr>
                <w:rFonts w:cs="Arial"/>
                <w:i/>
                <w:iCs/>
                <w:szCs w:val="18"/>
              </w:rPr>
              <w:t>NR-DL-PRS-ProcessingCapability-r16</w:t>
            </w:r>
            <w:r w:rsidRPr="00CB570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1E3CB56" w14:textId="77777777" w:rsidR="001B3399" w:rsidRPr="00CB570C" w:rsidRDefault="001B3399" w:rsidP="00BC426D">
            <w:pPr>
              <w:pStyle w:val="TAL"/>
              <w:jc w:val="center"/>
              <w:rPr>
                <w:rFonts w:cs="Arial"/>
                <w:bCs/>
                <w:iCs/>
                <w:szCs w:val="18"/>
              </w:rPr>
            </w:pPr>
            <w:r w:rsidRPr="00CB570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FC6DF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149B9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A2B6EB" w14:textId="77777777" w:rsidR="001B3399" w:rsidRPr="00CB570C" w:rsidRDefault="001B3399" w:rsidP="00BC426D">
            <w:pPr>
              <w:pStyle w:val="TAL"/>
              <w:jc w:val="center"/>
              <w:rPr>
                <w:rFonts w:eastAsia="MS Mincho" w:cs="Arial"/>
                <w:bCs/>
                <w:iCs/>
                <w:szCs w:val="18"/>
              </w:rPr>
            </w:pPr>
            <w:r w:rsidRPr="00CB570C">
              <w:rPr>
                <w:rFonts w:cs="Arial"/>
                <w:bCs/>
                <w:iCs/>
                <w:szCs w:val="18"/>
                <w:lang w:eastAsia="zh-CN"/>
              </w:rPr>
              <w:t>No</w:t>
            </w:r>
          </w:p>
        </w:tc>
      </w:tr>
      <w:tr w:rsidR="001B3399" w:rsidRPr="00CB570C" w14:paraId="412F0BA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563E579" w14:textId="77777777" w:rsidR="001B3399" w:rsidRPr="00CB570C" w:rsidRDefault="001B3399" w:rsidP="00BC426D">
            <w:pPr>
              <w:pStyle w:val="TAL"/>
              <w:rPr>
                <w:rFonts w:eastAsia="DengXian" w:cs="Arial"/>
                <w:b/>
                <w:bCs/>
                <w:i/>
                <w:iCs/>
                <w:szCs w:val="18"/>
              </w:rPr>
            </w:pPr>
            <w:r w:rsidRPr="00CB570C">
              <w:rPr>
                <w:rFonts w:cs="Arial"/>
                <w:b/>
                <w:bCs/>
                <w:i/>
                <w:iCs/>
                <w:szCs w:val="18"/>
              </w:rPr>
              <w:lastRenderedPageBreak/>
              <w:t>supportedGapPattern-</w:t>
            </w:r>
            <w:r w:rsidRPr="00CB570C">
              <w:rPr>
                <w:rFonts w:eastAsia="DengXian" w:cs="Arial"/>
                <w:b/>
                <w:bCs/>
                <w:i/>
                <w:iCs/>
                <w:szCs w:val="18"/>
              </w:rPr>
              <w:t>NRonly-r16</w:t>
            </w:r>
          </w:p>
          <w:p w14:paraId="04671E0A" w14:textId="77777777" w:rsidR="001B3399" w:rsidRPr="00CB570C" w:rsidRDefault="001B3399" w:rsidP="00BC426D">
            <w:pPr>
              <w:pStyle w:val="TAL"/>
              <w:rPr>
                <w:rFonts w:cs="Arial"/>
                <w:b/>
                <w:bCs/>
                <w:i/>
                <w:iCs/>
                <w:szCs w:val="18"/>
              </w:rPr>
            </w:pPr>
            <w:r w:rsidRPr="00CB570C">
              <w:rPr>
                <w:rFonts w:cs="Arial"/>
                <w:bCs/>
                <w:iCs/>
                <w:szCs w:val="18"/>
              </w:rPr>
              <w:t>Indicates</w:t>
            </w:r>
            <w:r w:rsidRPr="00CB570C">
              <w:rPr>
                <w:rFonts w:eastAsia="DengXian" w:cs="Arial"/>
                <w:bCs/>
                <w:iCs/>
                <w:szCs w:val="18"/>
              </w:rPr>
              <w:t xml:space="preserve"> </w:t>
            </w:r>
            <w:r w:rsidRPr="00CB570C">
              <w:rPr>
                <w:rFonts w:cs="Arial"/>
                <w:bCs/>
                <w:iCs/>
                <w:szCs w:val="18"/>
              </w:rPr>
              <w:t>measurement gap pattern(s) optionally supported by the UE for NR SA</w:t>
            </w:r>
            <w:r w:rsidRPr="00CB570C">
              <w:rPr>
                <w:rFonts w:eastAsia="DengXian" w:cs="Arial"/>
                <w:bCs/>
                <w:iCs/>
                <w:szCs w:val="18"/>
              </w:rPr>
              <w:t xml:space="preserve"> and </w:t>
            </w:r>
            <w:r w:rsidRPr="00CB570C">
              <w:rPr>
                <w:rFonts w:cs="Arial"/>
                <w:bCs/>
                <w:iCs/>
                <w:szCs w:val="18"/>
              </w:rPr>
              <w:t>NR-DC</w:t>
            </w:r>
            <w:r w:rsidRPr="00CB570C">
              <w:rPr>
                <w:rFonts w:eastAsia="DengXian" w:cs="Arial"/>
                <w:bCs/>
                <w:iCs/>
                <w:szCs w:val="18"/>
              </w:rPr>
              <w:t xml:space="preserve"> when the frequencies to be measured within this measurement gap are all NR frequencies. </w:t>
            </w:r>
            <w:r w:rsidRPr="00CB570C">
              <w:rPr>
                <w:rFonts w:cs="Arial"/>
                <w:bCs/>
                <w:iCs/>
                <w:szCs w:val="18"/>
              </w:rPr>
              <w:t>The leading / leftmost bit (bit 0) corresponds to the gap pattern 2, the next bit corresponds to the gap pattern 3</w:t>
            </w:r>
            <w:r w:rsidRPr="00CB570C">
              <w:rPr>
                <w:rFonts w:eastAsia="DengXian" w:cs="Arial"/>
                <w:bCs/>
                <w:iCs/>
                <w:szCs w:val="18"/>
              </w:rPr>
              <w:t xml:space="preserve"> </w:t>
            </w:r>
            <w:r w:rsidRPr="00CB570C">
              <w:rPr>
                <w:rFonts w:cs="Arial"/>
                <w:bCs/>
                <w:iCs/>
                <w:szCs w:val="18"/>
              </w:rPr>
              <w:t xml:space="preserve">and so on. </w:t>
            </w:r>
            <w:r w:rsidRPr="00CB570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F8194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EDD897" w14:textId="77777777" w:rsidR="001B3399" w:rsidRPr="00CB570C" w:rsidRDefault="001B3399" w:rsidP="00BC426D">
            <w:pPr>
              <w:pStyle w:val="TAL"/>
              <w:jc w:val="center"/>
              <w:rPr>
                <w:rFonts w:cs="Arial"/>
                <w:bCs/>
                <w:iCs/>
                <w:szCs w:val="18"/>
              </w:rPr>
            </w:pPr>
            <w:r w:rsidRPr="00CB570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9AC3A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150508D" w14:textId="77777777" w:rsidR="001B3399" w:rsidRPr="00CB570C" w:rsidRDefault="001B3399" w:rsidP="00BC426D">
            <w:pPr>
              <w:pStyle w:val="TAL"/>
              <w:jc w:val="center"/>
              <w:rPr>
                <w:rFonts w:eastAsia="MS Mincho" w:cs="Arial"/>
                <w:bCs/>
                <w:iCs/>
                <w:szCs w:val="18"/>
              </w:rPr>
            </w:pPr>
            <w:r w:rsidRPr="00CB570C">
              <w:rPr>
                <w:rFonts w:eastAsia="DengXian" w:cs="Arial"/>
                <w:bCs/>
                <w:iCs/>
                <w:szCs w:val="18"/>
              </w:rPr>
              <w:t>No</w:t>
            </w:r>
          </w:p>
        </w:tc>
      </w:tr>
      <w:tr w:rsidR="001B3399" w:rsidRPr="00CB570C" w14:paraId="27B36D1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4DF3573" w14:textId="77777777" w:rsidR="001B3399" w:rsidRPr="00CB570C" w:rsidRDefault="001B3399" w:rsidP="00BC426D">
            <w:pPr>
              <w:pStyle w:val="TAL"/>
              <w:rPr>
                <w:rFonts w:eastAsia="DengXian"/>
                <w:b/>
                <w:i/>
              </w:rPr>
            </w:pPr>
            <w:r w:rsidRPr="00CB570C">
              <w:rPr>
                <w:rFonts w:eastAsia="DengXian"/>
                <w:b/>
                <w:i/>
              </w:rPr>
              <w:t>supportedGapPattern-NRonly-NEDC</w:t>
            </w:r>
            <w:r w:rsidRPr="00CB570C">
              <w:rPr>
                <w:rFonts w:eastAsia="DengXian" w:cs="Arial"/>
                <w:b/>
                <w:bCs/>
                <w:i/>
                <w:iCs/>
                <w:szCs w:val="18"/>
              </w:rPr>
              <w:t>-r16</w:t>
            </w:r>
          </w:p>
          <w:p w14:paraId="42125B90" w14:textId="77777777" w:rsidR="001B3399" w:rsidRPr="00CB570C" w:rsidRDefault="001B3399" w:rsidP="00BC426D">
            <w:pPr>
              <w:pStyle w:val="TAL"/>
              <w:rPr>
                <w:rFonts w:cs="Arial"/>
                <w:b/>
                <w:bCs/>
                <w:i/>
                <w:iCs/>
                <w:szCs w:val="18"/>
              </w:rPr>
            </w:pPr>
            <w:r w:rsidRPr="00CB570C">
              <w:rPr>
                <w:rFonts w:cs="Arial"/>
                <w:bCs/>
                <w:iCs/>
                <w:szCs w:val="18"/>
              </w:rPr>
              <w:t xml:space="preserve">Indicates </w:t>
            </w:r>
            <w:r w:rsidRPr="00CB570C">
              <w:rPr>
                <w:rFonts w:eastAsia="DengXian" w:cs="Arial"/>
                <w:bCs/>
                <w:iCs/>
                <w:szCs w:val="18"/>
              </w:rPr>
              <w:t>whether the UE supports gap patterns 2, 3 and 11 in</w:t>
            </w:r>
            <w:r w:rsidRPr="00CB570C">
              <w:rPr>
                <w:rFonts w:cs="Arial"/>
                <w:bCs/>
                <w:iCs/>
                <w:szCs w:val="18"/>
              </w:rPr>
              <w:t xml:space="preserve"> </w:t>
            </w:r>
            <w:r w:rsidRPr="00CB570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54F7489"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43681B6" w14:textId="77777777" w:rsidR="001B3399" w:rsidRPr="00CB570C" w:rsidRDefault="001B3399" w:rsidP="00BC426D">
            <w:pPr>
              <w:pStyle w:val="TAL"/>
              <w:jc w:val="center"/>
              <w:rPr>
                <w:rFonts w:cs="Arial"/>
                <w:bCs/>
                <w:iCs/>
                <w:szCs w:val="18"/>
              </w:rPr>
            </w:pPr>
            <w:r w:rsidRPr="00CB570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1B0A12" w14:textId="77777777" w:rsidR="001B3399" w:rsidRPr="00CB570C" w:rsidRDefault="001B3399" w:rsidP="00BC426D">
            <w:pPr>
              <w:pStyle w:val="TAL"/>
              <w:jc w:val="center"/>
              <w:rPr>
                <w:rFonts w:cs="Arial"/>
                <w:bCs/>
                <w:iCs/>
                <w:szCs w:val="18"/>
              </w:rPr>
            </w:pPr>
            <w:r w:rsidRPr="00CB570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5E1E0C" w14:textId="77777777" w:rsidR="001B3399" w:rsidRPr="00CB570C" w:rsidRDefault="001B3399" w:rsidP="00BC426D">
            <w:pPr>
              <w:pStyle w:val="TAL"/>
              <w:jc w:val="center"/>
              <w:rPr>
                <w:rFonts w:eastAsia="MS Mincho" w:cs="Arial"/>
                <w:bCs/>
                <w:iCs/>
                <w:szCs w:val="18"/>
              </w:rPr>
            </w:pPr>
            <w:r w:rsidRPr="00CB570C">
              <w:rPr>
                <w:rFonts w:eastAsia="DengXian" w:cs="Arial"/>
                <w:bCs/>
                <w:iCs/>
                <w:szCs w:val="18"/>
              </w:rPr>
              <w:t>No</w:t>
            </w:r>
          </w:p>
        </w:tc>
      </w:tr>
    </w:tbl>
    <w:p w14:paraId="296D67DF" w14:textId="77777777" w:rsidR="001B3399" w:rsidRPr="00CB570C" w:rsidRDefault="001B3399" w:rsidP="001B3399"/>
    <w:p w14:paraId="17B23B12" w14:textId="77777777" w:rsidR="00023FE3" w:rsidRDefault="00023FE3">
      <w:pPr>
        <w:rPr>
          <w:noProof/>
        </w:rPr>
      </w:pPr>
    </w:p>
    <w:sectPr w:rsidR="00023FE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05-30T13:23:00Z" w:initials="B">
    <w:p w14:paraId="65A9BA2E" w14:textId="77777777" w:rsidR="00D659DE" w:rsidRDefault="00D659DE" w:rsidP="00117DB3">
      <w:pPr>
        <w:pStyle w:val="CommentText"/>
      </w:pPr>
      <w:r>
        <w:rPr>
          <w:rStyle w:val="CommentReference"/>
        </w:rPr>
        <w:annotationRef/>
      </w:r>
      <w:r>
        <w:t>Is empty. "4.2.7.2" and "4.2.9" should be added.</w:t>
      </w:r>
    </w:p>
  </w:comment>
  <w:comment w:id="140" w:author="Lenovo" w:date="2024-05-30T13:25:00Z" w:initials="B">
    <w:p w14:paraId="1B365911" w14:textId="77777777" w:rsidR="007E02A8" w:rsidRDefault="007E02A8" w:rsidP="004A08FE">
      <w:pPr>
        <w:pStyle w:val="CommentText"/>
      </w:pPr>
      <w:r>
        <w:rPr>
          <w:rStyle w:val="CommentReference"/>
        </w:rPr>
        <w:annotationRef/>
      </w:r>
      <w:r>
        <w:t>Both columns should be set to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9BA2E" w15:done="0"/>
  <w15:commentEx w15:paraId="1B365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2FC6F" w16cex:dateUtc="2024-05-30T11:23:00Z"/>
  <w16cex:commentExtensible w16cex:durableId="2A02FCB3" w16cex:dateUtc="2024-05-30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9BA2E" w16cid:durableId="2A02FC6F"/>
  <w16cid:commentId w16cid:paraId="1B365911" w16cid:durableId="2A02FC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B624" w14:textId="77777777" w:rsidR="00571209" w:rsidRDefault="00571209">
      <w:r>
        <w:separator/>
      </w:r>
    </w:p>
  </w:endnote>
  <w:endnote w:type="continuationSeparator" w:id="0">
    <w:p w14:paraId="2AD639D9" w14:textId="77777777" w:rsidR="00571209" w:rsidRDefault="0057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CE1B" w14:textId="77777777" w:rsidR="00571209" w:rsidRDefault="00571209">
      <w:r>
        <w:separator/>
      </w:r>
    </w:p>
  </w:footnote>
  <w:footnote w:type="continuationSeparator" w:id="0">
    <w:p w14:paraId="18B4DE05" w14:textId="77777777" w:rsidR="00571209" w:rsidRDefault="0057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E3"/>
    <w:rsid w:val="00070E09"/>
    <w:rsid w:val="000A6394"/>
    <w:rsid w:val="000B7FED"/>
    <w:rsid w:val="000C038A"/>
    <w:rsid w:val="000C6598"/>
    <w:rsid w:val="000D44B3"/>
    <w:rsid w:val="000F3532"/>
    <w:rsid w:val="00116F22"/>
    <w:rsid w:val="00145D43"/>
    <w:rsid w:val="00185088"/>
    <w:rsid w:val="00192C46"/>
    <w:rsid w:val="001A08B3"/>
    <w:rsid w:val="001A5FC5"/>
    <w:rsid w:val="001A7B60"/>
    <w:rsid w:val="001B3399"/>
    <w:rsid w:val="001B52F0"/>
    <w:rsid w:val="001B7A65"/>
    <w:rsid w:val="001D7B8A"/>
    <w:rsid w:val="001E41F3"/>
    <w:rsid w:val="001E579C"/>
    <w:rsid w:val="001F5584"/>
    <w:rsid w:val="002067C7"/>
    <w:rsid w:val="0026004D"/>
    <w:rsid w:val="002640DD"/>
    <w:rsid w:val="00271DE8"/>
    <w:rsid w:val="00275D12"/>
    <w:rsid w:val="00284FEB"/>
    <w:rsid w:val="002860C4"/>
    <w:rsid w:val="002A56CD"/>
    <w:rsid w:val="002B5741"/>
    <w:rsid w:val="002E429B"/>
    <w:rsid w:val="002E472E"/>
    <w:rsid w:val="002E7922"/>
    <w:rsid w:val="00305409"/>
    <w:rsid w:val="003609EF"/>
    <w:rsid w:val="0036231A"/>
    <w:rsid w:val="00370C9D"/>
    <w:rsid w:val="00374DD4"/>
    <w:rsid w:val="003C64B2"/>
    <w:rsid w:val="003E1A36"/>
    <w:rsid w:val="00410371"/>
    <w:rsid w:val="00410385"/>
    <w:rsid w:val="004242F1"/>
    <w:rsid w:val="004336CC"/>
    <w:rsid w:val="004846CA"/>
    <w:rsid w:val="004B75B7"/>
    <w:rsid w:val="004F0D70"/>
    <w:rsid w:val="005141D9"/>
    <w:rsid w:val="0051580D"/>
    <w:rsid w:val="0052107E"/>
    <w:rsid w:val="00522BEE"/>
    <w:rsid w:val="00547111"/>
    <w:rsid w:val="00571209"/>
    <w:rsid w:val="00592D74"/>
    <w:rsid w:val="005E2C44"/>
    <w:rsid w:val="006047E3"/>
    <w:rsid w:val="00621188"/>
    <w:rsid w:val="00621776"/>
    <w:rsid w:val="006257ED"/>
    <w:rsid w:val="00653DE4"/>
    <w:rsid w:val="00665C47"/>
    <w:rsid w:val="00675934"/>
    <w:rsid w:val="00695808"/>
    <w:rsid w:val="006A7D44"/>
    <w:rsid w:val="006B46FB"/>
    <w:rsid w:val="006E21FB"/>
    <w:rsid w:val="00775B84"/>
    <w:rsid w:val="00792342"/>
    <w:rsid w:val="007977A8"/>
    <w:rsid w:val="007B512A"/>
    <w:rsid w:val="007C08A2"/>
    <w:rsid w:val="007C2097"/>
    <w:rsid w:val="007D6A07"/>
    <w:rsid w:val="007E02A8"/>
    <w:rsid w:val="007F7259"/>
    <w:rsid w:val="008040A8"/>
    <w:rsid w:val="00817E5B"/>
    <w:rsid w:val="008279FA"/>
    <w:rsid w:val="00833DC3"/>
    <w:rsid w:val="008626E7"/>
    <w:rsid w:val="00870EE7"/>
    <w:rsid w:val="008863B9"/>
    <w:rsid w:val="008A45A6"/>
    <w:rsid w:val="008D3CCC"/>
    <w:rsid w:val="008F3789"/>
    <w:rsid w:val="008F686C"/>
    <w:rsid w:val="009148DE"/>
    <w:rsid w:val="00933752"/>
    <w:rsid w:val="00941E30"/>
    <w:rsid w:val="009531B0"/>
    <w:rsid w:val="009741B3"/>
    <w:rsid w:val="009777D9"/>
    <w:rsid w:val="00991B88"/>
    <w:rsid w:val="009A5753"/>
    <w:rsid w:val="009A579D"/>
    <w:rsid w:val="009B5B8F"/>
    <w:rsid w:val="009D1BAB"/>
    <w:rsid w:val="009E3297"/>
    <w:rsid w:val="009F734F"/>
    <w:rsid w:val="00A246B6"/>
    <w:rsid w:val="00A47E70"/>
    <w:rsid w:val="00A50CF0"/>
    <w:rsid w:val="00A5473D"/>
    <w:rsid w:val="00A66F0A"/>
    <w:rsid w:val="00A7671C"/>
    <w:rsid w:val="00A8149C"/>
    <w:rsid w:val="00A8321E"/>
    <w:rsid w:val="00AA2CBC"/>
    <w:rsid w:val="00AC5820"/>
    <w:rsid w:val="00AD1CD8"/>
    <w:rsid w:val="00AD5B60"/>
    <w:rsid w:val="00B258BB"/>
    <w:rsid w:val="00B447E3"/>
    <w:rsid w:val="00B44CDD"/>
    <w:rsid w:val="00B67B97"/>
    <w:rsid w:val="00B968C8"/>
    <w:rsid w:val="00BA3EC5"/>
    <w:rsid w:val="00BA51D9"/>
    <w:rsid w:val="00BB5DFC"/>
    <w:rsid w:val="00BD279D"/>
    <w:rsid w:val="00BD6BB8"/>
    <w:rsid w:val="00BE4F38"/>
    <w:rsid w:val="00C41A32"/>
    <w:rsid w:val="00C45119"/>
    <w:rsid w:val="00C66BA2"/>
    <w:rsid w:val="00C870F6"/>
    <w:rsid w:val="00C95985"/>
    <w:rsid w:val="00CC5026"/>
    <w:rsid w:val="00CC68D0"/>
    <w:rsid w:val="00D03F9A"/>
    <w:rsid w:val="00D06D51"/>
    <w:rsid w:val="00D24991"/>
    <w:rsid w:val="00D35862"/>
    <w:rsid w:val="00D373B2"/>
    <w:rsid w:val="00D50255"/>
    <w:rsid w:val="00D659DE"/>
    <w:rsid w:val="00D66520"/>
    <w:rsid w:val="00D84AE9"/>
    <w:rsid w:val="00D9124E"/>
    <w:rsid w:val="00DE34CF"/>
    <w:rsid w:val="00E13F3D"/>
    <w:rsid w:val="00E34898"/>
    <w:rsid w:val="00E51190"/>
    <w:rsid w:val="00EB09B7"/>
    <w:rsid w:val="00ED1375"/>
    <w:rsid w:val="00EE7D7C"/>
    <w:rsid w:val="00F25D98"/>
    <w:rsid w:val="00F300FB"/>
    <w:rsid w:val="00F44EE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FootnoteTextChar">
    <w:name w:val="Footnote Text Char"/>
    <w:link w:val="FootnoteText"/>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Heading1Char">
    <w:name w:val="Heading 1 Char"/>
    <w:link w:val="Heading1"/>
    <w:rsid w:val="00023FE3"/>
    <w:rPr>
      <w:rFonts w:ascii="Arial" w:hAnsi="Arial"/>
      <w:sz w:val="36"/>
      <w:lang w:val="en-GB" w:eastAsia="en-US"/>
    </w:rPr>
  </w:style>
  <w:style w:type="character" w:customStyle="1" w:styleId="Heading2Char">
    <w:name w:val="Heading 2 Char"/>
    <w:link w:val="Heading2"/>
    <w:qFormat/>
    <w:rsid w:val="00023FE3"/>
    <w:rPr>
      <w:rFonts w:ascii="Arial" w:hAnsi="Arial"/>
      <w:sz w:val="32"/>
      <w:lang w:val="en-GB" w:eastAsia="en-US"/>
    </w:rPr>
  </w:style>
  <w:style w:type="character" w:customStyle="1" w:styleId="Heading3Char">
    <w:name w:val="Heading 3 Char"/>
    <w:link w:val="Heading3"/>
    <w:rsid w:val="00023FE3"/>
    <w:rPr>
      <w:rFonts w:ascii="Arial" w:hAnsi="Arial"/>
      <w:sz w:val="28"/>
      <w:lang w:val="en-GB" w:eastAsia="en-US"/>
    </w:rPr>
  </w:style>
  <w:style w:type="character" w:customStyle="1" w:styleId="Heading4Char">
    <w:name w:val="Heading 4 Char"/>
    <w:link w:val="Heading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Revision">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Heading5Char">
    <w:name w:val="Heading 5 Char"/>
    <w:link w:val="Heading5"/>
    <w:qFormat/>
    <w:rsid w:val="00023FE3"/>
    <w:rPr>
      <w:rFonts w:ascii="Arial" w:hAnsi="Arial"/>
      <w:sz w:val="22"/>
      <w:lang w:val="en-GB" w:eastAsia="en-US"/>
    </w:rPr>
  </w:style>
  <w:style w:type="character" w:customStyle="1" w:styleId="Heading6Char">
    <w:name w:val="Heading 6 Char"/>
    <w:link w:val="Heading6"/>
    <w:rsid w:val="00023FE3"/>
    <w:rPr>
      <w:rFonts w:ascii="Arial" w:hAnsi="Arial"/>
      <w:lang w:val="en-GB" w:eastAsia="en-US"/>
    </w:rPr>
  </w:style>
  <w:style w:type="character" w:customStyle="1" w:styleId="Heading7Char">
    <w:name w:val="Heading 7 Char"/>
    <w:link w:val="Heading7"/>
    <w:rsid w:val="00023FE3"/>
    <w:rPr>
      <w:rFonts w:ascii="Arial" w:hAnsi="Arial"/>
      <w:lang w:val="en-GB" w:eastAsia="en-US"/>
    </w:rPr>
  </w:style>
  <w:style w:type="character" w:customStyle="1" w:styleId="Heading8Char">
    <w:name w:val="Heading 8 Char"/>
    <w:link w:val="Heading8"/>
    <w:rsid w:val="00023FE3"/>
    <w:rPr>
      <w:rFonts w:ascii="Arial" w:hAnsi="Arial"/>
      <w:sz w:val="36"/>
      <w:lang w:val="en-GB" w:eastAsia="en-US"/>
    </w:rPr>
  </w:style>
  <w:style w:type="character" w:customStyle="1" w:styleId="Heading9Char">
    <w:name w:val="Heading 9 Char"/>
    <w:link w:val="Heading9"/>
    <w:rsid w:val="00023FE3"/>
    <w:rPr>
      <w:rFonts w:ascii="Arial" w:hAnsi="Arial"/>
      <w:sz w:val="36"/>
      <w:lang w:val="en-GB" w:eastAsia="en-US"/>
    </w:rPr>
  </w:style>
  <w:style w:type="character" w:customStyle="1" w:styleId="HeaderChar">
    <w:name w:val="Header Char"/>
    <w:link w:val="Header"/>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FooterChar">
    <w:name w:val="Footer Char"/>
    <w:link w:val="Footer"/>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BalloonTextChar">
    <w:name w:val="Balloon Text Char"/>
    <w:basedOn w:val="DefaultParagraphFont"/>
    <w:link w:val="BalloonText"/>
    <w:qFormat/>
    <w:rsid w:val="00023FE3"/>
    <w:rPr>
      <w:rFonts w:ascii="Tahoma" w:hAnsi="Tahoma" w:cs="Tahoma"/>
      <w:sz w:val="16"/>
      <w:szCs w:val="16"/>
      <w:lang w:val="en-GB" w:eastAsia="en-US"/>
    </w:rPr>
  </w:style>
  <w:style w:type="character" w:styleId="Emphasis">
    <w:name w:val="Emphasis"/>
    <w:uiPriority w:val="20"/>
    <w:qFormat/>
    <w:rsid w:val="00023FE3"/>
    <w:rPr>
      <w:i/>
      <w:iCs/>
    </w:rPr>
  </w:style>
  <w:style w:type="paragraph" w:styleId="NormalWeb">
    <w:name w:val="Normal (Web)"/>
    <w:basedOn w:val="Normal"/>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023FE3"/>
    <w:rPr>
      <w:rFonts w:ascii="Times New Roman" w:hAnsi="Times New Roman"/>
      <w:lang w:val="en-GB" w:eastAsia="en-US"/>
    </w:rPr>
  </w:style>
  <w:style w:type="paragraph" w:customStyle="1" w:styleId="LGTdoc1">
    <w:name w:val="LGTdoc_제목1"/>
    <w:basedOn w:val="Normal"/>
    <w:qFormat/>
    <w:rsid w:val="00023FE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023FE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023FE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023FE3"/>
    <w:rPr>
      <w:rFonts w:ascii="Times" w:eastAsia="Batang" w:hAnsi="Times"/>
      <w:szCs w:val="24"/>
      <w:lang w:val="en-GB" w:eastAsia="zh-CN"/>
    </w:rPr>
  </w:style>
  <w:style w:type="paragraph" w:styleId="PlainText">
    <w:name w:val="Plain Text"/>
    <w:basedOn w:val="Normal"/>
    <w:link w:val="PlainTextChar"/>
    <w:qFormat/>
    <w:rsid w:val="00023FE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DefaultParagraphFont"/>
    <w:rsid w:val="00023FE3"/>
    <w:rPr>
      <w:rFonts w:ascii="Segoe UI" w:hAnsi="Segoe UI" w:cs="Segoe UI" w:hint="default"/>
      <w:sz w:val="18"/>
      <w:szCs w:val="18"/>
    </w:rPr>
  </w:style>
  <w:style w:type="character" w:customStyle="1" w:styleId="cf11">
    <w:name w:val="cf11"/>
    <w:basedOn w:val="DefaultParagraphFont"/>
    <w:rsid w:val="00023FE3"/>
    <w:rPr>
      <w:rFonts w:ascii="Segoe UI" w:hAnsi="Segoe UI" w:cs="Segoe UI" w:hint="default"/>
      <w:i/>
      <w:iCs/>
      <w:sz w:val="18"/>
      <w:szCs w:val="18"/>
    </w:rPr>
  </w:style>
  <w:style w:type="character" w:customStyle="1" w:styleId="TANChar">
    <w:name w:val="TAN Char"/>
    <w:link w:val="TAN"/>
    <w:locked/>
    <w:rsid w:val="00023FE3"/>
    <w:rPr>
      <w:rFonts w:ascii="Arial" w:hAnsi="Arial"/>
      <w:sz w:val="18"/>
      <w:lang w:val="en-GB" w:eastAsia="en-US"/>
    </w:rPr>
  </w:style>
  <w:style w:type="paragraph" w:customStyle="1" w:styleId="maintext">
    <w:name w:val="main text"/>
    <w:basedOn w:val="Normal"/>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Normal"/>
    <w:rsid w:val="00023FE3"/>
    <w:pPr>
      <w:spacing w:after="0"/>
    </w:pPr>
    <w:rPr>
      <w:rFonts w:ascii="Arial" w:hAnsi="Arial" w:cs="Arial"/>
      <w:sz w:val="22"/>
      <w:szCs w:val="22"/>
      <w:lang w:eastAsia="zh-CN"/>
    </w:rPr>
  </w:style>
  <w:style w:type="character" w:customStyle="1" w:styleId="normaltextrun">
    <w:name w:val="normaltextrun"/>
    <w:basedOn w:val="DefaultParagraphFont"/>
    <w:qFormat/>
    <w:rsid w:val="00023FE3"/>
  </w:style>
  <w:style w:type="table" w:styleId="TableGrid">
    <w:name w:val="Table Grid"/>
    <w:basedOn w:val="TableNormal"/>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DefaultParagraphFont"/>
    <w:link w:val="Doc-text2"/>
    <w:locked/>
    <w:rsid w:val="00410385"/>
    <w:rPr>
      <w:rFonts w:ascii="Calibri" w:hAnsi="Calibri" w:cs="Calibri"/>
    </w:rPr>
  </w:style>
  <w:style w:type="paragraph" w:customStyle="1" w:styleId="Doc-text2">
    <w:name w:val="Doc-text2"/>
    <w:basedOn w:val="Normal"/>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5483-ECCB-4811-9DE3-BD4660A7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99</Pages>
  <Words>42931</Words>
  <Characters>270468</Characters>
  <Application>Microsoft Office Word</Application>
  <DocSecurity>0</DocSecurity>
  <Lines>2253</Lines>
  <Paragraphs>625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RAN WG2</vt:lpstr>
      <vt:lpstr>MTG_TITLE</vt:lpstr>
      <vt:lpstr>MTG_TITLE</vt:lpstr>
    </vt:vector>
  </TitlesOfParts>
  <Company>3GPP Support Team</Company>
  <LinksUpToDate>false</LinksUpToDate>
  <CharactersWithSpaces>312774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Lenovo</cp:lastModifiedBy>
  <cp:revision>5</cp:revision>
  <cp:lastPrinted>1900-01-01T00:00:00Z</cp:lastPrinted>
  <dcterms:created xsi:type="dcterms:W3CDTF">2024-05-30T11:22:00Z</dcterms:created>
  <dcterms:modified xsi:type="dcterms:W3CDTF">2024-05-30T11:25:00Z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