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w:t>
      </w:r>
      <w:proofErr w:type="gramStart"/>
      <w:r w:rsidR="001603AD">
        <w:rPr>
          <w:rFonts w:ascii="Arial" w:hAnsi="Arial" w:cs="Arial"/>
          <w:lang w:eastAsia="zh-CN"/>
        </w:rPr>
        <w:t>r</w:t>
      </w:r>
      <w:r w:rsidR="001E6B9E" w:rsidRPr="001E6B9E">
        <w:rPr>
          <w:rFonts w:ascii="Arial" w:hAnsi="Arial" w:cs="Arial"/>
          <w:lang w:eastAsia="zh-CN"/>
        </w:rPr>
        <w:t>eply</w:t>
      </w:r>
      <w:proofErr w:type="gramEnd"/>
      <w:r w:rsidR="001E6B9E" w:rsidRPr="001E6B9E">
        <w:rPr>
          <w:rFonts w:ascii="Arial" w:hAnsi="Arial" w:cs="Arial"/>
          <w:lang w:eastAsia="zh-CN"/>
        </w:rPr>
        <w:t xml:space="preserve">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commentRangeStart w:id="2"/>
      <w:commentRangeStart w:id="3"/>
      <w:commentRangeStart w:id="4"/>
      <w:commentRangeStart w:id="5"/>
      <w:ins w:id="6" w:author="Jussi-Pekka Koskinen (Nokia)" w:date="2024-05-27T15:26:00Z">
        <w:r w:rsidR="00965D0B" w:rsidRPr="00965D0B">
          <w:rPr>
            <w:rFonts w:ascii="Arial" w:hAnsi="Arial" w:cs="Arial"/>
            <w:lang w:eastAsia="zh-CN"/>
          </w:rPr>
          <w:t>there are no impacts to RAN2 specs for either Rel-17 or Rel-18</w:t>
        </w:r>
      </w:ins>
      <w:ins w:id="7" w:author="Jussi-Pekka Koskinen (Nokia)" w:date="2024-05-27T15:27:00Z">
        <w:r w:rsidR="00965D0B">
          <w:rPr>
            <w:rFonts w:ascii="Arial" w:hAnsi="Arial" w:cs="Arial"/>
            <w:lang w:eastAsia="zh-CN"/>
          </w:rPr>
          <w:t>.</w:t>
        </w:r>
      </w:ins>
      <w:commentRangeEnd w:id="0"/>
      <w:ins w:id="8" w:author="Jussi-Pekka Koskinen (Nokia)" w:date="2024-05-27T15:28:00Z">
        <w:r w:rsidR="00965D0B">
          <w:rPr>
            <w:rStyle w:val="CommentReference"/>
          </w:rPr>
          <w:commentReference w:id="0"/>
        </w:r>
      </w:ins>
      <w:commentRangeEnd w:id="1"/>
      <w:r w:rsidR="008D424D">
        <w:rPr>
          <w:rStyle w:val="CommentReference"/>
        </w:rPr>
        <w:commentReference w:id="1"/>
      </w:r>
      <w:commentRangeEnd w:id="2"/>
      <w:r w:rsidR="009B1EDD">
        <w:rPr>
          <w:rStyle w:val="CommentReference"/>
        </w:rPr>
        <w:commentReference w:id="2"/>
      </w:r>
      <w:commentRangeEnd w:id="3"/>
      <w:r w:rsidR="00286F04">
        <w:rPr>
          <w:rStyle w:val="CommentReference"/>
        </w:rPr>
        <w:commentReference w:id="3"/>
      </w:r>
      <w:commentRangeEnd w:id="4"/>
      <w:r w:rsidR="005445D6">
        <w:rPr>
          <w:rStyle w:val="CommentReference"/>
        </w:rPr>
        <w:commentReference w:id="4"/>
      </w:r>
      <w:commentRangeEnd w:id="5"/>
      <w:r w:rsidR="00F5764E">
        <w:rPr>
          <w:rStyle w:val="CommentReference"/>
        </w:rPr>
        <w:commentReference w:id="5"/>
      </w:r>
      <w:ins w:id="9" w:author="Jussi-Pekka Koskinen (Nokia)" w:date="2024-05-27T15:26:00Z">
        <w:del w:id="10"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proofErr w:type="spellStart"/>
      <w:r w:rsidR="002447BF" w:rsidRPr="002447BF">
        <w:rPr>
          <w:rFonts w:ascii="Arial" w:hAnsi="Arial" w:cs="Arial"/>
          <w:i/>
          <w:iCs/>
          <w:lang w:eastAsia="zh-CN"/>
        </w:rPr>
        <w:t>RRCSetup</w:t>
      </w:r>
      <w:proofErr w:type="spellEnd"/>
      <w:r w:rsidR="002447BF">
        <w:rPr>
          <w:rFonts w:ascii="Arial" w:hAnsi="Arial" w:cs="Arial"/>
          <w:lang w:eastAsia="zh-CN"/>
        </w:rPr>
        <w:t xml:space="preserve"> in response to </w:t>
      </w:r>
      <w:proofErr w:type="spellStart"/>
      <w:r w:rsidR="002447BF" w:rsidRPr="002447BF">
        <w:rPr>
          <w:rFonts w:ascii="Arial" w:hAnsi="Arial" w:cs="Arial"/>
          <w:i/>
          <w:iCs/>
          <w:lang w:eastAsia="zh-CN"/>
        </w:rPr>
        <w:t>RRCResumeRequest</w:t>
      </w:r>
      <w:proofErr w:type="spellEnd"/>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 xml:space="preserve">When establishing an RRC </w:t>
            </w:r>
            <w:proofErr w:type="gramStart"/>
            <w:r w:rsidRPr="00FF4867">
              <w:t>connection;</w:t>
            </w:r>
            <w:proofErr w:type="gramEnd"/>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proofErr w:type="spellStart"/>
            <w:r w:rsidRPr="00FF4867">
              <w:rPr>
                <w:i/>
              </w:rPr>
              <w:t>RRCSetup</w:t>
            </w:r>
            <w:proofErr w:type="spellEnd"/>
            <w:r w:rsidRPr="00FF4867">
              <w:t xml:space="preserve"> and responds with </w:t>
            </w:r>
            <w:proofErr w:type="spellStart"/>
            <w:r w:rsidRPr="00FF4867">
              <w:rPr>
                <w:i/>
              </w:rPr>
              <w:t>RRCSetupComplete</w:t>
            </w:r>
            <w:proofErr w:type="spellEnd"/>
          </w:p>
        </w:tc>
      </w:tr>
    </w:tbl>
    <w:p w14:paraId="49E3E4A7" w14:textId="4ACB1578" w:rsidR="002447BF" w:rsidRDefault="002447BF" w:rsidP="00F75BBB">
      <w:pPr>
        <w:jc w:val="both"/>
        <w:rPr>
          <w:rFonts w:ascii="Arial" w:hAnsi="Arial" w:cs="Arial"/>
          <w:lang w:eastAsia="zh-CN"/>
        </w:rPr>
      </w:pPr>
    </w:p>
    <w:p w14:paraId="249B4167" w14:textId="667B73C7" w:rsidR="00965D0B" w:rsidRDefault="00965D0B" w:rsidP="00F75BBB">
      <w:pPr>
        <w:jc w:val="both"/>
        <w:rPr>
          <w:ins w:id="11" w:author="Jussi-Pekka Koskinen (Nokia)" w:date="2024-05-27T15:29:00Z"/>
          <w:rFonts w:ascii="Arial" w:hAnsi="Arial" w:cs="Arial"/>
          <w:lang w:eastAsia="zh-CN"/>
        </w:rPr>
      </w:pPr>
      <w:commentRangeStart w:id="12"/>
      <w:proofErr w:type="spellStart"/>
      <w:ins w:id="13" w:author="Jussi-Pekka Koskinen (Nokia)" w:date="2024-05-27T15:29:00Z">
        <w:r>
          <w:rPr>
            <w:rFonts w:ascii="Arial" w:hAnsi="Arial" w:cs="Arial"/>
            <w:lang w:eastAsia="zh-CN"/>
          </w:rPr>
          <w:t>T</w:t>
        </w:r>
      </w:ins>
      <w:commentRangeEnd w:id="12"/>
      <w:r w:rsidR="00B65459">
        <w:rPr>
          <w:rStyle w:val="CommentReference"/>
        </w:rPr>
        <w:commentReference w:id="12"/>
      </w:r>
      <w:ins w:id="14" w:author="Jussi-Pekka Koskinen (Nokia)" w:date="2024-05-27T15:29:00Z">
        <w:r w:rsidRPr="00965D0B">
          <w:rPr>
            <w:rFonts w:ascii="Arial" w:hAnsi="Arial" w:cs="Arial"/>
            <w:lang w:eastAsia="zh-CN"/>
          </w:rPr>
          <w:t>he</w:t>
        </w:r>
        <w:proofErr w:type="spellEnd"/>
        <w:r w:rsidRPr="00965D0B">
          <w:rPr>
            <w:rFonts w:ascii="Arial" w:hAnsi="Arial" w:cs="Arial"/>
            <w:lang w:eastAsia="zh-CN"/>
          </w:rPr>
          <w:t xml:space="preserve"> </w:t>
        </w:r>
        <w:proofErr w:type="gramStart"/>
        <w:r w:rsidRPr="00965D0B">
          <w:rPr>
            <w:rFonts w:ascii="Arial" w:hAnsi="Arial" w:cs="Arial"/>
            <w:lang w:eastAsia="zh-CN"/>
          </w:rPr>
          <w:t>followi</w:t>
        </w:r>
        <w:commentRangeStart w:id="15"/>
        <w:commentRangeStart w:id="16"/>
        <w:commentRangeStart w:id="17"/>
        <w:commentRangeStart w:id="18"/>
        <w:commentRangeStart w:id="19"/>
        <w:r w:rsidRPr="00965D0B">
          <w:rPr>
            <w:rFonts w:ascii="Arial" w:hAnsi="Arial" w:cs="Arial"/>
            <w:lang w:eastAsia="zh-CN"/>
          </w:rPr>
          <w:t>ng</w:t>
        </w:r>
        <w:proofErr w:type="gramEnd"/>
        <w:r w:rsidRPr="00965D0B">
          <w:rPr>
            <w:rFonts w:ascii="Arial" w:hAnsi="Arial" w:cs="Arial"/>
            <w:lang w:eastAsia="zh-CN"/>
          </w:rPr>
          <w:t xml:space="preserve"> is captured in </w:t>
        </w:r>
        <w:r>
          <w:rPr>
            <w:rFonts w:ascii="Arial" w:hAnsi="Arial" w:cs="Arial"/>
            <w:lang w:eastAsia="zh-CN"/>
          </w:rPr>
          <w:t>TS 38.300:</w:t>
        </w:r>
      </w:ins>
      <w:commentRangeEnd w:id="15"/>
      <w:r w:rsidR="00E86515">
        <w:rPr>
          <w:rStyle w:val="CommentReference"/>
        </w:rPr>
        <w:commentReference w:id="15"/>
      </w:r>
      <w:commentRangeEnd w:id="16"/>
      <w:r w:rsidR="00745231">
        <w:rPr>
          <w:rStyle w:val="CommentReference"/>
        </w:rPr>
        <w:commentReference w:id="16"/>
      </w:r>
      <w:commentRangeEnd w:id="17"/>
      <w:r w:rsidR="00286F04">
        <w:rPr>
          <w:rStyle w:val="CommentReference"/>
        </w:rPr>
        <w:commentReference w:id="17"/>
      </w:r>
      <w:commentRangeEnd w:id="18"/>
      <w:r w:rsidR="005445D6">
        <w:rPr>
          <w:rStyle w:val="CommentReference"/>
        </w:rPr>
        <w:commentReference w:id="18"/>
      </w:r>
      <w:commentRangeEnd w:id="19"/>
      <w:r w:rsidR="00F5764E">
        <w:rPr>
          <w:rStyle w:val="CommentReference"/>
        </w:rPr>
        <w:commentReference w:id="19"/>
      </w:r>
    </w:p>
    <w:tbl>
      <w:tblPr>
        <w:tblStyle w:val="TableGrid"/>
        <w:tblW w:w="0" w:type="auto"/>
        <w:tblLook w:val="04A0" w:firstRow="1" w:lastRow="0" w:firstColumn="1" w:lastColumn="0" w:noHBand="0" w:noVBand="1"/>
      </w:tblPr>
      <w:tblGrid>
        <w:gridCol w:w="9631"/>
      </w:tblGrid>
      <w:tr w:rsidR="00F5764E" w14:paraId="6EA23B01" w14:textId="77777777" w:rsidTr="00965D0B">
        <w:trPr>
          <w:ins w:id="20"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21" w:author="Jussi-Pekka Koskinen (Nokia)" w:date="2024-05-27T15:30:00Z"/>
                <w:rFonts w:eastAsia="Yu Mincho"/>
                <w:lang w:eastAsia="ja-JP"/>
              </w:rPr>
            </w:pPr>
            <w:ins w:id="22"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23" w:author="Jussi-Pekka Koskinen (Nokia)" w:date="2024-05-27T15:30:00Z"/>
                <w:rFonts w:ascii="Arial" w:hAnsi="Arial" w:cs="Arial"/>
                <w:lang w:eastAsia="zh-CN"/>
              </w:rPr>
            </w:pPr>
            <w:ins w:id="24"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proofErr w:type="spellStart"/>
              <w:r w:rsidRPr="00965D0B">
                <w:rPr>
                  <w:rFonts w:eastAsia="Yu Mincho"/>
                  <w:i/>
                  <w:iCs/>
                  <w:lang w:eastAsia="ja-JP"/>
                </w:rPr>
                <w:t>RRCRelease</w:t>
              </w:r>
              <w:proofErr w:type="spellEnd"/>
              <w:r w:rsidRPr="00965D0B">
                <w:rPr>
                  <w:rFonts w:eastAsia="Yu Mincho"/>
                  <w:lang w:eastAsia="ja-JP"/>
                </w:rPr>
                <w:t xml:space="preserve">) or to continue in RRC_INACTIVE (via </w:t>
              </w:r>
              <w:proofErr w:type="spellStart"/>
              <w:r w:rsidRPr="00965D0B">
                <w:rPr>
                  <w:rFonts w:eastAsia="Yu Mincho"/>
                  <w:i/>
                  <w:iCs/>
                  <w:lang w:eastAsia="ja-JP"/>
                </w:rPr>
                <w:t>RRCRelease</w:t>
              </w:r>
              <w:proofErr w:type="spellEnd"/>
              <w:r w:rsidRPr="00965D0B">
                <w:rPr>
                  <w:rFonts w:eastAsia="Yu Mincho"/>
                  <w:i/>
                  <w:iCs/>
                  <w:lang w:eastAsia="ja-JP"/>
                </w:rPr>
                <w:t xml:space="preserve"> or </w:t>
              </w:r>
              <w:proofErr w:type="spellStart"/>
              <w:r w:rsidRPr="00965D0B">
                <w:rPr>
                  <w:rFonts w:eastAsia="Yu Mincho"/>
                  <w:i/>
                  <w:iCs/>
                  <w:lang w:eastAsia="ja-JP"/>
                </w:rPr>
                <w:t>RRCReject</w:t>
              </w:r>
              <w:proofErr w:type="spellEnd"/>
              <w:r w:rsidRPr="00965D0B">
                <w:rPr>
                  <w:rFonts w:eastAsia="Yu Mincho"/>
                  <w:lang w:eastAsia="ja-JP"/>
                </w:rPr>
                <w:t xml:space="preserve">) or to RRC_CONNECTED (via </w:t>
              </w:r>
              <w:proofErr w:type="spellStart"/>
              <w:r w:rsidRPr="00965D0B">
                <w:rPr>
                  <w:rFonts w:eastAsia="Yu Mincho"/>
                  <w:i/>
                  <w:iCs/>
                  <w:lang w:eastAsia="ja-JP"/>
                </w:rPr>
                <w:t>RRCResume</w:t>
              </w:r>
              <w:proofErr w:type="spellEnd"/>
              <w:r w:rsidRPr="00965D0B">
                <w:rPr>
                  <w:rFonts w:eastAsia="Yu Mincho"/>
                  <w:i/>
                  <w:iCs/>
                  <w:lang w:eastAsia="ja-JP"/>
                </w:rPr>
                <w:t xml:space="preserve"> or </w:t>
              </w:r>
              <w:proofErr w:type="spellStart"/>
              <w:r w:rsidRPr="00965D0B">
                <w:rPr>
                  <w:rFonts w:eastAsia="Yu Mincho"/>
                  <w:i/>
                  <w:iCs/>
                  <w:lang w:eastAsia="ja-JP"/>
                </w:rPr>
                <w:t>RRCSetup</w:t>
              </w:r>
              <w:proofErr w:type="spellEnd"/>
              <w:r w:rsidRPr="00965D0B">
                <w:rPr>
                  <w:rFonts w:eastAsia="Yu Mincho"/>
                  <w:lang w:eastAsia="ja-JP"/>
                </w:rPr>
                <w:t>);</w:t>
              </w:r>
            </w:ins>
          </w:p>
        </w:tc>
      </w:tr>
    </w:tbl>
    <w:p w14:paraId="44CCC7D0" w14:textId="7EB1781C" w:rsidR="00965D0B" w:rsidRDefault="00965D0B" w:rsidP="00F75BBB">
      <w:pPr>
        <w:jc w:val="both"/>
        <w:rPr>
          <w:ins w:id="25" w:author="Jussi-Pekka Koskinen (Nokia)" w:date="2024-05-27T15:29:00Z"/>
          <w:rFonts w:ascii="Arial" w:hAnsi="Arial" w:cs="Arial"/>
          <w:lang w:eastAsia="zh-CN"/>
        </w:rPr>
      </w:pPr>
    </w:p>
    <w:p w14:paraId="7F87DF50" w14:textId="77777777" w:rsidR="00965D0B" w:rsidRDefault="00965D0B" w:rsidP="00F75BBB">
      <w:pPr>
        <w:jc w:val="both"/>
        <w:rPr>
          <w:ins w:id="26"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27"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w:t>
      </w:r>
      <w:proofErr w:type="spellStart"/>
      <w:r w:rsidRPr="00137ECF">
        <w:rPr>
          <w:rFonts w:ascii="Arial" w:hAnsi="Arial" w:cs="Arial"/>
          <w:lang w:eastAsia="zh-CN"/>
        </w:rPr>
        <w:t>RRCSetup</w:t>
      </w:r>
      <w:proofErr w:type="spellEnd"/>
      <w:r w:rsidRPr="00137ECF">
        <w:rPr>
          <w:rFonts w:ascii="Arial" w:hAnsi="Arial" w:cs="Arial"/>
          <w:lang w:eastAsia="zh-CN"/>
        </w:rPr>
        <w:t xml:space="preserve">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28"/>
      <w:commentRangeStart w:id="29"/>
      <w:ins w:id="30" w:author="Apple - Fangli" w:date="2024-05-27T15:07:00Z">
        <w:r w:rsidR="0059076C">
          <w:rPr>
            <w:rFonts w:ascii="Arial" w:hAnsi="Arial" w:cs="Arial"/>
            <w:lang w:eastAsia="zh-CN"/>
          </w:rPr>
          <w:t>but</w:t>
        </w:r>
      </w:ins>
      <w:commentRangeEnd w:id="28"/>
      <w:ins w:id="31" w:author="Apple - Fangli" w:date="2024-05-27T15:13:00Z">
        <w:r w:rsidR="00DF455C">
          <w:rPr>
            <w:rStyle w:val="CommentReference"/>
          </w:rPr>
          <w:commentReference w:id="28"/>
        </w:r>
      </w:ins>
      <w:commentRangeEnd w:id="29"/>
      <w:r w:rsidR="00364ECE">
        <w:rPr>
          <w:rStyle w:val="CommentReference"/>
        </w:rPr>
        <w:commentReference w:id="29"/>
      </w:r>
      <w:ins w:id="32" w:author="Apple - Fangli" w:date="2024-05-27T15:07:00Z">
        <w:r w:rsidR="0059076C">
          <w:rPr>
            <w:rFonts w:ascii="Arial" w:hAnsi="Arial" w:cs="Arial"/>
            <w:lang w:eastAsia="zh-CN"/>
          </w:rPr>
          <w:t xml:space="preserve"> not reset </w:t>
        </w:r>
        <w:proofErr w:type="gramStart"/>
        <w:r w:rsidR="0059076C">
          <w:rPr>
            <w:rFonts w:ascii="Arial" w:hAnsi="Arial" w:cs="Arial"/>
            <w:lang w:eastAsia="zh-CN"/>
          </w:rPr>
          <w:t xml:space="preserve">MAC </w:t>
        </w:r>
      </w:ins>
      <w:ins w:id="33" w:author="Apple - Fangli" w:date="2024-05-27T15:08:00Z">
        <w:r w:rsidR="0059076C">
          <w:rPr>
            <w:rFonts w:ascii="Arial" w:hAnsi="Arial" w:cs="Arial"/>
            <w:lang w:eastAsia="zh-CN"/>
          </w:rPr>
          <w:t xml:space="preserve"> </w:t>
        </w:r>
      </w:ins>
      <w:r w:rsidR="00E57740">
        <w:rPr>
          <w:rFonts w:ascii="Arial" w:hAnsi="Arial" w:cs="Arial"/>
          <w:lang w:eastAsia="zh-CN"/>
        </w:rPr>
        <w:t>and</w:t>
      </w:r>
      <w:proofErr w:type="gramEnd"/>
      <w:r w:rsidR="00E57740">
        <w:rPr>
          <w:rFonts w:ascii="Arial" w:hAnsi="Arial" w:cs="Arial"/>
          <w:lang w:eastAsia="zh-CN"/>
        </w:rPr>
        <w:t xml:space="preserve">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 xml:space="preserve">Signalling due to security context and AS context </w:t>
      </w:r>
      <w:proofErr w:type="gramStart"/>
      <w:r>
        <w:rPr>
          <w:rFonts w:ascii="Arial" w:eastAsia="SimSun" w:hAnsi="Arial" w:cs="Arial"/>
          <w:b/>
          <w:bCs/>
          <w:u w:val="single"/>
        </w:rPr>
        <w:t>release</w:t>
      </w:r>
      <w:proofErr w:type="gramEnd"/>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w:t>
      </w:r>
      <w:proofErr w:type="spellStart"/>
      <w:r w:rsidR="00906747">
        <w:rPr>
          <w:rFonts w:ascii="Arial" w:hAnsi="Arial" w:cs="Arial"/>
          <w:lang w:eastAsia="zh-CN"/>
        </w:rPr>
        <w:t>RRCSetup</w:t>
      </w:r>
      <w:proofErr w:type="spellEnd"/>
      <w:r w:rsidR="00906747">
        <w:rPr>
          <w:rFonts w:ascii="Arial" w:hAnsi="Arial" w:cs="Arial"/>
          <w:lang w:eastAsia="zh-CN"/>
        </w:rPr>
        <w:t xml:space="preserve">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which is now missing</w:t>
      </w:r>
    </w:p>
  </w:comment>
  <w:comment w:id="1" w:author="Intel (Sudeep)" w:date="2024-05-28T20:55:00Z" w:initials="SKP">
    <w:p w14:paraId="301E8D37" w14:textId="77777777" w:rsidR="00BD2682" w:rsidRDefault="008D424D" w:rsidP="00BD2682">
      <w:pPr>
        <w:pStyle w:val="CommentText"/>
      </w:pPr>
      <w:r>
        <w:rPr>
          <w:rStyle w:val="CommentReference"/>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CommentText"/>
      </w:pPr>
      <w:r>
        <w:t>In a previous email discussion [AT116bis-e][502] Q13, the summary by the rapporteur says “15 companies agreed to support a response of RRCSetup to non-SDT data arrival indication. 5 companies don’t see any point to support the RRCSetup as a response to the non-SDT data arrival indication because RRCSetup is used only when the network cannot retrieve the UE context during the RRC resumption attempt.”</w:t>
      </w:r>
    </w:p>
    <w:p w14:paraId="17AF4F81" w14:textId="77777777" w:rsidR="00BD2682" w:rsidRDefault="00BD2682" w:rsidP="00BD2682">
      <w:pPr>
        <w:pStyle w:val="CommentText"/>
      </w:pPr>
      <w:r>
        <w:t xml:space="preserve">There was no agreement from that discussion/proposal.  </w:t>
      </w:r>
    </w:p>
    <w:p w14:paraId="3B89CD06" w14:textId="77777777" w:rsidR="00BD2682" w:rsidRDefault="00BD2682" w:rsidP="00BD2682">
      <w:pPr>
        <w:pStyle w:val="CommentText"/>
      </w:pPr>
      <w:r>
        <w:t>Intel had raised this issue in R2-2109620 but this was not discussed.</w:t>
      </w:r>
    </w:p>
    <w:p w14:paraId="72BAD18F" w14:textId="77777777" w:rsidR="00BD2682" w:rsidRDefault="00BD2682" w:rsidP="00BD2682">
      <w:pPr>
        <w:pStyle w:val="CommentText"/>
      </w:pPr>
      <w:r>
        <w:t>In summary, sending setup message during SDT/connected state was not agreed and requires further discussion.</w:t>
      </w:r>
    </w:p>
  </w:comment>
  <w:comment w:id="2" w:author="LGE (Hanul)" w:date="2024-05-29T14:56:00Z" w:initials="(Hanul)">
    <w:p w14:paraId="080932B9" w14:textId="0A4734C6" w:rsidR="009B1EDD" w:rsidRDefault="009B1EDD" w:rsidP="009B1EDD">
      <w:pPr>
        <w:pStyle w:val="CommentText"/>
      </w:pPr>
      <w:r>
        <w:rPr>
          <w:rStyle w:val="CommentReference"/>
        </w:rPr>
        <w:annotationRef/>
      </w:r>
      <w:r>
        <w:t xml:space="preserve">Although RAN2 did not discuss the use of RRCSetup as a response to non-SDT arrival, the current specification supports the use of RRCSetup for a response of RRCResumeRequest. Hence, RAN2 agreed to reply no specification impact on </w:t>
      </w:r>
      <w:r w:rsidR="00364ECE">
        <w:t xml:space="preserve">the use of </w:t>
      </w:r>
      <w:r>
        <w:t>RRCSetup.</w:t>
      </w:r>
    </w:p>
  </w:comment>
  <w:comment w:id="3" w:author="Intel (Sudeep)" w:date="2024-05-29T10:28:00Z" w:initials="SKP">
    <w:p w14:paraId="13ACFDD1" w14:textId="77777777" w:rsidR="00286F04" w:rsidRDefault="00286F04" w:rsidP="00286F04">
      <w:pPr>
        <w:pStyle w:val="CommentText"/>
      </w:pPr>
      <w:r>
        <w:rPr>
          <w:rStyle w:val="CommentReference"/>
        </w:rPr>
        <w:annotationRef/>
      </w:r>
      <w:r>
        <w:t xml:space="preserve">RRCSetup can be sent in response to ResumeRequest/re-establishment.  What is not specified is whether it can be sent at any time during SDT data transfer or in RRC Connected state.  </w:t>
      </w:r>
    </w:p>
  </w:comment>
  <w:comment w:id="4" w:author="Jussi-Pekka Koskinen (Nokia)" w:date="2024-05-29T14:04:00Z" w:initials="JK">
    <w:p w14:paraId="2C1A79AC" w14:textId="77777777" w:rsidR="005445D6" w:rsidRDefault="005445D6" w:rsidP="005445D6">
      <w:pPr>
        <w:pStyle w:val="CommentText"/>
      </w:pPr>
      <w:r>
        <w:rPr>
          <w:rStyle w:val="CommentReference"/>
        </w:rPr>
        <w:annotationRef/>
      </w:r>
      <w:r>
        <w:t xml:space="preserve">There is no limitation specified for this and therefore RRC Setup can be sent at any time during SDT. </w:t>
      </w:r>
    </w:p>
  </w:comment>
  <w:comment w:id="5" w:author="Intel (Sudeep)" w:date="2024-05-29T12:27:00Z" w:initials="SKP">
    <w:p w14:paraId="2B6450AC" w14:textId="77777777" w:rsidR="00F5764E" w:rsidRDefault="00F5764E" w:rsidP="00F5764E">
      <w:pPr>
        <w:pStyle w:val="CommentText"/>
      </w:pPr>
      <w:r>
        <w:rPr>
          <w:rStyle w:val="CommentReference"/>
        </w:rPr>
        <w:annotationRef/>
      </w:r>
      <w:r>
        <w:t xml:space="preserve">I haven’t redone the changes I suggested last time.  To discuss the technical details first, we don’t normally specify what is not allowed.  For example, is your understanding that RRC Setup can be sent/received in RRCConnected state?  </w:t>
      </w:r>
    </w:p>
  </w:comment>
  <w:comment w:id="12" w:author="LGE (Hanul)" w:date="2024-05-29T16:36:00Z" w:initials="(Hanul)">
    <w:p w14:paraId="687AA0D6" w14:textId="3FC8B532" w:rsidR="00B65459" w:rsidRDefault="00B65459" w:rsidP="00B65459">
      <w:pPr>
        <w:pStyle w:val="CommentText"/>
        <w:rPr>
          <w:rFonts w:eastAsia="Malgun Gothic"/>
          <w:lang w:eastAsia="ko-KR"/>
        </w:rPr>
      </w:pPr>
      <w:r>
        <w:rPr>
          <w:rStyle w:val="CommentReference"/>
        </w:rPr>
        <w:annotationRef/>
      </w:r>
      <w:r>
        <w:rPr>
          <w:rFonts w:eastAsia="Malgun Gothic" w:hint="eastAsia"/>
          <w:lang w:eastAsia="ko-KR"/>
        </w:rPr>
        <w:t>If</w:t>
      </w:r>
      <w:r>
        <w:rPr>
          <w:rFonts w:eastAsia="Malgun Gothic"/>
          <w:lang w:eastAsia="ko-KR"/>
        </w:rPr>
        <w:t xml:space="preserve"> RAN2 capture "there are no impacts to RAN2 specs for either Rel-17 or Rel-18", we think this bullet is not needed. T</w:t>
      </w:r>
      <w:r>
        <w:rPr>
          <w:rFonts w:eastAsia="Malgun Gothic" w:hint="eastAsia"/>
          <w:lang w:eastAsia="ko-KR"/>
        </w:rPr>
        <w:t xml:space="preserve">he current RRC spec supports </w:t>
      </w:r>
      <w:r>
        <w:rPr>
          <w:rFonts w:eastAsia="Malgun Gothic"/>
          <w:lang w:eastAsia="ko-KR"/>
        </w:rPr>
        <w:t>RRCSetup as a response to RRCResumeRequest during SDT procedure.</w:t>
      </w:r>
    </w:p>
    <w:p w14:paraId="437930AC" w14:textId="77777777" w:rsidR="00B65459" w:rsidRPr="00B033A5" w:rsidRDefault="00B65459" w:rsidP="00B65459">
      <w:pPr>
        <w:pStyle w:val="CommentText"/>
        <w:rPr>
          <w:rFonts w:eastAsia="Malgun Gothic"/>
          <w:lang w:eastAsia="ko-KR"/>
        </w:rPr>
      </w:pPr>
      <w:r>
        <w:rPr>
          <w:rFonts w:eastAsia="Malgun Gothic"/>
          <w:lang w:eastAsia="ko-KR"/>
        </w:rPr>
        <w:t>Thus, we think that TS 38.300 is not essential and is redundant.</w:t>
      </w:r>
    </w:p>
    <w:p w14:paraId="7654D174" w14:textId="4AF19250" w:rsidR="00B65459" w:rsidRPr="00B65459" w:rsidRDefault="00B65459">
      <w:pPr>
        <w:pStyle w:val="CommentText"/>
        <w:rPr>
          <w:rFonts w:eastAsia="Malgun Gothic"/>
          <w:lang w:eastAsia="ko-KR"/>
        </w:rPr>
      </w:pPr>
    </w:p>
  </w:comment>
  <w:comment w:id="15" w:author="Intel (Sudeep)" w:date="2024-05-28T22:07:00Z" w:initials="SKP">
    <w:p w14:paraId="2109C94C" w14:textId="77777777" w:rsidR="00BD2682" w:rsidRDefault="00E86515" w:rsidP="00BD2682">
      <w:pPr>
        <w:pStyle w:val="CommentText"/>
      </w:pPr>
      <w:r>
        <w:rPr>
          <w:rStyle w:val="CommentReference"/>
        </w:rPr>
        <w:annotationRef/>
      </w:r>
      <w:r w:rsidR="00BD2682">
        <w:t>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RRCReject is also listed here and it is clear that RRCReject cannot be sent during SDT session.</w:t>
      </w:r>
    </w:p>
  </w:comment>
  <w:comment w:id="16" w:author="LGE (Hanul)" w:date="2024-05-29T15:12:00Z" w:initials="(Hanul)">
    <w:p w14:paraId="05EA33C8" w14:textId="344AAE39" w:rsidR="00745231" w:rsidRDefault="00745231">
      <w:pPr>
        <w:pStyle w:val="CommentText"/>
        <w:rPr>
          <w:rFonts w:eastAsia="Malgun Gothic"/>
          <w:lang w:eastAsia="ko-KR"/>
        </w:rPr>
      </w:pPr>
      <w:r>
        <w:rPr>
          <w:rStyle w:val="CommentReference"/>
        </w:rPr>
        <w:annotationRef/>
      </w:r>
      <w:r w:rsidR="00B44EE0">
        <w:rPr>
          <w:rFonts w:eastAsia="Malgun Gothic" w:hint="eastAsia"/>
          <w:lang w:eastAsia="ko-KR"/>
        </w:rPr>
        <w:t>R</w:t>
      </w:r>
      <w:r w:rsidR="00B44EE0">
        <w:rPr>
          <w:rFonts w:eastAsia="Malgun Gothic"/>
          <w:lang w:eastAsia="ko-KR"/>
        </w:rPr>
        <w:t xml:space="preserve">egarding RRCReject, RAN2 agreed </w:t>
      </w:r>
      <w:r w:rsidR="00477360">
        <w:rPr>
          <w:rFonts w:eastAsia="Malgun Gothic"/>
          <w:lang w:eastAsia="ko-KR"/>
        </w:rPr>
        <w:t>as follows in RAN2#126bis</w:t>
      </w:r>
      <w:r w:rsidR="004F127D">
        <w:rPr>
          <w:rFonts w:eastAsia="Malgun Gothic"/>
          <w:lang w:eastAsia="ko-KR"/>
        </w:rPr>
        <w:t xml:space="preserve">, and </w:t>
      </w:r>
      <w:r w:rsidR="004F127D" w:rsidRPr="006D7EE0">
        <w:rPr>
          <w:rFonts w:eastAsia="Malgun Gothic"/>
          <w:lang w:eastAsia="ko-KR"/>
        </w:rPr>
        <w:t>the current RRC specification supports RRCReject as a response to RRCResumeRequest.</w:t>
      </w:r>
    </w:p>
    <w:p w14:paraId="300A8844" w14:textId="5DAD192E" w:rsidR="004F127D" w:rsidRPr="004F127D" w:rsidRDefault="004F127D">
      <w:pPr>
        <w:pStyle w:val="CommentText"/>
        <w:rPr>
          <w:rFonts w:eastAsia="Malgun Gothic"/>
          <w:i/>
          <w:lang w:eastAsia="ko-KR"/>
        </w:rPr>
      </w:pPr>
      <w:r w:rsidRPr="004F127D">
        <w:rPr>
          <w:rFonts w:eastAsia="Malgun Gothic"/>
          <w:i/>
          <w:highlight w:val="green"/>
          <w:lang w:eastAsia="ko-KR"/>
        </w:rPr>
        <w:t>Agreement of RAN2#126bis</w:t>
      </w:r>
    </w:p>
    <w:p w14:paraId="58939E51" w14:textId="16E5F08C" w:rsidR="00477360" w:rsidRPr="00B65459" w:rsidRDefault="00477360" w:rsidP="00F215CC">
      <w:pPr>
        <w:pStyle w:val="CommentText"/>
        <w:numPr>
          <w:ilvl w:val="0"/>
          <w:numId w:val="6"/>
        </w:numPr>
        <w:rPr>
          <w:rFonts w:eastAsia="Malgun Gothic"/>
          <w:lang w:eastAsia="ko-KR"/>
        </w:rPr>
      </w:pPr>
      <w:r w:rsidRPr="00B65459">
        <w:rPr>
          <w:rFonts w:eastAsia="Malgun Gothic" w:hint="eastAsia"/>
          <w:i/>
          <w:lang w:eastAsia="ko-KR"/>
        </w:rPr>
        <w:t xml:space="preserve"> </w:t>
      </w:r>
      <w:r w:rsidRPr="00B65459">
        <w:rPr>
          <w:rFonts w:eastAsia="Malgun Gothic"/>
          <w:i/>
          <w:lang w:eastAsia="ko-KR"/>
        </w:rPr>
        <w:t>Network can respond with RRCSetup or RRCReject to RRCResumeRequest for SDT and the UE behaviour upon reception of the RRCSetup or RRCReject message is the same as legacy.   FFS if anything additional needs to be added for RRCReject (i.e. similar to EDT)</w:t>
      </w:r>
    </w:p>
  </w:comment>
  <w:comment w:id="17" w:author="Intel (Sudeep)" w:date="2024-05-29T10:30:00Z" w:initials="SKP">
    <w:p w14:paraId="7FF57179" w14:textId="77777777" w:rsidR="00286F04" w:rsidRDefault="00286F04" w:rsidP="00286F04">
      <w:pPr>
        <w:pStyle w:val="CommentText"/>
      </w:pPr>
      <w:r>
        <w:rPr>
          <w:rStyle w:val="CommentReference"/>
        </w:rPr>
        <w:annotationRef/>
      </w:r>
      <w:r>
        <w:t>As mentioned above, network can respond with RRCSetup in response to ResumeRequest/re-establishment request.  But we have not discussed/specified whether it can be sent at any time during SDT session or in RRC Connected state.</w:t>
      </w:r>
    </w:p>
  </w:comment>
  <w:comment w:id="18" w:author="Jussi-Pekka Koskinen (Nokia)" w:date="2024-05-29T14:02:00Z" w:initials="JK">
    <w:p w14:paraId="08EC7629" w14:textId="77777777" w:rsidR="005445D6" w:rsidRDefault="005445D6" w:rsidP="005445D6">
      <w:pPr>
        <w:pStyle w:val="CommentText"/>
      </w:pPr>
      <w:r>
        <w:rPr>
          <w:rStyle w:val="CommentReference"/>
        </w:rPr>
        <w:annotationRef/>
      </w:r>
      <w:r>
        <w:t xml:space="preserve">The following is specified in RRC: </w:t>
      </w:r>
    </w:p>
    <w:p w14:paraId="727DB2C5" w14:textId="77777777" w:rsidR="005445D6" w:rsidRDefault="005445D6" w:rsidP="005445D6">
      <w:pPr>
        <w:pStyle w:val="CommentText"/>
        <w:ind w:left="1400"/>
      </w:pPr>
      <w:r>
        <w:t>5.3.3.4</w:t>
      </w:r>
      <w:r>
        <w:tab/>
        <w:t xml:space="preserve">Reception of the </w:t>
      </w:r>
      <w:r>
        <w:rPr>
          <w:i/>
          <w:iCs/>
        </w:rPr>
        <w:t>RRCSetup</w:t>
      </w:r>
      <w:r>
        <w:t xml:space="preserve"> by the UE</w:t>
      </w:r>
    </w:p>
    <w:p w14:paraId="5B403264" w14:textId="77777777" w:rsidR="005445D6" w:rsidRDefault="005445D6" w:rsidP="005445D6">
      <w:pPr>
        <w:pStyle w:val="CommentText"/>
      </w:pPr>
      <w:r>
        <w:t xml:space="preserve">The UE shall perform the following actions upon reception of the </w:t>
      </w:r>
      <w:r>
        <w:rPr>
          <w:i/>
          <w:iCs/>
        </w:rPr>
        <w:t>RRCSetup</w:t>
      </w:r>
      <w:r>
        <w:t>:</w:t>
      </w:r>
    </w:p>
    <w:p w14:paraId="48DA05DD" w14:textId="77777777" w:rsidR="005445D6" w:rsidRDefault="005445D6" w:rsidP="005445D6">
      <w:pPr>
        <w:pStyle w:val="CommentText"/>
        <w:ind w:left="560"/>
      </w:pPr>
      <w:r>
        <w:t>...</w:t>
      </w:r>
    </w:p>
    <w:p w14:paraId="6F1FB976" w14:textId="77777777" w:rsidR="005445D6" w:rsidRDefault="005445D6" w:rsidP="005445D6">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2F1ADD54" w14:textId="77777777" w:rsidR="005445D6" w:rsidRDefault="005445D6" w:rsidP="005445D6">
      <w:pPr>
        <w:pStyle w:val="CommentText"/>
        <w:ind w:left="1120"/>
      </w:pPr>
      <w:r>
        <w:t>...</w:t>
      </w:r>
    </w:p>
    <w:p w14:paraId="34A9A3ED" w14:textId="77777777" w:rsidR="005445D6" w:rsidRDefault="005445D6" w:rsidP="005445D6">
      <w:pPr>
        <w:pStyle w:val="CommentText"/>
        <w:ind w:left="560"/>
      </w:pPr>
      <w:r>
        <w:t>1&gt;</w:t>
      </w:r>
      <w:r>
        <w:tab/>
        <w:t xml:space="preserve">submit the </w:t>
      </w:r>
      <w:r>
        <w:rPr>
          <w:i/>
          <w:iCs/>
        </w:rPr>
        <w:t>RRCSetupComplete</w:t>
      </w:r>
      <w:r>
        <w:t xml:space="preserve"> message to lower layers for transmission, upon which the procedure ends.</w:t>
      </w:r>
    </w:p>
    <w:p w14:paraId="6B028EB7" w14:textId="77777777" w:rsidR="005445D6" w:rsidRDefault="005445D6" w:rsidP="005445D6">
      <w:pPr>
        <w:pStyle w:val="CommentText"/>
        <w:ind w:left="560"/>
      </w:pPr>
    </w:p>
    <w:p w14:paraId="081DE53A" w14:textId="77777777" w:rsidR="005445D6" w:rsidRDefault="005445D6" w:rsidP="005445D6">
      <w:pPr>
        <w:pStyle w:val="CommentText"/>
      </w:pPr>
      <w:r>
        <w:t xml:space="preserve">There is no limitation specified when RRC Setup can be sent by the NW. Therefore there is no RAN2 impact in RAN3 NW based solution. </w:t>
      </w:r>
    </w:p>
  </w:comment>
  <w:comment w:id="19" w:author="Intel (Sudeep)" w:date="2024-05-29T12:29:00Z" w:initials="SKP">
    <w:p w14:paraId="552AC916" w14:textId="77777777" w:rsidR="00F5764E" w:rsidRDefault="00F5764E" w:rsidP="00F5764E">
      <w:pPr>
        <w:pStyle w:val="CommentText"/>
      </w:pPr>
      <w:r>
        <w:rPr>
          <w:rStyle w:val="CommentReference"/>
        </w:rPr>
        <w:annotationRef/>
      </w:r>
      <w:r>
        <w:t xml:space="preserve">That there is no limitation specified does not mean UE can receive any message at any time.  We haven’t discussed this possibility and hence we haven’t agreed whether it is allowed or not allowed (Intel did try to discuss this earlier).  </w:t>
      </w:r>
    </w:p>
  </w:comment>
  <w:comment w:id="28" w:author="Apple - Fangli" w:date="2024-05-27T15:13:00Z" w:initials="MOU">
    <w:p w14:paraId="720A5BAF" w14:textId="5D77C002" w:rsidR="00DF455C" w:rsidRDefault="00DF455C" w:rsidP="00DF455C">
      <w:r>
        <w:rPr>
          <w:rStyle w:val="CommentReference"/>
        </w:rPr>
        <w:annotationRef/>
      </w:r>
      <w:r>
        <w:rPr>
          <w:color w:val="000000"/>
        </w:rPr>
        <w:t xml:space="preserve">UE is not reset MAC upon receiving RRCSetup. Therefore, if the RRCSetup is received during the ongoing SDT procedure, and some data transmission have already occurred, we need to reset MAC in order to avoid the impact by the current MAC context, including the variables (e.g. NDI, soft buffer) and timers. </w:t>
      </w:r>
    </w:p>
  </w:comment>
  <w:comment w:id="29" w:author="LGE (Hanul)" w:date="2024-05-29T15:10:00Z" w:initials="(Hanul)">
    <w:p w14:paraId="6F18D0EA" w14:textId="63098C67" w:rsidR="00364ECE" w:rsidRPr="00364ECE" w:rsidRDefault="00364ECE" w:rsidP="00364ECE">
      <w:pPr>
        <w:pStyle w:val="CommentText"/>
      </w:pPr>
      <w:r>
        <w:rPr>
          <w:rStyle w:val="CommentReference"/>
        </w:rPr>
        <w:annotationRef/>
      </w:r>
      <w:r w:rsidRPr="00364ECE">
        <w:t>Regarding RRCSetup, RAN2 did not make any agreement on MAC reset, i.e. whether to include behaviour of MAC reset. Thus, we think it would be better to 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5F012" w15:done="0"/>
  <w15:commentEx w15:paraId="72BAD18F" w15:paraIdParent="0955F012" w15:done="0"/>
  <w15:commentEx w15:paraId="080932B9" w15:paraIdParent="0955F012" w15:done="0"/>
  <w15:commentEx w15:paraId="13ACFDD1" w15:paraIdParent="0955F012" w15:done="0"/>
  <w15:commentEx w15:paraId="2C1A79AC" w15:paraIdParent="0955F012" w15:done="0"/>
  <w15:commentEx w15:paraId="2B6450AC" w15:paraIdParent="0955F012" w15:done="0"/>
  <w15:commentEx w15:paraId="7654D174" w15:done="0"/>
  <w15:commentEx w15:paraId="2109C94C" w15:done="0"/>
  <w15:commentEx w15:paraId="58939E51" w15:paraIdParent="2109C94C" w15:done="0"/>
  <w15:commentEx w15:paraId="7FF57179" w15:paraIdParent="2109C94C" w15:done="0"/>
  <w15:commentEx w15:paraId="081DE53A" w15:paraIdParent="2109C94C" w15:done="0"/>
  <w15:commentEx w15:paraId="552AC916" w15:paraIdParent="2109C94C" w15:done="0"/>
  <w15:commentEx w15:paraId="720A5BAF" w15:done="0"/>
  <w15:commentEx w15:paraId="6F18D0EA" w15:paraIdParent="720A5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0BE411" w16cex:dateUtc="2024-05-27T12:28:00Z"/>
  <w16cex:commentExtensible w16cex:durableId="1075EF56" w16cex:dateUtc="2024-05-28T19:55:00Z"/>
  <w16cex:commentExtensible w16cex:durableId="11DDE83A" w16cex:dateUtc="2024-05-29T09:28:00Z"/>
  <w16cex:commentExtensible w16cex:durableId="122DF0EB" w16cex:dateUtc="2024-05-29T11:04:00Z"/>
  <w16cex:commentExtensible w16cex:durableId="4FFE2A1E" w16cex:dateUtc="2024-05-29T11:27:00Z"/>
  <w16cex:commentExtensible w16cex:durableId="23C76958" w16cex:dateUtc="2024-05-28T21:07:00Z"/>
  <w16cex:commentExtensible w16cex:durableId="4106094A" w16cex:dateUtc="2024-05-29T09:30:00Z"/>
  <w16cex:commentExtensible w16cex:durableId="3A5744F8" w16cex:dateUtc="2024-05-29T11:02:00Z"/>
  <w16cex:commentExtensible w16cex:durableId="02C73744" w16cex:dateUtc="2024-05-29T11:29:00Z"/>
  <w16cex:commentExtensible w16cex:durableId="708A0D77" w16cex:dateUtc="2024-05-27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5F012" w16cid:durableId="160BE411"/>
  <w16cid:commentId w16cid:paraId="72BAD18F" w16cid:durableId="1075EF56"/>
  <w16cid:commentId w16cid:paraId="080932B9" w16cid:durableId="224076B5"/>
  <w16cid:commentId w16cid:paraId="13ACFDD1" w16cid:durableId="11DDE83A"/>
  <w16cid:commentId w16cid:paraId="2C1A79AC" w16cid:durableId="122DF0EB"/>
  <w16cid:commentId w16cid:paraId="2B6450AC" w16cid:durableId="4FFE2A1E"/>
  <w16cid:commentId w16cid:paraId="7654D174" w16cid:durableId="4F299ADF"/>
  <w16cid:commentId w16cid:paraId="2109C94C" w16cid:durableId="23C76958"/>
  <w16cid:commentId w16cid:paraId="58939E51" w16cid:durableId="4026ABEF"/>
  <w16cid:commentId w16cid:paraId="7FF57179" w16cid:durableId="4106094A"/>
  <w16cid:commentId w16cid:paraId="081DE53A" w16cid:durableId="3A5744F8"/>
  <w16cid:commentId w16cid:paraId="552AC916" w16cid:durableId="02C73744"/>
  <w16cid:commentId w16cid:paraId="720A5BAF" w16cid:durableId="708A0D77"/>
  <w16cid:commentId w16cid:paraId="6F18D0EA" w16cid:durableId="1E607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7968" w14:textId="77777777" w:rsidR="00FF5EBC" w:rsidRDefault="00FF5EBC">
      <w:pPr>
        <w:spacing w:after="0"/>
      </w:pPr>
      <w:r>
        <w:separator/>
      </w:r>
    </w:p>
  </w:endnote>
  <w:endnote w:type="continuationSeparator" w:id="0">
    <w:p w14:paraId="1021413C" w14:textId="77777777" w:rsidR="00FF5EBC" w:rsidRDefault="00FF5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01DD" w14:textId="77777777" w:rsidR="00FF5EBC" w:rsidRDefault="00FF5EBC">
      <w:pPr>
        <w:spacing w:after="0"/>
      </w:pPr>
      <w:r>
        <w:separator/>
      </w:r>
    </w:p>
  </w:footnote>
  <w:footnote w:type="continuationSeparator" w:id="0">
    <w:p w14:paraId="56688472" w14:textId="77777777" w:rsidR="00FF5EBC" w:rsidRDefault="00FF5E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End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2032797340">
    <w:abstractNumId w:val="5"/>
  </w:num>
  <w:num w:numId="2" w16cid:durableId="279145307">
    <w:abstractNumId w:val="4"/>
  </w:num>
  <w:num w:numId="3" w16cid:durableId="636033606">
    <w:abstractNumId w:val="2"/>
  </w:num>
  <w:num w:numId="4" w16cid:durableId="680855861">
    <w:abstractNumId w:val="1"/>
  </w:num>
  <w:num w:numId="5" w16cid:durableId="186993793">
    <w:abstractNumId w:val="0"/>
  </w:num>
  <w:num w:numId="6" w16cid:durableId="13876841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si-Pekka Koskinen (Nokia)">
    <w15:presenceInfo w15:providerId="AD" w15:userId="S::jussi-pekka.koskinen@nokia.com::25dd721b-0afd-4725-9444-3a0911453378"/>
  </w15:person>
  <w15:person w15:author="Intel (Sudeep)">
    <w15:presenceInfo w15:providerId="None" w15:userId="Intel (Sudeep)"/>
  </w15:person>
  <w15:person w15:author="LGE (Hanul)">
    <w15:presenceInfo w15:providerId="None" w15:userId="LGE (Hanul)"/>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563"/>
    <w:rsid w:val="00AF46CE"/>
    <w:rsid w:val="00AF4DCB"/>
    <w:rsid w:val="00AF5A6D"/>
    <w:rsid w:val="00AF6272"/>
    <w:rsid w:val="00B002EA"/>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7F8AD862-D44E-4D05-B7FF-A4DA272E01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91E2603E-40F4-448A-9800-D3537A860EDC}">
  <ds:schemaRefs>
    <ds:schemaRef ds:uri="http://purl.org/dc/dcmitype/"/>
    <ds:schemaRef ds:uri="042397af-7977-45ef-9118-11c18c8623b6"/>
    <ds:schemaRef ds:uri="http://schemas.microsoft.com/office/2006/metadata/properties"/>
    <ds:schemaRef ds:uri="http://www.w3.org/XML/1998/namespace"/>
    <ds:schemaRef ds:uri="http://schemas.microsoft.com/office/2006/documentManagement/types"/>
    <ds:schemaRef ds:uri="80530660-24fd-4391-a7a1-d653900fee43"/>
    <ds:schemaRef ds:uri="http://schemas.openxmlformats.org/package/2006/metadata/core-properties"/>
    <ds:schemaRef ds:uri="http://schemas.microsoft.com/office/infopath/2007/PartnerControls"/>
    <ds:schemaRef ds:uri="http://purl.org/dc/elements/1.1/"/>
    <ds:schemaRef ds:uri="a7bc6c04-a6f3-4b85-abcc-278c78dc556b"/>
    <ds:schemaRef ds:uri="http://purl.org/dc/te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5</TotalTime>
  <Pages>2</Pages>
  <Words>378</Words>
  <Characters>2159</Characters>
  <Application>Microsoft Office Word</Application>
  <DocSecurity>0</DocSecurity>
  <Lines>17</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Intel (Sudeep)</cp:lastModifiedBy>
  <cp:revision>2</cp:revision>
  <dcterms:created xsi:type="dcterms:W3CDTF">2024-05-29T11:31:00Z</dcterms:created>
  <dcterms:modified xsi:type="dcterms:W3CDTF">2024-05-29T11:31:00Z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