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0069E" w14:textId="031E484E" w:rsidR="00250E1B" w:rsidRDefault="00A84FFA">
      <w:pPr>
        <w:pStyle w:val="CRCoverPage"/>
        <w:tabs>
          <w:tab w:val="right" w:pos="9639"/>
        </w:tabs>
        <w:spacing w:after="0"/>
        <w:jc w:val="center"/>
        <w:rPr>
          <w:rFonts w:cs="Arial"/>
          <w:b/>
          <w:i/>
          <w:sz w:val="22"/>
          <w:lang w:val="en-US"/>
        </w:rPr>
      </w:pPr>
      <w:r>
        <w:rPr>
          <w:rFonts w:cs="Arial"/>
          <w:b/>
          <w:sz w:val="22"/>
          <w:lang w:val="en-US"/>
        </w:rPr>
        <w:t>3GPP TSG-RAN WG2 #126</w:t>
      </w:r>
      <w:r>
        <w:rPr>
          <w:rFonts w:cs="Arial"/>
          <w:b/>
          <w:i/>
          <w:sz w:val="22"/>
          <w:lang w:val="en-US"/>
        </w:rPr>
        <w:tab/>
        <w:t>R2-24</w:t>
      </w:r>
      <w:r w:rsidR="00A978D8">
        <w:rPr>
          <w:rFonts w:cs="Arial"/>
          <w:b/>
          <w:i/>
          <w:sz w:val="22"/>
          <w:lang w:val="en-US"/>
        </w:rPr>
        <w:t>x</w:t>
      </w:r>
      <w:r w:rsidR="00AB1659">
        <w:rPr>
          <w:rFonts w:cs="Arial"/>
          <w:b/>
          <w:i/>
          <w:sz w:val="22"/>
        </w:rPr>
        <w:t>xx</w:t>
      </w:r>
      <w:r w:rsidR="00A978D8">
        <w:rPr>
          <w:rFonts w:cs="Arial"/>
          <w:b/>
          <w:i/>
          <w:sz w:val="22"/>
        </w:rPr>
        <w:t>x</w:t>
      </w:r>
      <w:r w:rsidR="00AB1659">
        <w:rPr>
          <w:rFonts w:cs="Arial"/>
          <w:b/>
          <w:i/>
          <w:sz w:val="22"/>
        </w:rPr>
        <w:t>x</w:t>
      </w:r>
    </w:p>
    <w:p w14:paraId="40CAC533" w14:textId="42B1AC0D" w:rsidR="00250E1B" w:rsidRDefault="00A84FFA">
      <w:pPr>
        <w:tabs>
          <w:tab w:val="left" w:pos="1701"/>
          <w:tab w:val="right" w:pos="9639"/>
        </w:tabs>
        <w:spacing w:after="0"/>
        <w:rPr>
          <w:rFonts w:cs="Arial"/>
          <w:b/>
          <w:color w:val="000000"/>
          <w:sz w:val="24"/>
        </w:rPr>
      </w:pPr>
      <w:r>
        <w:rPr>
          <w:rFonts w:cs="Arial"/>
          <w:b/>
          <w:sz w:val="22"/>
          <w:szCs w:val="22"/>
          <w:lang w:val="en-US"/>
        </w:rPr>
        <w:t>Fukuoka Japan May 2</w:t>
      </w:r>
      <w:r>
        <w:rPr>
          <w:rFonts w:cs="Arial"/>
          <w:b/>
          <w:sz w:val="22"/>
          <w:szCs w:val="22"/>
        </w:rPr>
        <w:t>0th – 24th, 2024</w:t>
      </w:r>
      <w:r>
        <w:rPr>
          <w:rFonts w:cs="Arial"/>
          <w:b/>
          <w:sz w:val="22"/>
          <w:szCs w:val="22"/>
          <w:lang w:val="en-US"/>
        </w:rPr>
        <w:tab/>
      </w:r>
    </w:p>
    <w:p w14:paraId="07BCEADB" w14:textId="77777777" w:rsidR="0074023E" w:rsidRDefault="0074023E" w:rsidP="0074023E">
      <w:pPr>
        <w:pStyle w:val="3GPPHeader"/>
        <w:rPr>
          <w:sz w:val="22"/>
          <w:szCs w:val="22"/>
        </w:rPr>
      </w:pPr>
    </w:p>
    <w:p w14:paraId="3C220709" w14:textId="59B82053" w:rsidR="0074023E" w:rsidRDefault="0074023E" w:rsidP="0074023E">
      <w:pPr>
        <w:pStyle w:val="3GPPHeader"/>
        <w:rPr>
          <w:sz w:val="22"/>
          <w:szCs w:val="22"/>
        </w:rPr>
      </w:pPr>
      <w:r>
        <w:rPr>
          <w:sz w:val="22"/>
          <w:szCs w:val="22"/>
        </w:rPr>
        <w:t>Agenda Item:</w:t>
      </w:r>
      <w:r>
        <w:rPr>
          <w:sz w:val="22"/>
          <w:szCs w:val="22"/>
        </w:rPr>
        <w:tab/>
        <w:t>8.3.2.1</w:t>
      </w:r>
    </w:p>
    <w:p w14:paraId="0074BB91" w14:textId="19243BF9" w:rsidR="0074023E" w:rsidRDefault="0074023E" w:rsidP="0074023E">
      <w:pPr>
        <w:pStyle w:val="3GPPHeader"/>
        <w:rPr>
          <w:sz w:val="22"/>
          <w:szCs w:val="22"/>
        </w:rPr>
      </w:pPr>
      <w:r>
        <w:rPr>
          <w:sz w:val="22"/>
          <w:szCs w:val="22"/>
        </w:rPr>
        <w:t>Source:</w:t>
      </w:r>
      <w:r>
        <w:rPr>
          <w:sz w:val="22"/>
          <w:szCs w:val="22"/>
        </w:rPr>
        <w:tab/>
      </w:r>
      <w:r>
        <w:rPr>
          <w:rFonts w:hint="eastAsia"/>
          <w:sz w:val="22"/>
          <w:szCs w:val="22"/>
        </w:rPr>
        <w:t>OPPO</w:t>
      </w:r>
      <w:r>
        <w:rPr>
          <w:sz w:val="22"/>
          <w:szCs w:val="22"/>
        </w:rPr>
        <w:t>(Rapporteur)</w:t>
      </w:r>
    </w:p>
    <w:p w14:paraId="194C4E3E" w14:textId="181A539C" w:rsidR="0074023E" w:rsidRDefault="0074023E" w:rsidP="0074023E">
      <w:pPr>
        <w:pStyle w:val="3GPPHeader"/>
        <w:rPr>
          <w:sz w:val="22"/>
          <w:szCs w:val="22"/>
        </w:rPr>
      </w:pPr>
      <w:r>
        <w:rPr>
          <w:sz w:val="22"/>
          <w:szCs w:val="22"/>
        </w:rPr>
        <w:t>Title:</w:t>
      </w:r>
      <w:r>
        <w:rPr>
          <w:sz w:val="22"/>
          <w:szCs w:val="22"/>
        </w:rPr>
        <w:tab/>
      </w:r>
      <w:r w:rsidRPr="0074023E">
        <w:rPr>
          <w:sz w:val="22"/>
          <w:szCs w:val="22"/>
        </w:rPr>
        <w:t>Summary of [POST126][031][AIMob] Simulations (OPPO)</w:t>
      </w:r>
      <w:r>
        <w:rPr>
          <w:sz w:val="22"/>
          <w:szCs w:val="22"/>
        </w:rPr>
        <w:t xml:space="preserve"> </w:t>
      </w:r>
    </w:p>
    <w:p w14:paraId="1F626C94" w14:textId="77777777" w:rsidR="0074023E" w:rsidRDefault="0074023E" w:rsidP="0074023E">
      <w:pPr>
        <w:pStyle w:val="3GPPHeader"/>
      </w:pPr>
      <w:r>
        <w:rPr>
          <w:sz w:val="22"/>
          <w:szCs w:val="22"/>
        </w:rPr>
        <w:t>Document for:</w:t>
      </w:r>
      <w:r>
        <w:rPr>
          <w:sz w:val="22"/>
          <w:szCs w:val="22"/>
        </w:rPr>
        <w:tab/>
        <w:t>Discussion, Decision</w:t>
      </w:r>
    </w:p>
    <w:p w14:paraId="5F8FD188" w14:textId="33A26144" w:rsidR="00935B7B" w:rsidRDefault="00935B7B" w:rsidP="00935B7B">
      <w:pPr>
        <w:pStyle w:val="1"/>
      </w:pPr>
      <w:bookmarkStart w:id="0" w:name="_Ref488331639"/>
      <w:r>
        <w:t>Introduction</w:t>
      </w:r>
      <w:bookmarkEnd w:id="0"/>
    </w:p>
    <w:p w14:paraId="777A431E" w14:textId="6E4B00F8" w:rsidR="00935B7B" w:rsidRPr="00935B7B" w:rsidRDefault="00935B7B" w:rsidP="00935B7B">
      <w:r>
        <w:rPr>
          <w:rFonts w:hint="eastAsia"/>
        </w:rPr>
        <w:t>T</w:t>
      </w:r>
      <w:r>
        <w:t>his the summary of following post email discussion:</w:t>
      </w:r>
    </w:p>
    <w:p w14:paraId="729A4ECC" w14:textId="77777777" w:rsidR="00935B7B" w:rsidRDefault="00935B7B" w:rsidP="00935B7B">
      <w:pPr>
        <w:pStyle w:val="EmailDiscussion"/>
        <w:rPr>
          <w:lang w:val="en-US"/>
        </w:rPr>
      </w:pPr>
      <w:r>
        <w:rPr>
          <w:lang w:val="en-US"/>
        </w:rPr>
        <w:t>[POST126][031][AIMob] Simulations (Oppo)</w:t>
      </w:r>
    </w:p>
    <w:p w14:paraId="24CDE338" w14:textId="77777777" w:rsidR="00935B7B" w:rsidRDefault="00935B7B" w:rsidP="00935B7B">
      <w:pPr>
        <w:pStyle w:val="EmailDiscussion2"/>
        <w:rPr>
          <w:lang w:val="en-US"/>
        </w:rPr>
      </w:pPr>
      <w:r>
        <w:rPr>
          <w:lang w:val="en-US"/>
        </w:rPr>
        <w:tab/>
        <w:t xml:space="preserve">Intended outcome: Agree to evaluation documentation and small simulation related FFS (needed to start simulation evaluation for August meeting) </w:t>
      </w:r>
    </w:p>
    <w:p w14:paraId="09929F9B" w14:textId="77777777" w:rsidR="00935B7B" w:rsidRDefault="00935B7B" w:rsidP="00935B7B">
      <w:pPr>
        <w:pStyle w:val="EmailDiscussion2"/>
        <w:rPr>
          <w:lang w:val="en-US"/>
        </w:rPr>
      </w:pPr>
      <w:r>
        <w:rPr>
          <w:lang w:val="en-US"/>
        </w:rPr>
        <w:tab/>
        <w:t>Endorse Skeleton TR</w:t>
      </w:r>
    </w:p>
    <w:p w14:paraId="218943B3" w14:textId="197438EE" w:rsidR="00935B7B" w:rsidRDefault="00935B7B" w:rsidP="00935B7B">
      <w:pPr>
        <w:rPr>
          <w:lang w:val="en-US"/>
        </w:rPr>
      </w:pPr>
      <w:r>
        <w:rPr>
          <w:lang w:val="en-US"/>
        </w:rPr>
        <w:tab/>
        <w:t>Deadline:  short</w:t>
      </w:r>
    </w:p>
    <w:p w14:paraId="1AB8BB1C" w14:textId="77777777" w:rsidR="00300457" w:rsidRDefault="00300457" w:rsidP="00935B7B">
      <w:pPr>
        <w:rPr>
          <w:lang w:val="en-US"/>
        </w:rPr>
      </w:pPr>
    </w:p>
    <w:tbl>
      <w:tblPr>
        <w:tblStyle w:val="ae"/>
        <w:tblW w:w="9493" w:type="dxa"/>
        <w:tblLook w:val="04A0" w:firstRow="1" w:lastRow="0" w:firstColumn="1" w:lastColumn="0" w:noHBand="0" w:noVBand="1"/>
      </w:tblPr>
      <w:tblGrid>
        <w:gridCol w:w="2263"/>
        <w:gridCol w:w="2694"/>
        <w:gridCol w:w="4536"/>
      </w:tblGrid>
      <w:tr w:rsidR="00300457" w14:paraId="2036E5C2" w14:textId="79F8C242" w:rsidTr="00FE1E5F">
        <w:tc>
          <w:tcPr>
            <w:tcW w:w="2263" w:type="dxa"/>
          </w:tcPr>
          <w:p w14:paraId="3D8B47A3" w14:textId="77777777" w:rsidR="00300457" w:rsidRDefault="00300457" w:rsidP="00300457">
            <w:pPr>
              <w:jc w:val="center"/>
              <w:rPr>
                <w:rFonts w:eastAsiaTheme="minorEastAsia"/>
              </w:rPr>
            </w:pPr>
            <w:r>
              <w:rPr>
                <w:rFonts w:eastAsiaTheme="minorEastAsia" w:hint="eastAsia"/>
              </w:rPr>
              <w:t>C</w:t>
            </w:r>
            <w:r>
              <w:rPr>
                <w:rFonts w:eastAsiaTheme="minorEastAsia"/>
              </w:rPr>
              <w:t>ompany</w:t>
            </w:r>
          </w:p>
        </w:tc>
        <w:tc>
          <w:tcPr>
            <w:tcW w:w="2694" w:type="dxa"/>
          </w:tcPr>
          <w:p w14:paraId="23481ABF" w14:textId="43A658D2" w:rsidR="00300457" w:rsidRDefault="00300457" w:rsidP="00300457">
            <w:pPr>
              <w:jc w:val="center"/>
              <w:rPr>
                <w:rFonts w:eastAsiaTheme="minorEastAsia"/>
              </w:rPr>
            </w:pPr>
            <w:r>
              <w:rPr>
                <w:rFonts w:eastAsiaTheme="minorEastAsia"/>
              </w:rPr>
              <w:t>Delegate</w:t>
            </w:r>
          </w:p>
        </w:tc>
        <w:tc>
          <w:tcPr>
            <w:tcW w:w="4536" w:type="dxa"/>
          </w:tcPr>
          <w:p w14:paraId="5741576F" w14:textId="2640BD94" w:rsidR="00300457" w:rsidRDefault="00300457" w:rsidP="00300457">
            <w:pPr>
              <w:jc w:val="center"/>
              <w:rPr>
                <w:rFonts w:eastAsiaTheme="minorEastAsia"/>
              </w:rPr>
            </w:pPr>
            <w:r>
              <w:rPr>
                <w:rFonts w:eastAsiaTheme="minorEastAsia"/>
              </w:rPr>
              <w:t>Email address</w:t>
            </w:r>
          </w:p>
        </w:tc>
      </w:tr>
      <w:tr w:rsidR="00300457" w14:paraId="071044EF" w14:textId="00C4281A" w:rsidTr="00FE1E5F">
        <w:tc>
          <w:tcPr>
            <w:tcW w:w="2263" w:type="dxa"/>
          </w:tcPr>
          <w:p w14:paraId="75190B2E" w14:textId="402B23F8" w:rsidR="00300457" w:rsidRDefault="0007076F" w:rsidP="00300457">
            <w:pPr>
              <w:rPr>
                <w:rFonts w:eastAsiaTheme="minorEastAsia"/>
              </w:rPr>
            </w:pPr>
            <w:r>
              <w:rPr>
                <w:rFonts w:eastAsiaTheme="minorEastAsia" w:hint="eastAsia"/>
              </w:rPr>
              <w:t>NTT DOCOMO</w:t>
            </w:r>
          </w:p>
        </w:tc>
        <w:tc>
          <w:tcPr>
            <w:tcW w:w="2694" w:type="dxa"/>
          </w:tcPr>
          <w:p w14:paraId="5CCEDD65" w14:textId="213FD81A" w:rsidR="00300457" w:rsidRDefault="0007076F" w:rsidP="00300457">
            <w:pPr>
              <w:rPr>
                <w:rFonts w:eastAsiaTheme="minorEastAsia"/>
              </w:rPr>
            </w:pPr>
            <w:r>
              <w:rPr>
                <w:rFonts w:eastAsiaTheme="minorEastAsia" w:hint="eastAsia"/>
              </w:rPr>
              <w:t>Xin Wang</w:t>
            </w:r>
          </w:p>
        </w:tc>
        <w:tc>
          <w:tcPr>
            <w:tcW w:w="4536" w:type="dxa"/>
          </w:tcPr>
          <w:p w14:paraId="00431AB5" w14:textId="573E3D46" w:rsidR="00300457" w:rsidRDefault="0007076F" w:rsidP="00300457">
            <w:pPr>
              <w:rPr>
                <w:rFonts w:eastAsiaTheme="minorEastAsia"/>
              </w:rPr>
            </w:pPr>
            <w:r>
              <w:rPr>
                <w:rFonts w:eastAsiaTheme="minorEastAsia" w:hint="eastAsia"/>
              </w:rPr>
              <w:t>wangx@docomolabs-beijing.com.cn</w:t>
            </w:r>
          </w:p>
        </w:tc>
      </w:tr>
    </w:tbl>
    <w:p w14:paraId="33F0F246" w14:textId="77777777" w:rsidR="00300457" w:rsidRPr="00935B7B" w:rsidRDefault="00300457" w:rsidP="00935B7B"/>
    <w:p w14:paraId="2B1B45BC" w14:textId="77777777" w:rsidR="00935B7B" w:rsidRDefault="00935B7B" w:rsidP="00935B7B">
      <w:pPr>
        <w:pStyle w:val="1"/>
      </w:pPr>
      <w:r>
        <w:rPr>
          <w:rFonts w:hint="eastAsia"/>
        </w:rPr>
        <w:t>D</w:t>
      </w:r>
      <w:r>
        <w:t>iscussion</w:t>
      </w:r>
    </w:p>
    <w:p w14:paraId="1B66EE8A" w14:textId="77777777" w:rsidR="00250E1B" w:rsidRDefault="00A84FFA">
      <w:pPr>
        <w:pStyle w:val="2"/>
      </w:pPr>
      <w:r>
        <w:rPr>
          <w:rFonts w:hint="eastAsia"/>
        </w:rPr>
        <w:t>S</w:t>
      </w:r>
      <w:r>
        <w:t>imulation report template</w:t>
      </w:r>
    </w:p>
    <w:p w14:paraId="00845294" w14:textId="66FB227C" w:rsidR="00250E1B" w:rsidRPr="00815E6E" w:rsidRDefault="001E5062" w:rsidP="00815E6E">
      <w:r>
        <w:rPr>
          <w:rFonts w:hint="eastAsia"/>
        </w:rPr>
        <w:t>I</w:t>
      </w:r>
      <w:r>
        <w:t>t is expected simulation result on RRM measurement use case will be submitted to RAN2#127 meeting for further evaluation</w:t>
      </w:r>
      <w:r w:rsidR="005C616B">
        <w:t xml:space="preserve"> after the summer</w:t>
      </w:r>
      <w:r>
        <w:t xml:space="preserve">. In order to document </w:t>
      </w:r>
      <w:r w:rsidR="00A84FFA">
        <w:t>simulation results reported by each company</w:t>
      </w:r>
      <w:r w:rsidR="00854F31">
        <w:rPr>
          <w:rFonts w:hint="eastAsia"/>
        </w:rPr>
        <w:t>,</w:t>
      </w:r>
      <w:r w:rsidR="00A84FFA">
        <w:t xml:space="preserve"> </w:t>
      </w:r>
      <w:r>
        <w:t>a report template is necessary</w:t>
      </w:r>
      <w:r w:rsidR="00FC124E">
        <w:t xml:space="preserve"> to be aligned among companies</w:t>
      </w:r>
      <w:r w:rsidR="00A84FFA">
        <w:rPr>
          <w:rFonts w:hint="eastAsia"/>
        </w:rPr>
        <w:t>.</w:t>
      </w:r>
      <w:r w:rsidR="00A84FFA">
        <w:t xml:space="preserve"> </w:t>
      </w:r>
      <w:r w:rsidR="00FF3172">
        <w:t>In RAN2#126, contributions</w:t>
      </w:r>
      <w:r w:rsidR="00A84FFA">
        <w:t xml:space="preserve"> </w:t>
      </w:r>
      <w:r w:rsidR="00FF3172" w:rsidRPr="00FC124E">
        <w:t>[</w:t>
      </w:r>
      <w:r w:rsidR="00FC124E" w:rsidRPr="00FC124E">
        <w:t>1</w:t>
      </w:r>
      <w:r w:rsidR="00FF3172" w:rsidRPr="00FC124E">
        <w:t>]</w:t>
      </w:r>
      <w:r w:rsidR="00FF3172">
        <w:t xml:space="preserve"> and </w:t>
      </w:r>
      <w:r w:rsidR="00FF3172" w:rsidRPr="00FC124E">
        <w:t>[</w:t>
      </w:r>
      <w:r w:rsidR="00FC124E" w:rsidRPr="00FC124E">
        <w:t>2</w:t>
      </w:r>
      <w:r w:rsidR="00FF3172" w:rsidRPr="00FC124E">
        <w:t>]</w:t>
      </w:r>
      <w:r w:rsidR="00FF3172">
        <w:t xml:space="preserve"> proposed their understanding of how such a template can be.</w:t>
      </w:r>
      <w:r w:rsidR="00815E6E">
        <w:t xml:space="preserve"> </w:t>
      </w:r>
      <w:r w:rsidR="00815E6E" w:rsidRPr="007541AB">
        <w:t>Table</w:t>
      </w:r>
      <w:r w:rsidR="00300457">
        <w:t xml:space="preserve"> </w:t>
      </w:r>
      <w:r w:rsidR="007541AB" w:rsidRPr="007541AB">
        <w:t>1</w:t>
      </w:r>
      <w:r w:rsidR="00815E6E">
        <w:t xml:space="preserve"> lists the parameters </w:t>
      </w:r>
      <w:r w:rsidR="00C17B52">
        <w:t>based on agreements made so far</w:t>
      </w:r>
      <w:r w:rsidR="00815E6E">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50E1B" w14:paraId="73D4C603" w14:textId="77777777">
        <w:tc>
          <w:tcPr>
            <w:tcW w:w="4761" w:type="dxa"/>
            <w:gridSpan w:val="2"/>
            <w:shd w:val="clear" w:color="auto" w:fill="auto"/>
          </w:tcPr>
          <w:p w14:paraId="6F60A1B9" w14:textId="29853774" w:rsidR="00250E1B" w:rsidRPr="0080008C" w:rsidRDefault="0080008C">
            <w:pPr>
              <w:rPr>
                <w:rFonts w:eastAsia="Times New Roman"/>
              </w:rPr>
            </w:pPr>
            <w:r>
              <w:rPr>
                <w:rFonts w:eastAsia="Times New Roman"/>
              </w:rPr>
              <w:t>Report parameters</w:t>
            </w:r>
          </w:p>
        </w:tc>
        <w:tc>
          <w:tcPr>
            <w:tcW w:w="2434" w:type="dxa"/>
            <w:shd w:val="clear" w:color="auto" w:fill="auto"/>
          </w:tcPr>
          <w:p w14:paraId="69292B9E" w14:textId="77777777" w:rsidR="00250E1B" w:rsidRDefault="00A84FFA">
            <w:pPr>
              <w:rPr>
                <w:b/>
              </w:rPr>
            </w:pPr>
            <w:r>
              <w:rPr>
                <w:b/>
              </w:rPr>
              <w:t>Company A</w:t>
            </w:r>
          </w:p>
        </w:tc>
        <w:tc>
          <w:tcPr>
            <w:tcW w:w="2434" w:type="dxa"/>
            <w:shd w:val="clear" w:color="auto" w:fill="auto"/>
          </w:tcPr>
          <w:p w14:paraId="6B7B4A0D" w14:textId="77777777" w:rsidR="00250E1B" w:rsidRDefault="00A84FFA">
            <w:pPr>
              <w:rPr>
                <w:b/>
              </w:rPr>
            </w:pPr>
            <w:r>
              <w:rPr>
                <w:b/>
              </w:rPr>
              <w:t>……</w:t>
            </w:r>
          </w:p>
        </w:tc>
      </w:tr>
      <w:tr w:rsidR="00E47990" w14:paraId="6DF8EE8D" w14:textId="77777777" w:rsidTr="007541AB">
        <w:tc>
          <w:tcPr>
            <w:tcW w:w="1696" w:type="dxa"/>
            <w:vMerge w:val="restart"/>
            <w:shd w:val="clear" w:color="auto" w:fill="auto"/>
          </w:tcPr>
          <w:p w14:paraId="4A257F3E" w14:textId="1BE9FA13" w:rsidR="00E47990" w:rsidRDefault="007541AB" w:rsidP="00097F4A">
            <w:r>
              <w:t>Reported s</w:t>
            </w:r>
            <w:r w:rsidR="00C40281">
              <w:t>imulation a</w:t>
            </w:r>
            <w:r w:rsidR="002C7F51" w:rsidRPr="002C7F51">
              <w:t>ssumptions</w:t>
            </w:r>
          </w:p>
        </w:tc>
        <w:tc>
          <w:tcPr>
            <w:tcW w:w="3065" w:type="dxa"/>
            <w:shd w:val="clear" w:color="auto" w:fill="auto"/>
          </w:tcPr>
          <w:p w14:paraId="1B8F5B5F" w14:textId="27306B8A" w:rsidR="00E47990" w:rsidRDefault="00E30BC2">
            <w:pPr>
              <w:rPr>
                <w:rFonts w:eastAsiaTheme="minorEastAsia"/>
                <w:color w:val="000000"/>
              </w:rPr>
            </w:pPr>
            <w:r>
              <w:rPr>
                <w:rFonts w:hint="eastAsia"/>
              </w:rPr>
              <w:t>U</w:t>
            </w:r>
            <w:r>
              <w:t>E trajectory option</w:t>
            </w:r>
            <w:r w:rsidR="00270A3C">
              <w:t xml:space="preserve"> (</w:t>
            </w:r>
            <w:r w:rsidR="008052E7">
              <w:t>option 1,2,3 in[4]</w:t>
            </w:r>
            <w:r w:rsidR="00270A3C">
              <w:t>)</w:t>
            </w:r>
          </w:p>
        </w:tc>
        <w:tc>
          <w:tcPr>
            <w:tcW w:w="2434" w:type="dxa"/>
            <w:shd w:val="clear" w:color="auto" w:fill="auto"/>
          </w:tcPr>
          <w:p w14:paraId="65B109ED" w14:textId="77777777" w:rsidR="00E47990" w:rsidRPr="00F74E5D" w:rsidRDefault="00E47990"/>
        </w:tc>
        <w:tc>
          <w:tcPr>
            <w:tcW w:w="2434" w:type="dxa"/>
            <w:shd w:val="clear" w:color="auto" w:fill="auto"/>
          </w:tcPr>
          <w:p w14:paraId="53D6AEB3" w14:textId="77777777" w:rsidR="00E47990" w:rsidRDefault="00E47990"/>
        </w:tc>
      </w:tr>
      <w:tr w:rsidR="00270A3C" w14:paraId="7FA4DA7A" w14:textId="77777777" w:rsidTr="007541AB">
        <w:tc>
          <w:tcPr>
            <w:tcW w:w="1696" w:type="dxa"/>
            <w:vMerge/>
            <w:shd w:val="clear" w:color="auto" w:fill="auto"/>
          </w:tcPr>
          <w:p w14:paraId="048CE052" w14:textId="77777777" w:rsidR="00270A3C" w:rsidRDefault="00270A3C" w:rsidP="00097F4A"/>
        </w:tc>
        <w:tc>
          <w:tcPr>
            <w:tcW w:w="3065" w:type="dxa"/>
            <w:shd w:val="clear" w:color="auto" w:fill="auto"/>
          </w:tcPr>
          <w:p w14:paraId="2B865BFE" w14:textId="21999F4D" w:rsidR="00270A3C" w:rsidRDefault="00270A3C">
            <w:r>
              <w:rPr>
                <w:rFonts w:hint="eastAsia"/>
              </w:rPr>
              <w:t>U</w:t>
            </w:r>
            <w:r>
              <w:t>E trajectory boundary processing option (</w:t>
            </w:r>
            <w:r w:rsidR="008052E7">
              <w:t xml:space="preserve">option </w:t>
            </w:r>
            <w:r>
              <w:t>1,2,3</w:t>
            </w:r>
            <w:r w:rsidR="008052E7">
              <w:t xml:space="preserve"> in[4]</w:t>
            </w:r>
            <w:r>
              <w:t>)</w:t>
            </w:r>
          </w:p>
        </w:tc>
        <w:tc>
          <w:tcPr>
            <w:tcW w:w="2434" w:type="dxa"/>
            <w:shd w:val="clear" w:color="auto" w:fill="auto"/>
          </w:tcPr>
          <w:p w14:paraId="5C83ED92" w14:textId="77777777" w:rsidR="00270A3C" w:rsidRPr="00F74E5D" w:rsidRDefault="00270A3C"/>
        </w:tc>
        <w:tc>
          <w:tcPr>
            <w:tcW w:w="2434" w:type="dxa"/>
            <w:shd w:val="clear" w:color="auto" w:fill="auto"/>
          </w:tcPr>
          <w:p w14:paraId="4C3DF31F" w14:textId="77777777" w:rsidR="00270A3C" w:rsidRDefault="00270A3C"/>
        </w:tc>
      </w:tr>
      <w:tr w:rsidR="00E47990" w14:paraId="63A9CC10" w14:textId="77777777" w:rsidTr="007541AB">
        <w:tc>
          <w:tcPr>
            <w:tcW w:w="1696" w:type="dxa"/>
            <w:vMerge/>
            <w:shd w:val="clear" w:color="auto" w:fill="auto"/>
          </w:tcPr>
          <w:p w14:paraId="3980D12F" w14:textId="77777777" w:rsidR="00E47990" w:rsidRDefault="00E47990" w:rsidP="00097F4A"/>
        </w:tc>
        <w:tc>
          <w:tcPr>
            <w:tcW w:w="3065" w:type="dxa"/>
            <w:shd w:val="clear" w:color="auto" w:fill="auto"/>
          </w:tcPr>
          <w:p w14:paraId="1DE5D477" w14:textId="6EAE1479" w:rsidR="00E47990" w:rsidRPr="00E30BC2" w:rsidRDefault="00E30BC2">
            <w:pPr>
              <w:rPr>
                <w:rFonts w:eastAsiaTheme="minorEastAsia"/>
                <w:color w:val="000000"/>
              </w:rPr>
            </w:pPr>
            <w:r>
              <w:rPr>
                <w:rFonts w:hint="eastAsia"/>
              </w:rPr>
              <w:t>U</w:t>
            </w:r>
            <w:r>
              <w:t>E speed</w:t>
            </w:r>
            <w:r w:rsidR="00931787">
              <w:t xml:space="preserve"> (30,</w:t>
            </w:r>
            <w:r w:rsidR="00B46C40">
              <w:t>6</w:t>
            </w:r>
            <w:r w:rsidR="00931787">
              <w:t>0,90,120 Km/h)</w:t>
            </w:r>
          </w:p>
        </w:tc>
        <w:tc>
          <w:tcPr>
            <w:tcW w:w="2434" w:type="dxa"/>
            <w:shd w:val="clear" w:color="auto" w:fill="auto"/>
          </w:tcPr>
          <w:p w14:paraId="15148B49" w14:textId="77777777" w:rsidR="00E47990" w:rsidRPr="00F74E5D" w:rsidRDefault="00E47990"/>
        </w:tc>
        <w:tc>
          <w:tcPr>
            <w:tcW w:w="2434" w:type="dxa"/>
            <w:shd w:val="clear" w:color="auto" w:fill="auto"/>
          </w:tcPr>
          <w:p w14:paraId="50302FE2" w14:textId="77777777" w:rsidR="00E47990" w:rsidRDefault="00E47990"/>
        </w:tc>
      </w:tr>
      <w:tr w:rsidR="00E47990" w14:paraId="38D62786" w14:textId="77777777" w:rsidTr="007541AB">
        <w:tc>
          <w:tcPr>
            <w:tcW w:w="1696" w:type="dxa"/>
            <w:vMerge/>
            <w:shd w:val="clear" w:color="auto" w:fill="auto"/>
          </w:tcPr>
          <w:p w14:paraId="7B0481C6" w14:textId="77777777" w:rsidR="00E47990" w:rsidRDefault="00E47990" w:rsidP="00097F4A"/>
        </w:tc>
        <w:tc>
          <w:tcPr>
            <w:tcW w:w="3065" w:type="dxa"/>
            <w:shd w:val="clear" w:color="auto" w:fill="auto"/>
          </w:tcPr>
          <w:p w14:paraId="76F37EF0" w14:textId="7C4AD951" w:rsidR="00E47990" w:rsidRPr="00440BB0" w:rsidRDefault="00440BB0">
            <w:pPr>
              <w:rPr>
                <w:rFonts w:eastAsiaTheme="minorEastAsia"/>
                <w:color w:val="000000"/>
              </w:rPr>
            </w:pPr>
            <w:r>
              <w:rPr>
                <w:rFonts w:eastAsiaTheme="minorEastAsia"/>
                <w:color w:val="000000"/>
              </w:rPr>
              <w:t xml:space="preserve">Inter-frequency correlation </w:t>
            </w:r>
            <w:r w:rsidR="00B46C40">
              <w:rPr>
                <w:rFonts w:eastAsiaTheme="minorEastAsia"/>
                <w:color w:val="000000"/>
              </w:rPr>
              <w:t xml:space="preserve">assumption in </w:t>
            </w:r>
            <w:r w:rsidR="0042120D">
              <w:rPr>
                <w:rFonts w:eastAsiaTheme="minorEastAsia"/>
                <w:color w:val="000000"/>
              </w:rPr>
              <w:t>general (</w:t>
            </w:r>
            <w:r w:rsidR="00B46C40">
              <w:rPr>
                <w:rFonts w:eastAsiaTheme="minorEastAsia"/>
                <w:color w:val="000000"/>
              </w:rPr>
              <w:t>yes or no)</w:t>
            </w:r>
            <w:r w:rsidR="00083342">
              <w:rPr>
                <w:rFonts w:eastAsiaTheme="minorEastAsia"/>
                <w:color w:val="000000"/>
              </w:rPr>
              <w:t>(Note 1)</w:t>
            </w:r>
          </w:p>
        </w:tc>
        <w:tc>
          <w:tcPr>
            <w:tcW w:w="2434" w:type="dxa"/>
            <w:shd w:val="clear" w:color="auto" w:fill="auto"/>
          </w:tcPr>
          <w:p w14:paraId="7659C0AF" w14:textId="77777777" w:rsidR="00E47990" w:rsidRPr="00F74E5D" w:rsidRDefault="00E47990"/>
        </w:tc>
        <w:tc>
          <w:tcPr>
            <w:tcW w:w="2434" w:type="dxa"/>
            <w:shd w:val="clear" w:color="auto" w:fill="auto"/>
          </w:tcPr>
          <w:p w14:paraId="6C41F162" w14:textId="77777777" w:rsidR="00E47990" w:rsidRDefault="00E47990"/>
        </w:tc>
      </w:tr>
      <w:tr w:rsidR="00E47990" w14:paraId="376769C2" w14:textId="77777777" w:rsidTr="007541AB">
        <w:tc>
          <w:tcPr>
            <w:tcW w:w="1696" w:type="dxa"/>
            <w:vMerge/>
            <w:shd w:val="clear" w:color="auto" w:fill="auto"/>
          </w:tcPr>
          <w:p w14:paraId="29F1B9F5" w14:textId="77777777" w:rsidR="00E47990" w:rsidRDefault="00E47990" w:rsidP="00097F4A"/>
        </w:tc>
        <w:tc>
          <w:tcPr>
            <w:tcW w:w="3065" w:type="dxa"/>
            <w:shd w:val="clear" w:color="auto" w:fill="auto"/>
          </w:tcPr>
          <w:p w14:paraId="3977AE8A" w14:textId="00858304" w:rsidR="00E47990" w:rsidRDefault="00ED4EB4">
            <w:pPr>
              <w:rPr>
                <w:rFonts w:eastAsiaTheme="minorEastAsia"/>
                <w:color w:val="000000"/>
              </w:rPr>
            </w:pPr>
            <w:r>
              <w:rPr>
                <w:rFonts w:eastAsiaTheme="minorEastAsia"/>
                <w:color w:val="000000"/>
              </w:rPr>
              <w:t>M</w:t>
            </w:r>
            <w:r w:rsidR="00A240FB">
              <w:rPr>
                <w:rFonts w:eastAsiaTheme="minorEastAsia"/>
                <w:color w:val="000000"/>
              </w:rPr>
              <w:t>easurement reduction rate(50%,…</w:t>
            </w:r>
            <w:r w:rsidR="005C776C">
              <w:rPr>
                <w:rFonts w:eastAsiaTheme="minorEastAsia"/>
                <w:color w:val="000000"/>
              </w:rPr>
              <w:t>Note2</w:t>
            </w:r>
            <w:r w:rsidR="00A240FB">
              <w:rPr>
                <w:rFonts w:eastAsiaTheme="minorEastAsia"/>
                <w:color w:val="000000"/>
              </w:rPr>
              <w:t>)</w:t>
            </w:r>
          </w:p>
        </w:tc>
        <w:tc>
          <w:tcPr>
            <w:tcW w:w="2434" w:type="dxa"/>
            <w:shd w:val="clear" w:color="auto" w:fill="auto"/>
          </w:tcPr>
          <w:p w14:paraId="3F6FC95C" w14:textId="77777777" w:rsidR="00E47990" w:rsidRPr="00F74E5D" w:rsidRDefault="00E47990"/>
        </w:tc>
        <w:tc>
          <w:tcPr>
            <w:tcW w:w="2434" w:type="dxa"/>
            <w:shd w:val="clear" w:color="auto" w:fill="auto"/>
          </w:tcPr>
          <w:p w14:paraId="3E8CB779" w14:textId="77777777" w:rsidR="00E47990" w:rsidRDefault="00E47990"/>
        </w:tc>
      </w:tr>
      <w:tr w:rsidR="002C7F51" w14:paraId="623DEB0D" w14:textId="77777777" w:rsidTr="007541AB">
        <w:tc>
          <w:tcPr>
            <w:tcW w:w="1696" w:type="dxa"/>
            <w:vMerge/>
            <w:shd w:val="clear" w:color="auto" w:fill="auto"/>
          </w:tcPr>
          <w:p w14:paraId="738C0108" w14:textId="77777777" w:rsidR="002C7F51" w:rsidRDefault="002C7F51"/>
        </w:tc>
        <w:tc>
          <w:tcPr>
            <w:tcW w:w="3065" w:type="dxa"/>
            <w:shd w:val="clear" w:color="auto" w:fill="auto"/>
          </w:tcPr>
          <w:p w14:paraId="5D108039" w14:textId="7F546FAE" w:rsidR="002C7F51" w:rsidRDefault="002C7F51">
            <w:pPr>
              <w:rPr>
                <w:rFonts w:eastAsiaTheme="minorEastAsia"/>
                <w:color w:val="000000"/>
              </w:rPr>
            </w:pPr>
            <w:r w:rsidRPr="00F75D4B">
              <w:rPr>
                <w:rFonts w:eastAsiaTheme="minorEastAsia"/>
                <w:color w:val="000000"/>
                <w:highlight w:val="yellow"/>
              </w:rPr>
              <w:t>Prediction window (?</w:t>
            </w:r>
            <w:r w:rsidR="007541AB" w:rsidRPr="00F75D4B">
              <w:rPr>
                <w:rFonts w:eastAsiaTheme="minorEastAsia"/>
                <w:color w:val="000000"/>
                <w:highlight w:val="yellow"/>
              </w:rPr>
              <w:t>ms</w:t>
            </w:r>
            <w:r w:rsidRPr="00F75D4B">
              <w:rPr>
                <w:rFonts w:eastAsiaTheme="minorEastAsia"/>
                <w:color w:val="000000"/>
                <w:highlight w:val="yellow"/>
              </w:rPr>
              <w:t>,…</w:t>
            </w:r>
            <w:r w:rsidR="00083342">
              <w:rPr>
                <w:rFonts w:eastAsiaTheme="minorEastAsia"/>
                <w:color w:val="000000"/>
                <w:highlight w:val="yellow"/>
              </w:rPr>
              <w:t xml:space="preserve"> Note 3</w:t>
            </w:r>
            <w:r w:rsidRPr="00F75D4B">
              <w:rPr>
                <w:rFonts w:eastAsiaTheme="minorEastAsia"/>
                <w:color w:val="000000"/>
                <w:highlight w:val="yellow"/>
              </w:rPr>
              <w:t>)</w:t>
            </w:r>
          </w:p>
        </w:tc>
        <w:tc>
          <w:tcPr>
            <w:tcW w:w="2434" w:type="dxa"/>
            <w:shd w:val="clear" w:color="auto" w:fill="auto"/>
          </w:tcPr>
          <w:p w14:paraId="5D13EF56" w14:textId="77777777" w:rsidR="002C7F51" w:rsidRPr="00F74E5D" w:rsidRDefault="002C7F51"/>
        </w:tc>
        <w:tc>
          <w:tcPr>
            <w:tcW w:w="2434" w:type="dxa"/>
            <w:shd w:val="clear" w:color="auto" w:fill="auto"/>
          </w:tcPr>
          <w:p w14:paraId="60D18DE8" w14:textId="77777777" w:rsidR="002C7F51" w:rsidRDefault="002C7F51"/>
        </w:tc>
      </w:tr>
      <w:tr w:rsidR="0032246C" w14:paraId="3FC734E8" w14:textId="77777777" w:rsidTr="007541AB">
        <w:tc>
          <w:tcPr>
            <w:tcW w:w="1696" w:type="dxa"/>
            <w:vMerge/>
            <w:shd w:val="clear" w:color="auto" w:fill="auto"/>
          </w:tcPr>
          <w:p w14:paraId="67943F4A" w14:textId="36B7DA3C" w:rsidR="0032246C" w:rsidRDefault="0032246C"/>
        </w:tc>
        <w:tc>
          <w:tcPr>
            <w:tcW w:w="3065" w:type="dxa"/>
            <w:shd w:val="clear" w:color="auto" w:fill="auto"/>
          </w:tcPr>
          <w:p w14:paraId="3D4CF6B7" w14:textId="304D980D" w:rsidR="0032246C" w:rsidRPr="00D530D3" w:rsidRDefault="002C7F51">
            <w:pPr>
              <w:rPr>
                <w:rFonts w:eastAsiaTheme="minorEastAsia"/>
                <w:color w:val="000000"/>
              </w:rPr>
            </w:pPr>
            <w:r>
              <w:rPr>
                <w:rFonts w:eastAsiaTheme="minorEastAsia" w:hint="eastAsia"/>
                <w:color w:val="000000"/>
              </w:rPr>
              <w:t>A</w:t>
            </w:r>
            <w:r>
              <w:rPr>
                <w:rFonts w:eastAsiaTheme="minorEastAsia"/>
                <w:color w:val="000000"/>
              </w:rPr>
              <w:t>ny</w:t>
            </w:r>
            <w:r w:rsidR="00200747">
              <w:rPr>
                <w:rFonts w:eastAsiaTheme="minorEastAsia"/>
                <w:color w:val="000000"/>
              </w:rPr>
              <w:t xml:space="preserve"> other parameters</w:t>
            </w:r>
            <w:r>
              <w:rPr>
                <w:rFonts w:eastAsiaTheme="minorEastAsia"/>
                <w:color w:val="000000"/>
              </w:rPr>
              <w:t xml:space="preserve"> </w:t>
            </w:r>
            <w:r w:rsidR="002E2EA3">
              <w:rPr>
                <w:rFonts w:eastAsiaTheme="minorEastAsia"/>
                <w:color w:val="000000"/>
              </w:rPr>
              <w:t xml:space="preserve">(Note </w:t>
            </w:r>
            <w:r w:rsidR="00083342">
              <w:rPr>
                <w:rFonts w:eastAsiaTheme="minorEastAsia"/>
                <w:color w:val="000000"/>
              </w:rPr>
              <w:t>4</w:t>
            </w:r>
            <w:r w:rsidR="002E2EA3">
              <w:rPr>
                <w:rFonts w:eastAsiaTheme="minorEastAsia"/>
                <w:color w:val="000000"/>
              </w:rPr>
              <w:t>)</w:t>
            </w:r>
          </w:p>
        </w:tc>
        <w:tc>
          <w:tcPr>
            <w:tcW w:w="2434" w:type="dxa"/>
            <w:shd w:val="clear" w:color="auto" w:fill="auto"/>
          </w:tcPr>
          <w:p w14:paraId="4CA1957C" w14:textId="77777777" w:rsidR="0032246C" w:rsidRPr="00F74E5D" w:rsidRDefault="0032246C"/>
        </w:tc>
        <w:tc>
          <w:tcPr>
            <w:tcW w:w="2434" w:type="dxa"/>
            <w:shd w:val="clear" w:color="auto" w:fill="auto"/>
          </w:tcPr>
          <w:p w14:paraId="6DF08911" w14:textId="77777777" w:rsidR="0032246C" w:rsidRDefault="0032246C"/>
        </w:tc>
      </w:tr>
      <w:tr w:rsidR="00250E1B" w14:paraId="36101CDF" w14:textId="77777777" w:rsidTr="007541AB">
        <w:tc>
          <w:tcPr>
            <w:tcW w:w="1696" w:type="dxa"/>
            <w:vMerge w:val="restart"/>
            <w:shd w:val="clear" w:color="auto" w:fill="auto"/>
          </w:tcPr>
          <w:p w14:paraId="1716AAD2" w14:textId="28A334FC" w:rsidR="00250E1B" w:rsidRDefault="00A84FFA">
            <w:r>
              <w:t>Data Size</w:t>
            </w:r>
            <w:r w:rsidR="00EC66DE">
              <w:t xml:space="preserve"> (Sample number)</w:t>
            </w:r>
          </w:p>
        </w:tc>
        <w:tc>
          <w:tcPr>
            <w:tcW w:w="3065" w:type="dxa"/>
            <w:shd w:val="clear" w:color="auto" w:fill="auto"/>
          </w:tcPr>
          <w:p w14:paraId="5BA40A03" w14:textId="769D7E84" w:rsidR="00250E1B" w:rsidRDefault="00A84FFA">
            <w:r>
              <w:rPr>
                <w:rFonts w:eastAsia="Times New Roman"/>
                <w:color w:val="000000"/>
              </w:rPr>
              <w:t>Training</w:t>
            </w:r>
            <w:r w:rsidR="00031638">
              <w:rPr>
                <w:rFonts w:hint="eastAsia"/>
                <w:color w:val="000000"/>
              </w:rPr>
              <w:t>/</w:t>
            </w:r>
            <w:r w:rsidR="00031638">
              <w:rPr>
                <w:color w:val="000000"/>
              </w:rPr>
              <w:t>validity</w:t>
            </w:r>
          </w:p>
        </w:tc>
        <w:tc>
          <w:tcPr>
            <w:tcW w:w="2434" w:type="dxa"/>
            <w:shd w:val="clear" w:color="auto" w:fill="auto"/>
          </w:tcPr>
          <w:p w14:paraId="3F20F91F" w14:textId="42367915" w:rsidR="00250E1B" w:rsidRDefault="00250E1B"/>
        </w:tc>
        <w:tc>
          <w:tcPr>
            <w:tcW w:w="2434" w:type="dxa"/>
            <w:shd w:val="clear" w:color="auto" w:fill="auto"/>
          </w:tcPr>
          <w:p w14:paraId="6F01E08B" w14:textId="77777777" w:rsidR="00250E1B" w:rsidRDefault="00250E1B"/>
        </w:tc>
      </w:tr>
      <w:tr w:rsidR="00250E1B" w14:paraId="2D53EDD7" w14:textId="77777777" w:rsidTr="007541AB">
        <w:tc>
          <w:tcPr>
            <w:tcW w:w="1696" w:type="dxa"/>
            <w:vMerge/>
            <w:shd w:val="clear" w:color="auto" w:fill="auto"/>
          </w:tcPr>
          <w:p w14:paraId="233071E7" w14:textId="77777777" w:rsidR="00250E1B" w:rsidRDefault="00250E1B">
            <w:pPr>
              <w:rPr>
                <w:b/>
              </w:rPr>
            </w:pPr>
          </w:p>
        </w:tc>
        <w:tc>
          <w:tcPr>
            <w:tcW w:w="3065" w:type="dxa"/>
            <w:shd w:val="clear" w:color="auto" w:fill="auto"/>
          </w:tcPr>
          <w:p w14:paraId="148E6B0F" w14:textId="77777777" w:rsidR="00250E1B" w:rsidRDefault="00A84FFA">
            <w:r>
              <w:rPr>
                <w:rFonts w:eastAsia="Times New Roman"/>
                <w:color w:val="000000"/>
              </w:rPr>
              <w:t>Testing</w:t>
            </w:r>
          </w:p>
        </w:tc>
        <w:tc>
          <w:tcPr>
            <w:tcW w:w="2434" w:type="dxa"/>
            <w:shd w:val="clear" w:color="auto" w:fill="auto"/>
          </w:tcPr>
          <w:p w14:paraId="36ADE482" w14:textId="77777777" w:rsidR="00250E1B" w:rsidRDefault="00250E1B"/>
        </w:tc>
        <w:tc>
          <w:tcPr>
            <w:tcW w:w="2434" w:type="dxa"/>
            <w:shd w:val="clear" w:color="auto" w:fill="auto"/>
          </w:tcPr>
          <w:p w14:paraId="482422B2" w14:textId="77777777" w:rsidR="00250E1B" w:rsidRDefault="00250E1B"/>
        </w:tc>
      </w:tr>
      <w:tr w:rsidR="00E47990" w14:paraId="3ADC5839" w14:textId="77777777" w:rsidTr="007541AB">
        <w:tc>
          <w:tcPr>
            <w:tcW w:w="1696" w:type="dxa"/>
            <w:vMerge w:val="restart"/>
            <w:shd w:val="clear" w:color="auto" w:fill="auto"/>
          </w:tcPr>
          <w:p w14:paraId="13E37EAA" w14:textId="77777777" w:rsidR="00E47990" w:rsidRDefault="00E47990" w:rsidP="00E47990">
            <w:r>
              <w:t>AI/ML model</w:t>
            </w:r>
          </w:p>
          <w:p w14:paraId="5163D347" w14:textId="3FC16192" w:rsidR="00E47990" w:rsidRPr="00031638" w:rsidRDefault="00E47990" w:rsidP="00B46C40">
            <w:pPr>
              <w:rPr>
                <w:rFonts w:eastAsia="Times New Roman"/>
                <w:color w:val="000000"/>
              </w:rPr>
            </w:pPr>
            <w:r>
              <w:t>input/output</w:t>
            </w:r>
            <w:r w:rsidR="00B46C40">
              <w:t xml:space="preserve"> </w:t>
            </w:r>
          </w:p>
        </w:tc>
        <w:tc>
          <w:tcPr>
            <w:tcW w:w="3065" w:type="dxa"/>
            <w:shd w:val="clear" w:color="auto" w:fill="auto"/>
          </w:tcPr>
          <w:p w14:paraId="7DAD327E" w14:textId="4EB25D3D" w:rsidR="00E47990" w:rsidRDefault="00E47990">
            <w:pPr>
              <w:rPr>
                <w:rFonts w:eastAsia="Times New Roman"/>
                <w:color w:val="000000"/>
              </w:rPr>
            </w:pPr>
            <w:r>
              <w:rPr>
                <w:rFonts w:eastAsia="Times New Roman"/>
                <w:color w:val="000000"/>
              </w:rPr>
              <w:t>Model input</w:t>
            </w:r>
            <w:r w:rsidR="00F244F3">
              <w:rPr>
                <w:rFonts w:eastAsia="Times New Roman"/>
                <w:color w:val="000000"/>
              </w:rPr>
              <w:t xml:space="preserve"> </w:t>
            </w:r>
            <w:r w:rsidR="00F244F3">
              <w:t>(Note 5)</w:t>
            </w:r>
          </w:p>
        </w:tc>
        <w:tc>
          <w:tcPr>
            <w:tcW w:w="2434" w:type="dxa"/>
            <w:shd w:val="clear" w:color="auto" w:fill="auto"/>
          </w:tcPr>
          <w:p w14:paraId="7876F498" w14:textId="77777777" w:rsidR="00E47990" w:rsidRPr="00B02153" w:rsidRDefault="00E47990"/>
        </w:tc>
        <w:tc>
          <w:tcPr>
            <w:tcW w:w="2434" w:type="dxa"/>
            <w:shd w:val="clear" w:color="auto" w:fill="auto"/>
          </w:tcPr>
          <w:p w14:paraId="06926FEC" w14:textId="77777777" w:rsidR="00E47990" w:rsidRDefault="00E47990"/>
        </w:tc>
      </w:tr>
      <w:tr w:rsidR="00E47990" w14:paraId="189DD55B" w14:textId="77777777" w:rsidTr="007541AB">
        <w:tc>
          <w:tcPr>
            <w:tcW w:w="1696" w:type="dxa"/>
            <w:vMerge/>
            <w:shd w:val="clear" w:color="auto" w:fill="auto"/>
          </w:tcPr>
          <w:p w14:paraId="51845D12" w14:textId="77777777" w:rsidR="00E47990" w:rsidRPr="00031638" w:rsidRDefault="00E47990">
            <w:pPr>
              <w:rPr>
                <w:rFonts w:eastAsia="Times New Roman"/>
                <w:color w:val="000000"/>
              </w:rPr>
            </w:pPr>
          </w:p>
        </w:tc>
        <w:tc>
          <w:tcPr>
            <w:tcW w:w="3065" w:type="dxa"/>
            <w:shd w:val="clear" w:color="auto" w:fill="auto"/>
          </w:tcPr>
          <w:p w14:paraId="5DF34C16" w14:textId="0EDDD9BF" w:rsidR="00E47990" w:rsidRDefault="00E47990">
            <w:pPr>
              <w:rPr>
                <w:rFonts w:eastAsia="Times New Roman"/>
                <w:color w:val="000000"/>
              </w:rPr>
            </w:pPr>
            <w:r>
              <w:rPr>
                <w:rFonts w:eastAsia="Times New Roman"/>
                <w:color w:val="000000"/>
              </w:rPr>
              <w:t>Model output</w:t>
            </w:r>
          </w:p>
        </w:tc>
        <w:tc>
          <w:tcPr>
            <w:tcW w:w="2434" w:type="dxa"/>
            <w:shd w:val="clear" w:color="auto" w:fill="auto"/>
          </w:tcPr>
          <w:p w14:paraId="59BACBF2" w14:textId="77777777" w:rsidR="00E47990" w:rsidRPr="00B02153" w:rsidRDefault="00E47990"/>
        </w:tc>
        <w:tc>
          <w:tcPr>
            <w:tcW w:w="2434" w:type="dxa"/>
            <w:shd w:val="clear" w:color="auto" w:fill="auto"/>
          </w:tcPr>
          <w:p w14:paraId="6E2EE897" w14:textId="77777777" w:rsidR="00E47990" w:rsidRDefault="00E47990"/>
        </w:tc>
      </w:tr>
      <w:tr w:rsidR="00250E1B" w14:paraId="1CAA0DC8" w14:textId="77777777" w:rsidTr="007541AB">
        <w:tc>
          <w:tcPr>
            <w:tcW w:w="1696" w:type="dxa"/>
            <w:vMerge w:val="restart"/>
            <w:shd w:val="clear" w:color="auto" w:fill="auto"/>
          </w:tcPr>
          <w:p w14:paraId="07D82F85" w14:textId="3192CC68" w:rsidR="00250E1B" w:rsidRPr="00031638" w:rsidRDefault="00A84FFA">
            <w:pPr>
              <w:rPr>
                <w:rFonts w:eastAsia="Times New Roman"/>
                <w:color w:val="000000"/>
              </w:rPr>
            </w:pPr>
            <w:r w:rsidRPr="00031638">
              <w:rPr>
                <w:rFonts w:eastAsia="Times New Roman"/>
                <w:color w:val="000000"/>
              </w:rPr>
              <w:t>AI/ML model</w:t>
            </w:r>
            <w:r w:rsidR="00E30BC2">
              <w:rPr>
                <w:rFonts w:eastAsia="Times New Roman"/>
                <w:color w:val="000000"/>
              </w:rPr>
              <w:t xml:space="preserve"> description</w:t>
            </w:r>
          </w:p>
        </w:tc>
        <w:tc>
          <w:tcPr>
            <w:tcW w:w="3065" w:type="dxa"/>
            <w:shd w:val="clear" w:color="auto" w:fill="auto"/>
          </w:tcPr>
          <w:p w14:paraId="0BA3AFB3" w14:textId="5C05FB81" w:rsidR="00250E1B" w:rsidRPr="00031638" w:rsidRDefault="00031638">
            <w:pPr>
              <w:rPr>
                <w:rFonts w:eastAsia="Times New Roman"/>
                <w:color w:val="000000"/>
              </w:rPr>
            </w:pPr>
            <w:r>
              <w:rPr>
                <w:rFonts w:eastAsia="Times New Roman"/>
                <w:color w:val="000000"/>
              </w:rPr>
              <w:t xml:space="preserve">Model type (e.g., LSTM, CNN, </w:t>
            </w:r>
            <w:r w:rsidR="00B02153">
              <w:rPr>
                <w:rFonts w:eastAsia="Times New Roman"/>
                <w:color w:val="000000"/>
              </w:rPr>
              <w:t>transformer</w:t>
            </w:r>
            <w:r>
              <w:rPr>
                <w:rFonts w:eastAsia="Times New Roman"/>
                <w:color w:val="000000"/>
              </w:rPr>
              <w:t xml:space="preserve"> …)</w:t>
            </w:r>
          </w:p>
        </w:tc>
        <w:tc>
          <w:tcPr>
            <w:tcW w:w="2434" w:type="dxa"/>
            <w:shd w:val="clear" w:color="auto" w:fill="auto"/>
          </w:tcPr>
          <w:p w14:paraId="21982A37" w14:textId="77777777" w:rsidR="00250E1B" w:rsidRPr="00B02153" w:rsidRDefault="00250E1B"/>
        </w:tc>
        <w:tc>
          <w:tcPr>
            <w:tcW w:w="2434" w:type="dxa"/>
            <w:shd w:val="clear" w:color="auto" w:fill="auto"/>
          </w:tcPr>
          <w:p w14:paraId="65983EB2" w14:textId="77777777" w:rsidR="00250E1B" w:rsidRDefault="00250E1B"/>
        </w:tc>
      </w:tr>
      <w:tr w:rsidR="004557A8" w14:paraId="6134D19C" w14:textId="77777777" w:rsidTr="007541AB">
        <w:tc>
          <w:tcPr>
            <w:tcW w:w="1696" w:type="dxa"/>
            <w:vMerge/>
            <w:shd w:val="clear" w:color="auto" w:fill="auto"/>
          </w:tcPr>
          <w:p w14:paraId="53A39A72" w14:textId="77777777" w:rsidR="004557A8" w:rsidRDefault="004557A8">
            <w:pPr>
              <w:rPr>
                <w:b/>
              </w:rPr>
            </w:pPr>
          </w:p>
        </w:tc>
        <w:tc>
          <w:tcPr>
            <w:tcW w:w="3065" w:type="dxa"/>
            <w:shd w:val="clear" w:color="auto" w:fill="auto"/>
          </w:tcPr>
          <w:p w14:paraId="4668EFF0" w14:textId="30FA846E" w:rsidR="004557A8" w:rsidRPr="00B02153" w:rsidRDefault="004557A8">
            <w:r w:rsidRPr="00B02153">
              <w:t>Model complexity</w:t>
            </w:r>
            <w:r>
              <w:rPr>
                <w:rFonts w:hint="eastAsia"/>
              </w:rPr>
              <w:t xml:space="preserve"> </w:t>
            </w:r>
            <w:r w:rsidRPr="00B02153">
              <w:t xml:space="preserve">in a number of </w:t>
            </w:r>
            <w:r>
              <w:t>parameters</w:t>
            </w:r>
            <w:r w:rsidR="00FF4007">
              <w:t>(M)</w:t>
            </w:r>
          </w:p>
        </w:tc>
        <w:tc>
          <w:tcPr>
            <w:tcW w:w="2434" w:type="dxa"/>
            <w:shd w:val="clear" w:color="auto" w:fill="auto"/>
          </w:tcPr>
          <w:p w14:paraId="42C9B2F0" w14:textId="77777777" w:rsidR="004557A8" w:rsidRPr="007D673B" w:rsidRDefault="004557A8"/>
        </w:tc>
        <w:tc>
          <w:tcPr>
            <w:tcW w:w="2434" w:type="dxa"/>
            <w:shd w:val="clear" w:color="auto" w:fill="auto"/>
          </w:tcPr>
          <w:p w14:paraId="4EE2787A" w14:textId="77777777" w:rsidR="004557A8" w:rsidRDefault="004557A8"/>
        </w:tc>
      </w:tr>
      <w:tr w:rsidR="00250E1B" w14:paraId="19FCD379" w14:textId="77777777" w:rsidTr="007541AB">
        <w:tc>
          <w:tcPr>
            <w:tcW w:w="1696" w:type="dxa"/>
            <w:vMerge/>
            <w:shd w:val="clear" w:color="auto" w:fill="auto"/>
          </w:tcPr>
          <w:p w14:paraId="42DF6056" w14:textId="77777777" w:rsidR="00250E1B" w:rsidRDefault="00250E1B">
            <w:pPr>
              <w:rPr>
                <w:b/>
              </w:rPr>
            </w:pPr>
          </w:p>
        </w:tc>
        <w:tc>
          <w:tcPr>
            <w:tcW w:w="3065" w:type="dxa"/>
            <w:shd w:val="clear" w:color="auto" w:fill="auto"/>
          </w:tcPr>
          <w:p w14:paraId="51A89591" w14:textId="7462D0D1" w:rsidR="00250E1B" w:rsidRPr="00B02153" w:rsidRDefault="004557A8">
            <w:r w:rsidRPr="00B02153">
              <w:t>Model complexity</w:t>
            </w:r>
            <w:r>
              <w:rPr>
                <w:rFonts w:hint="eastAsia"/>
              </w:rPr>
              <w:t xml:space="preserve"> </w:t>
            </w:r>
            <w:r w:rsidRPr="00B02153">
              <w:t>in</w:t>
            </w:r>
            <w:r w:rsidR="00787C88">
              <w:t xml:space="preserve"> </w:t>
            </w:r>
            <w:r w:rsidR="00A84FFA" w:rsidRPr="00B02153">
              <w:t>model size (e.g. Mbyte)</w:t>
            </w:r>
          </w:p>
        </w:tc>
        <w:tc>
          <w:tcPr>
            <w:tcW w:w="2434" w:type="dxa"/>
            <w:shd w:val="clear" w:color="auto" w:fill="auto"/>
          </w:tcPr>
          <w:p w14:paraId="4B7EB849" w14:textId="77777777" w:rsidR="00250E1B" w:rsidRPr="007D673B" w:rsidRDefault="00250E1B"/>
        </w:tc>
        <w:tc>
          <w:tcPr>
            <w:tcW w:w="2434" w:type="dxa"/>
            <w:shd w:val="clear" w:color="auto" w:fill="auto"/>
          </w:tcPr>
          <w:p w14:paraId="5770B5D7" w14:textId="77777777" w:rsidR="00250E1B" w:rsidRDefault="00250E1B"/>
        </w:tc>
      </w:tr>
      <w:tr w:rsidR="00250E1B" w14:paraId="649CCB63" w14:textId="77777777" w:rsidTr="007541AB">
        <w:tc>
          <w:tcPr>
            <w:tcW w:w="1696" w:type="dxa"/>
            <w:vMerge/>
            <w:shd w:val="clear" w:color="auto" w:fill="auto"/>
          </w:tcPr>
          <w:p w14:paraId="13497EAF" w14:textId="77777777" w:rsidR="00250E1B" w:rsidRDefault="00250E1B">
            <w:pPr>
              <w:rPr>
                <w:b/>
              </w:rPr>
            </w:pPr>
          </w:p>
        </w:tc>
        <w:tc>
          <w:tcPr>
            <w:tcW w:w="3065" w:type="dxa"/>
            <w:shd w:val="clear" w:color="auto" w:fill="auto"/>
          </w:tcPr>
          <w:p w14:paraId="058DBC1F" w14:textId="77777777" w:rsidR="00250E1B" w:rsidRDefault="00A84FFA">
            <w:pPr>
              <w:rPr>
                <w:rFonts w:eastAsia="Times New Roman"/>
                <w:color w:val="000000"/>
                <w:lang w:val="en-US"/>
              </w:rPr>
            </w:pPr>
            <w:r>
              <w:t>Computational complexity [FLOPs]</w:t>
            </w:r>
          </w:p>
        </w:tc>
        <w:tc>
          <w:tcPr>
            <w:tcW w:w="2434" w:type="dxa"/>
            <w:shd w:val="clear" w:color="auto" w:fill="auto"/>
          </w:tcPr>
          <w:p w14:paraId="29769BBF" w14:textId="77777777" w:rsidR="00250E1B" w:rsidRDefault="00250E1B"/>
        </w:tc>
        <w:tc>
          <w:tcPr>
            <w:tcW w:w="2434" w:type="dxa"/>
            <w:shd w:val="clear" w:color="auto" w:fill="auto"/>
          </w:tcPr>
          <w:p w14:paraId="4641C7DA" w14:textId="77777777" w:rsidR="00250E1B" w:rsidRDefault="00250E1B"/>
        </w:tc>
      </w:tr>
      <w:tr w:rsidR="00250E1B" w14:paraId="3FEF5F07" w14:textId="77777777" w:rsidTr="007541AB">
        <w:trPr>
          <w:trHeight w:val="350"/>
        </w:trPr>
        <w:tc>
          <w:tcPr>
            <w:tcW w:w="1696" w:type="dxa"/>
            <w:vMerge w:val="restart"/>
            <w:shd w:val="clear" w:color="auto" w:fill="auto"/>
          </w:tcPr>
          <w:p w14:paraId="6E3382F5" w14:textId="77777777" w:rsidR="00250E1B" w:rsidRDefault="00A84FFA">
            <w:r>
              <w:t xml:space="preserve"> Metrics</w:t>
            </w:r>
          </w:p>
        </w:tc>
        <w:tc>
          <w:tcPr>
            <w:tcW w:w="3065" w:type="dxa"/>
            <w:shd w:val="clear" w:color="auto" w:fill="auto"/>
          </w:tcPr>
          <w:p w14:paraId="4933E3B8" w14:textId="0BA3995A" w:rsidR="00250E1B" w:rsidRDefault="00A84FFA" w:rsidP="0001216E">
            <w:pPr>
              <w:jc w:val="left"/>
              <w:rPr>
                <w:rFonts w:eastAsia="Times New Roman"/>
                <w:color w:val="000000"/>
              </w:rPr>
            </w:pPr>
            <w:r>
              <w:rPr>
                <w:rFonts w:eastAsia="Times New Roman"/>
                <w:color w:val="000000"/>
              </w:rPr>
              <w:t>Average L3</w:t>
            </w:r>
            <w:r w:rsidR="002742F7">
              <w:rPr>
                <w:rFonts w:eastAsia="Times New Roman"/>
                <w:color w:val="000000"/>
              </w:rPr>
              <w:t xml:space="preserve"> </w:t>
            </w:r>
            <w:r w:rsidR="00921BD9">
              <w:rPr>
                <w:rFonts w:eastAsia="Times New Roman"/>
                <w:color w:val="000000"/>
              </w:rPr>
              <w:t xml:space="preserve">cell level </w:t>
            </w:r>
            <w:r>
              <w:rPr>
                <w:rFonts w:eastAsia="Times New Roman"/>
                <w:color w:val="000000"/>
              </w:rPr>
              <w:t>RSRP difference (d</w:t>
            </w:r>
            <w:r w:rsidR="00CA4D1B">
              <w:rPr>
                <w:rFonts w:eastAsia="Times New Roman"/>
                <w:color w:val="000000"/>
              </w:rPr>
              <w:t>B</w:t>
            </w:r>
            <w:r w:rsidR="002742F7">
              <w:rPr>
                <w:rFonts w:eastAsia="Times New Roman"/>
                <w:color w:val="000000"/>
              </w:rPr>
              <w:t>m</w:t>
            </w:r>
            <w:r>
              <w:rPr>
                <w:rFonts w:eastAsia="Times New Roman"/>
                <w:color w:val="000000"/>
              </w:rPr>
              <w:t>)</w:t>
            </w:r>
          </w:p>
        </w:tc>
        <w:tc>
          <w:tcPr>
            <w:tcW w:w="2434" w:type="dxa"/>
            <w:shd w:val="clear" w:color="auto" w:fill="auto"/>
          </w:tcPr>
          <w:p w14:paraId="66B3E747" w14:textId="77777777" w:rsidR="00250E1B" w:rsidRDefault="00250E1B"/>
        </w:tc>
        <w:tc>
          <w:tcPr>
            <w:tcW w:w="2434" w:type="dxa"/>
            <w:shd w:val="clear" w:color="auto" w:fill="auto"/>
          </w:tcPr>
          <w:p w14:paraId="1EBC7C0A" w14:textId="77777777" w:rsidR="00250E1B" w:rsidRDefault="00250E1B"/>
        </w:tc>
      </w:tr>
      <w:tr w:rsidR="00250E1B" w14:paraId="3B654812" w14:textId="77777777" w:rsidTr="007541AB">
        <w:trPr>
          <w:trHeight w:val="350"/>
        </w:trPr>
        <w:tc>
          <w:tcPr>
            <w:tcW w:w="1696" w:type="dxa"/>
            <w:vMerge/>
            <w:shd w:val="clear" w:color="auto" w:fill="auto"/>
          </w:tcPr>
          <w:p w14:paraId="5D1D6FC0" w14:textId="77777777" w:rsidR="00250E1B" w:rsidRDefault="00250E1B"/>
        </w:tc>
        <w:tc>
          <w:tcPr>
            <w:tcW w:w="3065" w:type="dxa"/>
            <w:shd w:val="clear" w:color="auto" w:fill="auto"/>
          </w:tcPr>
          <w:p w14:paraId="4D54FB48" w14:textId="3B98C9E5" w:rsidR="00250E1B" w:rsidRDefault="00CA4D1B">
            <w:pPr>
              <w:rPr>
                <w:rFonts w:eastAsia="Times New Roman"/>
                <w:color w:val="000000"/>
              </w:rPr>
            </w:pPr>
            <w:r>
              <w:rPr>
                <w:rFonts w:eastAsia="Times New Roman"/>
                <w:color w:val="000000"/>
              </w:rPr>
              <w:t>Other</w:t>
            </w:r>
            <w:r w:rsidR="00D530D3">
              <w:rPr>
                <w:rFonts w:eastAsia="Times New Roman"/>
                <w:color w:val="000000"/>
              </w:rPr>
              <w:t xml:space="preserve"> optional</w:t>
            </w:r>
            <w:r>
              <w:rPr>
                <w:rFonts w:eastAsia="Times New Roman"/>
                <w:color w:val="000000"/>
              </w:rPr>
              <w:t xml:space="preserve"> KPIs</w:t>
            </w:r>
            <w:r w:rsidR="00D530D3">
              <w:rPr>
                <w:rFonts w:eastAsia="Times New Roman"/>
                <w:color w:val="000000"/>
              </w:rPr>
              <w:t xml:space="preserve"> (e.g., L1 </w:t>
            </w:r>
            <w:r w:rsidR="00921BD9">
              <w:rPr>
                <w:rFonts w:eastAsia="Times New Roman"/>
                <w:color w:val="000000"/>
              </w:rPr>
              <w:t xml:space="preserve">beam level </w:t>
            </w:r>
            <w:r w:rsidR="00D530D3">
              <w:rPr>
                <w:rFonts w:eastAsia="Times New Roman"/>
                <w:color w:val="000000"/>
              </w:rPr>
              <w:t>RSRP difference,)</w:t>
            </w:r>
          </w:p>
        </w:tc>
        <w:tc>
          <w:tcPr>
            <w:tcW w:w="2434" w:type="dxa"/>
            <w:shd w:val="clear" w:color="auto" w:fill="auto"/>
          </w:tcPr>
          <w:p w14:paraId="5038CD86" w14:textId="77777777" w:rsidR="00250E1B" w:rsidRDefault="00250E1B"/>
        </w:tc>
        <w:tc>
          <w:tcPr>
            <w:tcW w:w="2434" w:type="dxa"/>
            <w:shd w:val="clear" w:color="auto" w:fill="auto"/>
          </w:tcPr>
          <w:p w14:paraId="2E317BC0" w14:textId="77777777" w:rsidR="00250E1B" w:rsidRDefault="00250E1B"/>
        </w:tc>
      </w:tr>
      <w:tr w:rsidR="00250E1B" w14:paraId="2AFE9C3D" w14:textId="77777777" w:rsidTr="007541AB">
        <w:trPr>
          <w:trHeight w:val="350"/>
        </w:trPr>
        <w:tc>
          <w:tcPr>
            <w:tcW w:w="1696" w:type="dxa"/>
            <w:shd w:val="clear" w:color="auto" w:fill="auto"/>
          </w:tcPr>
          <w:p w14:paraId="1CF8178E" w14:textId="77777777" w:rsidR="00250E1B" w:rsidRDefault="00A84FFA">
            <w:r>
              <w:t>...</w:t>
            </w:r>
          </w:p>
        </w:tc>
        <w:tc>
          <w:tcPr>
            <w:tcW w:w="3065" w:type="dxa"/>
            <w:shd w:val="clear" w:color="auto" w:fill="auto"/>
          </w:tcPr>
          <w:p w14:paraId="74AC747B" w14:textId="77777777" w:rsidR="00250E1B" w:rsidRDefault="00A84FFA">
            <w:pPr>
              <w:rPr>
                <w:rFonts w:eastAsia="Times New Roman"/>
                <w:color w:val="000000"/>
              </w:rPr>
            </w:pPr>
            <w:r>
              <w:rPr>
                <w:rFonts w:eastAsia="Times New Roman"/>
                <w:color w:val="000000"/>
              </w:rPr>
              <w:t>...</w:t>
            </w:r>
          </w:p>
        </w:tc>
        <w:tc>
          <w:tcPr>
            <w:tcW w:w="2434" w:type="dxa"/>
            <w:shd w:val="clear" w:color="auto" w:fill="auto"/>
          </w:tcPr>
          <w:p w14:paraId="16FD80FB" w14:textId="77777777" w:rsidR="00250E1B" w:rsidRDefault="00250E1B"/>
        </w:tc>
        <w:tc>
          <w:tcPr>
            <w:tcW w:w="2434" w:type="dxa"/>
            <w:shd w:val="clear" w:color="auto" w:fill="auto"/>
          </w:tcPr>
          <w:p w14:paraId="1649DF0C" w14:textId="77777777" w:rsidR="00250E1B" w:rsidRDefault="00250E1B"/>
        </w:tc>
      </w:tr>
    </w:tbl>
    <w:p w14:paraId="04BC9194" w14:textId="1C26A979" w:rsidR="00250E1B" w:rsidRDefault="00A84FFA">
      <w:pPr>
        <w:pStyle w:val="Observation"/>
        <w:ind w:left="1134" w:hanging="1134"/>
        <w:jc w:val="center"/>
        <w:rPr>
          <w:rFonts w:ascii="Arial" w:eastAsia="宋体" w:hAnsi="Arial"/>
          <w:b w:val="0"/>
        </w:rPr>
      </w:pPr>
      <w:r w:rsidRPr="007541AB">
        <w:rPr>
          <w:rFonts w:ascii="Arial" w:eastAsia="宋体" w:hAnsi="Arial"/>
          <w:b w:val="0"/>
        </w:rPr>
        <w:t>Table</w:t>
      </w:r>
      <w:r w:rsidR="000B1CB0" w:rsidRPr="007541AB">
        <w:rPr>
          <w:rFonts w:ascii="Arial" w:eastAsia="宋体" w:hAnsi="Arial"/>
          <w:b w:val="0"/>
        </w:rPr>
        <w:t xml:space="preserve"> </w:t>
      </w:r>
      <w:r w:rsidR="00300457">
        <w:rPr>
          <w:rFonts w:ascii="Arial" w:eastAsia="宋体" w:hAnsi="Arial"/>
          <w:b w:val="0"/>
        </w:rPr>
        <w:t>1</w:t>
      </w:r>
    </w:p>
    <w:p w14:paraId="30BE09C9" w14:textId="34B7B6EA" w:rsidR="00083342" w:rsidRDefault="00083342" w:rsidP="00C62847">
      <w:pPr>
        <w:rPr>
          <w:i/>
          <w:iCs/>
          <w:sz w:val="18"/>
          <w:szCs w:val="18"/>
        </w:rPr>
      </w:pPr>
      <w:r>
        <w:rPr>
          <w:rFonts w:hint="eastAsia"/>
          <w:i/>
          <w:iCs/>
          <w:sz w:val="18"/>
          <w:szCs w:val="18"/>
        </w:rPr>
        <w:t>N</w:t>
      </w:r>
      <w:r>
        <w:rPr>
          <w:i/>
          <w:iCs/>
          <w:sz w:val="18"/>
          <w:szCs w:val="18"/>
        </w:rPr>
        <w:t>ote1: Only applicable for FR1 to FR1 inter-frequency prediction. It should be N/A, if not applicable</w:t>
      </w:r>
    </w:p>
    <w:p w14:paraId="779067A7" w14:textId="5D4C6AE5" w:rsidR="00B46C40" w:rsidRDefault="00B46C40" w:rsidP="00C62847">
      <w:pPr>
        <w:rPr>
          <w:i/>
          <w:iCs/>
          <w:sz w:val="18"/>
          <w:szCs w:val="18"/>
        </w:rPr>
      </w:pPr>
      <w:r w:rsidRPr="00A31D0B">
        <w:rPr>
          <w:rFonts w:hint="eastAsia"/>
          <w:i/>
          <w:iCs/>
          <w:sz w:val="18"/>
          <w:szCs w:val="18"/>
        </w:rPr>
        <w:t>N</w:t>
      </w:r>
      <w:r w:rsidRPr="00A31D0B">
        <w:rPr>
          <w:i/>
          <w:iCs/>
          <w:sz w:val="18"/>
          <w:szCs w:val="18"/>
        </w:rPr>
        <w:t xml:space="preserve">ote2: </w:t>
      </w:r>
      <w:r w:rsidR="005C776C" w:rsidRPr="00A31D0B">
        <w:rPr>
          <w:i/>
          <w:iCs/>
          <w:sz w:val="18"/>
          <w:szCs w:val="18"/>
        </w:rPr>
        <w:t>Only applicable for intra-frequency prediction</w:t>
      </w:r>
      <w:r w:rsidR="00ED4EB4">
        <w:rPr>
          <w:i/>
          <w:iCs/>
          <w:sz w:val="18"/>
          <w:szCs w:val="18"/>
        </w:rPr>
        <w:t>, either temporal domain case B or spatial domain</w:t>
      </w:r>
      <w:r w:rsidR="00083342">
        <w:rPr>
          <w:i/>
          <w:iCs/>
          <w:sz w:val="18"/>
          <w:szCs w:val="18"/>
        </w:rPr>
        <w:t>.</w:t>
      </w:r>
      <w:r w:rsidR="00083342" w:rsidRPr="00083342">
        <w:rPr>
          <w:i/>
          <w:iCs/>
          <w:sz w:val="18"/>
          <w:szCs w:val="18"/>
        </w:rPr>
        <w:t xml:space="preserve"> </w:t>
      </w:r>
      <w:r w:rsidR="00083342">
        <w:rPr>
          <w:i/>
          <w:iCs/>
          <w:sz w:val="18"/>
          <w:szCs w:val="18"/>
        </w:rPr>
        <w:t>It should be N/A, if not applicable</w:t>
      </w:r>
    </w:p>
    <w:p w14:paraId="28D7FBA4" w14:textId="33D62C09" w:rsidR="00083342" w:rsidRPr="00083342" w:rsidRDefault="00083342" w:rsidP="00C62847">
      <w:pPr>
        <w:rPr>
          <w:i/>
          <w:iCs/>
          <w:sz w:val="18"/>
          <w:szCs w:val="18"/>
        </w:rPr>
      </w:pPr>
      <w:r>
        <w:rPr>
          <w:rFonts w:hint="eastAsia"/>
          <w:i/>
          <w:iCs/>
          <w:sz w:val="18"/>
          <w:szCs w:val="18"/>
        </w:rPr>
        <w:t>N</w:t>
      </w:r>
      <w:r>
        <w:rPr>
          <w:i/>
          <w:iCs/>
          <w:sz w:val="18"/>
          <w:szCs w:val="18"/>
        </w:rPr>
        <w:t>ote3: Only applicable for intra-frequency temporal domain case A.</w:t>
      </w:r>
      <w:r w:rsidRPr="00083342">
        <w:rPr>
          <w:i/>
          <w:iCs/>
          <w:sz w:val="18"/>
          <w:szCs w:val="18"/>
        </w:rPr>
        <w:t xml:space="preserve"> </w:t>
      </w:r>
      <w:r>
        <w:rPr>
          <w:i/>
          <w:iCs/>
          <w:sz w:val="18"/>
          <w:szCs w:val="18"/>
        </w:rPr>
        <w:t>It should be N/A, if not applicable</w:t>
      </w:r>
    </w:p>
    <w:p w14:paraId="3F2FD754" w14:textId="2AFF5D6A" w:rsidR="002E2EA3" w:rsidRPr="00A31D0B" w:rsidRDefault="002E2EA3" w:rsidP="00C62847">
      <w:pPr>
        <w:rPr>
          <w:i/>
          <w:iCs/>
          <w:sz w:val="18"/>
          <w:szCs w:val="18"/>
        </w:rPr>
      </w:pPr>
      <w:r>
        <w:rPr>
          <w:rFonts w:hint="eastAsia"/>
          <w:i/>
          <w:iCs/>
          <w:sz w:val="18"/>
          <w:szCs w:val="18"/>
        </w:rPr>
        <w:t>N</w:t>
      </w:r>
      <w:r>
        <w:rPr>
          <w:i/>
          <w:iCs/>
          <w:sz w:val="18"/>
          <w:szCs w:val="18"/>
        </w:rPr>
        <w:t>ote</w:t>
      </w:r>
      <w:r w:rsidR="00083342">
        <w:rPr>
          <w:i/>
          <w:iCs/>
          <w:sz w:val="18"/>
          <w:szCs w:val="18"/>
        </w:rPr>
        <w:t>4</w:t>
      </w:r>
      <w:r>
        <w:rPr>
          <w:i/>
          <w:iCs/>
          <w:sz w:val="18"/>
          <w:szCs w:val="18"/>
        </w:rPr>
        <w:t>: This could be any other parameter e.g.</w:t>
      </w:r>
      <w:r>
        <w:rPr>
          <w:rFonts w:hint="eastAsia"/>
          <w:i/>
          <w:iCs/>
          <w:sz w:val="18"/>
          <w:szCs w:val="18"/>
        </w:rPr>
        <w:t>,</w:t>
      </w:r>
      <w:r w:rsidRPr="002E2EA3">
        <w:t xml:space="preserve"> </w:t>
      </w:r>
      <w:r w:rsidRPr="002E2EA3">
        <w:rPr>
          <w:i/>
          <w:iCs/>
          <w:sz w:val="18"/>
          <w:szCs w:val="18"/>
        </w:rPr>
        <w:t>Inter-frequency shadow fading correction (</w:t>
      </w:r>
      <w:r w:rsidR="00FF4007">
        <w:rPr>
          <w:i/>
          <w:iCs/>
          <w:sz w:val="18"/>
          <w:szCs w:val="18"/>
        </w:rPr>
        <w:t>e.g.</w:t>
      </w:r>
      <w:r w:rsidR="008D4E50">
        <w:rPr>
          <w:i/>
          <w:iCs/>
          <w:sz w:val="18"/>
          <w:szCs w:val="18"/>
        </w:rPr>
        <w:t xml:space="preserve"> </w:t>
      </w:r>
      <w:r w:rsidRPr="002E2EA3">
        <w:rPr>
          <w:i/>
          <w:iCs/>
          <w:sz w:val="18"/>
          <w:szCs w:val="18"/>
        </w:rPr>
        <w:t>full, partial, no)</w:t>
      </w:r>
      <w:r>
        <w:rPr>
          <w:i/>
          <w:iCs/>
          <w:sz w:val="18"/>
          <w:szCs w:val="18"/>
        </w:rPr>
        <w:t>,</w:t>
      </w:r>
      <w:r w:rsidRPr="002E2EA3">
        <w:t xml:space="preserve"> </w:t>
      </w:r>
      <w:r w:rsidRPr="002E2EA3">
        <w:rPr>
          <w:i/>
          <w:iCs/>
          <w:sz w:val="18"/>
          <w:szCs w:val="18"/>
        </w:rPr>
        <w:t>Number of configured beams</w:t>
      </w:r>
      <w:r w:rsidR="00E246C3">
        <w:rPr>
          <w:i/>
          <w:iCs/>
          <w:sz w:val="18"/>
          <w:szCs w:val="18"/>
        </w:rPr>
        <w:t xml:space="preserve">, observation window(ms) </w:t>
      </w:r>
      <w:r>
        <w:rPr>
          <w:i/>
          <w:iCs/>
          <w:sz w:val="18"/>
          <w:szCs w:val="18"/>
        </w:rPr>
        <w:t>etc.</w:t>
      </w:r>
    </w:p>
    <w:p w14:paraId="6B0DC157" w14:textId="73B01CB0" w:rsidR="00083342" w:rsidRPr="00A31D0B" w:rsidRDefault="00083342" w:rsidP="00083342">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Apart from input of RRM sub case 1,2,3, any other input e.g.</w:t>
      </w:r>
      <w:r w:rsidR="00057FA5" w:rsidRPr="00057FA5">
        <w:rPr>
          <w:i/>
          <w:iCs/>
          <w:sz w:val="18"/>
          <w:szCs w:val="18"/>
        </w:rPr>
        <w:t xml:space="preserve"> </w:t>
      </w:r>
      <w:r w:rsidR="00057FA5" w:rsidRPr="002E2EA3">
        <w:rPr>
          <w:i/>
          <w:iCs/>
          <w:sz w:val="18"/>
          <w:szCs w:val="18"/>
        </w:rPr>
        <w:t>L1 filtering for L1 beam measurement</w:t>
      </w:r>
      <w:r w:rsidR="00057FA5">
        <w:rPr>
          <w:i/>
          <w:iCs/>
          <w:sz w:val="18"/>
          <w:szCs w:val="18"/>
        </w:rPr>
        <w:t>,</w:t>
      </w:r>
      <w:r w:rsidRPr="00A31D0B">
        <w:rPr>
          <w:i/>
          <w:iCs/>
          <w:sz w:val="18"/>
          <w:szCs w:val="18"/>
        </w:rPr>
        <w:t xml:space="preserve"> UE location </w:t>
      </w:r>
      <w:r w:rsidR="00057FA5">
        <w:rPr>
          <w:i/>
          <w:iCs/>
          <w:sz w:val="18"/>
          <w:szCs w:val="18"/>
        </w:rPr>
        <w:t>are</w:t>
      </w:r>
      <w:r w:rsidRPr="00A31D0B">
        <w:rPr>
          <w:i/>
          <w:iCs/>
          <w:sz w:val="18"/>
          <w:szCs w:val="18"/>
        </w:rPr>
        <w:t xml:space="preserve"> also captured here</w:t>
      </w:r>
    </w:p>
    <w:p w14:paraId="045319C0" w14:textId="03129187" w:rsidR="00A31D0B" w:rsidRPr="00083342" w:rsidRDefault="00A31D0B" w:rsidP="00C62847"/>
    <w:p w14:paraId="7A658962" w14:textId="2C1630A7" w:rsidR="00F75D4B" w:rsidRDefault="00F75D4B" w:rsidP="00C62847">
      <w:r>
        <w:rPr>
          <w:rFonts w:hint="eastAsia"/>
        </w:rPr>
        <w:t>F</w:t>
      </w:r>
      <w:r>
        <w:t xml:space="preserve">or prediction window, companies seem to be fine to align at least one value. And up to submitted simulation result, it is open for modification in RAN2#127 meeting. During </w:t>
      </w:r>
      <w:r w:rsidRPr="00F75D4B">
        <w:t>[AT126][030][AIMob</w:t>
      </w:r>
      <w:r>
        <w:t xml:space="preserve">] </w:t>
      </w:r>
      <w:r w:rsidR="00065A18">
        <w:t xml:space="preserve">discussion people seems to agree with rapporteur that it should be multiple times of sample period. Considering the FR1 and FR2 channel will be quite different and agreed sample period is also different, we’d better assume different prediction window </w:t>
      </w:r>
      <w:r w:rsidR="006D6ACD">
        <w:t xml:space="preserve">for </w:t>
      </w:r>
      <w:r w:rsidR="00065A18">
        <w:t>them also.</w:t>
      </w:r>
    </w:p>
    <w:p w14:paraId="03A1813F" w14:textId="50D59160" w:rsidR="00F75D4B" w:rsidRPr="00367B0D" w:rsidRDefault="00F75D4B" w:rsidP="00F75D4B">
      <w:pPr>
        <w:pStyle w:val="Observation"/>
        <w:ind w:left="1134" w:hanging="1134"/>
      </w:pPr>
      <w:r>
        <w:rPr>
          <w:rFonts w:ascii="Arial" w:eastAsia="宋体" w:hAnsi="Arial"/>
        </w:rPr>
        <w:t>Question 1: What value</w:t>
      </w:r>
      <w:r w:rsidR="0057071D">
        <w:rPr>
          <w:rFonts w:ascii="Arial" w:eastAsia="宋体" w:hAnsi="Arial"/>
        </w:rPr>
        <w:t>(s)</w:t>
      </w:r>
      <w:r>
        <w:rPr>
          <w:rFonts w:ascii="Arial" w:eastAsia="宋体" w:hAnsi="Arial"/>
        </w:rPr>
        <w:t xml:space="preserve"> do you recommend for prediction window for RRM measurement use case</w:t>
      </w:r>
      <w:r w:rsidR="00065A18">
        <w:rPr>
          <w:rFonts w:ascii="Arial" w:eastAsia="宋体" w:hAnsi="Arial"/>
        </w:rPr>
        <w:t xml:space="preserve"> for FR1 and FR2 respectively</w:t>
      </w:r>
      <w:r>
        <w:rPr>
          <w:rFonts w:ascii="Arial" w:eastAsia="宋体" w:hAnsi="Arial"/>
        </w:rPr>
        <w:t>?</w:t>
      </w:r>
    </w:p>
    <w:tbl>
      <w:tblPr>
        <w:tblStyle w:val="ae"/>
        <w:tblW w:w="9634" w:type="dxa"/>
        <w:tblLook w:val="04A0" w:firstRow="1" w:lastRow="0" w:firstColumn="1" w:lastColumn="0" w:noHBand="0" w:noVBand="1"/>
      </w:tblPr>
      <w:tblGrid>
        <w:gridCol w:w="2263"/>
        <w:gridCol w:w="7371"/>
      </w:tblGrid>
      <w:tr w:rsidR="00F75D4B" w14:paraId="28C14218" w14:textId="77777777" w:rsidTr="00097F4A">
        <w:tc>
          <w:tcPr>
            <w:tcW w:w="2263" w:type="dxa"/>
          </w:tcPr>
          <w:p w14:paraId="65E7FBBE" w14:textId="77777777" w:rsidR="00F75D4B" w:rsidRDefault="00F75D4B" w:rsidP="00097F4A">
            <w:pPr>
              <w:jc w:val="center"/>
              <w:rPr>
                <w:rFonts w:eastAsiaTheme="minorEastAsia"/>
              </w:rPr>
            </w:pPr>
            <w:r>
              <w:rPr>
                <w:rFonts w:eastAsiaTheme="minorEastAsia" w:hint="eastAsia"/>
              </w:rPr>
              <w:t>C</w:t>
            </w:r>
            <w:r>
              <w:rPr>
                <w:rFonts w:eastAsiaTheme="minorEastAsia"/>
              </w:rPr>
              <w:t>ompany</w:t>
            </w:r>
          </w:p>
        </w:tc>
        <w:tc>
          <w:tcPr>
            <w:tcW w:w="7371" w:type="dxa"/>
          </w:tcPr>
          <w:p w14:paraId="0FB18829" w14:textId="77777777" w:rsidR="00F75D4B" w:rsidRDefault="00F75D4B" w:rsidP="00097F4A">
            <w:pPr>
              <w:jc w:val="center"/>
              <w:rPr>
                <w:rFonts w:eastAsiaTheme="minorEastAsia"/>
              </w:rPr>
            </w:pPr>
            <w:r>
              <w:rPr>
                <w:rFonts w:eastAsiaTheme="minorEastAsia" w:hint="eastAsia"/>
              </w:rPr>
              <w:t>c</w:t>
            </w:r>
            <w:r>
              <w:rPr>
                <w:rFonts w:eastAsiaTheme="minorEastAsia"/>
              </w:rPr>
              <w:t>omments</w:t>
            </w:r>
          </w:p>
        </w:tc>
      </w:tr>
      <w:tr w:rsidR="00F75D4B" w14:paraId="6A65EA1E" w14:textId="77777777" w:rsidTr="00097F4A">
        <w:tc>
          <w:tcPr>
            <w:tcW w:w="2263" w:type="dxa"/>
          </w:tcPr>
          <w:p w14:paraId="19116B36" w14:textId="322455B2" w:rsidR="00F75D4B" w:rsidRDefault="000C1EA6" w:rsidP="00097F4A">
            <w:pPr>
              <w:rPr>
                <w:rFonts w:eastAsiaTheme="minorEastAsia"/>
              </w:rPr>
            </w:pPr>
            <w:r>
              <w:rPr>
                <w:rFonts w:eastAsiaTheme="minorEastAsia" w:hint="eastAsia"/>
              </w:rPr>
              <w:t>NTT DOCOMO</w:t>
            </w:r>
          </w:p>
        </w:tc>
        <w:tc>
          <w:tcPr>
            <w:tcW w:w="7371" w:type="dxa"/>
          </w:tcPr>
          <w:p w14:paraId="4C4ABDF3" w14:textId="4ABCCD0F" w:rsidR="00F75D4B" w:rsidRDefault="000C1EA6" w:rsidP="00097F4A">
            <w:pPr>
              <w:rPr>
                <w:rFonts w:eastAsiaTheme="minorEastAsia"/>
              </w:rPr>
            </w:pPr>
            <w:r>
              <w:rPr>
                <w:rFonts w:eastAsiaTheme="minorEastAsia"/>
              </w:rPr>
              <w:t>We suggest</w:t>
            </w:r>
            <w:r>
              <w:rPr>
                <w:rFonts w:eastAsiaTheme="minorEastAsia" w:hint="eastAsia"/>
              </w:rPr>
              <w:t xml:space="preserve"> </w:t>
            </w:r>
            <w:r>
              <w:rPr>
                <w:rFonts w:eastAsiaTheme="minorEastAsia"/>
              </w:rPr>
              <w:t>using</w:t>
            </w:r>
            <w:r>
              <w:rPr>
                <w:rFonts w:eastAsiaTheme="minorEastAsia" w:hint="eastAsia"/>
              </w:rPr>
              <w:t xml:space="preserve"> the value N*Measurement Period, where the </w:t>
            </w:r>
            <w:r w:rsidR="00173E5E">
              <w:rPr>
                <w:rFonts w:eastAsiaTheme="minorEastAsia" w:hint="eastAsia"/>
              </w:rPr>
              <w:t>M</w:t>
            </w:r>
            <w:r>
              <w:rPr>
                <w:rFonts w:eastAsiaTheme="minorEastAsia" w:hint="eastAsia"/>
              </w:rPr>
              <w:t xml:space="preserve">easurement </w:t>
            </w:r>
            <w:r w:rsidR="00173E5E">
              <w:rPr>
                <w:rFonts w:eastAsiaTheme="minorEastAsia" w:hint="eastAsia"/>
              </w:rPr>
              <w:t>P</w:t>
            </w:r>
            <w:r>
              <w:rPr>
                <w:rFonts w:eastAsiaTheme="minorEastAsia" w:hint="eastAsia"/>
              </w:rPr>
              <w:t>eriod is decided by the following table</w:t>
            </w:r>
            <w:r w:rsidR="00C94ACD">
              <w:rPr>
                <w:rFonts w:eastAsiaTheme="minorEastAsia" w:hint="eastAsia"/>
              </w:rPr>
              <w:t xml:space="preserve"> (Table 3)</w:t>
            </w:r>
            <w:r>
              <w:rPr>
                <w:rFonts w:eastAsiaTheme="minorEastAsia" w:hint="eastAsia"/>
              </w:rPr>
              <w:t xml:space="preserve">. Considering the time span of the whole HO procedure, we suggest at least considering a long </w:t>
            </w:r>
            <w:r>
              <w:rPr>
                <w:rFonts w:eastAsiaTheme="minorEastAsia"/>
              </w:rPr>
              <w:t>prediction</w:t>
            </w:r>
            <w:r>
              <w:rPr>
                <w:rFonts w:eastAsiaTheme="minorEastAsia" w:hint="eastAsia"/>
              </w:rPr>
              <w:t xml:space="preserve"> window case to check the capability of AI/ML, e.g., N=5.</w:t>
            </w:r>
          </w:p>
        </w:tc>
      </w:tr>
      <w:tr w:rsidR="00F75D4B" w14:paraId="5F37C513" w14:textId="77777777" w:rsidTr="00097F4A">
        <w:trPr>
          <w:trHeight w:val="350"/>
        </w:trPr>
        <w:tc>
          <w:tcPr>
            <w:tcW w:w="2263" w:type="dxa"/>
          </w:tcPr>
          <w:p w14:paraId="62D36EBE" w14:textId="77777777" w:rsidR="00F75D4B" w:rsidRDefault="00F75D4B" w:rsidP="00097F4A">
            <w:pPr>
              <w:rPr>
                <w:rFonts w:eastAsiaTheme="minorEastAsia"/>
              </w:rPr>
            </w:pPr>
          </w:p>
        </w:tc>
        <w:tc>
          <w:tcPr>
            <w:tcW w:w="7371" w:type="dxa"/>
          </w:tcPr>
          <w:p w14:paraId="644C53CD" w14:textId="77777777" w:rsidR="00F75D4B" w:rsidRDefault="00F75D4B" w:rsidP="00097F4A">
            <w:pPr>
              <w:rPr>
                <w:rFonts w:eastAsiaTheme="minorEastAsia"/>
              </w:rPr>
            </w:pPr>
          </w:p>
        </w:tc>
      </w:tr>
    </w:tbl>
    <w:p w14:paraId="202DD844" w14:textId="19CE5D61" w:rsidR="00F75D4B" w:rsidRDefault="00F75D4B" w:rsidP="00C62847"/>
    <w:p w14:paraId="299FAB14" w14:textId="45D2EB8F" w:rsidR="00FF3172" w:rsidRDefault="00FF3172" w:rsidP="009E2ADD">
      <w:pPr>
        <w:rPr>
          <w:rFonts w:eastAsia="等线"/>
          <w:lang w:val="en-US"/>
        </w:rPr>
      </w:pPr>
    </w:p>
    <w:p w14:paraId="303AEB94" w14:textId="6A6F8564" w:rsidR="00FE1E5F" w:rsidRPr="00367B0D" w:rsidRDefault="00FE1E5F" w:rsidP="00FE1E5F">
      <w:pPr>
        <w:pStyle w:val="Observation"/>
        <w:ind w:left="1134" w:hanging="1134"/>
      </w:pPr>
      <w:r>
        <w:rPr>
          <w:rFonts w:ascii="Arial" w:eastAsia="宋体" w:hAnsi="Arial"/>
        </w:rPr>
        <w:t xml:space="preserve">Question </w:t>
      </w:r>
      <w:r w:rsidR="00693A3C">
        <w:rPr>
          <w:rFonts w:ascii="Arial" w:eastAsia="宋体" w:hAnsi="Arial"/>
        </w:rPr>
        <w:t>2</w:t>
      </w:r>
      <w:r>
        <w:rPr>
          <w:rFonts w:ascii="Arial" w:eastAsia="宋体" w:hAnsi="Arial"/>
        </w:rPr>
        <w:t xml:space="preserve">: Apart from parameters </w:t>
      </w:r>
      <w:r w:rsidR="006D6ACD">
        <w:rPr>
          <w:rFonts w:ascii="Arial" w:eastAsia="宋体" w:hAnsi="Arial"/>
        </w:rPr>
        <w:t xml:space="preserve">listed </w:t>
      </w:r>
      <w:r>
        <w:rPr>
          <w:rFonts w:ascii="Arial" w:eastAsia="宋体" w:hAnsi="Arial"/>
        </w:rPr>
        <w:t xml:space="preserve">in Table 1, what other parameter(s) need be reported? If yes, please provide detail </w:t>
      </w:r>
      <w:r w:rsidR="00955404">
        <w:rPr>
          <w:rFonts w:ascii="Arial" w:eastAsia="宋体" w:hAnsi="Arial"/>
        </w:rPr>
        <w:t>parameter,</w:t>
      </w:r>
      <w:r>
        <w:rPr>
          <w:rFonts w:ascii="Arial" w:eastAsia="宋体" w:hAnsi="Arial"/>
        </w:rPr>
        <w:t xml:space="preserve"> corresponding description and justification.</w:t>
      </w:r>
    </w:p>
    <w:tbl>
      <w:tblPr>
        <w:tblStyle w:val="ae"/>
        <w:tblW w:w="9634" w:type="dxa"/>
        <w:tblLook w:val="04A0" w:firstRow="1" w:lastRow="0" w:firstColumn="1" w:lastColumn="0" w:noHBand="0" w:noVBand="1"/>
      </w:tblPr>
      <w:tblGrid>
        <w:gridCol w:w="2263"/>
        <w:gridCol w:w="7371"/>
      </w:tblGrid>
      <w:tr w:rsidR="00FE1E5F" w14:paraId="2218472B" w14:textId="77777777" w:rsidTr="00097F4A">
        <w:tc>
          <w:tcPr>
            <w:tcW w:w="2263" w:type="dxa"/>
          </w:tcPr>
          <w:p w14:paraId="475DED04"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795A8E76"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FE1E5F" w14:paraId="0711D486" w14:textId="77777777" w:rsidTr="00097F4A">
        <w:tc>
          <w:tcPr>
            <w:tcW w:w="2263" w:type="dxa"/>
          </w:tcPr>
          <w:p w14:paraId="186F11AB" w14:textId="77777777" w:rsidR="00FE1E5F" w:rsidRDefault="00FE1E5F" w:rsidP="00097F4A">
            <w:pPr>
              <w:rPr>
                <w:rFonts w:eastAsiaTheme="minorEastAsia"/>
              </w:rPr>
            </w:pPr>
          </w:p>
        </w:tc>
        <w:tc>
          <w:tcPr>
            <w:tcW w:w="7371" w:type="dxa"/>
          </w:tcPr>
          <w:p w14:paraId="780586D0" w14:textId="77777777" w:rsidR="00FE1E5F" w:rsidRDefault="00FE1E5F" w:rsidP="00097F4A">
            <w:pPr>
              <w:rPr>
                <w:rFonts w:eastAsiaTheme="minorEastAsia"/>
              </w:rPr>
            </w:pPr>
          </w:p>
        </w:tc>
      </w:tr>
      <w:tr w:rsidR="00FE1E5F" w14:paraId="06B10B61" w14:textId="77777777" w:rsidTr="00097F4A">
        <w:tc>
          <w:tcPr>
            <w:tcW w:w="2263" w:type="dxa"/>
          </w:tcPr>
          <w:p w14:paraId="1F9C1821" w14:textId="77777777" w:rsidR="00FE1E5F" w:rsidRDefault="00FE1E5F" w:rsidP="00097F4A">
            <w:pPr>
              <w:rPr>
                <w:rFonts w:eastAsiaTheme="minorEastAsia"/>
              </w:rPr>
            </w:pPr>
          </w:p>
        </w:tc>
        <w:tc>
          <w:tcPr>
            <w:tcW w:w="7371" w:type="dxa"/>
          </w:tcPr>
          <w:p w14:paraId="42566016" w14:textId="77777777" w:rsidR="00FE1E5F" w:rsidRDefault="00FE1E5F" w:rsidP="00097F4A">
            <w:pPr>
              <w:rPr>
                <w:rFonts w:eastAsiaTheme="minorEastAsia"/>
              </w:rPr>
            </w:pPr>
          </w:p>
        </w:tc>
      </w:tr>
    </w:tbl>
    <w:p w14:paraId="47A3B46D" w14:textId="7AADCE22" w:rsidR="00FE1E5F" w:rsidRDefault="00FE1E5F" w:rsidP="009E2ADD">
      <w:pPr>
        <w:rPr>
          <w:rFonts w:eastAsia="等线"/>
          <w:lang w:val="en-US"/>
        </w:rPr>
      </w:pPr>
    </w:p>
    <w:p w14:paraId="598379E4" w14:textId="38B162EA" w:rsidR="00FE1E5F" w:rsidRPr="00367B0D" w:rsidRDefault="00FE1E5F" w:rsidP="00FE1E5F">
      <w:pPr>
        <w:pStyle w:val="Observation"/>
        <w:ind w:left="1134" w:hanging="1134"/>
      </w:pPr>
      <w:r>
        <w:rPr>
          <w:rFonts w:ascii="Arial" w:eastAsia="宋体" w:hAnsi="Arial"/>
        </w:rPr>
        <w:t xml:space="preserve">Question </w:t>
      </w:r>
      <w:r w:rsidR="00693A3C">
        <w:rPr>
          <w:rFonts w:ascii="Arial" w:eastAsia="宋体" w:hAnsi="Arial"/>
        </w:rPr>
        <w:t>3</w:t>
      </w:r>
      <w:r>
        <w:rPr>
          <w:rFonts w:ascii="Arial" w:eastAsia="宋体" w:hAnsi="Arial"/>
        </w:rPr>
        <w:t xml:space="preserve">: </w:t>
      </w:r>
      <w:r w:rsidR="00FA4AD4">
        <w:rPr>
          <w:rFonts w:ascii="Arial" w:eastAsia="宋体" w:hAnsi="Arial"/>
        </w:rPr>
        <w:t>For</w:t>
      </w:r>
      <w:r>
        <w:rPr>
          <w:rFonts w:ascii="Arial" w:eastAsia="宋体" w:hAnsi="Arial"/>
        </w:rPr>
        <w:t xml:space="preserve"> parameters in Table 1, </w:t>
      </w:r>
      <w:r w:rsidR="00FA4AD4">
        <w:rPr>
          <w:rFonts w:ascii="Arial" w:eastAsia="宋体" w:hAnsi="Arial"/>
        </w:rPr>
        <w:t>any further comments</w:t>
      </w:r>
      <w:r>
        <w:rPr>
          <w:rFonts w:ascii="Arial" w:eastAsia="宋体" w:hAnsi="Arial"/>
        </w:rPr>
        <w:t>?</w:t>
      </w:r>
    </w:p>
    <w:tbl>
      <w:tblPr>
        <w:tblStyle w:val="ae"/>
        <w:tblW w:w="9634" w:type="dxa"/>
        <w:tblLook w:val="04A0" w:firstRow="1" w:lastRow="0" w:firstColumn="1" w:lastColumn="0" w:noHBand="0" w:noVBand="1"/>
      </w:tblPr>
      <w:tblGrid>
        <w:gridCol w:w="2263"/>
        <w:gridCol w:w="7371"/>
      </w:tblGrid>
      <w:tr w:rsidR="00FE1E5F" w14:paraId="308DF288" w14:textId="77777777" w:rsidTr="00097F4A">
        <w:tc>
          <w:tcPr>
            <w:tcW w:w="2263" w:type="dxa"/>
          </w:tcPr>
          <w:p w14:paraId="23E800F0"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1678BA40"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FE1E5F" w14:paraId="0271063E" w14:textId="77777777" w:rsidTr="00097F4A">
        <w:tc>
          <w:tcPr>
            <w:tcW w:w="2263" w:type="dxa"/>
          </w:tcPr>
          <w:p w14:paraId="509E179C" w14:textId="1901DB30" w:rsidR="00FE1E5F" w:rsidRDefault="00C92B7B" w:rsidP="00097F4A">
            <w:pPr>
              <w:rPr>
                <w:rFonts w:eastAsiaTheme="minorEastAsia"/>
              </w:rPr>
            </w:pPr>
            <w:r>
              <w:rPr>
                <w:rFonts w:eastAsiaTheme="minorEastAsia" w:hint="eastAsia"/>
              </w:rPr>
              <w:t>NTT DOCOMO</w:t>
            </w:r>
          </w:p>
        </w:tc>
        <w:tc>
          <w:tcPr>
            <w:tcW w:w="7371" w:type="dxa"/>
          </w:tcPr>
          <w:p w14:paraId="158C692C" w14:textId="18E6E698" w:rsidR="00FE1E5F" w:rsidRDefault="00C92B7B" w:rsidP="00097F4A">
            <w:pPr>
              <w:rPr>
                <w:rFonts w:eastAsiaTheme="minorEastAsia" w:hint="eastAsia"/>
              </w:rPr>
            </w:pPr>
            <w:r>
              <w:rPr>
                <w:rFonts w:eastAsiaTheme="minorEastAsia" w:hint="eastAsia"/>
              </w:rPr>
              <w:t xml:space="preserve">For </w:t>
            </w:r>
            <w:r w:rsidR="00D20252">
              <w:rPr>
                <w:rFonts w:eastAsiaTheme="minorEastAsia"/>
              </w:rPr>
              <w:t>AI/ML input and output</w:t>
            </w:r>
            <w:r w:rsidR="000B76F4">
              <w:rPr>
                <w:rFonts w:eastAsiaTheme="minorEastAsia" w:hint="eastAsia"/>
              </w:rPr>
              <w:t xml:space="preserve"> entry in Table 1</w:t>
            </w:r>
            <w:r w:rsidR="00D20252">
              <w:rPr>
                <w:rFonts w:eastAsiaTheme="minorEastAsia"/>
              </w:rPr>
              <w:t>, we suggest adding a note that information about the cluster-based approach, including the numbers of input and output cells and their relations, can be reported there to capture the agreements on the cluster-based</w:t>
            </w:r>
            <w:r>
              <w:rPr>
                <w:rFonts w:eastAsiaTheme="minorEastAsia" w:hint="eastAsia"/>
              </w:rPr>
              <w:t xml:space="preserve"> </w:t>
            </w:r>
            <w:r>
              <w:rPr>
                <w:rFonts w:eastAsiaTheme="minorEastAsia"/>
              </w:rPr>
              <w:t>approach</w:t>
            </w:r>
            <w:r>
              <w:rPr>
                <w:rFonts w:eastAsiaTheme="minorEastAsia" w:hint="eastAsia"/>
              </w:rPr>
              <w:t xml:space="preserve"> during the last meeting.</w:t>
            </w:r>
          </w:p>
          <w:p w14:paraId="5BFC8B18" w14:textId="5E947157" w:rsidR="00D20252" w:rsidRPr="00D20252" w:rsidRDefault="00D20252" w:rsidP="00097F4A">
            <w:pPr>
              <w:rPr>
                <w:rFonts w:eastAsiaTheme="minorEastAsia"/>
              </w:rPr>
            </w:pPr>
            <w:r>
              <w:rPr>
                <w:rFonts w:eastAsiaTheme="minorEastAsia"/>
              </w:rPr>
              <w:t>Regarding</w:t>
            </w:r>
            <w:r>
              <w:rPr>
                <w:rFonts w:eastAsiaTheme="minorEastAsia" w:hint="eastAsia"/>
              </w:rPr>
              <w:t xml:space="preserve"> </w:t>
            </w:r>
            <w:r w:rsidR="00386CF8">
              <w:rPr>
                <w:rFonts w:eastAsiaTheme="minorEastAsia"/>
              </w:rPr>
              <w:t>complexity, we suggest reporting the per-cell values for the cluster-based approach since the per-cell approach</w:t>
            </w:r>
            <w:r>
              <w:rPr>
                <w:rFonts w:eastAsiaTheme="minorEastAsia" w:hint="eastAsia"/>
              </w:rPr>
              <w:t xml:space="preserve"> may require the model to run multiple times to generate the prediction for all cells concerned.</w:t>
            </w:r>
            <w:r w:rsidR="0061597E">
              <w:rPr>
                <w:rFonts w:eastAsiaTheme="minorEastAsia" w:hint="eastAsia"/>
              </w:rPr>
              <w:t xml:space="preserve"> For a fair </w:t>
            </w:r>
            <w:r w:rsidR="0061597E">
              <w:rPr>
                <w:rFonts w:eastAsiaTheme="minorEastAsia"/>
              </w:rPr>
              <w:t>comparison</w:t>
            </w:r>
            <w:r w:rsidR="0061597E">
              <w:rPr>
                <w:rFonts w:eastAsiaTheme="minorEastAsia" w:hint="eastAsia"/>
              </w:rPr>
              <w:t xml:space="preserve">, the </w:t>
            </w:r>
            <w:r w:rsidR="0061597E">
              <w:rPr>
                <w:rFonts w:eastAsiaTheme="minorEastAsia"/>
              </w:rPr>
              <w:t>normaliz</w:t>
            </w:r>
            <w:r w:rsidR="0061597E">
              <w:rPr>
                <w:rFonts w:eastAsiaTheme="minorEastAsia" w:hint="eastAsia"/>
              </w:rPr>
              <w:t xml:space="preserve">ed value with </w:t>
            </w:r>
            <w:r w:rsidR="0061597E">
              <w:rPr>
                <w:rFonts w:eastAsiaTheme="minorEastAsia"/>
              </w:rPr>
              <w:t>respect</w:t>
            </w:r>
            <w:r w:rsidR="0061597E">
              <w:rPr>
                <w:rFonts w:eastAsiaTheme="minorEastAsia" w:hint="eastAsia"/>
              </w:rPr>
              <w:t xml:space="preserve"> to the </w:t>
            </w:r>
            <w:r w:rsidR="00083F41">
              <w:rPr>
                <w:rFonts w:eastAsiaTheme="minorEastAsia" w:hint="eastAsia"/>
              </w:rPr>
              <w:t xml:space="preserve">output </w:t>
            </w:r>
            <w:r w:rsidR="0061597E">
              <w:rPr>
                <w:rFonts w:eastAsiaTheme="minorEastAsia" w:hint="eastAsia"/>
              </w:rPr>
              <w:t>cell number should be reported.</w:t>
            </w:r>
          </w:p>
        </w:tc>
      </w:tr>
      <w:tr w:rsidR="00FE1E5F" w14:paraId="7A3D3A5B" w14:textId="77777777" w:rsidTr="00097F4A">
        <w:tc>
          <w:tcPr>
            <w:tcW w:w="2263" w:type="dxa"/>
          </w:tcPr>
          <w:p w14:paraId="450928ED" w14:textId="77777777" w:rsidR="00FE1E5F" w:rsidRDefault="00FE1E5F" w:rsidP="00097F4A">
            <w:pPr>
              <w:rPr>
                <w:rFonts w:eastAsiaTheme="minorEastAsia"/>
              </w:rPr>
            </w:pPr>
          </w:p>
        </w:tc>
        <w:tc>
          <w:tcPr>
            <w:tcW w:w="7371" w:type="dxa"/>
          </w:tcPr>
          <w:p w14:paraId="0B73F2FB" w14:textId="77777777" w:rsidR="00FE1E5F" w:rsidRDefault="00FE1E5F" w:rsidP="00097F4A">
            <w:pPr>
              <w:rPr>
                <w:rFonts w:eastAsiaTheme="minorEastAsia"/>
              </w:rPr>
            </w:pPr>
          </w:p>
        </w:tc>
      </w:tr>
    </w:tbl>
    <w:p w14:paraId="78C9E02A" w14:textId="73A9A829" w:rsidR="00FE1E5F" w:rsidRDefault="00FE1E5F" w:rsidP="009E2ADD">
      <w:pPr>
        <w:rPr>
          <w:rFonts w:eastAsia="等线"/>
          <w:lang w:val="en-US"/>
        </w:rPr>
      </w:pPr>
    </w:p>
    <w:p w14:paraId="6941954A" w14:textId="452B9B7C" w:rsidR="00955404" w:rsidRDefault="00955404" w:rsidP="00955404">
      <w:pPr>
        <w:pStyle w:val="2"/>
      </w:pPr>
      <w:r>
        <w:rPr>
          <w:rFonts w:hint="eastAsia"/>
        </w:rPr>
        <w:t>R</w:t>
      </w:r>
      <w:r>
        <w:t>RC parameters</w:t>
      </w:r>
    </w:p>
    <w:p w14:paraId="4EA5254E" w14:textId="0FFC741D" w:rsidR="00FE1E5F" w:rsidRDefault="00860515" w:rsidP="009E2ADD">
      <w:r>
        <w:rPr>
          <w:rFonts w:eastAsia="等线"/>
          <w:lang w:val="en-US"/>
        </w:rPr>
        <w:t xml:space="preserve">Few parameters are left not agreed during </w:t>
      </w:r>
      <w:r w:rsidRPr="00F75D4B">
        <w:t>[AT126][030][AIMob</w:t>
      </w:r>
      <w:r>
        <w:t>] discussion as following:</w:t>
      </w:r>
    </w:p>
    <w:tbl>
      <w:tblPr>
        <w:tblStyle w:val="ae"/>
        <w:tblW w:w="0" w:type="auto"/>
        <w:jc w:val="center"/>
        <w:tblLook w:val="04A0" w:firstRow="1" w:lastRow="0" w:firstColumn="1" w:lastColumn="0" w:noHBand="0" w:noVBand="1"/>
      </w:tblPr>
      <w:tblGrid>
        <w:gridCol w:w="4106"/>
        <w:gridCol w:w="3271"/>
      </w:tblGrid>
      <w:tr w:rsidR="00860515" w14:paraId="018798A7" w14:textId="77777777" w:rsidTr="00097F4A">
        <w:trPr>
          <w:jc w:val="center"/>
        </w:trPr>
        <w:tc>
          <w:tcPr>
            <w:tcW w:w="4106" w:type="dxa"/>
          </w:tcPr>
          <w:p w14:paraId="3679C438" w14:textId="77777777" w:rsidR="00860515" w:rsidRDefault="00860515" w:rsidP="001C325D">
            <w:pPr>
              <w:pStyle w:val="Doc-text2"/>
              <w:tabs>
                <w:tab w:val="clear" w:pos="1622"/>
                <w:tab w:val="left" w:pos="1589"/>
              </w:tabs>
              <w:ind w:left="172" w:hanging="32"/>
            </w:pPr>
            <w:r>
              <w:t>L3 filtering parameter for both FR1 and FR2</w:t>
            </w:r>
          </w:p>
        </w:tc>
        <w:tc>
          <w:tcPr>
            <w:tcW w:w="3271" w:type="dxa"/>
          </w:tcPr>
          <w:p w14:paraId="78697A59" w14:textId="77777777" w:rsidR="00860515" w:rsidRDefault="00860515" w:rsidP="001C325D">
            <w:pPr>
              <w:pStyle w:val="Doc-text2"/>
              <w:tabs>
                <w:tab w:val="clear" w:pos="1622"/>
                <w:tab w:val="left" w:pos="1589"/>
              </w:tabs>
              <w:ind w:left="172" w:hanging="32"/>
            </w:pPr>
            <w:r>
              <w:t>Recommended value</w:t>
            </w:r>
          </w:p>
        </w:tc>
      </w:tr>
      <w:tr w:rsidR="00860515" w14:paraId="617D98A4" w14:textId="77777777" w:rsidTr="00097F4A">
        <w:trPr>
          <w:jc w:val="center"/>
        </w:trPr>
        <w:tc>
          <w:tcPr>
            <w:tcW w:w="4106" w:type="dxa"/>
          </w:tcPr>
          <w:p w14:paraId="49F7FCEF" w14:textId="32F59698" w:rsidR="00860515" w:rsidRPr="007B0FEC" w:rsidRDefault="00860515" w:rsidP="001C325D">
            <w:pPr>
              <w:pStyle w:val="Doc-text2"/>
              <w:tabs>
                <w:tab w:val="clear" w:pos="1622"/>
                <w:tab w:val="left" w:pos="1589"/>
              </w:tabs>
              <w:ind w:left="172" w:hanging="32"/>
            </w:pPr>
            <w:r>
              <w:t xml:space="preserve">FR1 </w:t>
            </w:r>
            <w:r w:rsidRPr="007B0FEC">
              <w:t>FilterCoefficient</w:t>
            </w:r>
          </w:p>
        </w:tc>
        <w:tc>
          <w:tcPr>
            <w:tcW w:w="3271" w:type="dxa"/>
          </w:tcPr>
          <w:p w14:paraId="49AF347E" w14:textId="374F5D22" w:rsidR="00860515" w:rsidRPr="007B0FEC" w:rsidRDefault="00860515" w:rsidP="001C325D">
            <w:pPr>
              <w:pStyle w:val="Doc-text2"/>
              <w:tabs>
                <w:tab w:val="clear" w:pos="1622"/>
                <w:tab w:val="left" w:pos="1589"/>
              </w:tabs>
              <w:ind w:left="172" w:hanging="32"/>
              <w:jc w:val="center"/>
            </w:pPr>
            <w:r w:rsidRPr="007B0FEC">
              <w:t>4</w:t>
            </w:r>
          </w:p>
        </w:tc>
      </w:tr>
      <w:tr w:rsidR="00860515" w14:paraId="1D4543DD" w14:textId="77777777" w:rsidTr="00097F4A">
        <w:trPr>
          <w:jc w:val="center"/>
        </w:trPr>
        <w:tc>
          <w:tcPr>
            <w:tcW w:w="4106" w:type="dxa"/>
          </w:tcPr>
          <w:p w14:paraId="726460FE" w14:textId="2DB16487" w:rsidR="00860515" w:rsidRPr="00860515" w:rsidRDefault="00860515" w:rsidP="001C325D">
            <w:pPr>
              <w:pStyle w:val="Doc-text2"/>
              <w:tabs>
                <w:tab w:val="clear" w:pos="1622"/>
                <w:tab w:val="left" w:pos="1589"/>
              </w:tabs>
              <w:ind w:left="172" w:hanging="32"/>
              <w:rPr>
                <w:rFonts w:eastAsiaTheme="minorEastAsia"/>
                <w:lang w:eastAsia="zh-CN"/>
              </w:rPr>
            </w:pPr>
            <w:r>
              <w:rPr>
                <w:rFonts w:eastAsiaTheme="minorEastAsia" w:hint="eastAsia"/>
                <w:lang w:eastAsia="zh-CN"/>
              </w:rPr>
              <w:t>F</w:t>
            </w:r>
            <w:r>
              <w:rPr>
                <w:rFonts w:eastAsiaTheme="minorEastAsia"/>
                <w:lang w:eastAsia="zh-CN"/>
              </w:rPr>
              <w:t xml:space="preserve">R2 </w:t>
            </w:r>
            <w:r w:rsidRPr="007B0FEC">
              <w:t>FilterCoefficient</w:t>
            </w:r>
            <w:r w:rsidR="008F11DC">
              <w:t xml:space="preserve">(Note </w:t>
            </w:r>
            <w:r w:rsidR="003B1488">
              <w:t>6</w:t>
            </w:r>
            <w:r w:rsidR="008F11DC">
              <w:t>)</w:t>
            </w:r>
          </w:p>
        </w:tc>
        <w:tc>
          <w:tcPr>
            <w:tcW w:w="3271" w:type="dxa"/>
          </w:tcPr>
          <w:p w14:paraId="0FE9F413" w14:textId="40B693C2" w:rsidR="00860515" w:rsidRPr="001C325D" w:rsidRDefault="001A7463" w:rsidP="001C325D">
            <w:pPr>
              <w:pStyle w:val="Doc-text2"/>
              <w:tabs>
                <w:tab w:val="clear" w:pos="1622"/>
                <w:tab w:val="left" w:pos="1589"/>
              </w:tabs>
              <w:ind w:left="172" w:hanging="32"/>
              <w:jc w:val="center"/>
            </w:pPr>
            <w:r w:rsidRPr="001C325D">
              <w:rPr>
                <w:rFonts w:hint="eastAsia"/>
              </w:rPr>
              <w:t>4</w:t>
            </w:r>
          </w:p>
        </w:tc>
      </w:tr>
    </w:tbl>
    <w:p w14:paraId="58F006A7" w14:textId="7162DA40" w:rsidR="00860515"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2</w:t>
      </w:r>
    </w:p>
    <w:tbl>
      <w:tblPr>
        <w:tblStyle w:val="ae"/>
        <w:tblW w:w="0" w:type="auto"/>
        <w:jc w:val="center"/>
        <w:tblLook w:val="04A0" w:firstRow="1" w:lastRow="0" w:firstColumn="1" w:lastColumn="0" w:noHBand="0" w:noVBand="1"/>
      </w:tblPr>
      <w:tblGrid>
        <w:gridCol w:w="4106"/>
        <w:gridCol w:w="3260"/>
      </w:tblGrid>
      <w:tr w:rsidR="00860515" w:rsidRPr="007B0FEC" w14:paraId="54CD8B8E" w14:textId="77777777" w:rsidTr="00097F4A">
        <w:trPr>
          <w:jc w:val="center"/>
        </w:trPr>
        <w:tc>
          <w:tcPr>
            <w:tcW w:w="4106" w:type="dxa"/>
          </w:tcPr>
          <w:p w14:paraId="37DC5050" w14:textId="77777777" w:rsidR="00860515" w:rsidRPr="007B0FEC" w:rsidRDefault="00860515" w:rsidP="001C325D">
            <w:pPr>
              <w:pStyle w:val="Doc-text2"/>
              <w:tabs>
                <w:tab w:val="clear" w:pos="1622"/>
                <w:tab w:val="left" w:pos="1589"/>
              </w:tabs>
              <w:ind w:left="172" w:hanging="32"/>
            </w:pPr>
            <w:r w:rsidRPr="007B0FEC">
              <w:rPr>
                <w:rFonts w:hint="eastAsia"/>
              </w:rPr>
              <w:t>M</w:t>
            </w:r>
            <w:r w:rsidRPr="007B0FEC">
              <w:t>easurement period</w:t>
            </w:r>
          </w:p>
        </w:tc>
        <w:tc>
          <w:tcPr>
            <w:tcW w:w="3260" w:type="dxa"/>
          </w:tcPr>
          <w:p w14:paraId="1A01DED0"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4C4DE670" w14:textId="77777777" w:rsidTr="00097F4A">
        <w:trPr>
          <w:jc w:val="center"/>
        </w:trPr>
        <w:tc>
          <w:tcPr>
            <w:tcW w:w="4106" w:type="dxa"/>
          </w:tcPr>
          <w:p w14:paraId="6C6FB70D"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R1 to FR1 intra-frequency w.o. gap</w:t>
            </w:r>
          </w:p>
        </w:tc>
        <w:tc>
          <w:tcPr>
            <w:tcW w:w="3260" w:type="dxa"/>
          </w:tcPr>
          <w:p w14:paraId="14CE6037" w14:textId="77777777" w:rsidR="00860515" w:rsidRPr="007B0FEC" w:rsidRDefault="00860515" w:rsidP="001C325D">
            <w:pPr>
              <w:pStyle w:val="Doc-text2"/>
              <w:tabs>
                <w:tab w:val="clear" w:pos="1622"/>
                <w:tab w:val="left" w:pos="1589"/>
              </w:tabs>
              <w:ind w:left="172" w:hanging="32"/>
              <w:jc w:val="center"/>
            </w:pPr>
            <w:r w:rsidRPr="007B0FEC">
              <w:rPr>
                <w:rFonts w:hint="eastAsia"/>
              </w:rPr>
              <w:t>2</w:t>
            </w:r>
            <w:r w:rsidRPr="007B0FEC">
              <w:t xml:space="preserve">00ms  </w:t>
            </w:r>
          </w:p>
        </w:tc>
      </w:tr>
      <w:tr w:rsidR="00860515" w:rsidRPr="007B0FEC" w14:paraId="5A3C73A9" w14:textId="77777777" w:rsidTr="00097F4A">
        <w:trPr>
          <w:jc w:val="center"/>
        </w:trPr>
        <w:tc>
          <w:tcPr>
            <w:tcW w:w="4106" w:type="dxa"/>
          </w:tcPr>
          <w:p w14:paraId="638E22F6"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R1 to FR1 inter-frequency with gap</w:t>
            </w:r>
          </w:p>
        </w:tc>
        <w:tc>
          <w:tcPr>
            <w:tcW w:w="3260" w:type="dxa"/>
          </w:tcPr>
          <w:p w14:paraId="5EE0341F" w14:textId="77777777" w:rsidR="00860515" w:rsidRPr="007B0FEC" w:rsidRDefault="00860515" w:rsidP="001C325D">
            <w:pPr>
              <w:pStyle w:val="Doc-text2"/>
              <w:tabs>
                <w:tab w:val="clear" w:pos="1622"/>
                <w:tab w:val="left" w:pos="1589"/>
              </w:tabs>
              <w:ind w:left="172" w:hanging="32"/>
              <w:jc w:val="center"/>
            </w:pPr>
            <w:r w:rsidRPr="007B0FEC">
              <w:t>120ms</w:t>
            </w:r>
          </w:p>
        </w:tc>
      </w:tr>
      <w:tr w:rsidR="00860515" w14:paraId="0616B7EC" w14:textId="77777777" w:rsidTr="00097F4A">
        <w:trPr>
          <w:jc w:val="center"/>
        </w:trPr>
        <w:tc>
          <w:tcPr>
            <w:tcW w:w="4106" w:type="dxa"/>
          </w:tcPr>
          <w:p w14:paraId="5C2DF189" w14:textId="77777777" w:rsidR="00860515" w:rsidRPr="007B0FEC" w:rsidRDefault="00860515" w:rsidP="001C325D">
            <w:pPr>
              <w:pStyle w:val="Doc-text2"/>
              <w:tabs>
                <w:tab w:val="clear" w:pos="1622"/>
                <w:tab w:val="left" w:pos="1589"/>
              </w:tabs>
              <w:ind w:left="172" w:hanging="32"/>
            </w:pPr>
            <w:r w:rsidRPr="007B0FEC">
              <w:t>FR2 to FR2 intra-frequency w.o. gap</w:t>
            </w:r>
          </w:p>
        </w:tc>
        <w:tc>
          <w:tcPr>
            <w:tcW w:w="3260" w:type="dxa"/>
          </w:tcPr>
          <w:p w14:paraId="6997F81F" w14:textId="77777777" w:rsidR="00860515" w:rsidRPr="007B0FEC" w:rsidRDefault="00860515" w:rsidP="001C325D">
            <w:pPr>
              <w:pStyle w:val="Doc-text2"/>
              <w:tabs>
                <w:tab w:val="clear" w:pos="1622"/>
                <w:tab w:val="left" w:pos="1589"/>
              </w:tabs>
              <w:ind w:left="172" w:hanging="32"/>
              <w:jc w:val="center"/>
            </w:pPr>
            <w:r w:rsidRPr="007B0FEC">
              <w:rPr>
                <w:rFonts w:hint="eastAsia"/>
              </w:rPr>
              <w:t>4</w:t>
            </w:r>
            <w:r w:rsidRPr="007B0FEC">
              <w:t xml:space="preserve">80ms  </w:t>
            </w:r>
          </w:p>
        </w:tc>
      </w:tr>
    </w:tbl>
    <w:p w14:paraId="48334174" w14:textId="73944129"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3</w:t>
      </w:r>
    </w:p>
    <w:tbl>
      <w:tblPr>
        <w:tblStyle w:val="ae"/>
        <w:tblW w:w="0" w:type="auto"/>
        <w:jc w:val="center"/>
        <w:tblLook w:val="04A0" w:firstRow="1" w:lastRow="0" w:firstColumn="1" w:lastColumn="0" w:noHBand="0" w:noVBand="1"/>
      </w:tblPr>
      <w:tblGrid>
        <w:gridCol w:w="4106"/>
        <w:gridCol w:w="3271"/>
      </w:tblGrid>
      <w:tr w:rsidR="00860515" w:rsidRPr="007B0FEC" w14:paraId="67019C8B" w14:textId="77777777" w:rsidTr="00097F4A">
        <w:trPr>
          <w:jc w:val="center"/>
        </w:trPr>
        <w:tc>
          <w:tcPr>
            <w:tcW w:w="4106" w:type="dxa"/>
          </w:tcPr>
          <w:p w14:paraId="35FE8E66" w14:textId="77777777" w:rsidR="00860515" w:rsidRPr="007B0FEC" w:rsidRDefault="00860515" w:rsidP="001C325D">
            <w:pPr>
              <w:pStyle w:val="Doc-text2"/>
              <w:tabs>
                <w:tab w:val="clear" w:pos="1622"/>
                <w:tab w:val="left" w:pos="1589"/>
              </w:tabs>
              <w:ind w:left="172" w:hanging="32"/>
            </w:pPr>
            <w:r w:rsidRPr="007B0FEC">
              <w:t>Consolidation parameter</w:t>
            </w:r>
          </w:p>
        </w:tc>
        <w:tc>
          <w:tcPr>
            <w:tcW w:w="3271" w:type="dxa"/>
          </w:tcPr>
          <w:p w14:paraId="01A9B7EC"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77F54111" w14:textId="77777777" w:rsidTr="00097F4A">
        <w:trPr>
          <w:jc w:val="center"/>
        </w:trPr>
        <w:tc>
          <w:tcPr>
            <w:tcW w:w="4106" w:type="dxa"/>
          </w:tcPr>
          <w:p w14:paraId="43DF6919" w14:textId="77777777" w:rsidR="00860515" w:rsidRPr="007B0FEC" w:rsidRDefault="00860515" w:rsidP="001C325D">
            <w:pPr>
              <w:pStyle w:val="Doc-text2"/>
              <w:tabs>
                <w:tab w:val="clear" w:pos="1622"/>
                <w:tab w:val="left" w:pos="1589"/>
              </w:tabs>
              <w:ind w:left="172" w:hanging="32"/>
            </w:pPr>
            <w:r w:rsidRPr="001C325D">
              <w:t>nrofSS-BlocksToAverage for FR1</w:t>
            </w:r>
          </w:p>
        </w:tc>
        <w:tc>
          <w:tcPr>
            <w:tcW w:w="3271" w:type="dxa"/>
          </w:tcPr>
          <w:p w14:paraId="6CCFB8E6" w14:textId="77777777" w:rsidR="00860515" w:rsidRPr="007B0FEC" w:rsidRDefault="00860515" w:rsidP="001C325D">
            <w:pPr>
              <w:pStyle w:val="Doc-text2"/>
              <w:tabs>
                <w:tab w:val="clear" w:pos="1622"/>
                <w:tab w:val="left" w:pos="1589"/>
              </w:tabs>
              <w:ind w:left="172" w:hanging="32"/>
              <w:jc w:val="center"/>
            </w:pPr>
            <w:r w:rsidRPr="007B0FEC">
              <w:rPr>
                <w:rFonts w:hint="eastAsia"/>
              </w:rPr>
              <w:t>1</w:t>
            </w:r>
          </w:p>
        </w:tc>
      </w:tr>
      <w:tr w:rsidR="00860515" w:rsidRPr="007B0FEC" w14:paraId="11093C69" w14:textId="77777777" w:rsidTr="00097F4A">
        <w:trPr>
          <w:jc w:val="center"/>
        </w:trPr>
        <w:tc>
          <w:tcPr>
            <w:tcW w:w="4106" w:type="dxa"/>
          </w:tcPr>
          <w:p w14:paraId="16CE3093" w14:textId="77777777" w:rsidR="00860515" w:rsidRPr="001C325D" w:rsidRDefault="00860515" w:rsidP="001C325D">
            <w:pPr>
              <w:pStyle w:val="Doc-text2"/>
              <w:tabs>
                <w:tab w:val="clear" w:pos="1622"/>
                <w:tab w:val="left" w:pos="1589"/>
              </w:tabs>
              <w:ind w:left="172" w:hanging="32"/>
            </w:pPr>
            <w:r w:rsidRPr="001C325D">
              <w:t>nrofSS-BlocksToAverage for FR2</w:t>
            </w:r>
          </w:p>
        </w:tc>
        <w:tc>
          <w:tcPr>
            <w:tcW w:w="3271" w:type="dxa"/>
          </w:tcPr>
          <w:p w14:paraId="7F2A3391" w14:textId="77777777" w:rsidR="00860515" w:rsidRPr="007B0FEC" w:rsidRDefault="00860515" w:rsidP="001C325D">
            <w:pPr>
              <w:pStyle w:val="Doc-text2"/>
              <w:tabs>
                <w:tab w:val="clear" w:pos="1622"/>
                <w:tab w:val="left" w:pos="1589"/>
              </w:tabs>
              <w:ind w:left="172" w:hanging="32"/>
              <w:jc w:val="center"/>
            </w:pPr>
            <w:r w:rsidRPr="007B0FEC">
              <w:rPr>
                <w:rFonts w:hint="eastAsia"/>
              </w:rPr>
              <w:t>3</w:t>
            </w:r>
          </w:p>
        </w:tc>
      </w:tr>
      <w:tr w:rsidR="00860515" w14:paraId="2B1041FA" w14:textId="77777777" w:rsidTr="00097F4A">
        <w:trPr>
          <w:jc w:val="center"/>
        </w:trPr>
        <w:tc>
          <w:tcPr>
            <w:tcW w:w="4106" w:type="dxa"/>
          </w:tcPr>
          <w:p w14:paraId="2A5F5001" w14:textId="52913469" w:rsidR="00860515" w:rsidRPr="001C325D" w:rsidRDefault="00860515" w:rsidP="001C325D">
            <w:pPr>
              <w:pStyle w:val="Doc-text2"/>
              <w:tabs>
                <w:tab w:val="clear" w:pos="1622"/>
                <w:tab w:val="left" w:pos="1589"/>
              </w:tabs>
              <w:ind w:left="172" w:hanging="32"/>
            </w:pPr>
            <w:r w:rsidRPr="001C325D">
              <w:t>absThreshSS-BlocksConsolidation</w:t>
            </w:r>
            <w:r w:rsidR="005920CB" w:rsidRPr="001C325D">
              <w:t xml:space="preserve"> for FR1</w:t>
            </w:r>
            <w:r w:rsidR="008F11DC">
              <w:t xml:space="preserve">(Note </w:t>
            </w:r>
            <w:r w:rsidR="003B1488">
              <w:t>7</w:t>
            </w:r>
            <w:r w:rsidR="008F11DC">
              <w:t>)</w:t>
            </w:r>
          </w:p>
        </w:tc>
        <w:tc>
          <w:tcPr>
            <w:tcW w:w="3271" w:type="dxa"/>
          </w:tcPr>
          <w:p w14:paraId="258CF142" w14:textId="226BC12F" w:rsidR="00860515" w:rsidRPr="008F11DC" w:rsidRDefault="008F11DC" w:rsidP="001C325D">
            <w:pPr>
              <w:pStyle w:val="Doc-text2"/>
              <w:tabs>
                <w:tab w:val="clear" w:pos="1622"/>
                <w:tab w:val="left" w:pos="1589"/>
              </w:tabs>
              <w:ind w:left="172" w:hanging="32"/>
              <w:jc w:val="center"/>
              <w:rPr>
                <w:rFonts w:eastAsiaTheme="minorEastAsia"/>
                <w:lang w:eastAsia="zh-CN"/>
              </w:rPr>
            </w:pPr>
            <w:r>
              <w:rPr>
                <w:rFonts w:eastAsiaTheme="minorEastAsia" w:hint="eastAsia"/>
                <w:lang w:eastAsia="zh-CN"/>
              </w:rPr>
              <w:t>-</w:t>
            </w:r>
            <w:r>
              <w:rPr>
                <w:rFonts w:eastAsiaTheme="minorEastAsia"/>
                <w:lang w:eastAsia="zh-CN"/>
              </w:rPr>
              <w:t>156dbm</w:t>
            </w:r>
            <w:r>
              <w:rPr>
                <w:rFonts w:eastAsiaTheme="minorEastAsia" w:hint="eastAsia"/>
                <w:lang w:eastAsia="zh-CN"/>
              </w:rPr>
              <w:t>[</w:t>
            </w:r>
            <w:r>
              <w:rPr>
                <w:rFonts w:eastAsiaTheme="minorEastAsia"/>
                <w:lang w:eastAsia="zh-CN"/>
              </w:rPr>
              <w:t>2]</w:t>
            </w:r>
          </w:p>
        </w:tc>
      </w:tr>
      <w:tr w:rsidR="005920CB" w14:paraId="2DE7F5F0" w14:textId="77777777" w:rsidTr="00097F4A">
        <w:trPr>
          <w:jc w:val="center"/>
        </w:trPr>
        <w:tc>
          <w:tcPr>
            <w:tcW w:w="4106" w:type="dxa"/>
          </w:tcPr>
          <w:p w14:paraId="730B690A" w14:textId="0737FD4A" w:rsidR="005920CB" w:rsidRPr="001C325D" w:rsidRDefault="005920CB" w:rsidP="001C325D">
            <w:pPr>
              <w:pStyle w:val="Doc-text2"/>
              <w:tabs>
                <w:tab w:val="clear" w:pos="1622"/>
                <w:tab w:val="left" w:pos="1589"/>
              </w:tabs>
              <w:ind w:left="172" w:hanging="32"/>
            </w:pPr>
            <w:r w:rsidRPr="001C325D">
              <w:t>absThreshSS-BlocksConsolidation for FR2</w:t>
            </w:r>
            <w:r w:rsidR="008F11DC">
              <w:t xml:space="preserve">(Note </w:t>
            </w:r>
            <w:r w:rsidR="003B1488">
              <w:t>7</w:t>
            </w:r>
            <w:r w:rsidR="008F11DC">
              <w:t>)</w:t>
            </w:r>
          </w:p>
        </w:tc>
        <w:tc>
          <w:tcPr>
            <w:tcW w:w="3271" w:type="dxa"/>
          </w:tcPr>
          <w:p w14:paraId="17C9A5BD" w14:textId="019090D1" w:rsidR="005920CB" w:rsidRPr="007B0FEC" w:rsidRDefault="008F11DC" w:rsidP="001C325D">
            <w:pPr>
              <w:pStyle w:val="Doc-text2"/>
              <w:tabs>
                <w:tab w:val="clear" w:pos="1622"/>
                <w:tab w:val="left" w:pos="1589"/>
              </w:tabs>
              <w:ind w:left="172" w:hanging="32"/>
              <w:jc w:val="center"/>
            </w:pPr>
            <w:r>
              <w:rPr>
                <w:rFonts w:eastAsiaTheme="minorEastAsia" w:hint="eastAsia"/>
                <w:lang w:eastAsia="zh-CN"/>
              </w:rPr>
              <w:t>-</w:t>
            </w:r>
            <w:r>
              <w:rPr>
                <w:rFonts w:eastAsiaTheme="minorEastAsia"/>
                <w:lang w:eastAsia="zh-CN"/>
              </w:rPr>
              <w:t>156dbm[2]</w:t>
            </w:r>
          </w:p>
        </w:tc>
      </w:tr>
    </w:tbl>
    <w:p w14:paraId="7B2C07B9" w14:textId="71C17CFE"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4</w:t>
      </w:r>
    </w:p>
    <w:p w14:paraId="7786459C" w14:textId="38A015F2" w:rsidR="00860515" w:rsidRDefault="008F11DC" w:rsidP="009E2ADD">
      <w:pPr>
        <w:rPr>
          <w:rFonts w:eastAsia="等线"/>
          <w:i/>
          <w:iCs/>
          <w:sz w:val="18"/>
          <w:szCs w:val="18"/>
          <w:lang w:val="en-US"/>
        </w:rPr>
      </w:pPr>
      <w:r w:rsidRPr="008F11DC">
        <w:rPr>
          <w:rFonts w:eastAsia="等线" w:hint="eastAsia"/>
          <w:i/>
          <w:iCs/>
          <w:sz w:val="18"/>
          <w:szCs w:val="18"/>
          <w:lang w:val="en-US"/>
        </w:rPr>
        <w:t>N</w:t>
      </w:r>
      <w:r w:rsidRPr="008F11DC">
        <w:rPr>
          <w:rFonts w:eastAsia="等线"/>
          <w:i/>
          <w:iCs/>
          <w:sz w:val="18"/>
          <w:szCs w:val="18"/>
          <w:lang w:val="en-US"/>
        </w:rPr>
        <w:t xml:space="preserve">ote </w:t>
      </w:r>
      <w:r w:rsidR="003B1488">
        <w:rPr>
          <w:rFonts w:eastAsia="等线"/>
          <w:i/>
          <w:iCs/>
          <w:sz w:val="18"/>
          <w:szCs w:val="18"/>
          <w:lang w:val="en-US"/>
        </w:rPr>
        <w:t>6</w:t>
      </w:r>
      <w:r>
        <w:rPr>
          <w:rFonts w:eastAsia="等线"/>
          <w:i/>
          <w:iCs/>
          <w:sz w:val="18"/>
          <w:szCs w:val="18"/>
          <w:lang w:val="en-US"/>
        </w:rPr>
        <w:t>,</w:t>
      </w:r>
      <w:r w:rsidR="003B1488">
        <w:rPr>
          <w:rFonts w:eastAsia="等线"/>
          <w:i/>
          <w:iCs/>
          <w:sz w:val="18"/>
          <w:szCs w:val="18"/>
          <w:lang w:val="en-US"/>
        </w:rPr>
        <w:t>7</w:t>
      </w:r>
      <w:r w:rsidRPr="008F11DC">
        <w:rPr>
          <w:rFonts w:eastAsia="等线"/>
          <w:i/>
          <w:iCs/>
          <w:sz w:val="18"/>
          <w:szCs w:val="18"/>
          <w:lang w:val="en-US"/>
        </w:rPr>
        <w:t>: These two parameters are added by rapporteur in case they could be different between FR1 and FR2</w:t>
      </w:r>
    </w:p>
    <w:p w14:paraId="3908F795" w14:textId="16E27F64" w:rsidR="008F11DC" w:rsidRPr="008F11DC" w:rsidRDefault="008F11DC" w:rsidP="009E2ADD">
      <w:pPr>
        <w:rPr>
          <w:rFonts w:eastAsia="等线"/>
          <w:i/>
          <w:iCs/>
          <w:sz w:val="18"/>
          <w:szCs w:val="18"/>
          <w:lang w:val="en-US"/>
        </w:rPr>
      </w:pPr>
      <w:r>
        <w:rPr>
          <w:rFonts w:eastAsia="等线" w:hint="eastAsia"/>
          <w:i/>
          <w:iCs/>
          <w:sz w:val="18"/>
          <w:szCs w:val="18"/>
          <w:lang w:val="en-US"/>
        </w:rPr>
        <w:t>N</w:t>
      </w:r>
      <w:r>
        <w:rPr>
          <w:rFonts w:eastAsia="等线"/>
          <w:i/>
          <w:iCs/>
          <w:sz w:val="18"/>
          <w:szCs w:val="18"/>
          <w:lang w:val="en-US"/>
        </w:rPr>
        <w:t xml:space="preserve">ote </w:t>
      </w:r>
      <w:r w:rsidR="003B1488">
        <w:rPr>
          <w:rFonts w:eastAsia="等线"/>
          <w:i/>
          <w:iCs/>
          <w:sz w:val="18"/>
          <w:szCs w:val="18"/>
          <w:lang w:val="en-US"/>
        </w:rPr>
        <w:t>7</w:t>
      </w:r>
      <w:r>
        <w:rPr>
          <w:rFonts w:eastAsia="等线"/>
          <w:i/>
          <w:iCs/>
          <w:sz w:val="18"/>
          <w:szCs w:val="18"/>
          <w:lang w:val="en-US"/>
        </w:rPr>
        <w:t xml:space="preserve">: the recommended </w:t>
      </w:r>
      <w:r w:rsidR="006D6ACD">
        <w:rPr>
          <w:rFonts w:eastAsia="等线"/>
          <w:i/>
          <w:iCs/>
          <w:sz w:val="18"/>
          <w:szCs w:val="18"/>
          <w:lang w:val="en-US"/>
        </w:rPr>
        <w:t xml:space="preserve">value </w:t>
      </w:r>
      <w:r>
        <w:rPr>
          <w:rFonts w:eastAsia="等线"/>
          <w:i/>
          <w:iCs/>
          <w:sz w:val="18"/>
          <w:szCs w:val="18"/>
          <w:lang w:val="en-US"/>
        </w:rPr>
        <w:t>from [2] is just for discussion purpose.</w:t>
      </w:r>
    </w:p>
    <w:p w14:paraId="7CFDEACE" w14:textId="27A9B492" w:rsidR="008F11DC" w:rsidRDefault="008F11DC" w:rsidP="009E2ADD">
      <w:pPr>
        <w:rPr>
          <w:rFonts w:eastAsia="等线"/>
          <w:lang w:val="en-US"/>
        </w:rPr>
      </w:pPr>
      <w:r>
        <w:rPr>
          <w:rFonts w:eastAsia="等线"/>
          <w:lang w:val="en-US"/>
        </w:rPr>
        <w:t>If you have better recommendation, please provide your value(s):</w:t>
      </w:r>
    </w:p>
    <w:tbl>
      <w:tblPr>
        <w:tblStyle w:val="ae"/>
        <w:tblW w:w="9634" w:type="dxa"/>
        <w:tblLook w:val="04A0" w:firstRow="1" w:lastRow="0" w:firstColumn="1" w:lastColumn="0" w:noHBand="0" w:noVBand="1"/>
      </w:tblPr>
      <w:tblGrid>
        <w:gridCol w:w="2263"/>
        <w:gridCol w:w="7371"/>
      </w:tblGrid>
      <w:tr w:rsidR="008F11DC" w14:paraId="756C8811" w14:textId="77777777" w:rsidTr="00097F4A">
        <w:tc>
          <w:tcPr>
            <w:tcW w:w="2263" w:type="dxa"/>
          </w:tcPr>
          <w:p w14:paraId="247B0556" w14:textId="77777777" w:rsidR="008F11DC" w:rsidRDefault="008F11DC" w:rsidP="00097F4A">
            <w:pPr>
              <w:jc w:val="center"/>
              <w:rPr>
                <w:rFonts w:eastAsiaTheme="minorEastAsia"/>
              </w:rPr>
            </w:pPr>
            <w:r>
              <w:rPr>
                <w:rFonts w:eastAsiaTheme="minorEastAsia" w:hint="eastAsia"/>
              </w:rPr>
              <w:t>C</w:t>
            </w:r>
            <w:r>
              <w:rPr>
                <w:rFonts w:eastAsiaTheme="minorEastAsia"/>
              </w:rPr>
              <w:t>ompany</w:t>
            </w:r>
          </w:p>
        </w:tc>
        <w:tc>
          <w:tcPr>
            <w:tcW w:w="7371" w:type="dxa"/>
          </w:tcPr>
          <w:p w14:paraId="1E887E93" w14:textId="610A1D70" w:rsidR="008F11DC" w:rsidRDefault="008F11DC" w:rsidP="00097F4A">
            <w:pPr>
              <w:jc w:val="center"/>
              <w:rPr>
                <w:rFonts w:eastAsiaTheme="minorEastAsia"/>
              </w:rPr>
            </w:pPr>
            <w:r>
              <w:rPr>
                <w:rFonts w:eastAsiaTheme="minorEastAsia"/>
              </w:rPr>
              <w:t>Recommended values</w:t>
            </w:r>
          </w:p>
        </w:tc>
      </w:tr>
      <w:tr w:rsidR="008F11DC" w14:paraId="68125B33" w14:textId="77777777" w:rsidTr="00097F4A">
        <w:tc>
          <w:tcPr>
            <w:tcW w:w="2263" w:type="dxa"/>
          </w:tcPr>
          <w:p w14:paraId="5FACFCFE" w14:textId="0D9AF904" w:rsidR="008F11DC" w:rsidRDefault="00DD2C04" w:rsidP="00097F4A">
            <w:pPr>
              <w:rPr>
                <w:rFonts w:eastAsiaTheme="minorEastAsia"/>
              </w:rPr>
            </w:pPr>
            <w:r>
              <w:rPr>
                <w:rFonts w:eastAsiaTheme="minorEastAsia" w:hint="eastAsia"/>
              </w:rPr>
              <w:t>NTT DOCOMO</w:t>
            </w:r>
          </w:p>
        </w:tc>
        <w:tc>
          <w:tcPr>
            <w:tcW w:w="7371" w:type="dxa"/>
          </w:tcPr>
          <w:p w14:paraId="735E7ACD" w14:textId="12FC2EDF" w:rsidR="008F11DC" w:rsidRDefault="00102441" w:rsidP="00097F4A">
            <w:pPr>
              <w:rPr>
                <w:rFonts w:eastAsiaTheme="minorEastAsia" w:hint="eastAsia"/>
              </w:rPr>
            </w:pPr>
            <w:r>
              <w:rPr>
                <w:rFonts w:eastAsiaTheme="minorEastAsia" w:hint="eastAsia"/>
              </w:rPr>
              <w:t>F</w:t>
            </w:r>
            <w:r w:rsidR="00693748">
              <w:rPr>
                <w:rFonts w:eastAsiaTheme="minorEastAsia" w:hint="eastAsia"/>
              </w:rPr>
              <w:t>or the measurement period of FR1</w:t>
            </w:r>
            <w:r w:rsidR="002C1CB3">
              <w:rPr>
                <w:rFonts w:eastAsiaTheme="minorEastAsia" w:hint="eastAsia"/>
              </w:rPr>
              <w:t>-</w:t>
            </w:r>
            <w:r w:rsidR="00693748">
              <w:rPr>
                <w:rFonts w:eastAsiaTheme="minorEastAsia" w:hint="eastAsia"/>
              </w:rPr>
              <w:t>to</w:t>
            </w:r>
            <w:r w:rsidR="002C1CB3">
              <w:rPr>
                <w:rFonts w:eastAsiaTheme="minorEastAsia" w:hint="eastAsia"/>
              </w:rPr>
              <w:t>-</w:t>
            </w:r>
            <w:r w:rsidR="00693748">
              <w:rPr>
                <w:rFonts w:eastAsiaTheme="minorEastAsia" w:hint="eastAsia"/>
              </w:rPr>
              <w:t>FR1 inter-frequency with gap</w:t>
            </w:r>
            <w:r w:rsidR="00BD4C5E">
              <w:rPr>
                <w:rFonts w:eastAsiaTheme="minorEastAsia" w:hint="eastAsia"/>
              </w:rPr>
              <w:t xml:space="preserve"> (in Table 3)</w:t>
            </w:r>
            <w:r w:rsidR="00E3470A">
              <w:rPr>
                <w:rFonts w:eastAsiaTheme="minorEastAsia" w:hint="eastAsia"/>
              </w:rPr>
              <w:t xml:space="preserve">, </w:t>
            </w:r>
            <w:r w:rsidR="000228C9">
              <w:rPr>
                <w:rFonts w:eastAsiaTheme="minorEastAsia" w:hint="eastAsia"/>
              </w:rPr>
              <w:t xml:space="preserve">there is no </w:t>
            </w:r>
            <w:r w:rsidR="00567ED1">
              <w:rPr>
                <w:rFonts w:eastAsiaTheme="minorEastAsia" w:hint="eastAsia"/>
              </w:rPr>
              <w:t xml:space="preserve">120ms configuration </w:t>
            </w:r>
            <w:r w:rsidR="00DF1A73">
              <w:rPr>
                <w:rFonts w:eastAsiaTheme="minorEastAsia" w:hint="eastAsia"/>
              </w:rPr>
              <w:t xml:space="preserve">for the </w:t>
            </w:r>
            <w:r w:rsidR="00DF1A73">
              <w:rPr>
                <w:rFonts w:eastAsiaTheme="minorEastAsia"/>
              </w:rPr>
              <w:t>measurement</w:t>
            </w:r>
            <w:r w:rsidR="00DF1A73">
              <w:rPr>
                <w:rFonts w:eastAsiaTheme="minorEastAsia" w:hint="eastAsia"/>
              </w:rPr>
              <w:t xml:space="preserve"> gap </w:t>
            </w:r>
            <w:r w:rsidR="00A66A62">
              <w:rPr>
                <w:rFonts w:eastAsiaTheme="minorEastAsia"/>
              </w:rPr>
              <w:t>repetition</w:t>
            </w:r>
            <w:r w:rsidR="00DF1A73">
              <w:rPr>
                <w:rFonts w:eastAsiaTheme="minorEastAsia" w:hint="eastAsia"/>
              </w:rPr>
              <w:t xml:space="preserve"> period (MGRP)</w:t>
            </w:r>
            <w:r w:rsidR="00C048A7">
              <w:rPr>
                <w:rFonts w:eastAsiaTheme="minorEastAsia" w:hint="eastAsia"/>
              </w:rPr>
              <w:t xml:space="preserve"> in TS38.331.</w:t>
            </w:r>
            <w:r w:rsidR="00D228D1">
              <w:rPr>
                <w:rFonts w:eastAsiaTheme="minorEastAsia" w:hint="eastAsia"/>
              </w:rPr>
              <w:t xml:space="preserve"> Although the measurement period does not </w:t>
            </w:r>
            <w:r w:rsidR="001C13D8">
              <w:rPr>
                <w:rFonts w:eastAsiaTheme="minorEastAsia" w:hint="eastAsia"/>
              </w:rPr>
              <w:t xml:space="preserve">mean the same value should be used </w:t>
            </w:r>
            <w:r w:rsidR="00D637F9">
              <w:rPr>
                <w:rFonts w:eastAsiaTheme="minorEastAsia" w:hint="eastAsia"/>
              </w:rPr>
              <w:t xml:space="preserve">for </w:t>
            </w:r>
            <w:r w:rsidR="001C13D8">
              <w:rPr>
                <w:rFonts w:eastAsiaTheme="minorEastAsia" w:hint="eastAsia"/>
              </w:rPr>
              <w:t xml:space="preserve">MGRP, we think it </w:t>
            </w:r>
            <w:r w:rsidR="00102A68">
              <w:rPr>
                <w:rFonts w:eastAsiaTheme="minorEastAsia" w:hint="eastAsia"/>
              </w:rPr>
              <w:t>is</w:t>
            </w:r>
            <w:r w:rsidR="001C13D8">
              <w:rPr>
                <w:rFonts w:eastAsiaTheme="minorEastAsia" w:hint="eastAsia"/>
              </w:rPr>
              <w:t xml:space="preserve"> beneficial </w:t>
            </w:r>
            <w:r w:rsidR="003C7C7C">
              <w:rPr>
                <w:rFonts w:eastAsiaTheme="minorEastAsia" w:hint="eastAsia"/>
              </w:rPr>
              <w:t>for the future study (e.g., monitoring, data collection, etc)</w:t>
            </w:r>
            <w:r w:rsidR="00D637F9">
              <w:rPr>
                <w:rFonts w:eastAsiaTheme="minorEastAsia" w:hint="eastAsia"/>
              </w:rPr>
              <w:t xml:space="preserve"> if an aligned value can be adopted</w:t>
            </w:r>
            <w:r w:rsidR="002F5333">
              <w:rPr>
                <w:rFonts w:eastAsiaTheme="minorEastAsia" w:hint="eastAsia"/>
              </w:rPr>
              <w:t>.</w:t>
            </w:r>
            <w:r w:rsidR="00D637F9">
              <w:rPr>
                <w:rFonts w:eastAsiaTheme="minorEastAsia" w:hint="eastAsia"/>
              </w:rPr>
              <w:t xml:space="preserve"> </w:t>
            </w:r>
            <w:r w:rsidR="00102A68">
              <w:rPr>
                <w:rFonts w:eastAsiaTheme="minorEastAsia" w:hint="eastAsia"/>
              </w:rPr>
              <w:t xml:space="preserve">Therefore, we </w:t>
            </w:r>
            <w:r w:rsidR="00A91A0E">
              <w:rPr>
                <w:rFonts w:eastAsiaTheme="minorEastAsia" w:hint="eastAsia"/>
              </w:rPr>
              <w:t>suggest using 160ms, which is also closer to the value we used for cases w/o MG.</w:t>
            </w:r>
          </w:p>
          <w:p w14:paraId="0A729031" w14:textId="7A24B50E" w:rsidR="008F3DC2" w:rsidRPr="00DF1A73" w:rsidRDefault="008F3DC2" w:rsidP="00097F4A">
            <w:pPr>
              <w:rPr>
                <w:rFonts w:eastAsiaTheme="minorEastAsia"/>
              </w:rPr>
            </w:pPr>
            <w:r>
              <w:rPr>
                <w:rFonts w:eastAsiaTheme="minorEastAsia" w:hint="eastAsia"/>
              </w:rPr>
              <w:t>We are fine with other parameters.</w:t>
            </w:r>
          </w:p>
        </w:tc>
      </w:tr>
      <w:tr w:rsidR="008F11DC" w14:paraId="42112BC9" w14:textId="77777777" w:rsidTr="00097F4A">
        <w:tc>
          <w:tcPr>
            <w:tcW w:w="2263" w:type="dxa"/>
          </w:tcPr>
          <w:p w14:paraId="2341A499" w14:textId="77777777" w:rsidR="008F11DC" w:rsidRDefault="008F11DC" w:rsidP="00097F4A">
            <w:pPr>
              <w:rPr>
                <w:rFonts w:eastAsiaTheme="minorEastAsia"/>
              </w:rPr>
            </w:pPr>
          </w:p>
        </w:tc>
        <w:tc>
          <w:tcPr>
            <w:tcW w:w="7371" w:type="dxa"/>
          </w:tcPr>
          <w:p w14:paraId="285438BB" w14:textId="77777777" w:rsidR="008F11DC" w:rsidRDefault="008F11DC" w:rsidP="00097F4A">
            <w:pPr>
              <w:rPr>
                <w:rFonts w:eastAsiaTheme="minorEastAsia"/>
              </w:rPr>
            </w:pPr>
          </w:p>
        </w:tc>
      </w:tr>
    </w:tbl>
    <w:p w14:paraId="2C1CC929" w14:textId="3771CC79" w:rsidR="0094412D" w:rsidRDefault="0094412D" w:rsidP="0094412D">
      <w:pPr>
        <w:pStyle w:val="2"/>
      </w:pPr>
      <w:r>
        <w:lastRenderedPageBreak/>
        <w:t>TR skeleton</w:t>
      </w:r>
    </w:p>
    <w:p w14:paraId="4F1AF5CC" w14:textId="7EE5FCE8" w:rsidR="008F11DC" w:rsidRPr="00FE1E5F" w:rsidRDefault="0094412D" w:rsidP="009E2ADD">
      <w:pPr>
        <w:rPr>
          <w:rFonts w:eastAsia="等线"/>
          <w:lang w:val="en-US"/>
        </w:rPr>
      </w:pPr>
      <w:r>
        <w:rPr>
          <w:rFonts w:eastAsia="等线"/>
          <w:lang w:val="en-US"/>
        </w:rPr>
        <w:t xml:space="preserve">Please provide your comments directly on TR skeleton [3] in the email discussion folder </w:t>
      </w:r>
      <w:r w:rsidRPr="0094412D">
        <w:rPr>
          <w:rFonts w:eastAsia="等线"/>
          <w:b/>
          <w:bCs/>
          <w:lang w:val="en-US"/>
        </w:rPr>
        <w:t>without</w:t>
      </w:r>
      <w:r>
        <w:rPr>
          <w:rFonts w:eastAsia="等线"/>
          <w:lang w:val="en-US"/>
        </w:rPr>
        <w:t xml:space="preserve"> changing original text.</w:t>
      </w:r>
    </w:p>
    <w:p w14:paraId="35EED668" w14:textId="77777777" w:rsidR="00250E1B" w:rsidRDefault="00A84FFA">
      <w:pPr>
        <w:pStyle w:val="1"/>
      </w:pPr>
      <w:bookmarkStart w:id="1" w:name="_In-sequence_SDU_delivery"/>
      <w:bookmarkStart w:id="2" w:name="_Ref189809556"/>
      <w:bookmarkStart w:id="3" w:name="_Ref174151459"/>
      <w:bookmarkStart w:id="4" w:name="_Ref450865335"/>
      <w:bookmarkEnd w:id="1"/>
      <w:r>
        <w:rPr>
          <w:rFonts w:hint="eastAsia"/>
        </w:rPr>
        <w:t>Reference</w:t>
      </w:r>
      <w:bookmarkEnd w:id="2"/>
      <w:bookmarkEnd w:id="3"/>
      <w:bookmarkEnd w:id="4"/>
    </w:p>
    <w:p w14:paraId="26A42382" w14:textId="12183888" w:rsidR="00250E1B" w:rsidRDefault="00956DDC">
      <w:pPr>
        <w:pStyle w:val="Reference"/>
        <w:jc w:val="left"/>
      </w:pPr>
      <w:r>
        <w:t>R2-2404485</w:t>
      </w:r>
      <w:r w:rsidR="00C95076">
        <w:t>,</w:t>
      </w:r>
      <w:r w:rsidR="00A84FFA">
        <w:t xml:space="preserve"> </w:t>
      </w:r>
      <w:r w:rsidR="00C95076" w:rsidRPr="00C95076">
        <w:t>Simulation based evaluation of AIML aided mobility</w:t>
      </w:r>
      <w:r w:rsidR="00C95076">
        <w:t>, Ericsson</w:t>
      </w:r>
    </w:p>
    <w:p w14:paraId="200C6212" w14:textId="0800DBEC" w:rsidR="00C95076" w:rsidRDefault="00C95076">
      <w:pPr>
        <w:pStyle w:val="Reference"/>
        <w:jc w:val="left"/>
      </w:pPr>
      <w:r>
        <w:t xml:space="preserve">R2-2404713, </w:t>
      </w:r>
      <w:r w:rsidRPr="00C95076">
        <w:t>Discussion on simulation assumption of RRM measurement</w:t>
      </w:r>
      <w:r>
        <w:t>, OPPO</w:t>
      </w:r>
    </w:p>
    <w:p w14:paraId="2401B245" w14:textId="63F79E12" w:rsidR="0094412D" w:rsidRDefault="0094412D">
      <w:pPr>
        <w:pStyle w:val="Reference"/>
        <w:jc w:val="left"/>
      </w:pPr>
      <w:r w:rsidRPr="0094412D">
        <w:t>R2-2405693</w:t>
      </w:r>
      <w:r w:rsidRPr="0094412D">
        <w:tab/>
        <w:t xml:space="preserve"> TR 38.744 Skeleton of AI mobility NR</w:t>
      </w:r>
      <w:r w:rsidRPr="0094412D">
        <w:tab/>
        <w:t>OPPO</w:t>
      </w:r>
      <w:r w:rsidRPr="0094412D">
        <w:tab/>
        <w:t>draft TR</w:t>
      </w:r>
      <w:r w:rsidRPr="0094412D">
        <w:tab/>
        <w:t>Rel-19</w:t>
      </w:r>
      <w:r w:rsidRPr="0094412D">
        <w:tab/>
        <w:t>38.744</w:t>
      </w:r>
      <w:r w:rsidRPr="0094412D">
        <w:tab/>
        <w:t>0.0.1</w:t>
      </w:r>
      <w:r w:rsidRPr="0094412D">
        <w:tab/>
        <w:t>FS_NR_AIML_Mob</w:t>
      </w:r>
    </w:p>
    <w:p w14:paraId="2D7814EC" w14:textId="10630CD7" w:rsidR="008052E7" w:rsidRDefault="008052E7">
      <w:pPr>
        <w:pStyle w:val="Reference"/>
        <w:jc w:val="left"/>
      </w:pPr>
      <w:r w:rsidRPr="008052E7">
        <w:t>R2-2405941</w:t>
      </w:r>
      <w:r w:rsidRPr="008052E7">
        <w:tab/>
        <w:t>Summary of [POST125bis][021][AIML mobility ] Simulation assumptions and methodology</w:t>
      </w:r>
      <w:r w:rsidRPr="008052E7">
        <w:tab/>
        <w:t>OPPO</w:t>
      </w:r>
      <w:r w:rsidRPr="008052E7">
        <w:tab/>
        <w:t>discussion</w:t>
      </w:r>
      <w:r w:rsidRPr="008052E7">
        <w:tab/>
        <w:t>Rel-19</w:t>
      </w:r>
      <w:r w:rsidRPr="008052E7">
        <w:tab/>
        <w:t>FS_NR_AIML_Mob</w:t>
      </w:r>
      <w:r w:rsidRPr="008052E7">
        <w:tab/>
        <w:t>Late</w:t>
      </w:r>
    </w:p>
    <w:sectPr w:rsidR="008052E7">
      <w:footerReference w:type="default" r:id="rId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5E1DD" w14:textId="77777777" w:rsidR="0093132A" w:rsidRDefault="0093132A">
      <w:pPr>
        <w:spacing w:after="0"/>
      </w:pPr>
      <w:r>
        <w:separator/>
      </w:r>
    </w:p>
  </w:endnote>
  <w:endnote w:type="continuationSeparator" w:id="0">
    <w:p w14:paraId="3B684020" w14:textId="77777777" w:rsidR="0093132A" w:rsidRDefault="0093132A">
      <w:pPr>
        <w:spacing w:after="0"/>
      </w:pPr>
      <w:r>
        <w:continuationSeparator/>
      </w:r>
    </w:p>
  </w:endnote>
  <w:endnote w:type="continuationNotice" w:id="1">
    <w:p w14:paraId="52BFC9EF" w14:textId="77777777" w:rsidR="004A10BA" w:rsidRDefault="004A10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1992C" w14:textId="77777777" w:rsidR="00250E1B" w:rsidRDefault="00A84FFA">
    <w:pPr>
      <w:pStyle w:val="a6"/>
      <w:tabs>
        <w:tab w:val="center" w:pos="4820"/>
        <w:tab w:val="right" w:pos="9639"/>
      </w:tabs>
      <w:jc w:val="left"/>
    </w:pPr>
    <w:r>
      <w:tab/>
    </w:r>
    <w:r>
      <w:fldChar w:fldCharType="begin"/>
    </w:r>
    <w:r>
      <w:rPr>
        <w:rStyle w:val="a4"/>
      </w:rPr>
      <w:instrText>PAGE</w:instrText>
    </w:r>
    <w:r>
      <w:fldChar w:fldCharType="separate"/>
    </w:r>
    <w:r>
      <w:rPr>
        <w:rStyle w:val="a4"/>
      </w:rPr>
      <w:t>1</w:t>
    </w:r>
    <w:r>
      <w:fldChar w:fldCharType="end"/>
    </w:r>
    <w:r>
      <w:rPr>
        <w:rStyle w:val="a4"/>
      </w:rPr>
      <w:t>/</w:t>
    </w:r>
    <w:r>
      <w:fldChar w:fldCharType="begin"/>
    </w:r>
    <w:r>
      <w:rPr>
        <w:rStyle w:val="a4"/>
      </w:rPr>
      <w:instrText>NUMPAGES</w:instrText>
    </w:r>
    <w:r>
      <w:fldChar w:fldCharType="separate"/>
    </w:r>
    <w:r>
      <w:rPr>
        <w:rStyle w:val="a4"/>
      </w:rPr>
      <w:t>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75BA8" w14:textId="77777777" w:rsidR="0093132A" w:rsidRDefault="0093132A">
      <w:pPr>
        <w:spacing w:after="0"/>
      </w:pPr>
      <w:r>
        <w:separator/>
      </w:r>
    </w:p>
  </w:footnote>
  <w:footnote w:type="continuationSeparator" w:id="0">
    <w:p w14:paraId="2E82CA15" w14:textId="77777777" w:rsidR="0093132A" w:rsidRDefault="0093132A">
      <w:pPr>
        <w:spacing w:after="0"/>
      </w:pPr>
      <w:r>
        <w:continuationSeparator/>
      </w:r>
    </w:p>
  </w:footnote>
  <w:footnote w:type="continuationNotice" w:id="1">
    <w:p w14:paraId="1D4552A3" w14:textId="77777777" w:rsidR="004A10BA" w:rsidRDefault="004A10B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200A"/>
    <w:multiLevelType w:val="multilevel"/>
    <w:tmpl w:val="A3208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851A22"/>
    <w:multiLevelType w:val="hybridMultilevel"/>
    <w:tmpl w:val="67E2DF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0E85348"/>
    <w:multiLevelType w:val="multilevel"/>
    <w:tmpl w:val="5D806EB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2A03DEC"/>
    <w:multiLevelType w:val="multilevel"/>
    <w:tmpl w:val="A1C6CD14"/>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E467DBD"/>
    <w:multiLevelType w:val="multilevel"/>
    <w:tmpl w:val="FA866C5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B8A5DA3"/>
    <w:multiLevelType w:val="multilevel"/>
    <w:tmpl w:val="18C6D266"/>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4503E0"/>
    <w:multiLevelType w:val="multilevel"/>
    <w:tmpl w:val="9E7ECFF2"/>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6B30453"/>
    <w:multiLevelType w:val="multilevel"/>
    <w:tmpl w:val="4628E1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B4A2427"/>
    <w:multiLevelType w:val="multilevel"/>
    <w:tmpl w:val="47C8559A"/>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BA4A2D"/>
    <w:multiLevelType w:val="multilevel"/>
    <w:tmpl w:val="E6E6BEDE"/>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1CC1854"/>
    <w:multiLevelType w:val="multilevel"/>
    <w:tmpl w:val="0A66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884D11"/>
    <w:multiLevelType w:val="multilevel"/>
    <w:tmpl w:val="A0E28ED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6FA271E1"/>
    <w:multiLevelType w:val="multilevel"/>
    <w:tmpl w:val="2D080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89F4EBD"/>
    <w:multiLevelType w:val="multilevel"/>
    <w:tmpl w:val="C6EE3C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91E3DB3"/>
    <w:multiLevelType w:val="multilevel"/>
    <w:tmpl w:val="9D82F5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C0816C1"/>
    <w:multiLevelType w:val="multilevel"/>
    <w:tmpl w:val="18CEFE84"/>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7537069">
    <w:abstractNumId w:val="12"/>
  </w:num>
  <w:num w:numId="2" w16cid:durableId="1152216461">
    <w:abstractNumId w:val="6"/>
  </w:num>
  <w:num w:numId="3" w16cid:durableId="1566531912">
    <w:abstractNumId w:val="3"/>
  </w:num>
  <w:num w:numId="4" w16cid:durableId="1269464212">
    <w:abstractNumId w:val="15"/>
  </w:num>
  <w:num w:numId="5" w16cid:durableId="1772973985">
    <w:abstractNumId w:val="10"/>
  </w:num>
  <w:num w:numId="6" w16cid:durableId="1100830119">
    <w:abstractNumId w:val="11"/>
  </w:num>
  <w:num w:numId="7" w16cid:durableId="1210536946">
    <w:abstractNumId w:val="0"/>
  </w:num>
  <w:num w:numId="8" w16cid:durableId="1082608093">
    <w:abstractNumId w:val="12"/>
  </w:num>
  <w:num w:numId="9" w16cid:durableId="1310937705">
    <w:abstractNumId w:val="12"/>
  </w:num>
  <w:num w:numId="10" w16cid:durableId="1309364899">
    <w:abstractNumId w:val="12"/>
  </w:num>
  <w:num w:numId="11" w16cid:durableId="361172395">
    <w:abstractNumId w:val="12"/>
  </w:num>
  <w:num w:numId="12" w16cid:durableId="1206453742">
    <w:abstractNumId w:val="10"/>
  </w:num>
  <w:num w:numId="13" w16cid:durableId="2044164443">
    <w:abstractNumId w:val="5"/>
  </w:num>
  <w:num w:numId="14" w16cid:durableId="1604914821">
    <w:abstractNumId w:val="8"/>
  </w:num>
  <w:num w:numId="15" w16cid:durableId="1461191482">
    <w:abstractNumId w:val="2"/>
  </w:num>
  <w:num w:numId="16" w16cid:durableId="2051684313">
    <w:abstractNumId w:val="14"/>
  </w:num>
  <w:num w:numId="17" w16cid:durableId="1231117585">
    <w:abstractNumId w:val="12"/>
  </w:num>
  <w:num w:numId="18" w16cid:durableId="1526097969">
    <w:abstractNumId w:val="12"/>
  </w:num>
  <w:num w:numId="19" w16cid:durableId="1424452965">
    <w:abstractNumId w:val="16"/>
  </w:num>
  <w:num w:numId="20" w16cid:durableId="1649437227">
    <w:abstractNumId w:val="13"/>
  </w:num>
  <w:num w:numId="21" w16cid:durableId="1214732072">
    <w:abstractNumId w:val="12"/>
  </w:num>
  <w:num w:numId="22" w16cid:durableId="988829016">
    <w:abstractNumId w:val="7"/>
  </w:num>
  <w:num w:numId="23" w16cid:durableId="1947500382">
    <w:abstractNumId w:val="1"/>
  </w:num>
  <w:num w:numId="24" w16cid:durableId="17343101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E1B"/>
    <w:rsid w:val="00005D59"/>
    <w:rsid w:val="0001216E"/>
    <w:rsid w:val="000228C9"/>
    <w:rsid w:val="00023725"/>
    <w:rsid w:val="00031638"/>
    <w:rsid w:val="00033659"/>
    <w:rsid w:val="00057FA5"/>
    <w:rsid w:val="00065A18"/>
    <w:rsid w:val="0007076F"/>
    <w:rsid w:val="00080149"/>
    <w:rsid w:val="000804BD"/>
    <w:rsid w:val="00083342"/>
    <w:rsid w:val="00083F41"/>
    <w:rsid w:val="000910AC"/>
    <w:rsid w:val="00097F4A"/>
    <w:rsid w:val="000B1CB0"/>
    <w:rsid w:val="000B4359"/>
    <w:rsid w:val="000B76F4"/>
    <w:rsid w:val="000C1EA6"/>
    <w:rsid w:val="000D3D4C"/>
    <w:rsid w:val="000D4B06"/>
    <w:rsid w:val="000E16CE"/>
    <w:rsid w:val="000F6CE1"/>
    <w:rsid w:val="00102441"/>
    <w:rsid w:val="00102A68"/>
    <w:rsid w:val="00103BA6"/>
    <w:rsid w:val="00106BB7"/>
    <w:rsid w:val="001070BF"/>
    <w:rsid w:val="001677A8"/>
    <w:rsid w:val="00173E5E"/>
    <w:rsid w:val="00187B6B"/>
    <w:rsid w:val="001A7463"/>
    <w:rsid w:val="001C13D8"/>
    <w:rsid w:val="001C325D"/>
    <w:rsid w:val="001E5062"/>
    <w:rsid w:val="00200747"/>
    <w:rsid w:val="0020708E"/>
    <w:rsid w:val="0022477F"/>
    <w:rsid w:val="002311B9"/>
    <w:rsid w:val="00250E1B"/>
    <w:rsid w:val="00251AB7"/>
    <w:rsid w:val="0025410A"/>
    <w:rsid w:val="00270A3C"/>
    <w:rsid w:val="002742F7"/>
    <w:rsid w:val="00281917"/>
    <w:rsid w:val="002C1CB3"/>
    <w:rsid w:val="002C7F51"/>
    <w:rsid w:val="002E1CEC"/>
    <w:rsid w:val="002E2EA3"/>
    <w:rsid w:val="002F5333"/>
    <w:rsid w:val="00300457"/>
    <w:rsid w:val="0032246C"/>
    <w:rsid w:val="00325579"/>
    <w:rsid w:val="00330F04"/>
    <w:rsid w:val="00344445"/>
    <w:rsid w:val="00367B0D"/>
    <w:rsid w:val="00386CF8"/>
    <w:rsid w:val="00394079"/>
    <w:rsid w:val="003A3ABA"/>
    <w:rsid w:val="003A7775"/>
    <w:rsid w:val="003B1488"/>
    <w:rsid w:val="003B2E37"/>
    <w:rsid w:val="003C7C7C"/>
    <w:rsid w:val="00400D9B"/>
    <w:rsid w:val="0042120D"/>
    <w:rsid w:val="00436C90"/>
    <w:rsid w:val="00440BB0"/>
    <w:rsid w:val="0044314C"/>
    <w:rsid w:val="004447A8"/>
    <w:rsid w:val="004557A8"/>
    <w:rsid w:val="00467B1D"/>
    <w:rsid w:val="004A10BA"/>
    <w:rsid w:val="004F2043"/>
    <w:rsid w:val="00502542"/>
    <w:rsid w:val="00516BE3"/>
    <w:rsid w:val="00525A3E"/>
    <w:rsid w:val="00531574"/>
    <w:rsid w:val="005401A4"/>
    <w:rsid w:val="00554775"/>
    <w:rsid w:val="00560A1A"/>
    <w:rsid w:val="00567ED1"/>
    <w:rsid w:val="0057071D"/>
    <w:rsid w:val="0057098E"/>
    <w:rsid w:val="00587D45"/>
    <w:rsid w:val="005920CB"/>
    <w:rsid w:val="005C616B"/>
    <w:rsid w:val="005C776C"/>
    <w:rsid w:val="005E6551"/>
    <w:rsid w:val="005F65AC"/>
    <w:rsid w:val="0060576A"/>
    <w:rsid w:val="006103EB"/>
    <w:rsid w:val="00610A9E"/>
    <w:rsid w:val="00611E1F"/>
    <w:rsid w:val="0061597E"/>
    <w:rsid w:val="006218C0"/>
    <w:rsid w:val="00693748"/>
    <w:rsid w:val="00693A3C"/>
    <w:rsid w:val="006C275F"/>
    <w:rsid w:val="006C49D1"/>
    <w:rsid w:val="006D6ACD"/>
    <w:rsid w:val="006F35A9"/>
    <w:rsid w:val="00707146"/>
    <w:rsid w:val="0073608D"/>
    <w:rsid w:val="0074023E"/>
    <w:rsid w:val="007541AB"/>
    <w:rsid w:val="0075489F"/>
    <w:rsid w:val="007707FB"/>
    <w:rsid w:val="00787C88"/>
    <w:rsid w:val="007D5729"/>
    <w:rsid w:val="007D673B"/>
    <w:rsid w:val="007F0D51"/>
    <w:rsid w:val="0080008C"/>
    <w:rsid w:val="008052E7"/>
    <w:rsid w:val="00815804"/>
    <w:rsid w:val="00815E6E"/>
    <w:rsid w:val="00823684"/>
    <w:rsid w:val="00824228"/>
    <w:rsid w:val="00824232"/>
    <w:rsid w:val="008518CB"/>
    <w:rsid w:val="00854F31"/>
    <w:rsid w:val="00857739"/>
    <w:rsid w:val="00860515"/>
    <w:rsid w:val="0087629B"/>
    <w:rsid w:val="00887BD2"/>
    <w:rsid w:val="00891066"/>
    <w:rsid w:val="00892FB4"/>
    <w:rsid w:val="008C663E"/>
    <w:rsid w:val="008D4E50"/>
    <w:rsid w:val="008D60FD"/>
    <w:rsid w:val="008F11DC"/>
    <w:rsid w:val="008F3DC2"/>
    <w:rsid w:val="00900B76"/>
    <w:rsid w:val="0090203E"/>
    <w:rsid w:val="0090339F"/>
    <w:rsid w:val="00913E3F"/>
    <w:rsid w:val="00915F1A"/>
    <w:rsid w:val="00921BD9"/>
    <w:rsid w:val="0093132A"/>
    <w:rsid w:val="00931787"/>
    <w:rsid w:val="00935B7B"/>
    <w:rsid w:val="00942213"/>
    <w:rsid w:val="0094412D"/>
    <w:rsid w:val="00955404"/>
    <w:rsid w:val="00956DDC"/>
    <w:rsid w:val="00975DF7"/>
    <w:rsid w:val="00977414"/>
    <w:rsid w:val="009A1D60"/>
    <w:rsid w:val="009A5E13"/>
    <w:rsid w:val="009D20ED"/>
    <w:rsid w:val="009D2A37"/>
    <w:rsid w:val="009E2ADD"/>
    <w:rsid w:val="009F5AC2"/>
    <w:rsid w:val="00A240FB"/>
    <w:rsid w:val="00A31D0B"/>
    <w:rsid w:val="00A47FFC"/>
    <w:rsid w:val="00A5594B"/>
    <w:rsid w:val="00A66A62"/>
    <w:rsid w:val="00A70101"/>
    <w:rsid w:val="00A744E7"/>
    <w:rsid w:val="00A84FFA"/>
    <w:rsid w:val="00A91A0E"/>
    <w:rsid w:val="00A978D8"/>
    <w:rsid w:val="00AA56F3"/>
    <w:rsid w:val="00AA6D02"/>
    <w:rsid w:val="00AA76EA"/>
    <w:rsid w:val="00AB1659"/>
    <w:rsid w:val="00AC1951"/>
    <w:rsid w:val="00AF1530"/>
    <w:rsid w:val="00AF29F3"/>
    <w:rsid w:val="00B02153"/>
    <w:rsid w:val="00B344FB"/>
    <w:rsid w:val="00B40274"/>
    <w:rsid w:val="00B46C40"/>
    <w:rsid w:val="00B470B7"/>
    <w:rsid w:val="00B50889"/>
    <w:rsid w:val="00B61AC3"/>
    <w:rsid w:val="00B97019"/>
    <w:rsid w:val="00B97D83"/>
    <w:rsid w:val="00BD4C5E"/>
    <w:rsid w:val="00BE1B5C"/>
    <w:rsid w:val="00C048A7"/>
    <w:rsid w:val="00C17B52"/>
    <w:rsid w:val="00C40281"/>
    <w:rsid w:val="00C426FD"/>
    <w:rsid w:val="00C54E81"/>
    <w:rsid w:val="00C554A4"/>
    <w:rsid w:val="00C62847"/>
    <w:rsid w:val="00C918E1"/>
    <w:rsid w:val="00C92B7B"/>
    <w:rsid w:val="00C94ACD"/>
    <w:rsid w:val="00C95076"/>
    <w:rsid w:val="00CA4D1B"/>
    <w:rsid w:val="00CC45F5"/>
    <w:rsid w:val="00CF5CE9"/>
    <w:rsid w:val="00D20252"/>
    <w:rsid w:val="00D20B9D"/>
    <w:rsid w:val="00D228D1"/>
    <w:rsid w:val="00D530D3"/>
    <w:rsid w:val="00D637F9"/>
    <w:rsid w:val="00D812AA"/>
    <w:rsid w:val="00D84355"/>
    <w:rsid w:val="00D94ABE"/>
    <w:rsid w:val="00DD2C04"/>
    <w:rsid w:val="00DE2000"/>
    <w:rsid w:val="00DE5390"/>
    <w:rsid w:val="00DF1A73"/>
    <w:rsid w:val="00E02817"/>
    <w:rsid w:val="00E03E0B"/>
    <w:rsid w:val="00E23F94"/>
    <w:rsid w:val="00E246C3"/>
    <w:rsid w:val="00E30BC2"/>
    <w:rsid w:val="00E3470A"/>
    <w:rsid w:val="00E4762D"/>
    <w:rsid w:val="00E47990"/>
    <w:rsid w:val="00E51E79"/>
    <w:rsid w:val="00E566A9"/>
    <w:rsid w:val="00E91B5E"/>
    <w:rsid w:val="00EC458B"/>
    <w:rsid w:val="00EC66DE"/>
    <w:rsid w:val="00ED4EB4"/>
    <w:rsid w:val="00EF7D31"/>
    <w:rsid w:val="00F02909"/>
    <w:rsid w:val="00F244F3"/>
    <w:rsid w:val="00F669D0"/>
    <w:rsid w:val="00F74E5D"/>
    <w:rsid w:val="00F75D4B"/>
    <w:rsid w:val="00F8320A"/>
    <w:rsid w:val="00FA4AD4"/>
    <w:rsid w:val="00FB0E0D"/>
    <w:rsid w:val="00FC124E"/>
    <w:rsid w:val="00FC5E09"/>
    <w:rsid w:val="00FE1E5F"/>
    <w:rsid w:val="00FF3172"/>
    <w:rsid w:val="00FF4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A45F1"/>
  <w15:docId w15:val="{18655A91-0D8D-469F-A496-26726BA6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en-US"/>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E0B"/>
    <w:pPr>
      <w:overflowPunct w:val="0"/>
      <w:autoSpaceDE w:val="0"/>
      <w:autoSpaceDN w:val="0"/>
      <w:adjustRightInd w:val="0"/>
      <w:spacing w:after="120"/>
      <w:jc w:val="both"/>
    </w:pPr>
    <w:rPr>
      <w:rFonts w:ascii="Arial" w:eastAsia="宋体" w:hAnsi="Arial" w:cs="Times New Roman"/>
      <w:kern w:val="0"/>
      <w:sz w:val="20"/>
      <w:szCs w:val="20"/>
      <w:lang w:val="en-GB"/>
    </w:rPr>
  </w:style>
  <w:style w:type="paragraph" w:styleId="1">
    <w:name w:val="heading 1"/>
    <w:next w:val="a"/>
    <w:link w:val="10"/>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宋体" w:hAnsi="Arial" w:cs="Times New Roman"/>
      <w:kern w:val="0"/>
      <w:sz w:val="36"/>
      <w:szCs w:val="36"/>
      <w:lang w:val="en-GB"/>
    </w:rPr>
  </w:style>
  <w:style w:type="paragraph" w:styleId="2">
    <w:name w:val="heading 2"/>
    <w:basedOn w:val="1"/>
    <w:next w:val="a"/>
    <w:link w:val="20"/>
    <w:uiPriority w:val="9"/>
    <w:unhideWhenUsed/>
    <w:qFormat/>
    <w:pPr>
      <w:numPr>
        <w:ilvl w:val="1"/>
      </w:numPr>
      <w:pBdr>
        <w:top w:val="nil"/>
      </w:pBdr>
      <w:tabs>
        <w:tab w:val="left" w:pos="576"/>
      </w:tabs>
      <w:spacing w:before="180"/>
      <w:outlineLvl w:val="1"/>
    </w:pPr>
    <w:rPr>
      <w:sz w:val="32"/>
      <w:szCs w:val="32"/>
    </w:rPr>
  </w:style>
  <w:style w:type="paragraph" w:styleId="3">
    <w:name w:val="heading 3"/>
    <w:basedOn w:val="2"/>
    <w:next w:val="a"/>
    <w:link w:val="30"/>
    <w:uiPriority w:val="9"/>
    <w:semiHidden/>
    <w:unhideWhenUsed/>
    <w:qFormat/>
    <w:pPr>
      <w:numPr>
        <w:ilvl w:val="2"/>
      </w:numPr>
      <w:tabs>
        <w:tab w:val="left" w:pos="720"/>
      </w:tabs>
      <w:spacing w:before="120"/>
      <w:outlineLvl w:val="2"/>
    </w:pPr>
    <w:rPr>
      <w:sz w:val="28"/>
      <w:szCs w:val="28"/>
    </w:rPr>
  </w:style>
  <w:style w:type="paragraph" w:styleId="4">
    <w:name w:val="heading 4"/>
    <w:basedOn w:val="3"/>
    <w:next w:val="a"/>
    <w:link w:val="40"/>
    <w:uiPriority w:val="9"/>
    <w:semiHidden/>
    <w:unhideWhenUsed/>
    <w:qFormat/>
    <w:pPr>
      <w:numPr>
        <w:ilvl w:val="3"/>
      </w:numPr>
      <w:tabs>
        <w:tab w:val="left" w:pos="864"/>
      </w:tabs>
      <w:outlineLvl w:val="3"/>
    </w:pPr>
    <w:rPr>
      <w:sz w:val="24"/>
      <w:szCs w:val="24"/>
    </w:rPr>
  </w:style>
  <w:style w:type="paragraph" w:styleId="5">
    <w:name w:val="heading 5"/>
    <w:basedOn w:val="4"/>
    <w:next w:val="a"/>
    <w:link w:val="50"/>
    <w:uiPriority w:val="9"/>
    <w:semiHidden/>
    <w:unhideWhenUsed/>
    <w:qFormat/>
    <w:pPr>
      <w:numPr>
        <w:ilvl w:val="4"/>
      </w:numPr>
      <w:tabs>
        <w:tab w:val="left" w:pos="1008"/>
      </w:tabs>
      <w:outlineLvl w:val="4"/>
    </w:pPr>
    <w:rPr>
      <w:sz w:val="22"/>
      <w:szCs w:val="22"/>
    </w:rPr>
  </w:style>
  <w:style w:type="paragraph" w:styleId="6">
    <w:name w:val="heading 6"/>
    <w:basedOn w:val="a"/>
    <w:next w:val="a"/>
    <w:link w:val="60"/>
    <w:uiPriority w:val="9"/>
    <w:semiHidden/>
    <w:unhideWhenUsed/>
    <w:qFormat/>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pPr>
      <w:numPr>
        <w:ilvl w:val="7"/>
      </w:numPr>
      <w:tabs>
        <w:tab w:val="left" w:pos="1440"/>
      </w:tabs>
      <w:outlineLvl w:val="7"/>
    </w:pPr>
  </w:style>
  <w:style w:type="paragraph" w:styleId="9">
    <w:name w:val="heading 9"/>
    <w:basedOn w:val="8"/>
    <w:next w:val="a"/>
    <w:link w:val="90"/>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Pr>
      <w:rFonts w:ascii="Arial" w:eastAsia="宋体" w:hAnsi="Arial" w:cs="Times New Roman"/>
      <w:kern w:val="0"/>
      <w:sz w:val="36"/>
      <w:szCs w:val="36"/>
      <w:lang w:val="en-GB"/>
    </w:rPr>
  </w:style>
  <w:style w:type="character" w:customStyle="1" w:styleId="20">
    <w:name w:val="标题 2 字符"/>
    <w:basedOn w:val="a0"/>
    <w:link w:val="2"/>
    <w:rPr>
      <w:rFonts w:ascii="Arial" w:eastAsia="宋体" w:hAnsi="Arial" w:cs="Times New Roman"/>
      <w:kern w:val="0"/>
      <w:sz w:val="32"/>
      <w:szCs w:val="32"/>
      <w:lang w:val="en-GB"/>
    </w:rPr>
  </w:style>
  <w:style w:type="character" w:customStyle="1" w:styleId="30">
    <w:name w:val="标题 3 字符"/>
    <w:basedOn w:val="a0"/>
    <w:link w:val="3"/>
    <w:rPr>
      <w:rFonts w:ascii="Arial" w:eastAsia="宋体" w:hAnsi="Arial" w:cs="Times New Roman"/>
      <w:kern w:val="0"/>
      <w:sz w:val="28"/>
      <w:szCs w:val="28"/>
      <w:lang w:val="en-GB"/>
    </w:rPr>
  </w:style>
  <w:style w:type="character" w:customStyle="1" w:styleId="40">
    <w:name w:val="标题 4 字符"/>
    <w:basedOn w:val="a0"/>
    <w:link w:val="4"/>
    <w:rPr>
      <w:rFonts w:ascii="Arial" w:eastAsia="宋体" w:hAnsi="Arial" w:cs="Times New Roman"/>
      <w:kern w:val="0"/>
      <w:sz w:val="24"/>
      <w:szCs w:val="24"/>
      <w:lang w:val="en-GB"/>
    </w:rPr>
  </w:style>
  <w:style w:type="character" w:customStyle="1" w:styleId="50">
    <w:name w:val="标题 5 字符"/>
    <w:basedOn w:val="a0"/>
    <w:link w:val="5"/>
    <w:rPr>
      <w:rFonts w:ascii="Arial" w:eastAsia="宋体" w:hAnsi="Arial" w:cs="Times New Roman"/>
      <w:kern w:val="0"/>
      <w:sz w:val="22"/>
      <w:lang w:val="en-GB"/>
    </w:rPr>
  </w:style>
  <w:style w:type="character" w:customStyle="1" w:styleId="60">
    <w:name w:val="标题 6 字符"/>
    <w:basedOn w:val="a0"/>
    <w:link w:val="6"/>
    <w:rPr>
      <w:rFonts w:ascii="Arial" w:eastAsia="宋体" w:hAnsi="Arial" w:cs="Arial"/>
      <w:kern w:val="0"/>
      <w:sz w:val="20"/>
      <w:szCs w:val="20"/>
      <w:lang w:val="en-GB"/>
    </w:rPr>
  </w:style>
  <w:style w:type="character" w:customStyle="1" w:styleId="70">
    <w:name w:val="标题 7 字符"/>
    <w:basedOn w:val="a0"/>
    <w:link w:val="7"/>
    <w:rPr>
      <w:rFonts w:ascii="Arial" w:eastAsia="宋体" w:hAnsi="Arial" w:cs="Arial"/>
      <w:kern w:val="0"/>
      <w:sz w:val="20"/>
      <w:szCs w:val="20"/>
      <w:lang w:val="en-GB"/>
    </w:rPr>
  </w:style>
  <w:style w:type="character" w:customStyle="1" w:styleId="80">
    <w:name w:val="标题 8 字符"/>
    <w:basedOn w:val="a0"/>
    <w:link w:val="8"/>
    <w:rPr>
      <w:rFonts w:ascii="Arial" w:eastAsia="宋体" w:hAnsi="Arial" w:cs="Arial"/>
      <w:kern w:val="0"/>
      <w:sz w:val="20"/>
      <w:szCs w:val="20"/>
      <w:lang w:val="en-GB"/>
    </w:rPr>
  </w:style>
  <w:style w:type="character" w:customStyle="1" w:styleId="90">
    <w:name w:val="标题 9 字符"/>
    <w:basedOn w:val="a0"/>
    <w:link w:val="9"/>
    <w:rPr>
      <w:rFonts w:ascii="Arial" w:eastAsia="宋体" w:hAnsi="Arial" w:cs="Arial"/>
      <w:kern w:val="0"/>
      <w:sz w:val="20"/>
      <w:szCs w:val="20"/>
      <w:lang w:val="en-GB"/>
    </w:rPr>
  </w:style>
  <w:style w:type="character" w:styleId="a3">
    <w:name w:val="Hyperlink"/>
    <w:uiPriority w:val="99"/>
    <w:rPr>
      <w:color w:val="0000FF"/>
      <w:u w:val="single"/>
      <w:lang w:val="en-GB"/>
    </w:rPr>
  </w:style>
  <w:style w:type="character" w:styleId="a4">
    <w:name w:val="page number"/>
    <w:basedOn w:val="a0"/>
  </w:style>
  <w:style w:type="character" w:customStyle="1" w:styleId="a5">
    <w:name w:val="页脚 字符"/>
    <w:link w:val="a6"/>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11">
    <w:name w:val="正文文本 字符1"/>
    <w:link w:val="a7"/>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a7">
    <w:name w:val="Body Text"/>
    <w:basedOn w:val="a"/>
    <w:link w:val="11"/>
    <w:rPr>
      <w:rFonts w:eastAsiaTheme="minorEastAsia" w:cstheme="minorBidi"/>
      <w:kern w:val="2"/>
      <w:sz w:val="21"/>
      <w:szCs w:val="22"/>
    </w:rPr>
  </w:style>
  <w:style w:type="character" w:customStyle="1" w:styleId="a8">
    <w:name w:val="正文文本 字符"/>
    <w:basedOn w:val="a0"/>
    <w:rPr>
      <w:rFonts w:ascii="Arial" w:eastAsia="宋体" w:hAnsi="Arial" w:cs="Times New Roman"/>
      <w:kern w:val="0"/>
      <w:sz w:val="20"/>
      <w:szCs w:val="20"/>
      <w:lang w:val="en-GB"/>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a6">
    <w:name w:val="footer"/>
    <w:basedOn w:val="a9"/>
    <w:link w:val="a5"/>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2">
    <w:name w:val="页脚 字符1"/>
    <w:basedOn w:val="a0"/>
    <w:uiPriority w:val="99"/>
    <w:rPr>
      <w:rFonts w:ascii="Arial" w:eastAsia="宋体" w:hAnsi="Arial" w:cs="Times New Roman"/>
      <w:kern w:val="0"/>
      <w:sz w:val="18"/>
      <w:szCs w:val="18"/>
      <w:lang w:val="en-GB"/>
    </w:rPr>
  </w:style>
  <w:style w:type="paragraph" w:customStyle="1" w:styleId="3GPPHeader">
    <w:name w:val="3GPP_Header"/>
    <w:basedOn w:val="a"/>
    <w:pPr>
      <w:tabs>
        <w:tab w:val="left" w:pos="1701"/>
        <w:tab w:val="right" w:pos="9639"/>
      </w:tabs>
      <w:spacing w:after="240"/>
    </w:pPr>
    <w:rPr>
      <w:b/>
      <w:sz w:val="24"/>
    </w:rPr>
  </w:style>
  <w:style w:type="paragraph" w:customStyle="1" w:styleId="B1">
    <w:name w:val="B1"/>
    <w:basedOn w:val="aa"/>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a9">
    <w:name w:val="header"/>
    <w:basedOn w:val="a"/>
    <w:link w:val="ab"/>
    <w:uiPriority w:val="9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Pr>
      <w:rFonts w:ascii="Arial" w:eastAsia="宋体" w:hAnsi="Arial" w:cs="Times New Roman"/>
      <w:kern w:val="0"/>
      <w:sz w:val="18"/>
      <w:szCs w:val="18"/>
      <w:lang w:val="en-GB"/>
    </w:rPr>
  </w:style>
  <w:style w:type="paragraph" w:styleId="aa">
    <w:name w:val="List"/>
    <w:basedOn w:val="a"/>
    <w:uiPriority w:val="99"/>
    <w:pPr>
      <w:ind w:left="200" w:hangingChars="200" w:hanging="200"/>
    </w:pPr>
  </w:style>
  <w:style w:type="paragraph" w:styleId="ac">
    <w:name w:val="List Paragraph"/>
    <w:basedOn w:val="a"/>
    <w:link w:val="ad"/>
    <w:uiPriority w:val="34"/>
    <w:qFormat/>
    <w:pPr>
      <w:ind w:firstLineChars="200" w:firstLine="420"/>
    </w:pPr>
  </w:style>
  <w:style w:type="table" w:styleId="ae">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rPr>
      <w:color w:val="605E5C"/>
      <w:shd w:val="clear" w:color="auto" w:fill="E1DFDD"/>
    </w:rPr>
  </w:style>
  <w:style w:type="paragraph" w:styleId="af">
    <w:name w:val="Balloon Text"/>
    <w:basedOn w:val="a"/>
    <w:link w:val="af0"/>
    <w:uiPriority w:val="99"/>
    <w:pPr>
      <w:spacing w:after="0"/>
    </w:pPr>
    <w:rPr>
      <w:sz w:val="18"/>
      <w:szCs w:val="18"/>
    </w:rPr>
  </w:style>
  <w:style w:type="character" w:customStyle="1" w:styleId="af0">
    <w:name w:val="批注框文本 字符"/>
    <w:basedOn w:val="a0"/>
    <w:link w:val="af"/>
    <w:uiPriority w:val="99"/>
    <w:rPr>
      <w:rFonts w:ascii="Arial" w:eastAsia="宋体" w:hAnsi="Arial" w:cs="Times New Roman"/>
      <w:kern w:val="0"/>
      <w:sz w:val="18"/>
      <w:szCs w:val="18"/>
      <w:lang w:val="en-GB"/>
    </w:rPr>
  </w:style>
  <w:style w:type="character" w:styleId="af1">
    <w:name w:val="annotation reference"/>
    <w:basedOn w:val="a0"/>
    <w:uiPriority w:val="99"/>
    <w:qFormat/>
    <w:rPr>
      <w:sz w:val="21"/>
      <w:szCs w:val="21"/>
    </w:rPr>
  </w:style>
  <w:style w:type="paragraph" w:styleId="af2">
    <w:name w:val="annotation text"/>
    <w:basedOn w:val="a"/>
    <w:link w:val="af3"/>
    <w:uiPriority w:val="99"/>
    <w:qFormat/>
    <w:pPr>
      <w:jc w:val="left"/>
    </w:pPr>
  </w:style>
  <w:style w:type="character" w:customStyle="1" w:styleId="af3">
    <w:name w:val="批注文字 字符"/>
    <w:basedOn w:val="a0"/>
    <w:link w:val="af2"/>
    <w:uiPriority w:val="99"/>
    <w:qFormat/>
    <w:rPr>
      <w:rFonts w:ascii="Arial" w:eastAsia="宋体" w:hAnsi="Arial" w:cs="Times New Roman"/>
      <w:kern w:val="0"/>
      <w:sz w:val="20"/>
      <w:szCs w:val="20"/>
      <w:lang w:val="en-GB"/>
    </w:rPr>
  </w:style>
  <w:style w:type="paragraph" w:styleId="af4">
    <w:name w:val="annotation subject"/>
    <w:basedOn w:val="af2"/>
    <w:next w:val="af2"/>
    <w:link w:val="af5"/>
    <w:uiPriority w:val="99"/>
    <w:rPr>
      <w:b/>
    </w:rPr>
  </w:style>
  <w:style w:type="character" w:customStyle="1" w:styleId="af5">
    <w:name w:val="批注主题 字符"/>
    <w:basedOn w:val="af3"/>
    <w:link w:val="af4"/>
    <w:uiPriority w:val="99"/>
    <w:rPr>
      <w:rFonts w:ascii="Arial" w:eastAsia="宋体" w:hAnsi="Arial" w:cs="Times New Roman"/>
      <w:b/>
      <w:kern w:val="0"/>
      <w:sz w:val="20"/>
      <w:szCs w:val="20"/>
      <w:lang w:val="en-GB"/>
    </w:rPr>
  </w:style>
  <w:style w:type="paragraph" w:customStyle="1" w:styleId="Agreement">
    <w:name w:val="Agreement"/>
    <w:basedOn w:val="a"/>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ad">
    <w:name w:val="列表段落 字符"/>
    <w:link w:val="ac"/>
    <w:uiPriority w:val="34"/>
    <w:qFormat/>
    <w:rPr>
      <w:rFonts w:ascii="Arial" w:eastAsia="宋体" w:hAnsi="Arial" w:cs="Times New Roman"/>
      <w:kern w:val="0"/>
      <w:sz w:val="20"/>
      <w:szCs w:val="20"/>
      <w:lang w:val="en-GB"/>
    </w:rPr>
  </w:style>
  <w:style w:type="paragraph" w:customStyle="1" w:styleId="TAL">
    <w:name w:val="TAL"/>
    <w:basedOn w:val="a"/>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a0"/>
    <w:link w:val="TAL"/>
    <w:qFormat/>
    <w:rPr>
      <w:rFonts w:ascii="Arial" w:hAnsi="Arial" w:cs="Times New Roman"/>
      <w:kern w:val="0"/>
      <w:sz w:val="18"/>
      <w:szCs w:val="20"/>
      <w:lang w:val="en-GB" w:eastAsia="en-US"/>
    </w:rPr>
  </w:style>
  <w:style w:type="character" w:styleId="af6">
    <w:name w:val="Emphasis"/>
    <w:qFormat/>
    <w:rPr>
      <w:i/>
    </w:rPr>
  </w:style>
  <w:style w:type="character" w:customStyle="1" w:styleId="Apple-converted-space">
    <w:name w:val="Apple-converted-space"/>
    <w:qFormat/>
  </w:style>
  <w:style w:type="paragraph" w:customStyle="1" w:styleId="Reference">
    <w:name w:val="Reference"/>
    <w:basedOn w:val="a"/>
    <w:qFormat/>
    <w:pPr>
      <w:numPr>
        <w:numId w:val="5"/>
      </w:numPr>
      <w:spacing w:after="180" w:line="259" w:lineRule="auto"/>
    </w:pPr>
    <w:rPr>
      <w:rFonts w:eastAsia="Times New Roman"/>
      <w:lang w:eastAsia="ja-JP"/>
    </w:rPr>
  </w:style>
  <w:style w:type="paragraph" w:customStyle="1" w:styleId="Bodytext">
    <w:name w:val="Bodytext"/>
    <w:basedOn w:val="a"/>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styleId="af7">
    <w:name w:val="Unresolved Mention"/>
    <w:basedOn w:val="a0"/>
    <w:uiPriority w:val="99"/>
    <w:rPr>
      <w:color w:val="605E5C"/>
      <w:shd w:val="clear" w:color="auto" w:fill="E1DFDD"/>
    </w:rPr>
  </w:style>
  <w:style w:type="paragraph" w:customStyle="1" w:styleId="Observation">
    <w:name w:val="Observation"/>
    <w:basedOn w:val="a"/>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a0"/>
    <w:link w:val="Observation"/>
    <w:rPr>
      <w:rFonts w:ascii="Times New Roman" w:hAnsi="Times New Roman" w:cs="Times New Roman"/>
      <w:b/>
      <w:kern w:val="0"/>
      <w:sz w:val="20"/>
      <w:szCs w:val="20"/>
    </w:rPr>
  </w:style>
  <w:style w:type="paragraph" w:styleId="af8">
    <w:name w:val="Normal (Web)"/>
    <w:basedOn w:val="a"/>
    <w:uiPriority w:val="99"/>
    <w:pPr>
      <w:overflowPunct/>
      <w:autoSpaceDE/>
      <w:autoSpaceDN/>
      <w:adjustRightInd/>
      <w:spacing w:before="100" w:beforeAutospacing="1" w:after="100" w:afterAutospacing="1"/>
      <w:jc w:val="left"/>
    </w:pPr>
    <w:rPr>
      <w:rFonts w:ascii="宋体" w:hAnsi="宋体" w:cs="宋体"/>
      <w:sz w:val="24"/>
      <w:szCs w:val="24"/>
      <w:lang w:val="en-US"/>
    </w:rPr>
  </w:style>
  <w:style w:type="paragraph" w:customStyle="1" w:styleId="EmailDiscussion">
    <w:name w:val="EmailDiscussion"/>
    <w:basedOn w:val="a"/>
    <w:next w:val="Doc-text2"/>
    <w:link w:val="EmailDiscussionChar"/>
    <w:qFormat/>
    <w:rsid w:val="00935B7B"/>
    <w:pPr>
      <w:numPr>
        <w:numId w:val="24"/>
      </w:numPr>
      <w:pBdr>
        <w:top w:val="none" w:sz="0" w:space="0" w:color="auto"/>
        <w:left w:val="none" w:sz="0" w:space="0" w:color="auto"/>
        <w:bottom w:val="none" w:sz="0" w:space="0" w:color="auto"/>
        <w:right w:val="none" w:sz="0" w:space="0" w:color="auto"/>
        <w:between w:val="none" w:sz="0" w:space="0" w:color="auto"/>
      </w:pBdr>
      <w:overflowPunct/>
      <w:autoSpaceDE/>
      <w:autoSpaceDN/>
      <w:adjustRightInd/>
      <w:spacing w:before="40" w:after="0"/>
      <w:jc w:val="left"/>
    </w:pPr>
    <w:rPr>
      <w:rFonts w:eastAsia="MS Mincho"/>
      <w:b/>
      <w:szCs w:val="24"/>
      <w:lang w:eastAsia="en-GB" w:bidi="ar-SA"/>
    </w:rPr>
  </w:style>
  <w:style w:type="character" w:customStyle="1" w:styleId="EmailDiscussionChar">
    <w:name w:val="EmailDiscussion Char"/>
    <w:link w:val="EmailDiscussion"/>
    <w:qFormat/>
    <w:rsid w:val="00935B7B"/>
    <w:rPr>
      <w:rFonts w:ascii="Arial" w:eastAsia="MS Mincho" w:hAnsi="Arial" w:cs="Times New Roman"/>
      <w:b/>
      <w:kern w:val="0"/>
      <w:sz w:val="20"/>
      <w:szCs w:val="24"/>
      <w:lang w:val="en-GB" w:eastAsia="en-GB" w:bidi="ar-SA"/>
    </w:rPr>
  </w:style>
  <w:style w:type="paragraph" w:customStyle="1" w:styleId="EmailDiscussion2">
    <w:name w:val="EmailDiscussion2"/>
    <w:basedOn w:val="Doc-text2"/>
    <w:uiPriority w:val="99"/>
    <w:qFormat/>
    <w:rsid w:val="00935B7B"/>
    <w:pPr>
      <w:pBdr>
        <w:top w:val="none" w:sz="0" w:space="0" w:color="auto"/>
        <w:left w:val="none" w:sz="0" w:space="0" w:color="auto"/>
        <w:bottom w:val="none" w:sz="0" w:space="0" w:color="auto"/>
        <w:right w:val="none" w:sz="0" w:space="0" w:color="auto"/>
        <w:between w:val="none" w:sz="0" w:space="0" w:color="auto"/>
      </w:pBdr>
    </w:pPr>
    <w:rPr>
      <w:rFonts w:cs="Times New Roman"/>
      <w:kern w:val="0"/>
      <w:sz w:val="20"/>
      <w:lang w:bidi="ar-SA"/>
    </w:rPr>
  </w:style>
  <w:style w:type="paragraph" w:styleId="af9">
    <w:name w:val="Revision"/>
    <w:hidden/>
    <w:uiPriority w:val="99"/>
    <w:semiHidden/>
    <w:rsid w:val="0007076F"/>
    <w:pPr>
      <w:pBdr>
        <w:top w:val="none" w:sz="0" w:space="0" w:color="auto"/>
        <w:left w:val="none" w:sz="0" w:space="0" w:color="auto"/>
        <w:bottom w:val="none" w:sz="0" w:space="0" w:color="auto"/>
        <w:right w:val="none" w:sz="0" w:space="0" w:color="auto"/>
        <w:between w:val="none" w:sz="0" w:space="0" w:color="auto"/>
      </w:pBdr>
    </w:pPr>
    <w:rPr>
      <w:rFonts w:ascii="Arial" w:eastAsia="宋体"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Pages>
  <Words>929</Words>
  <Characters>5441</Characters>
  <Application>Microsoft Office Word</Application>
  <DocSecurity>0</DocSecurity>
  <Lines>45</Lines>
  <Paragraphs>12</Paragraphs>
  <ScaleCrop>false</ScaleCrop>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WU</dc:creator>
  <cp:keywords/>
  <cp:lastModifiedBy>wangx</cp:lastModifiedBy>
  <cp:revision>115</cp:revision>
  <dcterms:created xsi:type="dcterms:W3CDTF">2024-05-27T21:55:00Z</dcterms:created>
  <dcterms:modified xsi:type="dcterms:W3CDTF">2024-05-29T03:30:00Z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97493ebc42c0a2c59f083c40dec651d75a3fb7efa48080a6d8cb27a6a743d338</vt:lpwstr>
  </property>
</Properties>
</file>