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等线"/>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w:t>
      </w:r>
      <w:proofErr w:type="gramStart"/>
      <w:r>
        <w:rPr>
          <w:b/>
          <w:sz w:val="24"/>
        </w:rPr>
        <w:t>Apr.</w:t>
      </w:r>
      <w:r>
        <w:rPr>
          <w:b/>
          <w:sz w:val="24"/>
          <w:lang w:eastAsia="zh-CN"/>
        </w:rPr>
        <w:t>,</w:t>
      </w:r>
      <w:proofErr w:type="gramEnd"/>
      <w:r>
        <w:rPr>
          <w:b/>
          <w:sz w:val="24"/>
          <w:lang w:eastAsia="zh-CN"/>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等线"/>
                <w:lang w:eastAsia="zh-CN"/>
              </w:rPr>
            </w:pPr>
            <w:r>
              <w:rPr>
                <w:rFonts w:eastAsia="等线"/>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[RACH-lessHO]</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等线"/>
                <w:lang w:val="en-US" w:eastAsia="zh-CN"/>
              </w:rPr>
            </w:pPr>
            <w:r w:rsidRPr="000513D9">
              <w:rPr>
                <w:rFonts w:eastAsia="等线"/>
                <w:lang w:val="en-US" w:eastAsia="zh-CN"/>
              </w:rPr>
              <w:t>Misc editorial changes</w:t>
            </w:r>
          </w:p>
          <w:p w14:paraId="12D2326C" w14:textId="77777777" w:rsidR="005239CE" w:rsidRPr="000513D9" w:rsidRDefault="005239CE" w:rsidP="00B51D03">
            <w:pPr>
              <w:pStyle w:val="CRCoverPage"/>
              <w:spacing w:after="0"/>
              <w:rPr>
                <w:rFonts w:eastAsia="等线"/>
                <w:lang w:val="en-US" w:eastAsia="zh-CN"/>
              </w:rPr>
            </w:pPr>
          </w:p>
          <w:p w14:paraId="6FE3312D" w14:textId="2F979E18" w:rsidR="00994F14" w:rsidRPr="000513D9" w:rsidRDefault="00545F8A" w:rsidP="00B51D03">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B51D03">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r w:rsidR="000647E9" w:rsidRPr="000513D9">
              <w:rPr>
                <w:rFonts w:eastAsia="等线"/>
                <w:i/>
                <w:iCs/>
                <w:lang w:val="en-US" w:eastAsia="zh-CN"/>
              </w:rPr>
              <w:t>ssb-Index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cg-RACH-lessConfiguration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r w:rsidRPr="003541C3">
              <w:rPr>
                <w:i/>
                <w:iCs/>
                <w:lang w:eastAsia="zh-CN"/>
              </w:rPr>
              <w:t>rach-less-RSRP-ThresholdSSB</w:t>
            </w:r>
            <w:r>
              <w:rPr>
                <w:i/>
                <w:iCs/>
                <w:lang w:eastAsia="zh-CN"/>
              </w:rPr>
              <w:t xml:space="preserve"> to cg-RRC</w:t>
            </w:r>
            <w:r w:rsidRPr="003541C3">
              <w:rPr>
                <w:i/>
                <w:iCs/>
                <w:lang w:eastAsia="zh-CN"/>
              </w:rPr>
              <w:t>-RSRP-ThresholdSSB</w:t>
            </w:r>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 xml:space="preserve">hange the </w:t>
            </w:r>
            <w:proofErr w:type="gramStart"/>
            <w:r w:rsidRPr="005239CE">
              <w:rPr>
                <w:rFonts w:eastAsia="等线"/>
                <w:b/>
                <w:bCs/>
                <w:lang w:val="en-US" w:eastAsia="zh-CN"/>
              </w:rPr>
              <w:t>wording</w:t>
            </w:r>
            <w:proofErr w:type="gramEnd"/>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w:t>
            </w:r>
            <w:proofErr w:type="gramStart"/>
            <w:r w:rsidR="003E263F">
              <w:rPr>
                <w:rFonts w:eastAsia="等线"/>
                <w:lang w:val="en-US" w:eastAsia="zh-CN"/>
              </w:rPr>
              <w:t>required</w:t>
            </w:r>
            <w:proofErr w:type="gramEnd"/>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10911DDC" w14:textId="1402B302" w:rsidR="006F2080" w:rsidRP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r w:rsidR="00737833" w:rsidRPr="000B3423">
              <w:rPr>
                <w:rFonts w:eastAsia="等线"/>
                <w:i/>
                <w:iCs/>
                <w:lang w:eastAsia="zh-CN"/>
              </w:rPr>
              <w:t>ssb-index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r w:rsidRPr="003541C3">
              <w:rPr>
                <w:i/>
                <w:iCs/>
                <w:lang w:eastAsia="zh-CN"/>
              </w:rPr>
              <w:t>rach-less-RSRP-ThresholdSSB</w:t>
            </w:r>
            <w:r>
              <w:rPr>
                <w:i/>
                <w:iCs/>
                <w:lang w:eastAsia="zh-CN"/>
              </w:rPr>
              <w:t xml:space="preserve"> </w:t>
            </w:r>
            <w:r w:rsidRPr="00780113">
              <w:rPr>
                <w:lang w:eastAsia="zh-CN"/>
              </w:rPr>
              <w:t>to</w:t>
            </w:r>
            <w:r>
              <w:rPr>
                <w:i/>
                <w:iCs/>
                <w:lang w:eastAsia="zh-CN"/>
              </w:rPr>
              <w:t xml:space="preserve"> cg-RRC</w:t>
            </w:r>
            <w:r w:rsidRPr="003541C3">
              <w:rPr>
                <w:i/>
                <w:iCs/>
                <w:lang w:eastAsia="zh-CN"/>
              </w:rPr>
              <w:t>-RSRP-ThresholdSSB</w:t>
            </w:r>
          </w:p>
          <w:p w14:paraId="736FA649" w14:textId="77777777" w:rsidR="00565D1B" w:rsidRPr="000513D9" w:rsidRDefault="00136F5D" w:rsidP="00565D1B">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cg-RACH-lessConfiguration</w:t>
            </w:r>
            <w:r w:rsidR="00565D1B" w:rsidRPr="000513D9">
              <w:rPr>
                <w:rFonts w:eastAsia="等线"/>
                <w:lang w:val="en-US" w:eastAsia="zh-CN"/>
              </w:rPr>
              <w:t xml:space="preserve"> to </w:t>
            </w:r>
            <w:r w:rsidR="00565D1B" w:rsidRPr="000B3423">
              <w:rPr>
                <w:rFonts w:eastAsia="等线"/>
                <w:i/>
                <w:iCs/>
                <w:lang w:val="en-US" w:eastAsia="zh-CN"/>
              </w:rPr>
              <w:t>cg-RRC-Configuration</w:t>
            </w:r>
          </w:p>
          <w:p w14:paraId="7D45384C" w14:textId="1D4B42B2" w:rsidR="00136F5D" w:rsidRPr="00565D1B" w:rsidRDefault="00136F5D" w:rsidP="001F4BC5">
            <w:pPr>
              <w:pStyle w:val="CRCoverPage"/>
              <w:spacing w:after="0"/>
              <w:rPr>
                <w:rFonts w:eastAsia="等线"/>
                <w:lang w:val="en-US" w:eastAsia="zh-CN"/>
              </w:rPr>
            </w:pPr>
          </w:p>
          <w:p w14:paraId="245DB512" w14:textId="025E7C76" w:rsidR="004E4C79" w:rsidRDefault="00AB1F24" w:rsidP="00940FB9">
            <w:pPr>
              <w:pStyle w:val="CRCoverPage"/>
              <w:spacing w:after="0"/>
              <w:rPr>
                <w:rFonts w:eastAsia="等线"/>
                <w:lang w:eastAsia="zh-CN"/>
              </w:rPr>
            </w:pPr>
            <w:r>
              <w:rPr>
                <w:rFonts w:eastAsia="等线" w:hint="eastAsia"/>
                <w:lang w:eastAsia="zh-CN"/>
              </w:rPr>
              <w:lastRenderedPageBreak/>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52FB476A" w14:textId="77777777" w:rsidR="00E04D1C" w:rsidRDefault="00E04D1C" w:rsidP="000B3423">
            <w:pPr>
              <w:pStyle w:val="CRCoverPage"/>
              <w:spacing w:after="0"/>
              <w:rPr>
                <w:rFonts w:eastAsia="等线"/>
                <w:lang w:eastAsia="zh-CN"/>
              </w:rPr>
            </w:pPr>
          </w:p>
          <w:p w14:paraId="11D50B40" w14:textId="406BACCB" w:rsidR="00E04D1C" w:rsidRPr="004E4C79"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等线"/>
                <w:lang w:eastAsia="zh-CN"/>
              </w:rPr>
            </w:pPr>
            <w:r>
              <w:rPr>
                <w:rFonts w:eastAsia="等线"/>
                <w:lang w:eastAsia="zh-CN"/>
              </w:rPr>
              <w:t xml:space="preserve">Misc </w:t>
            </w:r>
            <w:r w:rsidR="007C0894">
              <w:rPr>
                <w:rFonts w:eastAsia="等线"/>
                <w:lang w:eastAsia="zh-CN"/>
              </w:rPr>
              <w:t xml:space="preserve">editorial </w:t>
            </w:r>
            <w:r>
              <w:rPr>
                <w:rFonts w:eastAsia="等线"/>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等线"/>
                <w:lang w:eastAsia="zh-CN"/>
              </w:rPr>
            </w:pPr>
            <w:r>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786E6CFF"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59FA8310" w14:textId="77777777" w:rsidR="002C4570" w:rsidRPr="0044258C" w:rsidRDefault="002C4570" w:rsidP="002C4570">
      <w:pPr>
        <w:pStyle w:val="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 xml:space="preserve">Uplink grant is either received dynamically on the PDCCH, in a </w:t>
      </w:r>
      <w:proofErr w:type="gramStart"/>
      <w:r w:rsidRPr="0044258C">
        <w:rPr>
          <w:lang w:eastAsia="ko-KR"/>
        </w:rPr>
        <w:t>Random Access</w:t>
      </w:r>
      <w:proofErr w:type="gramEnd"/>
      <w:r w:rsidRPr="0044258C">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r w:rsidRPr="0044258C">
        <w:rPr>
          <w:i/>
          <w:iCs/>
        </w:rPr>
        <w:t>lch-basedPrioritization</w:t>
      </w:r>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r w:rsidRPr="0044258C">
        <w:rPr>
          <w:rFonts w:eastAsia="宋体"/>
          <w:i/>
          <w:lang w:eastAsia="zh-CN"/>
        </w:rPr>
        <w:t>srs-ResourceSetId</w:t>
      </w:r>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cg-SDT-TimeAlignmentTimer</w:t>
      </w:r>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lastRenderedPageBreak/>
        <w:t>3&gt;</w:t>
      </w:r>
      <w:r w:rsidRPr="0044258C">
        <w:rPr>
          <w:rFonts w:eastAsia="等线"/>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cg-SDT-RetransmissionTimer</w:t>
      </w:r>
      <w:r w:rsidRPr="0044258C">
        <w:rPr>
          <w:iCs/>
          <w:lang w:eastAsia="zh-CN"/>
        </w:rPr>
        <w:t xml:space="preserve"> </w:t>
      </w:r>
      <w:r w:rsidRPr="0044258C">
        <w:rPr>
          <w:lang w:eastAsia="zh-CN"/>
        </w:rPr>
        <w:t xml:space="preserve">for the corresponding HARQ process, if </w:t>
      </w:r>
      <w:proofErr w:type="gramStart"/>
      <w:r w:rsidRPr="0044258C">
        <w:rPr>
          <w:lang w:eastAsia="zh-CN"/>
        </w:rPr>
        <w:t>running;</w:t>
      </w:r>
      <w:proofErr w:type="gramEnd"/>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cg-RRC-RetransmissionTimer</w:t>
      </w:r>
      <w:r w:rsidRPr="0044258C">
        <w:rPr>
          <w:iCs/>
          <w:lang w:eastAsia="zh-CN"/>
        </w:rPr>
        <w:t xml:space="preserve"> </w:t>
      </w:r>
      <w:r w:rsidRPr="0044258C">
        <w:rPr>
          <w:lang w:eastAsia="zh-CN"/>
        </w:rPr>
        <w:t xml:space="preserve">for the corresponding HARQ process, if </w:t>
      </w:r>
      <w:proofErr w:type="gramStart"/>
      <w:r w:rsidRPr="0044258C">
        <w:rPr>
          <w:lang w:eastAsia="zh-CN"/>
        </w:rPr>
        <w:t>running;</w:t>
      </w:r>
      <w:proofErr w:type="gramEnd"/>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r w:rsidRPr="0044258C">
        <w:rPr>
          <w:i/>
          <w:iCs/>
          <w:lang w:eastAsia="ko-KR"/>
        </w:rPr>
        <w:t>lch-basedPrioritization</w:t>
      </w:r>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cg-SDT-RetransmissionTimer</w:t>
      </w:r>
      <w:r w:rsidRPr="0044258C">
        <w:rPr>
          <w:iCs/>
        </w:rPr>
        <w:t xml:space="preserve"> </w:t>
      </w:r>
      <w:r w:rsidRPr="0044258C">
        <w:t xml:space="preserve">is not configured, and </w:t>
      </w:r>
      <w:r w:rsidRPr="0044258C">
        <w:rPr>
          <w:i/>
        </w:rPr>
        <w:t>cg-RRC-RetransmissionTimer</w:t>
      </w:r>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r w:rsidRPr="0044258C">
        <w:rPr>
          <w:rFonts w:eastAsia="Malgun Gothic"/>
          <w:i/>
          <w:lang w:eastAsia="ko-KR"/>
        </w:rPr>
        <w:t>RetransmissionTimer</w:t>
      </w:r>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B2FEB14"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commentRangeStart w:id="15"/>
      <w:ins w:id="16" w:author="Huawei-YinghaoGuo" w:date="2024-04-24T10:20:00Z">
        <w:r w:rsidR="00434702">
          <w:rPr>
            <w:lang w:eastAsia="zh-CN"/>
          </w:rPr>
          <w:t xml:space="preserve">RACH-less </w:t>
        </w:r>
      </w:ins>
      <w:commentRangeEnd w:id="15"/>
      <w:r w:rsidR="000639A8">
        <w:rPr>
          <w:rStyle w:val="ae"/>
        </w:rPr>
        <w:commentReference w:id="15"/>
      </w:r>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r w:rsidRPr="0044258C">
        <w:rPr>
          <w:i/>
        </w:rPr>
        <w:t>configuredGrantTimer</w:t>
      </w:r>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 xml:space="preserve">consider the NDI bit to have been </w:t>
      </w:r>
      <w:proofErr w:type="gramStart"/>
      <w:r w:rsidRPr="0044258C">
        <w:rPr>
          <w:lang w:eastAsia="zh-CN"/>
        </w:rPr>
        <w:t>toggled;</w:t>
      </w:r>
      <w:proofErr w:type="gramEnd"/>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2A0ACBB"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7" w:author="Huawei-YinghaoGuo" w:date="2024-04-24T10:20:00Z">
        <w:r w:rsidR="00BD2F16">
          <w:rPr>
            <w:lang w:eastAsia="zh-CN"/>
          </w:rPr>
          <w:t xml:space="preserve">RACH-less </w:t>
        </w:r>
      </w:ins>
      <w:r w:rsidRPr="0044258C">
        <w:rPr>
          <w:lang w:eastAsia="zh-CN"/>
        </w:rPr>
        <w:t>LTM cell switch or for its retransmission (i.e., retransmission for initial transmission at 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 xml:space="preserve">consider the NDI bit to have not been </w:t>
      </w:r>
      <w:proofErr w:type="gramStart"/>
      <w:r w:rsidRPr="0044258C">
        <w:rPr>
          <w:lang w:eastAsia="zh-CN"/>
        </w:rPr>
        <w:t>toggled;</w:t>
      </w:r>
      <w:proofErr w:type="gramEnd"/>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18" w:name="_Hlk148661964"/>
      <w:r w:rsidRPr="0044258C">
        <w:rPr>
          <w:lang w:eastAsia="ko-KR"/>
        </w:rPr>
        <w:t xml:space="preserve">in a multi-PUSCH configured grant </w:t>
      </w:r>
      <w:bookmarkEnd w:id="18"/>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19" w:name="_Hlk23499210"/>
      <w:r w:rsidRPr="0044258C">
        <w:rPr>
          <w:noProof/>
          <w:lang w:eastAsia="ko-KR"/>
        </w:rPr>
        <w:t xml:space="preserve">For configured uplink grants configured with </w:t>
      </w:r>
      <w:r w:rsidRPr="0044258C">
        <w:rPr>
          <w:i/>
          <w:noProof/>
          <w:lang w:eastAsia="ko-KR"/>
        </w:rPr>
        <w:t>cg-RetransmissionTimer</w:t>
      </w:r>
      <w:bookmarkEnd w:id="19"/>
      <w:r w:rsidRPr="0044258C">
        <w:rPr>
          <w:noProof/>
          <w:lang w:eastAsia="ko-KR"/>
        </w:rPr>
        <w:t xml:space="preserve">, the UE implementation selects an HARQ Process ID among the HARQ process IDs available for the configured grant configuration. </w:t>
      </w:r>
      <w:bookmarkStart w:id="20"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20"/>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r w:rsidRPr="0044258C">
        <w:rPr>
          <w:i/>
          <w:lang w:eastAsia="ko-KR"/>
        </w:rPr>
        <w:t>lch-basedPrioritization</w:t>
      </w:r>
      <w:r w:rsidRPr="0044258C">
        <w:rPr>
          <w:rFonts w:eastAsia="Malgun Gothic"/>
          <w:lang w:eastAsia="ko-KR"/>
        </w:rPr>
        <w:t xml:space="preserve">, for each uplink grant delivered to the HARQ entity and </w:t>
      </w:r>
      <w:proofErr w:type="gramStart"/>
      <w:r w:rsidRPr="0044258C">
        <w:rPr>
          <w:rFonts w:eastAsia="Malgun Gothic"/>
          <w:lang w:eastAsia="ko-KR"/>
        </w:rPr>
        <w:t>whose</w:t>
      </w:r>
      <w:proofErr w:type="gramEnd"/>
      <w:r w:rsidRPr="0044258C">
        <w:rPr>
          <w:rFonts w:eastAsia="Malgun Gothic"/>
          <w:lang w:eastAsia="ko-KR"/>
        </w:rPr>
        <w:t xml:space="preserv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 xml:space="preserve">if this uplink grant is received in a </w:t>
      </w:r>
      <w:proofErr w:type="gramStart"/>
      <w:r w:rsidRPr="0044258C">
        <w:rPr>
          <w:lang w:eastAsia="ko-KR"/>
        </w:rPr>
        <w:t>Random Access</w:t>
      </w:r>
      <w:proofErr w:type="gramEnd"/>
      <w:r w:rsidRPr="0044258C">
        <w:rPr>
          <w:lang w:eastAsia="ko-KR"/>
        </w:rPr>
        <w:t xml:space="preserve">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 xml:space="preserve">consider this uplink grant as a prioritized uplink </w:t>
      </w:r>
      <w:proofErr w:type="gramStart"/>
      <w:r w:rsidRPr="0044258C">
        <w:rPr>
          <w:lang w:eastAsia="ko-KR"/>
        </w:rPr>
        <w:t>grant;</w:t>
      </w:r>
      <w:proofErr w:type="gramEnd"/>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roofErr w:type="gramStart"/>
      <w:r w:rsidRPr="0044258C">
        <w:rPr>
          <w:lang w:eastAsia="ko-KR"/>
        </w:rPr>
        <w:t>);</w:t>
      </w:r>
      <w:proofErr w:type="gramEnd"/>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w:t>
      </w:r>
      <w:proofErr w:type="gramStart"/>
      <w:r w:rsidRPr="0044258C">
        <w:rPr>
          <w:i/>
          <w:iCs/>
        </w:rPr>
        <w:t>SecondaryPUCCHgroup</w:t>
      </w:r>
      <w:r w:rsidRPr="0044258C">
        <w:rPr>
          <w:lang w:eastAsia="ko-KR"/>
        </w:rPr>
        <w:t>;</w:t>
      </w:r>
      <w:proofErr w:type="gramEnd"/>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this uplink grant as a prioritized uplink </w:t>
      </w:r>
      <w:proofErr w:type="gramStart"/>
      <w:r w:rsidRPr="0044258C">
        <w:rPr>
          <w:lang w:eastAsia="ko-KR"/>
        </w:rPr>
        <w:t>grant;</w:t>
      </w:r>
      <w:proofErr w:type="gramEnd"/>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roofErr w:type="gramStart"/>
      <w:r w:rsidRPr="0044258C">
        <w:rPr>
          <w:lang w:eastAsia="ko-KR"/>
        </w:rPr>
        <w:t>);</w:t>
      </w:r>
      <w:proofErr w:type="gramEnd"/>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1"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cg-RetransmissionTimer</w:t>
      </w:r>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r w:rsidRPr="0044258C">
        <w:rPr>
          <w:i/>
          <w:lang w:eastAsia="ko-KR"/>
        </w:rPr>
        <w:t>simultaneousPUCCH-PUSCH</w:t>
      </w:r>
      <w:r w:rsidRPr="0044258C">
        <w:rPr>
          <w:lang w:eastAsia="ko-KR"/>
        </w:rPr>
        <w:t xml:space="preserve"> or </w:t>
      </w:r>
      <w:r w:rsidRPr="0044258C">
        <w:rPr>
          <w:i/>
        </w:rPr>
        <w:t>simultaneousPUCCH-PUSCH-SecondaryPUCCHgroup</w:t>
      </w:r>
      <w:r w:rsidRPr="0044258C">
        <w:rPr>
          <w:lang w:eastAsia="ko-KR"/>
        </w:rPr>
        <w:t xml:space="preserve"> or </w:t>
      </w:r>
      <w:r w:rsidRPr="0044258C">
        <w:rPr>
          <w:i/>
        </w:rPr>
        <w:t>simultaneousSR-PUSCH-diffPUCCH-Groups</w:t>
      </w:r>
      <w:r w:rsidRPr="0044258C">
        <w:t xml:space="preserve"> or </w:t>
      </w:r>
      <w:r w:rsidRPr="0044258C">
        <w:rPr>
          <w:i/>
        </w:rPr>
        <w:t>simultaneousPUCCH-PUSCH-SamePriority</w:t>
      </w:r>
      <w:r w:rsidRPr="0044258C">
        <w:rPr>
          <w:iCs/>
        </w:rPr>
        <w:t xml:space="preserve"> or </w:t>
      </w:r>
      <w:r w:rsidRPr="0044258C">
        <w:rPr>
          <w:i/>
          <w:iCs/>
        </w:rPr>
        <w:t>simultaneousPUCCH-PUSCH-SamePriority-SecondaryPUCCHgroup</w:t>
      </w:r>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1"/>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r w:rsidRPr="0044258C">
        <w:rPr>
          <w:i/>
          <w:iCs/>
        </w:rPr>
        <w:t>lch-basedPrioritization</w:t>
      </w:r>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r w:rsidRPr="0044258C">
        <w:rPr>
          <w:i/>
          <w:iCs/>
        </w:rPr>
        <w:t>lch-basedPrioritization</w:t>
      </w:r>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lastRenderedPageBreak/>
        <w:t>=</w:t>
      </w:r>
      <w:r>
        <w:rPr>
          <w:rFonts w:eastAsia="等线"/>
          <w:lang w:eastAsia="zh-CN"/>
        </w:rPr>
        <w:t>=======================================NEXT CHANGE================================</w:t>
      </w:r>
    </w:p>
    <w:p w14:paraId="44EB0837" w14:textId="77777777" w:rsidR="008F7D26" w:rsidRPr="0044258C" w:rsidRDefault="008F7D26" w:rsidP="008F7D26">
      <w:pPr>
        <w:pStyle w:val="4"/>
        <w:rPr>
          <w:lang w:eastAsia="ko-KR"/>
        </w:rPr>
      </w:pPr>
      <w:bookmarkStart w:id="22" w:name="_Toc29239836"/>
      <w:bookmarkStart w:id="23" w:name="_Toc37296195"/>
      <w:bookmarkStart w:id="24" w:name="_Toc46490321"/>
      <w:bookmarkStart w:id="25" w:name="_Toc52752016"/>
      <w:bookmarkStart w:id="26" w:name="_Toc52796478"/>
      <w:bookmarkStart w:id="27" w:name="_Toc163044305"/>
      <w:r w:rsidRPr="0044258C">
        <w:rPr>
          <w:lang w:eastAsia="ko-KR"/>
        </w:rPr>
        <w:t>5.4.2.1</w:t>
      </w:r>
      <w:r w:rsidRPr="0044258C">
        <w:rPr>
          <w:lang w:eastAsia="ko-KR"/>
        </w:rPr>
        <w:tab/>
        <w:t>HARQ Entity</w:t>
      </w:r>
      <w:bookmarkEnd w:id="22"/>
      <w:bookmarkEnd w:id="23"/>
      <w:bookmarkEnd w:id="24"/>
      <w:bookmarkEnd w:id="25"/>
      <w:bookmarkEnd w:id="26"/>
      <w:bookmarkEnd w:id="27"/>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r w:rsidRPr="0044258C">
        <w:rPr>
          <w:i/>
          <w:lang w:eastAsia="ko-KR"/>
        </w:rPr>
        <w:t>supplementaryUplink</w:t>
      </w:r>
      <w:r w:rsidRPr="0044258C">
        <w:rPr>
          <w:lang w:eastAsia="ko-KR"/>
        </w:rPr>
        <w:t xml:space="preserve">), which maintains </w:t>
      </w:r>
      <w:proofErr w:type="gramStart"/>
      <w:r w:rsidRPr="0044258C">
        <w:rPr>
          <w:lang w:eastAsia="ko-KR"/>
        </w:rPr>
        <w:t>a number of</w:t>
      </w:r>
      <w:proofErr w:type="gramEnd"/>
      <w:r w:rsidRPr="0044258C">
        <w:rPr>
          <w:lang w:eastAsia="ko-KR"/>
        </w:rPr>
        <w:t xml:space="preserve">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 xml:space="preserve">to the identified HARQ </w:t>
      </w:r>
      <w:proofErr w:type="gramStart"/>
      <w:r w:rsidRPr="0044258C">
        <w:t>process;</w:t>
      </w:r>
      <w:proofErr w:type="gramEnd"/>
    </w:p>
    <w:p w14:paraId="33A9968B" w14:textId="77777777" w:rsidR="008F7D26" w:rsidRPr="0044258C" w:rsidRDefault="008F7D26" w:rsidP="008F7D26">
      <w:pPr>
        <w:pStyle w:val="B5"/>
        <w:rPr>
          <w:lang w:eastAsia="ko-KR"/>
        </w:rPr>
      </w:pPr>
      <w:r w:rsidRPr="0044258C">
        <w:rPr>
          <w:lang w:eastAsia="ko-KR"/>
        </w:rPr>
        <w:t>5&gt;</w:t>
      </w:r>
      <w:r w:rsidRPr="0044258C">
        <w:tab/>
        <w:t xml:space="preserve">instruct the identified HARQ process to trigger a new </w:t>
      </w:r>
      <w:proofErr w:type="gramStart"/>
      <w:r w:rsidRPr="0044258C">
        <w:t>transmission;</w:t>
      </w:r>
      <w:proofErr w:type="gramEnd"/>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xml:space="preserve">, if configured, for the corresponding HARQ process when the transmission is performed if LBT failure indication is not received from lower </w:t>
      </w:r>
      <w:proofErr w:type="gramStart"/>
      <w:r w:rsidRPr="0044258C">
        <w:rPr>
          <w:lang w:eastAsia="ko-KR"/>
        </w:rPr>
        <w:t>layers;</w:t>
      </w:r>
      <w:proofErr w:type="gramEnd"/>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28"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r w:rsidRPr="0044258C">
        <w:rPr>
          <w:i/>
        </w:rPr>
        <w:t>Retransmission</w:t>
      </w:r>
      <w:r w:rsidRPr="0044258C">
        <w:rPr>
          <w:rFonts w:eastAsiaTheme="minorEastAsia"/>
          <w:i/>
        </w:rPr>
        <w:t>Timer</w:t>
      </w:r>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lang w:eastAsia="ko-KR"/>
        </w:rPr>
        <w:t>configuredGrantTimer</w:t>
      </w:r>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r w:rsidRPr="0044258C">
        <w:rPr>
          <w:rFonts w:eastAsia="宋体"/>
          <w:i/>
          <w:lang w:eastAsia="zh-CN"/>
        </w:rPr>
        <w:t>srs-ResourceSetId</w:t>
      </w:r>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cg-RRC-Retransmission</w:t>
      </w:r>
      <w:r w:rsidRPr="0044258C">
        <w:rPr>
          <w:rFonts w:eastAsiaTheme="minorEastAsia"/>
          <w:i/>
          <w:lang w:eastAsia="en-US"/>
        </w:rPr>
        <w:t>Timer</w:t>
      </w:r>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cg-SDT-RetransmissionTimer</w:t>
      </w:r>
      <w:r w:rsidRPr="0044258C">
        <w:rPr>
          <w:lang w:eastAsia="ko-KR"/>
        </w:rPr>
        <w:t xml:space="preserve"> or </w:t>
      </w:r>
      <w:r w:rsidRPr="0044258C">
        <w:rPr>
          <w:i/>
          <w:lang w:eastAsia="ko-KR"/>
        </w:rPr>
        <w:t>cg-RRC-RetransmissionTimer</w:t>
      </w:r>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29" w:name="_Toc37296203"/>
      <w:bookmarkStart w:id="30" w:name="_Toc46490329"/>
      <w:bookmarkStart w:id="31" w:name="_Toc52752024"/>
      <w:bookmarkStart w:id="32" w:name="_Toc52796486"/>
      <w:bookmarkStart w:id="33" w:name="_Toc155999636"/>
      <w:r w:rsidRPr="003541C3">
        <w:rPr>
          <w:lang w:eastAsia="ko-KR"/>
        </w:rPr>
        <w:t>5.4.4</w:t>
      </w:r>
      <w:r w:rsidRPr="003541C3">
        <w:rPr>
          <w:lang w:eastAsia="ko-KR"/>
        </w:rPr>
        <w:tab/>
        <w:t>Scheduling Request</w:t>
      </w:r>
      <w:bookmarkEnd w:id="29"/>
      <w:bookmarkEnd w:id="30"/>
      <w:bookmarkEnd w:id="31"/>
      <w:bookmarkEnd w:id="32"/>
      <w:bookmarkEnd w:id="33"/>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SCell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SCell beam failure recovery</w:t>
      </w:r>
      <w:r w:rsidRPr="003541C3">
        <w:rPr>
          <w:lang w:eastAsia="ko-KR"/>
        </w:rPr>
        <w:t xml:space="preserve"> and/or to consistent LBT failure recovery</w:t>
      </w:r>
      <w:r w:rsidRPr="003541C3">
        <w:t xml:space="preserve"> </w:t>
      </w:r>
      <w:r w:rsidRPr="003541C3">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SCell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sr-ProhibitTimer</w:t>
      </w:r>
      <w:r w:rsidRPr="003541C3">
        <w:rPr>
          <w:lang w:eastAsia="ko-KR"/>
        </w:rPr>
        <w:t xml:space="preserve"> (per SR configuration</w:t>
      </w:r>
      <w:proofErr w:type="gramStart"/>
      <w:r w:rsidRPr="003541C3">
        <w:rPr>
          <w:lang w:eastAsia="ko-KR"/>
        </w:rPr>
        <w:t>);</w:t>
      </w:r>
      <w:proofErr w:type="gramEnd"/>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i/>
          <w:lang w:eastAsia="ko-KR"/>
        </w:rPr>
        <w:t>sr-TransMax</w:t>
      </w:r>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r w:rsidRPr="003541C3">
        <w:rPr>
          <w:i/>
          <w:lang w:eastAsia="ko-KR"/>
        </w:rPr>
        <w:t>sr-ProhibitTimer</w:t>
      </w:r>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3541C3">
        <w:rPr>
          <w:i/>
          <w:lang w:eastAsia="ko-KR"/>
        </w:rPr>
        <w:t>sr-ProhibitTimer</w:t>
      </w:r>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if this SR was triggered by consistent LBT failure recovery (see clause 5.21) of an SCell and all the triggered consistent LBT failure(s) for this SCell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r w:rsidRPr="003541C3">
        <w:rPr>
          <w:i/>
          <w:lang w:eastAsia="ko-KR"/>
        </w:rPr>
        <w:t>sr-ProhibitTimer</w:t>
      </w:r>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299F1A4B"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rach-</w:t>
      </w:r>
      <w:commentRangeStart w:id="34"/>
      <w:r w:rsidRPr="003541C3">
        <w:rPr>
          <w:i/>
          <w:iCs/>
          <w:noProof/>
          <w:lang w:eastAsia="ko-KR"/>
        </w:rPr>
        <w:t>less</w:t>
      </w:r>
      <w:commentRangeEnd w:id="34"/>
      <w:r w:rsidR="00103228">
        <w:rPr>
          <w:rStyle w:val="ae"/>
        </w:rPr>
        <w:commentReference w:id="34"/>
      </w:r>
      <w:r w:rsidRPr="003541C3">
        <w:rPr>
          <w:i/>
          <w:iCs/>
          <w:noProof/>
          <w:lang w:eastAsia="ko-KR"/>
        </w:rPr>
        <w:t xml:space="preserve">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r w:rsidRPr="003541C3">
        <w:rPr>
          <w:i/>
        </w:rPr>
        <w:t>simultaneousPUCCH-PUSCH-SecondaryPUCCHgroup</w:t>
      </w:r>
      <w:r w:rsidRPr="003541C3">
        <w:rPr>
          <w:noProof/>
        </w:rPr>
        <w:t xml:space="preserve"> </w:t>
      </w:r>
      <w:r w:rsidRPr="003541C3">
        <w:rPr>
          <w:lang w:eastAsia="ko-KR"/>
        </w:rPr>
        <w:t xml:space="preserve">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simultaneousPUCCH-PUSCH-SamePriority-SecondaryPUCCHgroup</w:t>
      </w:r>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r w:rsidRPr="003541C3">
        <w:rPr>
          <w:i/>
        </w:rPr>
        <w:t>sl-PrioritizationThres</w:t>
      </w:r>
      <w:r w:rsidRPr="003541C3">
        <w:rPr>
          <w:noProof/>
        </w:rPr>
        <w:t xml:space="preserve"> </w:t>
      </w:r>
      <w:r w:rsidRPr="003541C3">
        <w:t xml:space="preserve">and </w:t>
      </w:r>
      <w:r w:rsidRPr="003541C3">
        <w:rPr>
          <w:i/>
        </w:rPr>
        <w:t>ul-PrioritizationThres</w:t>
      </w:r>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r w:rsidRPr="003541C3">
        <w:rPr>
          <w:i/>
        </w:rPr>
        <w:t>sl-PrioritizationThres</w:t>
      </w:r>
      <w:r w:rsidRPr="003541C3">
        <w:rPr>
          <w:noProof/>
        </w:rPr>
        <w:t xml:space="preserve"> and the value of the highest priority of the logical channel(s) in the MAC PDU is higher than or equal to </w:t>
      </w:r>
      <w:r w:rsidRPr="003541C3">
        <w:rPr>
          <w:i/>
        </w:rPr>
        <w:t>ul-PrioritizationThres</w:t>
      </w:r>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ul-PrioritizationThres</w:t>
      </w:r>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ul-PrioritizationThres</w:t>
      </w:r>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35"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r w:rsidRPr="003541C3">
        <w:rPr>
          <w:i/>
          <w:lang w:eastAsia="ko-KR"/>
        </w:rPr>
        <w:t>simultaneousPUCCH-PUSCH</w:t>
      </w:r>
      <w:r w:rsidRPr="003541C3">
        <w:rPr>
          <w:lang w:eastAsia="ko-KR"/>
        </w:rPr>
        <w:t xml:space="preserve"> or </w:t>
      </w:r>
      <w:r w:rsidRPr="003541C3">
        <w:rPr>
          <w:i/>
        </w:rPr>
        <w:t>simultaneousPUCCH-PUSCH-SecondaryPUCCHgroup</w:t>
      </w:r>
      <w:r w:rsidRPr="003541C3">
        <w:rPr>
          <w:lang w:eastAsia="ko-KR"/>
        </w:rPr>
        <w:t xml:space="preserve"> or </w:t>
      </w:r>
      <w:r w:rsidRPr="003541C3">
        <w:rPr>
          <w:i/>
        </w:rPr>
        <w:lastRenderedPageBreak/>
        <w:t>simultaneousSR-PUSCH-diffPUCCH-Groups</w:t>
      </w:r>
      <w:r w:rsidRPr="00442AEE">
        <w:t xml:space="preserve"> </w:t>
      </w:r>
      <w:r w:rsidRPr="00782C99">
        <w:t>or</w:t>
      </w:r>
      <w:r>
        <w:rPr>
          <w:rFonts w:hint="eastAsia"/>
        </w:rPr>
        <w:t xml:space="preserve"> </w:t>
      </w:r>
      <w:r w:rsidRPr="00FD6647">
        <w:rPr>
          <w:i/>
        </w:rPr>
        <w:t>simultaneousPUCCH-PUSCH-SamePriority</w:t>
      </w:r>
      <w:r w:rsidRPr="00EA78F3">
        <w:rPr>
          <w:rFonts w:hint="eastAsia"/>
          <w:iCs/>
          <w:color w:val="000000" w:themeColor="text1"/>
        </w:rPr>
        <w:t xml:space="preserve"> or </w:t>
      </w:r>
      <w:r w:rsidRPr="00FD6647">
        <w:rPr>
          <w:i/>
          <w:iCs/>
          <w:color w:val="000000" w:themeColor="text1"/>
        </w:rPr>
        <w:t>simultaneousPUCCH-PUSCH-SamePriority-</w:t>
      </w:r>
      <w:proofErr w:type="gramStart"/>
      <w:r w:rsidRPr="00FD6647">
        <w:rPr>
          <w:i/>
          <w:iCs/>
          <w:color w:val="000000" w:themeColor="text1"/>
        </w:rPr>
        <w:t>SecondaryPUCCHgroup</w:t>
      </w:r>
      <w:r w:rsidRPr="003541C3">
        <w:rPr>
          <w:rFonts w:eastAsia="Malgun Gothic"/>
          <w:lang w:eastAsia="ko-KR"/>
        </w:rPr>
        <w:t>;</w:t>
      </w:r>
      <w:proofErr w:type="gramEnd"/>
    </w:p>
    <w:bookmarkEnd w:id="35"/>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r w:rsidRPr="003541C3">
        <w:rPr>
          <w:i/>
          <w:lang w:eastAsia="ko-KR"/>
        </w:rPr>
        <w:t>autonomousTx</w:t>
      </w:r>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configuredGrantTimer</w:t>
      </w:r>
      <w:r w:rsidRPr="003541C3">
        <w:rPr>
          <w:lang w:eastAsia="ko-KR"/>
        </w:rPr>
        <w:t xml:space="preserve"> for the corresponding HARQ process of the de-prioritized uplink grant(s</w:t>
      </w:r>
      <w:proofErr w:type="gramStart"/>
      <w:r w:rsidRPr="003541C3">
        <w:rPr>
          <w:lang w:eastAsia="ko-KR"/>
        </w:rPr>
        <w:t>)</w:t>
      </w:r>
      <w:r w:rsidRPr="003541C3">
        <w:rPr>
          <w:rFonts w:eastAsia="宋体"/>
          <w:lang w:eastAsia="zh-CN"/>
        </w:rPr>
        <w:t>;</w:t>
      </w:r>
      <w:proofErr w:type="gramEnd"/>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cg-RetransmissionTimer</w:t>
      </w:r>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r w:rsidRPr="003541C3">
        <w:rPr>
          <w:i/>
          <w:iCs/>
          <w:lang w:eastAsia="ko-KR"/>
        </w:rPr>
        <w:t>sr-TransMax</w:t>
      </w:r>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r w:rsidRPr="003541C3">
        <w:rPr>
          <w:i/>
          <w:lang w:eastAsia="ko-KR"/>
        </w:rPr>
        <w:t>lbt-FailureRecoveryConfig</w:t>
      </w:r>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 xml:space="preserve">PUSCH resources for semi-persistent CSI </w:t>
      </w:r>
      <w:proofErr w:type="gramStart"/>
      <w:r w:rsidRPr="003541C3">
        <w:t>reporting</w:t>
      </w:r>
      <w:r w:rsidRPr="003541C3">
        <w:rPr>
          <w:noProof/>
        </w:rPr>
        <w:t>;</w:t>
      </w:r>
      <w:proofErr w:type="gramEnd"/>
    </w:p>
    <w:p w14:paraId="09BBFA60" w14:textId="0DE86AAF"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rach-lessHO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r w:rsidRPr="003541C3">
        <w:rPr>
          <w:i/>
          <w:iCs/>
        </w:rPr>
        <w:t>lch-basedPrioritization</w:t>
      </w:r>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36" w:name="_Hlk39177277"/>
      <w:r w:rsidRPr="003541C3">
        <w:t>NOTE 6:</w:t>
      </w:r>
      <w:r w:rsidRPr="003541C3">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5BDA56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Random Access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w:t>
      </w:r>
      <w:proofErr w:type="gramStart"/>
      <w:r>
        <w:rPr>
          <w:rFonts w:hint="eastAsia"/>
          <w:lang w:eastAsia="zh-CN"/>
        </w:rPr>
        <w:t>Random Access</w:t>
      </w:r>
      <w:proofErr w:type="gramEnd"/>
      <w:r>
        <w:rPr>
          <w:rFonts w:hint="eastAsia"/>
          <w:lang w:eastAsia="zh-CN"/>
        </w:rPr>
        <w:t xml:space="preserve"> procedure </w:t>
      </w:r>
      <w:r w:rsidRPr="009209D4">
        <w:t>was initiated by the MAC entity prior to the sidelink MAC PDU assembly</w:t>
      </w:r>
      <w:r w:rsidRPr="003541C3">
        <w:t xml:space="preserve"> for transmission.</w:t>
      </w:r>
    </w:p>
    <w:p w14:paraId="59A5DE6D"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an SCell, which has no valid PUCCH resources configured, if:</w:t>
      </w:r>
    </w:p>
    <w:p w14:paraId="59456A89"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714F657" w14:textId="77777777" w:rsidR="004C3BEB" w:rsidRPr="003541C3" w:rsidRDefault="004C3BEB" w:rsidP="004C3BEB">
      <w:pPr>
        <w:pStyle w:val="B1"/>
      </w:pPr>
      <w:r w:rsidRPr="003541C3">
        <w:t>-</w:t>
      </w:r>
      <w:r w:rsidRPr="003541C3">
        <w:tab/>
        <w:t>the SCell is deactivated (as specified in clause 5.9) and all triggered BFRs for SCells are cancelled.</w:t>
      </w:r>
    </w:p>
    <w:p w14:paraId="5A3B490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36"/>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all the SCells that triggered consistent LBT failure recovery are deactivated (see clause 5.9).</w:t>
      </w:r>
    </w:p>
    <w:p w14:paraId="681E890A"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 xml:space="preserve">all the triggered SL consistent LBT failure recovery </w:t>
      </w:r>
      <w:proofErr w:type="gramStart"/>
      <w:r w:rsidRPr="003541C3">
        <w:t>are</w:t>
      </w:r>
      <w:proofErr w:type="gramEnd"/>
      <w:r w:rsidRPr="003541C3">
        <w:t xml:space="preserve"> cancelled (see clause 5.31.2).</w:t>
      </w:r>
    </w:p>
    <w:p w14:paraId="61BCEE58" w14:textId="77777777" w:rsidR="004C3BEB" w:rsidRPr="003541C3" w:rsidRDefault="004C3BEB" w:rsidP="004C3BEB">
      <w:pPr>
        <w:rPr>
          <w:lang w:eastAsia="ko-KR"/>
        </w:rPr>
      </w:pPr>
      <w:r w:rsidRPr="003541C3">
        <w:rPr>
          <w:lang w:eastAsia="ko-KR"/>
        </w:rPr>
        <w:t xml:space="preserve">The MAC entity may stop, if any, ongoing </w:t>
      </w:r>
      <w:proofErr w:type="gramStart"/>
      <w:r w:rsidRPr="003541C3">
        <w:rPr>
          <w:lang w:eastAsia="ko-KR"/>
        </w:rPr>
        <w:t>Random Access</w:t>
      </w:r>
      <w:proofErr w:type="gramEnd"/>
      <w:r w:rsidRPr="003541C3">
        <w:rPr>
          <w:lang w:eastAsia="ko-KR"/>
        </w:rPr>
        <w:t xml:space="preserve">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 xml:space="preserve">the Positioning Measurement Gap Activation/Deactivation Request MAC CE that triggers the SR corresponding to the </w:t>
      </w:r>
      <w:proofErr w:type="gramStart"/>
      <w:r w:rsidRPr="003541C3">
        <w:rPr>
          <w:lang w:eastAsia="ko-KR"/>
        </w:rPr>
        <w:t>Random Access</w:t>
      </w:r>
      <w:proofErr w:type="gramEnd"/>
      <w:r w:rsidRPr="003541C3">
        <w:rPr>
          <w:lang w:eastAsia="ko-KR"/>
        </w:rPr>
        <w:t xml:space="preserve">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37" w:name="_Toc155999763"/>
      <w:bookmarkStart w:id="38"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37"/>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39"/>
      <w:commentRangeStart w:id="40"/>
      <w:commentRangeEnd w:id="39"/>
      <w:r w:rsidR="00633BD1">
        <w:rPr>
          <w:rStyle w:val="ae"/>
        </w:rPr>
        <w:commentReference w:id="39"/>
      </w:r>
      <w:commentRangeEnd w:id="40"/>
      <w:r w:rsidR="00EB6F09">
        <w:rPr>
          <w:rStyle w:val="ae"/>
        </w:rPr>
        <w:commentReference w:id="40"/>
      </w:r>
      <w:r w:rsidRPr="003541C3">
        <w:rPr>
          <w:szCs w:val="21"/>
          <w:lang w:eastAsia="zh-CN"/>
        </w:rPr>
        <w:t>procedure can be performed either using a dynamic uplink grant or a configured uplink grant Type 1 preallocated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r w:rsidRPr="003541C3">
        <w:rPr>
          <w:rFonts w:eastAsia="等线"/>
          <w:i/>
          <w:iCs/>
          <w:lang w:eastAsia="zh-CN"/>
        </w:rPr>
        <w:t>rach-LessHO</w:t>
      </w:r>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41" w:author="Huawei-YinghaoGuo" w:date="2024-04-24T10:21:00Z">
        <w:r w:rsidR="00056781">
          <w:rPr>
            <w:i/>
            <w:lang w:eastAsia="ko-KR"/>
          </w:rPr>
          <w:t>RRC</w:t>
        </w:r>
      </w:ins>
      <w:del w:id="42"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 xml:space="preserve">select a configured uplink grant for initial uplink transmission according to clause </w:t>
      </w:r>
      <w:proofErr w:type="gramStart"/>
      <w:r w:rsidRPr="003541C3">
        <w:rPr>
          <w:lang w:eastAsia="ko-KR"/>
        </w:rPr>
        <w:t>5.8.2;</w:t>
      </w:r>
      <w:proofErr w:type="gramEnd"/>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27F66699" w:rsidR="00417464" w:rsidRPr="003541C3" w:rsidRDefault="00417464" w:rsidP="009D0040">
      <w:pPr>
        <w:pStyle w:val="B2"/>
        <w:rPr>
          <w:lang w:eastAsia="ko-KR"/>
        </w:rPr>
      </w:pPr>
      <w:r w:rsidRPr="003541C3">
        <w:rPr>
          <w:lang w:eastAsia="ko-KR"/>
        </w:rPr>
        <w:t>2&gt;</w:t>
      </w:r>
      <w:r w:rsidRPr="003541C3">
        <w:rPr>
          <w:lang w:eastAsia="ko-KR"/>
        </w:rPr>
        <w:tab/>
        <w:t xml:space="preserve">if </w:t>
      </w:r>
      <w:r w:rsidRPr="003541C3">
        <w:rPr>
          <w:i/>
          <w:iCs/>
          <w:lang w:eastAsia="ko-KR"/>
        </w:rPr>
        <w:t>tci-StateID</w:t>
      </w:r>
      <w:r w:rsidRPr="003541C3">
        <w:rPr>
          <w:lang w:eastAsia="ko-KR"/>
        </w:rPr>
        <w:t xml:space="preserve"> is configured in </w:t>
      </w:r>
      <w:r w:rsidRPr="003541C3">
        <w:rPr>
          <w:i/>
          <w:iCs/>
          <w:lang w:eastAsia="ko-KR"/>
        </w:rPr>
        <w:t>rach-lessHO</w:t>
      </w:r>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r w:rsidRPr="003541C3">
        <w:rPr>
          <w:rFonts w:eastAsia="宋体"/>
          <w:i/>
          <w:iCs/>
        </w:rPr>
        <w:t>tci-StateID</w:t>
      </w:r>
      <w:r w:rsidRPr="003541C3">
        <w:rPr>
          <w:rFonts w:eastAsia="宋体"/>
        </w:rPr>
        <w:t>.</w:t>
      </w:r>
    </w:p>
    <w:p w14:paraId="5C829953" w14:textId="4DB0B837" w:rsidR="00417464" w:rsidRPr="003541C3" w:rsidRDefault="00417464" w:rsidP="009D0040">
      <w:pPr>
        <w:pStyle w:val="B2"/>
        <w:rPr>
          <w:lang w:eastAsia="ko-KR"/>
        </w:rPr>
      </w:pPr>
      <w:r w:rsidRPr="003541C3">
        <w:rPr>
          <w:lang w:eastAsia="ko-KR"/>
        </w:rPr>
        <w:t>2&gt;</w:t>
      </w:r>
      <w:r w:rsidRPr="003541C3">
        <w:rPr>
          <w:lang w:eastAsia="ko-KR"/>
        </w:rPr>
        <w:tab/>
        <w:t xml:space="preserve">else if </w:t>
      </w:r>
      <w:ins w:id="43" w:author="Huawei-YinghaoGuo" w:date="2024-04-24T10:22:00Z">
        <w:r w:rsidR="009961A0">
          <w:rPr>
            <w:i/>
            <w:iCs/>
            <w:lang w:eastAsia="ko-KR"/>
          </w:rPr>
          <w:t>ssb-Index</w:t>
        </w:r>
      </w:ins>
      <w:del w:id="44"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 xml:space="preserve">is configured in </w:t>
      </w:r>
      <w:r w:rsidRPr="003541C3">
        <w:rPr>
          <w:i/>
          <w:iCs/>
          <w:lang w:eastAsia="ko-KR"/>
        </w:rPr>
        <w:t>rach-lessHO</w:t>
      </w:r>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ins w:id="45" w:author="Huawei-YinghaoGuo" w:date="2024-04-24T10:22:00Z">
        <w:r w:rsidR="009961A0">
          <w:rPr>
            <w:i/>
            <w:iCs/>
            <w:lang w:eastAsia="ko-KR"/>
          </w:rPr>
          <w:t>ssb-Index</w:t>
        </w:r>
      </w:ins>
      <w:del w:id="46"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commentRangeStart w:id="47"/>
      <w:r w:rsidRPr="003541C3">
        <w:rPr>
          <w:lang w:eastAsia="ko-KR"/>
        </w:rPr>
        <w:lastRenderedPageBreak/>
        <w:t>1&gt;</w:t>
      </w:r>
      <w:r w:rsidRPr="003541C3">
        <w:rPr>
          <w:lang w:eastAsia="ko-KR"/>
        </w:rPr>
        <w:tab/>
        <w:t>monitor the PDCCH as specified in TS 38.213 [6].</w:t>
      </w:r>
      <w:bookmarkEnd w:id="38"/>
      <w:commentRangeEnd w:id="47"/>
      <w:r w:rsidR="004543F0">
        <w:rPr>
          <w:rStyle w:val="ae"/>
        </w:rPr>
        <w:commentReference w:id="47"/>
      </w:r>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48" w:name="_Toc155999650"/>
      <w:r w:rsidRPr="003541C3">
        <w:rPr>
          <w:lang w:eastAsia="ko-KR"/>
        </w:rPr>
        <w:t>5.8.2</w:t>
      </w:r>
      <w:r w:rsidRPr="003541C3">
        <w:rPr>
          <w:lang w:eastAsia="ko-KR"/>
        </w:rPr>
        <w:tab/>
        <w:t>Uplink</w:t>
      </w:r>
      <w:bookmarkEnd w:id="48"/>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cg-SDT-RSRP-ThresholdSSB</w:t>
      </w:r>
      <w:r w:rsidRPr="003541C3">
        <w:rPr>
          <w:lang w:eastAsia="ko-KR"/>
        </w:rPr>
        <w:t>: an RSRP threshold configured for SSB selection for CG-</w:t>
      </w:r>
      <w:proofErr w:type="gramStart"/>
      <w:r w:rsidRPr="003541C3">
        <w:rPr>
          <w:lang w:eastAsia="ko-KR"/>
        </w:rPr>
        <w:t>SDT;</w:t>
      </w:r>
      <w:proofErr w:type="gramEnd"/>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-ThresholdSSB</w:t>
      </w:r>
      <w:r w:rsidRPr="003541C3">
        <w:rPr>
          <w:lang w:eastAsia="ko-KR"/>
        </w:rPr>
        <w:t xml:space="preserve">: an RSRP threshold configured for SSB selection for RACH-less </w:t>
      </w:r>
      <w:proofErr w:type="gramStart"/>
      <w:r w:rsidRPr="003541C3">
        <w:rPr>
          <w:lang w:eastAsia="ko-KR"/>
        </w:rPr>
        <w:t>handover;</w:t>
      </w:r>
      <w:proofErr w:type="gramEnd"/>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r w:rsidRPr="003541C3">
        <w:rPr>
          <w:rFonts w:eastAsia="Malgun Gothic"/>
          <w:i/>
          <w:lang w:eastAsia="ko-KR"/>
        </w:rPr>
        <w:t>startSymbol</w:t>
      </w:r>
      <w:r w:rsidRPr="003541C3">
        <w:rPr>
          <w:rFonts w:eastAsia="Malgun Gothic"/>
          <w:lang w:eastAsia="ko-KR"/>
        </w:rPr>
        <w:t xml:space="preserve"> (</w:t>
      </w:r>
      <w:proofErr w:type="gramStart"/>
      <w:r w:rsidRPr="003541C3">
        <w:rPr>
          <w:rFonts w:eastAsia="Malgun Gothic"/>
          <w:lang w:eastAsia="ko-KR"/>
        </w:rPr>
        <w:t>i.e.</w:t>
      </w:r>
      <w:proofErr w:type="gramEnd"/>
      <w:r w:rsidRPr="003541C3">
        <w:rPr>
          <w:rFonts w:eastAsia="Malgun Gothic"/>
          <w:lang w:eastAsia="ko-KR"/>
        </w:rPr>
        <w:t xml:space="preserv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 xml:space="preserve">consider the configured uplink grant available for </w:t>
      </w:r>
      <w:proofErr w:type="gramStart"/>
      <w:r w:rsidRPr="003541C3">
        <w:t>use;</w:t>
      </w:r>
      <w:proofErr w:type="gramEnd"/>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r w:rsidRPr="003541C3">
        <w:rPr>
          <w:rFonts w:eastAsia="Malgun Gothic"/>
          <w:i/>
          <w:lang w:eastAsia="ko-KR"/>
        </w:rPr>
        <w:t>startSymbol</w:t>
      </w:r>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For a multi-PUSCH configured grant Type 1,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3685BE5B"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49"/>
      <w:commentRangeStart w:id="50"/>
      <w:r w:rsidRPr="003541C3">
        <w:rPr>
          <w:lang w:eastAsia="zh-CN"/>
        </w:rPr>
        <w:t xml:space="preserve">, for </w:t>
      </w:r>
      <w:proofErr w:type="gramStart"/>
      <w:r w:rsidRPr="003541C3">
        <w:rPr>
          <w:lang w:eastAsia="zh-CN"/>
        </w:rPr>
        <w:t>each</w:t>
      </w:r>
      <w:r w:rsidR="00F30BF2">
        <w:rPr>
          <w:lang w:eastAsia="zh-CN"/>
        </w:rPr>
        <w:t xml:space="preserve"> </w:t>
      </w:r>
      <w:r w:rsidRPr="003541C3">
        <w:rPr>
          <w:lang w:eastAsia="zh-CN"/>
        </w:rPr>
        <w:t xml:space="preserve"> configured</w:t>
      </w:r>
      <w:proofErr w:type="gramEnd"/>
      <w:r w:rsidRPr="003541C3">
        <w:rPr>
          <w:lang w:eastAsia="zh-CN"/>
        </w:rPr>
        <w:t xml:space="preserve"> </w:t>
      </w:r>
      <w:r w:rsidRPr="003541C3">
        <w:rPr>
          <w:rFonts w:eastAsia="宋体"/>
          <w:lang w:eastAsia="zh-CN"/>
        </w:rPr>
        <w:t>uplink</w:t>
      </w:r>
      <w:r w:rsidRPr="003541C3">
        <w:rPr>
          <w:lang w:eastAsia="zh-CN"/>
        </w:rPr>
        <w:t xml:space="preserve"> grant </w:t>
      </w:r>
      <w:commentRangeEnd w:id="49"/>
      <w:r w:rsidR="0032162A">
        <w:rPr>
          <w:rStyle w:val="ae"/>
        </w:rPr>
        <w:commentReference w:id="49"/>
      </w:r>
      <w:commentRangeEnd w:id="50"/>
      <w:r w:rsidR="00EB6F09">
        <w:rPr>
          <w:rStyle w:val="ae"/>
        </w:rPr>
        <w:commentReference w:id="50"/>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 xml:space="preserve">select this </w:t>
      </w:r>
      <w:proofErr w:type="gramStart"/>
      <w:r w:rsidRPr="003541C3">
        <w:rPr>
          <w:lang w:eastAsia="zh-CN"/>
        </w:rPr>
        <w:t>SSB;</w:t>
      </w:r>
      <w:proofErr w:type="gramEnd"/>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 xml:space="preserve">indicate the SSB index corresponding to the configured uplink grant to the lower </w:t>
      </w:r>
      <w:proofErr w:type="gramStart"/>
      <w:r w:rsidRPr="003541C3">
        <w:rPr>
          <w:rFonts w:eastAsia="宋体"/>
          <w:lang w:eastAsia="zh-CN"/>
        </w:rPr>
        <w:t>layer;</w:t>
      </w:r>
      <w:proofErr w:type="gramEnd"/>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cg-SDT-RSRP-ThresholdSSB</w:t>
      </w:r>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cg-SDT-RSRP-ThresholdSSB</w:t>
      </w:r>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cg-SDT-RSRP-ThresholdSSB</w:t>
      </w:r>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cg-SDT-RSRP-ThresholdSSB</w:t>
      </w:r>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cg-SDT-RSRP-ThresholdSSB</w:t>
      </w:r>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 xml:space="preserve">indicate the SSB index to the lower </w:t>
      </w:r>
      <w:proofErr w:type="gramStart"/>
      <w:r w:rsidRPr="003541C3">
        <w:rPr>
          <w:lang w:eastAsia="zh-CN"/>
        </w:rPr>
        <w:t>layer;</w:t>
      </w:r>
      <w:proofErr w:type="gramEnd"/>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lastRenderedPageBreak/>
        <w:t>4&gt;</w:t>
      </w:r>
      <w:r w:rsidRPr="003541C3">
        <w:rPr>
          <w:lang w:eastAsia="zh-CN"/>
        </w:rPr>
        <w:tab/>
        <w:t>initiate Random Access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7777777" w:rsidR="00EB5FEF" w:rsidRPr="003541C3" w:rsidRDefault="00EB5FEF" w:rsidP="00EB5FEF">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 xml:space="preserve">indicate the SSB index to the lower </w:t>
      </w:r>
      <w:proofErr w:type="gramStart"/>
      <w:r w:rsidRPr="003541C3">
        <w:rPr>
          <w:lang w:eastAsia="zh-CN"/>
        </w:rPr>
        <w:t>layer;</w:t>
      </w:r>
      <w:proofErr w:type="gramEnd"/>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51" w:author="Huawei-YinghaoGuo" w:date="2024-04-24T10:10:00Z">
        <w:r w:rsidRPr="003541C3" w:rsidDel="00C6778E">
          <w:rPr>
            <w:lang w:eastAsia="zh-CN"/>
          </w:rPr>
          <w:delText xml:space="preserve">when RACH-less handover is triggered and not terminated, </w:delText>
        </w:r>
      </w:del>
      <w:commentRangeStart w:id="52"/>
      <w:commentRangeStart w:id="53"/>
      <w:del w:id="54" w:author="Huawei-YinghaoGuo" w:date="2024-04-24T17:04:00Z">
        <w:r w:rsidRPr="003541C3" w:rsidDel="00EB6F09">
          <w:rPr>
            <w:lang w:eastAsia="zh-CN"/>
          </w:rPr>
          <w:delText>for each</w:delText>
        </w:r>
      </w:del>
      <w:ins w:id="55"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56" w:author="Huawei-YinghaoGuo" w:date="2024-04-24T17:04:00Z">
        <w:r w:rsidR="00EB6F09">
          <w:rPr>
            <w:lang w:eastAsia="zh-CN"/>
          </w:rPr>
          <w:t xml:space="preserve"> is</w:t>
        </w:r>
      </w:ins>
      <w:r w:rsidRPr="003541C3">
        <w:rPr>
          <w:lang w:eastAsia="zh-CN"/>
        </w:rPr>
        <w:t xml:space="preserve"> valid </w:t>
      </w:r>
      <w:commentRangeEnd w:id="52"/>
      <w:r w:rsidR="00E27896">
        <w:rPr>
          <w:rStyle w:val="ae"/>
        </w:rPr>
        <w:commentReference w:id="52"/>
      </w:r>
      <w:commentRangeEnd w:id="53"/>
      <w:r w:rsidR="003E6FDD">
        <w:rPr>
          <w:rStyle w:val="ae"/>
        </w:rPr>
        <w:commentReference w:id="53"/>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 xml:space="preserve">select this </w:t>
      </w:r>
      <w:proofErr w:type="gramStart"/>
      <w:r w:rsidRPr="003541C3">
        <w:rPr>
          <w:lang w:eastAsia="zh-CN"/>
        </w:rPr>
        <w:t>SSB;</w:t>
      </w:r>
      <w:proofErr w:type="gramEnd"/>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 xml:space="preserve">indicate the SSB index corresponding to the configured uplink grant to the lower </w:t>
      </w:r>
      <w:proofErr w:type="gramStart"/>
      <w:r w:rsidRPr="003541C3">
        <w:rPr>
          <w:rFonts w:eastAsia="宋体"/>
          <w:lang w:eastAsia="zh-CN"/>
        </w:rPr>
        <w:t>layer;</w:t>
      </w:r>
      <w:proofErr w:type="gramEnd"/>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-RSRP-ThresholdSSB</w:t>
      </w:r>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57" w:author="Huawei-YinghaoGuo" w:date="2024-04-24T10:21:00Z">
        <w:r w:rsidR="00462268">
          <w:rPr>
            <w:rFonts w:eastAsia="宋体"/>
            <w:lang w:eastAsia="zh-CN"/>
          </w:rPr>
          <w:t xml:space="preserve"> </w:t>
        </w:r>
        <w:r w:rsidR="002A2741">
          <w:rPr>
            <w:i/>
            <w:iCs/>
            <w:lang w:eastAsia="zh-CN"/>
          </w:rPr>
          <w:t>cg-RRC</w:t>
        </w:r>
      </w:ins>
      <w:del w:id="58"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RSRP-ThresholdSSB</w:t>
      </w:r>
      <w:r w:rsidRPr="003541C3">
        <w:rPr>
          <w:lang w:eastAsia="zh-CN"/>
        </w:rPr>
        <w:t xml:space="preserve"> </w:t>
      </w:r>
      <w:r w:rsidRPr="003541C3">
        <w:rPr>
          <w:rFonts w:eastAsia="宋体"/>
          <w:lang w:eastAsia="zh-CN"/>
        </w:rPr>
        <w:t xml:space="preserve">amongst the SSB(s) associated with the configured uplink </w:t>
      </w:r>
      <w:proofErr w:type="gramStart"/>
      <w:r w:rsidRPr="003541C3">
        <w:rPr>
          <w:rFonts w:eastAsia="宋体"/>
          <w:lang w:eastAsia="zh-CN"/>
        </w:rPr>
        <w:t>grant;</w:t>
      </w:r>
      <w:proofErr w:type="gramEnd"/>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 xml:space="preserve">indicate the selected SSB index to the lower </w:t>
      </w:r>
      <w:proofErr w:type="gramStart"/>
      <w:r w:rsidRPr="003541C3">
        <w:rPr>
          <w:rFonts w:eastAsia="宋体"/>
        </w:rPr>
        <w:t>layer;</w:t>
      </w:r>
      <w:proofErr w:type="gramEnd"/>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 xml:space="preserve">consider this configured uplink grant as not </w:t>
      </w:r>
      <w:proofErr w:type="gramStart"/>
      <w:r w:rsidRPr="003541C3">
        <w:rPr>
          <w:rFonts w:eastAsia="宋体"/>
        </w:rPr>
        <w:t>valid;</w:t>
      </w:r>
      <w:proofErr w:type="gramEnd"/>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initiate Random Access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-RSRP-ThresholdSSB</w:t>
      </w:r>
      <w:r>
        <w:rPr>
          <w:iCs/>
          <w:lang w:eastAsia="zh-CN"/>
        </w:rPr>
        <w:t xml:space="preserve"> or </w:t>
      </w:r>
      <w:r>
        <w:rPr>
          <w:i/>
          <w:lang w:eastAsia="zh-CN"/>
        </w:rPr>
        <w:t>cg-SDT-RSRP-ThresholdSSB</w:t>
      </w:r>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For a multi-PUSCH configured grant Type 2, the M</w:t>
      </w:r>
      <w:r w:rsidRPr="003541C3">
        <w:rPr>
          <w:vertAlign w:val="superscript"/>
          <w:lang w:eastAsia="zh-CN"/>
        </w:rPr>
        <w:t>th</w:t>
      </w:r>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r w:rsidRPr="003541C3">
        <w:rPr>
          <w:i/>
        </w:rPr>
        <w:t>configuredGrantConfigToAddModList</w:t>
      </w:r>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38D881E5"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cg-RetransmissionTimer</w:t>
      </w:r>
      <w:r w:rsidRPr="003541C3">
        <w:rPr>
          <w:lang w:eastAsia="ko-KR"/>
        </w:rPr>
        <w:t>,</w:t>
      </w:r>
      <w:r w:rsidRPr="003541C3">
        <w:rPr>
          <w:i/>
          <w:lang w:eastAsia="ko-KR"/>
        </w:rPr>
        <w:t xml:space="preserve"> cg-</w:t>
      </w:r>
      <w:r>
        <w:rPr>
          <w:i/>
          <w:lang w:eastAsia="ko-KR"/>
        </w:rPr>
        <w:t>RRC</w:t>
      </w:r>
      <w:r w:rsidRPr="003541C3">
        <w:rPr>
          <w:i/>
          <w:lang w:eastAsia="ko-KR"/>
        </w:rPr>
        <w:t>-RetransmissionTimer</w:t>
      </w:r>
      <w:r w:rsidRPr="003541C3">
        <w:rPr>
          <w:lang w:eastAsia="ko-KR"/>
        </w:rPr>
        <w:t xml:space="preserve"> or </w:t>
      </w:r>
      <w:r w:rsidRPr="003541C3">
        <w:rPr>
          <w:i/>
          <w:lang w:eastAsia="ko-KR"/>
        </w:rPr>
        <w:t>cg-SDT-RetransmissionTimer</w:t>
      </w:r>
      <w:r w:rsidRPr="003541C3">
        <w:rPr>
          <w:lang w:eastAsia="ko-KR"/>
        </w:rPr>
        <w:t xml:space="preserve"> configured</w:t>
      </w:r>
      <w:r w:rsidRPr="003541C3">
        <w:rPr>
          <w:noProof/>
          <w:lang w:eastAsia="ko-KR"/>
        </w:rPr>
        <w:t>.</w:t>
      </w:r>
    </w:p>
    <w:p w14:paraId="249BD5FB" w14:textId="77777777" w:rsidR="00EB5FEF" w:rsidRDefault="00EB5FEF" w:rsidP="00292031">
      <w:pPr>
        <w:rPr>
          <w:rFonts w:eastAsia="等线"/>
          <w:lang w:eastAsia="zh-CN"/>
        </w:rPr>
      </w:pPr>
    </w:p>
    <w:p w14:paraId="6055B3DA" w14:textId="61119BE4" w:rsidR="00292031" w:rsidRPr="00292031" w:rsidRDefault="00292031" w:rsidP="00292031">
      <w:pPr>
        <w:rPr>
          <w:rFonts w:eastAsia="等线"/>
          <w:lang w:eastAsia="zh-CN"/>
        </w:rPr>
      </w:pPr>
      <w:r>
        <w:rPr>
          <w:rFonts w:eastAsia="等线" w:hint="eastAsia"/>
          <w:lang w:eastAsia="zh-CN"/>
        </w:rPr>
        <w:t>=</w:t>
      </w:r>
      <w:r>
        <w:rPr>
          <w:rFonts w:eastAsia="等线"/>
          <w:lang w:eastAsia="zh-CN"/>
        </w:rPr>
        <w:t>================================CHANGE ENDS=======================================</w:t>
      </w:r>
    </w:p>
    <w:sectPr w:rsidR="00292031" w:rsidRPr="0029203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icsson - Tony" w:date="2024-04-24T16:09:00Z" w:initials="E">
    <w:p w14:paraId="286B29FB" w14:textId="77777777" w:rsidR="000639A8" w:rsidRDefault="000639A8">
      <w:pPr>
        <w:pStyle w:val="afa"/>
      </w:pPr>
      <w:r>
        <w:rPr>
          <w:rStyle w:val="ae"/>
        </w:rPr>
        <w:annotationRef/>
      </w:r>
      <w:r>
        <w:t>This change is specific to LTM and should not be addressed in the email discussion. But regardless, this change is not correct as the CG is not only for RACH-less but is a CG which is pre-configured at the UE within the LTM candidate cell configuration.</w:t>
      </w:r>
    </w:p>
    <w:p w14:paraId="10103AC1" w14:textId="77777777" w:rsidR="000639A8" w:rsidRDefault="000639A8">
      <w:pPr>
        <w:pStyle w:val="afa"/>
      </w:pPr>
    </w:p>
    <w:p w14:paraId="2E0C7A90" w14:textId="0D1F6612" w:rsidR="000639A8" w:rsidRDefault="000639A8">
      <w:pPr>
        <w:pStyle w:val="afa"/>
      </w:pPr>
      <w:r>
        <w:t>Please, delete this all over the spec where it was added. If something is needed this should be discussed in the Mobility WI and not here.</w:t>
      </w:r>
    </w:p>
  </w:comment>
  <w:comment w:id="34" w:author="Lenovo_Lianhai" w:date="2024-04-26T13:51:00Z" w:initials="Lenovo">
    <w:p w14:paraId="31D9355F" w14:textId="77777777" w:rsidR="00103228" w:rsidRDefault="00103228">
      <w:pPr>
        <w:pStyle w:val="afa"/>
      </w:pPr>
      <w:r>
        <w:rPr>
          <w:rStyle w:val="ae"/>
        </w:rPr>
        <w:annotationRef/>
      </w:r>
      <w:r>
        <w:rPr>
          <w:lang w:val="en-US"/>
        </w:rPr>
        <w:t xml:space="preserve">-&gt; </w:t>
      </w:r>
      <w:r>
        <w:rPr>
          <w:i/>
          <w:iCs/>
          <w:lang w:val="en-US"/>
        </w:rPr>
        <w:t>rach-</w:t>
      </w:r>
      <w:r>
        <w:rPr>
          <w:i/>
          <w:iCs/>
          <w:highlight w:val="yellow"/>
          <w:lang w:val="en-US"/>
        </w:rPr>
        <w:t>L</w:t>
      </w:r>
      <w:r>
        <w:rPr>
          <w:i/>
          <w:iCs/>
          <w:lang w:val="en-US"/>
        </w:rPr>
        <w:t xml:space="preserve">essHO. </w:t>
      </w:r>
      <w:r>
        <w:rPr>
          <w:lang w:val="en-US"/>
        </w:rPr>
        <w:t>To align with IE in RRC specification.</w:t>
      </w:r>
    </w:p>
    <w:p w14:paraId="74E148A9" w14:textId="77777777" w:rsidR="00103228" w:rsidRDefault="00103228">
      <w:pPr>
        <w:pStyle w:val="afa"/>
      </w:pPr>
    </w:p>
    <w:p w14:paraId="20003CC0" w14:textId="77777777" w:rsidR="00103228" w:rsidRDefault="00103228" w:rsidP="004F66C8">
      <w:pPr>
        <w:pStyle w:val="afa"/>
      </w:pPr>
      <w:r>
        <w:rPr>
          <w:lang w:val="en-US"/>
        </w:rPr>
        <w:t>Please update other rach-</w:t>
      </w:r>
      <w:r>
        <w:rPr>
          <w:highlight w:val="yellow"/>
          <w:lang w:val="en-US"/>
        </w:rPr>
        <w:t>l</w:t>
      </w:r>
      <w:r>
        <w:rPr>
          <w:lang w:val="en-US"/>
        </w:rPr>
        <w:t>essHO in the existing MAC specification.</w:t>
      </w:r>
    </w:p>
  </w:comment>
  <w:comment w:id="39" w:author="LGE (Gyeong-Cheol)" w:date="2024-04-24T16:25:00Z" w:initials="LGE">
    <w:p w14:paraId="545F7BFF" w14:textId="787C821D" w:rsidR="00633BD1" w:rsidRDefault="00633BD1">
      <w:pPr>
        <w:pStyle w:val="afa"/>
      </w:pPr>
      <w:r>
        <w:rPr>
          <w:rStyle w:val="a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r w:rsidRPr="003541C3">
        <w:rPr>
          <w:rFonts w:eastAsia="等线"/>
          <w:i/>
          <w:iCs/>
          <w:lang w:eastAsia="zh-CN"/>
        </w:rPr>
        <w:t>rach-LessHO</w:t>
      </w:r>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40" w:author="Huawei-YinghaoGuo" w:date="2024-04-24T17:01:00Z" w:initials="YG">
    <w:p w14:paraId="716089E7" w14:textId="77777777" w:rsidR="00EB6F09" w:rsidRDefault="00EB6F09">
      <w:pPr>
        <w:pStyle w:val="afa"/>
        <w:rPr>
          <w:rFonts w:eastAsia="等线"/>
          <w:lang w:eastAsia="zh-CN"/>
        </w:rPr>
      </w:pPr>
      <w:r>
        <w:rPr>
          <w:rStyle w:val="ae"/>
        </w:rPr>
        <w:annotationRef/>
      </w:r>
      <w:r w:rsidR="00E02C32">
        <w:rPr>
          <w:rFonts w:eastAsia="等线" w:hint="eastAsia"/>
          <w:lang w:eastAsia="zh-CN"/>
        </w:rPr>
        <w:t>T</w:t>
      </w:r>
      <w:r w:rsidR="00E02C32">
        <w:rPr>
          <w:rFonts w:eastAsia="等线"/>
          <w:lang w:eastAsia="zh-CN"/>
        </w:rPr>
        <w:t>he current condition “when rach-lessHO is configured” is a bit problematic. We will propose a CR to the next meeting.</w:t>
      </w:r>
    </w:p>
    <w:p w14:paraId="31660B8F" w14:textId="77777777" w:rsidR="00E02C32" w:rsidRDefault="00E02C32">
      <w:pPr>
        <w:pStyle w:val="afa"/>
        <w:rPr>
          <w:rFonts w:eastAsia="等线"/>
          <w:lang w:eastAsia="zh-CN"/>
        </w:rPr>
      </w:pPr>
    </w:p>
    <w:p w14:paraId="03A00B6D" w14:textId="2C060722" w:rsidR="00E02C32" w:rsidRPr="00EB6F09" w:rsidRDefault="00E02C32">
      <w:pPr>
        <w:pStyle w:val="afa"/>
        <w:rPr>
          <w:rFonts w:eastAsia="等线"/>
          <w:lang w:eastAsia="zh-CN"/>
        </w:rPr>
      </w:pPr>
      <w:r>
        <w:rPr>
          <w:rFonts w:eastAsia="等线" w:hint="eastAsia"/>
          <w:lang w:eastAsia="zh-CN"/>
        </w:rPr>
        <w:t>O</w:t>
      </w:r>
      <w:r>
        <w:rPr>
          <w:rFonts w:eastAsia="等线"/>
          <w:lang w:eastAsia="zh-CN"/>
        </w:rPr>
        <w:t>K to remove the change for now.</w:t>
      </w:r>
    </w:p>
  </w:comment>
  <w:comment w:id="47" w:author="Bharat-QC" w:date="2024-04-24T10:21:00Z" w:initials="BS">
    <w:p w14:paraId="64211F1A" w14:textId="77777777" w:rsidR="001310F4" w:rsidRDefault="004543F0" w:rsidP="001310F4">
      <w:pPr>
        <w:pStyle w:val="afa"/>
      </w:pPr>
      <w:r>
        <w:rPr>
          <w:rStyle w:val="ae"/>
        </w:rPr>
        <w:annotationRef/>
      </w:r>
      <w:r w:rsidR="001310F4">
        <w:t>We suggest to move it under “else if”. The clause 5.7 is already clear who will be in active time to monitor PDCCH when RACH-less is ongoing (new criteria to be in active time is added there).</w:t>
      </w:r>
    </w:p>
    <w:p w14:paraId="65B30F3F" w14:textId="77777777" w:rsidR="001310F4" w:rsidRDefault="001310F4" w:rsidP="001310F4">
      <w:pPr>
        <w:pStyle w:val="afa"/>
      </w:pPr>
      <w:r>
        <w:t>This should not be applicable for CG-based RACH-less in NTN as for CG UE needs to use HARQ RTT timer due to long RTT to save power as per agreement.</w:t>
      </w:r>
    </w:p>
    <w:p w14:paraId="215CC5D2" w14:textId="77777777" w:rsidR="001310F4" w:rsidRDefault="001310F4" w:rsidP="001310F4">
      <w:pPr>
        <w:pStyle w:val="afa"/>
        <w:numPr>
          <w:ilvl w:val="0"/>
          <w:numId w:val="21"/>
        </w:numPr>
      </w:pPr>
      <w:r>
        <w:rPr>
          <w:color w:val="3F3F3F"/>
        </w:rPr>
        <w:t xml:space="preserve">Confirm for all cases </w:t>
      </w:r>
      <w:r>
        <w:rPr>
          <w:color w:val="3F3F3F"/>
          <w:highlight w:val="yellow"/>
        </w:rPr>
        <w:t>other than NTN</w:t>
      </w:r>
    </w:p>
    <w:p w14:paraId="7F1DCC45" w14:textId="77777777" w:rsidR="001310F4" w:rsidRDefault="001310F4" w:rsidP="001310F4">
      <w:pPr>
        <w:pStyle w:val="afa"/>
        <w:numPr>
          <w:ilvl w:val="0"/>
          <w:numId w:val="22"/>
        </w:numPr>
      </w:pPr>
      <w:r>
        <w:rPr>
          <w:color w:val="004747"/>
        </w:rPr>
        <w:t>UE does not follow DRX behaviour during RACH-less HO procedure (i.e. the UE monitors PDCCH) .   FFS if there is any spec impact</w:t>
      </w:r>
    </w:p>
    <w:p w14:paraId="27DB7F28" w14:textId="77777777" w:rsidR="001310F4" w:rsidRDefault="001310F4" w:rsidP="001310F4">
      <w:pPr>
        <w:pStyle w:val="afa"/>
        <w:numPr>
          <w:ilvl w:val="0"/>
          <w:numId w:val="22"/>
        </w:numPr>
      </w:pPr>
      <w:r>
        <w:rPr>
          <w:color w:val="004747"/>
        </w:rPr>
        <w:t>UE follows DRX behaviour when RACH-less HO is successfully completed and the SFN of target PCell is acquired.   FFS if there is any spec impact</w:t>
      </w:r>
    </w:p>
  </w:comment>
  <w:comment w:id="49" w:author="Samsung (Shiyang)" w:date="2024-04-24T02:44:00Z" w:initials="SL">
    <w:p w14:paraId="60050F8D" w14:textId="6DB61634" w:rsidR="0032162A" w:rsidRDefault="0032162A">
      <w:pPr>
        <w:pStyle w:val="afa"/>
      </w:pPr>
      <w:r>
        <w:rPr>
          <w:rStyle w:val="ae"/>
        </w:rPr>
        <w:annotationRef/>
      </w:r>
      <w:r>
        <w:t>This change for CG-SDT is not needed. The agreed change is for RACH-less HO procedure below.</w:t>
      </w:r>
    </w:p>
  </w:comment>
  <w:comment w:id="50" w:author="Huawei-YinghaoGuo" w:date="2024-04-24T17:03:00Z" w:initials="YG">
    <w:p w14:paraId="1D3C7C81" w14:textId="2B478106" w:rsidR="00EB6F09" w:rsidRPr="00EB6F09" w:rsidRDefault="00EB6F09">
      <w:pPr>
        <w:pStyle w:val="afa"/>
        <w:rPr>
          <w:rFonts w:eastAsia="等线"/>
          <w:lang w:eastAsia="zh-CN"/>
        </w:rPr>
      </w:pPr>
      <w:r>
        <w:rPr>
          <w:rStyle w:val="ae"/>
        </w:rPr>
        <w:annotationRef/>
      </w:r>
      <w:r>
        <w:rPr>
          <w:rFonts w:eastAsia="等线" w:hint="eastAsia"/>
          <w:lang w:eastAsia="zh-CN"/>
        </w:rPr>
        <w:t>T</w:t>
      </w:r>
      <w:r>
        <w:rPr>
          <w:rFonts w:eastAsia="等线"/>
          <w:lang w:eastAsia="zh-CN"/>
        </w:rPr>
        <w:t>hanks for the comment. The change is removed now.</w:t>
      </w:r>
    </w:p>
  </w:comment>
  <w:comment w:id="52" w:author="Samsung (Shiyang)" w:date="2024-04-24T02:45:00Z" w:initials="SL">
    <w:p w14:paraId="1F894E1A" w14:textId="115AE1DF" w:rsidR="00E27896" w:rsidRDefault="00E27896">
      <w:pPr>
        <w:pStyle w:val="afa"/>
      </w:pPr>
      <w:r>
        <w:rPr>
          <w:rStyle w:val="ae"/>
        </w:rPr>
        <w:annotationRef/>
      </w:r>
      <w:r>
        <w:t>Agreed change to “</w:t>
      </w:r>
      <w:r>
        <w:rPr>
          <w:lang w:eastAsia="zh-CN"/>
        </w:rPr>
        <w:t xml:space="preserve">if the </w:t>
      </w:r>
      <w:r w:rsidRPr="003541C3">
        <w:rPr>
          <w:lang w:eastAsia="zh-CN"/>
        </w:rPr>
        <w:t xml:space="preserve">configured </w:t>
      </w:r>
      <w:r w:rsidRPr="003541C3">
        <w:rPr>
          <w:rFonts w:eastAsia="宋体"/>
          <w:lang w:eastAsia="zh-CN"/>
        </w:rPr>
        <w:t>uplink</w:t>
      </w:r>
      <w:r w:rsidRPr="003541C3">
        <w:rPr>
          <w:lang w:eastAsia="zh-CN"/>
        </w:rPr>
        <w:t xml:space="preserve"> grant </w:t>
      </w:r>
      <w:r>
        <w:rPr>
          <w:lang w:eastAsia="zh-CN"/>
        </w:rPr>
        <w:t xml:space="preserve">is </w:t>
      </w:r>
      <w:r>
        <w:rPr>
          <w:rStyle w:val="ae"/>
        </w:rPr>
        <w:annotationRef/>
      </w:r>
      <w:r w:rsidRPr="003541C3">
        <w:rPr>
          <w:lang w:eastAsia="zh-CN"/>
        </w:rPr>
        <w:t>valid</w:t>
      </w:r>
      <w:r>
        <w:t>”</w:t>
      </w:r>
    </w:p>
  </w:comment>
  <w:comment w:id="53" w:author="Huawei-YinghaoGuo" w:date="2024-04-24T17:04:00Z" w:initials="YG">
    <w:p w14:paraId="3B084E50" w14:textId="74481C60" w:rsidR="003E6FDD" w:rsidRPr="003E6FDD" w:rsidRDefault="003E6FDD">
      <w:pPr>
        <w:pStyle w:val="afa"/>
        <w:rPr>
          <w:rFonts w:eastAsia="等线"/>
          <w:lang w:eastAsia="zh-CN"/>
        </w:rPr>
      </w:pPr>
      <w:r>
        <w:rPr>
          <w:rStyle w:val="ae"/>
        </w:rPr>
        <w:annotationRef/>
      </w:r>
      <w:r>
        <w:rPr>
          <w:rFonts w:eastAsia="等线" w:hint="eastAsia"/>
          <w:lang w:eastAsia="zh-CN"/>
        </w:rPr>
        <w:t>c</w:t>
      </w:r>
      <w:r>
        <w:rPr>
          <w:rFonts w:eastAsia="等线"/>
          <w:lang w:eastAsia="zh-CN"/>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C7A90" w15:done="0"/>
  <w15:commentEx w15:paraId="20003CC0" w15:done="0"/>
  <w15:commentEx w15:paraId="545F7BFF" w15:done="0"/>
  <w15:commentEx w15:paraId="03A00B6D" w15:paraIdParent="545F7BFF" w15:done="0"/>
  <w15:commentEx w15:paraId="27DB7F28" w15:done="0"/>
  <w15:commentEx w15:paraId="60050F8D" w15:done="0"/>
  <w15:commentEx w15:paraId="1D3C7C81" w15:paraIdParent="60050F8D" w15:done="0"/>
  <w15:commentEx w15:paraId="1F894E1A" w15:done="0"/>
  <w15:commentEx w15:paraId="3B084E50" w15:paraIdParent="1F894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AD25" w16cex:dateUtc="2024-04-24T13:09:00Z"/>
  <w16cex:commentExtensible w16cex:durableId="29D62FF6" w16cex:dateUtc="2024-04-26T05:51:00Z"/>
  <w16cex:commentExtensible w16cex:durableId="29D3B984" w16cex:dateUtc="2024-04-24T09:01:00Z"/>
  <w16cex:commentExtensible w16cex:durableId="1586EFA8" w16cex:dateUtc="2024-04-24T17:21:00Z"/>
  <w16cex:commentExtensible w16cex:durableId="29D3B9E6" w16cex:dateUtc="2024-04-24T09:03:00Z"/>
  <w16cex:commentExtensible w16cex:durableId="29D3BA24" w16cex:dateUtc="2024-04-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C7A90" w16cid:durableId="29D3AD25"/>
  <w16cid:commentId w16cid:paraId="20003CC0" w16cid:durableId="29D62FF6"/>
  <w16cid:commentId w16cid:paraId="545F7BFF" w16cid:durableId="29D2F034"/>
  <w16cid:commentId w16cid:paraId="03A00B6D" w16cid:durableId="29D3B984"/>
  <w16cid:commentId w16cid:paraId="27DB7F28" w16cid:durableId="1586EFA8"/>
  <w16cid:commentId w16cid:paraId="60050F8D" w16cid:durableId="29D2F097"/>
  <w16cid:commentId w16cid:paraId="1D3C7C81" w16cid:durableId="29D3B9E6"/>
  <w16cid:commentId w16cid:paraId="1F894E1A" w16cid:durableId="29D2F0AC"/>
  <w16cid:commentId w16cid:paraId="3B084E50" w16cid:durableId="29D3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7222" w14:textId="77777777" w:rsidR="008E35AF" w:rsidRPr="00982682" w:rsidRDefault="008E35AF">
      <w:r w:rsidRPr="00982682">
        <w:separator/>
      </w:r>
    </w:p>
  </w:endnote>
  <w:endnote w:type="continuationSeparator" w:id="0">
    <w:p w14:paraId="5C5D11F7" w14:textId="77777777" w:rsidR="008E35AF" w:rsidRPr="00982682" w:rsidRDefault="008E35AF">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FBDC" w14:textId="77777777" w:rsidR="008E35AF" w:rsidRPr="00982682" w:rsidRDefault="008E35AF">
      <w:r w:rsidRPr="00982682">
        <w:separator/>
      </w:r>
    </w:p>
  </w:footnote>
  <w:footnote w:type="continuationSeparator" w:id="0">
    <w:p w14:paraId="14094DE1" w14:textId="77777777" w:rsidR="008E35AF" w:rsidRPr="00982682" w:rsidRDefault="008E35AF">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5071DE3D"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103228">
      <w:rPr>
        <w:rFonts w:ascii="Arial" w:eastAsia="宋体" w:hAnsi="Arial" w:cs="Arial" w:hint="eastAsia"/>
        <w:bCs/>
        <w:noProof/>
        <w:sz w:val="18"/>
        <w:szCs w:val="18"/>
        <w:lang w:eastAsia="zh-CN"/>
      </w:rPr>
      <w:t>错误</w:t>
    </w:r>
    <w:r w:rsidR="00103228">
      <w:rPr>
        <w:rFonts w:ascii="Arial" w:eastAsia="宋体" w:hAnsi="Arial" w:cs="Arial" w:hint="eastAsia"/>
        <w:bCs/>
        <w:noProof/>
        <w:sz w:val="18"/>
        <w:szCs w:val="18"/>
        <w:lang w:eastAsia="zh-CN"/>
      </w:rPr>
      <w:t>!</w:t>
    </w:r>
    <w:r w:rsidR="00103228">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7FE09B5E"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103228">
      <w:rPr>
        <w:rFonts w:ascii="Arial" w:eastAsia="宋体" w:hAnsi="Arial" w:cs="Arial" w:hint="eastAsia"/>
        <w:bCs/>
        <w:noProof/>
        <w:sz w:val="18"/>
        <w:szCs w:val="18"/>
        <w:lang w:eastAsia="zh-CN"/>
      </w:rPr>
      <w:t>错误</w:t>
    </w:r>
    <w:r w:rsidR="00103228">
      <w:rPr>
        <w:rFonts w:ascii="Arial" w:eastAsia="宋体" w:hAnsi="Arial" w:cs="Arial" w:hint="eastAsia"/>
        <w:bCs/>
        <w:noProof/>
        <w:sz w:val="18"/>
        <w:szCs w:val="18"/>
        <w:lang w:eastAsia="zh-CN"/>
      </w:rPr>
      <w:t>!</w:t>
    </w:r>
    <w:r w:rsidR="00103228">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CFC"/>
    <w:multiLevelType w:val="hybridMultilevel"/>
    <w:tmpl w:val="269C9C6C"/>
    <w:lvl w:ilvl="0" w:tplc="76424AC4">
      <w:start w:val="1"/>
      <w:numFmt w:val="bullet"/>
      <w:lvlText w:val=""/>
      <w:lvlJc w:val="left"/>
      <w:pPr>
        <w:ind w:left="1260" w:hanging="360"/>
      </w:pPr>
      <w:rPr>
        <w:rFonts w:ascii="Symbol" w:hAnsi="Symbol"/>
      </w:rPr>
    </w:lvl>
    <w:lvl w:ilvl="1" w:tplc="C1BAB93E">
      <w:start w:val="1"/>
      <w:numFmt w:val="bullet"/>
      <w:lvlText w:val=""/>
      <w:lvlJc w:val="left"/>
      <w:pPr>
        <w:ind w:left="1260" w:hanging="360"/>
      </w:pPr>
      <w:rPr>
        <w:rFonts w:ascii="Symbol" w:hAnsi="Symbol"/>
      </w:rPr>
    </w:lvl>
    <w:lvl w:ilvl="2" w:tplc="0C406DFE">
      <w:start w:val="1"/>
      <w:numFmt w:val="bullet"/>
      <w:lvlText w:val=""/>
      <w:lvlJc w:val="left"/>
      <w:pPr>
        <w:ind w:left="1260" w:hanging="360"/>
      </w:pPr>
      <w:rPr>
        <w:rFonts w:ascii="Symbol" w:hAnsi="Symbol"/>
      </w:rPr>
    </w:lvl>
    <w:lvl w:ilvl="3" w:tplc="47865CC0">
      <w:start w:val="1"/>
      <w:numFmt w:val="bullet"/>
      <w:lvlText w:val=""/>
      <w:lvlJc w:val="left"/>
      <w:pPr>
        <w:ind w:left="1260" w:hanging="360"/>
      </w:pPr>
      <w:rPr>
        <w:rFonts w:ascii="Symbol" w:hAnsi="Symbol"/>
      </w:rPr>
    </w:lvl>
    <w:lvl w:ilvl="4" w:tplc="998AF06A">
      <w:start w:val="1"/>
      <w:numFmt w:val="bullet"/>
      <w:lvlText w:val=""/>
      <w:lvlJc w:val="left"/>
      <w:pPr>
        <w:ind w:left="1260" w:hanging="360"/>
      </w:pPr>
      <w:rPr>
        <w:rFonts w:ascii="Symbol" w:hAnsi="Symbol"/>
      </w:rPr>
    </w:lvl>
    <w:lvl w:ilvl="5" w:tplc="A6B4D898">
      <w:start w:val="1"/>
      <w:numFmt w:val="bullet"/>
      <w:lvlText w:val=""/>
      <w:lvlJc w:val="left"/>
      <w:pPr>
        <w:ind w:left="1260" w:hanging="360"/>
      </w:pPr>
      <w:rPr>
        <w:rFonts w:ascii="Symbol" w:hAnsi="Symbol"/>
      </w:rPr>
    </w:lvl>
    <w:lvl w:ilvl="6" w:tplc="C5EEE22E">
      <w:start w:val="1"/>
      <w:numFmt w:val="bullet"/>
      <w:lvlText w:val=""/>
      <w:lvlJc w:val="left"/>
      <w:pPr>
        <w:ind w:left="1260" w:hanging="360"/>
      </w:pPr>
      <w:rPr>
        <w:rFonts w:ascii="Symbol" w:hAnsi="Symbol"/>
      </w:rPr>
    </w:lvl>
    <w:lvl w:ilvl="7" w:tplc="9F1691C8">
      <w:start w:val="1"/>
      <w:numFmt w:val="bullet"/>
      <w:lvlText w:val=""/>
      <w:lvlJc w:val="left"/>
      <w:pPr>
        <w:ind w:left="1260" w:hanging="360"/>
      </w:pPr>
      <w:rPr>
        <w:rFonts w:ascii="Symbol" w:hAnsi="Symbol"/>
      </w:rPr>
    </w:lvl>
    <w:lvl w:ilvl="8" w:tplc="190E801A">
      <w:start w:val="1"/>
      <w:numFmt w:val="bullet"/>
      <w:lvlText w:val=""/>
      <w:lvlJc w:val="left"/>
      <w:pPr>
        <w:ind w:left="1260" w:hanging="360"/>
      </w:pPr>
      <w:rPr>
        <w:rFonts w:ascii="Symbol" w:hAnsi="Symbol"/>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34501A"/>
    <w:multiLevelType w:val="hybridMultilevel"/>
    <w:tmpl w:val="973ECBC8"/>
    <w:lvl w:ilvl="0" w:tplc="64A45B08">
      <w:start w:val="1"/>
      <w:numFmt w:val="bullet"/>
      <w:lvlText w:val=""/>
      <w:lvlJc w:val="left"/>
      <w:pPr>
        <w:ind w:left="1880" w:hanging="360"/>
      </w:pPr>
      <w:rPr>
        <w:rFonts w:ascii="Symbol" w:hAnsi="Symbol"/>
      </w:rPr>
    </w:lvl>
    <w:lvl w:ilvl="1" w:tplc="A8DEE45C">
      <w:start w:val="1"/>
      <w:numFmt w:val="bullet"/>
      <w:lvlText w:val=""/>
      <w:lvlJc w:val="left"/>
      <w:pPr>
        <w:ind w:left="1880" w:hanging="360"/>
      </w:pPr>
      <w:rPr>
        <w:rFonts w:ascii="Symbol" w:hAnsi="Symbol"/>
      </w:rPr>
    </w:lvl>
    <w:lvl w:ilvl="2" w:tplc="536E1E1C">
      <w:start w:val="1"/>
      <w:numFmt w:val="bullet"/>
      <w:lvlText w:val=""/>
      <w:lvlJc w:val="left"/>
      <w:pPr>
        <w:ind w:left="1880" w:hanging="360"/>
      </w:pPr>
      <w:rPr>
        <w:rFonts w:ascii="Symbol" w:hAnsi="Symbol"/>
      </w:rPr>
    </w:lvl>
    <w:lvl w:ilvl="3" w:tplc="6FF8008A">
      <w:start w:val="1"/>
      <w:numFmt w:val="bullet"/>
      <w:lvlText w:val=""/>
      <w:lvlJc w:val="left"/>
      <w:pPr>
        <w:ind w:left="1880" w:hanging="360"/>
      </w:pPr>
      <w:rPr>
        <w:rFonts w:ascii="Symbol" w:hAnsi="Symbol"/>
      </w:rPr>
    </w:lvl>
    <w:lvl w:ilvl="4" w:tplc="20162E96">
      <w:start w:val="1"/>
      <w:numFmt w:val="bullet"/>
      <w:lvlText w:val=""/>
      <w:lvlJc w:val="left"/>
      <w:pPr>
        <w:ind w:left="1880" w:hanging="360"/>
      </w:pPr>
      <w:rPr>
        <w:rFonts w:ascii="Symbol" w:hAnsi="Symbol"/>
      </w:rPr>
    </w:lvl>
    <w:lvl w:ilvl="5" w:tplc="81F4FECC">
      <w:start w:val="1"/>
      <w:numFmt w:val="bullet"/>
      <w:lvlText w:val=""/>
      <w:lvlJc w:val="left"/>
      <w:pPr>
        <w:ind w:left="1880" w:hanging="360"/>
      </w:pPr>
      <w:rPr>
        <w:rFonts w:ascii="Symbol" w:hAnsi="Symbol"/>
      </w:rPr>
    </w:lvl>
    <w:lvl w:ilvl="6" w:tplc="5D9E0CF8">
      <w:start w:val="1"/>
      <w:numFmt w:val="bullet"/>
      <w:lvlText w:val=""/>
      <w:lvlJc w:val="left"/>
      <w:pPr>
        <w:ind w:left="1880" w:hanging="360"/>
      </w:pPr>
      <w:rPr>
        <w:rFonts w:ascii="Symbol" w:hAnsi="Symbol"/>
      </w:rPr>
    </w:lvl>
    <w:lvl w:ilvl="7" w:tplc="C02CFC06">
      <w:start w:val="1"/>
      <w:numFmt w:val="bullet"/>
      <w:lvlText w:val=""/>
      <w:lvlJc w:val="left"/>
      <w:pPr>
        <w:ind w:left="1880" w:hanging="360"/>
      </w:pPr>
      <w:rPr>
        <w:rFonts w:ascii="Symbol" w:hAnsi="Symbol"/>
      </w:rPr>
    </w:lvl>
    <w:lvl w:ilvl="8" w:tplc="2D3CBFFA">
      <w:start w:val="1"/>
      <w:numFmt w:val="bullet"/>
      <w:lvlText w:val=""/>
      <w:lvlJc w:val="left"/>
      <w:pPr>
        <w:ind w:left="1880" w:hanging="360"/>
      </w:pPr>
      <w:rPr>
        <w:rFonts w:ascii="Symbol" w:hAnsi="Symbol"/>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4F93BBD"/>
    <w:multiLevelType w:val="hybridMultilevel"/>
    <w:tmpl w:val="1528E594"/>
    <w:lvl w:ilvl="0" w:tplc="E0F83E58">
      <w:start w:val="1"/>
      <w:numFmt w:val="bullet"/>
      <w:lvlText w:val=""/>
      <w:lvlJc w:val="left"/>
      <w:pPr>
        <w:ind w:left="720" w:hanging="360"/>
      </w:pPr>
      <w:rPr>
        <w:rFonts w:ascii="Symbol" w:hAnsi="Symbol"/>
      </w:rPr>
    </w:lvl>
    <w:lvl w:ilvl="1" w:tplc="3746C3A0">
      <w:start w:val="1"/>
      <w:numFmt w:val="bullet"/>
      <w:lvlText w:val=""/>
      <w:lvlJc w:val="left"/>
      <w:pPr>
        <w:ind w:left="720" w:hanging="360"/>
      </w:pPr>
      <w:rPr>
        <w:rFonts w:ascii="Symbol" w:hAnsi="Symbol"/>
      </w:rPr>
    </w:lvl>
    <w:lvl w:ilvl="2" w:tplc="63DAFC1A">
      <w:start w:val="1"/>
      <w:numFmt w:val="bullet"/>
      <w:lvlText w:val=""/>
      <w:lvlJc w:val="left"/>
      <w:pPr>
        <w:ind w:left="720" w:hanging="360"/>
      </w:pPr>
      <w:rPr>
        <w:rFonts w:ascii="Symbol" w:hAnsi="Symbol"/>
      </w:rPr>
    </w:lvl>
    <w:lvl w:ilvl="3" w:tplc="26A84F32">
      <w:start w:val="1"/>
      <w:numFmt w:val="bullet"/>
      <w:lvlText w:val=""/>
      <w:lvlJc w:val="left"/>
      <w:pPr>
        <w:ind w:left="720" w:hanging="360"/>
      </w:pPr>
      <w:rPr>
        <w:rFonts w:ascii="Symbol" w:hAnsi="Symbol"/>
      </w:rPr>
    </w:lvl>
    <w:lvl w:ilvl="4" w:tplc="B3728D84">
      <w:start w:val="1"/>
      <w:numFmt w:val="bullet"/>
      <w:lvlText w:val=""/>
      <w:lvlJc w:val="left"/>
      <w:pPr>
        <w:ind w:left="720" w:hanging="360"/>
      </w:pPr>
      <w:rPr>
        <w:rFonts w:ascii="Symbol" w:hAnsi="Symbol"/>
      </w:rPr>
    </w:lvl>
    <w:lvl w:ilvl="5" w:tplc="956E218E">
      <w:start w:val="1"/>
      <w:numFmt w:val="bullet"/>
      <w:lvlText w:val=""/>
      <w:lvlJc w:val="left"/>
      <w:pPr>
        <w:ind w:left="720" w:hanging="360"/>
      </w:pPr>
      <w:rPr>
        <w:rFonts w:ascii="Symbol" w:hAnsi="Symbol"/>
      </w:rPr>
    </w:lvl>
    <w:lvl w:ilvl="6" w:tplc="B0485676">
      <w:start w:val="1"/>
      <w:numFmt w:val="bullet"/>
      <w:lvlText w:val=""/>
      <w:lvlJc w:val="left"/>
      <w:pPr>
        <w:ind w:left="720" w:hanging="360"/>
      </w:pPr>
      <w:rPr>
        <w:rFonts w:ascii="Symbol" w:hAnsi="Symbol"/>
      </w:rPr>
    </w:lvl>
    <w:lvl w:ilvl="7" w:tplc="51D4A866">
      <w:start w:val="1"/>
      <w:numFmt w:val="bullet"/>
      <w:lvlText w:val=""/>
      <w:lvlJc w:val="left"/>
      <w:pPr>
        <w:ind w:left="720" w:hanging="360"/>
      </w:pPr>
      <w:rPr>
        <w:rFonts w:ascii="Symbol" w:hAnsi="Symbol"/>
      </w:rPr>
    </w:lvl>
    <w:lvl w:ilvl="8" w:tplc="D58CD3EC">
      <w:start w:val="1"/>
      <w:numFmt w:val="bullet"/>
      <w:lvlText w:val=""/>
      <w:lvlJc w:val="left"/>
      <w:pPr>
        <w:ind w:left="720" w:hanging="360"/>
      </w:pPr>
      <w:rPr>
        <w:rFonts w:ascii="Symbol" w:hAnsi="Symbol"/>
      </w:rPr>
    </w:lvl>
  </w:abstractNum>
  <w:abstractNum w:abstractNumId="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FDA311C"/>
    <w:multiLevelType w:val="hybridMultilevel"/>
    <w:tmpl w:val="57D60BDA"/>
    <w:lvl w:ilvl="0" w:tplc="E4A29EE2">
      <w:start w:val="1"/>
      <w:numFmt w:val="bullet"/>
      <w:lvlText w:val=""/>
      <w:lvlJc w:val="left"/>
      <w:pPr>
        <w:ind w:left="1880" w:hanging="360"/>
      </w:pPr>
      <w:rPr>
        <w:rFonts w:ascii="Symbol" w:hAnsi="Symbol"/>
      </w:rPr>
    </w:lvl>
    <w:lvl w:ilvl="1" w:tplc="B8229322">
      <w:start w:val="1"/>
      <w:numFmt w:val="bullet"/>
      <w:lvlText w:val=""/>
      <w:lvlJc w:val="left"/>
      <w:pPr>
        <w:ind w:left="1880" w:hanging="360"/>
      </w:pPr>
      <w:rPr>
        <w:rFonts w:ascii="Symbol" w:hAnsi="Symbol"/>
      </w:rPr>
    </w:lvl>
    <w:lvl w:ilvl="2" w:tplc="EB64EDC2">
      <w:start w:val="1"/>
      <w:numFmt w:val="bullet"/>
      <w:lvlText w:val=""/>
      <w:lvlJc w:val="left"/>
      <w:pPr>
        <w:ind w:left="1880" w:hanging="360"/>
      </w:pPr>
      <w:rPr>
        <w:rFonts w:ascii="Symbol" w:hAnsi="Symbol"/>
      </w:rPr>
    </w:lvl>
    <w:lvl w:ilvl="3" w:tplc="D5BC14E2">
      <w:start w:val="1"/>
      <w:numFmt w:val="bullet"/>
      <w:lvlText w:val=""/>
      <w:lvlJc w:val="left"/>
      <w:pPr>
        <w:ind w:left="1880" w:hanging="360"/>
      </w:pPr>
      <w:rPr>
        <w:rFonts w:ascii="Symbol" w:hAnsi="Symbol"/>
      </w:rPr>
    </w:lvl>
    <w:lvl w:ilvl="4" w:tplc="8C807E64">
      <w:start w:val="1"/>
      <w:numFmt w:val="bullet"/>
      <w:lvlText w:val=""/>
      <w:lvlJc w:val="left"/>
      <w:pPr>
        <w:ind w:left="1880" w:hanging="360"/>
      </w:pPr>
      <w:rPr>
        <w:rFonts w:ascii="Symbol" w:hAnsi="Symbol"/>
      </w:rPr>
    </w:lvl>
    <w:lvl w:ilvl="5" w:tplc="649C3060">
      <w:start w:val="1"/>
      <w:numFmt w:val="bullet"/>
      <w:lvlText w:val=""/>
      <w:lvlJc w:val="left"/>
      <w:pPr>
        <w:ind w:left="1880" w:hanging="360"/>
      </w:pPr>
      <w:rPr>
        <w:rFonts w:ascii="Symbol" w:hAnsi="Symbol"/>
      </w:rPr>
    </w:lvl>
    <w:lvl w:ilvl="6" w:tplc="5116136A">
      <w:start w:val="1"/>
      <w:numFmt w:val="bullet"/>
      <w:lvlText w:val=""/>
      <w:lvlJc w:val="left"/>
      <w:pPr>
        <w:ind w:left="1880" w:hanging="360"/>
      </w:pPr>
      <w:rPr>
        <w:rFonts w:ascii="Symbol" w:hAnsi="Symbol"/>
      </w:rPr>
    </w:lvl>
    <w:lvl w:ilvl="7" w:tplc="1B260106">
      <w:start w:val="1"/>
      <w:numFmt w:val="bullet"/>
      <w:lvlText w:val=""/>
      <w:lvlJc w:val="left"/>
      <w:pPr>
        <w:ind w:left="1880" w:hanging="360"/>
      </w:pPr>
      <w:rPr>
        <w:rFonts w:ascii="Symbol" w:hAnsi="Symbol"/>
      </w:rPr>
    </w:lvl>
    <w:lvl w:ilvl="8" w:tplc="7E0ABDF4">
      <w:start w:val="1"/>
      <w:numFmt w:val="bullet"/>
      <w:lvlText w:val=""/>
      <w:lvlJc w:val="left"/>
      <w:pPr>
        <w:ind w:left="1880" w:hanging="360"/>
      </w:pPr>
      <w:rPr>
        <w:rFonts w:ascii="Symbol" w:hAnsi="Symbol"/>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DE62E0"/>
    <w:multiLevelType w:val="hybridMultilevel"/>
    <w:tmpl w:val="104A373E"/>
    <w:lvl w:ilvl="0" w:tplc="A2204928">
      <w:start w:val="1"/>
      <w:numFmt w:val="bullet"/>
      <w:lvlText w:val=""/>
      <w:lvlJc w:val="left"/>
      <w:pPr>
        <w:ind w:left="1880" w:hanging="360"/>
      </w:pPr>
      <w:rPr>
        <w:rFonts w:ascii="Symbol" w:hAnsi="Symbol"/>
      </w:rPr>
    </w:lvl>
    <w:lvl w:ilvl="1" w:tplc="F8A0C90E">
      <w:start w:val="1"/>
      <w:numFmt w:val="bullet"/>
      <w:lvlText w:val=""/>
      <w:lvlJc w:val="left"/>
      <w:pPr>
        <w:ind w:left="1880" w:hanging="360"/>
      </w:pPr>
      <w:rPr>
        <w:rFonts w:ascii="Symbol" w:hAnsi="Symbol"/>
      </w:rPr>
    </w:lvl>
    <w:lvl w:ilvl="2" w:tplc="AB9AC7B4">
      <w:start w:val="1"/>
      <w:numFmt w:val="bullet"/>
      <w:lvlText w:val=""/>
      <w:lvlJc w:val="left"/>
      <w:pPr>
        <w:ind w:left="1880" w:hanging="360"/>
      </w:pPr>
      <w:rPr>
        <w:rFonts w:ascii="Symbol" w:hAnsi="Symbol"/>
      </w:rPr>
    </w:lvl>
    <w:lvl w:ilvl="3" w:tplc="CCB8300A">
      <w:start w:val="1"/>
      <w:numFmt w:val="bullet"/>
      <w:lvlText w:val=""/>
      <w:lvlJc w:val="left"/>
      <w:pPr>
        <w:ind w:left="1880" w:hanging="360"/>
      </w:pPr>
      <w:rPr>
        <w:rFonts w:ascii="Symbol" w:hAnsi="Symbol"/>
      </w:rPr>
    </w:lvl>
    <w:lvl w:ilvl="4" w:tplc="3E8030B2">
      <w:start w:val="1"/>
      <w:numFmt w:val="bullet"/>
      <w:lvlText w:val=""/>
      <w:lvlJc w:val="left"/>
      <w:pPr>
        <w:ind w:left="1880" w:hanging="360"/>
      </w:pPr>
      <w:rPr>
        <w:rFonts w:ascii="Symbol" w:hAnsi="Symbol"/>
      </w:rPr>
    </w:lvl>
    <w:lvl w:ilvl="5" w:tplc="9656FDF8">
      <w:start w:val="1"/>
      <w:numFmt w:val="bullet"/>
      <w:lvlText w:val=""/>
      <w:lvlJc w:val="left"/>
      <w:pPr>
        <w:ind w:left="1880" w:hanging="360"/>
      </w:pPr>
      <w:rPr>
        <w:rFonts w:ascii="Symbol" w:hAnsi="Symbol"/>
      </w:rPr>
    </w:lvl>
    <w:lvl w:ilvl="6" w:tplc="A300E37A">
      <w:start w:val="1"/>
      <w:numFmt w:val="bullet"/>
      <w:lvlText w:val=""/>
      <w:lvlJc w:val="left"/>
      <w:pPr>
        <w:ind w:left="1880" w:hanging="360"/>
      </w:pPr>
      <w:rPr>
        <w:rFonts w:ascii="Symbol" w:hAnsi="Symbol"/>
      </w:rPr>
    </w:lvl>
    <w:lvl w:ilvl="7" w:tplc="5F98DBDE">
      <w:start w:val="1"/>
      <w:numFmt w:val="bullet"/>
      <w:lvlText w:val=""/>
      <w:lvlJc w:val="left"/>
      <w:pPr>
        <w:ind w:left="1880" w:hanging="360"/>
      </w:pPr>
      <w:rPr>
        <w:rFonts w:ascii="Symbol" w:hAnsi="Symbol"/>
      </w:rPr>
    </w:lvl>
    <w:lvl w:ilvl="8" w:tplc="62220806">
      <w:start w:val="1"/>
      <w:numFmt w:val="bullet"/>
      <w:lvlText w:val=""/>
      <w:lvlJc w:val="left"/>
      <w:pPr>
        <w:ind w:left="1880" w:hanging="360"/>
      </w:pPr>
      <w:rPr>
        <w:rFonts w:ascii="Symbol" w:hAnsi="Symbol"/>
      </w:rPr>
    </w:lvl>
  </w:abstractNum>
  <w:abstractNum w:abstractNumId="10" w15:restartNumberingAfterBreak="0">
    <w:nsid w:val="334924C8"/>
    <w:multiLevelType w:val="hybridMultilevel"/>
    <w:tmpl w:val="AA668C06"/>
    <w:lvl w:ilvl="0" w:tplc="273EFF7E">
      <w:start w:val="1"/>
      <w:numFmt w:val="bullet"/>
      <w:lvlText w:val=""/>
      <w:lvlJc w:val="left"/>
      <w:pPr>
        <w:ind w:left="1260" w:hanging="360"/>
      </w:pPr>
      <w:rPr>
        <w:rFonts w:ascii="Symbol" w:hAnsi="Symbol"/>
      </w:rPr>
    </w:lvl>
    <w:lvl w:ilvl="1" w:tplc="12966716">
      <w:start w:val="1"/>
      <w:numFmt w:val="bullet"/>
      <w:lvlText w:val=""/>
      <w:lvlJc w:val="left"/>
      <w:pPr>
        <w:ind w:left="1260" w:hanging="360"/>
      </w:pPr>
      <w:rPr>
        <w:rFonts w:ascii="Symbol" w:hAnsi="Symbol"/>
      </w:rPr>
    </w:lvl>
    <w:lvl w:ilvl="2" w:tplc="38E6219A">
      <w:start w:val="1"/>
      <w:numFmt w:val="bullet"/>
      <w:lvlText w:val=""/>
      <w:lvlJc w:val="left"/>
      <w:pPr>
        <w:ind w:left="1260" w:hanging="360"/>
      </w:pPr>
      <w:rPr>
        <w:rFonts w:ascii="Symbol" w:hAnsi="Symbol"/>
      </w:rPr>
    </w:lvl>
    <w:lvl w:ilvl="3" w:tplc="5C441F8A">
      <w:start w:val="1"/>
      <w:numFmt w:val="bullet"/>
      <w:lvlText w:val=""/>
      <w:lvlJc w:val="left"/>
      <w:pPr>
        <w:ind w:left="1260" w:hanging="360"/>
      </w:pPr>
      <w:rPr>
        <w:rFonts w:ascii="Symbol" w:hAnsi="Symbol"/>
      </w:rPr>
    </w:lvl>
    <w:lvl w:ilvl="4" w:tplc="4A668EDC">
      <w:start w:val="1"/>
      <w:numFmt w:val="bullet"/>
      <w:lvlText w:val=""/>
      <w:lvlJc w:val="left"/>
      <w:pPr>
        <w:ind w:left="1260" w:hanging="360"/>
      </w:pPr>
      <w:rPr>
        <w:rFonts w:ascii="Symbol" w:hAnsi="Symbol"/>
      </w:rPr>
    </w:lvl>
    <w:lvl w:ilvl="5" w:tplc="111A9994">
      <w:start w:val="1"/>
      <w:numFmt w:val="bullet"/>
      <w:lvlText w:val=""/>
      <w:lvlJc w:val="left"/>
      <w:pPr>
        <w:ind w:left="1260" w:hanging="360"/>
      </w:pPr>
      <w:rPr>
        <w:rFonts w:ascii="Symbol" w:hAnsi="Symbol"/>
      </w:rPr>
    </w:lvl>
    <w:lvl w:ilvl="6" w:tplc="4536A19C">
      <w:start w:val="1"/>
      <w:numFmt w:val="bullet"/>
      <w:lvlText w:val=""/>
      <w:lvlJc w:val="left"/>
      <w:pPr>
        <w:ind w:left="1260" w:hanging="360"/>
      </w:pPr>
      <w:rPr>
        <w:rFonts w:ascii="Symbol" w:hAnsi="Symbol"/>
      </w:rPr>
    </w:lvl>
    <w:lvl w:ilvl="7" w:tplc="78060B6A">
      <w:start w:val="1"/>
      <w:numFmt w:val="bullet"/>
      <w:lvlText w:val=""/>
      <w:lvlJc w:val="left"/>
      <w:pPr>
        <w:ind w:left="1260" w:hanging="360"/>
      </w:pPr>
      <w:rPr>
        <w:rFonts w:ascii="Symbol" w:hAnsi="Symbol"/>
      </w:rPr>
    </w:lvl>
    <w:lvl w:ilvl="8" w:tplc="1BE47BEE">
      <w:start w:val="1"/>
      <w:numFmt w:val="bullet"/>
      <w:lvlText w:val=""/>
      <w:lvlJc w:val="left"/>
      <w:pPr>
        <w:ind w:left="1260" w:hanging="360"/>
      </w:pPr>
      <w:rPr>
        <w:rFonts w:ascii="Symbol" w:hAnsi="Symbol"/>
      </w:rPr>
    </w:lvl>
  </w:abstractNum>
  <w:abstractNum w:abstractNumId="11" w15:restartNumberingAfterBreak="0">
    <w:nsid w:val="36644E6C"/>
    <w:multiLevelType w:val="hybridMultilevel"/>
    <w:tmpl w:val="812012DE"/>
    <w:lvl w:ilvl="0" w:tplc="2E389E18">
      <w:start w:val="1"/>
      <w:numFmt w:val="bullet"/>
      <w:lvlText w:val=""/>
      <w:lvlJc w:val="left"/>
      <w:pPr>
        <w:ind w:left="1880" w:hanging="360"/>
      </w:pPr>
      <w:rPr>
        <w:rFonts w:ascii="Symbol" w:hAnsi="Symbol"/>
      </w:rPr>
    </w:lvl>
    <w:lvl w:ilvl="1" w:tplc="8410B92A">
      <w:start w:val="1"/>
      <w:numFmt w:val="bullet"/>
      <w:lvlText w:val=""/>
      <w:lvlJc w:val="left"/>
      <w:pPr>
        <w:ind w:left="1880" w:hanging="360"/>
      </w:pPr>
      <w:rPr>
        <w:rFonts w:ascii="Symbol" w:hAnsi="Symbol"/>
      </w:rPr>
    </w:lvl>
    <w:lvl w:ilvl="2" w:tplc="22DCD7F0">
      <w:start w:val="1"/>
      <w:numFmt w:val="bullet"/>
      <w:lvlText w:val=""/>
      <w:lvlJc w:val="left"/>
      <w:pPr>
        <w:ind w:left="1880" w:hanging="360"/>
      </w:pPr>
      <w:rPr>
        <w:rFonts w:ascii="Symbol" w:hAnsi="Symbol"/>
      </w:rPr>
    </w:lvl>
    <w:lvl w:ilvl="3" w:tplc="B6ECEEAA">
      <w:start w:val="1"/>
      <w:numFmt w:val="bullet"/>
      <w:lvlText w:val=""/>
      <w:lvlJc w:val="left"/>
      <w:pPr>
        <w:ind w:left="1880" w:hanging="360"/>
      </w:pPr>
      <w:rPr>
        <w:rFonts w:ascii="Symbol" w:hAnsi="Symbol"/>
      </w:rPr>
    </w:lvl>
    <w:lvl w:ilvl="4" w:tplc="932ED2AC">
      <w:start w:val="1"/>
      <w:numFmt w:val="bullet"/>
      <w:lvlText w:val=""/>
      <w:lvlJc w:val="left"/>
      <w:pPr>
        <w:ind w:left="1880" w:hanging="360"/>
      </w:pPr>
      <w:rPr>
        <w:rFonts w:ascii="Symbol" w:hAnsi="Symbol"/>
      </w:rPr>
    </w:lvl>
    <w:lvl w:ilvl="5" w:tplc="98706E06">
      <w:start w:val="1"/>
      <w:numFmt w:val="bullet"/>
      <w:lvlText w:val=""/>
      <w:lvlJc w:val="left"/>
      <w:pPr>
        <w:ind w:left="1880" w:hanging="360"/>
      </w:pPr>
      <w:rPr>
        <w:rFonts w:ascii="Symbol" w:hAnsi="Symbol"/>
      </w:rPr>
    </w:lvl>
    <w:lvl w:ilvl="6" w:tplc="4B3C8982">
      <w:start w:val="1"/>
      <w:numFmt w:val="bullet"/>
      <w:lvlText w:val=""/>
      <w:lvlJc w:val="left"/>
      <w:pPr>
        <w:ind w:left="1880" w:hanging="360"/>
      </w:pPr>
      <w:rPr>
        <w:rFonts w:ascii="Symbol" w:hAnsi="Symbol"/>
      </w:rPr>
    </w:lvl>
    <w:lvl w:ilvl="7" w:tplc="C0FE71FC">
      <w:start w:val="1"/>
      <w:numFmt w:val="bullet"/>
      <w:lvlText w:val=""/>
      <w:lvlJc w:val="left"/>
      <w:pPr>
        <w:ind w:left="1880" w:hanging="360"/>
      </w:pPr>
      <w:rPr>
        <w:rFonts w:ascii="Symbol" w:hAnsi="Symbol"/>
      </w:rPr>
    </w:lvl>
    <w:lvl w:ilvl="8" w:tplc="51D0335A">
      <w:start w:val="1"/>
      <w:numFmt w:val="bullet"/>
      <w:lvlText w:val=""/>
      <w:lvlJc w:val="left"/>
      <w:pPr>
        <w:ind w:left="1880" w:hanging="360"/>
      </w:pPr>
      <w:rPr>
        <w:rFonts w:ascii="Symbol" w:hAnsi="Symbol"/>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D550899"/>
    <w:multiLevelType w:val="hybridMultilevel"/>
    <w:tmpl w:val="03F64AEC"/>
    <w:lvl w:ilvl="0" w:tplc="CB2E45DC">
      <w:start w:val="1"/>
      <w:numFmt w:val="bullet"/>
      <w:lvlText w:val=""/>
      <w:lvlJc w:val="left"/>
      <w:pPr>
        <w:ind w:left="1880" w:hanging="360"/>
      </w:pPr>
      <w:rPr>
        <w:rFonts w:ascii="Symbol" w:hAnsi="Symbol"/>
      </w:rPr>
    </w:lvl>
    <w:lvl w:ilvl="1" w:tplc="6EEA81CA">
      <w:start w:val="1"/>
      <w:numFmt w:val="bullet"/>
      <w:lvlText w:val=""/>
      <w:lvlJc w:val="left"/>
      <w:pPr>
        <w:ind w:left="1880" w:hanging="360"/>
      </w:pPr>
      <w:rPr>
        <w:rFonts w:ascii="Symbol" w:hAnsi="Symbol"/>
      </w:rPr>
    </w:lvl>
    <w:lvl w:ilvl="2" w:tplc="8F74C6CE">
      <w:start w:val="1"/>
      <w:numFmt w:val="bullet"/>
      <w:lvlText w:val=""/>
      <w:lvlJc w:val="left"/>
      <w:pPr>
        <w:ind w:left="1880" w:hanging="360"/>
      </w:pPr>
      <w:rPr>
        <w:rFonts w:ascii="Symbol" w:hAnsi="Symbol"/>
      </w:rPr>
    </w:lvl>
    <w:lvl w:ilvl="3" w:tplc="498255F0">
      <w:start w:val="1"/>
      <w:numFmt w:val="bullet"/>
      <w:lvlText w:val=""/>
      <w:lvlJc w:val="left"/>
      <w:pPr>
        <w:ind w:left="1880" w:hanging="360"/>
      </w:pPr>
      <w:rPr>
        <w:rFonts w:ascii="Symbol" w:hAnsi="Symbol"/>
      </w:rPr>
    </w:lvl>
    <w:lvl w:ilvl="4" w:tplc="339412E8">
      <w:start w:val="1"/>
      <w:numFmt w:val="bullet"/>
      <w:lvlText w:val=""/>
      <w:lvlJc w:val="left"/>
      <w:pPr>
        <w:ind w:left="1880" w:hanging="360"/>
      </w:pPr>
      <w:rPr>
        <w:rFonts w:ascii="Symbol" w:hAnsi="Symbol"/>
      </w:rPr>
    </w:lvl>
    <w:lvl w:ilvl="5" w:tplc="C0B6A7FA">
      <w:start w:val="1"/>
      <w:numFmt w:val="bullet"/>
      <w:lvlText w:val=""/>
      <w:lvlJc w:val="left"/>
      <w:pPr>
        <w:ind w:left="1880" w:hanging="360"/>
      </w:pPr>
      <w:rPr>
        <w:rFonts w:ascii="Symbol" w:hAnsi="Symbol"/>
      </w:rPr>
    </w:lvl>
    <w:lvl w:ilvl="6" w:tplc="A8B225A2">
      <w:start w:val="1"/>
      <w:numFmt w:val="bullet"/>
      <w:lvlText w:val=""/>
      <w:lvlJc w:val="left"/>
      <w:pPr>
        <w:ind w:left="1880" w:hanging="360"/>
      </w:pPr>
      <w:rPr>
        <w:rFonts w:ascii="Symbol" w:hAnsi="Symbol"/>
      </w:rPr>
    </w:lvl>
    <w:lvl w:ilvl="7" w:tplc="38989CF8">
      <w:start w:val="1"/>
      <w:numFmt w:val="bullet"/>
      <w:lvlText w:val=""/>
      <w:lvlJc w:val="left"/>
      <w:pPr>
        <w:ind w:left="1880" w:hanging="360"/>
      </w:pPr>
      <w:rPr>
        <w:rFonts w:ascii="Symbol" w:hAnsi="Symbol"/>
      </w:rPr>
    </w:lvl>
    <w:lvl w:ilvl="8" w:tplc="73202DF0">
      <w:start w:val="1"/>
      <w:numFmt w:val="bullet"/>
      <w:lvlText w:val=""/>
      <w:lvlJc w:val="left"/>
      <w:pPr>
        <w:ind w:left="1880" w:hanging="360"/>
      </w:pPr>
      <w:rPr>
        <w:rFonts w:ascii="Symbol" w:hAnsi="Symbol"/>
      </w:r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572B70"/>
    <w:multiLevelType w:val="hybridMultilevel"/>
    <w:tmpl w:val="258CB17A"/>
    <w:lvl w:ilvl="0" w:tplc="129E7BA8">
      <w:start w:val="1"/>
      <w:numFmt w:val="bullet"/>
      <w:lvlText w:val=""/>
      <w:lvlJc w:val="left"/>
      <w:pPr>
        <w:ind w:left="1260" w:hanging="360"/>
      </w:pPr>
      <w:rPr>
        <w:rFonts w:ascii="Symbol" w:hAnsi="Symbol"/>
      </w:rPr>
    </w:lvl>
    <w:lvl w:ilvl="1" w:tplc="59048594">
      <w:start w:val="1"/>
      <w:numFmt w:val="bullet"/>
      <w:lvlText w:val=""/>
      <w:lvlJc w:val="left"/>
      <w:pPr>
        <w:ind w:left="1260" w:hanging="360"/>
      </w:pPr>
      <w:rPr>
        <w:rFonts w:ascii="Symbol" w:hAnsi="Symbol"/>
      </w:rPr>
    </w:lvl>
    <w:lvl w:ilvl="2" w:tplc="F60CD45A">
      <w:start w:val="1"/>
      <w:numFmt w:val="bullet"/>
      <w:lvlText w:val=""/>
      <w:lvlJc w:val="left"/>
      <w:pPr>
        <w:ind w:left="1260" w:hanging="360"/>
      </w:pPr>
      <w:rPr>
        <w:rFonts w:ascii="Symbol" w:hAnsi="Symbol"/>
      </w:rPr>
    </w:lvl>
    <w:lvl w:ilvl="3" w:tplc="0F2A17B4">
      <w:start w:val="1"/>
      <w:numFmt w:val="bullet"/>
      <w:lvlText w:val=""/>
      <w:lvlJc w:val="left"/>
      <w:pPr>
        <w:ind w:left="1260" w:hanging="360"/>
      </w:pPr>
      <w:rPr>
        <w:rFonts w:ascii="Symbol" w:hAnsi="Symbol"/>
      </w:rPr>
    </w:lvl>
    <w:lvl w:ilvl="4" w:tplc="CA860496">
      <w:start w:val="1"/>
      <w:numFmt w:val="bullet"/>
      <w:lvlText w:val=""/>
      <w:lvlJc w:val="left"/>
      <w:pPr>
        <w:ind w:left="1260" w:hanging="360"/>
      </w:pPr>
      <w:rPr>
        <w:rFonts w:ascii="Symbol" w:hAnsi="Symbol"/>
      </w:rPr>
    </w:lvl>
    <w:lvl w:ilvl="5" w:tplc="681A1DB0">
      <w:start w:val="1"/>
      <w:numFmt w:val="bullet"/>
      <w:lvlText w:val=""/>
      <w:lvlJc w:val="left"/>
      <w:pPr>
        <w:ind w:left="1260" w:hanging="360"/>
      </w:pPr>
      <w:rPr>
        <w:rFonts w:ascii="Symbol" w:hAnsi="Symbol"/>
      </w:rPr>
    </w:lvl>
    <w:lvl w:ilvl="6" w:tplc="30A45294">
      <w:start w:val="1"/>
      <w:numFmt w:val="bullet"/>
      <w:lvlText w:val=""/>
      <w:lvlJc w:val="left"/>
      <w:pPr>
        <w:ind w:left="1260" w:hanging="360"/>
      </w:pPr>
      <w:rPr>
        <w:rFonts w:ascii="Symbol" w:hAnsi="Symbol"/>
      </w:rPr>
    </w:lvl>
    <w:lvl w:ilvl="7" w:tplc="7B5E3E2C">
      <w:start w:val="1"/>
      <w:numFmt w:val="bullet"/>
      <w:lvlText w:val=""/>
      <w:lvlJc w:val="left"/>
      <w:pPr>
        <w:ind w:left="1260" w:hanging="360"/>
      </w:pPr>
      <w:rPr>
        <w:rFonts w:ascii="Symbol" w:hAnsi="Symbol"/>
      </w:rPr>
    </w:lvl>
    <w:lvl w:ilvl="8" w:tplc="82CA107E">
      <w:start w:val="1"/>
      <w:numFmt w:val="bullet"/>
      <w:lvlText w:val=""/>
      <w:lvlJc w:val="left"/>
      <w:pPr>
        <w:ind w:left="1260" w:hanging="360"/>
      </w:pPr>
      <w:rPr>
        <w:rFonts w:ascii="Symbol" w:hAnsi="Symbol"/>
      </w:rPr>
    </w:lvl>
  </w:abstractNum>
  <w:abstractNum w:abstractNumId="20" w15:restartNumberingAfterBreak="0">
    <w:nsid w:val="6ACF4429"/>
    <w:multiLevelType w:val="hybridMultilevel"/>
    <w:tmpl w:val="30885CF2"/>
    <w:lvl w:ilvl="0" w:tplc="03AACD76">
      <w:start w:val="1"/>
      <w:numFmt w:val="bullet"/>
      <w:lvlText w:val=""/>
      <w:lvlJc w:val="left"/>
      <w:pPr>
        <w:ind w:left="1260" w:hanging="360"/>
      </w:pPr>
      <w:rPr>
        <w:rFonts w:ascii="Symbol" w:hAnsi="Symbol"/>
      </w:rPr>
    </w:lvl>
    <w:lvl w:ilvl="1" w:tplc="AF72135E">
      <w:start w:val="1"/>
      <w:numFmt w:val="bullet"/>
      <w:lvlText w:val=""/>
      <w:lvlJc w:val="left"/>
      <w:pPr>
        <w:ind w:left="1260" w:hanging="360"/>
      </w:pPr>
      <w:rPr>
        <w:rFonts w:ascii="Symbol" w:hAnsi="Symbol"/>
      </w:rPr>
    </w:lvl>
    <w:lvl w:ilvl="2" w:tplc="61F0B37E">
      <w:start w:val="1"/>
      <w:numFmt w:val="bullet"/>
      <w:lvlText w:val=""/>
      <w:lvlJc w:val="left"/>
      <w:pPr>
        <w:ind w:left="1260" w:hanging="360"/>
      </w:pPr>
      <w:rPr>
        <w:rFonts w:ascii="Symbol" w:hAnsi="Symbol"/>
      </w:rPr>
    </w:lvl>
    <w:lvl w:ilvl="3" w:tplc="5BB6E4D4">
      <w:start w:val="1"/>
      <w:numFmt w:val="bullet"/>
      <w:lvlText w:val=""/>
      <w:lvlJc w:val="left"/>
      <w:pPr>
        <w:ind w:left="1260" w:hanging="360"/>
      </w:pPr>
      <w:rPr>
        <w:rFonts w:ascii="Symbol" w:hAnsi="Symbol"/>
      </w:rPr>
    </w:lvl>
    <w:lvl w:ilvl="4" w:tplc="3A40F554">
      <w:start w:val="1"/>
      <w:numFmt w:val="bullet"/>
      <w:lvlText w:val=""/>
      <w:lvlJc w:val="left"/>
      <w:pPr>
        <w:ind w:left="1260" w:hanging="360"/>
      </w:pPr>
      <w:rPr>
        <w:rFonts w:ascii="Symbol" w:hAnsi="Symbol"/>
      </w:rPr>
    </w:lvl>
    <w:lvl w:ilvl="5" w:tplc="3A86A4BE">
      <w:start w:val="1"/>
      <w:numFmt w:val="bullet"/>
      <w:lvlText w:val=""/>
      <w:lvlJc w:val="left"/>
      <w:pPr>
        <w:ind w:left="1260" w:hanging="360"/>
      </w:pPr>
      <w:rPr>
        <w:rFonts w:ascii="Symbol" w:hAnsi="Symbol"/>
      </w:rPr>
    </w:lvl>
    <w:lvl w:ilvl="6" w:tplc="A2A04942">
      <w:start w:val="1"/>
      <w:numFmt w:val="bullet"/>
      <w:lvlText w:val=""/>
      <w:lvlJc w:val="left"/>
      <w:pPr>
        <w:ind w:left="1260" w:hanging="360"/>
      </w:pPr>
      <w:rPr>
        <w:rFonts w:ascii="Symbol" w:hAnsi="Symbol"/>
      </w:rPr>
    </w:lvl>
    <w:lvl w:ilvl="7" w:tplc="D8DAB7E0">
      <w:start w:val="1"/>
      <w:numFmt w:val="bullet"/>
      <w:lvlText w:val=""/>
      <w:lvlJc w:val="left"/>
      <w:pPr>
        <w:ind w:left="1260" w:hanging="360"/>
      </w:pPr>
      <w:rPr>
        <w:rFonts w:ascii="Symbol" w:hAnsi="Symbol"/>
      </w:rPr>
    </w:lvl>
    <w:lvl w:ilvl="8" w:tplc="BF20AA84">
      <w:start w:val="1"/>
      <w:numFmt w:val="bullet"/>
      <w:lvlText w:val=""/>
      <w:lvlJc w:val="left"/>
      <w:pPr>
        <w:ind w:left="1260" w:hanging="360"/>
      </w:pPr>
      <w:rPr>
        <w:rFonts w:ascii="Symbol" w:hAnsi="Symbol"/>
      </w:r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4755191">
    <w:abstractNumId w:val="8"/>
  </w:num>
  <w:num w:numId="2" w16cid:durableId="296574916">
    <w:abstractNumId w:val="21"/>
  </w:num>
  <w:num w:numId="3" w16cid:durableId="1520660119">
    <w:abstractNumId w:val="2"/>
  </w:num>
  <w:num w:numId="4" w16cid:durableId="1512144723">
    <w:abstractNumId w:val="13"/>
  </w:num>
  <w:num w:numId="5" w16cid:durableId="271910579">
    <w:abstractNumId w:val="1"/>
  </w:num>
  <w:num w:numId="6" w16cid:durableId="1892765879">
    <w:abstractNumId w:val="12"/>
  </w:num>
  <w:num w:numId="7" w16cid:durableId="465469201">
    <w:abstractNumId w:val="17"/>
  </w:num>
  <w:num w:numId="8" w16cid:durableId="1429500971">
    <w:abstractNumId w:val="16"/>
  </w:num>
  <w:num w:numId="9" w16cid:durableId="610354034">
    <w:abstractNumId w:val="14"/>
  </w:num>
  <w:num w:numId="10" w16cid:durableId="1095251938">
    <w:abstractNumId w:val="6"/>
  </w:num>
  <w:num w:numId="11" w16cid:durableId="594825756">
    <w:abstractNumId w:val="18"/>
  </w:num>
  <w:num w:numId="12" w16cid:durableId="1894921817">
    <w:abstractNumId w:val="4"/>
  </w:num>
  <w:num w:numId="13" w16cid:durableId="1965382366">
    <w:abstractNumId w:val="10"/>
  </w:num>
  <w:num w:numId="14" w16cid:durableId="756294538">
    <w:abstractNumId w:val="11"/>
  </w:num>
  <w:num w:numId="15" w16cid:durableId="242031567">
    <w:abstractNumId w:val="19"/>
  </w:num>
  <w:num w:numId="16" w16cid:durableId="1575774581">
    <w:abstractNumId w:val="7"/>
  </w:num>
  <w:num w:numId="17" w16cid:durableId="1916547700">
    <w:abstractNumId w:val="0"/>
  </w:num>
  <w:num w:numId="18" w16cid:durableId="1511140639">
    <w:abstractNumId w:val="15"/>
  </w:num>
  <w:num w:numId="19" w16cid:durableId="292247699">
    <w:abstractNumId w:val="20"/>
  </w:num>
  <w:num w:numId="20" w16cid:durableId="1002659505">
    <w:abstractNumId w:val="3"/>
  </w:num>
  <w:num w:numId="21" w16cid:durableId="1534077966">
    <w:abstractNumId w:val="5"/>
  </w:num>
  <w:num w:numId="22" w16cid:durableId="25679361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Ericsson - Tony">
    <w15:presenceInfo w15:providerId="None" w15:userId="Ericsson - Tony"/>
  </w15:person>
  <w15:person w15:author="Lenovo_Lianhai">
    <w15:presenceInfo w15:providerId="None" w15:userId="Lenovo_Lianhai"/>
  </w15:person>
  <w15:person w15:author="LGE (Gyeong-Cheol)">
    <w15:presenceInfo w15:providerId="None" w15:userId="LGE (Gyeong-Cheol)"/>
  </w15:person>
  <w15:person w15:author="Bharat-QC">
    <w15:presenceInfo w15:providerId="None" w15:userId="Bharat-QC"/>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39A8"/>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22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0F4"/>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F4"/>
    <w:rsid w:val="00224E0F"/>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3F0"/>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1DFE"/>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7439"/>
    <w:rsid w:val="006403A3"/>
    <w:rsid w:val="00640512"/>
    <w:rsid w:val="0064116D"/>
    <w:rsid w:val="006411D8"/>
    <w:rsid w:val="00642875"/>
    <w:rsid w:val="00642877"/>
    <w:rsid w:val="00642DD9"/>
    <w:rsid w:val="00646012"/>
    <w:rsid w:val="0064605B"/>
    <w:rsid w:val="006469E9"/>
    <w:rsid w:val="00650116"/>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35AF"/>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57D2"/>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946"/>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customXml/itemProps2.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21</Pages>
  <Words>10823</Words>
  <Characters>61697</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Lenovo_Lianhai</cp:lastModifiedBy>
  <cp:revision>9</cp:revision>
  <dcterms:created xsi:type="dcterms:W3CDTF">2024-04-24T13:08:00Z</dcterms:created>
  <dcterms:modified xsi:type="dcterms:W3CDTF">2024-04-26T05:52:00Z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Q3gBA1qjTuh7oTqyQW9IU7Wo+kv5Tk7InVbAkd36oa3sM/zEKhXTHt
WQCLPZZv7wlyggVWvCfK6GkKAcEMeAKeMexMdhbsAaKUOpAuc1Qjwvba/voiGbAxLxpIz8Y3
jjKYbLceW54MyHjTJoyOwdfWon1ne4uUnD5YxXche7t7MTqkp/TzUkhkBRaFlvfm8BUP4er2
xxPmIW+LpnGPxlqeDNcWbrDtFQE759KdR6Z2</vt:lpwstr>
  </property>
  <property fmtid="{D5CDD505-2E9C-101B-9397-08002B2CF9AE}" pid="4" name="_2015_ms_pID_7253432">
    <vt:lpwstr>Sg==</vt:lpwstr>
  </property>
  <property fmtid="{D5CDD505-2E9C-101B-9397-08002B2CF9AE}" pid="5" name="_2015_ms_pID_725343">
    <vt:lpwstr>(3)YzjFVrvd+Yj85L3bGkDCHBI1LpBLwLGYKLN35FPoUSwAP/JVxYy6o6kVR0qubbyNw7TN9trq
3shcpzFzy3+ldUEiMtTUPY16DBhI6OlDh6uTlHEmTK23gC+v12CtnesHpwS11MLxQp7noHfp
PlzPABGtFTn6Uh+uHkXKhqM3BedYpb2MSdugWTc2XLint6iZZ+7spigkFBXwDvYUsF7ZU4XZ
VvKnLu5Nres06Jbwhx</vt:lpwstr>
  </property>
</Properties>
</file>