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w:t>
      </w:r>
      <w:proofErr w:type="gramStart"/>
      <w:r w:rsidR="00834D37" w:rsidRPr="00834D37">
        <w:rPr>
          <w:rFonts w:ascii="Arial" w:hAnsi="Arial" w:cs="Arial"/>
          <w:b/>
          <w:bCs/>
          <w:sz w:val="24"/>
          <w:lang w:eastAsia="en-US"/>
        </w:rPr>
        <w:t>417][</w:t>
      </w:r>
      <w:proofErr w:type="gramEnd"/>
      <w:r w:rsidR="00834D37" w:rsidRPr="00834D37">
        <w:rPr>
          <w:rFonts w:ascii="Arial" w:hAnsi="Arial" w:cs="Arial"/>
          <w:b/>
          <w:bCs/>
          <w:sz w:val="24"/>
          <w:lang w:eastAsia="en-US"/>
        </w:rPr>
        <w:t>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[Post125][</w:t>
      </w:r>
      <w:proofErr w:type="gramStart"/>
      <w:r>
        <w:t>417][</w:t>
      </w:r>
      <w:proofErr w:type="gramEnd"/>
      <w:r>
        <w:t xml:space="preserve">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afb"/>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A</w:t>
            </w:r>
            <w:r>
              <w:rPr>
                <w:rFonts w:eastAsia="新細明體"/>
                <w:color w:val="000000"/>
                <w:lang w:eastAsia="zh-TW"/>
              </w:rPr>
              <w:t>SUSTeK</w:t>
            </w:r>
          </w:p>
        </w:tc>
        <w:tc>
          <w:tcPr>
            <w:tcW w:w="7790" w:type="dxa"/>
          </w:tcPr>
          <w:p w14:paraId="2E282A8A" w14:textId="3DA7011F"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l</w:t>
            </w:r>
            <w:r>
              <w:rPr>
                <w:rFonts w:eastAsia="新細明體"/>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color w:val="000000"/>
                <w:lang w:eastAsia="zh-CN"/>
              </w:rPr>
            </w:pPr>
            <w:r w:rsidRPr="00417EBC">
              <w:rPr>
                <w:rFonts w:eastAsia="SimSun"/>
                <w:color w:val="000000"/>
                <w:lang w:eastAsia="zh-CN"/>
              </w:rPr>
              <w:t>ming-yuan.cheng@mediatek.com</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2"/>
        <w:rPr>
          <w:rFonts w:eastAsia="SimSun"/>
        </w:rPr>
      </w:pPr>
      <w:r w:rsidRPr="0089565E">
        <w:rPr>
          <w:rFonts w:eastAsia="SimSun"/>
        </w:rPr>
        <w:t>2.1 U2U</w:t>
      </w:r>
      <w:r w:rsidR="002B0FFF">
        <w:rPr>
          <w:rFonts w:eastAsia="SimSun"/>
        </w:rPr>
        <w:t xml:space="preserve"> </w:t>
      </w:r>
    </w:p>
    <w:p w14:paraId="03CDAEC4" w14:textId="21D14C19" w:rsidR="00597E25" w:rsidRPr="0089565E" w:rsidRDefault="00597E25" w:rsidP="00597E25">
      <w:pPr>
        <w:pStyle w:val="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w:t>
      </w:r>
      <w:r w:rsidR="00236341">
        <w:rPr>
          <w:rFonts w:eastAsia="SimSun"/>
        </w:rPr>
        <w:t xml:space="preserve">connected state for </w:t>
      </w:r>
      <w:r w:rsidRPr="0089565E">
        <w:rPr>
          <w:rFonts w:eastAsia="SimSun"/>
        </w:rPr>
        <w:t>L2 U2U</w:t>
      </w:r>
      <w:r w:rsidR="00236341">
        <w:rPr>
          <w:rFonts w:eastAsia="SimSun"/>
        </w:rPr>
        <w:t xml:space="preserve"> operation</w:t>
      </w:r>
    </w:p>
    <w:p w14:paraId="256E812C" w14:textId="3D7B2618" w:rsidR="00597E25" w:rsidRDefault="00597E25" w:rsidP="00597E25">
      <w:pPr>
        <w:rPr>
          <w:rFonts w:eastAsia="SimSun"/>
          <w:color w:val="000000"/>
        </w:rPr>
      </w:pPr>
      <w:r>
        <w:rPr>
          <w:rFonts w:eastAsia="SimSun"/>
          <w:color w:val="000000"/>
        </w:rPr>
        <w:t>In current specification, the E2E procedure of L2 U2U SLRB configuration</w:t>
      </w:r>
      <w:r w:rsidR="00236341">
        <w:rPr>
          <w:rFonts w:eastAsia="SimSun"/>
          <w:color w:val="000000"/>
        </w:rPr>
        <w:t xml:space="preserve"> for connected state</w:t>
      </w:r>
      <w:r>
        <w:rPr>
          <w:rFonts w:eastAsia="SimSun"/>
          <w:color w:val="000000"/>
        </w:rPr>
        <w:t xml:space="preserve"> </w:t>
      </w:r>
      <w:commentRangeStart w:id="4"/>
      <w:commentRangeStart w:id="5"/>
      <w:r>
        <w:rPr>
          <w:rFonts w:eastAsia="SimSun"/>
          <w:color w:val="000000"/>
        </w:rPr>
        <w:t>includes the following steps.</w:t>
      </w:r>
    </w:p>
    <w:p w14:paraId="3F4A8137"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ae"/>
        </w:rPr>
        <w:commentReference w:id="4"/>
      </w:r>
      <w:commentRangeEnd w:id="5"/>
      <w:r w:rsidR="00236341">
        <w:rPr>
          <w:rStyle w:val="ae"/>
        </w:rPr>
        <w:commentReference w:id="5"/>
      </w:r>
    </w:p>
    <w:p w14:paraId="54EAEDB7" w14:textId="0EC291CB"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8" w:name="_Hlk162013257"/>
      <w:r>
        <w:rPr>
          <w:rFonts w:eastAsiaTheme="minorEastAsia"/>
          <w:noProof/>
        </w:rPr>
        <w:t xml:space="preserve">Step 1b. Relay UE-&gt;Remote UE1: </w:t>
      </w:r>
      <w:proofErr w:type="spellStart"/>
      <w:r w:rsidRPr="0095250E">
        <w:rPr>
          <w:i/>
          <w:iCs/>
        </w:rPr>
        <w:t>UEInformationResponseSidelink</w:t>
      </w:r>
      <w:proofErr w:type="spellEnd"/>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3"/>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3"/>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b"/>
        <w:tblW w:w="0" w:type="auto"/>
        <w:tblInd w:w="0" w:type="dxa"/>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9"/>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9"/>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9"/>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b"/>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ae"/>
                <w:rFonts w:ascii="Times New Roman" w:hAnsi="Times New Roman"/>
                <w:noProof w:val="0"/>
                <w:lang w:eastAsia="ja-JP"/>
              </w:rPr>
              <w:commentReference w:id="13"/>
            </w:r>
          </w:p>
        </w:tc>
      </w:tr>
    </w:tbl>
    <w:p w14:paraId="5745FA39" w14:textId="47876EAD" w:rsidR="00E3368A" w:rsidRDefault="00E3368A" w:rsidP="00D97AA3">
      <w:pPr>
        <w:ind w:left="720"/>
        <w:jc w:val="both"/>
      </w:pPr>
      <w:r>
        <w:t>Or an alternative implementation is to just directly associated SLRB-PC5-ConfgiIndex in the same level as the destination:</w:t>
      </w:r>
    </w:p>
    <w:tbl>
      <w:tblPr>
        <w:tblStyle w:val="afb"/>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9"/>
        <w:numPr>
          <w:ilvl w:val="0"/>
          <w:numId w:val="17"/>
        </w:numPr>
        <w:jc w:val="both"/>
      </w:pPr>
      <w:r w:rsidRPr="00A836C2">
        <w:rPr>
          <w:b/>
          <w:bCs/>
        </w:rPr>
        <w:lastRenderedPageBreak/>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ae"/>
        </w:rPr>
        <w:commentReference w:id="14"/>
      </w:r>
      <w:commentRangeEnd w:id="15"/>
      <w:r w:rsidR="00B73093">
        <w:rPr>
          <w:rStyle w:val="ae"/>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9"/>
        <w:jc w:val="both"/>
      </w:pPr>
    </w:p>
    <w:p w14:paraId="6CE72ECE" w14:textId="348BBA49" w:rsidR="0050213A" w:rsidRDefault="004C7AA8" w:rsidP="00BB0BC0">
      <w:pPr>
        <w:pStyle w:val="af9"/>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b"/>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9"/>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ae"/>
              </w:rPr>
              <w:commentReference w:id="16"/>
            </w:r>
            <w:commentRangeEnd w:id="17"/>
            <w:r w:rsidR="00B73093">
              <w:rPr>
                <w:rStyle w:val="ae"/>
              </w:rPr>
              <w:commentReference w:id="17"/>
            </w:r>
          </w:p>
        </w:tc>
      </w:tr>
    </w:tbl>
    <w:p w14:paraId="33803EE2" w14:textId="06A6DF43" w:rsidR="00ED64E4" w:rsidRDefault="00B67E2B" w:rsidP="0050213A">
      <w:pPr>
        <w:pStyle w:val="af9"/>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9"/>
        <w:jc w:val="both"/>
      </w:pPr>
    </w:p>
    <w:p w14:paraId="4571AA46" w14:textId="21B5B575" w:rsidR="00ED64E4" w:rsidRDefault="00ED64E4" w:rsidP="00ED64E4">
      <w:pPr>
        <w:pStyle w:val="af9"/>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b"/>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9"/>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DengXian"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SLRB-MappingConfig-r</w:t>
            </w:r>
            <w:proofErr w:type="gramStart"/>
            <w:r w:rsidRPr="00ED64E4">
              <w:rPr>
                <w:rFonts w:ascii="Courier New" w:hAnsi="Courier New"/>
                <w:color w:val="000000"/>
                <w:sz w:val="16"/>
                <w:szCs w:val="16"/>
                <w:u w:val="single"/>
                <w:lang w:val="en-US" w:eastAsia="zh-CN" w:bidi="ar"/>
              </w:rPr>
              <w:t>18::</w:t>
            </w:r>
            <w:proofErr w:type="gramEnd"/>
            <w:r w:rsidRPr="00ED64E4">
              <w:rPr>
                <w:rFonts w:ascii="Courier New" w:hAnsi="Courier New"/>
                <w:color w:val="000000"/>
                <w:sz w:val="16"/>
                <w:szCs w:val="16"/>
                <w:u w:val="single"/>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Web"/>
              <w:shd w:val="clear" w:color="auto" w:fill="E6E6E6"/>
              <w:snapToGrid w:val="0"/>
              <w:spacing w:before="0" w:beforeAutospacing="0" w:after="0" w:afterAutospacing="0"/>
              <w:rPr>
                <w:rFonts w:ascii="Courier New" w:eastAsia="DengXian" w:hAnsi="Courier New"/>
                <w:color w:val="000000"/>
                <w:sz w:val="16"/>
                <w:szCs w:val="16"/>
                <w:u w:val="single"/>
              </w:rPr>
            </w:pPr>
            <w:r w:rsidRPr="00ED64E4">
              <w:rPr>
                <w:rFonts w:ascii="Courier New" w:eastAsia="DengXian" w:hAnsi="Courier New"/>
                <w:color w:val="000000"/>
                <w:sz w:val="16"/>
                <w:szCs w:val="16"/>
                <w:u w:val="single"/>
                <w:lang w:val="en-US" w:eastAsia="zh-CN" w:bidi="ar"/>
              </w:rPr>
              <w:t xml:space="preserve">    ...</w:t>
            </w:r>
          </w:p>
          <w:p w14:paraId="7570B9A6" w14:textId="1FE0B28B" w:rsidR="00ED64E4" w:rsidRPr="00ED64E4" w:rsidRDefault="00ED64E4" w:rsidP="00ED64E4">
            <w:pPr>
              <w:pStyle w:val="Web"/>
              <w:shd w:val="clear" w:color="auto" w:fill="E6E6E6"/>
              <w:snapToGrid w:val="0"/>
              <w:spacing w:before="0" w:beforeAutospacing="0" w:after="0" w:afterAutospacing="0"/>
              <w:rPr>
                <w:rFonts w:ascii="Courier New" w:eastAsia="DengXian" w:hAnsi="Courier New"/>
                <w:color w:val="000000"/>
                <w:sz w:val="16"/>
                <w:szCs w:val="16"/>
              </w:rPr>
            </w:pPr>
            <w:r w:rsidRPr="00ED64E4">
              <w:rPr>
                <w:rFonts w:ascii="Courier New" w:eastAsia="DengXian" w:hAnsi="Courier New"/>
                <w:color w:val="000000"/>
                <w:sz w:val="16"/>
                <w:szCs w:val="16"/>
                <w:u w:val="single"/>
                <w:lang w:val="en-US" w:eastAsia="zh-CN" w:bidi="ar"/>
              </w:rPr>
              <w:t>}</w:t>
            </w:r>
          </w:p>
        </w:tc>
      </w:tr>
    </w:tbl>
    <w:p w14:paraId="2DB57AD7" w14:textId="640F7F61" w:rsidR="00ED64E4" w:rsidRDefault="00ED64E4" w:rsidP="0050213A">
      <w:pPr>
        <w:pStyle w:val="af9"/>
        <w:jc w:val="both"/>
      </w:pPr>
    </w:p>
    <w:p w14:paraId="754DA86E" w14:textId="6034A380" w:rsidR="005742A7" w:rsidRDefault="00ED64E4" w:rsidP="0050213A">
      <w:pPr>
        <w:pStyle w:val="af9"/>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9"/>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w:t>
      </w:r>
      <w:proofErr w:type="gramStart"/>
      <w:r>
        <w:t>i.e.</w:t>
      </w:r>
      <w:proofErr w:type="gramEnd"/>
      <w:r>
        <w:t xml:space="preserv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b"/>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9"/>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9"/>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9"/>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9"/>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w:t>
            </w:r>
            <w:r w:rsidR="006E4B9C">
              <w:rPr>
                <w:b/>
                <w:bCs/>
              </w:rPr>
              <w:lastRenderedPageBreak/>
              <w:t xml:space="preserve">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新細明體"/>
                <w:b/>
                <w:bCs/>
                <w:lang w:eastAsia="zh-TW"/>
              </w:rPr>
            </w:pPr>
            <w:r>
              <w:rPr>
                <w:rFonts w:eastAsia="新細明體" w:hint="eastAsia"/>
                <w:b/>
                <w:bCs/>
                <w:lang w:eastAsia="zh-TW"/>
              </w:rPr>
              <w:lastRenderedPageBreak/>
              <w:t>ASUST</w:t>
            </w:r>
            <w:r>
              <w:rPr>
                <w:rFonts w:eastAsia="新細明體"/>
                <w:b/>
                <w:bCs/>
                <w:lang w:eastAsia="zh-TW"/>
              </w:rPr>
              <w:t>e</w:t>
            </w:r>
            <w:r>
              <w:rPr>
                <w:rFonts w:eastAsia="新細明體"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7777777" w:rsidR="00531BA6" w:rsidRDefault="00531BA6" w:rsidP="00531BA6">
            <w:pPr>
              <w:spacing w:after="120"/>
              <w:jc w:val="both"/>
              <w:rPr>
                <w:b/>
                <w:bCs/>
              </w:rPr>
            </w:pPr>
          </w:p>
        </w:tc>
        <w:tc>
          <w:tcPr>
            <w:tcW w:w="2363" w:type="dxa"/>
          </w:tcPr>
          <w:p w14:paraId="06CA5268" w14:textId="77777777" w:rsidR="00531BA6" w:rsidRDefault="00531BA6" w:rsidP="00531BA6">
            <w:pPr>
              <w:spacing w:after="120"/>
              <w:jc w:val="both"/>
              <w:rPr>
                <w:b/>
                <w:bCs/>
              </w:rPr>
            </w:pPr>
          </w:p>
        </w:tc>
        <w:tc>
          <w:tcPr>
            <w:tcW w:w="8844" w:type="dxa"/>
          </w:tcPr>
          <w:p w14:paraId="04732283" w14:textId="7F8AB18C" w:rsidR="00531BA6" w:rsidRDefault="00531BA6" w:rsidP="00531BA6">
            <w:pPr>
              <w:spacing w:after="120"/>
              <w:jc w:val="both"/>
              <w:rPr>
                <w:b/>
                <w:bCs/>
              </w:rPr>
            </w:pPr>
          </w:p>
        </w:tc>
      </w:tr>
      <w:tr w:rsidR="00531BA6" w14:paraId="15EB2D42" w14:textId="77777777" w:rsidTr="00A836C2">
        <w:trPr>
          <w:trHeight w:val="334"/>
        </w:trPr>
        <w:tc>
          <w:tcPr>
            <w:tcW w:w="1743" w:type="dxa"/>
          </w:tcPr>
          <w:p w14:paraId="1C2BB089" w14:textId="77777777" w:rsidR="00531BA6"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b"/>
        <w:tblW w:w="0" w:type="auto"/>
        <w:tblInd w:w="0" w:type="dxa"/>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6F4908B5" w14:textId="58C931A6" w:rsidR="00647A09" w:rsidRPr="00BB0BC0" w:rsidRDefault="00BB0BC0" w:rsidP="00BB0BC0">
            <w:pPr>
              <w:spacing w:after="120"/>
              <w:jc w:val="both"/>
              <w:rPr>
                <w:rFonts w:eastAsia="新細明體"/>
                <w:b/>
                <w:bCs/>
                <w:lang w:eastAsia="zh-TW"/>
              </w:rPr>
            </w:pPr>
            <w:r>
              <w:rPr>
                <w:rFonts w:eastAsia="新細明體" w:hint="eastAsia"/>
                <w:b/>
                <w:bCs/>
                <w:lang w:eastAsia="zh-TW"/>
              </w:rPr>
              <w:t>N</w:t>
            </w:r>
            <w:r>
              <w:rPr>
                <w:rFonts w:eastAsia="新細明體"/>
                <w:b/>
                <w:bCs/>
                <w:lang w:eastAsia="zh-TW"/>
              </w:rPr>
              <w:t>o</w:t>
            </w:r>
          </w:p>
        </w:tc>
        <w:tc>
          <w:tcPr>
            <w:tcW w:w="8844" w:type="dxa"/>
          </w:tcPr>
          <w:p w14:paraId="5FDFE796" w14:textId="0643E1E1" w:rsidR="00531BA6" w:rsidRPr="00531BA6" w:rsidRDefault="00BB0BC0" w:rsidP="00402C88">
            <w:pPr>
              <w:spacing w:after="120"/>
              <w:jc w:val="both"/>
              <w:rPr>
                <w:rFonts w:eastAsia="新細明體"/>
                <w:b/>
                <w:bCs/>
                <w:i/>
                <w:lang w:eastAsia="zh-TW"/>
              </w:rPr>
            </w:pPr>
            <w:r>
              <w:rPr>
                <w:rFonts w:eastAsia="新細明體" w:hint="eastAsia"/>
                <w:b/>
                <w:bCs/>
                <w:lang w:eastAsia="zh-TW"/>
              </w:rPr>
              <w:t>W</w:t>
            </w:r>
            <w:r>
              <w:rPr>
                <w:rFonts w:eastAsia="新細明體"/>
                <w:b/>
                <w:bCs/>
                <w:lang w:eastAsia="zh-TW"/>
              </w:rPr>
              <w:t xml:space="preserve">e share the same view as Apple. </w:t>
            </w:r>
            <w:r w:rsidR="00CA28E4">
              <w:rPr>
                <w:rFonts w:eastAsia="新細明體"/>
                <w:b/>
                <w:bCs/>
                <w:lang w:eastAsia="zh-TW"/>
              </w:rPr>
              <w:t xml:space="preserve">Besides, </w:t>
            </w:r>
            <w:r w:rsidR="00402C88">
              <w:rPr>
                <w:rFonts w:eastAsia="新細明體"/>
                <w:b/>
                <w:bCs/>
                <w:lang w:eastAsia="zh-TW"/>
              </w:rPr>
              <w:t>it is</w:t>
            </w:r>
            <w:r>
              <w:rPr>
                <w:rFonts w:eastAsia="新細明體"/>
                <w:b/>
                <w:bCs/>
                <w:lang w:eastAsia="zh-TW"/>
              </w:rPr>
              <w:t xml:space="preserve"> noted that the current</w:t>
            </w:r>
            <w:r w:rsidRPr="00CA28E4">
              <w:rPr>
                <w:rFonts w:eastAsia="新細明體"/>
                <w:b/>
                <w:bCs/>
                <w:i/>
                <w:lang w:eastAsia="zh-TW"/>
              </w:rPr>
              <w:t xml:space="preserve"> SL-L2RelayUE-Config</w:t>
            </w:r>
            <w:r>
              <w:rPr>
                <w:rFonts w:eastAsia="新細明體"/>
                <w:b/>
                <w:bCs/>
                <w:lang w:eastAsia="zh-TW"/>
              </w:rPr>
              <w:t xml:space="preserve"> </w:t>
            </w:r>
            <w:r w:rsidR="00CA28E4">
              <w:rPr>
                <w:rFonts w:eastAsia="新細明體"/>
                <w:b/>
                <w:bCs/>
                <w:lang w:eastAsia="zh-TW"/>
              </w:rPr>
              <w:t xml:space="preserve">includes </w:t>
            </w:r>
            <w:r w:rsidR="00CA28E4" w:rsidRPr="00CA28E4">
              <w:rPr>
                <w:rFonts w:eastAsia="新細明體" w:hint="eastAsia"/>
                <w:b/>
                <w:bCs/>
                <w:i/>
                <w:lang w:eastAsia="zh-TW"/>
              </w:rPr>
              <w:t>sl-SRAP-ConfigU2U</w:t>
            </w:r>
            <w:r w:rsidR="00CA28E4">
              <w:rPr>
                <w:rFonts w:eastAsia="新細明體"/>
                <w:b/>
                <w:bCs/>
                <w:lang w:eastAsia="zh-TW"/>
              </w:rPr>
              <w:t xml:space="preserve"> and</w:t>
            </w:r>
            <w:r w:rsidRPr="00CA28E4">
              <w:rPr>
                <w:rFonts w:eastAsia="新細明體"/>
                <w:b/>
                <w:bCs/>
                <w:i/>
                <w:lang w:eastAsia="zh-TW"/>
              </w:rPr>
              <w:t xml:space="preserv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t>SourceUE</w:t>
            </w:r>
            <w:proofErr w:type="spellEnd"/>
            <w:r w:rsidR="00CA28E4" w:rsidRPr="00CA28E4">
              <w:rPr>
                <w:rFonts w:eastAsia="新細明體"/>
                <w:b/>
                <w:bCs/>
                <w:i/>
                <w:lang w:eastAsia="zh-TW"/>
              </w:rPr>
              <w:t>-Identity</w:t>
            </w:r>
            <w:r w:rsidR="00CA28E4">
              <w:rPr>
                <w:rFonts w:eastAsia="新細明體"/>
                <w:b/>
                <w:bCs/>
                <w:lang w:eastAsia="zh-TW"/>
              </w:rPr>
              <w:t xml:space="preserve"> so that the relay UE can know which source remote UE </w:t>
            </w:r>
            <w:r w:rsidR="00CA28E4">
              <w:rPr>
                <w:rFonts w:eastAsia="新細明體"/>
                <w:b/>
                <w:bCs/>
                <w:lang w:eastAsia="zh-TW"/>
              </w:rPr>
              <w:lastRenderedPageBreak/>
              <w:t>the SLRB-to-PC5 Relay RLC channel mapping</w:t>
            </w:r>
            <w:r w:rsidR="00402C88">
              <w:rPr>
                <w:rFonts w:eastAsia="新細明體"/>
                <w:b/>
                <w:bCs/>
                <w:lang w:eastAsia="zh-TW"/>
              </w:rPr>
              <w:t xml:space="preserve"> (indicated by </w:t>
            </w:r>
            <w:r w:rsidR="00402C88" w:rsidRPr="00CA28E4">
              <w:rPr>
                <w:rFonts w:eastAsia="新細明體" w:hint="eastAsia"/>
                <w:b/>
                <w:bCs/>
                <w:i/>
                <w:lang w:eastAsia="zh-TW"/>
              </w:rPr>
              <w:t>sl-SRAP-ConfigU2U</w:t>
            </w:r>
            <w:r w:rsidR="00402C88">
              <w:rPr>
                <w:rFonts w:eastAsia="新細明體"/>
                <w:b/>
                <w:bCs/>
                <w:lang w:eastAsia="zh-TW"/>
              </w:rPr>
              <w:t xml:space="preserve">) </w:t>
            </w:r>
            <w:r w:rsidR="00CA28E4">
              <w:rPr>
                <w:rFonts w:eastAsia="新細明體"/>
                <w:b/>
                <w:bCs/>
                <w:lang w:eastAsia="zh-TW"/>
              </w:rPr>
              <w:t>is associated with.</w:t>
            </w:r>
            <w:r w:rsidR="00CA28E4">
              <w:rPr>
                <w:rFonts w:eastAsia="新細明體" w:hint="eastAsia"/>
                <w:b/>
                <w:bCs/>
                <w:lang w:eastAsia="zh-TW"/>
              </w:rPr>
              <w:t xml:space="preserve"> W</w:t>
            </w:r>
            <w:r w:rsidR="00CA28E4">
              <w:rPr>
                <w:rFonts w:eastAsia="新細明體"/>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t>SourceUE</w:t>
            </w:r>
            <w:proofErr w:type="spellEnd"/>
            <w:r w:rsidR="00CA28E4" w:rsidRPr="00CA28E4">
              <w:rPr>
                <w:rFonts w:eastAsia="新細明體"/>
                <w:b/>
                <w:bCs/>
                <w:i/>
                <w:lang w:eastAsia="zh-TW"/>
              </w:rPr>
              <w:t>-Identity</w:t>
            </w:r>
            <w:r w:rsidR="00CA28E4" w:rsidRPr="00CA28E4">
              <w:rPr>
                <w:rFonts w:eastAsia="新細明體"/>
                <w:b/>
                <w:bCs/>
                <w:lang w:eastAsia="zh-TW"/>
              </w:rPr>
              <w:t xml:space="preserve"> in the</w:t>
            </w:r>
            <w:r w:rsidR="00CA28E4">
              <w:rPr>
                <w:rFonts w:eastAsia="新細明體"/>
                <w:b/>
                <w:bCs/>
                <w:i/>
                <w:lang w:eastAsia="zh-TW"/>
              </w:rPr>
              <w:t xml:space="preserve"> </w:t>
            </w:r>
            <w:r w:rsidR="00CA28E4" w:rsidRPr="00CA28E4">
              <w:rPr>
                <w:rFonts w:eastAsia="新細明體"/>
                <w:b/>
                <w:bCs/>
                <w:i/>
                <w:lang w:eastAsia="zh-TW"/>
              </w:rPr>
              <w:t>SL-L2RelayUE-Config</w:t>
            </w:r>
            <w:r w:rsidR="00402C88">
              <w:rPr>
                <w:rFonts w:eastAsia="新細明體"/>
                <w:b/>
                <w:bCs/>
                <w:i/>
                <w:lang w:eastAsia="zh-TW"/>
              </w:rPr>
              <w:t xml:space="preserve"> </w:t>
            </w:r>
            <w:r w:rsidR="00402C88" w:rsidRPr="00402C88">
              <w:rPr>
                <w:rFonts w:eastAsia="新細明體"/>
                <w:b/>
                <w:bCs/>
                <w:lang w:eastAsia="zh-TW"/>
              </w:rPr>
              <w:t xml:space="preserve">(in the </w:t>
            </w:r>
            <w:proofErr w:type="spellStart"/>
            <w:r w:rsidR="00402C88" w:rsidRPr="00703834">
              <w:rPr>
                <w:rFonts w:eastAsia="新細明體"/>
                <w:b/>
                <w:bCs/>
                <w:i/>
                <w:lang w:eastAsia="zh-TW"/>
              </w:rPr>
              <w:t>RRCReconfiguration</w:t>
            </w:r>
            <w:proofErr w:type="spellEnd"/>
            <w:r w:rsidR="00402C88">
              <w:rPr>
                <w:rFonts w:eastAsia="新細明體" w:hint="eastAsia"/>
                <w:b/>
                <w:bCs/>
                <w:lang w:eastAsia="zh-TW"/>
              </w:rPr>
              <w:t xml:space="preserve"> </w:t>
            </w:r>
            <w:r w:rsidR="00703834">
              <w:rPr>
                <w:rFonts w:eastAsia="新細明體" w:hint="eastAsia"/>
                <w:b/>
                <w:bCs/>
                <w:lang w:eastAsia="zh-TW"/>
              </w:rPr>
              <w:t>i</w:t>
            </w:r>
            <w:r w:rsidR="00703834">
              <w:rPr>
                <w:rFonts w:eastAsia="新細明體"/>
                <w:b/>
                <w:bCs/>
                <w:lang w:eastAsia="zh-TW"/>
              </w:rPr>
              <w:t xml:space="preserve">n response to reception of </w:t>
            </w:r>
            <w:proofErr w:type="spellStart"/>
            <w:r w:rsidR="00703834" w:rsidRPr="00647A09">
              <w:rPr>
                <w:b/>
                <w:bCs/>
                <w:i/>
                <w:iCs/>
              </w:rPr>
              <w:t>SidelinkUEInformationNR</w:t>
            </w:r>
            <w:proofErr w:type="spellEnd"/>
            <w:r w:rsidR="00703834">
              <w:rPr>
                <w:rFonts w:eastAsia="新細明體"/>
                <w:b/>
                <w:bCs/>
                <w:lang w:eastAsia="zh-TW"/>
              </w:rPr>
              <w:t xml:space="preserve"> from the relay UE</w:t>
            </w:r>
            <w:r w:rsidR="00402C88" w:rsidRPr="00402C88">
              <w:rPr>
                <w:rFonts w:eastAsia="新細明體"/>
                <w:b/>
                <w:bCs/>
                <w:lang w:eastAsia="zh-TW"/>
              </w:rPr>
              <w:t>)</w:t>
            </w:r>
            <w:r w:rsidR="00CA28E4">
              <w:rPr>
                <w:rFonts w:eastAsia="新細明體"/>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DengXian"/>
                <w:b/>
                <w:color w:val="3333FF"/>
              </w:rPr>
            </w:pPr>
            <w:r w:rsidRPr="001E59C7">
              <w:rPr>
                <w:rFonts w:eastAsia="新細明體" w:hint="eastAsia"/>
                <w:b/>
                <w:bCs/>
                <w:color w:val="3333FF"/>
                <w:lang w:eastAsia="zh-TW"/>
              </w:rPr>
              <w:t>[</w:t>
            </w:r>
            <w:r w:rsidRPr="007168D6">
              <w:rPr>
                <w:rFonts w:eastAsia="新細明體"/>
                <w:b/>
                <w:bCs/>
                <w:color w:val="3333FF"/>
                <w:lang w:eastAsia="zh-TW"/>
              </w:rPr>
              <w:t xml:space="preserve">ASUSTeK] </w:t>
            </w:r>
            <w:r w:rsidRPr="007168D6">
              <w:rPr>
                <w:rFonts w:eastAsia="新細明體" w:hint="eastAsia"/>
                <w:b/>
                <w:bCs/>
                <w:color w:val="3333FF"/>
                <w:lang w:eastAsia="zh-TW"/>
              </w:rPr>
              <w:t>I</w:t>
            </w:r>
            <w:r w:rsidRPr="007168D6">
              <w:rPr>
                <w:rFonts w:eastAsia="新細明體"/>
                <w:b/>
                <w:bCs/>
                <w:color w:val="3333FF"/>
                <w:lang w:eastAsia="zh-TW"/>
              </w:rPr>
              <w:t xml:space="preserve">n R16 </w:t>
            </w:r>
            <w:proofErr w:type="spellStart"/>
            <w:r w:rsidRPr="007168D6">
              <w:rPr>
                <w:rFonts w:eastAsia="新細明體"/>
                <w:b/>
                <w:bCs/>
                <w:color w:val="3333FF"/>
                <w:lang w:eastAsia="zh-TW"/>
              </w:rPr>
              <w:t>sidelink</w:t>
            </w:r>
            <w:proofErr w:type="spellEnd"/>
            <w:r w:rsidRPr="007168D6">
              <w:rPr>
                <w:rFonts w:eastAsia="新細明體"/>
                <w:b/>
                <w:bCs/>
                <w:color w:val="3333FF"/>
                <w:lang w:eastAsia="zh-TW"/>
              </w:rPr>
              <w:t xml:space="preserve"> communication,</w:t>
            </w:r>
            <w:r w:rsidRPr="007168D6">
              <w:rPr>
                <w:rFonts w:eastAsiaTheme="minorEastAsia"/>
                <w:b/>
                <w:bCs/>
                <w:color w:val="3333FF"/>
                <w:lang w:eastAsia="zh-CN"/>
              </w:rPr>
              <w:t xml:space="preserve"> the destination UE ID is used for distinguishing different destination</w:t>
            </w:r>
            <w:r w:rsidRPr="007168D6">
              <w:rPr>
                <w:rFonts w:eastAsia="DengXian"/>
                <w:b/>
                <w:color w:val="3333FF"/>
              </w:rPr>
              <w:t xml:space="preserve"> UEs because a UE may communicate with multiple </w:t>
            </w:r>
            <w:r w:rsidRPr="007168D6">
              <w:rPr>
                <w:rFonts w:eastAsiaTheme="minorEastAsia"/>
                <w:b/>
                <w:bCs/>
                <w:color w:val="3333FF"/>
                <w:lang w:eastAsia="zh-CN"/>
              </w:rPr>
              <w:t>destination UEs</w:t>
            </w:r>
            <w:r w:rsidRPr="007168D6">
              <w:rPr>
                <w:rFonts w:eastAsia="DengXian"/>
                <w:b/>
                <w:color w:val="3333FF"/>
              </w:rPr>
              <w:t xml:space="preserve">. </w:t>
            </w:r>
            <w:r w:rsidRPr="007168D6">
              <w:rPr>
                <w:rFonts w:eastAsiaTheme="minorEastAsia"/>
                <w:b/>
                <w:bCs/>
                <w:color w:val="3333FF"/>
                <w:lang w:eastAsia="zh-CN"/>
              </w:rPr>
              <w:t>In this situation,</w:t>
            </w:r>
            <w:r w:rsidRPr="007168D6">
              <w:rPr>
                <w:rFonts w:eastAsia="新細明體"/>
                <w:b/>
                <w:bCs/>
                <w:color w:val="3333FF"/>
                <w:lang w:eastAsia="zh-TW"/>
              </w:rPr>
              <w:t xml:space="preserve"> </w:t>
            </w:r>
            <w:r w:rsidRPr="007168D6">
              <w:rPr>
                <w:rFonts w:eastAsiaTheme="minorEastAsia"/>
                <w:b/>
                <w:bCs/>
                <w:color w:val="3333FF"/>
                <w:lang w:eastAsia="zh-CN"/>
              </w:rPr>
              <w:t xml:space="preserve">the </w:t>
            </w:r>
            <w:proofErr w:type="spellStart"/>
            <w:r w:rsidRPr="007168D6">
              <w:rPr>
                <w:rFonts w:eastAsiaTheme="minorEastAsia"/>
                <w:b/>
                <w:bCs/>
                <w:color w:val="3333FF"/>
                <w:lang w:eastAsia="zh-CN"/>
              </w:rPr>
              <w:t>gNB</w:t>
            </w:r>
            <w:proofErr w:type="spellEnd"/>
            <w:r w:rsidRPr="007168D6">
              <w:rPr>
                <w:rFonts w:eastAsiaTheme="minorEastAsia"/>
                <w:b/>
                <w:bCs/>
                <w:color w:val="3333FF"/>
                <w:lang w:eastAsia="zh-CN"/>
              </w:rPr>
              <w:t xml:space="preserve"> may not have context of the destination UE and its L2 ID. Similarly, the source remote UE ID is used for distinguishing different </w:t>
            </w:r>
            <w:r w:rsidRPr="007168D6">
              <w:rPr>
                <w:rFonts w:eastAsia="DengXian"/>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DengXian"/>
                <w:b/>
                <w:color w:val="3333FF"/>
              </w:rPr>
            </w:pPr>
            <w:r w:rsidRPr="007168D6">
              <w:rPr>
                <w:rFonts w:eastAsia="DengXian"/>
                <w:b/>
                <w:color w:val="3333FF"/>
              </w:rPr>
              <w:t xml:space="preserve">In L2 U2U Relay, the </w:t>
            </w:r>
            <w:proofErr w:type="spellStart"/>
            <w:r w:rsidRPr="007168D6">
              <w:rPr>
                <w:rFonts w:eastAsia="DengXian"/>
                <w:b/>
                <w:i/>
                <w:color w:val="3333FF"/>
              </w:rPr>
              <w:t>sl</w:t>
            </w:r>
            <w:proofErr w:type="spellEnd"/>
            <w:r w:rsidRPr="007168D6">
              <w:rPr>
                <w:rFonts w:eastAsia="DengXian"/>
                <w:b/>
                <w:i/>
                <w:color w:val="3333FF"/>
              </w:rPr>
              <w:t>-</w:t>
            </w:r>
            <w:proofErr w:type="spellStart"/>
            <w:r w:rsidRPr="007168D6">
              <w:rPr>
                <w:rFonts w:eastAsia="DengXian"/>
                <w:b/>
                <w:i/>
                <w:color w:val="3333FF"/>
              </w:rPr>
              <w:t>RemoteUE</w:t>
            </w:r>
            <w:proofErr w:type="spellEnd"/>
            <w:r w:rsidRPr="007168D6">
              <w:rPr>
                <w:rFonts w:eastAsia="DengXian"/>
                <w:b/>
                <w:i/>
                <w:color w:val="3333FF"/>
              </w:rPr>
              <w:t>-SLRB-Identity</w:t>
            </w:r>
            <w:r w:rsidRPr="007168D6">
              <w:rPr>
                <w:rFonts w:eastAsia="DengXian"/>
                <w:b/>
                <w:color w:val="3333FF"/>
              </w:rPr>
              <w:t xml:space="preserve"> included in </w:t>
            </w:r>
            <w:r w:rsidRPr="007168D6">
              <w:rPr>
                <w:rFonts w:eastAsia="新細明體"/>
                <w:b/>
                <w:bCs/>
                <w:i/>
                <w:color w:val="3333FF"/>
                <w:lang w:eastAsia="zh-TW"/>
              </w:rPr>
              <w:t>SL-L2RelayUE-Config</w:t>
            </w:r>
            <w:r w:rsidRPr="007168D6">
              <w:rPr>
                <w:rFonts w:eastAsia="DengXian"/>
                <w:b/>
                <w:color w:val="3333FF"/>
              </w:rPr>
              <w:t xml:space="preserve"> may be reused by </w:t>
            </w:r>
            <w:r w:rsidRPr="007168D6">
              <w:rPr>
                <w:b/>
                <w:color w:val="3333FF"/>
              </w:rPr>
              <w:t xml:space="preserve">different </w:t>
            </w:r>
            <w:r w:rsidRPr="007168D6">
              <w:rPr>
                <w:rFonts w:eastAsia="DengXian"/>
                <w:b/>
                <w:color w:val="3333FF"/>
              </w:rPr>
              <w:t xml:space="preserve">source remote UEs. Thus, the </w:t>
            </w:r>
            <w:proofErr w:type="spellStart"/>
            <w:r w:rsidRPr="007168D6">
              <w:rPr>
                <w:rFonts w:eastAsia="DengXian"/>
                <w:b/>
                <w:color w:val="3333FF"/>
              </w:rPr>
              <w:t>gNB</w:t>
            </w:r>
            <w:proofErr w:type="spellEnd"/>
            <w:r w:rsidRPr="007168D6">
              <w:rPr>
                <w:rFonts w:eastAsia="DengXian"/>
                <w:b/>
                <w:color w:val="3333FF"/>
              </w:rPr>
              <w:t xml:space="preserve"> needs to include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rFonts w:eastAsia="新細明體"/>
                <w:b/>
                <w:bCs/>
                <w:color w:val="3333FF"/>
                <w:lang w:eastAsia="zh-TW"/>
              </w:rPr>
              <w:t xml:space="preserve"> in the </w:t>
            </w:r>
            <w:r w:rsidRPr="007168D6">
              <w:rPr>
                <w:rFonts w:eastAsia="新細明體"/>
                <w:b/>
                <w:bCs/>
                <w:i/>
                <w:color w:val="3333FF"/>
                <w:lang w:eastAsia="zh-TW"/>
              </w:rPr>
              <w:t>SL-L2RelayUE-Config</w:t>
            </w:r>
            <w:r w:rsidRPr="007168D6">
              <w:rPr>
                <w:rFonts w:eastAsia="DengXian"/>
                <w:b/>
                <w:color w:val="3333FF"/>
              </w:rPr>
              <w:t xml:space="preserve"> so that the relay UE can associate </w:t>
            </w:r>
            <w:r w:rsidRPr="007168D6">
              <w:rPr>
                <w:rFonts w:eastAsia="新細明體"/>
                <w:b/>
                <w:bCs/>
                <w:color w:val="3333FF"/>
                <w:lang w:eastAsia="zh-TW"/>
              </w:rPr>
              <w:t xml:space="preserve">the SLRB-to-PC5 Relay RLC channel mapping (indicated by </w:t>
            </w:r>
            <w:r w:rsidRPr="007168D6">
              <w:rPr>
                <w:rFonts w:eastAsia="新細明體"/>
                <w:b/>
                <w:bCs/>
                <w:i/>
                <w:color w:val="3333FF"/>
                <w:lang w:eastAsia="zh-TW"/>
              </w:rPr>
              <w:t>sl-SRAP-ConfigU2U</w:t>
            </w:r>
            <w:r w:rsidRPr="007168D6">
              <w:rPr>
                <w:rFonts w:eastAsia="新細明體"/>
                <w:b/>
                <w:bCs/>
                <w:color w:val="3333FF"/>
                <w:lang w:eastAsia="zh-TW"/>
              </w:rPr>
              <w:t xml:space="preserve">) with the right </w:t>
            </w:r>
            <w:r w:rsidRPr="007168D6">
              <w:rPr>
                <w:rFonts w:eastAsia="DengXian"/>
                <w:b/>
                <w:color w:val="3333FF"/>
              </w:rPr>
              <w:t xml:space="preserve">source remote UE. With </w:t>
            </w:r>
            <w:r w:rsidRPr="007168D6">
              <w:rPr>
                <w:rFonts w:eastAsia="新細明體"/>
                <w:b/>
                <w:bCs/>
                <w:color w:val="3333FF"/>
                <w:lang w:eastAsia="zh-TW"/>
              </w:rPr>
              <w:t xml:space="preserve">the SLRB-to-PC5 Relay RLC channel mapping associated with the right </w:t>
            </w:r>
            <w:r w:rsidRPr="007168D6">
              <w:rPr>
                <w:rFonts w:eastAsia="DengXian"/>
                <w:b/>
                <w:color w:val="3333FF"/>
              </w:rPr>
              <w:t xml:space="preserve">source remote UE, the relay UE can then determine the egress </w:t>
            </w:r>
            <w:r w:rsidRPr="007168D6">
              <w:rPr>
                <w:rFonts w:eastAsia="新細明體"/>
                <w:b/>
                <w:bCs/>
                <w:color w:val="3333FF"/>
                <w:lang w:eastAsia="zh-TW"/>
              </w:rPr>
              <w:t>PC5 Relay RLC channel when receiving an SRAP PDU with UE ID and RB ID from the source remote UE.</w:t>
            </w:r>
            <w:r w:rsidRPr="007168D6">
              <w:rPr>
                <w:rFonts w:eastAsia="DengXian"/>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w:t>
            </w:r>
            <w:proofErr w:type="spellStart"/>
            <w:r w:rsidRPr="007168D6">
              <w:rPr>
                <w:b/>
                <w:color w:val="3333FF"/>
              </w:rPr>
              <w:t>gNB</w:t>
            </w:r>
            <w:proofErr w:type="spellEnd"/>
            <w:r w:rsidRPr="007168D6">
              <w:rPr>
                <w:b/>
                <w:color w:val="3333FF"/>
              </w:rPr>
              <w:t xml:space="preserve"> to indicate the right </w:t>
            </w:r>
            <w:r w:rsidRPr="007168D6">
              <w:rPr>
                <w:rFonts w:eastAsia="DengXian"/>
                <w:b/>
                <w:color w:val="3333FF"/>
              </w:rPr>
              <w:t>source remote UE to the relay UE.</w:t>
            </w:r>
          </w:p>
          <w:p w14:paraId="4E6F4183" w14:textId="4747630E" w:rsidR="00B00A8A" w:rsidRPr="00531BA6" w:rsidRDefault="00B00A8A" w:rsidP="00B00A8A">
            <w:pPr>
              <w:spacing w:after="120"/>
              <w:jc w:val="both"/>
              <w:rPr>
                <w:rFonts w:eastAsiaTheme="minorEastAsia"/>
                <w:b/>
                <w:bCs/>
                <w:lang w:eastAsia="zh-CN"/>
              </w:rPr>
            </w:pPr>
            <w:r w:rsidRPr="007168D6">
              <w:rPr>
                <w:rFonts w:eastAsia="DengXian"/>
                <w:b/>
                <w:color w:val="3333FF"/>
              </w:rPr>
              <w:t xml:space="preserve">If the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rFonts w:eastAsia="新細明體"/>
                <w:b/>
                <w:bCs/>
                <w:color w:val="3333FF"/>
                <w:lang w:eastAsia="zh-TW"/>
              </w:rPr>
              <w:t xml:space="preserve"> is removed from both</w:t>
            </w:r>
            <w:r w:rsidRPr="007168D6">
              <w:rPr>
                <w:rFonts w:eastAsia="新細明體"/>
                <w:b/>
                <w:bCs/>
                <w:i/>
                <w:color w:val="3333FF"/>
                <w:lang w:eastAsia="zh-TW"/>
              </w:rPr>
              <w:t xml:space="preserve"> </w:t>
            </w:r>
            <w:proofErr w:type="spellStart"/>
            <w:r w:rsidRPr="007168D6">
              <w:rPr>
                <w:b/>
                <w:bCs/>
                <w:i/>
                <w:iCs/>
                <w:color w:val="3333FF"/>
              </w:rPr>
              <w:t>SidelinkUEInformationNR</w:t>
            </w:r>
            <w:proofErr w:type="spellEnd"/>
            <w:r w:rsidRPr="007168D6">
              <w:rPr>
                <w:rFonts w:eastAsia="新細明體"/>
                <w:b/>
                <w:bCs/>
                <w:i/>
                <w:color w:val="3333FF"/>
                <w:lang w:eastAsia="zh-TW"/>
              </w:rPr>
              <w:t xml:space="preserve"> </w:t>
            </w:r>
            <w:r w:rsidRPr="007168D6">
              <w:rPr>
                <w:rFonts w:eastAsia="新細明體"/>
                <w:b/>
                <w:bCs/>
                <w:color w:val="3333FF"/>
                <w:lang w:eastAsia="zh-TW"/>
              </w:rPr>
              <w:t>and</w:t>
            </w:r>
            <w:r w:rsidRPr="007168D6">
              <w:rPr>
                <w:rFonts w:eastAsia="新細明體"/>
                <w:b/>
                <w:bCs/>
                <w:i/>
                <w:color w:val="3333FF"/>
                <w:lang w:eastAsia="zh-TW"/>
              </w:rPr>
              <w:t xml:space="preserve"> </w:t>
            </w:r>
            <w:proofErr w:type="spellStart"/>
            <w:r w:rsidRPr="007168D6">
              <w:rPr>
                <w:rFonts w:eastAsia="新細明體"/>
                <w:b/>
                <w:bCs/>
                <w:i/>
                <w:color w:val="3333FF"/>
                <w:lang w:eastAsia="zh-TW"/>
              </w:rPr>
              <w:t>RRCReconfiguration</w:t>
            </w:r>
            <w:proofErr w:type="spellEnd"/>
            <w:r w:rsidRPr="007168D6">
              <w:rPr>
                <w:rFonts w:eastAsia="新細明體"/>
                <w:b/>
                <w:bCs/>
                <w:color w:val="3333FF"/>
                <w:lang w:eastAsia="zh-TW"/>
              </w:rPr>
              <w:t xml:space="preserve">, we are wondering how the relay UE associates the SLRB-to-PC5 Relay RLC channel mapping with the right </w:t>
            </w:r>
            <w:r w:rsidRPr="007168D6">
              <w:rPr>
                <w:rFonts w:eastAsia="DengXian"/>
                <w:b/>
                <w:color w:val="3333FF"/>
              </w:rPr>
              <w:t>source remote UE.</w:t>
            </w:r>
          </w:p>
        </w:tc>
      </w:tr>
      <w:tr w:rsidR="00531BA6" w14:paraId="74F69EBA" w14:textId="77777777" w:rsidTr="00BB0BC0">
        <w:trPr>
          <w:trHeight w:val="334"/>
        </w:trPr>
        <w:tc>
          <w:tcPr>
            <w:tcW w:w="1743" w:type="dxa"/>
          </w:tcPr>
          <w:p w14:paraId="02D5DF5B" w14:textId="77777777" w:rsidR="00531BA6" w:rsidRDefault="00531BA6" w:rsidP="00531BA6">
            <w:pPr>
              <w:spacing w:after="120"/>
              <w:jc w:val="both"/>
              <w:rPr>
                <w:b/>
                <w:bCs/>
              </w:rPr>
            </w:pPr>
          </w:p>
        </w:tc>
        <w:tc>
          <w:tcPr>
            <w:tcW w:w="2363" w:type="dxa"/>
          </w:tcPr>
          <w:p w14:paraId="61E660E0" w14:textId="77777777" w:rsidR="00531BA6" w:rsidRDefault="00531BA6" w:rsidP="00531BA6">
            <w:pPr>
              <w:spacing w:after="120"/>
              <w:jc w:val="both"/>
              <w:rPr>
                <w:b/>
                <w:bCs/>
              </w:rPr>
            </w:pPr>
          </w:p>
        </w:tc>
        <w:tc>
          <w:tcPr>
            <w:tcW w:w="8844" w:type="dxa"/>
          </w:tcPr>
          <w:p w14:paraId="5E1F61C5" w14:textId="77777777" w:rsidR="00531BA6" w:rsidRDefault="00531BA6" w:rsidP="00531BA6">
            <w:pPr>
              <w:spacing w:after="120"/>
              <w:jc w:val="both"/>
              <w:rPr>
                <w:b/>
                <w:bCs/>
              </w:rPr>
            </w:pP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b"/>
        <w:tblW w:w="0" w:type="auto"/>
        <w:tblInd w:w="0" w:type="dxa"/>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新細明體" w:hint="eastAsia"/>
                <w:b/>
                <w:bCs/>
                <w:lang w:eastAsia="zh-TW"/>
              </w:rPr>
              <w:t>A</w:t>
            </w:r>
            <w:r>
              <w:rPr>
                <w:rFonts w:eastAsia="新細明體"/>
                <w:b/>
                <w:bCs/>
                <w:lang w:eastAsia="zh-TW"/>
              </w:rPr>
              <w:t>SUSTeK</w:t>
            </w:r>
          </w:p>
        </w:tc>
        <w:tc>
          <w:tcPr>
            <w:tcW w:w="2363" w:type="dxa"/>
          </w:tcPr>
          <w:p w14:paraId="7E45BEA2" w14:textId="46ABA2F8" w:rsidR="00647A09" w:rsidRPr="00281B0D" w:rsidRDefault="00281B0D"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77777777" w:rsidR="00531BA6" w:rsidRDefault="00531BA6" w:rsidP="00531BA6">
            <w:pPr>
              <w:spacing w:after="120"/>
              <w:jc w:val="both"/>
              <w:rPr>
                <w:b/>
                <w:bCs/>
              </w:rPr>
            </w:pPr>
          </w:p>
        </w:tc>
        <w:tc>
          <w:tcPr>
            <w:tcW w:w="2363" w:type="dxa"/>
          </w:tcPr>
          <w:p w14:paraId="065698A1" w14:textId="77777777" w:rsidR="00531BA6" w:rsidRDefault="00531BA6" w:rsidP="00531BA6">
            <w:pPr>
              <w:spacing w:after="120"/>
              <w:jc w:val="both"/>
              <w:rPr>
                <w:b/>
                <w:bCs/>
              </w:rPr>
            </w:pP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capability, to let NW provide proper RLC configuration (</w:t>
      </w:r>
      <w:proofErr w:type="gramStart"/>
      <w:r w:rsidRPr="00592067">
        <w:rPr>
          <w:b/>
          <w:bCs/>
        </w:rPr>
        <w:t>e.g.</w:t>
      </w:r>
      <w:proofErr w:type="gramEnd"/>
      <w:r w:rsidRPr="00592067">
        <w:rPr>
          <w:b/>
          <w:bCs/>
        </w:rPr>
        <w:t xml:space="preserve"> SN length) on the second hop aligned with the first hop </w:t>
      </w:r>
      <w:r>
        <w:rPr>
          <w:b/>
          <w:bCs/>
        </w:rPr>
        <w:t>as proposed by K002?</w:t>
      </w:r>
    </w:p>
    <w:tbl>
      <w:tblPr>
        <w:tblStyle w:val="afb"/>
        <w:tblW w:w="0" w:type="auto"/>
        <w:tblInd w:w="0" w:type="dxa"/>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0F5C4C2B" w14:textId="6C6E40C6" w:rsidR="00592067" w:rsidRPr="003F0404" w:rsidRDefault="003F0404"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w:t>
            </w:r>
            <w:proofErr w:type="gramStart"/>
            <w:r w:rsidRPr="003F0404">
              <w:rPr>
                <w:b/>
                <w:lang w:eastAsia="zh-TW"/>
              </w:rPr>
              <w:t>i.e.</w:t>
            </w:r>
            <w:proofErr w:type="gramEnd"/>
            <w:r w:rsidRPr="003F0404">
              <w:rPr>
                <w:b/>
                <w:lang w:eastAsia="zh-TW"/>
              </w:rPr>
              <w:t xml:space="preserve"> long SN length (18 bits) and short SN length (12 bits). </w:t>
            </w:r>
            <w:proofErr w:type="spellStart"/>
            <w:r w:rsidRPr="003F0404">
              <w:rPr>
                <w:b/>
              </w:rPr>
              <w:t>AM_Window_Size</w:t>
            </w:r>
            <w:proofErr w:type="spellEnd"/>
            <w:r w:rsidRPr="003F0404">
              <w:rPr>
                <w:b/>
              </w:rPr>
              <w:t xml:space="preserve"> is set to 131072 when an </w:t>
            </w:r>
            <w:proofErr w:type="gramStart"/>
            <w:r w:rsidRPr="003F0404">
              <w:rPr>
                <w:b/>
              </w:rPr>
              <w:t>18 bit</w:t>
            </w:r>
            <w:proofErr w:type="gramEnd"/>
            <w:r w:rsidRPr="003F0404">
              <w:rPr>
                <w:b/>
              </w:rPr>
              <w:t xml:space="preserve">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w:t>
            </w:r>
            <w:r w:rsidRPr="00BD68C9">
              <w:rPr>
                <w:b/>
                <w:lang w:eastAsia="zh-TW"/>
              </w:rPr>
              <w:lastRenderedPageBreak/>
              <w:t xml:space="preserve">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77777777" w:rsidR="00531BA6" w:rsidRDefault="00531BA6" w:rsidP="00531BA6">
            <w:pPr>
              <w:spacing w:after="120"/>
              <w:jc w:val="both"/>
              <w:rPr>
                <w:b/>
                <w:bCs/>
              </w:rPr>
            </w:pPr>
          </w:p>
        </w:tc>
        <w:tc>
          <w:tcPr>
            <w:tcW w:w="2363" w:type="dxa"/>
          </w:tcPr>
          <w:p w14:paraId="1F8C0FEB" w14:textId="77777777" w:rsidR="00531BA6" w:rsidRDefault="00531BA6" w:rsidP="00531BA6">
            <w:pPr>
              <w:spacing w:after="120"/>
              <w:jc w:val="both"/>
              <w:rPr>
                <w:b/>
                <w:bCs/>
              </w:rPr>
            </w:pP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lastRenderedPageBreak/>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b"/>
        <w:tblW w:w="0" w:type="auto"/>
        <w:tblInd w:w="0" w:type="dxa"/>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lastRenderedPageBreak/>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41611745" w14:textId="55783830" w:rsidR="006D60AC" w:rsidRPr="00072DAA" w:rsidRDefault="00072DAA"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44C68D8E" w14:textId="5AFE58CA" w:rsidR="006D60AC" w:rsidRPr="00072DAA" w:rsidRDefault="00072DAA" w:rsidP="00703834">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think </w:t>
            </w:r>
            <w:r w:rsidR="00703834">
              <w:rPr>
                <w:rFonts w:eastAsia="新細明體"/>
                <w:b/>
                <w:bCs/>
                <w:lang w:eastAsia="zh-TW"/>
              </w:rPr>
              <w:t>SLRB index</w:t>
            </w:r>
            <w:r>
              <w:rPr>
                <w:rFonts w:eastAsia="新細明體"/>
                <w:b/>
                <w:bCs/>
                <w:lang w:eastAsia="zh-TW"/>
              </w:rPr>
              <w:t xml:space="preserve"> alignment is needed for 2</w:t>
            </w:r>
            <w:r w:rsidRPr="00072DAA">
              <w:rPr>
                <w:rFonts w:eastAsia="新細明體"/>
                <w:b/>
                <w:bCs/>
                <w:vertAlign w:val="superscript"/>
                <w:lang w:eastAsia="zh-TW"/>
              </w:rPr>
              <w:t>nd</w:t>
            </w:r>
            <w:r>
              <w:rPr>
                <w:rFonts w:eastAsia="新細明體"/>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77777777" w:rsidR="00531BA6" w:rsidRDefault="00531BA6" w:rsidP="00531BA6">
            <w:pPr>
              <w:spacing w:after="120"/>
              <w:jc w:val="both"/>
              <w:rPr>
                <w:b/>
                <w:bCs/>
              </w:rPr>
            </w:pPr>
          </w:p>
        </w:tc>
        <w:tc>
          <w:tcPr>
            <w:tcW w:w="2363" w:type="dxa"/>
          </w:tcPr>
          <w:p w14:paraId="52BF1BBF" w14:textId="77777777" w:rsidR="00531BA6" w:rsidRDefault="00531BA6" w:rsidP="00531BA6">
            <w:pPr>
              <w:spacing w:after="120"/>
              <w:jc w:val="both"/>
              <w:rPr>
                <w:b/>
                <w:bCs/>
              </w:rPr>
            </w:pPr>
          </w:p>
        </w:tc>
        <w:tc>
          <w:tcPr>
            <w:tcW w:w="8844" w:type="dxa"/>
          </w:tcPr>
          <w:p w14:paraId="089840E3" w14:textId="77777777" w:rsidR="00531BA6" w:rsidRDefault="00531BA6" w:rsidP="00531BA6">
            <w:pPr>
              <w:spacing w:after="120"/>
              <w:jc w:val="both"/>
              <w:rPr>
                <w:b/>
                <w:bCs/>
              </w:rPr>
            </w:pP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b"/>
        <w:tblW w:w="0" w:type="auto"/>
        <w:tblInd w:w="0" w:type="dxa"/>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77777777" w:rsidR="00531BA6" w:rsidRDefault="00531BA6" w:rsidP="00531BA6">
            <w:pPr>
              <w:spacing w:after="120"/>
              <w:jc w:val="both"/>
              <w:rPr>
                <w:b/>
                <w:bCs/>
              </w:rPr>
            </w:pPr>
          </w:p>
        </w:tc>
        <w:tc>
          <w:tcPr>
            <w:tcW w:w="2363" w:type="dxa"/>
          </w:tcPr>
          <w:p w14:paraId="45CF9D47" w14:textId="77777777" w:rsidR="00531BA6" w:rsidRDefault="00531BA6" w:rsidP="00531BA6">
            <w:pPr>
              <w:spacing w:after="120"/>
              <w:jc w:val="both"/>
              <w:rPr>
                <w:b/>
                <w:bCs/>
              </w:rPr>
            </w:pPr>
          </w:p>
        </w:tc>
        <w:tc>
          <w:tcPr>
            <w:tcW w:w="8844" w:type="dxa"/>
          </w:tcPr>
          <w:p w14:paraId="48D18236" w14:textId="77777777" w:rsidR="00531BA6" w:rsidRDefault="00531BA6" w:rsidP="00531BA6">
            <w:pPr>
              <w:spacing w:after="120"/>
              <w:jc w:val="both"/>
              <w:rPr>
                <w:b/>
                <w:bCs/>
              </w:rPr>
            </w:pP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b"/>
        <w:tblW w:w="0" w:type="auto"/>
        <w:tblInd w:w="0" w:type="dxa"/>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77777777" w:rsidR="00531BA6" w:rsidRDefault="00531BA6" w:rsidP="00531BA6">
            <w:pPr>
              <w:spacing w:after="120"/>
              <w:jc w:val="both"/>
              <w:rPr>
                <w:b/>
                <w:bCs/>
              </w:rPr>
            </w:pPr>
          </w:p>
        </w:tc>
        <w:tc>
          <w:tcPr>
            <w:tcW w:w="1712" w:type="dxa"/>
          </w:tcPr>
          <w:p w14:paraId="540E16F2" w14:textId="77777777" w:rsidR="00531BA6" w:rsidRDefault="00531BA6" w:rsidP="00531BA6">
            <w:pPr>
              <w:spacing w:after="120"/>
              <w:jc w:val="both"/>
              <w:rPr>
                <w:b/>
                <w:bCs/>
              </w:rPr>
            </w:pPr>
          </w:p>
        </w:tc>
        <w:tc>
          <w:tcPr>
            <w:tcW w:w="5455" w:type="dxa"/>
          </w:tcPr>
          <w:p w14:paraId="3B9318E8" w14:textId="77777777" w:rsidR="00531BA6" w:rsidRDefault="00531BA6" w:rsidP="00531BA6">
            <w:pPr>
              <w:spacing w:after="120"/>
              <w:jc w:val="both"/>
              <w:rPr>
                <w:b/>
                <w:bCs/>
              </w:rPr>
            </w:pP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b"/>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新細明體" w:hint="eastAsia"/>
                <w:b/>
                <w:bCs/>
                <w:lang w:eastAsia="zh-TW"/>
              </w:rPr>
              <w:t>A</w:t>
            </w:r>
            <w:r>
              <w:rPr>
                <w:rFonts w:eastAsia="新細明體"/>
                <w:b/>
                <w:bCs/>
                <w:lang w:eastAsia="zh-TW"/>
              </w:rPr>
              <w:t>SUSTeK</w:t>
            </w:r>
          </w:p>
        </w:tc>
        <w:tc>
          <w:tcPr>
            <w:tcW w:w="7202" w:type="dxa"/>
          </w:tcPr>
          <w:p w14:paraId="4B55E889" w14:textId="581CF4FC" w:rsidR="006D60AC" w:rsidRPr="00402C88" w:rsidRDefault="00402C88" w:rsidP="00BB0BC0">
            <w:pPr>
              <w:spacing w:after="120"/>
              <w:jc w:val="both"/>
              <w:rPr>
                <w:rFonts w:eastAsia="新細明體"/>
                <w:b/>
                <w:bCs/>
                <w:lang w:eastAsia="zh-TW"/>
              </w:rPr>
            </w:pPr>
            <w:r>
              <w:rPr>
                <w:rFonts w:eastAsia="新細明體"/>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77777777" w:rsidR="006D60AC" w:rsidRDefault="006D60AC" w:rsidP="00BB0BC0">
            <w:pPr>
              <w:spacing w:after="120"/>
              <w:jc w:val="both"/>
              <w:rPr>
                <w:b/>
                <w:bCs/>
              </w:rPr>
            </w:pPr>
          </w:p>
        </w:tc>
        <w:tc>
          <w:tcPr>
            <w:tcW w:w="7202" w:type="dxa"/>
          </w:tcPr>
          <w:p w14:paraId="3C9F4322" w14:textId="77777777" w:rsidR="006D60AC" w:rsidRDefault="006D60AC" w:rsidP="00BB0BC0">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w:t>
      </w:r>
      <w:proofErr w:type="gramStart"/>
      <w:r w:rsidR="007C005E">
        <w:rPr>
          <w:rFonts w:eastAsia="SimSun"/>
          <w:color w:val="000000"/>
        </w:rPr>
        <w:t>i.e.</w:t>
      </w:r>
      <w:proofErr w:type="gramEnd"/>
      <w:r w:rsidR="007C005E">
        <w:rPr>
          <w:rFonts w:eastAsia="SimSun"/>
          <w:color w:val="000000"/>
        </w:rPr>
        <w:t xml:space="preserv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9"/>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9"/>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77777777" w:rsidR="00531BA6" w:rsidRDefault="00531BA6" w:rsidP="00531BA6">
            <w:pPr>
              <w:spacing w:after="120"/>
              <w:jc w:val="both"/>
              <w:rPr>
                <w:b/>
                <w:bCs/>
              </w:rPr>
            </w:pPr>
          </w:p>
        </w:tc>
        <w:tc>
          <w:tcPr>
            <w:tcW w:w="1675" w:type="dxa"/>
          </w:tcPr>
          <w:p w14:paraId="57782BAF" w14:textId="77777777" w:rsidR="00531BA6" w:rsidRDefault="00531BA6" w:rsidP="00531BA6">
            <w:pPr>
              <w:spacing w:after="120"/>
              <w:jc w:val="both"/>
              <w:rPr>
                <w:b/>
                <w:bCs/>
              </w:rPr>
            </w:pPr>
          </w:p>
        </w:tc>
        <w:tc>
          <w:tcPr>
            <w:tcW w:w="5520" w:type="dxa"/>
          </w:tcPr>
          <w:p w14:paraId="3830AAC5" w14:textId="77777777" w:rsidR="00531BA6" w:rsidRDefault="00531BA6" w:rsidP="00531BA6">
            <w:pPr>
              <w:spacing w:after="120"/>
              <w:jc w:val="both"/>
              <w:rPr>
                <w:b/>
                <w:bCs/>
              </w:rPr>
            </w:pP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2ABDDE9" w14:textId="58337650" w:rsidR="00A32B51" w:rsidRDefault="007C005E" w:rsidP="00A32B51">
      <w:pPr>
        <w:pStyle w:val="af"/>
      </w:pPr>
      <w:r>
        <w:rPr>
          <w:rFonts w:eastAsia="SimSun"/>
          <w:color w:val="000000"/>
        </w:rPr>
        <w:t>For U2U discovery, another issue is how to differentiate U2U Remote/relay UE from U2N Remote/Relay UE.</w:t>
      </w:r>
      <w:r w:rsidR="00A32B51" w:rsidRPr="00A32B51">
        <w:rPr>
          <w:rFonts w:eastAsia="SimSun"/>
          <w:color w:val="000000"/>
        </w:rPr>
        <w:t xml:space="preserve"> </w:t>
      </w:r>
      <w:r w:rsidR="00A32B51" w:rsidRPr="00407894">
        <w:rPr>
          <w:rFonts w:eastAsia="SimSun"/>
          <w:color w:val="000000"/>
        </w:rPr>
        <w:t>R2-2400639</w:t>
      </w:r>
      <w:r w:rsidR="00A32B51" w:rsidRPr="00A32B51">
        <w:rPr>
          <w:rFonts w:eastAsia="SimSun"/>
          <w:color w:val="000000"/>
        </w:rPr>
        <w:t xml:space="preserve"> </w:t>
      </w:r>
      <w:r w:rsidR="00A32B51">
        <w:rPr>
          <w:rFonts w:eastAsia="SimSun"/>
          <w:color w:val="000000"/>
        </w:rPr>
        <w:t>proposes to indicate whether the SUI is for U2U relay UE or U2U remote UE, s</w:t>
      </w:r>
      <w:r w:rsidR="00A32B51">
        <w:t>ince t</w:t>
      </w:r>
      <w:r w:rsidR="00A32B51" w:rsidRPr="00D023DB">
        <w:t xml:space="preserve">he dedicated discovery configurations </w:t>
      </w:r>
      <w:r w:rsidR="00A32B51">
        <w:t>(</w:t>
      </w:r>
      <w:proofErr w:type="gramStart"/>
      <w:r w:rsidR="00A32B51">
        <w:t>i.e.</w:t>
      </w:r>
      <w:proofErr w:type="gramEnd"/>
      <w:r w:rsidR="00A32B51">
        <w:t xml:space="preserv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406E45EA" w14:textId="0DC471C3" w:rsidR="007C005E" w:rsidRDefault="00A32B51" w:rsidP="00597E25">
      <w:pPr>
        <w:rPr>
          <w:rFonts w:eastAsia="SimSun"/>
          <w:color w:val="000000"/>
        </w:rPr>
      </w:pPr>
      <w:r>
        <w:rPr>
          <w:rFonts w:eastAsia="SimSun"/>
          <w:color w:val="000000"/>
        </w:rPr>
        <w:t xml:space="preserve">Another aspect is </w:t>
      </w:r>
      <w:commentRangeStart w:id="19"/>
      <w:commentRangeStart w:id="20"/>
      <w:r>
        <w:rPr>
          <w:rFonts w:eastAsia="SimSun"/>
          <w:color w:val="000000"/>
        </w:rPr>
        <w:t>that</w:t>
      </w:r>
      <w:r w:rsidR="007C005E">
        <w:rPr>
          <w:rFonts w:eastAsia="SimSun"/>
          <w:color w:val="000000"/>
        </w:rPr>
        <w:t xml:space="preserve"> for U2U discovery resource request in SUI, we reused Rel-17 signalling, then the network </w:t>
      </w:r>
      <w:proofErr w:type="spellStart"/>
      <w:r w:rsidR="007C005E">
        <w:rPr>
          <w:rFonts w:eastAsia="SimSun"/>
          <w:color w:val="000000"/>
        </w:rPr>
        <w:t>can not</w:t>
      </w:r>
      <w:proofErr w:type="spellEnd"/>
      <w:r w:rsidR="007C005E">
        <w:rPr>
          <w:rFonts w:eastAsia="SimSun"/>
          <w:color w:val="000000"/>
        </w:rPr>
        <w:t xml:space="preserve"> know the request is for U2U or U2N</w:t>
      </w:r>
      <w:commentRangeEnd w:id="19"/>
      <w:r w:rsidR="0015319A">
        <w:rPr>
          <w:rStyle w:val="ae"/>
        </w:rPr>
        <w:commentReference w:id="19"/>
      </w:r>
      <w:commentRangeEnd w:id="20"/>
      <w:r>
        <w:rPr>
          <w:rStyle w:val="ae"/>
        </w:rPr>
        <w:commentReference w:id="20"/>
      </w:r>
      <w:r w:rsidR="007C005E">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sidR="007C005E">
        <w:rPr>
          <w:rFonts w:eastAsia="SimSun"/>
          <w:color w:val="000000"/>
          <w:lang w:eastAsia="zh-CN"/>
        </w:rPr>
        <w:t xml:space="preserve"> </w:t>
      </w:r>
      <w:r w:rsidR="007C005E">
        <w:rPr>
          <w:rFonts w:eastAsia="SimSun"/>
          <w:color w:val="000000"/>
        </w:rPr>
        <w:t xml:space="preserve"> </w:t>
      </w:r>
    </w:p>
    <w:p w14:paraId="3DFB4E49" w14:textId="41666E7C" w:rsidR="00407894" w:rsidRDefault="00407894" w:rsidP="00407894">
      <w:r>
        <w:t>Option-1: Introduce new list for R18 U2U Relay discovery transmission report.</w:t>
      </w:r>
    </w:p>
    <w:tbl>
      <w:tblPr>
        <w:tblStyle w:val="afb"/>
        <w:tblW w:w="0" w:type="auto"/>
        <w:tblInd w:w="0" w:type="dxa"/>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w:t>
            </w:r>
            <w:proofErr w:type="gramStart"/>
            <w:r>
              <w:rPr>
                <w:rFonts w:ascii="Courier New" w:eastAsia="Yu Mincho" w:hAnsi="Courier New"/>
                <w:sz w:val="16"/>
                <w:lang w:eastAsia="en-GB"/>
              </w:rPr>
              <w:t>1800</w:t>
            </w:r>
            <w:r w:rsidRPr="00FB6608">
              <w:rPr>
                <w:rFonts w:ascii="Courier New" w:eastAsia="Yu Mincho" w:hAnsi="Courier New"/>
                <w:sz w:val="16"/>
                <w:lang w:eastAsia="en-GB"/>
              </w:rPr>
              <w:t>::</w:t>
            </w:r>
            <w:proofErr w:type="gramEnd"/>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b"/>
        <w:tblW w:w="0" w:type="auto"/>
        <w:tblInd w:w="0" w:type="dxa"/>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w:t>
            </w:r>
            <w:proofErr w:type="gramStart"/>
            <w:r w:rsidRPr="00FB6608">
              <w:rPr>
                <w:rFonts w:ascii="Courier New" w:eastAsia="Yu Mincho" w:hAnsi="Courier New"/>
                <w:sz w:val="16"/>
                <w:lang w:eastAsia="en-GB"/>
              </w:rPr>
              <w:t>17 ::=</w:t>
            </w:r>
            <w:proofErr w:type="gramEnd"/>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lastRenderedPageBreak/>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af9"/>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af9"/>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2"/>
        <w:rPr>
          <w:rFonts w:eastAsia="SimSun"/>
        </w:rPr>
      </w:pPr>
      <w:r>
        <w:rPr>
          <w:rFonts w:eastAsia="SimSun"/>
        </w:rPr>
        <w:t xml:space="preserve">2.2 MP </w:t>
      </w:r>
    </w:p>
    <w:p w14:paraId="37868C2E" w14:textId="4EE24795" w:rsidR="001502AD" w:rsidRDefault="001502AD" w:rsidP="001502AD">
      <w:pPr>
        <w:pStyle w:val="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afb"/>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 xml:space="preserve">For scenario 2, the remote UE reports C-RNTI(s) of candidate relay UE(s) to </w:t>
            </w:r>
            <w:proofErr w:type="spellStart"/>
            <w:r w:rsidRPr="00857B52">
              <w:rPr>
                <w:rFonts w:eastAsia="SimSun"/>
              </w:rPr>
              <w:t>gNB</w:t>
            </w:r>
            <w:proofErr w:type="spellEnd"/>
            <w:r w:rsidRPr="00857B52">
              <w:rPr>
                <w:rFonts w:eastAsia="SimSun"/>
              </w:rPr>
              <w:t xml:space="preserve"> via the existing </w:t>
            </w:r>
            <w:proofErr w:type="spellStart"/>
            <w:r w:rsidRPr="00857B52">
              <w:rPr>
                <w:rFonts w:eastAsia="SimSun"/>
              </w:rPr>
              <w:t>UEAssistanceInformation</w:t>
            </w:r>
            <w:proofErr w:type="spellEnd"/>
            <w:r w:rsidRPr="00857B52">
              <w:rPr>
                <w:rFonts w:eastAsia="SimSun"/>
              </w:rPr>
              <w:t xml:space="preserve"> message for indirect path addition/change.</w:t>
            </w:r>
          </w:p>
        </w:tc>
      </w:tr>
    </w:tbl>
    <w:p w14:paraId="4CB410C8" w14:textId="74BB41D3" w:rsidR="001502AD" w:rsidRDefault="00857B52" w:rsidP="001502AD">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5B1B384F" w14:textId="20978464" w:rsidR="00857B52" w:rsidRDefault="00857B52" w:rsidP="001502AD">
      <w:pPr>
        <w:rPr>
          <w:rFonts w:eastAsia="SimSun"/>
        </w:rPr>
      </w:pPr>
      <w:r>
        <w:rPr>
          <w:rFonts w:eastAsia="SimSun"/>
        </w:rPr>
        <w:lastRenderedPageBreak/>
        <w:t>The rapporteur understands the intention and proposed solution is quite like EMR, for which there are also new indication (</w:t>
      </w:r>
      <w:proofErr w:type="gramStart"/>
      <w:r>
        <w:rPr>
          <w:rFonts w:eastAsia="SimSun"/>
        </w:rPr>
        <w:t>i.e.</w:t>
      </w:r>
      <w:proofErr w:type="gramEnd"/>
      <w:r>
        <w:rPr>
          <w:rFonts w:eastAsia="SimSun"/>
        </w:rPr>
        <w:t xml:space="preserve"> </w:t>
      </w:r>
      <w:proofErr w:type="spellStart"/>
      <w:r w:rsidRPr="00857B52">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r w:rsidR="00A32B51">
        <w:rPr>
          <w:rFonts w:eastAsia="SimSun"/>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b"/>
        <w:tblW w:w="0" w:type="auto"/>
        <w:tblInd w:w="0" w:type="dxa"/>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proofErr w:type="gramStart"/>
            <w:r>
              <w:rPr>
                <w:b/>
                <w:bCs/>
              </w:rPr>
              <w:t>Yes</w:t>
            </w:r>
            <w:proofErr w:type="gramEnd"/>
            <w:r>
              <w:rPr>
                <w:b/>
                <w:bCs/>
              </w:rPr>
              <w:t xml:space="preserve">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新細明體"/>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 xml:space="preserve">the N3C support is not </w:t>
            </w:r>
            <w:proofErr w:type="spellStart"/>
            <w:r w:rsidR="00783E8F">
              <w:rPr>
                <w:b/>
                <w:bCs/>
              </w:rPr>
              <w:t>sidelink</w:t>
            </w:r>
            <w:proofErr w:type="spellEnd"/>
            <w:r w:rsidR="00783E8F">
              <w:rPr>
                <w:b/>
                <w:bCs/>
              </w:rPr>
              <w:t>-related,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77777777" w:rsidR="0015319A" w:rsidRDefault="0015319A" w:rsidP="0015319A">
            <w:pPr>
              <w:spacing w:after="120"/>
              <w:jc w:val="both"/>
              <w:rPr>
                <w:b/>
                <w:bCs/>
              </w:rPr>
            </w:pPr>
          </w:p>
        </w:tc>
        <w:tc>
          <w:tcPr>
            <w:tcW w:w="1762" w:type="dxa"/>
          </w:tcPr>
          <w:p w14:paraId="0370A26D" w14:textId="77777777" w:rsidR="0015319A" w:rsidRDefault="0015319A" w:rsidP="0015319A">
            <w:pPr>
              <w:spacing w:after="120"/>
              <w:jc w:val="both"/>
              <w:rPr>
                <w:b/>
                <w:bCs/>
              </w:rPr>
            </w:pP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b"/>
        <w:tblW w:w="0" w:type="auto"/>
        <w:tblInd w:w="0" w:type="dxa"/>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77777777" w:rsidR="00727A27" w:rsidRDefault="00727A27" w:rsidP="00BB0BC0">
            <w:pPr>
              <w:spacing w:after="120"/>
              <w:jc w:val="both"/>
              <w:rPr>
                <w:b/>
                <w:bCs/>
              </w:rPr>
            </w:pPr>
          </w:p>
        </w:tc>
        <w:tc>
          <w:tcPr>
            <w:tcW w:w="2363" w:type="dxa"/>
          </w:tcPr>
          <w:p w14:paraId="62EAAF83" w14:textId="77777777" w:rsidR="00727A27" w:rsidRDefault="00727A27" w:rsidP="00BB0BC0">
            <w:pPr>
              <w:spacing w:after="120"/>
              <w:jc w:val="both"/>
              <w:rPr>
                <w:b/>
                <w:bCs/>
              </w:rPr>
            </w:pP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3"/>
        <w:rPr>
          <w:rFonts w:eastAsia="SimSun"/>
        </w:rPr>
      </w:pPr>
      <w:r>
        <w:rPr>
          <w:rFonts w:eastAsia="SimSun"/>
        </w:rPr>
        <w:t xml:space="preserve">2.2.2 </w:t>
      </w:r>
      <w:r w:rsidRPr="00727A27">
        <w:rPr>
          <w:rFonts w:eastAsia="SimSun"/>
        </w:rPr>
        <w:t>s-</w:t>
      </w:r>
      <w:proofErr w:type="spellStart"/>
      <w:r w:rsidRPr="00727A27">
        <w:rPr>
          <w:rFonts w:eastAsia="SimSun"/>
        </w:rPr>
        <w:t>MeasureConfig</w:t>
      </w:r>
      <w:proofErr w:type="spellEnd"/>
      <w:r w:rsidRPr="00727A27">
        <w:rPr>
          <w:rFonts w:eastAsia="SimSun"/>
        </w:rPr>
        <w:t xml:space="preserve">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 xml:space="preserve">there is no procedural text to explain whether this is achieved by network, </w:t>
      </w:r>
      <w:proofErr w:type="gramStart"/>
      <w:r>
        <w:rPr>
          <w:rFonts w:eastAsia="SimSun"/>
          <w:color w:val="000000"/>
        </w:rPr>
        <w:t>i.e.</w:t>
      </w:r>
      <w:proofErr w:type="gramEnd"/>
      <w:r>
        <w:rPr>
          <w:rFonts w:eastAsia="SimSun"/>
          <w:color w:val="000000"/>
        </w:rPr>
        <w:t xml:space="preserv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w:t>
      </w:r>
      <w:proofErr w:type="spellStart"/>
      <w:r w:rsidRPr="00D0750B">
        <w:rPr>
          <w:rFonts w:eastAsia="SimSun"/>
          <w:color w:val="000000"/>
        </w:rPr>
        <w:t>gNB’s</w:t>
      </w:r>
      <w:proofErr w:type="spellEnd"/>
      <w:r w:rsidRPr="00D0750B">
        <w:rPr>
          <w:rFonts w:eastAsia="SimSun"/>
          <w:color w:val="000000"/>
        </w:rPr>
        <w:t xml:space="preserve"> implementation, </w:t>
      </w:r>
      <w:proofErr w:type="gramStart"/>
      <w:r w:rsidRPr="00D0750B">
        <w:rPr>
          <w:rFonts w:eastAsia="SimSun"/>
          <w:color w:val="000000"/>
        </w:rPr>
        <w:t>e.g.</w:t>
      </w:r>
      <w:proofErr w:type="gramEnd"/>
      <w:r w:rsidRPr="00D0750B">
        <w:rPr>
          <w:rFonts w:eastAsia="SimSun"/>
          <w:color w:val="000000"/>
        </w:rPr>
        <w:t xml:space="preserve"> </w:t>
      </w:r>
      <w:r w:rsidR="00D0750B">
        <w:rPr>
          <w:rFonts w:eastAsia="SimSun"/>
          <w:color w:val="000000"/>
        </w:rPr>
        <w:t>not configure</w:t>
      </w:r>
      <w:r w:rsidR="00D0750B" w:rsidRPr="00D0750B">
        <w:rPr>
          <w:rFonts w:eastAsia="SimSun"/>
          <w:color w:val="000000"/>
        </w:rPr>
        <w:t xml:space="preserve"> s-</w:t>
      </w:r>
      <w:proofErr w:type="spellStart"/>
      <w:r w:rsidR="00D0750B" w:rsidRPr="00D0750B">
        <w:rPr>
          <w:rFonts w:eastAsia="SimSun"/>
          <w:color w:val="000000"/>
        </w:rPr>
        <w:t>MeasureConfig</w:t>
      </w:r>
      <w:proofErr w:type="spellEnd"/>
      <w:r w:rsidR="00D0750B">
        <w:rPr>
          <w:rFonts w:eastAsia="SimSun"/>
          <w:color w:val="000000"/>
        </w:rPr>
        <w:t xml:space="preserve"> in relay operation, and </w:t>
      </w:r>
      <w:r w:rsidRPr="00D0750B">
        <w:rPr>
          <w:rFonts w:eastAsia="SimSun"/>
          <w:color w:val="000000"/>
        </w:rPr>
        <w:t xml:space="preserve">perform </w:t>
      </w:r>
      <w:proofErr w:type="spellStart"/>
      <w:r w:rsidRPr="00D0750B">
        <w:rPr>
          <w:rFonts w:eastAsia="SimSun"/>
          <w:color w:val="000000"/>
        </w:rPr>
        <w:t>fullConfig</w:t>
      </w:r>
      <w:proofErr w:type="spellEnd"/>
      <w:r w:rsidRPr="00D0750B">
        <w:rPr>
          <w:rFonts w:eastAsia="SimSun"/>
          <w:color w:val="000000"/>
        </w:rPr>
        <w:t xml:space="preserve"> to remove s-</w:t>
      </w:r>
      <w:proofErr w:type="spellStart"/>
      <w:r w:rsidRPr="00D0750B">
        <w:rPr>
          <w:rFonts w:eastAsia="SimSun"/>
          <w:color w:val="000000"/>
        </w:rPr>
        <w:t>MeasureConfig</w:t>
      </w:r>
      <w:proofErr w:type="spellEnd"/>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w:t>
      </w:r>
      <w:proofErr w:type="spellStart"/>
      <w:r w:rsidRPr="00D0750B">
        <w:rPr>
          <w:rFonts w:eastAsia="SimSun"/>
          <w:color w:val="000000"/>
        </w:rPr>
        <w:t>MeasConfig</w:t>
      </w:r>
      <w:proofErr w:type="spellEnd"/>
      <w:r w:rsidRPr="00D0750B">
        <w:rPr>
          <w:rFonts w:eastAsia="SimSun"/>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9"/>
        <w:numPr>
          <w:ilvl w:val="0"/>
          <w:numId w:val="18"/>
        </w:numPr>
        <w:jc w:val="both"/>
        <w:outlineLvl w:val="0"/>
        <w:rPr>
          <w:b/>
          <w:bCs/>
        </w:rPr>
      </w:pPr>
      <w:r w:rsidRPr="007C005E">
        <w:rPr>
          <w:b/>
          <w:bCs/>
        </w:rPr>
        <w:lastRenderedPageBreak/>
        <w:t xml:space="preserve">Option1: </w:t>
      </w:r>
      <w:r w:rsidRPr="00D0750B">
        <w:rPr>
          <w:b/>
          <w:bCs/>
        </w:rPr>
        <w:t xml:space="preserve">left to </w:t>
      </w:r>
      <w:proofErr w:type="spellStart"/>
      <w:r w:rsidRPr="00D0750B">
        <w:rPr>
          <w:b/>
          <w:bCs/>
        </w:rPr>
        <w:t>gNB’s</w:t>
      </w:r>
      <w:proofErr w:type="spellEnd"/>
      <w:r w:rsidRPr="00D0750B">
        <w:rPr>
          <w:b/>
          <w:bCs/>
        </w:rPr>
        <w:t xml:space="preserve"> implementation, </w:t>
      </w:r>
      <w:proofErr w:type="gramStart"/>
      <w:r w:rsidRPr="00D0750B">
        <w:rPr>
          <w:b/>
          <w:bCs/>
        </w:rPr>
        <w:t>e.g.</w:t>
      </w:r>
      <w:proofErr w:type="gramEnd"/>
      <w:r w:rsidRPr="00D0750B">
        <w:rPr>
          <w:b/>
          <w:bCs/>
        </w:rPr>
        <w:t xml:space="preserve">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9"/>
        <w:numPr>
          <w:ilvl w:val="0"/>
          <w:numId w:val="18"/>
        </w:numPr>
        <w:jc w:val="both"/>
        <w:outlineLvl w:val="0"/>
        <w:rPr>
          <w:b/>
          <w:bCs/>
        </w:rPr>
      </w:pPr>
      <w:r w:rsidRPr="007C005E">
        <w:rPr>
          <w:b/>
          <w:bCs/>
        </w:rPr>
        <w:t>Option2:</w:t>
      </w:r>
      <w:r>
        <w:rPr>
          <w:b/>
          <w:bCs/>
        </w:rPr>
        <w:t xml:space="preserve"> specify UE behaviour, </w:t>
      </w:r>
      <w:proofErr w:type="gramStart"/>
      <w:r>
        <w:rPr>
          <w:b/>
          <w:bCs/>
        </w:rPr>
        <w:t>i.e.</w:t>
      </w:r>
      <w:proofErr w:type="gramEnd"/>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7777777" w:rsidR="0015319A" w:rsidRDefault="0015319A" w:rsidP="0015319A">
            <w:pPr>
              <w:spacing w:after="120"/>
              <w:jc w:val="both"/>
              <w:rPr>
                <w:b/>
                <w:bCs/>
              </w:rPr>
            </w:pPr>
          </w:p>
        </w:tc>
        <w:tc>
          <w:tcPr>
            <w:tcW w:w="1762" w:type="dxa"/>
          </w:tcPr>
          <w:p w14:paraId="4D90FE3C" w14:textId="77777777" w:rsidR="0015319A" w:rsidRDefault="0015319A" w:rsidP="0015319A">
            <w:pPr>
              <w:spacing w:after="120"/>
              <w:jc w:val="both"/>
              <w:rPr>
                <w:b/>
                <w:bCs/>
              </w:rPr>
            </w:pPr>
          </w:p>
        </w:tc>
        <w:tc>
          <w:tcPr>
            <w:tcW w:w="5432" w:type="dxa"/>
          </w:tcPr>
          <w:p w14:paraId="4E762EDE" w14:textId="77777777" w:rsidR="0015319A" w:rsidRDefault="0015319A" w:rsidP="0015319A">
            <w:pPr>
              <w:spacing w:after="120"/>
              <w:jc w:val="both"/>
              <w:rPr>
                <w:b/>
                <w:bCs/>
              </w:rPr>
            </w:pP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b"/>
        <w:tblW w:w="8642" w:type="dxa"/>
        <w:tblInd w:w="0"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r w:rsidRPr="00B00A8A">
              <w:rPr>
                <w:rFonts w:eastAsia="新細明體"/>
                <w:b/>
                <w:bCs/>
                <w:lang w:eastAsia="zh-TW"/>
              </w:rPr>
              <w:t>ASUSTeK</w:t>
            </w:r>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elease as specified in clause 5.8.9.7.1 (</w:t>
            </w:r>
            <w:proofErr w:type="gramStart"/>
            <w:r w:rsidRPr="00764700">
              <w:t>i.e.</w:t>
            </w:r>
            <w:proofErr w:type="gramEnd"/>
            <w:r w:rsidRPr="00764700">
              <w:t xml:space="preserve"> </w:t>
            </w:r>
            <w:r w:rsidRPr="00764700">
              <w:rPr>
                <w:rFonts w:eastAsia="SimSun"/>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w:t>
            </w:r>
            <w:proofErr w:type="spellStart"/>
            <w:r w:rsidRPr="00764700">
              <w:t>sidelink</w:t>
            </w:r>
            <w:proofErr w:type="spellEnd"/>
            <w:r w:rsidRPr="00764700">
              <w:t xml:space="preserve"> PDCP entity; and (5) upon detection end-to-end PC5 connection failure due to reception of </w:t>
            </w:r>
            <w:proofErr w:type="spellStart"/>
            <w:r w:rsidRPr="00764700">
              <w:rPr>
                <w:i/>
              </w:rPr>
              <w:t>NotificationMessageSidelink</w:t>
            </w:r>
            <w:proofErr w:type="spellEnd"/>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w:t>
            </w:r>
            <w:r w:rsidRPr="00764700">
              <w:lastRenderedPageBreak/>
              <w:t>However, since the PC5 link between the L2 U2U Remote UE and the L2 U2U Relay UE is still available for Cases (3 - 5), there is a need for the L2 U2U Remote UE (</w:t>
            </w:r>
            <w:proofErr w:type="gramStart"/>
            <w:r w:rsidRPr="00764700">
              <w:t>i.e.</w:t>
            </w:r>
            <w:proofErr w:type="gramEnd"/>
            <w:r w:rsidRPr="00764700">
              <w:t xml:space="preserve"> Tx UE)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So, we think the L2 U2U Remote UE’s </w:t>
            </w:r>
            <w:proofErr w:type="spellStart"/>
            <w:r w:rsidRPr="00764700">
              <w:t>behavior</w:t>
            </w:r>
            <w:proofErr w:type="spellEnd"/>
            <w:r w:rsidRPr="00764700">
              <w:t xml:space="preserve"> in clause 5.8.9.7.1 should be corrected to reflect different UE </w:t>
            </w:r>
            <w:proofErr w:type="spellStart"/>
            <w:r w:rsidRPr="00764700">
              <w:t>behaviors</w:t>
            </w:r>
            <w:proofErr w:type="spellEnd"/>
            <w:r w:rsidRPr="00764700">
              <w:t xml:space="preserve"> for Cases (1 &amp; 2) and Cases (3 - 5) </w:t>
            </w:r>
            <w:proofErr w:type="gramStart"/>
            <w:r w:rsidRPr="00764700">
              <w:t>e.g.</w:t>
            </w:r>
            <w:proofErr w:type="gramEnd"/>
            <w:r w:rsidRPr="00764700">
              <w:t xml:space="preserve"> the L2 U2U Remote UE shall release the PC5 Relay RLC channel for Cases (3 - 5) after receiving</w:t>
            </w:r>
            <w:r w:rsidRPr="00764700">
              <w:rPr>
                <w:rFonts w:hint="eastAsia"/>
              </w:rPr>
              <w:t xml:space="preserve"> </w:t>
            </w:r>
            <w:r w:rsidRPr="00764700">
              <w:t xml:space="preserve">the </w:t>
            </w:r>
            <w:proofErr w:type="spellStart"/>
            <w:r w:rsidRPr="00764700">
              <w:rPr>
                <w:i/>
              </w:rPr>
              <w:t>RRCReconfigurationCompleteSidelink</w:t>
            </w:r>
            <w:proofErr w:type="spellEnd"/>
            <w:r w:rsidRPr="00764700">
              <w:t xml:space="preserve"> message from the L2 U2U Relay UE.</w:t>
            </w:r>
            <w:r w:rsidRPr="00764700">
              <w:rPr>
                <w:rFonts w:hint="eastAsia"/>
              </w:rPr>
              <w:t xml:space="preserve"> </w:t>
            </w:r>
            <w:r w:rsidRPr="00764700">
              <w:t xml:space="preserve">It is noted that another </w:t>
            </w:r>
            <w:proofErr w:type="spellStart"/>
            <w:r w:rsidRPr="00764700">
              <w:rPr>
                <w:i/>
              </w:rPr>
              <w:t>RRCReconfigurationSidelink</w:t>
            </w:r>
            <w:proofErr w:type="spellEnd"/>
            <w:r w:rsidRPr="00764700">
              <w:t xml:space="preserve"> message is sent by the L2 U2U Remote UE (</w:t>
            </w:r>
            <w:proofErr w:type="gramStart"/>
            <w:r w:rsidRPr="00764700">
              <w:t>i.e.</w:t>
            </w:r>
            <w:proofErr w:type="gramEnd"/>
            <w:r w:rsidRPr="00764700">
              <w:t xml:space="preserv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w:t>
            </w:r>
            <w:proofErr w:type="spellStart"/>
            <w:r w:rsidRPr="00764700">
              <w:t>sidelink</w:t>
            </w:r>
            <w:proofErr w:type="spellEnd"/>
            <w:r w:rsidRPr="00764700">
              <w:t xml:space="preserve"> QoS flow in the L2 U2U Remote UE as specified in clause </w:t>
            </w:r>
            <w:r w:rsidRPr="00764700">
              <w:rPr>
                <w:rFonts w:eastAsia="Batang"/>
                <w:noProof/>
              </w:rPr>
              <w:t>5.8.9.1a.1.1</w:t>
            </w:r>
            <w:r w:rsidRPr="00764700">
              <w:t>, the L2 U2U Remote UE (</w:t>
            </w:r>
            <w:proofErr w:type="gramStart"/>
            <w:r w:rsidRPr="00764700">
              <w:t>i.e.</w:t>
            </w:r>
            <w:proofErr w:type="gramEnd"/>
            <w:r w:rsidRPr="00764700">
              <w:t xml:space="preserve"> Tx UE) also needs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w:t>
            </w:r>
            <w:proofErr w:type="spellStart"/>
            <w:r w:rsidRPr="00764700">
              <w:t>behavior</w:t>
            </w:r>
            <w:proofErr w:type="spellEnd"/>
            <w:r w:rsidRPr="00764700">
              <w:t xml:space="preserve"> </w:t>
            </w:r>
            <w:r w:rsidRPr="00764700">
              <w:rPr>
                <w:rFonts w:eastAsia="Batang"/>
                <w:noProof/>
              </w:rPr>
              <w:t>if no sidelink QoS flow indicated by source L2 U2U Remote UE is mapped to the end-to-end sidelink DRB for transmission as specified in clause 5.8.9.1a.1</w:t>
            </w:r>
            <w:r w:rsidRPr="00764700">
              <w:rPr>
                <w:rFonts w:eastAsia="微軟正黑體" w:cstheme="minorHAnsi"/>
                <w:noProof/>
              </w:rPr>
              <w:t xml:space="preserve">.1. </w:t>
            </w:r>
            <w:r w:rsidRPr="00764700">
              <w:t xml:space="preserve">Clause 5.8.9.7.1 also needs to be modified to reflect this. </w:t>
            </w:r>
            <w:proofErr w:type="gramStart"/>
            <w:r w:rsidRPr="00764700">
              <w:t>E.g.</w:t>
            </w:r>
            <w:proofErr w:type="gramEnd"/>
            <w:r w:rsidRPr="00764700">
              <w:t xml:space="preserve"> the L2 U2U Relay UE (i.e. Tx UE) needs to send a </w:t>
            </w:r>
            <w:proofErr w:type="spellStart"/>
            <w:r w:rsidRPr="00764700">
              <w:rPr>
                <w:i/>
              </w:rPr>
              <w:t>RRCReconfigurationSidelink</w:t>
            </w:r>
            <w:proofErr w:type="spellEnd"/>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elease according to clause 5.8.9.7.1 (</w:t>
            </w:r>
            <w:proofErr w:type="gramStart"/>
            <w:r w:rsidRPr="00764700">
              <w:rPr>
                <w:color w:val="000000" w:themeColor="text1"/>
              </w:rPr>
              <w:t>i.e.</w:t>
            </w:r>
            <w:proofErr w:type="gramEnd"/>
            <w:r w:rsidRPr="00764700">
              <w:rPr>
                <w:color w:val="000000" w:themeColor="text1"/>
              </w:rPr>
              <w:t xml:space="preserve"> </w:t>
            </w:r>
            <w:r w:rsidRPr="00764700">
              <w:rPr>
                <w:rFonts w:eastAsia="SimSun"/>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proofErr w:type="spellStart"/>
            <w:r w:rsidRPr="00764700">
              <w:rPr>
                <w:i/>
                <w:color w:val="000000" w:themeColor="text1"/>
              </w:rPr>
              <w:t>RemoteUEInformationSidelink</w:t>
            </w:r>
            <w:proofErr w:type="spellEnd"/>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Cases (1 &amp; 2), the per-hop PC5 link failure/release occurs to the PC5 link between the L2 U2U Remote UE and the L2 U2U Relay UE. In this situation, there is a need for the L2 U2U Relay UE (</w:t>
            </w:r>
            <w:proofErr w:type="gramStart"/>
            <w:r w:rsidRPr="00764700">
              <w:rPr>
                <w:color w:val="000000" w:themeColor="text1"/>
              </w:rPr>
              <w:t>i.e.</w:t>
            </w:r>
            <w:proofErr w:type="gramEnd"/>
            <w:r w:rsidRPr="00764700">
              <w:rPr>
                <w:color w:val="000000" w:themeColor="text1"/>
              </w:rPr>
              <w:t xml:space="preserve"> Tx UE) to send a </w:t>
            </w:r>
            <w:proofErr w:type="spellStart"/>
            <w:r w:rsidRPr="00764700">
              <w:rPr>
                <w:i/>
                <w:color w:val="000000" w:themeColor="text1"/>
              </w:rPr>
              <w:t>RRCReconfigurationSidelink</w:t>
            </w:r>
            <w:proofErr w:type="spellEnd"/>
            <w:r w:rsidRPr="00764700">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nd the peer L2 U2U Remote UE. In this situation, there is a need for the L2 U2U Relay UE (</w:t>
            </w:r>
            <w:proofErr w:type="gramStart"/>
            <w:r w:rsidRPr="00764700">
              <w:rPr>
                <w:color w:val="000000" w:themeColor="text1"/>
              </w:rPr>
              <w:t>i.e.</w:t>
            </w:r>
            <w:proofErr w:type="gramEnd"/>
            <w:r w:rsidRPr="00764700">
              <w:rPr>
                <w:color w:val="000000" w:themeColor="text1"/>
              </w:rPr>
              <w:t xml:space="preserve"> Tx UE) to send a </w:t>
            </w:r>
            <w:proofErr w:type="spellStart"/>
            <w:r w:rsidRPr="00764700">
              <w:rPr>
                <w:i/>
                <w:color w:val="000000" w:themeColor="text1"/>
              </w:rPr>
              <w:t>RRCReconfigurationSidelink</w:t>
            </w:r>
            <w:proofErr w:type="spellEnd"/>
            <w:r w:rsidRPr="00764700">
              <w:rPr>
                <w:color w:val="000000" w:themeColor="text1"/>
              </w:rPr>
              <w:t xml:space="preserve"> message to </w:t>
            </w:r>
            <w:r w:rsidRPr="00764700">
              <w:rPr>
                <w:rFonts w:hint="eastAsia"/>
                <w:color w:val="000000" w:themeColor="text1"/>
              </w:rPr>
              <w:t>e</w:t>
            </w:r>
            <w:r w:rsidRPr="00764700">
              <w:rPr>
                <w:color w:val="000000" w:themeColor="text1"/>
              </w:rPr>
              <w:t xml:space="preserve">ach of the L2 U2U Remote UE (i.e. Rx UE1) and the peer L2 U2U Remote UE (i.e. Rx UE2) to release the PC5 Relay RLC channels if there is no other end-to-end SL DRB associated with the PC5 Relay RLC </w:t>
            </w:r>
            <w:r w:rsidRPr="00764700">
              <w:rPr>
                <w:color w:val="000000" w:themeColor="text1"/>
              </w:rPr>
              <w:lastRenderedPageBreak/>
              <w:t xml:space="preserve">channels.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SimSun" w:hAnsi="Arial" w:cs="Arial"/>
                <w:sz w:val="22"/>
                <w:lang w:eastAsia="en-US"/>
              </w:rPr>
              <w:t>5.8.9.7.1</w:t>
            </w:r>
            <w:r w:rsidRPr="00E4468A">
              <w:rPr>
                <w:rFonts w:ascii="Arial" w:eastAsia="SimSun"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t>…</w:t>
            </w:r>
          </w:p>
          <w:p w14:paraId="00DFEA14" w14:textId="77777777" w:rsidR="00B00A8A" w:rsidRDefault="00B00A8A" w:rsidP="00B00A8A">
            <w:pPr>
              <w:pStyle w:val="B1"/>
              <w:snapToGrid w:val="0"/>
              <w:spacing w:line="240" w:lineRule="atLeast"/>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SimSun"/>
                <w:color w:val="FF0000"/>
                <w:u w:val="single"/>
                <w:lang w:eastAsia="en-US"/>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微軟正黑體"/>
                <w:color w:val="FF0000"/>
                <w:u w:val="single"/>
                <w:lang w:eastAsia="en-US"/>
              </w:rPr>
              <w:t>or</w:t>
            </w:r>
            <w:r w:rsidRPr="009C2A32">
              <w:rPr>
                <w:color w:val="FF0000"/>
                <w:u w:val="single"/>
              </w:rPr>
              <w:t xml:space="preserve"> per-hop PC5 link release</w:t>
            </w:r>
            <w:r w:rsidRPr="009C2A32">
              <w:rPr>
                <w:rFonts w:eastAsia="SimSun"/>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w:t>
            </w:r>
            <w:r w:rsidRPr="009C2A32">
              <w:rPr>
                <w:rFonts w:eastAsia="MS Mincho"/>
                <w:color w:val="FF0000"/>
                <w:u w:val="single"/>
              </w:rPr>
              <w:t xml:space="preserve"> T400 expiry, </w:t>
            </w:r>
            <w:r w:rsidRPr="009C2A32">
              <w:rPr>
                <w:color w:val="FF0000"/>
                <w:u w:val="single"/>
              </w:rPr>
              <w:t xml:space="preserve">integrity check failure, or reception of </w:t>
            </w:r>
            <w:proofErr w:type="spellStart"/>
            <w:r w:rsidRPr="009C2A32">
              <w:rPr>
                <w:i/>
                <w:color w:val="FF0000"/>
                <w:u w:val="single"/>
              </w:rPr>
              <w:t>NotificationMessageSidelink</w:t>
            </w:r>
            <w:proofErr w:type="spellEnd"/>
            <w:r w:rsidRPr="009C2A32">
              <w:rPr>
                <w:color w:val="FF0000"/>
                <w:u w:val="single"/>
              </w:rPr>
              <w:t xml:space="preserve"> indicating PC5 RLF from the L2 U2U Relay UE</w:t>
            </w:r>
            <w:r w:rsidRPr="009C2A32">
              <w:rPr>
                <w:rFonts w:eastAsia="SimSun"/>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 end-to-end PC5 connection failure, or reception of </w:t>
            </w:r>
            <w:proofErr w:type="spellStart"/>
            <w:r w:rsidRPr="009C2A32">
              <w:rPr>
                <w:i/>
                <w:color w:val="FF0000"/>
                <w:u w:val="single"/>
              </w:rPr>
              <w:t>RemoteUEInformationSidelink</w:t>
            </w:r>
            <w:proofErr w:type="spellEnd"/>
            <w:r w:rsidRPr="009C2A32">
              <w:rPr>
                <w:color w:val="FF0000"/>
                <w:sz w:val="22"/>
                <w:u w:val="single"/>
              </w:rPr>
              <w:t xml:space="preserve"> </w:t>
            </w:r>
            <w:r w:rsidRPr="009C2A32">
              <w:rPr>
                <w:color w:val="FF0000"/>
                <w:u w:val="single"/>
              </w:rPr>
              <w:t>indicating end-to-end connection release or failure</w:t>
            </w:r>
            <w:r w:rsidRPr="009C2A32">
              <w:rPr>
                <w:rFonts w:eastAsia="SimSun"/>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SimSun"/>
                <w:strike/>
                <w:color w:val="FF0000"/>
                <w:lang w:eastAsia="en-US"/>
              </w:rPr>
              <w:t>2</w:t>
            </w:r>
            <w:r w:rsidRPr="009C2A32">
              <w:rPr>
                <w:rFonts w:eastAsia="SimSun"/>
                <w:color w:val="FF0000"/>
                <w:u w:val="single"/>
                <w:lang w:eastAsia="en-US"/>
              </w:rPr>
              <w:t>3</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r w:rsidRPr="00B00A8A">
              <w:rPr>
                <w:rFonts w:eastAsia="新細明體"/>
                <w:b/>
                <w:bCs/>
                <w:lang w:eastAsia="zh-TW"/>
              </w:rPr>
              <w:lastRenderedPageBreak/>
              <w:t>ASUSTeK</w:t>
            </w:r>
          </w:p>
        </w:tc>
        <w:tc>
          <w:tcPr>
            <w:tcW w:w="7202" w:type="dxa"/>
          </w:tcPr>
          <w:p w14:paraId="74E5DDD8" w14:textId="77777777" w:rsidR="00603ACC" w:rsidRPr="00764700" w:rsidRDefault="00603ACC" w:rsidP="00603ACC">
            <w:pPr>
              <w:snapToGrid w:val="0"/>
              <w:spacing w:afterLines="50" w:after="120" w:line="240" w:lineRule="atLeast"/>
              <w:rPr>
                <w:rFonts w:eastAsia="新細明體"/>
              </w:rPr>
            </w:pPr>
            <w:r w:rsidRPr="00764700">
              <w:rPr>
                <w:rFonts w:hint="eastAsia"/>
                <w:b/>
              </w:rPr>
              <w:t>I</w:t>
            </w:r>
            <w:r w:rsidRPr="00764700">
              <w:rPr>
                <w:b/>
              </w:rPr>
              <w:t>ssue 5</w:t>
            </w:r>
            <w:r w:rsidRPr="00764700">
              <w:t>: In our understanding, c</w:t>
            </w:r>
            <w:r w:rsidRPr="00764700">
              <w:rPr>
                <w:rFonts w:eastAsia="新細明體"/>
              </w:rPr>
              <w:t xml:space="preserve">lause 5.8.9.7.2 reuses the same mechanism of PC5 Relay RLC entity establishment and reconfiguration, as in L2 U2N Relay, for L2 U2U Relay. That is, the L2 U2U remote UE may establish a </w:t>
            </w:r>
            <w:proofErr w:type="spellStart"/>
            <w:r w:rsidRPr="00764700">
              <w:rPr>
                <w:rFonts w:eastAsia="新細明體"/>
              </w:rPr>
              <w:t>sidelink</w:t>
            </w:r>
            <w:proofErr w:type="spellEnd"/>
            <w:r w:rsidRPr="00764700">
              <w:rPr>
                <w:rFonts w:eastAsia="新細明體"/>
              </w:rPr>
              <w:t xml:space="preserve"> RLC entity with the L2 U2U relay UE in accordance with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and sends </w:t>
            </w:r>
            <w:r w:rsidRPr="00764700">
              <w:rPr>
                <w:rFonts w:eastAsia="新細明體"/>
                <w:i/>
                <w:iCs/>
              </w:rPr>
              <w:t>sl-RLC-ChannelConfigPC5</w:t>
            </w:r>
            <w:r w:rsidRPr="00764700">
              <w:rPr>
                <w:rFonts w:eastAsia="新細明體"/>
              </w:rPr>
              <w:t xml:space="preserve"> to the L2 U2U relay UE for establishing a corresponding </w:t>
            </w:r>
            <w:proofErr w:type="spellStart"/>
            <w:r w:rsidRPr="00764700">
              <w:rPr>
                <w:rFonts w:eastAsia="新細明體"/>
              </w:rPr>
              <w:t>sidelink</w:t>
            </w:r>
            <w:proofErr w:type="spellEnd"/>
            <w:r w:rsidRPr="00764700">
              <w:rPr>
                <w:rFonts w:eastAsia="新細明體"/>
              </w:rPr>
              <w:t xml:space="preserve"> RLC entity in the L2 U2U relay UE. For a RLC AM entity or bi-directional UM entity, the L2 U2U relay UE may send a </w:t>
            </w:r>
            <w:proofErr w:type="spellStart"/>
            <w:r w:rsidRPr="00764700">
              <w:rPr>
                <w:rFonts w:eastAsia="新細明體"/>
                <w:i/>
              </w:rPr>
              <w:t>SidelinkUEInformationNR</w:t>
            </w:r>
            <w:proofErr w:type="spellEnd"/>
            <w:r w:rsidRPr="00764700">
              <w:rPr>
                <w:rFonts w:eastAsia="新細明體"/>
              </w:rPr>
              <w:t xml:space="preserve"> message to request the opposite directional configuration of a PC5 Relay RLC channel (</w:t>
            </w:r>
            <w:proofErr w:type="gramStart"/>
            <w:r w:rsidRPr="00764700">
              <w:rPr>
                <w:rFonts w:eastAsia="新細明體"/>
              </w:rPr>
              <w:t>i.e.</w:t>
            </w:r>
            <w:proofErr w:type="gramEnd"/>
            <w:r w:rsidRPr="00764700">
              <w:rPr>
                <w:rFonts w:eastAsia="新細明體"/>
              </w:rPr>
              <w:t xml:space="preserv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associated with the </w:t>
            </w:r>
            <w:proofErr w:type="spellStart"/>
            <w:r w:rsidRPr="00764700">
              <w:rPr>
                <w:rFonts w:eastAsia="新細明體"/>
              </w:rPr>
              <w:t>sidelink</w:t>
            </w:r>
            <w:proofErr w:type="spellEnd"/>
            <w:r w:rsidRPr="00764700">
              <w:rPr>
                <w:rFonts w:eastAsia="新細明體"/>
              </w:rPr>
              <w:t xml:space="preserve"> RLC entity. After receiving </w:t>
            </w:r>
            <w:r w:rsidRPr="00764700">
              <w:rPr>
                <w:rFonts w:eastAsia="新細明體" w:hint="eastAsia"/>
              </w:rPr>
              <w:t>t</w:t>
            </w:r>
            <w:r w:rsidRPr="00764700">
              <w:rPr>
                <w:rFonts w:eastAsia="新細明體"/>
              </w:rPr>
              <w:t xml:space="preserve">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from the L2 U2U relay UE’s </w:t>
            </w:r>
            <w:proofErr w:type="spellStart"/>
            <w:r w:rsidRPr="00764700">
              <w:rPr>
                <w:rFonts w:eastAsia="新細明體"/>
              </w:rPr>
              <w:t>gNB</w:t>
            </w:r>
            <w:proofErr w:type="spellEnd"/>
            <w:r w:rsidRPr="00764700">
              <w:rPr>
                <w:rFonts w:eastAsia="新細明體"/>
              </w:rPr>
              <w:t xml:space="preserve">, the L2 U2U relay UE then sends the </w:t>
            </w:r>
            <w:r w:rsidRPr="00764700">
              <w:rPr>
                <w:rFonts w:eastAsia="新細明體"/>
                <w:i/>
                <w:iCs/>
              </w:rPr>
              <w:t>sl-RLC-ChannelConfigPC5</w:t>
            </w:r>
            <w:r w:rsidRPr="00764700">
              <w:rPr>
                <w:rFonts w:eastAsia="新細明體"/>
              </w:rPr>
              <w:t xml:space="preserve"> to the L2 U2U remote UE for reconfiguring the </w:t>
            </w:r>
            <w:proofErr w:type="spellStart"/>
            <w:r w:rsidRPr="00764700">
              <w:rPr>
                <w:rFonts w:eastAsia="新細明體"/>
              </w:rPr>
              <w:t>sidelink</w:t>
            </w:r>
            <w:proofErr w:type="spellEnd"/>
            <w:r w:rsidRPr="00764700">
              <w:rPr>
                <w:rFonts w:eastAsia="新細明體"/>
              </w:rPr>
              <w:t xml:space="preserve"> RLC entity.</w:t>
            </w:r>
          </w:p>
          <w:p w14:paraId="317CA427" w14:textId="77777777" w:rsidR="00603ACC" w:rsidRPr="00764700" w:rsidRDefault="00603ACC" w:rsidP="00603ACC">
            <w:pPr>
              <w:snapToGrid w:val="0"/>
              <w:spacing w:afterLines="50" w:after="120" w:line="240" w:lineRule="atLeast"/>
              <w:rPr>
                <w:rFonts w:asciiTheme="minorHAnsi" w:eastAsia="新細明體" w:hAnsiTheme="minorHAnsi" w:cstheme="minorBidi"/>
              </w:rPr>
            </w:pPr>
            <w:r w:rsidRPr="00764700">
              <w:rPr>
                <w:rFonts w:eastAsia="新細明體"/>
              </w:rPr>
              <w:t xml:space="preserve">According to clause 5.8.9.7.2, the L2 U2U remote UE reconfigures the </w:t>
            </w:r>
            <w:proofErr w:type="spellStart"/>
            <w:r w:rsidRPr="00764700">
              <w:rPr>
                <w:rFonts w:eastAsia="新細明體"/>
              </w:rPr>
              <w:t>sidelink</w:t>
            </w:r>
            <w:proofErr w:type="spellEnd"/>
            <w:r w:rsidRPr="00764700">
              <w:rPr>
                <w:rFonts w:eastAsia="新細明體"/>
              </w:rPr>
              <w:t xml:space="preserve"> RLC entity if </w:t>
            </w:r>
            <w:r w:rsidRPr="00764700">
              <w:rPr>
                <w:rFonts w:eastAsia="新細明體"/>
                <w:i/>
                <w:iCs/>
              </w:rPr>
              <w:t>sl-RLC-ChannelID-PC5</w:t>
            </w:r>
            <w:r w:rsidRPr="00764700">
              <w:rPr>
                <w:rFonts w:eastAsia="新細明體"/>
              </w:rPr>
              <w:t xml:space="preserve"> received from the L2 U2U relay UE is equal to</w:t>
            </w:r>
            <w:r w:rsidRPr="00764700">
              <w:rPr>
                <w:rFonts w:eastAsia="新細明體" w:hint="eastAsia"/>
              </w:rPr>
              <w:t xml:space="preserv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In L2 U2N Relay, both the L2 U2N remote UE and the L2 U2N relay UE are served by the same </w:t>
            </w:r>
            <w:proofErr w:type="spellStart"/>
            <w:r w:rsidRPr="00764700">
              <w:rPr>
                <w:rFonts w:eastAsia="新細明體"/>
              </w:rPr>
              <w:t>gNB</w:t>
            </w:r>
            <w:proofErr w:type="spellEnd"/>
            <w:r w:rsidRPr="00764700">
              <w:rPr>
                <w:rFonts w:eastAsia="新細明體"/>
              </w:rPr>
              <w:t xml:space="preserve"> and thus the </w:t>
            </w:r>
            <w:proofErr w:type="spellStart"/>
            <w:r w:rsidRPr="00764700">
              <w:rPr>
                <w:rFonts w:eastAsia="新細明體"/>
              </w:rPr>
              <w:t>gNB</w:t>
            </w:r>
            <w:proofErr w:type="spellEnd"/>
            <w:r w:rsidRPr="00764700">
              <w:rPr>
                <w:rFonts w:eastAsia="新細明體"/>
              </w:rPr>
              <w:t xml:space="preserve"> can configure the same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iCs/>
              </w:rPr>
              <w:t xml:space="preserve"> to both </w:t>
            </w:r>
            <w:r w:rsidRPr="00764700">
              <w:rPr>
                <w:rFonts w:eastAsia="新細明體"/>
              </w:rPr>
              <w:t xml:space="preserve">the L2 U2N remote UE and the L2 U2N relay UE. However, in L2 U2U Relay the serving </w:t>
            </w:r>
            <w:proofErr w:type="spellStart"/>
            <w:r w:rsidRPr="00764700">
              <w:rPr>
                <w:rFonts w:eastAsia="新細明體"/>
              </w:rPr>
              <w:t>gNBs</w:t>
            </w:r>
            <w:proofErr w:type="spellEnd"/>
            <w:r w:rsidRPr="00764700">
              <w:rPr>
                <w:rFonts w:eastAsia="新細明體"/>
              </w:rPr>
              <w:t xml:space="preserve"> of the L2 U2U remote UE and the L2 U2U relay UE may be different and thus 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included in 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and the </w:t>
            </w:r>
            <w:r w:rsidRPr="00764700">
              <w:rPr>
                <w:rFonts w:eastAsia="新細明體"/>
                <w:i/>
                <w:iCs/>
              </w:rPr>
              <w:t>sl-RLC-ChannelID-PC5</w:t>
            </w:r>
            <w:r w:rsidRPr="00764700">
              <w:rPr>
                <w:rFonts w:eastAsia="新細明體"/>
              </w:rPr>
              <w:t xml:space="preserve"> included in the </w:t>
            </w:r>
            <w:r w:rsidRPr="00764700">
              <w:rPr>
                <w:rFonts w:eastAsia="新細明體"/>
                <w:i/>
                <w:iCs/>
              </w:rPr>
              <w:t>sl-RLC-ChannelConfigPC5</w:t>
            </w:r>
            <w:r w:rsidRPr="00764700">
              <w:rPr>
                <w:rFonts w:eastAsia="新細明體"/>
              </w:rPr>
              <w:t xml:space="preserve"> received from the L2 U2U relay UE may be different. As a result, instead of reconfiguring an existing the </w:t>
            </w:r>
            <w:proofErr w:type="spellStart"/>
            <w:r w:rsidRPr="00764700">
              <w:rPr>
                <w:rFonts w:eastAsia="新細明體"/>
              </w:rPr>
              <w:t>sidelink</w:t>
            </w:r>
            <w:proofErr w:type="spellEnd"/>
            <w:r w:rsidRPr="00764700">
              <w:rPr>
                <w:rFonts w:eastAsia="新細明體"/>
              </w:rPr>
              <w:t xml:space="preserve"> RLC entity, a new </w:t>
            </w:r>
            <w:proofErr w:type="spellStart"/>
            <w:r w:rsidRPr="00764700">
              <w:rPr>
                <w:rFonts w:eastAsia="新細明體"/>
              </w:rPr>
              <w:t>sidelink</w:t>
            </w:r>
            <w:proofErr w:type="spellEnd"/>
            <w:r w:rsidRPr="00764700">
              <w:rPr>
                <w:rFonts w:eastAsia="新細明體"/>
              </w:rPr>
              <w:t xml:space="preserve"> RLC entity will be established by the L2 U2U remote UE in accordance with the </w:t>
            </w:r>
            <w:r w:rsidRPr="00764700">
              <w:rPr>
                <w:rFonts w:eastAsia="新細明體"/>
                <w:i/>
                <w:iCs/>
              </w:rPr>
              <w:t>sl-RLC-</w:t>
            </w:r>
            <w:r w:rsidRPr="00764700">
              <w:rPr>
                <w:rFonts w:eastAsia="新細明體"/>
                <w:i/>
                <w:iCs/>
              </w:rPr>
              <w:lastRenderedPageBreak/>
              <w:t>ChannelConfigPC5</w:t>
            </w:r>
            <w:r w:rsidRPr="00764700">
              <w:rPr>
                <w:rFonts w:eastAsia="新細明體"/>
              </w:rPr>
              <w:t xml:space="preserve"> received from the L2 U2U relay UE. How to ensure the L2 U2U remote UE receives the same </w:t>
            </w:r>
            <w:r w:rsidRPr="00764700">
              <w:rPr>
                <w:rFonts w:eastAsia="新細明體"/>
                <w:i/>
                <w:iCs/>
              </w:rPr>
              <w:t xml:space="preserve">sl-RLC-ChannelID-PC5 </w:t>
            </w:r>
            <w:r w:rsidRPr="00764700">
              <w:rPr>
                <w:rFonts w:eastAsia="新細明體"/>
                <w:iCs/>
              </w:rPr>
              <w:t>from</w:t>
            </w:r>
            <w:r w:rsidRPr="00764700">
              <w:rPr>
                <w:rFonts w:eastAsia="新細明體"/>
                <w:i/>
                <w:iCs/>
              </w:rPr>
              <w:t xml:space="preserve"> </w:t>
            </w:r>
            <w:r w:rsidRPr="00764700">
              <w:rPr>
                <w:rFonts w:eastAsia="新細明體"/>
              </w:rPr>
              <w:t>the L2 U2U relay UE</w:t>
            </w:r>
            <w:r w:rsidRPr="00764700">
              <w:rPr>
                <w:rFonts w:eastAsia="新細明體"/>
                <w:i/>
                <w:iCs/>
              </w:rPr>
              <w:t xml:space="preserve"> </w:t>
            </w:r>
            <w:r w:rsidRPr="00764700">
              <w:rPr>
                <w:rFonts w:eastAsia="新細明體"/>
                <w:iCs/>
              </w:rPr>
              <w:t>as</w:t>
            </w:r>
            <w:r w:rsidRPr="00764700">
              <w:rPr>
                <w:rFonts w:eastAsia="新細明體"/>
                <w:i/>
                <w:iCs/>
              </w:rPr>
              <w:t xml:space="preserve"> </w:t>
            </w:r>
            <w:r w:rsidRPr="00764700">
              <w:rPr>
                <w:rFonts w:eastAsia="新細明體"/>
              </w:rPr>
              <w:t xml:space="preserve">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received from its serving </w:t>
            </w:r>
            <w:proofErr w:type="spellStart"/>
            <w:r w:rsidRPr="00764700">
              <w:rPr>
                <w:rFonts w:eastAsia="新細明體"/>
              </w:rPr>
              <w:t>gNB</w:t>
            </w:r>
            <w:proofErr w:type="spellEnd"/>
            <w:r w:rsidRPr="00764700">
              <w:rPr>
                <w:rFonts w:eastAsia="新細明體"/>
              </w:rPr>
              <w:t xml:space="preserve">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r w:rsidRPr="00B00A8A">
              <w:rPr>
                <w:rFonts w:eastAsia="新細明體"/>
                <w:b/>
                <w:bCs/>
                <w:lang w:eastAsia="zh-TW"/>
              </w:rPr>
              <w:lastRenderedPageBreak/>
              <w:t>ASUSTeK</w:t>
            </w:r>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新細明體"/>
              </w:rPr>
              <w:t xml:space="preserve">the L2 U2U remote UE, for </w:t>
            </w:r>
            <w:proofErr w:type="spellStart"/>
            <w:r w:rsidRPr="00764700">
              <w:rPr>
                <w:rFonts w:eastAsia="新細明體"/>
              </w:rPr>
              <w:t>sidelink</w:t>
            </w:r>
            <w:proofErr w:type="spellEnd"/>
            <w:r w:rsidRPr="00764700">
              <w:rPr>
                <w:rFonts w:eastAsia="新細明體"/>
              </w:rPr>
              <w:t xml:space="preserve">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r w:rsidRPr="00B00A8A">
              <w:rPr>
                <w:rFonts w:eastAsia="新細明體"/>
                <w:b/>
                <w:bCs/>
                <w:lang w:eastAsia="zh-TW"/>
              </w:rPr>
              <w:t>ASUSTeK</w:t>
            </w:r>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新細明體"/>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proofErr w:type="spellStart"/>
            <w:r w:rsidRPr="00764700">
              <w:t>sidelink</w:t>
            </w:r>
            <w:proofErr w:type="spellEnd"/>
            <w:r w:rsidRPr="00764700">
              <w:t xml:space="preserve">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新細明體"/>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6"/>
              <w:outlineLvl w:val="5"/>
            </w:pPr>
            <w:r w:rsidRPr="0095250E">
              <w:t>5.8.9.1a.2.1</w:t>
            </w:r>
            <w:r w:rsidRPr="0095250E">
              <w:tab/>
            </w:r>
            <w:proofErr w:type="spellStart"/>
            <w:r w:rsidRPr="0095250E">
              <w:t>Sidelink</w:t>
            </w:r>
            <w:proofErr w:type="spellEnd"/>
            <w:r w:rsidRPr="0095250E">
              <w:t xml:space="preserve">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w:t>
            </w:r>
            <w:proofErr w:type="spellStart"/>
            <w:r w:rsidRPr="0095250E">
              <w:t>sidelink</w:t>
            </w:r>
            <w:proofErr w:type="spellEnd"/>
            <w:r w:rsidRPr="0095250E">
              <w:t xml:space="preserve"> communication, a </w:t>
            </w:r>
            <w:proofErr w:type="spellStart"/>
            <w:r w:rsidRPr="0095250E">
              <w:t>sidelink</w:t>
            </w:r>
            <w:proofErr w:type="spellEnd"/>
            <w:r w:rsidRPr="0095250E">
              <w:t xml:space="preserve">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lastRenderedPageBreak/>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新細明體" w:hint="eastAsia"/>
                <w:lang w:val="en-US" w:eastAsia="zh-TW"/>
              </w:rPr>
              <w:t>&lt;o</w:t>
            </w:r>
            <w:r w:rsidRPr="00BF744C">
              <w:rPr>
                <w:rFonts w:eastAsia="新細明體"/>
                <w:lang w:val="en-US" w:eastAsia="zh-TW"/>
              </w:rPr>
              <w:t>mitted</w:t>
            </w:r>
            <w:r w:rsidRPr="00BF744C">
              <w:rPr>
                <w:rFonts w:eastAsia="新細明體"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r w:rsidRPr="00B00A8A">
              <w:rPr>
                <w:rFonts w:eastAsia="新細明體"/>
                <w:b/>
                <w:bCs/>
                <w:lang w:eastAsia="zh-TW"/>
              </w:rPr>
              <w:lastRenderedPageBreak/>
              <w:t>ASUSTeK</w:t>
            </w:r>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1AA1D40" w14:textId="77777777" w:rsidR="00603ACC" w:rsidRPr="00BF744C" w:rsidRDefault="00603ACC" w:rsidP="00603ACC">
            <w:pPr>
              <w:pStyle w:val="NO"/>
              <w:ind w:left="0" w:firstLine="0"/>
              <w:rPr>
                <w:rFonts w:eastAsia="新細明體"/>
                <w:lang w:eastAsia="zh-TW"/>
              </w:rPr>
            </w:pPr>
            <w:r>
              <w:rPr>
                <w:rFonts w:eastAsia="新細明體" w:hint="eastAsia"/>
                <w:lang w:eastAsia="zh-TW"/>
              </w:rPr>
              <w:t>&lt;</w:t>
            </w:r>
            <w:r>
              <w:rPr>
                <w:rFonts w:eastAsia="新細明體"/>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新細明體" w:hint="eastAsia"/>
                <w:lang w:val="en-US" w:eastAsia="zh-TW"/>
              </w:rPr>
              <w:t>&lt;o</w:t>
            </w:r>
            <w:r w:rsidRPr="00BF744C">
              <w:rPr>
                <w:rFonts w:eastAsia="新細明體"/>
                <w:lang w:val="en-US" w:eastAsia="zh-TW"/>
              </w:rPr>
              <w:t>mitted</w:t>
            </w:r>
            <w:r w:rsidRPr="00BF744C">
              <w:rPr>
                <w:rFonts w:eastAsia="新細明體"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SimSun"/>
                <w:color w:val="FF0000"/>
                <w:u w:val="single"/>
              </w:rPr>
              <w:t xml:space="preserve">4&gt; </w:t>
            </w:r>
            <w:r w:rsidRPr="00BF744C">
              <w:rPr>
                <w:rFonts w:eastAsia="SimSun"/>
                <w:color w:val="FF0000"/>
                <w:u w:val="single"/>
                <w:lang w:eastAsia="x-none"/>
              </w:rPr>
              <w:t xml:space="preserve">perform the PC5 Relay RLC channel release according to 5.8.9.7.1, if there is no other end-to-end </w:t>
            </w:r>
            <w:proofErr w:type="spellStart"/>
            <w:r w:rsidRPr="00BF744C">
              <w:rPr>
                <w:rFonts w:eastAsia="SimSun"/>
                <w:color w:val="FF0000"/>
                <w:u w:val="single"/>
                <w:lang w:eastAsia="x-none"/>
              </w:rPr>
              <w:t>sidelink</w:t>
            </w:r>
            <w:proofErr w:type="spellEnd"/>
            <w:r w:rsidRPr="00BF744C">
              <w:rPr>
                <w:rFonts w:eastAsia="SimSun"/>
                <w:color w:val="FF0000"/>
                <w:u w:val="single"/>
                <w:lang w:eastAsia="x-none"/>
              </w:rPr>
              <w:t xml:space="preserve">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SimSun"/>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SimSun"/>
                <w:color w:val="FF0000"/>
                <w:u w:val="single"/>
              </w:rPr>
              <w:t xml:space="preserve">4&gt; </w:t>
            </w:r>
            <w:r w:rsidRPr="00BF744C">
              <w:rPr>
                <w:rFonts w:eastAsia="SimSun"/>
                <w:color w:val="FF0000"/>
                <w:u w:val="single"/>
                <w:lang w:eastAsia="x-none"/>
              </w:rPr>
              <w:t xml:space="preserve">perform the PC5 Relay RLC channel release according to 5.8.9.7.1, if there is no other end-to-end </w:t>
            </w:r>
            <w:proofErr w:type="spellStart"/>
            <w:r w:rsidRPr="00BF744C">
              <w:rPr>
                <w:rFonts w:eastAsia="SimSun"/>
                <w:color w:val="FF0000"/>
                <w:u w:val="single"/>
                <w:lang w:eastAsia="x-none"/>
              </w:rPr>
              <w:t>sidelink</w:t>
            </w:r>
            <w:proofErr w:type="spellEnd"/>
            <w:r w:rsidRPr="00BF744C">
              <w:rPr>
                <w:rFonts w:eastAsia="SimSun"/>
                <w:color w:val="FF0000"/>
                <w:u w:val="single"/>
                <w:lang w:eastAsia="x-none"/>
              </w:rPr>
              <w:t xml:space="preserve"> DRB(s) associated with a PC5 Relay RLC channel</w:t>
            </w:r>
            <w:r>
              <w:rPr>
                <w:rFonts w:eastAsia="Yu Mincho"/>
                <w:noProof/>
              </w:rPr>
              <w:t>.</w:t>
            </w:r>
          </w:p>
          <w:p w14:paraId="6C6527DA" w14:textId="77777777" w:rsidR="00603ACC" w:rsidRPr="00BF744C" w:rsidRDefault="00603ACC" w:rsidP="00603ACC">
            <w:pPr>
              <w:spacing w:after="120"/>
              <w:jc w:val="both"/>
              <w:rPr>
                <w:rFonts w:eastAsia="新細明體"/>
                <w:lang w:eastAsia="zh-TW"/>
              </w:rPr>
            </w:pPr>
            <w:r w:rsidRPr="00BF744C">
              <w:rPr>
                <w:rFonts w:eastAsia="新細明體"/>
                <w:lang w:eastAsia="zh-TW"/>
              </w:rPr>
              <w:t>…</w:t>
            </w:r>
          </w:p>
          <w:p w14:paraId="7FB6D173" w14:textId="77777777" w:rsidR="00603ACC" w:rsidRPr="0095250E" w:rsidRDefault="00603ACC" w:rsidP="00603ACC">
            <w:pPr>
              <w:pStyle w:val="5"/>
              <w:outlineLvl w:val="4"/>
              <w:rPr>
                <w:rFonts w:eastAsia="MS Mincho"/>
                <w:lang w:eastAsia="en-US"/>
              </w:rPr>
            </w:pPr>
            <w:r w:rsidRPr="0095250E">
              <w:rPr>
                <w:rFonts w:eastAsia="SimSun"/>
                <w:lang w:eastAsia="en-US"/>
              </w:rPr>
              <w:t>5.8.9.7.1</w:t>
            </w:r>
            <w:r w:rsidRPr="0095250E">
              <w:rPr>
                <w:rFonts w:eastAsia="SimSun"/>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SimSun"/>
                <w:lang w:eastAsia="en-US"/>
              </w:rPr>
              <w:t>The UE shall:</w:t>
            </w:r>
          </w:p>
          <w:p w14:paraId="1EA1C420" w14:textId="77777777" w:rsidR="00603ACC" w:rsidRPr="0095250E"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 or</w:t>
            </w:r>
          </w:p>
          <w:p w14:paraId="3EEDB7F9" w14:textId="77777777" w:rsidR="00603ACC" w:rsidRPr="0095250E" w:rsidRDefault="00603ACC" w:rsidP="00603ACC">
            <w:pPr>
              <w:pStyle w:val="B1"/>
              <w:rPr>
                <w:rFonts w:eastAsia="Batang"/>
                <w:iCs/>
              </w:rPr>
            </w:pPr>
            <w:r w:rsidRPr="0095250E">
              <w:lastRenderedPageBreak/>
              <w:t>1&gt;</w:t>
            </w:r>
            <w:r w:rsidRPr="0095250E">
              <w:tab/>
            </w:r>
            <w:r w:rsidRPr="0095250E">
              <w:rPr>
                <w:rFonts w:eastAsia="Batang"/>
              </w:rPr>
              <w:t xml:space="preserve">after receiving the </w:t>
            </w:r>
            <w:proofErr w:type="spellStart"/>
            <w:r w:rsidRPr="0095250E">
              <w:rPr>
                <w:rFonts w:eastAsia="Batang"/>
                <w:i/>
              </w:rPr>
              <w:t>RRCReconfigurationCompleteSidelink</w:t>
            </w:r>
            <w:proofErr w:type="spellEnd"/>
            <w:r w:rsidRPr="0095250E">
              <w:rPr>
                <w:rFonts w:eastAsia="Batang"/>
              </w:rPr>
              <w:t xml:space="preserve"> message, if the PC5 Relay RLC channel release was triggered due to the </w:t>
            </w:r>
            <w:r w:rsidRPr="0095250E">
              <w:t xml:space="preserve">configuration received within the </w:t>
            </w:r>
            <w:proofErr w:type="spellStart"/>
            <w:r w:rsidRPr="0095250E">
              <w:rPr>
                <w:rFonts w:eastAsia="Batang"/>
                <w:i/>
              </w:rPr>
              <w:t>sl-ConfigDedicatedNR</w:t>
            </w:r>
            <w:proofErr w:type="spellEnd"/>
            <w:r w:rsidRPr="00BF744C">
              <w:rPr>
                <w:rFonts w:eastAsia="SimSun"/>
                <w:color w:val="FF0000"/>
                <w:u w:val="single"/>
              </w:rPr>
              <w:t xml:space="preserve"> or</w:t>
            </w:r>
            <w:r w:rsidRPr="00BF744C">
              <w:rPr>
                <w:rFonts w:eastAsia="SimSun"/>
                <w:i/>
                <w:iCs/>
                <w:color w:val="FF0000"/>
                <w:u w:val="single"/>
              </w:rPr>
              <w:t xml:space="preserve"> </w:t>
            </w:r>
            <w:r w:rsidRPr="00BF744C">
              <w:rPr>
                <w:rFonts w:eastAsia="SimSun"/>
                <w:color w:val="FF0000"/>
                <w:u w:val="single"/>
              </w:rPr>
              <w:t xml:space="preserve">due to </w:t>
            </w:r>
            <w:proofErr w:type="spellStart"/>
            <w:r w:rsidRPr="00BF744C">
              <w:rPr>
                <w:rFonts w:eastAsia="SimSun"/>
                <w:color w:val="FF0000"/>
                <w:u w:val="single"/>
              </w:rPr>
              <w:t>sidelink</w:t>
            </w:r>
            <w:proofErr w:type="spellEnd"/>
            <w:r w:rsidRPr="00BF744C">
              <w:rPr>
                <w:rFonts w:eastAsia="SimSun"/>
                <w:color w:val="FF0000"/>
                <w:u w:val="single"/>
              </w:rPr>
              <w:t xml:space="preserve"> DRB modification </w:t>
            </w:r>
            <w:r w:rsidRPr="00BF744C">
              <w:rPr>
                <w:rFonts w:eastAsia="SimSun"/>
                <w:color w:val="FF0000"/>
                <w:u w:val="single"/>
                <w:lang w:eastAsia="zh-TW"/>
              </w:rPr>
              <w:t xml:space="preserve">as </w:t>
            </w:r>
            <w:r w:rsidRPr="00BF744C">
              <w:rPr>
                <w:rFonts w:eastAsia="SimSun"/>
                <w:color w:val="FF0000"/>
                <w:u w:val="single"/>
              </w:rPr>
              <w:t>specified in clause 5.8.9.1a.2.2</w:t>
            </w:r>
            <w:r>
              <w:rPr>
                <w:rFonts w:eastAsia="Batang"/>
                <w:iCs/>
              </w:rPr>
              <w:t>:</w:t>
            </w:r>
          </w:p>
          <w:p w14:paraId="40B795B6" w14:textId="77777777" w:rsidR="00603ACC" w:rsidRPr="0095250E" w:rsidRDefault="00603ACC" w:rsidP="00603ACC">
            <w:pPr>
              <w:pStyle w:val="B2"/>
              <w:rPr>
                <w:rFonts w:eastAsia="SimSun"/>
                <w:lang w:eastAsia="en-US"/>
              </w:rPr>
            </w:pPr>
            <w:r w:rsidRPr="0095250E">
              <w:rPr>
                <w:rFonts w:eastAsia="SimSun"/>
                <w:lang w:eastAsia="en-US"/>
              </w:rPr>
              <w:t>2&gt;</w:t>
            </w:r>
            <w:r w:rsidRPr="0095250E">
              <w:rPr>
                <w:rFonts w:eastAsia="SimSun"/>
                <w:lang w:eastAsia="en-US"/>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lang w:eastAsia="en-US"/>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lang w:eastAsia="en-US"/>
              </w:rPr>
              <w:t xml:space="preserve"> included in the received </w:t>
            </w:r>
            <w:r w:rsidRPr="0095250E">
              <w:rPr>
                <w:rFonts w:eastAsia="Batang"/>
                <w:i/>
                <w:noProof/>
              </w:rPr>
              <w:t>sl-RLC-ChannelToReleaseListPC5</w:t>
            </w:r>
            <w:r w:rsidRPr="0095250E">
              <w:rPr>
                <w:rFonts w:eastAsia="SimSun"/>
                <w:lang w:eastAsia="en-US"/>
              </w:rPr>
              <w:t xml:space="preserve"> that is part of the current UE </w:t>
            </w:r>
            <w:proofErr w:type="spellStart"/>
            <w:r w:rsidRPr="0095250E">
              <w:rPr>
                <w:rFonts w:eastAsia="SimSun"/>
                <w:lang w:eastAsia="en-US"/>
              </w:rPr>
              <w:t>sidelink</w:t>
            </w:r>
            <w:proofErr w:type="spellEnd"/>
            <w:r w:rsidRPr="0095250E">
              <w:rPr>
                <w:rFonts w:eastAsia="SimSun"/>
                <w:lang w:eastAsia="en-US"/>
              </w:rPr>
              <w:t xml:space="preserve"> configuration:</w:t>
            </w:r>
          </w:p>
          <w:p w14:paraId="5DF7412E" w14:textId="77777777" w:rsidR="00603ACC" w:rsidRPr="0095250E" w:rsidRDefault="00603ACC" w:rsidP="00603ACC">
            <w:pPr>
              <w:pStyle w:val="B3"/>
              <w:rPr>
                <w:rFonts w:eastAsia="SimSun"/>
                <w:lang w:eastAsia="en-US"/>
              </w:rPr>
            </w:pPr>
            <w:r w:rsidRPr="0095250E">
              <w:rPr>
                <w:rFonts w:eastAsia="SimSun"/>
                <w:lang w:eastAsia="en-US"/>
              </w:rPr>
              <w:t>3&gt;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w:t>
            </w:r>
          </w:p>
          <w:p w14:paraId="718C6849" w14:textId="77777777" w:rsidR="00603ACC"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SimSun"/>
                <w:lang w:eastAsia="en-US"/>
              </w:rPr>
              <w:t>2</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6694D8FE" w14:textId="77777777" w:rsidR="00603ACC" w:rsidRPr="0095250E" w:rsidRDefault="00603ACC" w:rsidP="00603ACC">
            <w:pPr>
              <w:pStyle w:val="B1"/>
              <w:rPr>
                <w:rFonts w:ascii="SimSun" w:eastAsia="SimSun" w:hAnsi="SimSun"/>
                <w:lang w:eastAsia="zh-CN"/>
              </w:rPr>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was triggered </w:t>
            </w:r>
            <w:r w:rsidRPr="0095250E">
              <w:rPr>
                <w:rFonts w:eastAsia="SimSun"/>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SimSun"/>
              </w:rPr>
              <w:t xml:space="preserve"> </w:t>
            </w:r>
            <w:r w:rsidRPr="0095250E">
              <w:rPr>
                <w:rFonts w:eastAsia="Batang"/>
              </w:rPr>
              <w:t xml:space="preserve">or due to </w:t>
            </w:r>
            <w:proofErr w:type="spellStart"/>
            <w:r w:rsidRPr="0095250E">
              <w:rPr>
                <w:rFonts w:eastAsia="Batang"/>
              </w:rPr>
              <w:t>sidelink</w:t>
            </w:r>
            <w:proofErr w:type="spellEnd"/>
            <w:r w:rsidRPr="0095250E">
              <w:rPr>
                <w:rFonts w:eastAsia="Batang"/>
              </w:rPr>
              <w:t xml:space="preserve"> RLF as specified in 5.8.9.3</w:t>
            </w:r>
            <w:r w:rsidRPr="0095250E">
              <w:rPr>
                <w:rFonts w:ascii="SimSun" w:eastAsia="SimSun" w:hAnsi="SimSun"/>
                <w:lang w:eastAsia="zh-CN"/>
              </w:rPr>
              <w:t>:</w:t>
            </w:r>
          </w:p>
          <w:p w14:paraId="77556FD2" w14:textId="77777777" w:rsidR="00603ACC" w:rsidRPr="0095250E" w:rsidRDefault="00603ACC" w:rsidP="00603ACC">
            <w:pPr>
              <w:pStyle w:val="B2"/>
              <w:rPr>
                <w:rFonts w:eastAsia="SimSun"/>
              </w:rPr>
            </w:pPr>
            <w:r w:rsidRPr="0095250E">
              <w:rPr>
                <w:rFonts w:eastAsia="SimSun"/>
                <w:lang w:eastAsia="en-US"/>
              </w:rPr>
              <w:t>2&gt;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77777777" w:rsidR="00603ACC" w:rsidRDefault="00603ACC" w:rsidP="00BB0BC0">
            <w:pPr>
              <w:spacing w:after="120"/>
              <w:jc w:val="both"/>
              <w:rPr>
                <w:b/>
                <w:bCs/>
              </w:rPr>
            </w:pPr>
          </w:p>
        </w:tc>
        <w:tc>
          <w:tcPr>
            <w:tcW w:w="7202" w:type="dxa"/>
          </w:tcPr>
          <w:p w14:paraId="34718143" w14:textId="77777777" w:rsidR="00603ACC" w:rsidRDefault="00603ACC" w:rsidP="00BB0BC0">
            <w:pPr>
              <w:spacing w:after="120"/>
              <w:jc w:val="both"/>
              <w:rPr>
                <w:b/>
                <w:bCs/>
              </w:rPr>
            </w:pPr>
          </w:p>
        </w:tc>
      </w:tr>
      <w:tr w:rsidR="00603ACC" w14:paraId="4016EBC9" w14:textId="77777777" w:rsidTr="00BB0BC0">
        <w:trPr>
          <w:trHeight w:val="334"/>
        </w:trPr>
        <w:tc>
          <w:tcPr>
            <w:tcW w:w="1440" w:type="dxa"/>
          </w:tcPr>
          <w:p w14:paraId="7E95B399" w14:textId="77777777" w:rsidR="00603ACC" w:rsidRDefault="00603ACC" w:rsidP="00BB0BC0">
            <w:pPr>
              <w:spacing w:after="120"/>
              <w:jc w:val="both"/>
              <w:rPr>
                <w:b/>
                <w:bCs/>
              </w:rPr>
            </w:pPr>
          </w:p>
        </w:tc>
        <w:tc>
          <w:tcPr>
            <w:tcW w:w="7202" w:type="dxa"/>
          </w:tcPr>
          <w:p w14:paraId="5017E772" w14:textId="77777777" w:rsidR="00603ACC" w:rsidRDefault="00603ACC" w:rsidP="00BB0BC0">
            <w:pPr>
              <w:spacing w:after="120"/>
              <w:jc w:val="both"/>
              <w:rPr>
                <w:b/>
                <w:bCs/>
              </w:rPr>
            </w:pPr>
          </w:p>
        </w:tc>
      </w:tr>
      <w:tr w:rsidR="00603ACC" w14:paraId="74817EF9" w14:textId="77777777" w:rsidTr="00BB0BC0">
        <w:trPr>
          <w:trHeight w:val="334"/>
        </w:trPr>
        <w:tc>
          <w:tcPr>
            <w:tcW w:w="1440" w:type="dxa"/>
          </w:tcPr>
          <w:p w14:paraId="66CB149E" w14:textId="77777777" w:rsidR="00603ACC" w:rsidRDefault="00603ACC" w:rsidP="00BB0BC0">
            <w:pPr>
              <w:spacing w:after="120"/>
              <w:jc w:val="both"/>
              <w:rPr>
                <w:b/>
                <w:bCs/>
              </w:rPr>
            </w:pPr>
          </w:p>
        </w:tc>
        <w:tc>
          <w:tcPr>
            <w:tcW w:w="7202" w:type="dxa"/>
          </w:tcPr>
          <w:p w14:paraId="17E2D7E7" w14:textId="77777777" w:rsidR="00603ACC" w:rsidRDefault="00603ACC" w:rsidP="00BB0BC0">
            <w:pPr>
              <w:spacing w:after="120"/>
              <w:jc w:val="both"/>
              <w:rPr>
                <w:b/>
                <w:bCs/>
              </w:rPr>
            </w:pPr>
          </w:p>
        </w:tc>
      </w:tr>
      <w:tr w:rsidR="00603ACC" w14:paraId="37422677" w14:textId="77777777" w:rsidTr="00BB0BC0">
        <w:trPr>
          <w:trHeight w:val="334"/>
        </w:trPr>
        <w:tc>
          <w:tcPr>
            <w:tcW w:w="1440" w:type="dxa"/>
          </w:tcPr>
          <w:p w14:paraId="77823969" w14:textId="77777777" w:rsidR="00603ACC" w:rsidRDefault="00603ACC" w:rsidP="00BB0BC0">
            <w:pPr>
              <w:spacing w:after="120"/>
              <w:jc w:val="both"/>
              <w:rPr>
                <w:b/>
                <w:bCs/>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531BA6" w:rsidRDefault="00531BA6" w:rsidP="00534BB8">
      <w:r>
        <w:rPr>
          <w:rStyle w:val="a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236341" w:rsidRDefault="00236341">
      <w:pPr>
        <w:pStyle w:val="af"/>
      </w:pPr>
      <w:r>
        <w:rPr>
          <w:rStyle w:val="ae"/>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B73093" w:rsidRDefault="00B73093">
      <w:pPr>
        <w:pStyle w:val="af"/>
      </w:pPr>
      <w:r>
        <w:t xml:space="preserve">For idle/inactive state, </w:t>
      </w:r>
      <w:proofErr w:type="gramStart"/>
      <w:r>
        <w:t>yes</w:t>
      </w:r>
      <w:proofErr w:type="gramEnd"/>
      <w:r>
        <w:t xml:space="preserve">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531BA6" w:rsidRDefault="00531BA6" w:rsidP="00E3368A">
      <w:r>
        <w:rPr>
          <w:rStyle w:val="ae"/>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531BA6" w:rsidRDefault="00531BA6" w:rsidP="00FE24DD">
      <w:r>
        <w:rPr>
          <w:rStyle w:val="a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B73093" w:rsidRDefault="00B73093">
      <w:pPr>
        <w:pStyle w:val="af"/>
        <w:rPr>
          <w:color w:val="000000"/>
        </w:rPr>
      </w:pPr>
      <w:r>
        <w:rPr>
          <w:rStyle w:val="ae"/>
        </w:rPr>
        <w:annotationRef/>
      </w:r>
      <w:r>
        <w:t xml:space="preserve">I see, then remote UE sends </w:t>
      </w:r>
      <w:r>
        <w:rPr>
          <w:color w:val="000000"/>
        </w:rPr>
        <w:t>“QoS per SLRB” instead of E2E QoS flow to relay UE, which is not in line with the agreement.</w:t>
      </w:r>
    </w:p>
    <w:p w14:paraId="1E2AB399" w14:textId="6738BADD" w:rsidR="00B73093" w:rsidRDefault="00B73093">
      <w:pPr>
        <w:pStyle w:val="af"/>
        <w:rPr>
          <w:color w:val="000000"/>
        </w:rPr>
      </w:pPr>
    </w:p>
    <w:p w14:paraId="103134A6" w14:textId="77777777" w:rsidR="00B73093" w:rsidRDefault="00B73093"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B73093" w:rsidRDefault="00B73093">
      <w:pPr>
        <w:pStyle w:val="af"/>
        <w:rPr>
          <w:color w:val="000000"/>
        </w:rPr>
      </w:pPr>
    </w:p>
    <w:p w14:paraId="7030FD56" w14:textId="4A8197F8" w:rsidR="00B73093" w:rsidRDefault="00B73093">
      <w:pPr>
        <w:pStyle w:val="af"/>
      </w:pPr>
      <w:r>
        <w:rPr>
          <w:color w:val="000000"/>
        </w:rPr>
        <w:t>But please feel free to reformulate Alt.1-1 according to your original proposal.</w:t>
      </w:r>
    </w:p>
  </w:comment>
  <w:comment w:id="16" w:author="Apple - Zhibin Wu 1" w:date="2024-03-22T14:36:00Z" w:initials="ZW">
    <w:p w14:paraId="35A0372C" w14:textId="77777777" w:rsidR="00531BA6" w:rsidRDefault="00531BA6" w:rsidP="006E4B9C">
      <w:r>
        <w:rPr>
          <w:rStyle w:val="ae"/>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7" w:author="Huawei, HiSilicon_Rui" w:date="2024-03-25T17:21:00Z" w:initials="HW">
    <w:p w14:paraId="57F7F089" w14:textId="19631E14" w:rsidR="00B73093" w:rsidRDefault="00B73093">
      <w:pPr>
        <w:pStyle w:val="af"/>
      </w:pPr>
      <w:r>
        <w:rPr>
          <w:rStyle w:val="ae"/>
        </w:rPr>
        <w:annotationRef/>
      </w:r>
      <w:r>
        <w:t xml:space="preserve">My understanding is that QFI is per-UE, so yes, QFI is linked to one destination according to </w:t>
      </w:r>
      <w:r w:rsidR="00A32B51">
        <w:t>QoS split procedure in step1.</w:t>
      </w:r>
    </w:p>
  </w:comment>
  <w:comment w:id="19" w:author="OPPO (Bingxue)" w:date="2024-03-25T13:16:00Z" w:initials="OPPO">
    <w:p w14:paraId="479C1BE4" w14:textId="77777777" w:rsidR="0015319A" w:rsidRDefault="0015319A" w:rsidP="0015319A">
      <w:pPr>
        <w:pStyle w:val="af"/>
      </w:pPr>
      <w:r>
        <w:rPr>
          <w:rStyle w:val="ae"/>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15319A" w:rsidRPr="00D023DB" w:rsidRDefault="0015319A" w:rsidP="0015319A">
      <w:pPr>
        <w:pStyle w:val="af"/>
        <w:rPr>
          <w:rFonts w:eastAsia="Yu Mincho"/>
        </w:rPr>
      </w:pPr>
    </w:p>
    <w:p w14:paraId="0C156F28" w14:textId="12C94A83" w:rsidR="0015319A" w:rsidRDefault="0015319A" w:rsidP="0015319A">
      <w:pPr>
        <w:pStyle w:val="af"/>
      </w:pPr>
      <w:r>
        <w:t>And on top of that, we can further discuss whether the further indication of U2U/U2N discovery is needed.</w:t>
      </w:r>
    </w:p>
  </w:comment>
  <w:comment w:id="20" w:author="Huawei, HiSilicon_Rui" w:date="2024-03-25T17:31:00Z" w:initials="HW">
    <w:p w14:paraId="09DEACD1" w14:textId="45AA2FAE" w:rsidR="00A32B51" w:rsidRDefault="00A32B51">
      <w:pPr>
        <w:pStyle w:val="af"/>
      </w:pPr>
      <w:r>
        <w:rPr>
          <w:rStyle w:val="ae"/>
        </w:rPr>
        <w:annotationRef/>
      </w:r>
      <w:r>
        <w:t>Ok, I see, the discussion part is revised. Please feel free to reformulate the question if it does not fit your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1F6D" w14:textId="77777777" w:rsidR="00F26B8F" w:rsidRDefault="00F26B8F">
      <w:r>
        <w:separator/>
      </w:r>
    </w:p>
    <w:p w14:paraId="44674A5A" w14:textId="77777777" w:rsidR="00F26B8F" w:rsidRDefault="00F26B8F"/>
  </w:endnote>
  <w:endnote w:type="continuationSeparator" w:id="0">
    <w:p w14:paraId="06F2E250" w14:textId="77777777" w:rsidR="00F26B8F" w:rsidRDefault="00F26B8F">
      <w:r>
        <w:continuationSeparator/>
      </w:r>
    </w:p>
    <w:p w14:paraId="2EE0D39B" w14:textId="77777777" w:rsidR="00F26B8F" w:rsidRDefault="00F26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0000000000000000000"/>
    <w:charset w:val="00"/>
    <w:family w:val="modern"/>
    <w:notTrueType/>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25D2D272" w:rsidR="00531BA6" w:rsidRDefault="00531BA6">
    <w:pPr>
      <w:pStyle w:val="a4"/>
      <w:jc w:val="right"/>
    </w:pPr>
    <w:r>
      <w:rPr>
        <w:noProof w:val="0"/>
      </w:rPr>
      <w:fldChar w:fldCharType="begin"/>
    </w:r>
    <w:r>
      <w:instrText xml:space="preserve"> PAGE   \* MERGEFORMAT </w:instrText>
    </w:r>
    <w:r>
      <w:rPr>
        <w:noProof w:val="0"/>
      </w:rPr>
      <w:fldChar w:fldCharType="separate"/>
    </w:r>
    <w:r w:rsidR="00B00A8A">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94D9" w14:textId="77777777" w:rsidR="00F26B8F" w:rsidRDefault="00F26B8F">
      <w:r>
        <w:separator/>
      </w:r>
    </w:p>
    <w:p w14:paraId="65280359" w14:textId="77777777" w:rsidR="00F26B8F" w:rsidRDefault="00F26B8F"/>
  </w:footnote>
  <w:footnote w:type="continuationSeparator" w:id="0">
    <w:p w14:paraId="0F4BDBA0" w14:textId="77777777" w:rsidR="00F26B8F" w:rsidRDefault="00F26B8F">
      <w:r>
        <w:continuationSeparator/>
      </w:r>
    </w:p>
    <w:p w14:paraId="6C355433" w14:textId="77777777" w:rsidR="00F26B8F" w:rsidRDefault="00F26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531BA6" w:rsidRDefault="00531BA6"/>
  <w:p w14:paraId="756100E0" w14:textId="77777777" w:rsidR="00531BA6" w:rsidRDefault="00531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4"/>
  </w:num>
  <w:num w:numId="5">
    <w:abstractNumId w:val="18"/>
  </w:num>
  <w:num w:numId="6">
    <w:abstractNumId w:val="13"/>
  </w:num>
  <w:num w:numId="7">
    <w:abstractNumId w:val="6"/>
  </w:num>
  <w:num w:numId="8">
    <w:abstractNumId w:val="2"/>
  </w:num>
  <w:num w:numId="9">
    <w:abstractNumId w:val="15"/>
  </w:num>
  <w:num w:numId="10">
    <w:abstractNumId w:val="20"/>
  </w:num>
  <w:num w:numId="11">
    <w:abstractNumId w:val="0"/>
  </w:num>
  <w:num w:numId="12">
    <w:abstractNumId w:val="1"/>
  </w:num>
  <w:num w:numId="13">
    <w:abstractNumId w:val="11"/>
  </w:num>
  <w:num w:numId="14">
    <w:abstractNumId w:val="9"/>
  </w:num>
  <w:num w:numId="15">
    <w:abstractNumId w:val="16"/>
  </w:num>
  <w:num w:numId="16">
    <w:abstractNumId w:val="7"/>
  </w:num>
  <w:num w:numId="17">
    <w:abstractNumId w:val="10"/>
  </w:num>
  <w:num w:numId="18">
    <w:abstractNumId w:val="14"/>
  </w:num>
  <w:num w:numId="19">
    <w:abstractNumId w:val="8"/>
  </w:num>
  <w:num w:numId="20">
    <w:abstractNumId w:val="5"/>
  </w:num>
  <w:num w:numId="21">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22EE"/>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1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1">
    <w:name w:val="toc 2"/>
    <w:basedOn w:val="11"/>
    <w:uiPriority w:val="39"/>
    <w:rsid w:val="00F95074"/>
    <w:pPr>
      <w:keepNext w:val="0"/>
      <w:spacing w:before="0"/>
      <w:ind w:left="851" w:hanging="851"/>
    </w:pPr>
    <w:rPr>
      <w:sz w:val="20"/>
    </w:rPr>
  </w:style>
  <w:style w:type="paragraph" w:styleId="31">
    <w:name w:val="toc 3"/>
    <w:basedOn w:val="21"/>
    <w:uiPriority w:val="39"/>
    <w:rsid w:val="00F95074"/>
    <w:pPr>
      <w:ind w:left="1134" w:hanging="1134"/>
    </w:pPr>
  </w:style>
  <w:style w:type="paragraph" w:styleId="41">
    <w:name w:val="toc 4"/>
    <w:basedOn w:val="31"/>
    <w:uiPriority w:val="39"/>
    <w:rsid w:val="00F95074"/>
    <w:pPr>
      <w:ind w:left="1418" w:hanging="1418"/>
    </w:pPr>
  </w:style>
  <w:style w:type="paragraph" w:styleId="51">
    <w:name w:val="toc 5"/>
    <w:basedOn w:val="41"/>
    <w:uiPriority w:val="39"/>
    <w:rsid w:val="00F95074"/>
    <w:pPr>
      <w:ind w:left="1701" w:hanging="1701"/>
    </w:pPr>
  </w:style>
  <w:style w:type="paragraph" w:styleId="61">
    <w:name w:val="toc 6"/>
    <w:basedOn w:val="51"/>
    <w:next w:val="a"/>
    <w:uiPriority w:val="39"/>
    <w:rsid w:val="00F95074"/>
    <w:pPr>
      <w:ind w:left="1985" w:hanging="1985"/>
    </w:pPr>
  </w:style>
  <w:style w:type="paragraph" w:styleId="71">
    <w:name w:val="toc 7"/>
    <w:basedOn w:val="61"/>
    <w:next w:val="a"/>
    <w:uiPriority w:val="39"/>
    <w:rsid w:val="00F95074"/>
    <w:pPr>
      <w:ind w:left="2268" w:hanging="2268"/>
    </w:pPr>
  </w:style>
  <w:style w:type="paragraph" w:styleId="81">
    <w:name w:val="toc 8"/>
    <w:basedOn w:val="11"/>
    <w:uiPriority w:val="39"/>
    <w:rsid w:val="00F95074"/>
    <w:pPr>
      <w:spacing w:before="180"/>
      <w:ind w:left="2693" w:hanging="2693"/>
    </w:pPr>
    <w:rPr>
      <w:b/>
    </w:rPr>
  </w:style>
  <w:style w:type="paragraph" w:styleId="91">
    <w:name w:val="toc 9"/>
    <w:basedOn w:val="81"/>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2"/>
    <w:link w:val="B2Char"/>
    <w:qFormat/>
    <w:rsid w:val="00F95074"/>
  </w:style>
  <w:style w:type="paragraph" w:customStyle="1" w:styleId="B1">
    <w:name w:val="B1"/>
    <w:basedOn w:val="a3"/>
    <w:link w:val="B1Char1"/>
    <w:qFormat/>
    <w:rsid w:val="00F95074"/>
  </w:style>
  <w:style w:type="paragraph" w:customStyle="1" w:styleId="B3">
    <w:name w:val="B3"/>
    <w:basedOn w:val="32"/>
    <w:link w:val="B3Char2"/>
    <w:qFormat/>
    <w:rsid w:val="00F95074"/>
  </w:style>
  <w:style w:type="paragraph" w:customStyle="1" w:styleId="B4">
    <w:name w:val="B4"/>
    <w:basedOn w:val="42"/>
    <w:link w:val="B4Char"/>
    <w:qFormat/>
    <w:rsid w:val="00F95074"/>
  </w:style>
  <w:style w:type="paragraph" w:customStyle="1" w:styleId="B5">
    <w:name w:val="B5"/>
    <w:basedOn w:val="52"/>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2">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Web">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e">
    <w:name w:val="annotation reference"/>
    <w:basedOn w:val="a0"/>
    <w:qFormat/>
    <w:rsid w:val="00F95074"/>
    <w:rPr>
      <w:sz w:val="16"/>
      <w:szCs w:val="16"/>
    </w:rPr>
  </w:style>
  <w:style w:type="paragraph" w:styleId="af">
    <w:name w:val="annotation text"/>
    <w:basedOn w:val="a"/>
    <w:link w:val="af0"/>
    <w:uiPriority w:val="99"/>
    <w:qFormat/>
    <w:rsid w:val="00F95074"/>
  </w:style>
  <w:style w:type="character" w:customStyle="1" w:styleId="CharChar2">
    <w:name w:val="Char Char2"/>
    <w:rPr>
      <w:color w:val="000000"/>
      <w:lang w:val="en-GB" w:eastAsia="ja-JP"/>
    </w:rPr>
  </w:style>
  <w:style w:type="paragraph" w:styleId="af1">
    <w:name w:val="annotation subject"/>
    <w:basedOn w:val="af"/>
    <w:next w:val="af"/>
    <w:link w:val="af2"/>
    <w:qFormat/>
    <w:rsid w:val="00F95074"/>
    <w:rPr>
      <w:b/>
      <w:bCs/>
    </w:rPr>
  </w:style>
  <w:style w:type="character" w:customStyle="1" w:styleId="CharChar1">
    <w:name w:val="Char Char1"/>
    <w:rPr>
      <w:b/>
      <w:bCs/>
      <w:color w:val="000000"/>
      <w:lang w:val="en-GB" w:eastAsia="ja-JP"/>
    </w:rPr>
  </w:style>
  <w:style w:type="paragraph" w:styleId="af3">
    <w:name w:val="Body Text"/>
    <w:basedOn w:val="a"/>
    <w:link w:val="af4"/>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5">
    <w:name w:val="Title"/>
    <w:aliases w:val="标题2"/>
    <w:basedOn w:val="2"/>
    <w:link w:val="af6"/>
    <w:qFormat/>
    <w:rsid w:val="00D80779"/>
    <w:pPr>
      <w:spacing w:after="120"/>
    </w:pPr>
    <w:rPr>
      <w:rFonts w:eastAsia="MS Mincho"/>
      <w:b/>
      <w:sz w:val="24"/>
      <w:lang w:val="de-DE" w:eastAsia="en-US"/>
    </w:rPr>
  </w:style>
  <w:style w:type="character" w:customStyle="1" w:styleId="af4">
    <w:name w:val="本文 字元"/>
    <w:basedOn w:val="a0"/>
    <w:link w:val="af3"/>
    <w:qFormat/>
    <w:rsid w:val="00F95074"/>
    <w:rPr>
      <w:rFonts w:eastAsia="Times New Roman"/>
      <w:lang w:val="en-GB" w:eastAsia="ja-JP"/>
    </w:rPr>
  </w:style>
  <w:style w:type="character" w:customStyle="1" w:styleId="af6">
    <w:name w:val="標題 字元"/>
    <w:aliases w:val="标题2 字元"/>
    <w:link w:val="af5"/>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7">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8">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F95074"/>
    <w:pPr>
      <w:ind w:left="720"/>
      <w:contextualSpacing/>
    </w:pPr>
  </w:style>
  <w:style w:type="character" w:customStyle="1" w:styleId="afa">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9"/>
    <w:uiPriority w:val="34"/>
    <w:qFormat/>
    <w:rsid w:val="00F95074"/>
    <w:rPr>
      <w:rFonts w:eastAsia="Times New Roman"/>
      <w:lang w:val="en-GB" w:eastAsia="ja-JP"/>
    </w:rPr>
  </w:style>
  <w:style w:type="table" w:styleId="afb">
    <w:name w:val="Table Grid"/>
    <w:basedOn w:val="a1"/>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c">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d"/>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d">
    <w:name w:val="標號 字元"/>
    <w:aliases w:val="cap 字元,cap Char 字元,Caption Char1 字元,Caption Char Char 字元,Caption Char1 Char 字元,Caption Char2 字元,Caption Char Char Char 字元,Caption Char Char1 字元,Caption Char 字元,fig and tbl 字元,fighead2 字元,fighead21 字元,fighead22 字元,fighead23 字元,Table Caption1 字元"/>
    <w:link w:val="afc"/>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e">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
    <w:name w:val="Emphasis"/>
    <w:basedOn w:val="a0"/>
    <w:uiPriority w:val="20"/>
    <w:qFormat/>
    <w:rsid w:val="00F95074"/>
    <w:rPr>
      <w:i/>
      <w:iCs/>
    </w:rPr>
  </w:style>
  <w:style w:type="numbering" w:customStyle="1" w:styleId="13">
    <w:name w:val="无列表1"/>
    <w:next w:val="a2"/>
    <w:uiPriority w:val="99"/>
    <w:semiHidden/>
    <w:unhideWhenUsed/>
    <w:rsid w:val="00826D52"/>
  </w:style>
  <w:style w:type="paragraph" w:styleId="23">
    <w:name w:val="index 2"/>
    <w:basedOn w:val="12"/>
    <w:qFormat/>
    <w:rsid w:val="00F95074"/>
    <w:pPr>
      <w:ind w:left="284"/>
    </w:pPr>
  </w:style>
  <w:style w:type="paragraph" w:styleId="24">
    <w:name w:val="List Number 2"/>
    <w:basedOn w:val="af8"/>
    <w:rsid w:val="00F95074"/>
    <w:pPr>
      <w:ind w:left="851"/>
    </w:pPr>
  </w:style>
  <w:style w:type="character" w:styleId="aff0">
    <w:name w:val="footnote reference"/>
    <w:basedOn w:val="a0"/>
    <w:rsid w:val="00F95074"/>
    <w:rPr>
      <w:b/>
      <w:position w:val="6"/>
      <w:sz w:val="16"/>
    </w:rPr>
  </w:style>
  <w:style w:type="paragraph" w:styleId="aff1">
    <w:name w:val="footnote text"/>
    <w:basedOn w:val="a"/>
    <w:link w:val="aff2"/>
    <w:rsid w:val="00F95074"/>
    <w:pPr>
      <w:keepLines/>
      <w:spacing w:after="0"/>
      <w:ind w:left="454" w:hanging="454"/>
    </w:pPr>
    <w:rPr>
      <w:sz w:val="16"/>
    </w:rPr>
  </w:style>
  <w:style w:type="character" w:customStyle="1" w:styleId="aff2">
    <w:name w:val="註腳文字 字元"/>
    <w:link w:val="aff1"/>
    <w:rsid w:val="00F95074"/>
    <w:rPr>
      <w:rFonts w:eastAsia="Times New Roman"/>
      <w:sz w:val="16"/>
      <w:lang w:val="en-GB" w:eastAsia="ja-JP"/>
    </w:rPr>
  </w:style>
  <w:style w:type="paragraph" w:styleId="25">
    <w:name w:val="List Bullet 2"/>
    <w:basedOn w:val="aff3"/>
    <w:link w:val="26"/>
    <w:qFormat/>
    <w:rsid w:val="00F95074"/>
    <w:pPr>
      <w:ind w:left="851"/>
    </w:pPr>
  </w:style>
  <w:style w:type="paragraph" w:styleId="33">
    <w:name w:val="List Bullet 3"/>
    <w:basedOn w:val="25"/>
    <w:rsid w:val="00F95074"/>
    <w:pPr>
      <w:ind w:left="1135"/>
    </w:pPr>
  </w:style>
  <w:style w:type="paragraph" w:styleId="22">
    <w:name w:val="List 2"/>
    <w:basedOn w:val="a3"/>
    <w:rsid w:val="00F95074"/>
    <w:pPr>
      <w:ind w:left="851"/>
    </w:pPr>
  </w:style>
  <w:style w:type="paragraph" w:styleId="32">
    <w:name w:val="List 3"/>
    <w:basedOn w:val="22"/>
    <w:rsid w:val="00F95074"/>
    <w:pPr>
      <w:ind w:left="1135"/>
    </w:pPr>
  </w:style>
  <w:style w:type="paragraph" w:styleId="42">
    <w:name w:val="List 4"/>
    <w:basedOn w:val="32"/>
    <w:rsid w:val="00F95074"/>
    <w:pPr>
      <w:ind w:left="1418"/>
    </w:pPr>
  </w:style>
  <w:style w:type="paragraph" w:styleId="52">
    <w:name w:val="List 5"/>
    <w:basedOn w:val="42"/>
    <w:qFormat/>
    <w:rsid w:val="00F95074"/>
    <w:pPr>
      <w:ind w:left="1702"/>
    </w:pPr>
  </w:style>
  <w:style w:type="paragraph" w:styleId="a3">
    <w:name w:val="List"/>
    <w:basedOn w:val="a"/>
    <w:rsid w:val="00F95074"/>
    <w:pPr>
      <w:ind w:left="568" w:hanging="284"/>
    </w:pPr>
  </w:style>
  <w:style w:type="paragraph" w:styleId="aff3">
    <w:name w:val="List Bullet"/>
    <w:basedOn w:val="a3"/>
    <w:qFormat/>
    <w:rsid w:val="00F95074"/>
  </w:style>
  <w:style w:type="paragraph" w:styleId="43">
    <w:name w:val="List Bullet 4"/>
    <w:basedOn w:val="33"/>
    <w:rsid w:val="00F95074"/>
    <w:pPr>
      <w:ind w:left="1418"/>
    </w:pPr>
  </w:style>
  <w:style w:type="paragraph" w:styleId="53">
    <w:name w:val="List Bullet 5"/>
    <w:basedOn w:val="43"/>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4">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4">
    <w:name w:val="网格型1"/>
    <w:basedOn w:val="a1"/>
    <w:next w:val="afb"/>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標題 1 字元"/>
    <w:link w:val="1"/>
    <w:qFormat/>
    <w:rsid w:val="00F95074"/>
    <w:rPr>
      <w:rFonts w:ascii="Arial" w:eastAsia="Times New Roman" w:hAnsi="Arial"/>
      <w:sz w:val="36"/>
      <w:lang w:val="en-GB" w:eastAsia="ja-JP"/>
    </w:rPr>
  </w:style>
  <w:style w:type="character" w:customStyle="1" w:styleId="20">
    <w:name w:val="標題 2 字元"/>
    <w:link w:val="2"/>
    <w:qFormat/>
    <w:rsid w:val="00F95074"/>
    <w:rPr>
      <w:rFonts w:ascii="Arial" w:eastAsia="Times New Roman" w:hAnsi="Arial"/>
      <w:sz w:val="32"/>
      <w:lang w:val="en-GB" w:eastAsia="ja-JP"/>
    </w:rPr>
  </w:style>
  <w:style w:type="character" w:customStyle="1" w:styleId="30">
    <w:name w:val="標題 3 字元"/>
    <w:link w:val="3"/>
    <w:qFormat/>
    <w:rsid w:val="00F95074"/>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rsid w:val="00F95074"/>
    <w:rPr>
      <w:rFonts w:ascii="Arial" w:eastAsia="Times New Roman" w:hAnsi="Arial"/>
      <w:sz w:val="24"/>
      <w:lang w:val="en-GB" w:eastAsia="ja-JP"/>
    </w:rPr>
  </w:style>
  <w:style w:type="character" w:customStyle="1" w:styleId="50">
    <w:name w:val="標題 5 字元"/>
    <w:link w:val="5"/>
    <w:qFormat/>
    <w:rsid w:val="00F95074"/>
    <w:rPr>
      <w:rFonts w:ascii="Arial" w:eastAsia="Times New Roman" w:hAnsi="Arial"/>
      <w:sz w:val="22"/>
      <w:lang w:val="en-GB" w:eastAsia="ja-JP"/>
    </w:rPr>
  </w:style>
  <w:style w:type="character" w:customStyle="1" w:styleId="60">
    <w:name w:val="標題 6 字元"/>
    <w:link w:val="6"/>
    <w:qFormat/>
    <w:rsid w:val="00F95074"/>
    <w:rPr>
      <w:rFonts w:ascii="Arial" w:eastAsia="Times New Roman" w:hAnsi="Arial"/>
      <w:lang w:val="en-GB" w:eastAsia="ja-JP"/>
    </w:rPr>
  </w:style>
  <w:style w:type="character" w:customStyle="1" w:styleId="70">
    <w:name w:val="標題 7 字元"/>
    <w:link w:val="7"/>
    <w:rsid w:val="00F95074"/>
    <w:rPr>
      <w:rFonts w:ascii="Arial" w:eastAsia="Times New Roman" w:hAnsi="Arial"/>
      <w:lang w:val="en-GB" w:eastAsia="ja-JP"/>
    </w:rPr>
  </w:style>
  <w:style w:type="character" w:customStyle="1" w:styleId="80">
    <w:name w:val="標題 8 字元"/>
    <w:link w:val="8"/>
    <w:rsid w:val="00F95074"/>
    <w:rPr>
      <w:rFonts w:ascii="Arial" w:eastAsia="Times New Roman" w:hAnsi="Arial"/>
      <w:sz w:val="36"/>
      <w:lang w:val="en-GB" w:eastAsia="ja-JP"/>
    </w:rPr>
  </w:style>
  <w:style w:type="character" w:customStyle="1" w:styleId="90">
    <w:name w:val="標題 9 字元"/>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DengXian Light" w:hAnsi="Calibri Light" w:cs="Times New Roman"/>
      <w:i/>
      <w:iCs/>
      <w:color w:val="2F5496"/>
      <w:lang w:val="en-GB" w:eastAsia="ja-JP"/>
    </w:rPr>
  </w:style>
  <w:style w:type="character" w:customStyle="1" w:styleId="af0">
    <w:name w:val="註解文字 字元"/>
    <w:basedOn w:val="a0"/>
    <w:link w:val="af"/>
    <w:uiPriority w:val="99"/>
    <w:qFormat/>
    <w:rsid w:val="00F95074"/>
    <w:rPr>
      <w:rFonts w:eastAsia="Times New Roman"/>
      <w:lang w:val="en-GB" w:eastAsia="ja-JP"/>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純文字 字元"/>
    <w:basedOn w:val="a0"/>
    <w:link w:val="ab"/>
    <w:uiPriority w:val="99"/>
    <w:rsid w:val="00F95074"/>
    <w:rPr>
      <w:rFonts w:ascii="Courier New" w:eastAsiaTheme="minorHAnsi" w:hAnsi="Courier New" w:cstheme="minorBidi"/>
      <w:sz w:val="22"/>
      <w:szCs w:val="22"/>
      <w:lang w:val="nb-NO" w:eastAsia="en-US"/>
    </w:rPr>
  </w:style>
  <w:style w:type="character" w:customStyle="1" w:styleId="af2">
    <w:name w:val="註解主旨 字元"/>
    <w:basedOn w:val="af0"/>
    <w:link w:val="af1"/>
    <w:rsid w:val="00F95074"/>
    <w:rPr>
      <w:rFonts w:eastAsia="Times New Roman"/>
      <w:b/>
      <w:bCs/>
      <w:lang w:val="en-GB" w:eastAsia="ja-JP"/>
    </w:rPr>
  </w:style>
  <w:style w:type="character" w:customStyle="1" w:styleId="aa">
    <w:name w:val="註解方塊文字 字元"/>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3"/>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b"/>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826D52"/>
  </w:style>
  <w:style w:type="table" w:customStyle="1" w:styleId="28">
    <w:name w:val="网格型2"/>
    <w:basedOn w:val="a1"/>
    <w:next w:val="afb"/>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4">
    <w:name w:val="Body Text 3"/>
    <w:basedOn w:val="a"/>
    <w:link w:val="35"/>
    <w:qFormat/>
    <w:rsid w:val="00F95074"/>
    <w:pPr>
      <w:spacing w:after="120"/>
    </w:pPr>
    <w:rPr>
      <w:sz w:val="16"/>
      <w:szCs w:val="16"/>
    </w:rPr>
  </w:style>
  <w:style w:type="character" w:customStyle="1" w:styleId="35">
    <w:name w:val="本文 3 字元"/>
    <w:basedOn w:val="a0"/>
    <w:link w:val="34"/>
    <w:qFormat/>
    <w:rsid w:val="00F95074"/>
    <w:rPr>
      <w:rFonts w:eastAsia="Times New Roman"/>
      <w:sz w:val="16"/>
      <w:szCs w:val="16"/>
      <w:lang w:val="en-GB" w:eastAsia="ja-JP"/>
    </w:rPr>
  </w:style>
  <w:style w:type="character" w:customStyle="1" w:styleId="26">
    <w:name w:val="項目符號 2 字元"/>
    <w:link w:val="25"/>
    <w:qFormat/>
    <w:rsid w:val="00F95074"/>
    <w:rPr>
      <w:rFonts w:eastAsia="Times New Roman"/>
      <w:lang w:val="en-GB" w:eastAsia="ja-JP"/>
    </w:rPr>
  </w:style>
  <w:style w:type="character" w:customStyle="1" w:styleId="ui-provider">
    <w:name w:val="ui-provider"/>
    <w:basedOn w:val="a0"/>
    <w:rsid w:val="00F95074"/>
  </w:style>
  <w:style w:type="character" w:styleId="aff5">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6">
    <w:name w:val="网格型3"/>
    <w:basedOn w:val="a1"/>
    <w:next w:val="afb"/>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4">
    <w:name w:val="网格型4"/>
    <w:basedOn w:val="a1"/>
    <w:next w:val="afb"/>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ED3C-214D-4D08-B6C3-26BE997A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9018</Words>
  <Characters>51406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ASUSTeK (Lider)</cp:lastModifiedBy>
  <cp:revision>3</cp:revision>
  <cp:lastPrinted>2019-02-06T17:41:00Z</cp:lastPrinted>
  <dcterms:created xsi:type="dcterms:W3CDTF">2024-03-26T02:30:00Z</dcterms:created>
  <dcterms:modified xsi:type="dcterms:W3CDTF">2024-03-26T02:40:00Z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