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6684A" w14:textId="3B46D0F2" w:rsidR="00BC4E5E" w:rsidRPr="00DF6B58" w:rsidRDefault="00BC4E5E" w:rsidP="00861084">
      <w:pPr>
        <w:tabs>
          <w:tab w:val="right" w:pos="9639"/>
        </w:tabs>
        <w:overflowPunct/>
        <w:autoSpaceDE/>
        <w:autoSpaceDN/>
        <w:adjustRightInd/>
        <w:spacing w:after="0"/>
        <w:ind w:right="-706"/>
        <w:textAlignment w:val="auto"/>
        <w:rPr>
          <w:rFonts w:ascii="Arial" w:eastAsia="宋体" w:hAnsi="Arial"/>
          <w:b/>
          <w:i/>
          <w:noProof/>
          <w:sz w:val="28"/>
          <w:lang w:eastAsia="en-US"/>
        </w:rPr>
      </w:pPr>
      <w:bookmarkStart w:id="0" w:name="_Toc60777125"/>
      <w:bookmarkStart w:id="1" w:name="_Toc146781162"/>
      <w:r w:rsidRPr="00DF6B58">
        <w:rPr>
          <w:rFonts w:ascii="Arial" w:eastAsia="宋体" w:hAnsi="Arial"/>
          <w:b/>
          <w:noProof/>
          <w:sz w:val="24"/>
          <w:lang w:eastAsia="en-US"/>
        </w:rPr>
        <w:t>3GPP TSG-RAN2 Meeting #125</w:t>
      </w:r>
      <w:r w:rsidR="003B0138">
        <w:rPr>
          <w:rFonts w:ascii="Arial" w:eastAsia="宋体" w:hAnsi="Arial"/>
          <w:b/>
          <w:noProof/>
          <w:sz w:val="24"/>
          <w:lang w:eastAsia="en-US"/>
        </w:rPr>
        <w:t>bis</w:t>
      </w:r>
      <w:r w:rsidRPr="00DF6B58">
        <w:rPr>
          <w:rFonts w:ascii="Arial" w:eastAsia="宋体" w:hAnsi="Arial"/>
          <w:b/>
          <w:i/>
          <w:noProof/>
          <w:sz w:val="28"/>
          <w:lang w:eastAsia="en-US"/>
        </w:rPr>
        <w:tab/>
      </w:r>
      <w:r w:rsidR="007C0334">
        <w:rPr>
          <w:rFonts w:ascii="Arial" w:eastAsia="宋体" w:hAnsi="Arial"/>
          <w:b/>
          <w:i/>
          <w:noProof/>
          <w:sz w:val="28"/>
          <w:lang w:eastAsia="en-US"/>
        </w:rPr>
        <w:t xml:space="preserve">      </w:t>
      </w:r>
      <w:r w:rsidRPr="00DF6B58">
        <w:rPr>
          <w:rFonts w:ascii="Arial" w:eastAsia="宋体" w:hAnsi="Arial"/>
          <w:b/>
          <w:noProof/>
          <w:sz w:val="28"/>
          <w:lang w:eastAsia="en-US"/>
        </w:rPr>
        <w:t>R2-2</w:t>
      </w:r>
      <w:r w:rsidR="00861084">
        <w:rPr>
          <w:rFonts w:ascii="Arial" w:eastAsia="宋体" w:hAnsi="Arial"/>
          <w:b/>
          <w:noProof/>
          <w:sz w:val="28"/>
          <w:lang w:eastAsia="en-US"/>
        </w:rPr>
        <w:t>400</w:t>
      </w:r>
      <w:r w:rsidR="003B0138">
        <w:rPr>
          <w:rFonts w:ascii="Arial" w:eastAsia="宋体" w:hAnsi="Arial"/>
          <w:b/>
          <w:noProof/>
          <w:sz w:val="28"/>
          <w:lang w:eastAsia="en-US"/>
        </w:rPr>
        <w:t>XXXX</w:t>
      </w:r>
    </w:p>
    <w:p w14:paraId="4A6420AC" w14:textId="77777777" w:rsidR="003B0138" w:rsidRPr="00DF6B58" w:rsidRDefault="003B0138" w:rsidP="003B0138">
      <w:pPr>
        <w:tabs>
          <w:tab w:val="right" w:pos="9639"/>
        </w:tabs>
        <w:overflowPunct/>
        <w:autoSpaceDE/>
        <w:autoSpaceDN/>
        <w:adjustRightInd/>
        <w:spacing w:after="120"/>
        <w:jc w:val="both"/>
        <w:textAlignment w:val="auto"/>
        <w:rPr>
          <w:rFonts w:ascii="Arial" w:eastAsia="宋体" w:hAnsi="Arial" w:cs="黑体"/>
          <w:b/>
          <w:sz w:val="24"/>
          <w:szCs w:val="24"/>
          <w:lang w:eastAsia="en-US"/>
        </w:rPr>
      </w:pPr>
      <w:r>
        <w:rPr>
          <w:rFonts w:ascii="Arial" w:eastAsia="宋体" w:hAnsi="Arial" w:cs="Arial"/>
          <w:b/>
          <w:sz w:val="24"/>
          <w:lang w:val="de-DE" w:eastAsia="zh-CN"/>
        </w:rPr>
        <w:t>Changsha</w:t>
      </w:r>
      <w:r w:rsidRPr="00DF6B58">
        <w:rPr>
          <w:rFonts w:ascii="Arial" w:eastAsia="宋体" w:hAnsi="Arial" w:cs="Arial"/>
          <w:b/>
          <w:sz w:val="24"/>
          <w:lang w:val="de-DE" w:eastAsia="zh-CN"/>
        </w:rPr>
        <w:t xml:space="preserve">, </w:t>
      </w:r>
      <w:r>
        <w:rPr>
          <w:rFonts w:ascii="Arial" w:eastAsia="宋体" w:hAnsi="Arial" w:cs="Arial"/>
          <w:b/>
          <w:sz w:val="24"/>
          <w:lang w:val="de-DE" w:eastAsia="zh-CN"/>
        </w:rPr>
        <w:t>China</w:t>
      </w:r>
      <w:r w:rsidRPr="00DF6B58">
        <w:rPr>
          <w:rFonts w:ascii="Arial" w:eastAsia="宋体" w:hAnsi="Arial" w:cs="Arial"/>
          <w:b/>
          <w:sz w:val="24"/>
          <w:lang w:val="de-DE" w:eastAsia="zh-CN"/>
        </w:rPr>
        <w:t>,</w:t>
      </w:r>
      <w:r w:rsidRPr="00DF6B58">
        <w:rPr>
          <w:rFonts w:ascii="Arial" w:eastAsia="宋体" w:hAnsi="Arial" w:cs="黑体"/>
          <w:b/>
          <w:sz w:val="24"/>
          <w:szCs w:val="24"/>
          <w:lang w:eastAsia="en-US"/>
        </w:rPr>
        <w:t xml:space="preserve"> </w:t>
      </w:r>
      <w:r>
        <w:rPr>
          <w:rFonts w:ascii="Arial" w:eastAsia="宋体" w:hAnsi="Arial" w:cs="黑体"/>
          <w:b/>
          <w:sz w:val="24"/>
          <w:szCs w:val="24"/>
          <w:lang w:eastAsia="en-US"/>
        </w:rPr>
        <w:t>15</w:t>
      </w:r>
      <w:r w:rsidRPr="00DF6B58">
        <w:rPr>
          <w:rFonts w:ascii="Arial" w:eastAsia="宋体" w:hAnsi="Arial" w:cs="黑体"/>
          <w:b/>
          <w:sz w:val="24"/>
          <w:szCs w:val="24"/>
          <w:vertAlign w:val="superscript"/>
          <w:lang w:eastAsia="en-US"/>
        </w:rPr>
        <w:t xml:space="preserve"> </w:t>
      </w:r>
      <w:r>
        <w:rPr>
          <w:rFonts w:ascii="Arial" w:eastAsia="宋体" w:hAnsi="Arial" w:cs="黑体"/>
          <w:b/>
          <w:sz w:val="24"/>
          <w:szCs w:val="24"/>
          <w:lang w:eastAsia="en-US"/>
        </w:rPr>
        <w:t>April</w:t>
      </w:r>
      <w:r w:rsidRPr="00DF6B58">
        <w:rPr>
          <w:rFonts w:ascii="Arial" w:eastAsia="宋体" w:hAnsi="Arial" w:cs="黑体"/>
          <w:b/>
          <w:sz w:val="24"/>
          <w:szCs w:val="24"/>
          <w:lang w:eastAsia="en-US"/>
        </w:rPr>
        <w:t xml:space="preserve"> – 1</w:t>
      </w:r>
      <w:r>
        <w:rPr>
          <w:rFonts w:ascii="Arial" w:eastAsia="宋体" w:hAnsi="Arial" w:cs="黑体"/>
          <w:b/>
          <w:sz w:val="24"/>
          <w:szCs w:val="24"/>
          <w:lang w:eastAsia="en-US"/>
        </w:rPr>
        <w:t>9</w:t>
      </w:r>
      <w:r w:rsidRPr="00DF6B58">
        <w:rPr>
          <w:rFonts w:ascii="Arial" w:eastAsia="宋体" w:hAnsi="Arial" w:cs="黑体"/>
          <w:b/>
          <w:sz w:val="24"/>
          <w:szCs w:val="24"/>
          <w:lang w:eastAsia="en-US"/>
        </w:rPr>
        <w:t xml:space="preserve"> </w:t>
      </w:r>
      <w:r>
        <w:rPr>
          <w:rFonts w:ascii="Arial" w:eastAsia="宋体" w:hAnsi="Arial" w:cs="黑体"/>
          <w:b/>
          <w:sz w:val="24"/>
          <w:szCs w:val="24"/>
          <w:lang w:eastAsia="en-US"/>
        </w:rPr>
        <w:t>April</w:t>
      </w:r>
      <w:r w:rsidRPr="00DF6B58">
        <w:rPr>
          <w:rFonts w:ascii="Arial" w:eastAsia="宋体" w:hAnsi="Arial" w:cs="黑体"/>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宋体" w:hAnsi="Arial"/>
                <w:i/>
                <w:noProof/>
                <w:lang w:eastAsia="en-US"/>
              </w:rPr>
            </w:pPr>
            <w:r w:rsidRPr="00DF6B58">
              <w:rPr>
                <w:rFonts w:ascii="Arial" w:eastAsia="宋体"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宋体" w:hAnsi="Arial"/>
                <w:b/>
                <w:noProof/>
                <w:sz w:val="28"/>
                <w:lang w:eastAsia="en-US"/>
              </w:rPr>
            </w:pPr>
            <w:r w:rsidRPr="00DF6B58">
              <w:rPr>
                <w:rFonts w:ascii="Arial" w:eastAsia="宋体"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lang w:eastAsia="en-US"/>
              </w:rPr>
              <w:t>CR</w:t>
            </w:r>
          </w:p>
        </w:tc>
        <w:tc>
          <w:tcPr>
            <w:tcW w:w="1276" w:type="dxa"/>
            <w:shd w:val="pct30" w:color="FFFF00" w:fill="auto"/>
          </w:tcPr>
          <w:p w14:paraId="736C1C4F" w14:textId="6CC7D91F" w:rsidR="00BC4E5E" w:rsidRPr="00DF6B58" w:rsidRDefault="00861084" w:rsidP="00BF7E65">
            <w:pPr>
              <w:overflowPunct/>
              <w:autoSpaceDE/>
              <w:autoSpaceDN/>
              <w:adjustRightInd/>
              <w:spacing w:after="0"/>
              <w:jc w:val="right"/>
              <w:textAlignment w:val="auto"/>
              <w:rPr>
                <w:rFonts w:ascii="Arial" w:eastAsia="宋体" w:hAnsi="Arial"/>
                <w:b/>
                <w:noProof/>
                <w:sz w:val="28"/>
                <w:lang w:eastAsia="zh-CN"/>
              </w:rPr>
            </w:pPr>
            <w:r>
              <w:rPr>
                <w:rFonts w:ascii="Arial" w:eastAsia="宋体" w:hAnsi="Arial"/>
                <w:b/>
                <w:noProof/>
                <w:sz w:val="28"/>
                <w:lang w:eastAsia="zh-CN"/>
              </w:rPr>
              <w:t>4571</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bCs/>
                <w:noProof/>
                <w:sz w:val="28"/>
                <w:lang w:eastAsia="en-US"/>
              </w:rPr>
              <w:t>rev</w:t>
            </w:r>
          </w:p>
        </w:tc>
        <w:tc>
          <w:tcPr>
            <w:tcW w:w="992" w:type="dxa"/>
            <w:shd w:val="pct30" w:color="FFFF00" w:fill="auto"/>
          </w:tcPr>
          <w:p w14:paraId="78BD9BB2" w14:textId="21C20A3E" w:rsidR="00BC4E5E" w:rsidRPr="00DF6B58" w:rsidRDefault="003B0138" w:rsidP="00BF7E65">
            <w:pPr>
              <w:overflowPunct/>
              <w:autoSpaceDE/>
              <w:autoSpaceDN/>
              <w:adjustRightInd/>
              <w:spacing w:after="0"/>
              <w:jc w:val="center"/>
              <w:textAlignment w:val="auto"/>
              <w:rPr>
                <w:rFonts w:ascii="Arial" w:eastAsia="宋体" w:hAnsi="Arial"/>
                <w:b/>
                <w:noProof/>
                <w:lang w:eastAsia="zh-CN"/>
              </w:rPr>
            </w:pPr>
            <w:r>
              <w:rPr>
                <w:rFonts w:ascii="Arial" w:eastAsia="宋体"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szCs w:val="28"/>
                <w:lang w:eastAsia="en-US"/>
              </w:rPr>
              <w:t>Current version:</w:t>
            </w:r>
          </w:p>
        </w:tc>
        <w:tc>
          <w:tcPr>
            <w:tcW w:w="1701" w:type="dxa"/>
            <w:shd w:val="pct30" w:color="FFFF00" w:fill="auto"/>
          </w:tcPr>
          <w:p w14:paraId="46F2020D" w14:textId="6EE72CC1" w:rsidR="00BC4E5E" w:rsidRPr="00DF6B58" w:rsidRDefault="00BC4E5E" w:rsidP="00BF7E65">
            <w:pPr>
              <w:overflowPunct/>
              <w:autoSpaceDE/>
              <w:autoSpaceDN/>
              <w:adjustRightInd/>
              <w:spacing w:after="0"/>
              <w:jc w:val="center"/>
              <w:textAlignment w:val="auto"/>
              <w:rPr>
                <w:rFonts w:ascii="Arial" w:eastAsia="宋体" w:hAnsi="Arial"/>
                <w:noProof/>
                <w:sz w:val="28"/>
                <w:lang w:eastAsia="en-US"/>
              </w:rPr>
            </w:pPr>
            <w:r>
              <w:rPr>
                <w:rFonts w:ascii="Arial" w:eastAsia="宋体" w:hAnsi="Arial"/>
                <w:b/>
                <w:noProof/>
                <w:sz w:val="28"/>
                <w:lang w:eastAsia="en-US"/>
              </w:rPr>
              <w:t>18.0.</w:t>
            </w:r>
            <w:r w:rsidR="003B0138">
              <w:rPr>
                <w:rFonts w:ascii="Arial" w:eastAsia="宋体"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宋体" w:hAnsi="Arial" w:cs="Arial"/>
                <w:i/>
                <w:noProof/>
                <w:lang w:eastAsia="en-US"/>
              </w:rPr>
            </w:pPr>
            <w:r w:rsidRPr="00DF6B58">
              <w:rPr>
                <w:rFonts w:ascii="Arial" w:eastAsia="宋体" w:hAnsi="Arial" w:cs="Arial"/>
                <w:i/>
                <w:noProof/>
                <w:lang w:eastAsia="en-US"/>
              </w:rPr>
              <w:t xml:space="preserve">For </w:t>
            </w:r>
            <w:hyperlink r:id="rId8" w:anchor="_blank" w:history="1">
              <w:r w:rsidRPr="00DF6B58">
                <w:rPr>
                  <w:rFonts w:ascii="Arial" w:eastAsia="宋体" w:hAnsi="Arial" w:cs="Arial"/>
                  <w:b/>
                  <w:i/>
                  <w:noProof/>
                  <w:color w:val="FF0000"/>
                  <w:u w:val="single"/>
                  <w:lang w:eastAsia="en-US"/>
                </w:rPr>
                <w:t>HE</w:t>
              </w:r>
              <w:bookmarkStart w:id="2" w:name="_Hlt497126619"/>
              <w:r w:rsidRPr="00DF6B58">
                <w:rPr>
                  <w:rFonts w:ascii="Arial" w:eastAsia="宋体" w:hAnsi="Arial" w:cs="Arial"/>
                  <w:b/>
                  <w:i/>
                  <w:noProof/>
                  <w:color w:val="FF0000"/>
                  <w:u w:val="single"/>
                  <w:lang w:eastAsia="en-US"/>
                </w:rPr>
                <w:t>L</w:t>
              </w:r>
              <w:bookmarkEnd w:id="2"/>
              <w:r w:rsidRPr="00DF6B58">
                <w:rPr>
                  <w:rFonts w:ascii="Arial" w:eastAsia="宋体" w:hAnsi="Arial" w:cs="Arial"/>
                  <w:b/>
                  <w:i/>
                  <w:noProof/>
                  <w:color w:val="FF0000"/>
                  <w:u w:val="single"/>
                  <w:lang w:eastAsia="en-US"/>
                </w:rPr>
                <w:t>P</w:t>
              </w:r>
            </w:hyperlink>
            <w:r w:rsidRPr="00DF6B58">
              <w:rPr>
                <w:rFonts w:ascii="Arial" w:eastAsia="宋体" w:hAnsi="Arial" w:cs="Arial"/>
                <w:b/>
                <w:i/>
                <w:noProof/>
                <w:color w:val="FF0000"/>
                <w:lang w:eastAsia="en-US"/>
              </w:rPr>
              <w:t xml:space="preserve"> </w:t>
            </w:r>
            <w:r w:rsidRPr="00DF6B58">
              <w:rPr>
                <w:rFonts w:ascii="Arial" w:eastAsia="宋体" w:hAnsi="Arial" w:cs="Arial"/>
                <w:i/>
                <w:noProof/>
                <w:lang w:eastAsia="en-US"/>
              </w:rPr>
              <w:t xml:space="preserve">on using this form: comprehensive instructions can be found at </w:t>
            </w:r>
            <w:r w:rsidRPr="00DF6B58">
              <w:rPr>
                <w:rFonts w:ascii="Arial" w:eastAsia="宋体" w:hAnsi="Arial" w:cs="Arial"/>
                <w:i/>
                <w:noProof/>
                <w:lang w:eastAsia="en-US"/>
              </w:rPr>
              <w:br/>
            </w:r>
            <w:hyperlink r:id="rId9" w:history="1">
              <w:r w:rsidRPr="00DF6B58">
                <w:rPr>
                  <w:rFonts w:ascii="Arial" w:eastAsia="宋体" w:hAnsi="Arial" w:cs="Arial"/>
                  <w:i/>
                  <w:noProof/>
                  <w:color w:val="0000FF"/>
                  <w:u w:val="single"/>
                  <w:lang w:eastAsia="en-US"/>
                </w:rPr>
                <w:t>http://www.3gpp.org/Change-Requests</w:t>
              </w:r>
            </w:hyperlink>
            <w:r w:rsidRPr="00DF6B58">
              <w:rPr>
                <w:rFonts w:ascii="Arial" w:eastAsia="宋体"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宋体"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宋体"/>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Title:</w:t>
            </w:r>
            <w:r w:rsidRPr="00DF6B58">
              <w:rPr>
                <w:rFonts w:ascii="Arial" w:eastAsia="宋体"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616D2292" w:rsidR="00BC4E5E" w:rsidRPr="00DF6B58" w:rsidRDefault="003B0138" w:rsidP="00BF7E65">
            <w:pPr>
              <w:tabs>
                <w:tab w:val="left" w:pos="1759"/>
              </w:tabs>
              <w:overflowPunct/>
              <w:autoSpaceDE/>
              <w:autoSpaceDN/>
              <w:adjustRightInd/>
              <w:spacing w:after="0"/>
              <w:ind w:left="100"/>
              <w:textAlignment w:val="auto"/>
              <w:rPr>
                <w:rFonts w:ascii="Arial" w:eastAsia="宋体" w:hAnsi="Arial"/>
                <w:noProof/>
                <w:lang w:eastAsia="en-US"/>
              </w:rPr>
            </w:pPr>
            <w:r w:rsidRPr="00111B22">
              <w:rPr>
                <w:rFonts w:ascii="Arial" w:eastAsia="宋体" w:hAnsi="Arial"/>
                <w:noProof/>
                <w:lang w:eastAsia="en-US"/>
              </w:rPr>
              <w:t xml:space="preserve">Introduction of barring exemption for RedCap UEs </w:t>
            </w:r>
            <w:r>
              <w:rPr>
                <w:rFonts w:ascii="Arial" w:eastAsia="宋体" w:hAnsi="Arial"/>
                <w:noProof/>
                <w:lang w:eastAsia="en-US"/>
              </w:rPr>
              <w:t>f</w:t>
            </w:r>
            <w:r w:rsidRPr="00111B22">
              <w:rPr>
                <w:rFonts w:ascii="Arial" w:eastAsia="宋体" w:hAnsi="Arial"/>
                <w:noProof/>
                <w:lang w:eastAsia="en-US"/>
              </w:rPr>
              <w:t>or emergency calls</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WG:</w:t>
            </w:r>
          </w:p>
        </w:tc>
        <w:tc>
          <w:tcPr>
            <w:tcW w:w="7371" w:type="dxa"/>
            <w:gridSpan w:val="14"/>
            <w:tcBorders>
              <w:right w:val="single" w:sz="4" w:space="0" w:color="auto"/>
            </w:tcBorders>
            <w:shd w:val="pct30" w:color="FFFF00" w:fill="auto"/>
          </w:tcPr>
          <w:p w14:paraId="1DFEA9F6" w14:textId="20643A09" w:rsidR="00BC4E5E" w:rsidRPr="00DF6B58" w:rsidRDefault="003B0138" w:rsidP="00BF7E65">
            <w:pPr>
              <w:overflowPunct/>
              <w:autoSpaceDE/>
              <w:autoSpaceDN/>
              <w:adjustRightInd/>
              <w:spacing w:after="0"/>
              <w:ind w:left="100"/>
              <w:textAlignment w:val="auto"/>
              <w:rPr>
                <w:rFonts w:ascii="Arial" w:eastAsia="宋体" w:hAnsi="Arial"/>
                <w:noProof/>
                <w:lang w:eastAsia="zh-CN"/>
              </w:rPr>
            </w:pPr>
            <w:r w:rsidRPr="00111B22">
              <w:rPr>
                <w:rFonts w:ascii="Arial" w:eastAsia="宋体" w:hAnsi="Arial"/>
                <w:noProof/>
                <w:lang w:eastAsia="en-US"/>
              </w:rPr>
              <w:t>Apple, Vodafone</w:t>
            </w:r>
            <w:r>
              <w:rPr>
                <w:rFonts w:ascii="Arial" w:eastAsia="宋体" w:hAnsi="Arial"/>
                <w:noProof/>
                <w:lang w:eastAsia="en-US"/>
              </w:rPr>
              <w:t>(?)</w:t>
            </w:r>
            <w:r w:rsidRPr="00111B22">
              <w:rPr>
                <w:rFonts w:ascii="Arial" w:eastAsia="宋体" w:hAnsi="Arial"/>
                <w:noProof/>
                <w:lang w:eastAsia="en-US"/>
              </w:rPr>
              <w:t>, Verizon</w:t>
            </w:r>
            <w:r>
              <w:rPr>
                <w:rFonts w:ascii="Arial" w:eastAsia="宋体" w:hAnsi="Arial"/>
                <w:noProof/>
                <w:lang w:eastAsia="en-US"/>
              </w:rPr>
              <w:t>(?)</w:t>
            </w:r>
            <w:r w:rsidRPr="00111B22">
              <w:rPr>
                <w:rFonts w:ascii="Arial" w:eastAsia="宋体" w:hAnsi="Arial"/>
                <w:noProof/>
                <w:lang w:eastAsia="en-US"/>
              </w:rPr>
              <w:t>, TMobile USA</w:t>
            </w:r>
            <w:r>
              <w:rPr>
                <w:rFonts w:ascii="Arial" w:eastAsia="宋体" w:hAnsi="Arial"/>
                <w:noProof/>
                <w:lang w:eastAsia="en-US"/>
              </w:rPr>
              <w:t>(?)</w:t>
            </w:r>
            <w:r w:rsidRPr="00111B22">
              <w:rPr>
                <w:rFonts w:ascii="Arial" w:eastAsia="宋体" w:hAnsi="Arial"/>
                <w:noProof/>
                <w:lang w:eastAsia="en-US"/>
              </w:rPr>
              <w:t>, ZTE</w:t>
            </w:r>
            <w:r>
              <w:rPr>
                <w:rFonts w:ascii="Arial" w:eastAsia="宋体" w:hAnsi="Arial"/>
                <w:noProof/>
                <w:lang w:eastAsia="en-US"/>
              </w:rPr>
              <w:t>(?)</w:t>
            </w:r>
            <w:r w:rsidRPr="00111B22">
              <w:rPr>
                <w:rFonts w:ascii="Arial" w:eastAsia="宋体" w:hAnsi="Arial"/>
                <w:noProof/>
                <w:lang w:eastAsia="en-US"/>
              </w:rPr>
              <w:t>, Vivo</w:t>
            </w:r>
            <w:r>
              <w:rPr>
                <w:rFonts w:ascii="Arial" w:eastAsia="宋体"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zh-CN"/>
              </w:rPr>
              <w:t>NR_</w:t>
            </w:r>
            <w:r>
              <w:rPr>
                <w:rFonts w:ascii="Arial" w:eastAsia="宋体"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宋体"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b/>
                <w:i/>
                <w:noProof/>
                <w:lang w:eastAsia="en-US"/>
              </w:rPr>
              <w:t>Date:</w:t>
            </w:r>
          </w:p>
        </w:tc>
        <w:tc>
          <w:tcPr>
            <w:tcW w:w="2225" w:type="dxa"/>
            <w:gridSpan w:val="2"/>
            <w:tcBorders>
              <w:right w:val="single" w:sz="4" w:space="0" w:color="auto"/>
            </w:tcBorders>
            <w:shd w:val="pct30" w:color="FFFF00" w:fill="auto"/>
          </w:tcPr>
          <w:p w14:paraId="60EE4A9E" w14:textId="25B125F6" w:rsidR="00BC4E5E" w:rsidRPr="00DF6B58" w:rsidRDefault="003B0138" w:rsidP="00BF7E65">
            <w:pPr>
              <w:overflowPunct/>
              <w:autoSpaceDE/>
              <w:autoSpaceDN/>
              <w:adjustRightInd/>
              <w:spacing w:after="0"/>
              <w:ind w:left="100"/>
              <w:textAlignment w:val="auto"/>
              <w:rPr>
                <w:rFonts w:ascii="Arial" w:eastAsia="宋体" w:hAnsi="Arial"/>
                <w:noProof/>
                <w:lang w:eastAsia="zh-CN"/>
              </w:rPr>
            </w:pPr>
            <w:r w:rsidRPr="00DF6B58">
              <w:rPr>
                <w:rFonts w:ascii="Arial" w:eastAsia="宋体" w:hAnsi="Arial" w:hint="eastAsia"/>
                <w:noProof/>
                <w:lang w:eastAsia="zh-CN"/>
              </w:rPr>
              <w:t>2</w:t>
            </w:r>
            <w:r w:rsidRPr="00DF6B58">
              <w:rPr>
                <w:rFonts w:ascii="Arial" w:eastAsia="宋体" w:hAnsi="Arial"/>
                <w:noProof/>
                <w:lang w:eastAsia="zh-CN"/>
              </w:rPr>
              <w:t>024-</w:t>
            </w:r>
            <w:r>
              <w:rPr>
                <w:rFonts w:ascii="Arial" w:eastAsia="宋体"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Category:</w:t>
            </w:r>
          </w:p>
        </w:tc>
        <w:tc>
          <w:tcPr>
            <w:tcW w:w="388" w:type="dxa"/>
            <w:gridSpan w:val="2"/>
            <w:shd w:val="pct30" w:color="FFFF00" w:fill="auto"/>
          </w:tcPr>
          <w:p w14:paraId="30076EE0" w14:textId="77777777" w:rsidR="00BC4E5E" w:rsidRPr="00DF6B58" w:rsidRDefault="00BC4E5E" w:rsidP="00BF7E65">
            <w:pPr>
              <w:overflowPunct/>
              <w:autoSpaceDE/>
              <w:autoSpaceDN/>
              <w:adjustRightInd/>
              <w:spacing w:after="0"/>
              <w:ind w:left="100"/>
              <w:textAlignment w:val="auto"/>
              <w:rPr>
                <w:rFonts w:ascii="Arial" w:eastAsia="宋体" w:hAnsi="Arial"/>
                <w:b/>
                <w:noProof/>
                <w:lang w:eastAsia="en-US"/>
              </w:rPr>
            </w:pPr>
            <w:r w:rsidRPr="00DF6B58">
              <w:rPr>
                <w:rFonts w:ascii="Arial" w:eastAsia="宋体" w:hAnsi="Arial"/>
                <w:b/>
                <w:noProof/>
                <w:lang w:eastAsia="en-US"/>
              </w:rPr>
              <w:t>F</w:t>
            </w:r>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宋体" w:hAnsi="Arial"/>
                <w:b/>
                <w:i/>
                <w:noProof/>
                <w:lang w:eastAsia="en-US"/>
              </w:rPr>
            </w:pPr>
            <w:r w:rsidRPr="00DF6B58">
              <w:rPr>
                <w:rFonts w:ascii="Arial" w:eastAsia="宋体"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Rel-1</w:t>
            </w:r>
            <w:r>
              <w:rPr>
                <w:rFonts w:ascii="Arial" w:eastAsia="宋体"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categories:</w:t>
            </w:r>
            <w:r w:rsidRPr="00DF6B58">
              <w:rPr>
                <w:rFonts w:ascii="Arial" w:eastAsia="宋体" w:hAnsi="Arial"/>
                <w:b/>
                <w:i/>
                <w:noProof/>
                <w:sz w:val="18"/>
                <w:lang w:eastAsia="en-US"/>
              </w:rPr>
              <w:br/>
              <w:t>F</w:t>
            </w:r>
            <w:r w:rsidRPr="00DF6B58">
              <w:rPr>
                <w:rFonts w:ascii="Arial" w:eastAsia="宋体" w:hAnsi="Arial"/>
                <w:i/>
                <w:noProof/>
                <w:sz w:val="18"/>
                <w:lang w:eastAsia="en-US"/>
              </w:rPr>
              <w:t xml:space="preserve">  (correction)</w:t>
            </w:r>
            <w:r w:rsidRPr="00DF6B58">
              <w:rPr>
                <w:rFonts w:ascii="Arial" w:eastAsia="宋体" w:hAnsi="Arial"/>
                <w:i/>
                <w:noProof/>
                <w:sz w:val="18"/>
                <w:lang w:eastAsia="en-US"/>
              </w:rPr>
              <w:br/>
            </w:r>
            <w:r w:rsidRPr="00DF6B58">
              <w:rPr>
                <w:rFonts w:ascii="Arial" w:eastAsia="宋体" w:hAnsi="Arial"/>
                <w:b/>
                <w:i/>
                <w:noProof/>
                <w:sz w:val="18"/>
                <w:lang w:eastAsia="en-US"/>
              </w:rPr>
              <w:t>A</w:t>
            </w:r>
            <w:r w:rsidRPr="00DF6B58">
              <w:rPr>
                <w:rFonts w:ascii="Arial" w:eastAsia="宋体" w:hAnsi="Arial"/>
                <w:i/>
                <w:noProof/>
                <w:sz w:val="18"/>
                <w:lang w:eastAsia="en-US"/>
              </w:rPr>
              <w:t xml:space="preserve">  (mirror corresponding to a change in an earlier release)</w:t>
            </w:r>
            <w:r w:rsidRPr="00DF6B58">
              <w:rPr>
                <w:rFonts w:ascii="Arial" w:eastAsia="宋体" w:hAnsi="Arial"/>
                <w:i/>
                <w:noProof/>
                <w:sz w:val="18"/>
                <w:lang w:eastAsia="en-US"/>
              </w:rPr>
              <w:br/>
            </w:r>
            <w:r w:rsidRPr="00DF6B58">
              <w:rPr>
                <w:rFonts w:ascii="Arial" w:eastAsia="宋体" w:hAnsi="Arial"/>
                <w:b/>
                <w:i/>
                <w:noProof/>
                <w:sz w:val="18"/>
                <w:lang w:eastAsia="en-US"/>
              </w:rPr>
              <w:t>B</w:t>
            </w:r>
            <w:r w:rsidRPr="00DF6B58">
              <w:rPr>
                <w:rFonts w:ascii="Arial" w:eastAsia="宋体" w:hAnsi="Arial"/>
                <w:i/>
                <w:noProof/>
                <w:sz w:val="18"/>
                <w:lang w:eastAsia="en-US"/>
              </w:rPr>
              <w:t xml:space="preserve">  (addition of feature), </w:t>
            </w:r>
            <w:r w:rsidRPr="00DF6B58">
              <w:rPr>
                <w:rFonts w:ascii="Arial" w:eastAsia="宋体" w:hAnsi="Arial"/>
                <w:i/>
                <w:noProof/>
                <w:sz w:val="18"/>
                <w:lang w:eastAsia="en-US"/>
              </w:rPr>
              <w:br/>
            </w:r>
            <w:r w:rsidRPr="00DF6B58">
              <w:rPr>
                <w:rFonts w:ascii="Arial" w:eastAsia="宋体" w:hAnsi="Arial"/>
                <w:b/>
                <w:i/>
                <w:noProof/>
                <w:sz w:val="18"/>
                <w:lang w:eastAsia="en-US"/>
              </w:rPr>
              <w:t>C</w:t>
            </w:r>
            <w:r w:rsidRPr="00DF6B58">
              <w:rPr>
                <w:rFonts w:ascii="Arial" w:eastAsia="宋体" w:hAnsi="Arial"/>
                <w:i/>
                <w:noProof/>
                <w:sz w:val="18"/>
                <w:lang w:eastAsia="en-US"/>
              </w:rPr>
              <w:t xml:space="preserve">  (functional modification of feature)</w:t>
            </w:r>
            <w:r w:rsidRPr="00DF6B58">
              <w:rPr>
                <w:rFonts w:ascii="Arial" w:eastAsia="宋体" w:hAnsi="Arial"/>
                <w:i/>
                <w:noProof/>
                <w:sz w:val="18"/>
                <w:lang w:eastAsia="en-US"/>
              </w:rPr>
              <w:br/>
            </w:r>
            <w:r w:rsidRPr="00DF6B58">
              <w:rPr>
                <w:rFonts w:ascii="Arial" w:eastAsia="宋体" w:hAnsi="Arial"/>
                <w:b/>
                <w:i/>
                <w:noProof/>
                <w:sz w:val="18"/>
                <w:lang w:eastAsia="en-US"/>
              </w:rPr>
              <w:t>D</w:t>
            </w:r>
            <w:r w:rsidRPr="00DF6B58">
              <w:rPr>
                <w:rFonts w:ascii="Arial" w:eastAsia="宋体"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宋体" w:hAnsi="Arial"/>
                <w:noProof/>
                <w:lang w:eastAsia="en-US"/>
              </w:rPr>
            </w:pPr>
            <w:r w:rsidRPr="00DF6B58">
              <w:rPr>
                <w:rFonts w:ascii="Arial" w:eastAsia="宋体" w:hAnsi="Arial"/>
                <w:noProof/>
                <w:sz w:val="18"/>
                <w:lang w:eastAsia="en-US"/>
              </w:rPr>
              <w:t>Detailed explanations of the above categories can</w:t>
            </w:r>
            <w:r w:rsidRPr="00DF6B58">
              <w:rPr>
                <w:rFonts w:ascii="Arial" w:eastAsia="宋体" w:hAnsi="Arial"/>
                <w:noProof/>
                <w:sz w:val="18"/>
                <w:lang w:eastAsia="en-US"/>
              </w:rPr>
              <w:br/>
              <w:t xml:space="preserve">be found in 3GPP </w:t>
            </w:r>
            <w:hyperlink r:id="rId10" w:history="1">
              <w:r w:rsidRPr="00DF6B58">
                <w:rPr>
                  <w:rFonts w:ascii="Arial" w:eastAsia="宋体" w:hAnsi="Arial"/>
                  <w:noProof/>
                  <w:color w:val="0000FF"/>
                  <w:sz w:val="18"/>
                  <w:u w:val="single"/>
                  <w:lang w:eastAsia="en-US"/>
                </w:rPr>
                <w:t>TR 21.900</w:t>
              </w:r>
            </w:hyperlink>
            <w:r w:rsidRPr="00DF6B58">
              <w:rPr>
                <w:rFonts w:ascii="Arial" w:eastAsia="宋体"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releases:</w:t>
            </w:r>
            <w:r w:rsidRPr="00DF6B58">
              <w:rPr>
                <w:rFonts w:ascii="Arial" w:eastAsia="宋体" w:hAnsi="Arial"/>
                <w:i/>
                <w:noProof/>
                <w:sz w:val="18"/>
                <w:lang w:eastAsia="en-US"/>
              </w:rPr>
              <w:br/>
              <w:t>Rel-8</w:t>
            </w:r>
            <w:r w:rsidRPr="00DF6B58">
              <w:rPr>
                <w:rFonts w:ascii="Arial" w:eastAsia="宋体" w:hAnsi="Arial"/>
                <w:i/>
                <w:noProof/>
                <w:sz w:val="18"/>
                <w:lang w:eastAsia="en-US"/>
              </w:rPr>
              <w:tab/>
              <w:t>(Release 8)</w:t>
            </w:r>
            <w:r w:rsidRPr="00DF6B58">
              <w:rPr>
                <w:rFonts w:ascii="Arial" w:eastAsia="宋体" w:hAnsi="Arial"/>
                <w:i/>
                <w:noProof/>
                <w:sz w:val="18"/>
                <w:lang w:eastAsia="en-US"/>
              </w:rPr>
              <w:br/>
              <w:t>Rel-9</w:t>
            </w:r>
            <w:r w:rsidRPr="00DF6B58">
              <w:rPr>
                <w:rFonts w:ascii="Arial" w:eastAsia="宋体" w:hAnsi="Arial"/>
                <w:i/>
                <w:noProof/>
                <w:sz w:val="18"/>
                <w:lang w:eastAsia="en-US"/>
              </w:rPr>
              <w:tab/>
              <w:t>(Release 9)</w:t>
            </w:r>
            <w:r w:rsidRPr="00DF6B58">
              <w:rPr>
                <w:rFonts w:ascii="Arial" w:eastAsia="宋体" w:hAnsi="Arial"/>
                <w:i/>
                <w:noProof/>
                <w:sz w:val="18"/>
                <w:lang w:eastAsia="en-US"/>
              </w:rPr>
              <w:br/>
              <w:t>Rel-10</w:t>
            </w:r>
            <w:r w:rsidRPr="00DF6B58">
              <w:rPr>
                <w:rFonts w:ascii="Arial" w:eastAsia="宋体" w:hAnsi="Arial"/>
                <w:i/>
                <w:noProof/>
                <w:sz w:val="18"/>
                <w:lang w:eastAsia="en-US"/>
              </w:rPr>
              <w:tab/>
              <w:t>(Release 10)</w:t>
            </w:r>
            <w:r w:rsidRPr="00DF6B58">
              <w:rPr>
                <w:rFonts w:ascii="Arial" w:eastAsia="宋体" w:hAnsi="Arial"/>
                <w:i/>
                <w:noProof/>
                <w:sz w:val="18"/>
                <w:lang w:eastAsia="en-US"/>
              </w:rPr>
              <w:br/>
              <w:t>Rel-11</w:t>
            </w:r>
            <w:r w:rsidRPr="00DF6B58">
              <w:rPr>
                <w:rFonts w:ascii="Arial" w:eastAsia="宋体" w:hAnsi="Arial"/>
                <w:i/>
                <w:noProof/>
                <w:sz w:val="18"/>
                <w:lang w:eastAsia="en-US"/>
              </w:rPr>
              <w:tab/>
              <w:t>(Release 11)</w:t>
            </w:r>
            <w:r w:rsidRPr="00DF6B58">
              <w:rPr>
                <w:rFonts w:ascii="Arial" w:eastAsia="宋体" w:hAnsi="Arial"/>
                <w:i/>
                <w:noProof/>
                <w:sz w:val="18"/>
                <w:lang w:eastAsia="en-US"/>
              </w:rPr>
              <w:br/>
              <w:t>…</w:t>
            </w:r>
            <w:r w:rsidRPr="00DF6B58">
              <w:rPr>
                <w:rFonts w:ascii="Arial" w:eastAsia="宋体" w:hAnsi="Arial"/>
                <w:i/>
                <w:noProof/>
                <w:sz w:val="18"/>
                <w:lang w:eastAsia="en-US"/>
              </w:rPr>
              <w:br/>
              <w:t>Rel-15</w:t>
            </w:r>
            <w:r w:rsidRPr="00DF6B58">
              <w:rPr>
                <w:rFonts w:ascii="Arial" w:eastAsia="宋体" w:hAnsi="Arial"/>
                <w:i/>
                <w:noProof/>
                <w:sz w:val="18"/>
                <w:lang w:eastAsia="en-US"/>
              </w:rPr>
              <w:tab/>
              <w:t>(Release 15)</w:t>
            </w:r>
            <w:r w:rsidRPr="00DF6B58">
              <w:rPr>
                <w:rFonts w:ascii="Arial" w:eastAsia="宋体" w:hAnsi="Arial"/>
                <w:i/>
                <w:noProof/>
                <w:sz w:val="18"/>
                <w:lang w:eastAsia="en-US"/>
              </w:rPr>
              <w:br/>
              <w:t>Rel-16</w:t>
            </w:r>
            <w:r w:rsidRPr="00DF6B58">
              <w:rPr>
                <w:rFonts w:ascii="Arial" w:eastAsia="宋体" w:hAnsi="Arial"/>
                <w:i/>
                <w:noProof/>
                <w:sz w:val="18"/>
                <w:lang w:eastAsia="en-US"/>
              </w:rPr>
              <w:tab/>
              <w:t>(Release 16)</w:t>
            </w:r>
            <w:r w:rsidRPr="00DF6B58">
              <w:rPr>
                <w:rFonts w:ascii="Arial" w:eastAsia="宋体" w:hAnsi="Arial"/>
                <w:i/>
                <w:noProof/>
                <w:sz w:val="18"/>
                <w:lang w:eastAsia="en-US"/>
              </w:rPr>
              <w:br/>
              <w:t>Rel-17</w:t>
            </w:r>
            <w:r w:rsidRPr="00DF6B58">
              <w:rPr>
                <w:rFonts w:ascii="Arial" w:eastAsia="宋体" w:hAnsi="Arial"/>
                <w:i/>
                <w:noProof/>
                <w:sz w:val="18"/>
                <w:lang w:eastAsia="en-US"/>
              </w:rPr>
              <w:tab/>
              <w:t>(Release 17)</w:t>
            </w:r>
            <w:r w:rsidRPr="00DF6B58">
              <w:rPr>
                <w:rFonts w:ascii="Arial" w:eastAsia="宋体" w:hAnsi="Arial"/>
                <w:i/>
                <w:noProof/>
                <w:sz w:val="18"/>
                <w:lang w:eastAsia="en-US"/>
              </w:rPr>
              <w:br/>
              <w:t>Rel-18</w:t>
            </w:r>
            <w:r w:rsidRPr="00DF6B58">
              <w:rPr>
                <w:rFonts w:ascii="Arial" w:eastAsia="宋体"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宋体" w:hAnsi="Arial"/>
                <w:i/>
                <w:noProof/>
                <w:sz w:val="18"/>
                <w:lang w:eastAsia="en-US"/>
              </w:rPr>
            </w:pPr>
            <w:r w:rsidRPr="00DF6B58">
              <w:rPr>
                <w:rFonts w:ascii="Arial" w:eastAsia="宋体" w:hAnsi="Arial"/>
                <w:i/>
                <w:noProof/>
                <w:kern w:val="2"/>
                <w:sz w:val="18"/>
                <w:szCs w:val="21"/>
                <w:lang w:val="en-US" w:eastAsia="zh-CN"/>
              </w:rPr>
              <w:t>Rel-19</w:t>
            </w:r>
            <w:r w:rsidRPr="00DF6B58">
              <w:rPr>
                <w:rFonts w:ascii="Arial" w:eastAsia="宋体"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zh-CN"/>
              </w:rPr>
            </w:pPr>
            <w:r w:rsidRPr="00DF6B58">
              <w:rPr>
                <w:rFonts w:ascii="Arial" w:eastAsia="宋体"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2F0E65A2" w14:textId="77777777" w:rsidR="003B0138" w:rsidRDefault="003B0138" w:rsidP="003B0138">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565DBD9C" w14:textId="77777777" w:rsidR="003B0138" w:rsidRDefault="003B0138" w:rsidP="003B0138">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When the cell is barred for RedCap UEs based on 1Rx or 2Rx branch support, it would be beneficial to introduce an exception for those UEs to have access to the cell to make an emergency call or receive emergency information broadcast when possible if the cell enables access for RedCap UEs.</w:t>
            </w:r>
          </w:p>
          <w:p w14:paraId="00CA19A9" w14:textId="528763D9" w:rsidR="00BC4E5E" w:rsidRPr="00DF6B58" w:rsidRDefault="00BC4E5E" w:rsidP="003C097F">
            <w:pPr>
              <w:overflowPunct/>
              <w:autoSpaceDE/>
              <w:autoSpaceDN/>
              <w:adjustRightInd/>
              <w:spacing w:beforeLines="50" w:before="120" w:after="120"/>
              <w:ind w:left="102"/>
              <w:textAlignment w:val="auto"/>
              <w:rPr>
                <w:rFonts w:ascii="Arial" w:eastAsia="宋体"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bookmarkStart w:id="3" w:name="_Hlk512248760"/>
            <w:r w:rsidRPr="00DF6B58">
              <w:rPr>
                <w:rFonts w:ascii="Arial" w:eastAsia="宋体" w:hAnsi="Arial"/>
                <w:b/>
                <w:i/>
                <w:noProof/>
                <w:lang w:eastAsia="en-US"/>
              </w:rPr>
              <w:t>Summary of change:</w:t>
            </w:r>
          </w:p>
        </w:tc>
        <w:tc>
          <w:tcPr>
            <w:tcW w:w="7371" w:type="dxa"/>
            <w:gridSpan w:val="14"/>
            <w:tcBorders>
              <w:right w:val="single" w:sz="4" w:space="0" w:color="auto"/>
            </w:tcBorders>
            <w:shd w:val="pct30" w:color="FFFF00" w:fill="auto"/>
          </w:tcPr>
          <w:p w14:paraId="0C7BAA65" w14:textId="775C1E6E" w:rsidR="003B0138" w:rsidRDefault="003B0138" w:rsidP="003B0138">
            <w:pPr>
              <w:overflowPunct/>
              <w:autoSpaceDE/>
              <w:autoSpaceDN/>
              <w:adjustRightInd/>
              <w:spacing w:after="120"/>
              <w:ind w:left="100"/>
              <w:textAlignment w:val="auto"/>
              <w:rPr>
                <w:rFonts w:ascii="Arial" w:eastAsia="宋体" w:hAnsi="Arial" w:cs="Arial"/>
                <w:noProof/>
                <w:lang w:eastAsia="en-US"/>
              </w:rPr>
            </w:pPr>
            <w:r>
              <w:rPr>
                <w:rFonts w:ascii="Arial" w:eastAsia="宋体"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09D982F5" w14:textId="77777777" w:rsidR="00FB0E30" w:rsidRDefault="00FB0E30" w:rsidP="00FB0E30">
            <w:pPr>
              <w:overflowPunct/>
              <w:autoSpaceDE/>
              <w:autoSpaceDN/>
              <w:adjustRightInd/>
              <w:spacing w:after="120"/>
              <w:ind w:left="100"/>
              <w:textAlignment w:val="auto"/>
              <w:rPr>
                <w:rFonts w:ascii="Arial" w:eastAsia="宋体" w:hAnsi="Arial"/>
                <w:noProof/>
                <w:lang w:eastAsia="zh-CN"/>
              </w:rPr>
            </w:pPr>
            <w:r>
              <w:rPr>
                <w:rFonts w:ascii="Arial" w:eastAsia="宋体" w:hAnsi="Arial"/>
                <w:noProof/>
                <w:lang w:eastAsia="zh-CN"/>
              </w:rPr>
              <w:t>The following changes are made:</w:t>
            </w:r>
          </w:p>
          <w:p w14:paraId="7881B8B5" w14:textId="77777777" w:rsidR="00FB0E30" w:rsidRDefault="00FB0E30" w:rsidP="00FB0E30">
            <w:pPr>
              <w:overflowPunct/>
              <w:autoSpaceDE/>
              <w:autoSpaceDN/>
              <w:adjustRightInd/>
              <w:spacing w:after="120"/>
              <w:ind w:left="720"/>
              <w:textAlignment w:val="auto"/>
              <w:rPr>
                <w:rFonts w:ascii="Arial" w:eastAsia="宋体" w:hAnsi="Arial" w:cs="Arial"/>
                <w:noProof/>
                <w:lang w:eastAsia="en-US"/>
              </w:rPr>
            </w:pPr>
            <w:r>
              <w:rPr>
                <w:rFonts w:ascii="Arial" w:eastAsia="宋体" w:hAnsi="Arial"/>
                <w:noProof/>
                <w:lang w:eastAsia="zh-CN"/>
              </w:rPr>
              <w:t xml:space="preserve">Indication in SIB1 on whether a eRedCap UE is allowed to make an emergency call </w:t>
            </w:r>
            <w:r>
              <w:rPr>
                <w:rFonts w:ascii="Arial" w:eastAsia="宋体" w:hAnsi="Arial" w:cs="Arial"/>
                <w:noProof/>
                <w:lang w:eastAsia="en-US"/>
              </w:rPr>
              <w:t>if the cell enables access for eRedCap UEs but it bars eRedCap UEs based on the support of 1Rx or 2Rx branches.</w:t>
            </w:r>
          </w:p>
          <w:p w14:paraId="687FCE98" w14:textId="074A0EB4" w:rsidR="00BC4E5E" w:rsidRPr="007B7063" w:rsidRDefault="00BC4E5E" w:rsidP="00BF7E65">
            <w:pPr>
              <w:overflowPunct/>
              <w:autoSpaceDE/>
              <w:autoSpaceDN/>
              <w:adjustRightInd/>
              <w:spacing w:after="120"/>
              <w:ind w:left="100"/>
              <w:textAlignment w:val="auto"/>
              <w:rPr>
                <w:rFonts w:ascii="Arial" w:eastAsia="宋体" w:hAnsi="Arial" w:cs="Arial"/>
                <w:noProof/>
                <w:lang w:eastAsia="zh-CN"/>
              </w:rPr>
            </w:pPr>
          </w:p>
          <w:p w14:paraId="79D90C28" w14:textId="77777777" w:rsidR="00EF2583" w:rsidRPr="00CB4498" w:rsidRDefault="00EF2583" w:rsidP="00EF2583">
            <w:pPr>
              <w:ind w:left="100"/>
              <w:rPr>
                <w:rFonts w:ascii="Arial" w:eastAsia="宋体" w:hAnsi="Arial"/>
                <w:b/>
                <w:noProof/>
                <w:lang w:eastAsia="en-US"/>
              </w:rPr>
            </w:pPr>
            <w:r w:rsidRPr="00CB4498">
              <w:rPr>
                <w:rFonts w:ascii="Arial" w:eastAsia="宋体" w:hAnsi="Arial"/>
                <w:b/>
                <w:noProof/>
                <w:lang w:eastAsia="en-US"/>
              </w:rPr>
              <w:t>I</w:t>
            </w:r>
            <w:r w:rsidRPr="00CB4498">
              <w:rPr>
                <w:rFonts w:ascii="Arial" w:eastAsia="宋体" w:hAnsi="Arial" w:hint="eastAsia"/>
                <w:b/>
                <w:noProof/>
                <w:lang w:eastAsia="en-US"/>
              </w:rPr>
              <w:t>mpact analysis</w:t>
            </w:r>
          </w:p>
          <w:p w14:paraId="16B45F28" w14:textId="77777777" w:rsidR="00EF2583" w:rsidRPr="00CB4498" w:rsidRDefault="00EF2583" w:rsidP="00EF2583">
            <w:pPr>
              <w:ind w:left="100"/>
              <w:rPr>
                <w:rFonts w:ascii="Arial" w:eastAsia="宋体" w:hAnsi="Arial"/>
                <w:noProof/>
                <w:u w:val="single"/>
              </w:rPr>
            </w:pPr>
            <w:r w:rsidRPr="00CB4498">
              <w:rPr>
                <w:rFonts w:ascii="Arial" w:eastAsia="宋体" w:hAnsi="Arial" w:hint="eastAsia"/>
                <w:noProof/>
                <w:u w:val="single"/>
              </w:rPr>
              <w:t>I</w:t>
            </w:r>
            <w:r w:rsidRPr="00CB4498">
              <w:rPr>
                <w:rFonts w:ascii="Arial" w:eastAsia="宋体" w:hAnsi="Arial"/>
                <w:noProof/>
                <w:u w:val="single"/>
              </w:rPr>
              <w:t>mpacted 5G architecture options:</w:t>
            </w:r>
          </w:p>
          <w:p w14:paraId="20B3487E" w14:textId="77777777" w:rsidR="00EF2583" w:rsidRPr="00CB4498" w:rsidRDefault="00EF2583" w:rsidP="00EF2583">
            <w:pPr>
              <w:ind w:left="100"/>
              <w:rPr>
                <w:rFonts w:ascii="Arial" w:eastAsia="宋体" w:hAnsi="Arial"/>
                <w:noProof/>
              </w:rPr>
            </w:pPr>
            <w:r>
              <w:rPr>
                <w:rFonts w:ascii="Arial" w:eastAsia="宋体" w:hAnsi="Arial"/>
                <w:noProof/>
              </w:rPr>
              <w:t>NR-SA</w:t>
            </w:r>
          </w:p>
          <w:p w14:paraId="18F0BDC7" w14:textId="77777777" w:rsidR="00EF2583" w:rsidRPr="00CB4498" w:rsidRDefault="00EF2583" w:rsidP="00EF2583">
            <w:pPr>
              <w:ind w:left="102"/>
              <w:rPr>
                <w:rFonts w:ascii="Arial" w:eastAsia="宋体" w:hAnsi="Arial"/>
                <w:noProof/>
                <w:u w:val="single"/>
                <w:lang w:eastAsia="en-US"/>
              </w:rPr>
            </w:pPr>
          </w:p>
          <w:p w14:paraId="66AD3104" w14:textId="77777777" w:rsidR="00EF2583" w:rsidRPr="00CB4498" w:rsidRDefault="00EF2583" w:rsidP="00EF2583">
            <w:pPr>
              <w:ind w:left="102"/>
              <w:rPr>
                <w:rFonts w:ascii="Arial" w:eastAsia="宋体" w:hAnsi="Arial"/>
                <w:noProof/>
                <w:u w:val="single"/>
                <w:lang w:eastAsia="en-US"/>
              </w:rPr>
            </w:pPr>
            <w:r w:rsidRPr="00CB4498">
              <w:rPr>
                <w:rFonts w:ascii="Arial" w:eastAsia="宋体" w:hAnsi="Arial"/>
                <w:noProof/>
                <w:u w:val="single"/>
                <w:lang w:eastAsia="en-US"/>
              </w:rPr>
              <w:t>I</w:t>
            </w:r>
            <w:r w:rsidRPr="00CB4498">
              <w:rPr>
                <w:rFonts w:ascii="Arial" w:eastAsia="宋体" w:hAnsi="Arial" w:hint="eastAsia"/>
                <w:noProof/>
                <w:u w:val="single"/>
                <w:lang w:eastAsia="en-US"/>
              </w:rPr>
              <w:t>mpacted functionality:</w:t>
            </w:r>
          </w:p>
          <w:p w14:paraId="1D3E495C" w14:textId="77777777" w:rsidR="00EF2583" w:rsidRPr="00CB4498" w:rsidRDefault="00EF2583" w:rsidP="00EF2583">
            <w:pPr>
              <w:spacing w:after="120"/>
              <w:ind w:left="102"/>
              <w:rPr>
                <w:rFonts w:ascii="Arial" w:eastAsia="宋体" w:hAnsi="Arial"/>
                <w:noProof/>
                <w:lang w:eastAsia="en-US"/>
              </w:rPr>
            </w:pPr>
            <w:r>
              <w:rPr>
                <w:rFonts w:ascii="Arial" w:eastAsia="宋体" w:hAnsi="Arial"/>
                <w:noProof/>
              </w:rPr>
              <w:t>Cell selection/reselection in IDLE mode and Emergency call functionality</w:t>
            </w:r>
          </w:p>
          <w:p w14:paraId="79911F44" w14:textId="77777777" w:rsidR="00EF2583" w:rsidRPr="00CB4498" w:rsidRDefault="00EF2583" w:rsidP="00EF2583">
            <w:pPr>
              <w:ind w:left="102"/>
              <w:rPr>
                <w:rFonts w:ascii="Arial" w:eastAsia="宋体" w:hAnsi="Arial"/>
                <w:noProof/>
                <w:u w:val="single"/>
                <w:lang w:eastAsia="en-US"/>
              </w:rPr>
            </w:pPr>
            <w:bookmarkStart w:id="4" w:name="OLE_LINK7"/>
            <w:bookmarkStart w:id="5" w:name="OLE_LINK8"/>
            <w:r w:rsidRPr="00CB4498">
              <w:rPr>
                <w:rFonts w:ascii="Arial" w:eastAsia="宋体" w:hAnsi="Arial"/>
                <w:noProof/>
                <w:u w:val="single"/>
                <w:lang w:eastAsia="en-US"/>
              </w:rPr>
              <w:t xml:space="preserve">Inter-operability: </w:t>
            </w:r>
          </w:p>
          <w:bookmarkEnd w:id="4"/>
          <w:bookmarkEnd w:id="5"/>
          <w:p w14:paraId="4F697388" w14:textId="77777777" w:rsidR="00EF2583" w:rsidRDefault="00EF2583" w:rsidP="00EF2583">
            <w:pPr>
              <w:spacing w:after="120"/>
              <w:ind w:left="102"/>
              <w:rPr>
                <w:rFonts w:ascii="Arial" w:eastAsia="宋体" w:hAnsi="Arial"/>
                <w:noProof/>
              </w:rPr>
            </w:pPr>
            <w:r>
              <w:rPr>
                <w:rFonts w:ascii="Arial" w:eastAsia="宋体" w:hAnsi="Arial" w:hint="eastAsia"/>
                <w:noProof/>
              </w:rPr>
              <w:t>I</w:t>
            </w:r>
            <w:r>
              <w:rPr>
                <w:rFonts w:ascii="Arial" w:eastAsia="宋体" w:hAnsi="Arial"/>
                <w:noProof/>
              </w:rPr>
              <w:t>f the UE is implemented with the CR while the NW is not, there is no inter-operability issue, as the UE cannot initiate an emergency call in such a case.</w:t>
            </w:r>
          </w:p>
          <w:p w14:paraId="1B81FDC1" w14:textId="77777777" w:rsidR="00EF2583" w:rsidRDefault="00EF2583" w:rsidP="00EF2583">
            <w:pPr>
              <w:overflowPunct/>
              <w:autoSpaceDE/>
              <w:autoSpaceDN/>
              <w:adjustRightInd/>
              <w:spacing w:after="120"/>
              <w:ind w:left="100"/>
              <w:textAlignment w:val="auto"/>
              <w:rPr>
                <w:rFonts w:ascii="Arial" w:eastAsia="宋体" w:hAnsi="Arial"/>
                <w:noProof/>
              </w:rPr>
            </w:pPr>
            <w:r>
              <w:rPr>
                <w:rFonts w:ascii="Arial" w:eastAsia="宋体" w:hAnsi="Arial" w:hint="eastAsia"/>
                <w:noProof/>
              </w:rPr>
              <w:t>I</w:t>
            </w:r>
            <w:r>
              <w:rPr>
                <w:rFonts w:ascii="Arial" w:eastAsia="宋体" w:hAnsi="Arial"/>
                <w:noProof/>
              </w:rPr>
              <w:t>f the NW is implemented with the CR while the UE is not, there is no inter-operability issue as the UE behaves as legacy device.</w:t>
            </w:r>
          </w:p>
          <w:p w14:paraId="0A2587FF" w14:textId="77777777" w:rsidR="00BC4E5E" w:rsidRPr="00DF6B58" w:rsidRDefault="00BC4E5E" w:rsidP="00FC4CAD">
            <w:pPr>
              <w:overflowPunct/>
              <w:autoSpaceDE/>
              <w:autoSpaceDN/>
              <w:adjustRightInd/>
              <w:spacing w:after="0"/>
              <w:textAlignment w:val="auto"/>
              <w:rPr>
                <w:rFonts w:ascii="Arial" w:eastAsia="宋体"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宋体" w:hAnsi="Arial"/>
                <w:noProof/>
                <w:lang w:eastAsia="zh-CN"/>
              </w:rPr>
            </w:pPr>
          </w:p>
        </w:tc>
      </w:tr>
      <w:bookmarkEnd w:id="3"/>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3B6CDF8" w14:textId="34BA105E" w:rsidR="003B0138" w:rsidRDefault="003B0138" w:rsidP="003B0138">
            <w:pPr>
              <w:overflowPunct/>
              <w:autoSpaceDE/>
              <w:autoSpaceDN/>
              <w:adjustRightInd/>
              <w:spacing w:after="120"/>
              <w:ind w:left="100"/>
              <w:textAlignment w:val="auto"/>
              <w:rPr>
                <w:rFonts w:ascii="Arial" w:eastAsia="宋体" w:hAnsi="Arial" w:cs="Arial"/>
                <w:kern w:val="2"/>
                <w:sz w:val="21"/>
                <w:szCs w:val="21"/>
                <w:lang w:val="en-US" w:eastAsia="zh-CN"/>
              </w:rPr>
            </w:pPr>
            <w:r>
              <w:rPr>
                <w:rFonts w:ascii="Arial" w:eastAsia="宋体" w:hAnsi="Arial" w:cs="Arial"/>
                <w:kern w:val="2"/>
                <w:sz w:val="21"/>
                <w:szCs w:val="21"/>
                <w:lang w:val="en-US" w:eastAsia="zh-CN"/>
              </w:rPr>
              <w:t xml:space="preserve">An </w:t>
            </w:r>
            <w:proofErr w:type="spellStart"/>
            <w:r>
              <w:rPr>
                <w:rFonts w:ascii="Arial" w:eastAsia="宋体" w:hAnsi="Arial" w:cs="Arial"/>
                <w:kern w:val="2"/>
                <w:sz w:val="21"/>
                <w:szCs w:val="21"/>
                <w:lang w:val="en-US" w:eastAsia="zh-CN"/>
              </w:rPr>
              <w:t>eRedCap</w:t>
            </w:r>
            <w:proofErr w:type="spellEnd"/>
            <w:r>
              <w:rPr>
                <w:rFonts w:ascii="Arial" w:eastAsia="宋体" w:hAnsi="Arial" w:cs="Arial"/>
                <w:kern w:val="2"/>
                <w:sz w:val="21"/>
                <w:szCs w:val="21"/>
                <w:lang w:val="en-US" w:eastAsia="zh-CN"/>
              </w:rPr>
              <w:t xml:space="preserve"> UE cannot make emergency calls in a cell where access for </w:t>
            </w:r>
            <w:proofErr w:type="spellStart"/>
            <w:r>
              <w:rPr>
                <w:rFonts w:ascii="Arial" w:eastAsia="宋体" w:hAnsi="Arial" w:cs="Arial"/>
                <w:kern w:val="2"/>
                <w:sz w:val="21"/>
                <w:szCs w:val="21"/>
                <w:lang w:val="en-US" w:eastAsia="zh-CN"/>
              </w:rPr>
              <w:t>eRedCap</w:t>
            </w:r>
            <w:proofErr w:type="spellEnd"/>
            <w:r>
              <w:rPr>
                <w:rFonts w:ascii="Arial" w:eastAsia="宋体" w:hAnsi="Arial" w:cs="Arial"/>
                <w:kern w:val="2"/>
                <w:sz w:val="21"/>
                <w:szCs w:val="21"/>
                <w:lang w:val="en-US" w:eastAsia="zh-CN"/>
              </w:rPr>
              <w:t xml:space="preserve"> UEs is enabled but </w:t>
            </w:r>
            <w:proofErr w:type="spellStart"/>
            <w:r>
              <w:rPr>
                <w:rFonts w:ascii="Arial" w:eastAsia="宋体" w:hAnsi="Arial" w:cs="Arial"/>
                <w:kern w:val="2"/>
                <w:sz w:val="21"/>
                <w:szCs w:val="21"/>
                <w:lang w:val="en-US" w:eastAsia="zh-CN"/>
              </w:rPr>
              <w:t>enRedCap</w:t>
            </w:r>
            <w:proofErr w:type="spellEnd"/>
            <w:r>
              <w:rPr>
                <w:rFonts w:ascii="Arial" w:eastAsia="宋体" w:hAnsi="Arial" w:cs="Arial"/>
                <w:kern w:val="2"/>
                <w:sz w:val="21"/>
                <w:szCs w:val="21"/>
                <w:lang w:val="en-US" w:eastAsia="zh-CN"/>
              </w:rPr>
              <w:t xml:space="preserve"> UEs with 1Rx or 2Rx branches are barred.</w:t>
            </w:r>
          </w:p>
          <w:p w14:paraId="77AFDBBC" w14:textId="11F00260" w:rsidR="00BC4E5E" w:rsidRPr="00DF6B58" w:rsidRDefault="00BC4E5E" w:rsidP="00BF7E65">
            <w:pPr>
              <w:overflowPunct/>
              <w:autoSpaceDE/>
              <w:autoSpaceDN/>
              <w:adjustRightInd/>
              <w:spacing w:after="120"/>
              <w:ind w:left="100"/>
              <w:textAlignment w:val="auto"/>
              <w:rPr>
                <w:rFonts w:ascii="Arial" w:eastAsia="宋体"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宋体" w:hAnsi="Arial"/>
                <w:noProof/>
                <w:lang w:eastAsia="en-US"/>
              </w:rPr>
            </w:pPr>
            <w:r>
              <w:rPr>
                <w:rFonts w:ascii="Arial" w:eastAsia="宋体"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宋体"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宋体"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Other core specifications</w:t>
            </w:r>
            <w:r w:rsidRPr="00DF6B58">
              <w:rPr>
                <w:rFonts w:ascii="Arial" w:eastAsia="宋体" w:hAnsi="Arial"/>
                <w:noProof/>
                <w:lang w:eastAsia="en-US"/>
              </w:rPr>
              <w:tab/>
            </w:r>
          </w:p>
        </w:tc>
        <w:tc>
          <w:tcPr>
            <w:tcW w:w="3500" w:type="dxa"/>
            <w:gridSpan w:val="4"/>
            <w:tcBorders>
              <w:right w:val="single" w:sz="4" w:space="0" w:color="auto"/>
            </w:tcBorders>
            <w:shd w:val="pct30" w:color="FFFF00" w:fill="auto"/>
          </w:tcPr>
          <w:p w14:paraId="31733104" w14:textId="13EF0CD1" w:rsidR="00BC4E5E" w:rsidRPr="00DF6B58" w:rsidRDefault="00BC4E5E"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TS/TR .</w:t>
            </w:r>
            <w:r>
              <w:rPr>
                <w:rFonts w:ascii="Arial" w:eastAsia="宋体" w:hAnsi="Arial"/>
                <w:noProof/>
                <w:lang w:eastAsia="en-US"/>
              </w:rPr>
              <w:t>38.30</w:t>
            </w:r>
            <w:r w:rsidR="006E2B89">
              <w:rPr>
                <w:rFonts w:ascii="Arial" w:eastAsia="宋体" w:hAnsi="Arial"/>
                <w:noProof/>
                <w:lang w:eastAsia="en-US"/>
              </w:rPr>
              <w:t>4</w:t>
            </w:r>
            <w:r w:rsidRPr="00DF6B58">
              <w:rPr>
                <w:rFonts w:ascii="Arial" w:eastAsia="宋体" w:hAnsi="Arial"/>
                <w:noProof/>
                <w:lang w:eastAsia="en-US"/>
              </w:rPr>
              <w:t xml:space="preserve">.. CR </w:t>
            </w:r>
            <w:r w:rsidR="00861084">
              <w:rPr>
                <w:rFonts w:ascii="Arial" w:eastAsia="宋体" w:hAnsi="Arial"/>
                <w:noProof/>
                <w:lang w:eastAsia="en-US"/>
              </w:rPr>
              <w:t>0381</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宋体"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宋体"/>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4"/>
        <w:sectPr w:rsidR="00AC04FB" w:rsidSect="009602AC">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4"/>
        <w:rPr>
          <w:sz w:val="28"/>
          <w:szCs w:val="28"/>
        </w:rPr>
      </w:pPr>
      <w:bookmarkStart w:id="6" w:name="_Toc60777089"/>
      <w:bookmarkStart w:id="7" w:name="_Toc156130207"/>
      <w:bookmarkStart w:id="8" w:name="_Hlk54206646"/>
      <w:r w:rsidRPr="006E2B89">
        <w:rPr>
          <w:sz w:val="28"/>
          <w:szCs w:val="28"/>
        </w:rPr>
        <w:lastRenderedPageBreak/>
        <w:t>6.2.2</w:t>
      </w:r>
      <w:r w:rsidRPr="006E2B89">
        <w:rPr>
          <w:sz w:val="28"/>
          <w:szCs w:val="28"/>
        </w:rPr>
        <w:tab/>
        <w:t>Message definitions</w:t>
      </w:r>
      <w:bookmarkEnd w:id="6"/>
      <w:bookmarkEnd w:id="7"/>
      <w:bookmarkEnd w:id="8"/>
    </w:p>
    <w:p w14:paraId="4A4C8348" w14:textId="545634F9" w:rsidR="001C47BE" w:rsidRPr="00FA0D37" w:rsidRDefault="001C47BE" w:rsidP="001C47BE">
      <w:pPr>
        <w:pStyle w:val="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UEs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宋体"/>
        </w:rPr>
        <w:t>sdt</w:t>
      </w:r>
      <w:r w:rsidRPr="00FA0D37">
        <w:t>-</w:t>
      </w:r>
      <w:r w:rsidRPr="00FA0D37">
        <w:rPr>
          <w:rFonts w:eastAsia="宋体"/>
        </w:rPr>
        <w:t>ConfigCommon-r17</w:t>
      </w:r>
      <w:r w:rsidRPr="00FA0D37">
        <w:t xml:space="preserve">                 </w:t>
      </w:r>
      <w:r w:rsidRPr="00FA0D37">
        <w:rPr>
          <w:rFonts w:eastAsia="宋体"/>
        </w:rPr>
        <w:t>SDT</w:t>
      </w:r>
      <w:r w:rsidRPr="00FA0D37">
        <w:t>-</w:t>
      </w:r>
      <w:r w:rsidRPr="00FA0D37">
        <w:rPr>
          <w:rFonts w:eastAsia="宋体"/>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宋体"/>
        </w:rPr>
        <w:t>SDT</w:t>
      </w:r>
      <w:r w:rsidRPr="00F10B4F">
        <w:t>-</w:t>
      </w:r>
      <w:r w:rsidRPr="00F10B4F">
        <w:rPr>
          <w:rFonts w:eastAsia="宋体"/>
        </w:rPr>
        <w:t>ConfigCommonSIB-r</w:t>
      </w:r>
      <w:r>
        <w:rPr>
          <w:rFonts w:eastAsia="宋体"/>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宋体" w:hint="eastAsia"/>
          <w:lang w:val="en-US" w:eastAsia="zh-CN"/>
        </w:rPr>
        <w:t>ATG</w:t>
      </w:r>
      <w:r>
        <w:t>-r1</w:t>
      </w:r>
      <w:r>
        <w:rPr>
          <w:rFonts w:eastAsia="宋体"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9" w:author="Apple - Naveen Palle" w:date="2024-02-01T11:24:00Z"/>
        </w:rPr>
      </w:pPr>
      <w:r>
        <w:t xml:space="preserve">    nonServingCellMII-r18            </w:t>
      </w:r>
      <w:r>
        <w:rPr>
          <w:color w:val="993366"/>
        </w:rPr>
        <w:t>ENUMERATED</w:t>
      </w:r>
      <w:r>
        <w:t xml:space="preserve"> {true}                                                  </w:t>
      </w:r>
      <w:r>
        <w:rPr>
          <w:color w:val="993366"/>
        </w:rPr>
        <w:t xml:space="preserve">OPTIONAL,  </w:t>
      </w:r>
      <w:r>
        <w:t>-- Need R</w:t>
      </w:r>
    </w:p>
    <w:p w14:paraId="0FC01E6B" w14:textId="3DD2950F" w:rsidR="009854AE" w:rsidDel="001574AE" w:rsidRDefault="009854AE" w:rsidP="001C47BE">
      <w:pPr>
        <w:pStyle w:val="PL"/>
        <w:rPr>
          <w:del w:id="10" w:author="Apple - Naveen Palle" w:date="2024-02-01T11:16:00Z"/>
          <w:color w:val="808080"/>
        </w:rPr>
      </w:pPr>
      <w:ins w:id="11" w:author="Apple - Naveen Palle" w:date="2024-02-01T11:16:00Z">
        <w:r w:rsidRPr="00C0503E">
          <w:t xml:space="preserve">    </w:t>
        </w:r>
      </w:ins>
      <w:ins w:id="12" w:author="Apple - Naveen Palle" w:date="2024-02-16T07:08:00Z">
        <w:r w:rsidR="00302D2D">
          <w:t>barringExempt-eRedCap-</w:t>
        </w:r>
      </w:ins>
      <w:ins w:id="13" w:author="Apple - Naveen Palle" w:date="2024-03-14T12:26:00Z">
        <w:r w:rsidR="00F357B0">
          <w:t>r</w:t>
        </w:r>
      </w:ins>
      <w:ins w:id="14" w:author="Apple - Naveen Palle" w:date="2024-02-16T07:08:00Z">
        <w:r w:rsidR="00302D2D">
          <w:t>1</w:t>
        </w:r>
      </w:ins>
      <w:ins w:id="15" w:author="Apple - Naveen Palle" w:date="2024-03-14T12:26:00Z">
        <w:r w:rsidR="00F357B0">
          <w:t>8</w:t>
        </w:r>
      </w:ins>
      <w:ins w:id="16" w:author="Apple - Naveen Palle" w:date="2024-02-01T11:16:00Z">
        <w:r w:rsidRPr="00C0503E">
          <w:t xml:space="preserve">     </w:t>
        </w:r>
      </w:ins>
      <w:ins w:id="17" w:author="Apple - Naveen Palle" w:date="2024-02-16T07:08:00Z">
        <w:r w:rsidR="00302D2D">
          <w:t xml:space="preserve">   </w:t>
        </w:r>
      </w:ins>
      <w:ins w:id="18"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19" w:author="Apple - Naveen Palle" w:date="2024-03-14T12:27:00Z">
        <w:r w:rsidR="00F357B0">
          <w:rPr>
            <w:color w:val="808080"/>
          </w:rPr>
          <w:t>Cond EREDCAP-Barring</w:t>
        </w:r>
      </w:ins>
    </w:p>
    <w:p w14:paraId="724F1B4D" w14:textId="01C6E486"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等线"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proofErr w:type="spellStart"/>
            <w:r w:rsidRPr="00E32BAD">
              <w:rPr>
                <w:b/>
                <w:bCs/>
                <w:i/>
                <w:iCs/>
                <w:lang w:eastAsia="sv-SE"/>
              </w:rPr>
              <w:t>cellBarred</w:t>
            </w:r>
            <w:proofErr w:type="spellEnd"/>
            <w:r w:rsidRPr="00E32BAD">
              <w:rPr>
                <w:rFonts w:eastAsia="宋体"/>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proofErr w:type="spellStart"/>
            <w:r w:rsidRPr="006C2170">
              <w:rPr>
                <w:i/>
                <w:iCs/>
                <w:lang w:eastAsia="sv-SE"/>
              </w:rPr>
              <w:t>notBarred</w:t>
            </w:r>
            <w:proofErr w:type="spellEnd"/>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proofErr w:type="spellStart"/>
            <w:r w:rsidRPr="00FA0D37">
              <w:rPr>
                <w:b/>
                <w:bCs/>
                <w:i/>
                <w:iCs/>
                <w:lang w:eastAsia="sv-SE"/>
              </w:rPr>
              <w:t>cellBarredNTN</w:t>
            </w:r>
            <w:proofErr w:type="spellEnd"/>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proofErr w:type="spellStart"/>
            <w:r w:rsidRPr="00FA0D37">
              <w:rPr>
                <w:i/>
                <w:iCs/>
                <w:lang w:eastAsia="sv-SE"/>
              </w:rPr>
              <w:t>notBarred</w:t>
            </w:r>
            <w:proofErr w:type="spellEnd"/>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proofErr w:type="spellStart"/>
            <w:r w:rsidRPr="00FA0D37">
              <w:rPr>
                <w:b/>
                <w:bCs/>
                <w:i/>
                <w:szCs w:val="22"/>
                <w:lang w:eastAsia="en-GB"/>
              </w:rPr>
              <w:t>cellSelectionInfo</w:t>
            </w:r>
            <w:proofErr w:type="spellEnd"/>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proofErr w:type="spellStart"/>
            <w:r w:rsidRPr="00FA0D37">
              <w:rPr>
                <w:b/>
                <w:bCs/>
                <w:i/>
                <w:szCs w:val="22"/>
                <w:lang w:eastAsia="en-GB"/>
              </w:rPr>
              <w:t>eCallOverIMS</w:t>
            </w:r>
            <w:proofErr w:type="spellEnd"/>
            <w:r w:rsidRPr="00FA0D37">
              <w:rPr>
                <w:b/>
                <w:bCs/>
                <w:i/>
                <w:szCs w:val="22"/>
                <w:lang w:eastAsia="en-GB"/>
              </w:rPr>
              <w:t>-Support</w:t>
            </w:r>
          </w:p>
          <w:p w14:paraId="5DF45359"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w:t>
            </w:r>
            <w:proofErr w:type="spellStart"/>
            <w:r w:rsidRPr="00FA0D37">
              <w:rPr>
                <w:szCs w:val="22"/>
                <w:lang w:eastAsia="en-GB"/>
              </w:rPr>
              <w:t>eCall</w:t>
            </w:r>
            <w:proofErr w:type="spellEnd"/>
            <w:r w:rsidRPr="00FA0D37">
              <w:rPr>
                <w:szCs w:val="22"/>
                <w:lang w:eastAsia="en-GB"/>
              </w:rPr>
              <w:t xml:space="preserve"> over IMS services as defined in TS 23.501 [32]. If absent, </w:t>
            </w:r>
            <w:proofErr w:type="spellStart"/>
            <w:r w:rsidRPr="00FA0D37">
              <w:rPr>
                <w:szCs w:val="22"/>
                <w:lang w:eastAsia="en-GB"/>
              </w:rPr>
              <w:t>eCall</w:t>
            </w:r>
            <w:proofErr w:type="spellEnd"/>
            <w:r w:rsidRPr="00FA0D37">
              <w:rPr>
                <w:szCs w:val="22"/>
                <w:lang w:eastAsia="en-GB"/>
              </w:rPr>
              <w:t xml:space="preserve">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eDRX-AllowedIdle</w:t>
            </w:r>
            <w:proofErr w:type="spellEnd"/>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proofErr w:type="spellStart"/>
            <w:r w:rsidRPr="00FA0D37">
              <w:rPr>
                <w:i/>
                <w:lang w:eastAsia="en-GB"/>
              </w:rPr>
              <w:t>eDRX-AllowedIdle</w:t>
            </w:r>
            <w:proofErr w:type="spellEnd"/>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eDRX-AllowedInactive</w:t>
            </w:r>
            <w:proofErr w:type="spellEnd"/>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0"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7EEE4115" w:rsidR="006942A0" w:rsidRPr="00FA0D37" w:rsidRDefault="00302D2D" w:rsidP="00E32BAD">
            <w:pPr>
              <w:pStyle w:val="TAL"/>
              <w:rPr>
                <w:ins w:id="21" w:author="Apple - Naveen Palle" w:date="2024-01-10T16:56:00Z"/>
                <w:b/>
                <w:bCs/>
                <w:i/>
                <w:szCs w:val="22"/>
                <w:lang w:eastAsia="en-GB"/>
              </w:rPr>
            </w:pPr>
            <w:ins w:id="22" w:author="Apple - Naveen Palle" w:date="2024-02-16T07:08:00Z">
              <w:r>
                <w:rPr>
                  <w:b/>
                  <w:bCs/>
                  <w:i/>
                  <w:szCs w:val="22"/>
                  <w:lang w:eastAsia="en-GB"/>
                </w:rPr>
                <w:t>barringE</w:t>
              </w:r>
            </w:ins>
            <w:ins w:id="23" w:author="Apple - Naveen Palle" w:date="2024-02-16T07:09:00Z">
              <w:r>
                <w:rPr>
                  <w:b/>
                  <w:bCs/>
                  <w:i/>
                  <w:szCs w:val="22"/>
                  <w:lang w:eastAsia="en-GB"/>
                </w:rPr>
                <w:t>xempt-eRedCap</w:t>
              </w:r>
            </w:ins>
            <w:commentRangeStart w:id="24"/>
            <w:ins w:id="25" w:author="Apple - Naveen Palle" w:date="2024-01-10T16:56:00Z">
              <w:r w:rsidR="006942A0">
                <w:rPr>
                  <w:b/>
                  <w:bCs/>
                  <w:i/>
                  <w:szCs w:val="22"/>
                  <w:lang w:eastAsia="en-GB"/>
                </w:rPr>
                <w:t>-</w:t>
              </w:r>
            </w:ins>
            <w:ins w:id="26" w:author="Apple - Naveen Palle" w:date="2024-02-08T15:10:00Z">
              <w:r w:rsidR="00AD5465">
                <w:rPr>
                  <w:b/>
                  <w:bCs/>
                  <w:i/>
                  <w:szCs w:val="22"/>
                  <w:lang w:eastAsia="en-GB"/>
                </w:rPr>
                <w:t>1Rx</w:t>
              </w:r>
            </w:ins>
            <w:commentRangeEnd w:id="24"/>
            <w:r w:rsidR="00B46A6A">
              <w:rPr>
                <w:rStyle w:val="a7"/>
                <w:rFonts w:ascii="Times New Roman" w:hAnsi="Times New Roman"/>
              </w:rPr>
              <w:commentReference w:id="24"/>
            </w:r>
          </w:p>
          <w:p w14:paraId="62DBA800" w14:textId="1A171C87" w:rsidR="006942A0" w:rsidRPr="00FA0D37" w:rsidRDefault="006942A0" w:rsidP="00E32BAD">
            <w:pPr>
              <w:pStyle w:val="TAL"/>
              <w:rPr>
                <w:ins w:id="27" w:author="Apple - Naveen Palle" w:date="2024-01-10T16:56:00Z"/>
                <w:b/>
                <w:bCs/>
                <w:i/>
                <w:szCs w:val="22"/>
                <w:lang w:eastAsia="en-GB"/>
              </w:rPr>
            </w:pPr>
            <w:ins w:id="28" w:author="Apple - Naveen Palle" w:date="2024-01-10T16:56:00Z">
              <w:r w:rsidRPr="00FA0D37">
                <w:rPr>
                  <w:szCs w:val="22"/>
                  <w:lang w:eastAsia="en-GB"/>
                </w:rPr>
                <w:t xml:space="preserve">Indicates whether the cell </w:t>
              </w:r>
            </w:ins>
            <w:ins w:id="29" w:author="Apple - Naveen Palle" w:date="2024-02-16T07:09:00Z">
              <w:r w:rsidR="00302D2D">
                <w:rPr>
                  <w:szCs w:val="22"/>
                  <w:lang w:eastAsia="en-GB"/>
                </w:rPr>
                <w:t>allows</w:t>
              </w:r>
            </w:ins>
            <w:ins w:id="30" w:author="Apple - Naveen Palle" w:date="2024-01-10T16:56:00Z">
              <w:r w:rsidRPr="00FA0D37">
                <w:rPr>
                  <w:szCs w:val="22"/>
                  <w:lang w:eastAsia="en-GB"/>
                </w:rPr>
                <w:t xml:space="preserve"> IMS emergency bearer services for </w:t>
              </w:r>
            </w:ins>
            <w:proofErr w:type="spellStart"/>
            <w:ins w:id="31" w:author="Apple - Naveen Palle" w:date="2024-02-01T11:28:00Z">
              <w:r w:rsidR="00BA2D00">
                <w:rPr>
                  <w:szCs w:val="22"/>
                  <w:lang w:eastAsia="en-GB"/>
                </w:rPr>
                <w:t>e</w:t>
              </w:r>
            </w:ins>
            <w:ins w:id="32" w:author="Apple - Naveen Palle" w:date="2024-01-10T16:57:00Z">
              <w:r>
                <w:rPr>
                  <w:szCs w:val="22"/>
                  <w:lang w:eastAsia="en-GB"/>
                </w:rPr>
                <w:t>RedCap</w:t>
              </w:r>
              <w:proofErr w:type="spellEnd"/>
              <w:r>
                <w:rPr>
                  <w:szCs w:val="22"/>
                  <w:lang w:eastAsia="en-GB"/>
                </w:rPr>
                <w:t xml:space="preserve"> </w:t>
              </w:r>
            </w:ins>
            <w:ins w:id="33" w:author="Apple - Naveen Palle" w:date="2024-01-10T16:56:00Z">
              <w:r w:rsidRPr="00FA0D37">
                <w:rPr>
                  <w:szCs w:val="22"/>
                  <w:lang w:eastAsia="en-GB"/>
                </w:rPr>
                <w:t>UEs</w:t>
              </w:r>
            </w:ins>
            <w:ins w:id="34" w:author="Apple - Naveen Palle" w:date="2024-01-10T16:57:00Z">
              <w:r>
                <w:rPr>
                  <w:szCs w:val="22"/>
                  <w:lang w:eastAsia="en-GB"/>
                </w:rPr>
                <w:t>, if th</w:t>
              </w:r>
            </w:ins>
            <w:ins w:id="35" w:author="Apple - Naveen Palle" w:date="2024-01-10T16:58:00Z">
              <w:r>
                <w:rPr>
                  <w:szCs w:val="22"/>
                  <w:lang w:eastAsia="en-GB"/>
                </w:rPr>
                <w:t xml:space="preserve">ese UEs </w:t>
              </w:r>
            </w:ins>
            <w:ins w:id="36" w:author="Apple - Naveen Palle" w:date="2024-02-07T16:52:00Z">
              <w:r w:rsidR="001574AE">
                <w:rPr>
                  <w:szCs w:val="22"/>
                  <w:lang w:eastAsia="en-GB"/>
                </w:rPr>
                <w:t>consider</w:t>
              </w:r>
            </w:ins>
            <w:ins w:id="37" w:author="Apple - Naveen Palle" w:date="2024-01-10T16:58:00Z">
              <w:r>
                <w:rPr>
                  <w:szCs w:val="22"/>
                  <w:lang w:eastAsia="en-GB"/>
                </w:rPr>
                <w:t xml:space="preserve"> the cell as </w:t>
              </w:r>
            </w:ins>
            <w:ins w:id="38" w:author="Apple - Naveen Palle" w:date="2024-02-07T16:52:00Z">
              <w:r w:rsidR="001574AE">
                <w:rPr>
                  <w:szCs w:val="22"/>
                  <w:lang w:eastAsia="en-GB"/>
                </w:rPr>
                <w:t>acceptable cell</w:t>
              </w:r>
            </w:ins>
            <w:ins w:id="39" w:author="Apple - Naveen Palle" w:date="2024-01-10T16:56:00Z">
              <w:r w:rsidRPr="00FA0D37">
                <w:rPr>
                  <w:szCs w:val="22"/>
                  <w:lang w:eastAsia="en-GB"/>
                </w:rPr>
                <w:t xml:space="preserve"> </w:t>
              </w:r>
            </w:ins>
            <w:ins w:id="40" w:author="Apple - Naveen Palle" w:date="2024-02-01T10:07:00Z">
              <w:r w:rsidR="00954CC2">
                <w:rPr>
                  <w:szCs w:val="22"/>
                  <w:lang w:eastAsia="en-GB"/>
                </w:rPr>
                <w:t xml:space="preserve">as specified in </w:t>
              </w:r>
            </w:ins>
            <w:ins w:id="41" w:author="Apple - Naveen Palle" w:date="2024-02-01T10:08:00Z">
              <w:r w:rsidR="00954CC2">
                <w:rPr>
                  <w:szCs w:val="22"/>
                  <w:lang w:eastAsia="en-GB"/>
                </w:rPr>
                <w:t>TS38.304</w:t>
              </w:r>
              <w:r w:rsidR="00977FCB">
                <w:rPr>
                  <w:szCs w:val="22"/>
                  <w:lang w:eastAsia="en-GB"/>
                </w:rPr>
                <w:t xml:space="preserve"> </w:t>
              </w:r>
              <w:r w:rsidR="00954CC2">
                <w:rPr>
                  <w:szCs w:val="22"/>
                  <w:lang w:eastAsia="en-GB"/>
                </w:rPr>
                <w:t>[20]</w:t>
              </w:r>
            </w:ins>
            <w:ins w:id="42"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proofErr w:type="spellStart"/>
            <w:r w:rsidRPr="00FA0D37">
              <w:rPr>
                <w:b/>
                <w:i/>
                <w:szCs w:val="22"/>
              </w:rPr>
              <w:t>featurePriorities</w:t>
            </w:r>
            <w:proofErr w:type="spellEnd"/>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proofErr w:type="spellStart"/>
            <w:r w:rsidRPr="00FA0D37">
              <w:rPr>
                <w:i/>
                <w:iCs/>
                <w:szCs w:val="22"/>
              </w:rPr>
              <w:t>FeatureCombinationPreambles</w:t>
            </w:r>
            <w:proofErr w:type="spellEnd"/>
            <w:r w:rsidRPr="00FA0D37">
              <w:rPr>
                <w:szCs w:val="22"/>
              </w:rPr>
              <w:t xml:space="preserve"> the UE shall use when a feature maps to more than one </w:t>
            </w:r>
            <w:proofErr w:type="spellStart"/>
            <w:r w:rsidRPr="00FA0D37">
              <w:rPr>
                <w:i/>
                <w:iCs/>
                <w:szCs w:val="22"/>
              </w:rPr>
              <w:t>FeatureCombinationPreambles</w:t>
            </w:r>
            <w:proofErr w:type="spellEnd"/>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A0D37">
              <w:rPr>
                <w:i/>
                <w:iCs/>
                <w:szCs w:val="22"/>
              </w:rPr>
              <w:t>FeatureCombinationPreambles</w:t>
            </w:r>
            <w:proofErr w:type="spellEnd"/>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proofErr w:type="spellStart"/>
            <w:r w:rsidRPr="00FA0D37">
              <w:rPr>
                <w:b/>
                <w:bCs/>
                <w:i/>
                <w:szCs w:val="22"/>
                <w:lang w:eastAsia="en-GB"/>
              </w:rPr>
              <w:t>halfDuplexRedCap</w:t>
            </w:r>
            <w:proofErr w:type="spellEnd"/>
            <w:r w:rsidRPr="00FA0D37">
              <w:rPr>
                <w:b/>
                <w:bCs/>
                <w:i/>
                <w:szCs w:val="22"/>
                <w:lang w:eastAsia="en-GB"/>
              </w:rPr>
              <w:t>-Allowed</w:t>
            </w:r>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proofErr w:type="spellStart"/>
            <w:r w:rsidRPr="00FA0D37">
              <w:rPr>
                <w:b/>
                <w:i/>
                <w:lang w:eastAsia="zh-CN"/>
              </w:rPr>
              <w:t>hsdn</w:t>
            </w:r>
            <w:proofErr w:type="spellEnd"/>
            <w:r w:rsidRPr="00FA0D37">
              <w:rPr>
                <w:b/>
                <w:i/>
                <w:lang w:eastAsia="zh-CN"/>
              </w:rPr>
              <w:t>-</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proofErr w:type="spellStart"/>
            <w:r w:rsidRPr="00FA0D37">
              <w:rPr>
                <w:b/>
                <w:bCs/>
                <w:i/>
                <w:szCs w:val="22"/>
                <w:lang w:eastAsia="en-GB"/>
              </w:rPr>
              <w:t>hyperSFN</w:t>
            </w:r>
            <w:proofErr w:type="spellEnd"/>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proofErr w:type="spellStart"/>
            <w:r w:rsidRPr="00FA0D37">
              <w:rPr>
                <w:b/>
                <w:i/>
                <w:lang w:eastAsia="sv-SE"/>
              </w:rPr>
              <w:t>idleModeMeasurements</w:t>
            </w:r>
            <w:r w:rsidRPr="00FA0D37">
              <w:rPr>
                <w:b/>
                <w:i/>
              </w:rPr>
              <w:t>EUTRA</w:t>
            </w:r>
            <w:proofErr w:type="spellEnd"/>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proofErr w:type="spellStart"/>
            <w:r w:rsidRPr="00FA0D37">
              <w:rPr>
                <w:b/>
                <w:i/>
              </w:rPr>
              <w:t>idleModeMeasurementsNR</w:t>
            </w:r>
            <w:proofErr w:type="spellEnd"/>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proofErr w:type="spellStart"/>
            <w:r w:rsidRPr="00FA0D37">
              <w:rPr>
                <w:b/>
                <w:bCs/>
                <w:i/>
                <w:szCs w:val="22"/>
                <w:lang w:eastAsia="en-GB"/>
              </w:rPr>
              <w:t>ims-EmergencySupport</w:t>
            </w:r>
            <w:proofErr w:type="spellEnd"/>
          </w:p>
          <w:p w14:paraId="00B8B9D4" w14:textId="77777777" w:rsidR="001C47BE" w:rsidRPr="00FA0D37" w:rsidRDefault="001C47BE" w:rsidP="00E32BAD">
            <w:pPr>
              <w:pStyle w:val="TAL"/>
              <w:rPr>
                <w:b/>
                <w:bCs/>
                <w:i/>
                <w:szCs w:val="22"/>
                <w:lang w:eastAsia="en-GB"/>
              </w:rPr>
            </w:pPr>
            <w:r w:rsidRPr="00FA0D37">
              <w:rPr>
                <w:szCs w:val="22"/>
                <w:lang w:eastAsia="en-GB"/>
              </w:rPr>
              <w:t>Indicates whether the cell supports IMS emergency bearer services for UEs in limited service mode. If absent, IMS emergency call is not supported by the network in the cell for UEs in limited service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proofErr w:type="spellStart"/>
            <w:r w:rsidRPr="00F10B4F">
              <w:rPr>
                <w:b/>
                <w:bCs/>
                <w:i/>
                <w:iCs/>
              </w:rPr>
              <w:t>intraFreqReselection</w:t>
            </w:r>
            <w:r>
              <w:rPr>
                <w:b/>
                <w:bCs/>
                <w:i/>
                <w:iCs/>
              </w:rPr>
              <w:t>-e</w:t>
            </w:r>
            <w:r w:rsidRPr="00F10B4F">
              <w:rPr>
                <w:b/>
                <w:bCs/>
                <w:i/>
                <w:iCs/>
              </w:rPr>
              <w:t>RedCap</w:t>
            </w:r>
            <w:proofErr w:type="spellEnd"/>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proofErr w:type="spellStart"/>
            <w:r>
              <w:rPr>
                <w:szCs w:val="22"/>
                <w:lang w:eastAsia="sv-SE"/>
              </w:rPr>
              <w:t>e</w:t>
            </w:r>
            <w:r w:rsidRPr="00F10B4F">
              <w:rPr>
                <w:szCs w:val="22"/>
                <w:lang w:eastAsia="sv-SE"/>
              </w:rPr>
              <w:t>RedCap</w:t>
            </w:r>
            <w:proofErr w:type="spellEnd"/>
            <w:r w:rsidRPr="00F10B4F">
              <w:rPr>
                <w:szCs w:val="22"/>
                <w:lang w:eastAsia="sv-SE"/>
              </w:rPr>
              <w:t xml:space="preserve"> UEs when this cell is barred, or treated as barred by the </w:t>
            </w:r>
            <w:proofErr w:type="spellStart"/>
            <w:r>
              <w:rPr>
                <w:szCs w:val="22"/>
                <w:lang w:eastAsia="sv-SE"/>
              </w:rPr>
              <w:t>e</w:t>
            </w:r>
            <w:r w:rsidRPr="00F10B4F">
              <w:rPr>
                <w:szCs w:val="22"/>
                <w:lang w:eastAsia="sv-SE"/>
              </w:rPr>
              <w:t>RedCap</w:t>
            </w:r>
            <w:proofErr w:type="spellEnd"/>
            <w:r w:rsidRPr="00F10B4F">
              <w:rPr>
                <w:szCs w:val="22"/>
                <w:lang w:eastAsia="sv-SE"/>
              </w:rPr>
              <w:t xml:space="preserve"> UE, as specified in TS 38.304 [20]. If not present, a</w:t>
            </w:r>
            <w:r>
              <w:rPr>
                <w:szCs w:val="22"/>
                <w:lang w:eastAsia="sv-SE"/>
              </w:rPr>
              <w:t>n</w:t>
            </w:r>
            <w:r w:rsidRPr="00F10B4F">
              <w:rPr>
                <w:szCs w:val="22"/>
                <w:lang w:eastAsia="sv-SE"/>
              </w:rPr>
              <w:t xml:space="preserve"> </w:t>
            </w:r>
            <w:proofErr w:type="spellStart"/>
            <w:r>
              <w:rPr>
                <w:szCs w:val="22"/>
                <w:lang w:eastAsia="sv-SE"/>
              </w:rPr>
              <w:t>e</w:t>
            </w:r>
            <w:r w:rsidRPr="00F10B4F">
              <w:rPr>
                <w:szCs w:val="22"/>
                <w:lang w:eastAsia="sv-SE"/>
              </w:rPr>
              <w:t>RedCap</w:t>
            </w:r>
            <w:proofErr w:type="spellEnd"/>
            <w:r w:rsidRPr="00F10B4F">
              <w:rPr>
                <w:szCs w:val="22"/>
                <w:lang w:eastAsia="sv-SE"/>
              </w:rPr>
              <w:t xml:space="preserve"> UE treats the cell as barred, i.e.,</w:t>
            </w:r>
            <w:r>
              <w:rPr>
                <w:szCs w:val="22"/>
                <w:lang w:eastAsia="sv-SE"/>
              </w:rPr>
              <w:t xml:space="preserve"> </w:t>
            </w:r>
            <w:r w:rsidRPr="00F10B4F">
              <w:rPr>
                <w:szCs w:val="22"/>
                <w:lang w:eastAsia="sv-SE"/>
              </w:rPr>
              <w:t xml:space="preserve">the UE considers that the cell does not support </w:t>
            </w:r>
            <w:proofErr w:type="spellStart"/>
            <w:r>
              <w:rPr>
                <w:szCs w:val="22"/>
                <w:lang w:eastAsia="sv-SE"/>
              </w:rPr>
              <w:t>e</w:t>
            </w:r>
            <w:r w:rsidRPr="00F10B4F">
              <w:rPr>
                <w:szCs w:val="22"/>
                <w:lang w:eastAsia="sv-SE"/>
              </w:rPr>
              <w:t>RedCap</w:t>
            </w:r>
            <w:proofErr w:type="spellEnd"/>
            <w:r w:rsidRPr="00F10B4F">
              <w:rPr>
                <w:szCs w:val="22"/>
                <w:lang w:eastAsia="sv-SE"/>
              </w:rPr>
              <w:t>.</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proofErr w:type="spellStart"/>
            <w:r w:rsidRPr="00FA0D37">
              <w:rPr>
                <w:b/>
                <w:bCs/>
                <w:i/>
                <w:iCs/>
              </w:rPr>
              <w:t>intraFreqReselectionRedCap</w:t>
            </w:r>
            <w:proofErr w:type="spellEnd"/>
          </w:p>
          <w:p w14:paraId="71AB3590" w14:textId="77777777" w:rsidR="001C47BE" w:rsidRPr="00FA0D37" w:rsidRDefault="001C47BE" w:rsidP="00E32BAD">
            <w:pPr>
              <w:pStyle w:val="TAL"/>
              <w:rPr>
                <w:b/>
                <w:bCs/>
                <w:i/>
                <w:szCs w:val="22"/>
                <w:lang w:eastAsia="en-GB"/>
              </w:rPr>
            </w:pPr>
            <w:r w:rsidRPr="00FA0D37">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FA0D37">
              <w:rPr>
                <w:szCs w:val="22"/>
                <w:lang w:eastAsia="sv-SE"/>
              </w:rPr>
              <w:t>i.e.</w:t>
            </w:r>
            <w:proofErr w:type="gramStart"/>
            <w:r w:rsidRPr="00FA0D37">
              <w:rPr>
                <w:szCs w:val="22"/>
                <w:lang w:eastAsia="sv-SE"/>
              </w:rPr>
              <w:t>,the</w:t>
            </w:r>
            <w:proofErr w:type="spellEnd"/>
            <w:proofErr w:type="gramEnd"/>
            <w:r w:rsidRPr="00FA0D37">
              <w:rPr>
                <w:szCs w:val="22"/>
                <w:lang w:eastAsia="sv-SE"/>
              </w:rPr>
              <w:t xml:space="preserv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proofErr w:type="spellStart"/>
            <w:r>
              <w:rPr>
                <w:b/>
                <w:bCs/>
                <w:i/>
                <w:iCs/>
                <w:lang w:eastAsia="x-none"/>
              </w:rPr>
              <w:t>mobileIAB</w:t>
            </w:r>
            <w:proofErr w:type="spellEnd"/>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proofErr w:type="spellStart"/>
            <w:r>
              <w:rPr>
                <w:b/>
                <w:i/>
              </w:rPr>
              <w:t>musim-</w:t>
            </w:r>
            <w:r w:rsidRPr="00D863D0">
              <w:rPr>
                <w:b/>
                <w:i/>
              </w:rPr>
              <w:t>CapRestriction</w:t>
            </w:r>
            <w:r>
              <w:rPr>
                <w:b/>
                <w:i/>
              </w:rPr>
              <w:t>Allowed</w:t>
            </w:r>
            <w:proofErr w:type="spellEnd"/>
          </w:p>
          <w:p w14:paraId="35515F79" w14:textId="77777777" w:rsidR="001C47BE" w:rsidRPr="00E32BAD" w:rsidRDefault="001C47BE" w:rsidP="00E32BAD">
            <w:pPr>
              <w:pStyle w:val="TAL"/>
              <w:rPr>
                <w:bCs/>
                <w:iCs/>
              </w:rPr>
            </w:pPr>
            <w:r w:rsidRPr="00E32BAD">
              <w:rPr>
                <w:bCs/>
                <w:iCs/>
              </w:rPr>
              <w:t xml:space="preserve">Indicates the UE is allowed to send the </w:t>
            </w:r>
            <w:proofErr w:type="spellStart"/>
            <w:r w:rsidRPr="00E32BAD">
              <w:rPr>
                <w:bCs/>
                <w:i/>
              </w:rPr>
              <w:t>musim-CapRestrictionInd</w:t>
            </w:r>
            <w:proofErr w:type="spellEnd"/>
            <w:r w:rsidRPr="00E32BAD">
              <w:rPr>
                <w:bCs/>
                <w:iCs/>
              </w:rPr>
              <w:t xml:space="preserve"> in </w:t>
            </w:r>
            <w:proofErr w:type="spellStart"/>
            <w:r w:rsidRPr="00E32BAD">
              <w:rPr>
                <w:bCs/>
                <w:i/>
              </w:rPr>
              <w:t>RRCSetupComplete</w:t>
            </w:r>
            <w:proofErr w:type="spellEnd"/>
            <w:r w:rsidRPr="00E32BAD">
              <w:rPr>
                <w:bCs/>
                <w:iCs/>
              </w:rPr>
              <w:t>/</w:t>
            </w:r>
            <w:proofErr w:type="spellStart"/>
            <w:r w:rsidRPr="00E32BAD">
              <w:rPr>
                <w:bCs/>
                <w:i/>
              </w:rPr>
              <w:t>RRCResumeComplete</w:t>
            </w:r>
            <w:proofErr w:type="spellEnd"/>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proofErr w:type="spellStart"/>
            <w:r>
              <w:rPr>
                <w:b/>
                <w:bCs/>
                <w:i/>
                <w:iCs/>
                <w:lang w:eastAsia="x-none"/>
              </w:rPr>
              <w:t>ncr</w:t>
            </w:r>
            <w:proofErr w:type="spellEnd"/>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proofErr w:type="spellStart"/>
            <w:r w:rsidRPr="00E32BAD">
              <w:rPr>
                <w:b/>
                <w:bCs/>
                <w:i/>
                <w:iCs/>
                <w:lang w:eastAsia="en-GB"/>
              </w:rPr>
              <w:t>nonServingCellMII</w:t>
            </w:r>
            <w:proofErr w:type="spellEnd"/>
          </w:p>
          <w:p w14:paraId="4CE59029" w14:textId="77777777" w:rsidR="001C47BE" w:rsidRDefault="001C47BE" w:rsidP="00E32BAD">
            <w:pPr>
              <w:pStyle w:val="TAL"/>
              <w:rPr>
                <w:b/>
                <w:bCs/>
                <w:i/>
                <w:iCs/>
                <w:lang w:eastAsia="x-none"/>
              </w:rPr>
            </w:pPr>
            <w:r>
              <w:rPr>
                <w:rFonts w:cs="Arial"/>
                <w:szCs w:val="18"/>
                <w:lang w:eastAsia="sv-SE"/>
              </w:rPr>
              <w:t xml:space="preserve">Indicates whether the </w:t>
            </w:r>
            <w:proofErr w:type="spellStart"/>
            <w:r>
              <w:rPr>
                <w:rFonts w:cs="Arial"/>
                <w:i/>
                <w:iCs/>
                <w:szCs w:val="18"/>
              </w:rPr>
              <w:t>MBSInterestIndication</w:t>
            </w:r>
            <w:proofErr w:type="spellEnd"/>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w:t>
            </w:r>
            <w:proofErr w:type="spellEnd"/>
          </w:p>
          <w:p w14:paraId="54ACE93E"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in TS 38.304 [20], applicable for serving cell. If the field is absent, the UE applies the (default) value of negative infinity for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QualMinOffset</w:t>
            </w:r>
            <w:proofErr w:type="spellEnd"/>
          </w:p>
          <w:p w14:paraId="11A65C9D" w14:textId="77777777" w:rsidR="001C47BE" w:rsidRPr="00FA0D37" w:rsidRDefault="001C47BE" w:rsidP="00E32BAD">
            <w:pPr>
              <w:pStyle w:val="TAL"/>
              <w:rPr>
                <w:lang w:eastAsia="sv-SE"/>
              </w:rPr>
            </w:pPr>
            <w:r w:rsidRPr="00FA0D37">
              <w:rPr>
                <w:lang w:eastAsia="en-GB"/>
              </w:rPr>
              <w:t>Parameter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 field value [dB]. If the field is </w:t>
            </w:r>
            <w:r w:rsidRPr="00FA0D37">
              <w:rPr>
                <w:szCs w:val="22"/>
                <w:lang w:eastAsia="en-GB"/>
              </w:rPr>
              <w:t>absent</w:t>
            </w:r>
            <w:r w:rsidRPr="00FA0D37">
              <w:rPr>
                <w:lang w:eastAsia="en-GB"/>
              </w:rPr>
              <w:t xml:space="preserve">, the UE applies the (default) value of 0 dB for </w:t>
            </w:r>
            <w:proofErr w:type="spellStart"/>
            <w:r w:rsidRPr="00FA0D37">
              <w:rPr>
                <w:lang w:eastAsia="en-GB"/>
              </w:rPr>
              <w:t>Q</w:t>
            </w:r>
            <w:r w:rsidRPr="00FA0D37">
              <w:rPr>
                <w:vertAlign w:val="subscript"/>
                <w:lang w:eastAsia="en-GB"/>
              </w:rPr>
              <w:t>qualminoffset</w:t>
            </w:r>
            <w:proofErr w:type="spellEnd"/>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w:t>
            </w:r>
            <w:proofErr w:type="spellEnd"/>
          </w:p>
          <w:p w14:paraId="472FCB33"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RxLevMinOffset</w:t>
            </w:r>
            <w:proofErr w:type="spellEnd"/>
          </w:p>
          <w:p w14:paraId="467EF8F9" w14:textId="77777777" w:rsidR="001C47BE" w:rsidRPr="00FA0D37" w:rsidRDefault="001C47BE" w:rsidP="00E32BAD">
            <w:pPr>
              <w:pStyle w:val="TAL"/>
              <w:rPr>
                <w:b/>
                <w:bCs/>
                <w:i/>
                <w:szCs w:val="22"/>
                <w:lang w:eastAsia="en-GB"/>
              </w:rPr>
            </w:pPr>
            <w:r w:rsidRPr="00FA0D37">
              <w:rPr>
                <w:lang w:eastAsia="en-GB"/>
              </w:rPr>
              <w:t>Parameter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 field value * 2 [dB]. If absent, the UE applies the (default) value of 0 dB for </w:t>
            </w:r>
            <w:proofErr w:type="spellStart"/>
            <w:r w:rsidRPr="00FA0D37">
              <w:rPr>
                <w:lang w:eastAsia="en-GB"/>
              </w:rPr>
              <w:t>Q</w:t>
            </w:r>
            <w:r w:rsidRPr="00FA0D37">
              <w:rPr>
                <w:vertAlign w:val="subscript"/>
                <w:lang w:eastAsia="en-GB"/>
              </w:rPr>
              <w:t>rxlevminoffset</w:t>
            </w:r>
            <w:proofErr w:type="spellEnd"/>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RxLevMinSUL</w:t>
            </w:r>
            <w:proofErr w:type="spellEnd"/>
          </w:p>
          <w:p w14:paraId="73AC95FA"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proofErr w:type="spellStart"/>
            <w:r w:rsidRPr="00FA0D37">
              <w:rPr>
                <w:b/>
                <w:i/>
                <w:lang w:eastAsia="sv-SE"/>
              </w:rPr>
              <w:t>sdt-DataVolumeThreshold</w:t>
            </w:r>
            <w:proofErr w:type="spellEnd"/>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proofErr w:type="spellStart"/>
            <w:r w:rsidRPr="00FA0D37">
              <w:rPr>
                <w:b/>
                <w:i/>
                <w:lang w:eastAsia="sv-SE"/>
              </w:rPr>
              <w:t>sdt-LogicalChannelSR-DelayTimer</w:t>
            </w:r>
            <w:proofErr w:type="spellEnd"/>
          </w:p>
          <w:p w14:paraId="43458BF8" w14:textId="77777777" w:rsidR="001C47BE" w:rsidRPr="00FA0D37" w:rsidRDefault="001C47BE" w:rsidP="00E32BAD">
            <w:pPr>
              <w:pStyle w:val="TAL"/>
              <w:rPr>
                <w:b/>
                <w:i/>
                <w:lang w:eastAsia="sv-SE"/>
              </w:rPr>
            </w:pPr>
            <w:r w:rsidRPr="00FA0D37">
              <w:rPr>
                <w:szCs w:val="22"/>
                <w:lang w:eastAsia="sv-SE"/>
              </w:rPr>
              <w:t xml:space="preserve">The value of </w:t>
            </w:r>
            <w:proofErr w:type="spellStart"/>
            <w:r w:rsidRPr="00FA0D37">
              <w:rPr>
                <w:i/>
                <w:iCs/>
                <w:szCs w:val="22"/>
                <w:lang w:eastAsia="sv-SE"/>
              </w:rPr>
              <w:t>logicalChannelSR-DelayTimer</w:t>
            </w:r>
            <w:proofErr w:type="spellEnd"/>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proofErr w:type="spellStart"/>
            <w:r w:rsidRPr="00FA0D37">
              <w:rPr>
                <w:szCs w:val="22"/>
                <w:lang w:eastAsia="sv-SE"/>
              </w:rPr>
              <w:t>logicalChannelSR-DelayTimer</w:t>
            </w:r>
            <w:proofErr w:type="spellEnd"/>
            <w:r w:rsidRPr="00FA0D37">
              <w:rPr>
                <w:szCs w:val="22"/>
                <w:lang w:eastAsia="sv-SE"/>
              </w:rPr>
              <w:t xml:space="preserve">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proofErr w:type="spellStart"/>
            <w:r w:rsidRPr="00FA0D37">
              <w:rPr>
                <w:b/>
                <w:i/>
                <w:lang w:eastAsia="sv-SE"/>
              </w:rPr>
              <w:t>sdt</w:t>
            </w:r>
            <w:proofErr w:type="spellEnd"/>
            <w:r w:rsidRPr="00FA0D37">
              <w:rPr>
                <w:b/>
                <w:i/>
                <w:lang w:eastAsia="sv-SE"/>
              </w:rPr>
              <w: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proofErr w:type="spellStart"/>
            <w:r>
              <w:rPr>
                <w:b/>
                <w:bCs/>
                <w:i/>
                <w:szCs w:val="22"/>
                <w:lang w:eastAsia="en-GB"/>
              </w:rPr>
              <w:t>sdt</w:t>
            </w:r>
            <w:proofErr w:type="spellEnd"/>
            <w:r>
              <w:rPr>
                <w:b/>
                <w:bCs/>
                <w:i/>
                <w:szCs w:val="22"/>
                <w:lang w:eastAsia="en-GB"/>
              </w:rPr>
              <w:t>-RSRP-</w:t>
            </w:r>
            <w:proofErr w:type="spellStart"/>
            <w:r>
              <w:rPr>
                <w:b/>
                <w:bCs/>
                <w:i/>
                <w:szCs w:val="22"/>
                <w:lang w:eastAsia="en-GB"/>
              </w:rPr>
              <w:t>ThresholdMT</w:t>
            </w:r>
            <w:proofErr w:type="spellEnd"/>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 xml:space="preserve"> is present, the UE applies the value in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servingCellConfigCommon</w:t>
            </w:r>
            <w:proofErr w:type="spellEnd"/>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w:t>
            </w:r>
            <w:proofErr w:type="spellStart"/>
            <w:r w:rsidRPr="00FA0D37">
              <w:rPr>
                <w:i/>
              </w:rPr>
              <w:t>plmnCommon</w:t>
            </w:r>
            <w:proofErr w:type="spellEnd"/>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w:t>
            </w:r>
            <w:proofErr w:type="spellStart"/>
            <w:r w:rsidRPr="00FA0D37">
              <w:rPr>
                <w:i/>
                <w:lang w:eastAsia="sv-SE"/>
              </w:rPr>
              <w:t>plmn-IdentityInfoList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w:t>
            </w:r>
            <w:r w:rsidRPr="00FA0D37">
              <w:t xml:space="preserve"> </w:t>
            </w:r>
            <w:r w:rsidRPr="00FA0D37">
              <w:rPr>
                <w:lang w:eastAsia="sv-SE"/>
              </w:rPr>
              <w:t xml:space="preserve">If </w:t>
            </w:r>
            <w:proofErr w:type="spellStart"/>
            <w:r w:rsidRPr="00FA0D37">
              <w:rPr>
                <w:i/>
                <w:lang w:eastAsia="sv-SE"/>
              </w:rPr>
              <w:t>individualPLMNList</w:t>
            </w:r>
            <w:proofErr w:type="spellEnd"/>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all of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all of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 xml:space="preserve">and the </w:t>
            </w:r>
            <w:proofErr w:type="spellStart"/>
            <w:r w:rsidRPr="00FA0D37">
              <w:rPr>
                <w:i/>
                <w:lang w:eastAsia="sv-SE"/>
              </w:rPr>
              <w:t>npn-IdentityInfoList</w:t>
            </w:r>
            <w:proofErr w:type="spellEnd"/>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proofErr w:type="spellStart"/>
            <w:r w:rsidRPr="00FA0D37">
              <w:rPr>
                <w:i/>
                <w:lang w:eastAsia="sv-SE"/>
              </w:rPr>
              <w:t>notConfigured</w:t>
            </w:r>
            <w:proofErr w:type="spellEnd"/>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uac-BarringForCommon</w:t>
            </w:r>
            <w:proofErr w:type="spellEnd"/>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A0D37">
              <w:rPr>
                <w:rFonts w:eastAsia="Calibri"/>
                <w:i/>
                <w:szCs w:val="22"/>
                <w:lang w:eastAsia="sv-SE"/>
              </w:rPr>
              <w:t>uac</w:t>
            </w:r>
            <w:proofErr w:type="spellEnd"/>
            <w:r w:rsidRPr="00FA0D37">
              <w:rPr>
                <w:rFonts w:eastAsia="Calibri"/>
                <w:i/>
                <w:szCs w:val="22"/>
                <w:lang w:eastAsia="sv-SE"/>
              </w:rPr>
              <w:t>-</w:t>
            </w:r>
            <w:proofErr w:type="spellStart"/>
            <w:r w:rsidRPr="00FA0D37">
              <w:rPr>
                <w:rFonts w:eastAsia="Calibri"/>
                <w:i/>
                <w:szCs w:val="22"/>
                <w:lang w:eastAsia="sv-SE"/>
              </w:rPr>
              <w:t>BarringPerPLMN</w:t>
            </w:r>
            <w:proofErr w:type="spellEnd"/>
            <w:r w:rsidRPr="00FA0D37">
              <w:rPr>
                <w:rFonts w:eastAsia="Calibri"/>
                <w:i/>
                <w:szCs w:val="22"/>
                <w:lang w:eastAsia="sv-SE"/>
              </w:rPr>
              <w:t>-List</w:t>
            </w:r>
            <w:r w:rsidRPr="00FA0D37">
              <w:rPr>
                <w:rFonts w:eastAsia="Calibri"/>
                <w:szCs w:val="22"/>
                <w:lang w:eastAsia="sv-SE"/>
              </w:rPr>
              <w:t>. The parameters are specified by providing an index to the set of configurations (</w:t>
            </w:r>
            <w:proofErr w:type="spellStart"/>
            <w:r w:rsidRPr="00FA0D37">
              <w:rPr>
                <w:rFonts w:eastAsia="Calibri"/>
                <w:i/>
                <w:szCs w:val="22"/>
                <w:lang w:eastAsia="sv-SE"/>
              </w:rPr>
              <w:t>uac-BarringInfoSetList</w:t>
            </w:r>
            <w:proofErr w:type="spellEnd"/>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proofErr w:type="spellStart"/>
            <w:r w:rsidRPr="00FA0D37">
              <w:rPr>
                <w:b/>
                <w:i/>
                <w:lang w:eastAsia="sv-SE"/>
              </w:rPr>
              <w:t>ue-TimersAndConstants</w:t>
            </w:r>
            <w:proofErr w:type="spellEnd"/>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 xml:space="preserve">e cell operating as </w:t>
            </w:r>
            <w:proofErr w:type="spellStart"/>
            <w:r w:rsidRPr="00FA0D37">
              <w:rPr>
                <w:rFonts w:eastAsia="Calibri" w:cs="Arial"/>
                <w:szCs w:val="22"/>
                <w:lang w:eastAsia="sv-SE"/>
              </w:rPr>
              <w:t>PCell</w:t>
            </w:r>
            <w:proofErr w:type="spellEnd"/>
            <w:r w:rsidRPr="00FA0D37">
              <w:rPr>
                <w:rFonts w:eastAsia="Calibri" w:cs="Arial"/>
                <w:szCs w:val="22"/>
                <w:lang w:eastAsia="sv-SE"/>
              </w:rPr>
              <w:t xml:space="preserve">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proofErr w:type="spellStart"/>
            <w:r w:rsidRPr="00FA0D37">
              <w:rPr>
                <w:b/>
                <w:i/>
                <w:lang w:eastAsia="sv-SE"/>
              </w:rPr>
              <w:t>useFullResumeID</w:t>
            </w:r>
            <w:proofErr w:type="spellEnd"/>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proofErr w:type="spellStart"/>
            <w:r w:rsidRPr="00FA0D37">
              <w:rPr>
                <w:i/>
                <w:lang w:eastAsia="sv-SE"/>
              </w:rPr>
              <w:t>fullI</w:t>
            </w:r>
            <w:proofErr w:type="spellEnd"/>
            <w:r w:rsidRPr="00FA0D37">
              <w:rPr>
                <w:i/>
                <w:lang w:eastAsia="sv-SE"/>
              </w:rPr>
              <w:t>-RNTI</w:t>
            </w:r>
            <w:r w:rsidRPr="00FA0D37">
              <w:rPr>
                <w:lang w:eastAsia="sv-SE"/>
              </w:rPr>
              <w:t xml:space="preserve"> and </w:t>
            </w:r>
            <w:r w:rsidRPr="00FA0D37">
              <w:rPr>
                <w:i/>
                <w:lang w:eastAsia="sv-SE"/>
              </w:rPr>
              <w:t>RRCResumeRequest1</w:t>
            </w:r>
            <w:r w:rsidRPr="00FA0D37">
              <w:rPr>
                <w:lang w:eastAsia="sv-SE"/>
              </w:rPr>
              <w:t xml:space="preserve"> if the field is present, or </w:t>
            </w:r>
            <w:proofErr w:type="spellStart"/>
            <w:r w:rsidRPr="00FA0D37">
              <w:rPr>
                <w:i/>
                <w:lang w:eastAsia="sv-SE"/>
              </w:rPr>
              <w:t>shortI</w:t>
            </w:r>
            <w:proofErr w:type="spellEnd"/>
            <w:r w:rsidRPr="00FA0D37">
              <w:rPr>
                <w:i/>
                <w:lang w:eastAsia="sv-SE"/>
              </w:rPr>
              <w:t>-RNTI</w:t>
            </w:r>
            <w:r w:rsidRPr="00FA0D37">
              <w:rPr>
                <w:lang w:eastAsia="sv-SE"/>
              </w:rPr>
              <w:t xml:space="preserve"> and </w:t>
            </w:r>
            <w:proofErr w:type="spellStart"/>
            <w:r w:rsidRPr="00FA0D37">
              <w:rPr>
                <w:i/>
                <w:lang w:eastAsia="sv-SE"/>
              </w:rPr>
              <w:t>RRCResumeRequest</w:t>
            </w:r>
            <w:proofErr w:type="spellEnd"/>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proofErr w:type="spellStart"/>
            <w:r w:rsidRPr="00FA0D37">
              <w:rPr>
                <w:i/>
                <w:iCs/>
                <w:szCs w:val="22"/>
                <w:lang w:eastAsia="sv-SE"/>
              </w:rPr>
              <w:t>eDRX-AllowedIdle</w:t>
            </w:r>
            <w:proofErr w:type="spellEnd"/>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宋体"/>
                <w:i/>
                <w:iCs/>
              </w:rPr>
              <w:t>sdt</w:t>
            </w:r>
            <w:r w:rsidRPr="00AE3C0F">
              <w:rPr>
                <w:i/>
                <w:iCs/>
              </w:rPr>
              <w:t>-</w:t>
            </w:r>
            <w:r w:rsidRPr="00AE3C0F">
              <w:rPr>
                <w:rFonts w:eastAsia="宋体"/>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宋体"/>
                <w:i/>
                <w:iCs/>
              </w:rPr>
              <w:t>sdt</w:t>
            </w:r>
            <w:r w:rsidRPr="00AE3C0F">
              <w:rPr>
                <w:i/>
                <w:iCs/>
              </w:rPr>
              <w:t>-</w:t>
            </w:r>
            <w:r w:rsidRPr="00AE3C0F">
              <w:rPr>
                <w:rFonts w:eastAsia="宋体"/>
                <w:i/>
                <w:iCs/>
              </w:rPr>
              <w:t>ConfigCommon-r17</w:t>
            </w:r>
            <w:r>
              <w:t xml:space="preserve"> is not present</w:t>
            </w:r>
            <w:r>
              <w:rPr>
                <w:szCs w:val="22"/>
                <w:lang w:eastAsia="sv-SE"/>
              </w:rPr>
              <w:t>, otherwise it is absent.</w:t>
            </w:r>
          </w:p>
        </w:tc>
      </w:tr>
      <w:tr w:rsidR="00F357B0" w:rsidRPr="00FA0D37" w14:paraId="3A48473B" w14:textId="77777777" w:rsidTr="00E32BAD">
        <w:trPr>
          <w:ins w:id="43" w:author="Apple - Naveen Palle" w:date="2024-03-14T12:28:00Z"/>
        </w:trPr>
        <w:tc>
          <w:tcPr>
            <w:tcW w:w="4027" w:type="dxa"/>
            <w:tcBorders>
              <w:top w:val="single" w:sz="4" w:space="0" w:color="auto"/>
              <w:left w:val="single" w:sz="4" w:space="0" w:color="auto"/>
              <w:bottom w:val="single" w:sz="4" w:space="0" w:color="auto"/>
              <w:right w:val="single" w:sz="4" w:space="0" w:color="auto"/>
            </w:tcBorders>
          </w:tcPr>
          <w:p w14:paraId="17D964B5" w14:textId="10094D19" w:rsidR="00F357B0" w:rsidRPr="00FA0D37" w:rsidRDefault="00F357B0" w:rsidP="00F357B0">
            <w:pPr>
              <w:pStyle w:val="TAL"/>
              <w:rPr>
                <w:ins w:id="44" w:author="Apple - Naveen Palle" w:date="2024-03-14T12:28:00Z"/>
                <w:i/>
                <w:szCs w:val="22"/>
                <w:lang w:eastAsia="sv-SE"/>
              </w:rPr>
            </w:pPr>
            <w:ins w:id="45" w:author="Apple - Naveen Palle" w:date="2024-03-14T12:28:00Z">
              <w:r>
                <w:rPr>
                  <w:i/>
                  <w:szCs w:val="22"/>
                  <w:lang w:eastAsia="sv-SE"/>
                </w:rPr>
                <w:t>EREDCAP-Barring</w:t>
              </w:r>
            </w:ins>
          </w:p>
        </w:tc>
        <w:tc>
          <w:tcPr>
            <w:tcW w:w="10146" w:type="dxa"/>
            <w:tcBorders>
              <w:top w:val="single" w:sz="4" w:space="0" w:color="auto"/>
              <w:left w:val="single" w:sz="4" w:space="0" w:color="auto"/>
              <w:bottom w:val="single" w:sz="4" w:space="0" w:color="auto"/>
              <w:right w:val="single" w:sz="4" w:space="0" w:color="auto"/>
            </w:tcBorders>
          </w:tcPr>
          <w:p w14:paraId="09F9413C" w14:textId="5EBC3611" w:rsidR="00F357B0" w:rsidRPr="00FA0D37" w:rsidRDefault="00F357B0" w:rsidP="00F357B0">
            <w:pPr>
              <w:pStyle w:val="TAL"/>
              <w:rPr>
                <w:ins w:id="46" w:author="Apple - Naveen Palle" w:date="2024-03-14T12:28:00Z"/>
                <w:szCs w:val="22"/>
                <w:lang w:eastAsia="sv-SE"/>
              </w:rPr>
            </w:pPr>
            <w:ins w:id="47" w:author="Apple - Naveen Palle" w:date="2024-03-14T12:28: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w:t>
              </w:r>
              <w:r>
                <w:rPr>
                  <w:iCs/>
                  <w:szCs w:val="22"/>
                  <w:lang w:eastAsia="sv-SE"/>
                </w:rPr>
                <w:t>e</w:t>
              </w:r>
              <w:r w:rsidRPr="003800ED">
                <w:rPr>
                  <w:iCs/>
                  <w:szCs w:val="22"/>
                  <w:lang w:eastAsia="sv-SE"/>
                </w:rPr>
                <w:t>RedCap UE,</w:t>
              </w:r>
              <w:r>
                <w:rPr>
                  <w:iCs/>
                  <w:szCs w:val="22"/>
                  <w:lang w:eastAsia="sv-SE"/>
                </w:rPr>
                <w:t xml:space="preserve"> </w:t>
              </w:r>
              <w:r w:rsidRPr="003800ED">
                <w:rPr>
                  <w:iCs/>
                  <w:szCs w:val="22"/>
                  <w:lang w:eastAsia="sv-SE"/>
                </w:rPr>
                <w:t xml:space="preserve"> otherwise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The field is mandatory present in a cell that su</w:t>
            </w:r>
            <w:bookmarkStart w:id="48" w:name="_GoBack"/>
            <w:bookmarkEnd w:id="48"/>
            <w:r w:rsidRPr="00FA0D37">
              <w:rPr>
                <w:szCs w:val="22"/>
                <w:lang w:eastAsia="sv-SE"/>
              </w:rPr>
              <w:t xml:space="preserve">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sectPr w:rsidR="0057771C" w:rsidSect="009602AC">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Huawei-Yulong" w:date="2024-03-21T15:16:00Z" w:initials="HW">
    <w:p w14:paraId="5F29F38A" w14:textId="25EC4CEB" w:rsidR="00B46A6A" w:rsidRDefault="00B46A6A">
      <w:pPr>
        <w:pStyle w:val="a8"/>
      </w:pPr>
      <w:r>
        <w:rPr>
          <w:rStyle w:val="a7"/>
        </w:rPr>
        <w:annotationRef/>
      </w:r>
      <w: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29F3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Naveen Palle">
    <w15:presenceInfo w15:providerId="None" w15:userId="Apple - Naveen Pall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5D"/>
    <w:rsid w:val="00045ACE"/>
    <w:rsid w:val="000872B4"/>
    <w:rsid w:val="000A6797"/>
    <w:rsid w:val="000C1C31"/>
    <w:rsid w:val="000D1405"/>
    <w:rsid w:val="001574AE"/>
    <w:rsid w:val="001C47BE"/>
    <w:rsid w:val="00214C61"/>
    <w:rsid w:val="002B1662"/>
    <w:rsid w:val="002E2FC9"/>
    <w:rsid w:val="002E5174"/>
    <w:rsid w:val="00302D2D"/>
    <w:rsid w:val="0030317B"/>
    <w:rsid w:val="003B0138"/>
    <w:rsid w:val="003C097F"/>
    <w:rsid w:val="0040378B"/>
    <w:rsid w:val="0053715F"/>
    <w:rsid w:val="005534C7"/>
    <w:rsid w:val="0057771C"/>
    <w:rsid w:val="005F3534"/>
    <w:rsid w:val="00660D3C"/>
    <w:rsid w:val="0066223C"/>
    <w:rsid w:val="006820FE"/>
    <w:rsid w:val="006942A0"/>
    <w:rsid w:val="006D7085"/>
    <w:rsid w:val="006E2B89"/>
    <w:rsid w:val="00772590"/>
    <w:rsid w:val="007B7063"/>
    <w:rsid w:val="007C0334"/>
    <w:rsid w:val="007C6497"/>
    <w:rsid w:val="00844728"/>
    <w:rsid w:val="00861084"/>
    <w:rsid w:val="009041E5"/>
    <w:rsid w:val="009342AF"/>
    <w:rsid w:val="00954CC2"/>
    <w:rsid w:val="009602AC"/>
    <w:rsid w:val="00977FCB"/>
    <w:rsid w:val="00982310"/>
    <w:rsid w:val="009854AE"/>
    <w:rsid w:val="009E6CB5"/>
    <w:rsid w:val="00A02FD4"/>
    <w:rsid w:val="00A66E88"/>
    <w:rsid w:val="00AC04FB"/>
    <w:rsid w:val="00AD5465"/>
    <w:rsid w:val="00B20336"/>
    <w:rsid w:val="00B211D5"/>
    <w:rsid w:val="00B21EF9"/>
    <w:rsid w:val="00B46A6A"/>
    <w:rsid w:val="00B709E5"/>
    <w:rsid w:val="00B74CF5"/>
    <w:rsid w:val="00BA2D00"/>
    <w:rsid w:val="00BC4E5E"/>
    <w:rsid w:val="00CD36F1"/>
    <w:rsid w:val="00D0521C"/>
    <w:rsid w:val="00D375CD"/>
    <w:rsid w:val="00D42877"/>
    <w:rsid w:val="00DB175D"/>
    <w:rsid w:val="00E27A35"/>
    <w:rsid w:val="00E604F5"/>
    <w:rsid w:val="00EA3E97"/>
    <w:rsid w:val="00EF2583"/>
    <w:rsid w:val="00EF6680"/>
    <w:rsid w:val="00F3146B"/>
    <w:rsid w:val="00F357B0"/>
    <w:rsid w:val="00F868D8"/>
    <w:rsid w:val="00FB0E30"/>
    <w:rsid w:val="00FB6C4E"/>
    <w:rsid w:val="00FC4CAD"/>
    <w:rsid w:val="00FC70F0"/>
    <w:rsid w:val="00FD3FEA"/>
    <w:rsid w:val="00FE365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3">
    <w:name w:val="heading 3"/>
    <w:basedOn w:val="a"/>
    <w:next w:val="a"/>
    <w:link w:val="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DB175D"/>
    <w:pPr>
      <w:spacing w:before="120" w:after="180"/>
      <w:ind w:left="1418" w:hanging="1418"/>
      <w:outlineLvl w:val="3"/>
    </w:pPr>
    <w:rPr>
      <w:rFonts w:ascii="Arial" w:eastAsia="Times New Roman" w:hAnsi="Arial" w:cs="Times New Roman"/>
      <w:color w:val="auto"/>
      <w:szCs w:val="20"/>
    </w:rPr>
  </w:style>
  <w:style w:type="paragraph" w:styleId="8">
    <w:name w:val="heading 8"/>
    <w:basedOn w:val="a"/>
    <w:next w:val="a"/>
    <w:link w:val="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DB175D"/>
    <w:rPr>
      <w:rFonts w:ascii="Arial" w:eastAsia="Times New Roman" w:hAnsi="Arial" w:cs="Times New Roman"/>
      <w:sz w:val="24"/>
      <w:szCs w:val="20"/>
      <w:lang w:eastAsia="ja-JP"/>
    </w:rPr>
  </w:style>
  <w:style w:type="character" w:customStyle="1" w:styleId="3Char">
    <w:name w:val="标题 3 Char"/>
    <w:basedOn w:val="a0"/>
    <w:link w:val="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a"/>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30"/>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40"/>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30">
    <w:name w:val="List 3"/>
    <w:basedOn w:val="a"/>
    <w:uiPriority w:val="99"/>
    <w:semiHidden/>
    <w:unhideWhenUsed/>
    <w:rsid w:val="0040378B"/>
    <w:pPr>
      <w:ind w:left="849" w:hanging="283"/>
      <w:contextualSpacing/>
    </w:pPr>
  </w:style>
  <w:style w:type="paragraph" w:styleId="40">
    <w:name w:val="List 4"/>
    <w:basedOn w:val="a"/>
    <w:uiPriority w:val="99"/>
    <w:semiHidden/>
    <w:unhideWhenUsed/>
    <w:rsid w:val="0040378B"/>
    <w:pPr>
      <w:ind w:left="1132" w:hanging="283"/>
      <w:contextualSpacing/>
    </w:pPr>
  </w:style>
  <w:style w:type="paragraph" w:styleId="a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
    <w:uiPriority w:val="34"/>
    <w:qFormat/>
    <w:rsid w:val="00CD36F1"/>
    <w:pPr>
      <w:ind w:left="720"/>
      <w:contextualSpacing/>
    </w:pPr>
  </w:style>
  <w:style w:type="paragraph" w:customStyle="1" w:styleId="B1">
    <w:name w:val="B1"/>
    <w:basedOn w:val="a4"/>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a"/>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a4">
    <w:name w:val="List"/>
    <w:basedOn w:val="a"/>
    <w:uiPriority w:val="99"/>
    <w:semiHidden/>
    <w:unhideWhenUsed/>
    <w:rsid w:val="001C47BE"/>
    <w:pPr>
      <w:ind w:left="360" w:hanging="360"/>
      <w:contextualSpacing/>
    </w:pPr>
  </w:style>
  <w:style w:type="paragraph" w:styleId="a5">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3"/>
    <w:uiPriority w:val="34"/>
    <w:qFormat/>
    <w:rsid w:val="00BC4E5E"/>
    <w:rPr>
      <w:rFonts w:ascii="Times New Roman" w:eastAsia="Times New Roman" w:hAnsi="Times New Roman" w:cs="Times New Roman"/>
      <w:sz w:val="20"/>
      <w:szCs w:val="20"/>
      <w:lang w:eastAsia="ja-JP"/>
    </w:rPr>
  </w:style>
  <w:style w:type="character" w:styleId="a6">
    <w:name w:val="Hyperlink"/>
    <w:basedOn w:val="a0"/>
    <w:uiPriority w:val="99"/>
    <w:unhideWhenUsed/>
    <w:rsid w:val="00BC4E5E"/>
    <w:rPr>
      <w:color w:val="0563C1" w:themeColor="hyperlink"/>
      <w:u w:val="single"/>
    </w:rPr>
  </w:style>
  <w:style w:type="character" w:customStyle="1" w:styleId="UnresolvedMention">
    <w:name w:val="Unresolved Mention"/>
    <w:basedOn w:val="a0"/>
    <w:uiPriority w:val="99"/>
    <w:semiHidden/>
    <w:unhideWhenUsed/>
    <w:rsid w:val="00BC4E5E"/>
    <w:rPr>
      <w:color w:val="605E5C"/>
      <w:shd w:val="clear" w:color="auto" w:fill="E1DFDD"/>
    </w:rPr>
  </w:style>
  <w:style w:type="character" w:customStyle="1" w:styleId="8Char">
    <w:name w:val="标题 8 Char"/>
    <w:basedOn w:val="a0"/>
    <w:link w:val="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a0"/>
    <w:rsid w:val="007B7063"/>
  </w:style>
  <w:style w:type="character" w:customStyle="1" w:styleId="apple-converted-space">
    <w:name w:val="apple-converted-space"/>
    <w:basedOn w:val="a0"/>
    <w:rsid w:val="007B7063"/>
  </w:style>
  <w:style w:type="character" w:styleId="a7">
    <w:name w:val="annotation reference"/>
    <w:basedOn w:val="a0"/>
    <w:uiPriority w:val="99"/>
    <w:semiHidden/>
    <w:unhideWhenUsed/>
    <w:rsid w:val="00B46A6A"/>
    <w:rPr>
      <w:sz w:val="21"/>
      <w:szCs w:val="21"/>
    </w:rPr>
  </w:style>
  <w:style w:type="paragraph" w:styleId="a8">
    <w:name w:val="annotation text"/>
    <w:basedOn w:val="a"/>
    <w:link w:val="Char0"/>
    <w:uiPriority w:val="99"/>
    <w:semiHidden/>
    <w:unhideWhenUsed/>
    <w:rsid w:val="00B46A6A"/>
  </w:style>
  <w:style w:type="character" w:customStyle="1" w:styleId="Char0">
    <w:name w:val="批注文字 Char"/>
    <w:basedOn w:val="a0"/>
    <w:link w:val="a8"/>
    <w:uiPriority w:val="99"/>
    <w:semiHidden/>
    <w:rsid w:val="00B46A6A"/>
    <w:rPr>
      <w:rFonts w:ascii="Times New Roman" w:eastAsia="Times New Roman" w:hAnsi="Times New Roman" w:cs="Times New Roman"/>
      <w:sz w:val="20"/>
      <w:szCs w:val="20"/>
      <w:lang w:eastAsia="ja-JP"/>
    </w:rPr>
  </w:style>
  <w:style w:type="paragraph" w:styleId="a9">
    <w:name w:val="annotation subject"/>
    <w:basedOn w:val="a8"/>
    <w:next w:val="a8"/>
    <w:link w:val="Char1"/>
    <w:uiPriority w:val="99"/>
    <w:semiHidden/>
    <w:unhideWhenUsed/>
    <w:rsid w:val="00B46A6A"/>
    <w:rPr>
      <w:b/>
      <w:bCs/>
    </w:rPr>
  </w:style>
  <w:style w:type="character" w:customStyle="1" w:styleId="Char1">
    <w:name w:val="批注主题 Char"/>
    <w:basedOn w:val="Char0"/>
    <w:link w:val="a9"/>
    <w:uiPriority w:val="99"/>
    <w:semiHidden/>
    <w:rsid w:val="00B46A6A"/>
    <w:rPr>
      <w:rFonts w:ascii="Times New Roman" w:eastAsia="Times New Roman" w:hAnsi="Times New Roman" w:cs="Times New Roman"/>
      <w:b/>
      <w:bCs/>
      <w:sz w:val="20"/>
      <w:szCs w:val="20"/>
      <w:lang w:eastAsia="ja-JP"/>
    </w:rPr>
  </w:style>
  <w:style w:type="paragraph" w:styleId="aa">
    <w:name w:val="Balloon Text"/>
    <w:basedOn w:val="a"/>
    <w:link w:val="Char2"/>
    <w:uiPriority w:val="99"/>
    <w:semiHidden/>
    <w:unhideWhenUsed/>
    <w:rsid w:val="00B46A6A"/>
    <w:pPr>
      <w:spacing w:after="0"/>
    </w:pPr>
    <w:rPr>
      <w:sz w:val="18"/>
      <w:szCs w:val="18"/>
    </w:rPr>
  </w:style>
  <w:style w:type="character" w:customStyle="1" w:styleId="Char2">
    <w:name w:val="批注框文本 Char"/>
    <w:basedOn w:val="a0"/>
    <w:link w:val="aa"/>
    <w:uiPriority w:val="99"/>
    <w:semiHidden/>
    <w:rsid w:val="00B46A6A"/>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E2F2-DFD3-43DA-98A4-DFE255A85B4C}">
  <ds:schemaRefs>
    <ds:schemaRef ds:uri="http://schemas.microsoft.com/sharepoint/v3/contenttype/forms"/>
  </ds:schemaRefs>
</ds:datastoreItem>
</file>

<file path=customXml/itemProps3.xml><?xml version="1.0" encoding="utf-8"?>
<ds:datastoreItem xmlns:ds="http://schemas.openxmlformats.org/officeDocument/2006/customXml" ds:itemID="{C2503AC2-0F34-4F82-812E-B55A5ADCD729}">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elements/1.1/"/>
    <ds:schemaRef ds:uri="d8762117-8292-4133-b1c7-eab5c6487cfd"/>
    <ds:schemaRef ds:uri="9b239327-9e80-40e4-b1b7-4394fed77a33"/>
    <ds:schemaRef ds:uri="2f282d3b-eb4a-4b09-b61f-b9593442e2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Huawei-Yulong</cp:lastModifiedBy>
  <cp:revision>2</cp:revision>
  <dcterms:created xsi:type="dcterms:W3CDTF">2024-03-21T07:16:00Z</dcterms:created>
  <dcterms:modified xsi:type="dcterms:W3CDTF">2024-03-21T07:16:00Z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1711005336</vt:lpwstr>
  </property>
</Properties>
</file>