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0CCB" w14:textId="77777777" w:rsidR="000F3816" w:rsidRDefault="000F3816" w:rsidP="000F3816">
      <w:pPr>
        <w:pStyle w:val="3GPPHeader"/>
        <w:spacing w:after="60"/>
        <w:rPr>
          <w:szCs w:val="24"/>
          <w:highlight w:val="yellow"/>
        </w:rPr>
      </w:pPr>
      <w:bookmarkStart w:id="0" w:name="_Toc193024528"/>
      <w:r>
        <w:rPr>
          <w:szCs w:val="24"/>
        </w:rPr>
        <w:t>3GPP TSG-RAN WG2#125</w:t>
      </w:r>
      <w:r>
        <w:rPr>
          <w:szCs w:val="24"/>
        </w:rPr>
        <w:tab/>
      </w:r>
      <w:r w:rsidRPr="000F3816">
        <w:rPr>
          <w:szCs w:val="24"/>
        </w:rPr>
        <w:t>R2-24XXXXX</w:t>
      </w:r>
    </w:p>
    <w:p w14:paraId="75C8CA7E" w14:textId="77777777" w:rsidR="000F3816" w:rsidRDefault="000F3816" w:rsidP="000F3816">
      <w:pPr>
        <w:pStyle w:val="3GPPHeader"/>
      </w:pPr>
      <w:r>
        <w:t>Athens, Greece; Feb. 26th – Mar. 1st, 2024</w:t>
      </w:r>
    </w:p>
    <w:p w14:paraId="19C9BFE6" w14:textId="77777777" w:rsidR="00505E15" w:rsidRDefault="00ED1C30" w:rsidP="00C93588">
      <w:pPr>
        <w:pStyle w:val="Header"/>
        <w:tabs>
          <w:tab w:val="left" w:pos="6521"/>
        </w:tabs>
        <w:spacing w:after="100" w:afterAutospacing="1"/>
        <w:jc w:val="both"/>
      </w:pPr>
      <w:r>
        <w:pict w14:anchorId="19C35CBB">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2050"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
            <v:textbox inset="5.85pt,.7pt,5.85pt,.7pt"/>
            <w10:anchorlock/>
          </v:shape>
        </w:pic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075B596F"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C2AC7" w:rsidRPr="00CC2AC7">
        <w:rPr>
          <w:rFonts w:ascii="Arial" w:hAnsi="Arial"/>
          <w:b/>
          <w:sz w:val="24"/>
        </w:rPr>
        <w:tab/>
        <w:t>[POST125][</w:t>
      </w:r>
      <w:proofErr w:type="gramStart"/>
      <w:r w:rsidR="00CC2AC7" w:rsidRPr="00CC2AC7">
        <w:rPr>
          <w:rFonts w:ascii="Arial" w:hAnsi="Arial"/>
          <w:b/>
          <w:sz w:val="24"/>
        </w:rPr>
        <w:t>020][</w:t>
      </w:r>
      <w:proofErr w:type="gramEnd"/>
      <w:r w:rsidR="00CC2AC7" w:rsidRPr="00CC2AC7">
        <w:rPr>
          <w:rFonts w:ascii="Arial" w:hAnsi="Arial"/>
          <w:b/>
          <w:sz w:val="24"/>
        </w:rPr>
        <w:t>NES] CR to 38.321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54AAE49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This document collects the comments received during the following email discussion on the MAC</w:t>
      </w:r>
      <w:r w:rsidR="00B572A3">
        <w:rPr>
          <w:rFonts w:ascii="Arial" w:hAnsi="Arial" w:cs="Arial"/>
          <w:color w:val="000000"/>
          <w:lang w:eastAsia="zh-CN"/>
        </w:rPr>
        <w:t xml:space="preserve"> miscellaneous corrections</w:t>
      </w:r>
      <w:r w:rsidRPr="00EA5065">
        <w:rPr>
          <w:rFonts w:ascii="Arial" w:hAnsi="Arial" w:cs="Arial"/>
          <w:color w:val="000000"/>
          <w:lang w:eastAsia="zh-CN"/>
        </w:rPr>
        <w:t xml:space="preserve">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2218430D" w14:textId="77777777" w:rsidR="00B572A3" w:rsidRDefault="00B572A3" w:rsidP="00B572A3">
      <w:pPr>
        <w:pStyle w:val="EmailDiscussion"/>
        <w:numPr>
          <w:ilvl w:val="0"/>
          <w:numId w:val="26"/>
        </w:numPr>
        <w:rPr>
          <w:rFonts w:cs="Times New Roman"/>
        </w:rPr>
      </w:pPr>
      <w:r>
        <w:t>[POST125][</w:t>
      </w:r>
      <w:proofErr w:type="gramStart"/>
      <w:r>
        <w:t>020][</w:t>
      </w:r>
      <w:proofErr w:type="gramEnd"/>
      <w:r>
        <w:t>NES] CR to 38.321 (InterDigital)</w:t>
      </w:r>
    </w:p>
    <w:p w14:paraId="17D104C5" w14:textId="77777777" w:rsidR="00B572A3" w:rsidRDefault="00B572A3" w:rsidP="00B572A3">
      <w:pPr>
        <w:pStyle w:val="EmailDiscussion2"/>
        <w:rPr>
          <w:rFonts w:cs="Arial"/>
        </w:rPr>
      </w:pPr>
      <w:r>
        <w:tab/>
        <w:t>Intended outcome: Agree to CR (</w:t>
      </w:r>
      <w:hyperlink r:id="rId15" w:history="1">
        <w:r>
          <w:rPr>
            <w:rStyle w:val="Hyperlink"/>
          </w:rPr>
          <w:t>R2-2401879</w:t>
        </w:r>
      </w:hyperlink>
      <w:r>
        <w:t xml:space="preserve">)  </w:t>
      </w:r>
    </w:p>
    <w:p w14:paraId="48B0B223" w14:textId="77777777" w:rsidR="00B572A3" w:rsidRDefault="00B572A3" w:rsidP="00B572A3">
      <w:pPr>
        <w:pStyle w:val="EmailDiscussion2"/>
      </w:pPr>
      <w:r>
        <w:tab/>
        <w:t xml:space="preserve">Deadline:  Short </w:t>
      </w:r>
    </w:p>
    <w:p w14:paraId="499FA2D0" w14:textId="77777777" w:rsidR="00047911" w:rsidRDefault="00047911" w:rsidP="00047911">
      <w:pPr>
        <w:pStyle w:val="EmailDiscussion2"/>
        <w:ind w:left="0" w:firstLine="0"/>
      </w:pPr>
    </w:p>
    <w:p w14:paraId="3BB27B67" w14:textId="11655463" w:rsidR="00047911" w:rsidRDefault="00047911" w:rsidP="00047911">
      <w:pPr>
        <w:pStyle w:val="EmailDiscussion2"/>
        <w:ind w:left="0" w:firstLine="0"/>
      </w:pPr>
      <w:r>
        <w:t>Please provide any comments and suggestions by Thursday 07-03-24 23:00 UTC. Please do</w:t>
      </w:r>
      <w:r>
        <w:t xml:space="preserve"> </w:t>
      </w:r>
      <w:r>
        <w:t>not add changes, suggestions, or comments directly to the draft CR document.</w:t>
      </w:r>
    </w:p>
    <w:p w14:paraId="2A10970F" w14:textId="77777777" w:rsidR="00047911" w:rsidRDefault="00047911" w:rsidP="00047911">
      <w:pPr>
        <w:pStyle w:val="EmailDiscussion2"/>
        <w:ind w:left="0" w:firstLine="0"/>
      </w:pPr>
    </w:p>
    <w:p w14:paraId="5873306B" w14:textId="05268DE8"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4218"/>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3FD7CC18"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54BD98BF"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w:t>
      </w:r>
      <w:proofErr w:type="gramStart"/>
      <w:r w:rsidR="00F157E0">
        <w:rPr>
          <w:rFonts w:cs="Arial"/>
          <w:lang w:eastAsia="zh-CN"/>
        </w:rPr>
        <w:t>CR</w:t>
      </w:r>
      <w:proofErr w:type="gramEnd"/>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137"/>
        <w:gridCol w:w="4347"/>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9A47312" w14:textId="77777777" w:rsidR="0061749B" w:rsidRPr="00EA5065" w:rsidRDefault="0061749B" w:rsidP="0061749B">
            <w:pPr>
              <w:overflowPunct w:val="0"/>
              <w:autoSpaceDE w:val="0"/>
              <w:autoSpaceDN w:val="0"/>
              <w:adjustRightInd w:val="0"/>
              <w:textAlignment w:val="baseline"/>
              <w:rPr>
                <w:rFonts w:ascii="Arial" w:eastAsia="DengXian" w:hAnsi="Arial" w:cs="Arial"/>
                <w:color w:val="00B0F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 xml:space="preserve">Doesn’t impact MAC spec or already </w:t>
      </w:r>
      <w:proofErr w:type="gramStart"/>
      <w:r w:rsidRPr="00D477B3">
        <w:rPr>
          <w:rStyle w:val="ui-provider"/>
          <w:sz w:val="22"/>
          <w:szCs w:val="22"/>
          <w:highlight w:val="cyan"/>
        </w:rPr>
        <w:t>specified</w:t>
      </w:r>
      <w:proofErr w:type="gramEnd"/>
    </w:p>
    <w:p w14:paraId="3EAB38B4" w14:textId="77777777" w:rsidR="00870F37" w:rsidRPr="00F8389F"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lastRenderedPageBreak/>
        <w:t>R</w:t>
      </w:r>
      <w:r w:rsidRPr="00E42F67">
        <w:rPr>
          <w:rFonts w:eastAsia="SimSun"/>
          <w:lang w:val="en-US" w:eastAsia="zh-CN"/>
        </w:rPr>
        <w:t>AN2</w:t>
      </w:r>
      <w:r>
        <w:rPr>
          <w:rFonts w:eastAsia="SimSun"/>
          <w:lang w:val="en-US" w:eastAsia="zh-CN"/>
        </w:rPr>
        <w:t>#</w:t>
      </w:r>
      <w:r w:rsidRPr="00E42F67">
        <w:rPr>
          <w:rFonts w:eastAsia="SimSun"/>
          <w:lang w:val="en-US" w:eastAsia="zh-CN"/>
        </w:rPr>
        <w:t>12</w:t>
      </w:r>
      <w:r>
        <w:rPr>
          <w:rFonts w:eastAsia="SimSun"/>
          <w:lang w:val="en-US" w:eastAsia="zh-CN"/>
        </w:rPr>
        <w:t>1</w:t>
      </w:r>
      <w:r w:rsidRPr="00E42F67">
        <w:rPr>
          <w:rFonts w:eastAsia="SimSun"/>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 xml:space="preserve">There will be no impact to RACH, paging, and SIBs in idle/inactive for both gNB and Rel-18 and legacy </w:t>
      </w:r>
      <w:proofErr w:type="gramStart"/>
      <w:r w:rsidRPr="00D477B3">
        <w:rPr>
          <w:rFonts w:ascii="Arial" w:eastAsia="MS Mincho" w:hAnsi="Arial"/>
          <w:highlight w:val="cyan"/>
          <w:lang w:val="en-US" w:eastAsia="en-GB"/>
        </w:rPr>
        <w:t>UEs</w:t>
      </w:r>
      <w:proofErr w:type="gramEnd"/>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w:t>
      </w:r>
      <w:proofErr w:type="gramStart"/>
      <w:r w:rsidRPr="008E5319">
        <w:rPr>
          <w:rFonts w:ascii="Arial" w:eastAsia="MS Mincho" w:hAnsi="Arial"/>
          <w:lang w:val="en-US" w:eastAsia="en-GB"/>
        </w:rPr>
        <w:t>configuration</w:t>
      </w:r>
      <w:proofErr w:type="gramEnd"/>
      <w:r w:rsidRPr="008E5319">
        <w:rPr>
          <w:rFonts w:ascii="Arial" w:eastAsia="MS Mincho" w:hAnsi="Arial"/>
          <w:lang w:val="en-US" w:eastAsia="en-GB"/>
        </w:rPr>
        <w:t xml:space="preserve"> of cell DTX or DRX will be supported.  </w:t>
      </w:r>
    </w:p>
    <w:p w14:paraId="7666CE46" w14:textId="77777777" w:rsidR="00870F37"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w:t>
      </w:r>
      <w:proofErr w:type="gramStart"/>
      <w:r>
        <w:t>discussions</w:t>
      </w:r>
      <w:proofErr w:type="gramEnd"/>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 xml:space="preserve">occasions during the Cell DTX non-active </w:t>
      </w:r>
      <w:proofErr w:type="gramStart"/>
      <w:r w:rsidRPr="00086438">
        <w:rPr>
          <w:highlight w:val="green"/>
        </w:rPr>
        <w:t>period</w:t>
      </w:r>
      <w:proofErr w:type="gramEnd"/>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UE does not transmit on CG occasions during Cell DRX non-active </w:t>
      </w:r>
      <w:proofErr w:type="gramStart"/>
      <w:r w:rsidRPr="00086438">
        <w:rPr>
          <w:highlight w:val="green"/>
        </w:rPr>
        <w:t>periods</w:t>
      </w:r>
      <w:proofErr w:type="gramEnd"/>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w:t>
      </w:r>
      <w:proofErr w:type="gramStart"/>
      <w:r w:rsidRPr="00D477B3">
        <w:rPr>
          <w:highlight w:val="green"/>
        </w:rPr>
        <w:t>period</w:t>
      </w:r>
      <w:proofErr w:type="gramEnd"/>
      <w:r w:rsidRPr="00D477B3">
        <w:rPr>
          <w:highlight w:val="green"/>
        </w:rPr>
        <w:t xml:space="preserve">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how to deal with </w:t>
      </w:r>
      <w:proofErr w:type="gramStart"/>
      <w:r>
        <w:t>retransmissions</w:t>
      </w:r>
      <w:proofErr w:type="gramEnd"/>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lastRenderedPageBreak/>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 xml:space="preserve">Once gNB recognizes there is an emergency call or public safety related service (e.g.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w:t>
      </w:r>
      <w:proofErr w:type="gramStart"/>
      <w:r w:rsidRPr="00D26675">
        <w:rPr>
          <w:highlight w:val="cyan"/>
        </w:rPr>
        <w:t>spec</w:t>
      </w:r>
      <w:proofErr w:type="gramEnd"/>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 xml:space="preserve">FFS if the configuration is per cell or per MAC </w:t>
      </w:r>
      <w:proofErr w:type="gramStart"/>
      <w:r w:rsidRPr="00CA076E">
        <w:rPr>
          <w:szCs w:val="20"/>
          <w:highlight w:val="cyan"/>
        </w:rPr>
        <w:t>entity</w:t>
      </w:r>
      <w:proofErr w:type="gramEnd"/>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w:t>
      </w:r>
      <w:proofErr w:type="gramStart"/>
      <w:r w:rsidRPr="00954B45">
        <w:rPr>
          <w:highlight w:val="cyan"/>
        </w:rPr>
        <w:t>DRX</w:t>
      </w:r>
      <w:proofErr w:type="gramEnd"/>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lastRenderedPageBreak/>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DengXian"/>
          <w:lang w:val="en-US" w:eastAsia="zh-CN"/>
        </w:rPr>
      </w:pPr>
    </w:p>
    <w:p w14:paraId="537A597E" w14:textId="5AAA29CB" w:rsidR="002C6F29" w:rsidRDefault="002C6F29" w:rsidP="002C6F29">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w:t>
      </w:r>
      <w:r w:rsidR="00543D39">
        <w:rPr>
          <w:rFonts w:eastAsia="DengXian"/>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Emphasis"/>
          <w:highlight w:val="cyan"/>
        </w:rPr>
        <w:t xml:space="preserve">Add a flag to event configuration (as in the current running CR) for NES specific CHO </w:t>
      </w:r>
      <w:proofErr w:type="gramStart"/>
      <w:r w:rsidRPr="00904FFE">
        <w:rPr>
          <w:rStyle w:val="Emphasis"/>
          <w:highlight w:val="cyan"/>
        </w:rPr>
        <w:t>execution</w:t>
      </w:r>
      <w:proofErr w:type="gramEnd"/>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6" w:history="1">
        <w:r w:rsidRPr="00E87080">
          <w:rPr>
            <w:rStyle w:val="Hyperlink"/>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lastRenderedPageBreak/>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w:t>
      </w:r>
      <w:proofErr w:type="gramStart"/>
      <w:r w:rsidRPr="00C67E87">
        <w:rPr>
          <w:highlight w:val="cyan"/>
        </w:rPr>
        <w:t>r16</w:t>
      </w:r>
      <w:proofErr w:type="gramEnd"/>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w:t>
      </w:r>
      <w:proofErr w:type="gramStart"/>
      <w:r w:rsidRPr="00C67E87">
        <w:rPr>
          <w:highlight w:val="cyan"/>
        </w:rPr>
        <w:t>respectively</w:t>
      </w:r>
      <w:proofErr w:type="gramEnd"/>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(i.e.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Confirm WA emergency call: UE triggers RACH upon determining that an emergency call is initiated during the cell DTX/DRX non active </w:t>
      </w:r>
      <w:proofErr w:type="gramStart"/>
      <w:r w:rsidRPr="00887FD5">
        <w:rPr>
          <w:rFonts w:ascii="Calibri" w:eastAsia="Calibri" w:hAnsi="Calibri" w:cs="Calibri"/>
          <w:sz w:val="22"/>
          <w:szCs w:val="22"/>
          <w:highlight w:val="green"/>
          <w:lang w:val="en-US"/>
        </w:rPr>
        <w:t>period</w:t>
      </w:r>
      <w:proofErr w:type="gramEnd"/>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In running MAC CR, capture a NOTE </w:t>
      </w:r>
      <w:proofErr w:type="gramStart"/>
      <w:r w:rsidRPr="00887FD5">
        <w:rPr>
          <w:rFonts w:ascii="Calibri" w:eastAsia="Calibri" w:hAnsi="Calibri" w:cs="Calibri"/>
          <w:sz w:val="22"/>
          <w:szCs w:val="22"/>
          <w:highlight w:val="green"/>
          <w:lang w:val="en-US"/>
        </w:rPr>
        <w:t>similar to</w:t>
      </w:r>
      <w:proofErr w:type="gramEnd"/>
      <w:r w:rsidRPr="00887FD5">
        <w:rPr>
          <w:rFonts w:ascii="Calibri" w:eastAsia="Calibri" w:hAnsi="Calibri" w:cs="Calibri"/>
          <w:sz w:val="22"/>
          <w:szCs w:val="22"/>
          <w:highlight w:val="green"/>
          <w:lang w:val="en-US"/>
        </w:rPr>
        <w:t xml:space="preserve">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 xml:space="preserve">No need to restrict that the cell DRX is only configured when C-DRX is </w:t>
      </w:r>
      <w:proofErr w:type="gramStart"/>
      <w:r w:rsidRPr="00887FD5">
        <w:rPr>
          <w:rFonts w:ascii="Calibri" w:eastAsia="Calibri" w:hAnsi="Calibri" w:cs="Calibri"/>
          <w:sz w:val="22"/>
          <w:szCs w:val="22"/>
          <w:highlight w:val="cyan"/>
          <w:lang w:val="en-US"/>
        </w:rPr>
        <w:t>configured</w:t>
      </w:r>
      <w:proofErr w:type="gramEnd"/>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 xml:space="preserve">not monitor PDCCH irrespective of the requirements of clause 5.7, unless explicitly stated otherwise in this </w:t>
      </w:r>
      <w:proofErr w:type="gramStart"/>
      <w:r w:rsidRPr="00887FD5">
        <w:rPr>
          <w:rFonts w:ascii="Calibri" w:eastAsia="Calibri" w:hAnsi="Calibri" w:cs="Calibri"/>
          <w:sz w:val="22"/>
          <w:szCs w:val="22"/>
          <w:highlight w:val="green"/>
          <w:u w:val="single"/>
          <w:lang w:val="en-US"/>
        </w:rPr>
        <w:t>clause;</w:t>
      </w:r>
      <w:proofErr w:type="gramEnd"/>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w:t>
      </w:r>
      <w:proofErr w:type="gramStart"/>
      <w:r w:rsidRPr="007C1A92">
        <w:rPr>
          <w:highlight w:val="cyan"/>
        </w:rPr>
        <w:t>broadcast</w:t>
      </w:r>
      <w:proofErr w:type="gramEnd"/>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7A98D81" w14:textId="77777777" w:rsidR="004E1CAB" w:rsidRPr="005B4CDD" w:rsidRDefault="004E1CAB" w:rsidP="004E1CAB">
      <w:pPr>
        <w:pStyle w:val="Heading2"/>
        <w:numPr>
          <w:ilvl w:val="0"/>
          <w:numId w:val="0"/>
        </w:numPr>
        <w:ind w:left="567" w:hanging="567"/>
        <w:rPr>
          <w:rFonts w:eastAsia="DengXian"/>
          <w:lang w:eastAsia="zh-CN"/>
        </w:rPr>
      </w:pPr>
      <w:r>
        <w:rPr>
          <w:rFonts w:eastAsia="DengXian" w:hint="eastAsia"/>
          <w:lang w:eastAsia="zh-CN"/>
        </w:rPr>
        <w:lastRenderedPageBreak/>
        <w:t>R</w:t>
      </w:r>
      <w:r>
        <w:rPr>
          <w:rFonts w:eastAsia="DengXian"/>
          <w:lang w:eastAsia="zh-CN"/>
        </w:rPr>
        <w:t>AN2#123bis</w:t>
      </w:r>
    </w:p>
    <w:p w14:paraId="19C9E936" w14:textId="77777777" w:rsidR="00EB7EDB" w:rsidRDefault="00EB7EDB" w:rsidP="00EB7EDB">
      <w:pPr>
        <w:pStyle w:val="Doc-text2"/>
      </w:pPr>
    </w:p>
    <w:p w14:paraId="720483A5" w14:textId="77777777" w:rsidR="00EB7EDB" w:rsidRPr="00CB016A" w:rsidRDefault="00EB7EDB" w:rsidP="00EB7EDB">
      <w:pPr>
        <w:pStyle w:val="Doc-text2"/>
        <w:pBdr>
          <w:top w:val="single" w:sz="4" w:space="1" w:color="auto"/>
          <w:left w:val="single" w:sz="4" w:space="4" w:color="auto"/>
          <w:bottom w:val="single" w:sz="4" w:space="1" w:color="auto"/>
          <w:right w:val="single" w:sz="4" w:space="4" w:color="auto"/>
        </w:pBdr>
        <w:rPr>
          <w:b/>
          <w:bCs/>
        </w:rPr>
      </w:pPr>
      <w:r w:rsidRPr="00CB016A">
        <w:rPr>
          <w:b/>
          <w:bCs/>
        </w:rPr>
        <w:t>Agreements</w:t>
      </w:r>
    </w:p>
    <w:p w14:paraId="323B58A3" w14:textId="77777777" w:rsidR="00EB7EDB" w:rsidRPr="00F7581A" w:rsidRDefault="00EB7EDB" w:rsidP="00EB7EDB">
      <w:pPr>
        <w:pStyle w:val="Doc-text2"/>
        <w:pBdr>
          <w:top w:val="single" w:sz="4" w:space="1" w:color="auto"/>
          <w:left w:val="single" w:sz="4" w:space="4" w:color="auto"/>
          <w:bottom w:val="single" w:sz="4" w:space="1" w:color="auto"/>
          <w:right w:val="single" w:sz="4" w:space="4" w:color="auto"/>
        </w:pBdr>
      </w:pPr>
      <w:r w:rsidRPr="00F7581A">
        <w:t xml:space="preserve">1. </w:t>
      </w:r>
      <w:r w:rsidRPr="00F7581A">
        <w:tab/>
      </w:r>
      <w:proofErr w:type="spellStart"/>
      <w:r w:rsidRPr="00F7581A">
        <w:rPr>
          <w:highlight w:val="green"/>
        </w:rPr>
        <w:t>cellDTRX</w:t>
      </w:r>
      <w:proofErr w:type="spellEnd"/>
      <w:r w:rsidRPr="00F7581A">
        <w:rPr>
          <w:highlight w:val="green"/>
        </w:rPr>
        <w:t xml:space="preserve">-RNTI is added in the RNTI monitoring list in section 5.7 of TS 38.321. The UE monitors </w:t>
      </w:r>
      <w:proofErr w:type="spellStart"/>
      <w:r w:rsidRPr="00F7581A">
        <w:rPr>
          <w:highlight w:val="green"/>
        </w:rPr>
        <w:t>cellDTRX</w:t>
      </w:r>
      <w:proofErr w:type="spellEnd"/>
      <w:r w:rsidRPr="00F7581A">
        <w:rPr>
          <w:highlight w:val="green"/>
        </w:rPr>
        <w:t>-RNTI only in the C-DRX active time.</w:t>
      </w:r>
    </w:p>
    <w:p w14:paraId="29C43D42" w14:textId="77777777" w:rsidR="00EB7EDB" w:rsidRPr="00F7581A" w:rsidRDefault="00EB7EDB" w:rsidP="00EB7EDB">
      <w:pPr>
        <w:pStyle w:val="Doc-text2"/>
        <w:pBdr>
          <w:top w:val="single" w:sz="4" w:space="1" w:color="auto"/>
          <w:left w:val="single" w:sz="4" w:space="4" w:color="auto"/>
          <w:bottom w:val="single" w:sz="4" w:space="1" w:color="auto"/>
          <w:right w:val="single" w:sz="4" w:space="4" w:color="auto"/>
        </w:pBdr>
      </w:pPr>
      <w:r w:rsidRPr="00F7581A">
        <w:t xml:space="preserve">2. </w:t>
      </w:r>
      <w:r w:rsidRPr="00F7581A">
        <w:tab/>
      </w:r>
      <w:r w:rsidRPr="00F7581A">
        <w:rPr>
          <w:highlight w:val="cyan"/>
        </w:rPr>
        <w:t xml:space="preserve">Capture the agreement that cell DTX/DRX operation is only supported for </w:t>
      </w:r>
      <w:proofErr w:type="spellStart"/>
      <w:r w:rsidRPr="00F7581A">
        <w:rPr>
          <w:highlight w:val="cyan"/>
        </w:rPr>
        <w:t>sTRP</w:t>
      </w:r>
      <w:proofErr w:type="spellEnd"/>
      <w:r w:rsidRPr="00F7581A">
        <w:rPr>
          <w:highlight w:val="cyan"/>
        </w:rPr>
        <w:t xml:space="preserve"> in stage 2 and adopt the TP from Annex 2.</w:t>
      </w:r>
    </w:p>
    <w:p w14:paraId="686ED0DC" w14:textId="77777777" w:rsidR="00EB7EDB" w:rsidRPr="00F7581A" w:rsidRDefault="00EB7EDB" w:rsidP="00EB7EDB">
      <w:pPr>
        <w:pStyle w:val="Doc-text2"/>
        <w:pBdr>
          <w:top w:val="single" w:sz="4" w:space="1" w:color="auto"/>
          <w:left w:val="single" w:sz="4" w:space="4" w:color="auto"/>
          <w:bottom w:val="single" w:sz="4" w:space="1" w:color="auto"/>
          <w:right w:val="single" w:sz="4" w:space="4" w:color="auto"/>
        </w:pBdr>
      </w:pPr>
      <w:r w:rsidRPr="00F7581A">
        <w:t>3.</w:t>
      </w:r>
      <w:r w:rsidRPr="00F7581A">
        <w:tab/>
      </w:r>
      <w:r w:rsidRPr="00F7581A">
        <w:rPr>
          <w:highlight w:val="green"/>
        </w:rPr>
        <w:t>Update the MAC spec to prohibit the MAC entity from reporting semi-persistent CSI via either PUSCH or PUCCH during non-active periods of cell DRX.</w:t>
      </w:r>
    </w:p>
    <w:p w14:paraId="7E4F777D" w14:textId="77777777" w:rsidR="00EB7EDB" w:rsidRPr="00F7581A" w:rsidRDefault="00EB7EDB" w:rsidP="00EB7EDB">
      <w:pPr>
        <w:pStyle w:val="Doc-text2"/>
        <w:pBdr>
          <w:top w:val="single" w:sz="4" w:space="1" w:color="auto"/>
          <w:left w:val="single" w:sz="4" w:space="4" w:color="auto"/>
          <w:bottom w:val="single" w:sz="4" w:space="1" w:color="auto"/>
          <w:right w:val="single" w:sz="4" w:space="4" w:color="auto"/>
        </w:pBdr>
        <w:rPr>
          <w:color w:val="000000"/>
        </w:rPr>
      </w:pPr>
      <w:r w:rsidRPr="00F7581A">
        <w:rPr>
          <w:color w:val="000000"/>
        </w:rPr>
        <w:t>4</w:t>
      </w:r>
      <w:r w:rsidRPr="00F7581A">
        <w:rPr>
          <w:color w:val="000000"/>
        </w:rPr>
        <w:tab/>
      </w:r>
      <w:r w:rsidRPr="009149DC">
        <w:rPr>
          <w:color w:val="000000"/>
          <w:highlight w:val="green"/>
        </w:rPr>
        <w:t>Clarify the agreement in MAC that the UE does not monitor PDCCH for UL grant/DL assignment and the DCI formats agreed by RAN1, i.e. the PDCCH controlled by UE’s DRX functionalities during Cell DTX non-active period (i.e. all RNTIs listed in DRX section)</w:t>
      </w:r>
    </w:p>
    <w:p w14:paraId="3CC1F862" w14:textId="6FFEC24E" w:rsidR="00AF6DB5" w:rsidRPr="002A173F" w:rsidRDefault="00AF6DB5" w:rsidP="00EB7EDB">
      <w:pPr>
        <w:pStyle w:val="Doc-text2"/>
        <w:pBdr>
          <w:top w:val="single" w:sz="4" w:space="1" w:color="auto"/>
          <w:left w:val="single" w:sz="4" w:space="4" w:color="auto"/>
          <w:bottom w:val="single" w:sz="4" w:space="1" w:color="auto"/>
          <w:right w:val="single" w:sz="4" w:space="4" w:color="auto"/>
        </w:pBdr>
      </w:pPr>
      <w:r w:rsidRPr="00F7581A">
        <w:rPr>
          <w:color w:val="000000"/>
        </w:rPr>
        <w:t>5</w:t>
      </w:r>
      <w:r w:rsidRPr="00F7581A">
        <w:rPr>
          <w:color w:val="000000"/>
        </w:rPr>
        <w:tab/>
      </w:r>
      <w:r w:rsidR="00F7581A" w:rsidRPr="009149DC">
        <w:rPr>
          <w:color w:val="000000"/>
          <w:highlight w:val="green"/>
        </w:rPr>
        <w:t>Change to need not</w:t>
      </w:r>
    </w:p>
    <w:p w14:paraId="49A7E202" w14:textId="77777777" w:rsidR="00EB7EDB" w:rsidRDefault="00EB7EDB" w:rsidP="00EB7EDB">
      <w:pPr>
        <w:pStyle w:val="Doc-text2"/>
      </w:pP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108C5104" w14:textId="77777777" w:rsidR="00870F37" w:rsidRDefault="00870F37" w:rsidP="00152271">
      <w:pPr>
        <w:pStyle w:val="Heading2"/>
        <w:numPr>
          <w:ilvl w:val="0"/>
          <w:numId w:val="0"/>
        </w:numPr>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 xml:space="preserve">FFS whether there will be exception case(s) for UE transmitting listed signals/channels during non-active periods of </w:t>
            </w:r>
            <w:proofErr w:type="gramStart"/>
            <w:r>
              <w:rPr>
                <w:lang w:eastAsia="ko-KR"/>
              </w:rPr>
              <w:t>DRX</w:t>
            </w:r>
            <w:proofErr w:type="gramEnd"/>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 xml:space="preserve">signals/channels can be configurable by </w:t>
            </w:r>
            <w:proofErr w:type="gramStart"/>
            <w:r>
              <w:rPr>
                <w:lang w:eastAsia="ko-KR"/>
              </w:rPr>
              <w:t>gNB</w:t>
            </w:r>
            <w:proofErr w:type="gramEnd"/>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DengXian"/>
          <w:lang w:eastAsia="zh-CN"/>
        </w:rPr>
      </w:pPr>
    </w:p>
    <w:p w14:paraId="56544185" w14:textId="77777777" w:rsidR="00870F37" w:rsidRPr="00F526D8"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w:t>
            </w:r>
            <w:proofErr w:type="gramStart"/>
            <w:r>
              <w:rPr>
                <w:rFonts w:ascii="Times" w:eastAsia="Batang" w:hAnsi="Times"/>
                <w:color w:val="000000"/>
                <w:spacing w:val="-6"/>
                <w:kern w:val="20"/>
              </w:rPr>
              <w:t>configurations</w:t>
            </w:r>
            <w:proofErr w:type="gramEnd"/>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 xml:space="preserve">Alt 1: A triggering state corresponding to N sub-configurations is indicated via the existing CSI request field in DCI. Different triggering states could </w:t>
            </w:r>
            <w:r>
              <w:rPr>
                <w:rFonts w:ascii="Times" w:eastAsia="Batang" w:hAnsi="Times"/>
                <w:color w:val="000000"/>
                <w:spacing w:val="-6"/>
                <w:kern w:val="20"/>
              </w:rPr>
              <w:lastRenderedPageBreak/>
              <w:t>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w:t>
            </w:r>
            <w:proofErr w:type="gramStart"/>
            <w:r>
              <w:rPr>
                <w:rFonts w:ascii="Times" w:eastAsia="Batang" w:hAnsi="Times"/>
                <w:color w:val="000000"/>
                <w:spacing w:val="-6"/>
                <w:kern w:val="20"/>
                <w:highlight w:val="yellow"/>
              </w:rPr>
              <w:t>supported</w:t>
            </w:r>
            <w:proofErr w:type="gramEnd"/>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Only one MAC CE is used for this </w:t>
            </w:r>
            <w:proofErr w:type="gramStart"/>
            <w:r>
              <w:rPr>
                <w:rFonts w:ascii="Times" w:eastAsia="Batang" w:hAnsi="Times"/>
                <w:color w:val="000000"/>
                <w:spacing w:val="-6"/>
                <w:kern w:val="20"/>
                <w:highlight w:val="yellow"/>
              </w:rPr>
              <w:t>triggering</w:t>
            </w:r>
            <w:proofErr w:type="gramEnd"/>
          </w:p>
          <w:p w14:paraId="1048C17B" w14:textId="77777777" w:rsidR="00870F37" w:rsidRDefault="00870F37" w:rsidP="005952D1">
            <w:pPr>
              <w:rPr>
                <w:rFonts w:eastAsia="DengXian"/>
                <w:lang w:val="en-US" w:eastAsia="zh-CN"/>
              </w:rPr>
            </w:pPr>
          </w:p>
        </w:tc>
      </w:tr>
    </w:tbl>
    <w:p w14:paraId="159D1BF4" w14:textId="77777777" w:rsidR="00870F37" w:rsidRDefault="00870F37" w:rsidP="00870F37">
      <w:pPr>
        <w:rPr>
          <w:rFonts w:eastAsia="DengXian"/>
          <w:lang w:val="en-US" w:eastAsia="zh-CN"/>
        </w:rPr>
      </w:pPr>
    </w:p>
    <w:p w14:paraId="47462207" w14:textId="77777777" w:rsidR="00870F37" w:rsidRPr="00D86F3D"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 xml:space="preserve">Rel-18 UE supporting cell DTX is not required to monitor the following signals/channels from the gNB, during non-active periods of cell </w:t>
            </w:r>
            <w:proofErr w:type="gramStart"/>
            <w:r>
              <w:rPr>
                <w:highlight w:val="green"/>
                <w:lang w:eastAsia="zh-CN"/>
              </w:rPr>
              <w:t>DTX</w:t>
            </w:r>
            <w:proofErr w:type="gramEnd"/>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 xml:space="preserve">The following channels are not impacted by non-active period of cell </w:t>
            </w:r>
            <w:proofErr w:type="gramStart"/>
            <w:r w:rsidRPr="00A94143">
              <w:rPr>
                <w:lang w:eastAsia="zh-CN"/>
              </w:rPr>
              <w:t>DRX</w:t>
            </w:r>
            <w:proofErr w:type="gramEnd"/>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 xml:space="preserve">HARQ-ACK of a DCI format without scheduling a </w:t>
            </w:r>
            <w:proofErr w:type="gramStart"/>
            <w:r w:rsidRPr="00A94143">
              <w:rPr>
                <w:lang w:eastAsia="zh-CN"/>
              </w:rPr>
              <w:t>PDSCH</w:t>
            </w:r>
            <w:proofErr w:type="gramEnd"/>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DengXian"/>
                <w:lang w:val="en-US" w:eastAsia="zh-CN"/>
              </w:rPr>
            </w:pPr>
          </w:p>
        </w:tc>
      </w:tr>
    </w:tbl>
    <w:p w14:paraId="417D7014" w14:textId="6E38E0DA" w:rsidR="005C731A" w:rsidRDefault="005C731A" w:rsidP="00973105">
      <w:pPr>
        <w:pStyle w:val="Reference"/>
        <w:numPr>
          <w:ilvl w:val="0"/>
          <w:numId w:val="0"/>
        </w:numPr>
        <w:rPr>
          <w:rFonts w:eastAsia="DengXian" w:cs="Arial"/>
          <w:bCs/>
          <w:iCs/>
          <w:noProof/>
          <w:kern w:val="2"/>
          <w:szCs w:val="22"/>
        </w:rPr>
      </w:pPr>
    </w:p>
    <w:p w14:paraId="1DC00B28" w14:textId="77777777" w:rsidR="00152271" w:rsidRDefault="00152271" w:rsidP="00973105">
      <w:pPr>
        <w:pStyle w:val="Reference"/>
        <w:numPr>
          <w:ilvl w:val="0"/>
          <w:numId w:val="0"/>
        </w:numPr>
        <w:rPr>
          <w:rFonts w:eastAsia="DengXian" w:cs="Arial"/>
          <w:bCs/>
          <w:iCs/>
          <w:noProof/>
          <w:kern w:val="2"/>
          <w:szCs w:val="22"/>
        </w:rPr>
      </w:pPr>
    </w:p>
    <w:p w14:paraId="4931B831" w14:textId="29F6D553" w:rsidR="00152271" w:rsidRDefault="00152271"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 xml:space="preserve">UE transmits a subset of the repetitions in a CG bundle that do not overlap with the cell DRX non-active </w:t>
            </w:r>
            <w:proofErr w:type="gramStart"/>
            <w:r>
              <w:rPr>
                <w:rFonts w:ascii="Times" w:hAnsi="Times" w:cs="Times"/>
                <w:highlight w:val="cyan"/>
                <w:lang w:eastAsia="x-none"/>
              </w:rPr>
              <w:t>period</w:t>
            </w:r>
            <w:proofErr w:type="gramEnd"/>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 xml:space="preserve">There is no consensus in RAN1 on </w:t>
            </w:r>
            <w:proofErr w:type="gramStart"/>
            <w:r>
              <w:rPr>
                <w:rFonts w:ascii="Times" w:hAnsi="Times" w:cs="Times"/>
                <w:lang w:eastAsia="zh-CN"/>
              </w:rPr>
              <w:t>whether or not</w:t>
            </w:r>
            <w:proofErr w:type="gramEnd"/>
            <w:r>
              <w:rPr>
                <w:rFonts w:ascii="Times" w:hAnsi="Times" w:cs="Times"/>
                <w:lang w:eastAsia="zh-CN"/>
              </w:rPr>
              <w:t xml:space="preserve">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7777777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7"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DengXian"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Default="00595307" w:rsidP="00595307">
      <w:pPr>
        <w:rPr>
          <w:lang w:eastAsia="zh-CN"/>
        </w:rPr>
      </w:pPr>
    </w:p>
    <w:p w14:paraId="3BBC34A6" w14:textId="77777777" w:rsidR="00E11F96" w:rsidRDefault="00E11F96" w:rsidP="00595307">
      <w:pPr>
        <w:rPr>
          <w:lang w:eastAsia="zh-CN"/>
        </w:rPr>
      </w:pPr>
    </w:p>
    <w:p w14:paraId="335B67D8" w14:textId="21960CB3" w:rsidR="00E11F96" w:rsidRPr="00E11F96" w:rsidRDefault="00E11F96" w:rsidP="00E11F96">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w:t>
      </w:r>
      <w:r>
        <w:rPr>
          <w:rFonts w:eastAsia="DengXian"/>
          <w:lang w:eastAsia="zh-CN"/>
        </w:rPr>
        <w:t>6</w:t>
      </w:r>
    </w:p>
    <w:p w14:paraId="463AE994" w14:textId="77777777" w:rsidR="00E11F96" w:rsidRPr="00E11F96" w:rsidRDefault="00E11F96" w:rsidP="00E11F96">
      <w:pPr>
        <w:suppressAutoHyphens/>
        <w:overflowPunct w:val="0"/>
        <w:spacing w:after="0" w:line="254" w:lineRule="auto"/>
        <w:rPr>
          <w:rFonts w:ascii="Times" w:eastAsia="Batang" w:hAnsi="Times"/>
          <w:b/>
          <w:bCs/>
          <w:szCs w:val="24"/>
          <w:highlight w:val="green"/>
          <w:lang w:eastAsia="x-none"/>
        </w:rPr>
      </w:pPr>
      <w:r w:rsidRPr="00E11F96">
        <w:rPr>
          <w:rFonts w:ascii="Times" w:eastAsia="Batang" w:hAnsi="Times"/>
          <w:b/>
          <w:bCs/>
          <w:szCs w:val="24"/>
          <w:highlight w:val="green"/>
          <w:lang w:eastAsia="x-none"/>
        </w:rPr>
        <w:t>Agreement</w:t>
      </w:r>
    </w:p>
    <w:p w14:paraId="5D1FA7E2" w14:textId="77777777" w:rsidR="00E11F96" w:rsidRPr="00E11F96" w:rsidRDefault="00E11F96" w:rsidP="00E11F96">
      <w:pPr>
        <w:numPr>
          <w:ilvl w:val="0"/>
          <w:numId w:val="27"/>
        </w:numPr>
        <w:suppressAutoHyphens/>
        <w:overflowPunct w:val="0"/>
        <w:spacing w:after="0" w:line="254" w:lineRule="auto"/>
        <w:rPr>
          <w:rFonts w:ascii="Times" w:eastAsia="Batang" w:hAnsi="Times"/>
          <w:szCs w:val="24"/>
          <w:lang w:eastAsia="x-none"/>
        </w:rPr>
      </w:pPr>
      <w:r w:rsidRPr="00E11F96">
        <w:rPr>
          <w:rFonts w:ascii="Times" w:eastAsia="Batang" w:hAnsi="Times"/>
          <w:szCs w:val="24"/>
          <w:lang w:eastAsia="x-none"/>
        </w:rPr>
        <w:t>UE transmit a subset of the repetitions of a PUCCH with SR and/or P/SP-CSI that do not overlap with the cell DRX non-active period.</w:t>
      </w:r>
    </w:p>
    <w:p w14:paraId="22787021" w14:textId="77777777" w:rsidR="00E11F96" w:rsidRPr="00E11F96" w:rsidRDefault="00E11F96" w:rsidP="00E11F96">
      <w:pPr>
        <w:numPr>
          <w:ilvl w:val="0"/>
          <w:numId w:val="27"/>
        </w:numPr>
        <w:suppressAutoHyphens/>
        <w:overflowPunct w:val="0"/>
        <w:spacing w:after="0" w:line="254" w:lineRule="auto"/>
        <w:rPr>
          <w:rFonts w:ascii="Times" w:eastAsia="Batang" w:hAnsi="Times"/>
          <w:szCs w:val="24"/>
          <w:lang w:eastAsia="x-none"/>
        </w:rPr>
      </w:pPr>
      <w:r w:rsidRPr="00E11F96">
        <w:rPr>
          <w:rFonts w:ascii="Times" w:eastAsia="Batang" w:hAnsi="Times"/>
          <w:szCs w:val="24"/>
          <w:lang w:eastAsia="x-none"/>
        </w:rPr>
        <w:t xml:space="preserve">UE transmit a subset of the repetitions of </w:t>
      </w:r>
      <w:proofErr w:type="gramStart"/>
      <w:r w:rsidRPr="00E11F96">
        <w:rPr>
          <w:rFonts w:ascii="Times" w:eastAsia="Batang" w:hAnsi="Times"/>
          <w:szCs w:val="24"/>
          <w:lang w:eastAsia="x-none"/>
        </w:rPr>
        <w:t>a</w:t>
      </w:r>
      <w:proofErr w:type="gramEnd"/>
      <w:r w:rsidRPr="00E11F96">
        <w:rPr>
          <w:rFonts w:ascii="Times" w:eastAsia="Batang" w:hAnsi="Times"/>
          <w:szCs w:val="24"/>
          <w:lang w:eastAsia="x-none"/>
        </w:rPr>
        <w:t xml:space="preserve"> SRS that do not overlap with the cell DRX non-active period.</w:t>
      </w:r>
    </w:p>
    <w:p w14:paraId="01727277" w14:textId="77777777" w:rsidR="00E11F96" w:rsidRPr="00E11F96" w:rsidRDefault="00E11F96" w:rsidP="00E11F96">
      <w:pPr>
        <w:numPr>
          <w:ilvl w:val="1"/>
          <w:numId w:val="27"/>
        </w:numPr>
        <w:suppressAutoHyphens/>
        <w:overflowPunct w:val="0"/>
        <w:spacing w:after="0" w:line="254" w:lineRule="auto"/>
        <w:rPr>
          <w:rFonts w:ascii="Times" w:eastAsia="Batang" w:hAnsi="Times"/>
          <w:szCs w:val="24"/>
          <w:lang w:eastAsia="x-none"/>
        </w:rPr>
      </w:pPr>
      <w:r w:rsidRPr="00E11F96">
        <w:rPr>
          <w:rFonts w:ascii="Times" w:eastAsia="Batang" w:hAnsi="Times"/>
          <w:szCs w:val="24"/>
          <w:lang w:eastAsia="x-none"/>
        </w:rPr>
        <w:t xml:space="preserve">Above does not apply for SRS for </w:t>
      </w:r>
      <w:proofErr w:type="gramStart"/>
      <w:r w:rsidRPr="00E11F96">
        <w:rPr>
          <w:rFonts w:ascii="Times" w:eastAsia="Batang" w:hAnsi="Times"/>
          <w:szCs w:val="24"/>
          <w:lang w:eastAsia="x-none"/>
        </w:rPr>
        <w:t>positioning</w:t>
      </w:r>
      <w:proofErr w:type="gramEnd"/>
    </w:p>
    <w:p w14:paraId="1E9DF5DB" w14:textId="77777777" w:rsidR="00E11F96" w:rsidRPr="00E11F96" w:rsidRDefault="00E11F96" w:rsidP="00E11F96">
      <w:pPr>
        <w:numPr>
          <w:ilvl w:val="0"/>
          <w:numId w:val="27"/>
        </w:numPr>
        <w:suppressAutoHyphens/>
        <w:overflowPunct w:val="0"/>
        <w:spacing w:after="0" w:line="254" w:lineRule="auto"/>
        <w:rPr>
          <w:rFonts w:ascii="Times" w:eastAsia="Batang" w:hAnsi="Times"/>
          <w:szCs w:val="24"/>
          <w:lang w:eastAsia="x-none"/>
        </w:rPr>
      </w:pPr>
      <w:r w:rsidRPr="00E11F96">
        <w:rPr>
          <w:rFonts w:ascii="Times" w:eastAsia="Batang" w:hAnsi="Times"/>
          <w:szCs w:val="24"/>
          <w:lang w:eastAsia="x-none"/>
        </w:rPr>
        <w:t>UE receives a subset of the repetitions of a SPS PDSCH that do not overlap with the cell DTX non-active period.</w:t>
      </w:r>
    </w:p>
    <w:p w14:paraId="2CED95FF" w14:textId="77777777" w:rsidR="00E11F96" w:rsidRPr="00E11F96" w:rsidRDefault="00E11F96" w:rsidP="00E11F96">
      <w:pPr>
        <w:spacing w:after="0"/>
        <w:rPr>
          <w:rFonts w:ascii="Times" w:eastAsia="Batang" w:hAnsi="Times"/>
          <w:szCs w:val="24"/>
          <w:lang w:eastAsia="x-none"/>
        </w:rPr>
      </w:pPr>
    </w:p>
    <w:p w14:paraId="31A028E6" w14:textId="77777777" w:rsidR="00E11F96" w:rsidRPr="00E11F96" w:rsidRDefault="00E11F96" w:rsidP="00E11F96">
      <w:pPr>
        <w:spacing w:after="0"/>
        <w:rPr>
          <w:rFonts w:ascii="Times" w:eastAsia="Batang" w:hAnsi="Times"/>
          <w:b/>
          <w:bCs/>
          <w:szCs w:val="24"/>
          <w:highlight w:val="green"/>
          <w:lang w:eastAsia="x-none"/>
        </w:rPr>
      </w:pPr>
      <w:r w:rsidRPr="00E11F96">
        <w:rPr>
          <w:rFonts w:ascii="Times" w:eastAsia="Batang" w:hAnsi="Times"/>
          <w:b/>
          <w:bCs/>
          <w:szCs w:val="24"/>
          <w:highlight w:val="green"/>
          <w:lang w:eastAsia="x-none"/>
        </w:rPr>
        <w:t>Agreement</w:t>
      </w:r>
    </w:p>
    <w:p w14:paraId="684DC5CC" w14:textId="77777777" w:rsidR="00E11F96" w:rsidRPr="00E11F96" w:rsidRDefault="00E11F96" w:rsidP="00E11F96">
      <w:pPr>
        <w:spacing w:after="0"/>
        <w:rPr>
          <w:rFonts w:ascii="Times" w:eastAsia="Batang" w:hAnsi="Times"/>
          <w:szCs w:val="24"/>
        </w:rPr>
      </w:pPr>
      <w:r w:rsidRPr="00E11F96">
        <w:rPr>
          <w:rFonts w:ascii="Times" w:eastAsia="Batang" w:hAnsi="Times"/>
          <w:szCs w:val="24"/>
        </w:rPr>
        <w:t>Send LS to RAN2 to ask to capture the following RAN1 agreement and any additional RAN1 agreement regarding handling of repetition of PUCCH, PUSCH, and SPS PDSCH into RAN2 specification.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50"/>
      </w:tblGrid>
      <w:tr w:rsidR="00E11F96" w:rsidRPr="00E11F96" w14:paraId="7D55E57B" w14:textId="77777777" w:rsidTr="001D48DA">
        <w:tc>
          <w:tcPr>
            <w:tcW w:w="9350" w:type="dxa"/>
            <w:shd w:val="clear" w:color="auto" w:fill="auto"/>
          </w:tcPr>
          <w:p w14:paraId="0AAA1B2F" w14:textId="77777777" w:rsidR="00E11F96" w:rsidRPr="00E11F96" w:rsidRDefault="00E11F96" w:rsidP="00E11F96">
            <w:pPr>
              <w:spacing w:after="0"/>
              <w:rPr>
                <w:rFonts w:ascii="Times" w:eastAsia="Batang" w:hAnsi="Times"/>
                <w:szCs w:val="24"/>
                <w:highlight w:val="green"/>
              </w:rPr>
            </w:pPr>
            <w:r w:rsidRPr="00E11F96">
              <w:rPr>
                <w:rFonts w:ascii="Times" w:eastAsia="Batang" w:hAnsi="Times"/>
                <w:szCs w:val="24"/>
                <w:highlight w:val="green"/>
              </w:rPr>
              <w:t>Agreement</w:t>
            </w:r>
          </w:p>
          <w:p w14:paraId="3AE1A3CE" w14:textId="77777777" w:rsidR="00E11F96" w:rsidRPr="00E11F96" w:rsidRDefault="00E11F96" w:rsidP="00E11F96">
            <w:pPr>
              <w:spacing w:after="0"/>
              <w:rPr>
                <w:rFonts w:ascii="Times" w:eastAsia="Batang" w:hAnsi="Times"/>
                <w:szCs w:val="24"/>
              </w:rPr>
            </w:pPr>
            <w:r w:rsidRPr="00E11F96">
              <w:rPr>
                <w:rFonts w:ascii="Times" w:eastAsia="Malgun Gothic" w:hAnsi="Times"/>
                <w:kern w:val="2"/>
                <w:szCs w:val="24"/>
              </w:rPr>
              <w:t>UE transmits a subset of the repetitions in a CG bundle that do not overlap with the cell DRX non-active period</w:t>
            </w:r>
          </w:p>
        </w:tc>
      </w:tr>
    </w:tbl>
    <w:p w14:paraId="6351A31B" w14:textId="77777777" w:rsidR="00E11F96" w:rsidRPr="00E11F96" w:rsidRDefault="00E11F96" w:rsidP="00E11F96">
      <w:pPr>
        <w:spacing w:after="0"/>
        <w:rPr>
          <w:rFonts w:ascii="Times" w:eastAsia="Batang" w:hAnsi="Times"/>
          <w:szCs w:val="24"/>
          <w:highlight w:val="green"/>
        </w:rPr>
      </w:pPr>
      <w:r w:rsidRPr="00E11F96">
        <w:rPr>
          <w:rFonts w:ascii="Times" w:eastAsia="Batang" w:hAnsi="Times"/>
          <w:szCs w:val="24"/>
          <w:highlight w:val="green"/>
        </w:rPr>
        <w:t>Final LS in R1-2401810.</w:t>
      </w:r>
    </w:p>
    <w:p w14:paraId="54BF40BC" w14:textId="77777777" w:rsidR="00E11F96" w:rsidRPr="00595307" w:rsidRDefault="00E11F96" w:rsidP="00595307">
      <w:pPr>
        <w:rPr>
          <w:lang w:eastAsia="zh-CN"/>
        </w:rPr>
      </w:pPr>
    </w:p>
    <w:sectPr w:rsidR="00E11F96"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3759" w14:textId="77777777" w:rsidR="002D0E85" w:rsidRDefault="002D0E85">
      <w:r>
        <w:separator/>
      </w:r>
    </w:p>
  </w:endnote>
  <w:endnote w:type="continuationSeparator" w:id="0">
    <w:p w14:paraId="7610D7CD" w14:textId="77777777" w:rsidR="002D0E85" w:rsidRDefault="002D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C990" w14:textId="77777777" w:rsidR="002D0E85" w:rsidRDefault="002D0E85">
      <w:r>
        <w:separator/>
      </w:r>
    </w:p>
  </w:footnote>
  <w:footnote w:type="continuationSeparator" w:id="0">
    <w:p w14:paraId="3260971F" w14:textId="77777777" w:rsidR="002D0E85" w:rsidRDefault="002D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203028"/>
    <w:multiLevelType w:val="hybridMultilevel"/>
    <w:tmpl w:val="3B82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468019637">
    <w:abstractNumId w:val="23"/>
  </w:num>
  <w:num w:numId="2" w16cid:durableId="202013890">
    <w:abstractNumId w:val="1"/>
  </w:num>
  <w:num w:numId="3" w16cid:durableId="1636712894">
    <w:abstractNumId w:val="8"/>
  </w:num>
  <w:num w:numId="4" w16cid:durableId="1743522145">
    <w:abstractNumId w:val="21"/>
  </w:num>
  <w:num w:numId="5" w16cid:durableId="637493080">
    <w:abstractNumId w:val="16"/>
  </w:num>
  <w:num w:numId="6" w16cid:durableId="902716152">
    <w:abstractNumId w:val="13"/>
  </w:num>
  <w:num w:numId="7" w16cid:durableId="1164055478">
    <w:abstractNumId w:val="0"/>
  </w:num>
  <w:num w:numId="8" w16cid:durableId="1590119274">
    <w:abstractNumId w:val="14"/>
  </w:num>
  <w:num w:numId="9" w16cid:durableId="191041535">
    <w:abstractNumId w:val="16"/>
  </w:num>
  <w:num w:numId="10" w16cid:durableId="365645118">
    <w:abstractNumId w:val="11"/>
  </w:num>
  <w:num w:numId="11" w16cid:durableId="313729601">
    <w:abstractNumId w:val="22"/>
  </w:num>
  <w:num w:numId="12" w16cid:durableId="1568106901">
    <w:abstractNumId w:val="7"/>
  </w:num>
  <w:num w:numId="13" w16cid:durableId="1361667089">
    <w:abstractNumId w:val="18"/>
  </w:num>
  <w:num w:numId="14" w16cid:durableId="253100354">
    <w:abstractNumId w:val="16"/>
  </w:num>
  <w:num w:numId="15" w16cid:durableId="2126927565">
    <w:abstractNumId w:val="4"/>
  </w:num>
  <w:num w:numId="16" w16cid:durableId="1172725214">
    <w:abstractNumId w:val="3"/>
  </w:num>
  <w:num w:numId="17" w16cid:durableId="9228364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597328">
    <w:abstractNumId w:val="15"/>
  </w:num>
  <w:num w:numId="19" w16cid:durableId="684475929">
    <w:abstractNumId w:val="5"/>
  </w:num>
  <w:num w:numId="20" w16cid:durableId="368920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852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7344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76838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6907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74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1252997">
    <w:abstractNumId w:val="16"/>
    <w:lvlOverride w:ilvl="0"/>
    <w:lvlOverride w:ilvl="1"/>
    <w:lvlOverride w:ilvl="2"/>
    <w:lvlOverride w:ilvl="3"/>
    <w:lvlOverride w:ilvl="4"/>
    <w:lvlOverride w:ilvl="5"/>
    <w:lvlOverride w:ilvl="6"/>
    <w:lvlOverride w:ilvl="7"/>
    <w:lvlOverride w:ilvl="8"/>
  </w:num>
  <w:num w:numId="27" w16cid:durableId="210823010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911"/>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3816"/>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CAB"/>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49DC"/>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6DB5"/>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2A3"/>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2AC7"/>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F96"/>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B7EDB"/>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1C30"/>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581A"/>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标题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标题 2,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paragraph" w:customStyle="1" w:styleId="3GPPHeader">
    <w:name w:val="3GPP_Header"/>
    <w:basedOn w:val="BodyText"/>
    <w:rsid w:val="000F3816"/>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43185873">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2721407">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Docs/R1-2312409.zip" TargetMode="Externa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24\Docs\R2-.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panidx\OneDrive%20-%20InterDigital%20Communications,%20Inc\Documents\3GPP%20RAN\TSGR2_125\Docs\R2-2401879.zip"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6.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1B8FB7-469D-436E-B994-4908315C4B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8</Pages>
  <Words>2796</Words>
  <Characters>15941</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RAN2#125</cp:lastModifiedBy>
  <cp:revision>46</cp:revision>
  <dcterms:created xsi:type="dcterms:W3CDTF">2023-11-21T15:18:00Z</dcterms:created>
  <dcterms:modified xsi:type="dcterms:W3CDTF">2024-03-04T19:41:00Z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ies>
</file>