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0A7EF526"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ins w:id="1" w:author="QC (Umesh) post124" w:date="2023-11-22T16:27:00Z">
        <w:r w:rsidR="00715B78">
          <w:rPr>
            <w:rFonts w:ascii="Arial" w:hAnsi="Arial"/>
            <w:bCs/>
            <w:noProof/>
            <w:szCs w:val="24"/>
            <w:lang w:eastAsia="en-US"/>
          </w:rPr>
          <w:t xml:space="preserve">draft </w:t>
        </w:r>
      </w:ins>
      <w:r w:rsidR="00C77D17" w:rsidRPr="00C77D17">
        <w:rPr>
          <w:rFonts w:ascii="Arial" w:hAnsi="Arial"/>
          <w:bCs/>
          <w:noProof/>
          <w:szCs w:val="24"/>
          <w:lang w:eastAsia="en-US"/>
        </w:rPr>
        <w:t>R2-</w:t>
      </w:r>
      <w:r w:rsidR="008E54AA" w:rsidRPr="00C77D17">
        <w:rPr>
          <w:rFonts w:ascii="Arial" w:hAnsi="Arial"/>
          <w:bCs/>
          <w:noProof/>
          <w:szCs w:val="24"/>
          <w:lang w:eastAsia="en-US"/>
        </w:rPr>
        <w:t>231</w:t>
      </w:r>
      <w:ins w:id="2" w:author="QC (Umesh) post124" w:date="2023-11-22T16:27:00Z">
        <w:r w:rsidR="00715B78">
          <w:rPr>
            <w:rFonts w:ascii="Arial" w:hAnsi="Arial"/>
            <w:bCs/>
            <w:noProof/>
            <w:szCs w:val="24"/>
            <w:lang w:eastAsia="en-US"/>
          </w:rPr>
          <w:t>3640</w:t>
        </w:r>
      </w:ins>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E39411" w:rsidR="001E41F3" w:rsidRDefault="00E53820">
            <w:pPr>
              <w:pStyle w:val="CRCoverPage"/>
              <w:spacing w:after="0"/>
              <w:ind w:left="100"/>
              <w:rPr>
                <w:noProof/>
              </w:rPr>
            </w:pPr>
            <w:r>
              <w:t>2023-</w:t>
            </w:r>
            <w:r w:rsidR="008808B4">
              <w:t>1</w:t>
            </w:r>
            <w:r w:rsidR="0000703B">
              <w:t>1-</w:t>
            </w:r>
            <w:r w:rsidR="00A0094A">
              <w:t>23</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06FB3727" w:rsidR="00536279" w:rsidRDefault="00893B42" w:rsidP="00536279">
            <w:pPr>
              <w:pStyle w:val="CRCoverPage"/>
              <w:spacing w:after="0"/>
              <w:rPr>
                <w:rFonts w:eastAsia="DengXian"/>
                <w:noProof/>
              </w:rPr>
            </w:pPr>
            <w:r>
              <w:rPr>
                <w:rFonts w:eastAsia="DengXian"/>
                <w:noProof/>
              </w:rPr>
              <w:t xml:space="preserve">Following capability </w:t>
            </w:r>
            <w:r w:rsidR="002A722D">
              <w:rPr>
                <w:rFonts w:eastAsia="DengXian"/>
                <w:noProof/>
              </w:rPr>
              <w:t>indications</w:t>
            </w:r>
            <w:r>
              <w:rPr>
                <w:rFonts w:eastAsia="DengXian"/>
                <w:noProof/>
              </w:rPr>
              <w:t xml:space="preserve"> are introduced</w:t>
            </w:r>
            <w:r w:rsidR="002A722D">
              <w:rPr>
                <w:rFonts w:eastAsia="DengXian"/>
                <w:noProof/>
              </w:rPr>
              <w:t>:</w:t>
            </w:r>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r w:rsidR="002A722D">
              <w:rPr>
                <w:rFonts w:eastAsia="DengXian"/>
                <w:noProof/>
              </w:rPr>
              <w:t>UAI</w:t>
            </w:r>
            <w:r w:rsidRPr="00A30ACE">
              <w:rPr>
                <w:rFonts w:eastAsia="DengXian"/>
                <w:noProof/>
              </w:rPr>
              <w:t>-r18</w:t>
            </w:r>
          </w:p>
          <w:p w14:paraId="7CCFBE95" w14:textId="4576B14F" w:rsidR="00A30ACE" w:rsidRDefault="00A30ACE" w:rsidP="00A30ACE">
            <w:pPr>
              <w:pStyle w:val="CRCoverPage"/>
              <w:numPr>
                <w:ilvl w:val="1"/>
                <w:numId w:val="1"/>
              </w:numPr>
              <w:spacing w:after="0"/>
              <w:rPr>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rFonts w:eastAsia="DengXian"/>
                <w:noProof/>
              </w:rPr>
            </w:pPr>
            <w:r w:rsidRPr="002A722D">
              <w:rPr>
                <w:rFonts w:eastAsia="DengXian"/>
                <w:noProof/>
              </w:rPr>
              <w:t>nr-NS-PmaxListAerial-r18</w:t>
            </w:r>
          </w:p>
          <w:p w14:paraId="01CACD2C" w14:textId="712A8B05" w:rsidR="00C95EEA" w:rsidRDefault="0060006F" w:rsidP="00A30ACE">
            <w:pPr>
              <w:pStyle w:val="CRCoverPage"/>
              <w:numPr>
                <w:ilvl w:val="1"/>
                <w:numId w:val="1"/>
              </w:numPr>
              <w:spacing w:after="0"/>
              <w:rPr>
                <w:rFonts w:eastAsia="DengXian"/>
                <w:noProof/>
              </w:rPr>
            </w:pPr>
            <w:r w:rsidRPr="0060006F">
              <w:rPr>
                <w:rFonts w:eastAsia="DengXian"/>
                <w:noProof/>
              </w:rPr>
              <w:t>simulMultiTriggerSingleMeasReport-r18</w:t>
            </w:r>
          </w:p>
          <w:p w14:paraId="71CE200D" w14:textId="77777777" w:rsidR="002A722D" w:rsidRDefault="002A722D" w:rsidP="002A722D">
            <w:pPr>
              <w:pStyle w:val="CRCoverPage"/>
              <w:spacing w:after="0"/>
              <w:rPr>
                <w:rFonts w:eastAsia="DengXian"/>
                <w:noProof/>
              </w:rPr>
            </w:pPr>
          </w:p>
          <w:p w14:paraId="25AD5852" w14:textId="4CD8A1AE" w:rsidR="002A722D" w:rsidRDefault="002A722D" w:rsidP="004E6727">
            <w:pPr>
              <w:pStyle w:val="CRCoverPage"/>
              <w:spacing w:after="0"/>
              <w:rPr>
                <w:rFonts w:eastAsia="DengXian"/>
                <w:noProof/>
              </w:rPr>
            </w:pPr>
            <w:r>
              <w:rPr>
                <w:rFonts w:eastAsia="DengXian"/>
                <w:noProof/>
              </w:rPr>
              <w:t>For PC5 sidelink based A2X services:</w:t>
            </w:r>
          </w:p>
          <w:p w14:paraId="581A1D2A" w14:textId="04D5781B" w:rsidR="00A30ACE" w:rsidRDefault="00A30ACE" w:rsidP="00A30ACE">
            <w:pPr>
              <w:pStyle w:val="CRCoverPage"/>
              <w:numPr>
                <w:ilvl w:val="0"/>
                <w:numId w:val="1"/>
              </w:numPr>
              <w:spacing w:after="0"/>
              <w:rPr>
                <w:rFonts w:eastAsia="DengXian"/>
                <w:noProof/>
              </w:rPr>
            </w:pPr>
            <w:r w:rsidRPr="00A30ACE">
              <w:rPr>
                <w:rFonts w:eastAsia="DengXian"/>
                <w:noProof/>
              </w:rPr>
              <w:t>sl-A2X-</w:t>
            </w:r>
            <w:r w:rsidR="002A722D">
              <w:rPr>
                <w:rFonts w:eastAsia="DengXian"/>
                <w:noProof/>
              </w:rPr>
              <w:t>Service</w:t>
            </w:r>
            <w:r w:rsidRPr="00A30ACE">
              <w:rPr>
                <w:rFonts w:eastAsia="DengXian"/>
                <w:noProof/>
              </w:rPr>
              <w:t>-r18</w:t>
            </w:r>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r w:rsidR="00C95EEA">
              <w:rPr>
                <w:noProof/>
              </w:rPr>
              <w:t xml:space="preserve">be </w:t>
            </w:r>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19724" w:rsidR="001E41F3" w:rsidRDefault="001E41F3">
            <w:pPr>
              <w:pStyle w:val="CRCoverPage"/>
              <w:spacing w:after="0"/>
              <w:ind w:left="100"/>
              <w:rPr>
                <w:noProof/>
              </w:rPr>
            </w:pP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noProof/>
              </w:rPr>
            </w:pPr>
            <w:r>
              <w:rPr>
                <w:noProof/>
              </w:rPr>
              <w:t>TS</w:t>
            </w:r>
            <w:r w:rsidR="00893B42">
              <w:rPr>
                <w:noProof/>
              </w:rPr>
              <w:t xml:space="preserve"> 38.306 </w:t>
            </w:r>
            <w:r>
              <w:rPr>
                <w:noProof/>
              </w:rPr>
              <w:t xml:space="preserve">CR </w:t>
            </w:r>
            <w:r w:rsidR="00893B42" w:rsidRPr="00893B42">
              <w:rPr>
                <w:noProof/>
              </w:rPr>
              <w:t>0965</w:t>
            </w:r>
          </w:p>
          <w:p w14:paraId="6F716019" w14:textId="0D5021D6" w:rsidR="008E54AA" w:rsidRDefault="008E54AA">
            <w:pPr>
              <w:pStyle w:val="CRCoverPage"/>
              <w:spacing w:after="0"/>
              <w:ind w:left="99"/>
              <w:rPr>
                <w:noProof/>
              </w:rPr>
            </w:pPr>
            <w:r>
              <w:rPr>
                <w:noProof/>
              </w:rPr>
              <w:t xml:space="preserve">TS 38.321 CR </w:t>
            </w:r>
            <w:ins w:id="4" w:author="QC (Umesh) post124" w:date="2023-11-20T16:37:00Z">
              <w:r w:rsidR="00487B9D">
                <w:rPr>
                  <w:noProof/>
                </w:rPr>
                <w:t>xx</w:t>
              </w:r>
            </w:ins>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r>
              <w:rPr>
                <w:noProof/>
              </w:rPr>
              <w:t>Previous version in R2-2312240.</w:t>
            </w:r>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6"/>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 w:name="_Toc60777428"/>
      <w:bookmarkStart w:id="6"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5"/>
      <w:bookmarkEnd w:id="6"/>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429"/>
      <w:bookmarkStart w:id="8" w:name="_Toc14678152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AccessStratumRelease</w:t>
      </w:r>
      <w:bookmarkEnd w:id="7"/>
      <w:bookmarkEnd w:id="8"/>
      <w:proofErr w:type="spellEnd"/>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AccessStratumRelease</w:t>
      </w:r>
      <w:proofErr w:type="spellEnd"/>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AccessStratumRelease</w:t>
      </w:r>
      <w:proofErr w:type="spellEnd"/>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9" w:author="QC (Umesh)" w:date="2023-11-06T19:24:00Z"/>
          <w:rFonts w:ascii="Arial" w:hAnsi="Arial"/>
          <w:sz w:val="24"/>
          <w:lang w:eastAsia="ja-JP"/>
        </w:rPr>
      </w:pPr>
      <w:bookmarkStart w:id="10" w:name="_Toc146781529"/>
      <w:bookmarkStart w:id="11" w:name="_Toc60777430"/>
      <w:ins w:id="12" w:author="QC (Umesh)" w:date="2023-11-06T19:24:00Z">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proofErr w:type="spellEnd"/>
      </w:ins>
    </w:p>
    <w:p w14:paraId="1EB115F2" w14:textId="3AC701D3" w:rsidR="00A91562" w:rsidRPr="007A7768" w:rsidRDefault="00A91562" w:rsidP="00A91562">
      <w:pPr>
        <w:overflowPunct w:val="0"/>
        <w:autoSpaceDE w:val="0"/>
        <w:autoSpaceDN w:val="0"/>
        <w:adjustRightInd w:val="0"/>
        <w:textAlignment w:val="baseline"/>
        <w:rPr>
          <w:ins w:id="13" w:author="QC (Umesh)" w:date="2023-11-06T19:24:00Z"/>
          <w:lang w:eastAsia="ja-JP"/>
        </w:rPr>
      </w:pPr>
      <w:ins w:id="14" w:author="QC (Umesh)" w:date="2023-11-06T19:24:00Z">
        <w:r w:rsidRPr="007A7768">
          <w:rPr>
            <w:lang w:eastAsia="ja-JP"/>
          </w:rPr>
          <w:t xml:space="preserve">The IE </w:t>
        </w:r>
        <w:proofErr w:type="spellStart"/>
        <w:r>
          <w:rPr>
            <w:i/>
            <w:lang w:eastAsia="ja-JP"/>
          </w:rPr>
          <w:t>Aerial</w:t>
        </w:r>
        <w:r w:rsidRPr="007A7768">
          <w:rPr>
            <w:i/>
            <w:lang w:eastAsia="ja-JP"/>
          </w:rPr>
          <w:t>Parameters</w:t>
        </w:r>
        <w:proofErr w:type="spellEnd"/>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15" w:author="QC (Umesh)" w:date="2023-11-06T19:24:00Z"/>
          <w:rFonts w:ascii="Arial" w:hAnsi="Arial"/>
          <w:b/>
          <w:i/>
          <w:lang w:eastAsia="ja-JP"/>
        </w:rPr>
      </w:pPr>
      <w:proofErr w:type="spellStart"/>
      <w:ins w:id="16" w:author="QC (Umesh)" w:date="2023-11-06T19:24:00Z">
        <w:r w:rsidRPr="007A7768">
          <w:rPr>
            <w:rFonts w:ascii="Arial" w:hAnsi="Arial"/>
            <w:b/>
            <w:i/>
            <w:lang w:eastAsia="ja-JP"/>
          </w:rPr>
          <w:t>A</w:t>
        </w:r>
      </w:ins>
      <w:ins w:id="17" w:author="QC (Umesh)" w:date="2023-11-06T19:25:00Z">
        <w:r>
          <w:rPr>
            <w:rFonts w:ascii="Arial" w:hAnsi="Arial"/>
            <w:b/>
            <w:i/>
            <w:lang w:eastAsia="ja-JP"/>
          </w:rPr>
          <w:t>erial</w:t>
        </w:r>
      </w:ins>
      <w:ins w:id="18" w:author="QC (Umesh)" w:date="2023-11-06T19:24:00Z">
        <w:r w:rsidRPr="007A7768">
          <w:rPr>
            <w:rFonts w:ascii="Arial" w:hAnsi="Arial"/>
            <w:b/>
            <w:i/>
            <w:lang w:eastAsia="ja-JP"/>
          </w:rPr>
          <w:t>Parameters</w:t>
        </w:r>
        <w:proofErr w:type="spellEnd"/>
        <w:r w:rsidRPr="007A7768">
          <w:rPr>
            <w:rFonts w:ascii="Arial" w:hAnsi="Arial"/>
            <w:b/>
            <w:i/>
            <w:lang w:eastAsia="ja-JP"/>
          </w:rPr>
          <w:t xml:space="preserve">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QC (Umesh)" w:date="2023-11-06T19:24:00Z"/>
          <w:rFonts w:ascii="Courier New" w:hAnsi="Courier New"/>
          <w:noProof/>
          <w:color w:val="808080"/>
          <w:sz w:val="16"/>
          <w:lang w:eastAsia="en-GB"/>
        </w:rPr>
      </w:pPr>
      <w:ins w:id="20"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QC (Umesh)" w:date="2023-11-06T19:24:00Z"/>
          <w:rFonts w:ascii="Courier New" w:hAnsi="Courier New"/>
          <w:noProof/>
          <w:color w:val="808080"/>
          <w:sz w:val="16"/>
          <w:lang w:eastAsia="en-GB"/>
        </w:rPr>
      </w:pPr>
      <w:ins w:id="22" w:author="QC (Umesh)" w:date="2023-11-06T19:24:00Z">
        <w:r w:rsidRPr="007A7768">
          <w:rPr>
            <w:rFonts w:ascii="Courier New" w:hAnsi="Courier New"/>
            <w:noProof/>
            <w:color w:val="808080"/>
            <w:sz w:val="16"/>
            <w:lang w:eastAsia="en-GB"/>
          </w:rPr>
          <w:t>-- TAG-</w:t>
        </w:r>
      </w:ins>
      <w:ins w:id="23" w:author="QC (Umesh)" w:date="2023-11-06T19:25:00Z">
        <w:r>
          <w:rPr>
            <w:rFonts w:ascii="Courier New" w:hAnsi="Courier New"/>
            <w:noProof/>
            <w:color w:val="808080"/>
            <w:sz w:val="16"/>
            <w:lang w:eastAsia="en-GB"/>
          </w:rPr>
          <w:t>AERIALPARAMETERS</w:t>
        </w:r>
      </w:ins>
      <w:ins w:id="24"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C (Umesh)" w:date="2023-11-06T19:24:00Z"/>
          <w:rFonts w:ascii="Courier New" w:hAnsi="Courier New"/>
          <w:noProof/>
          <w:sz w:val="16"/>
          <w:lang w:eastAsia="en-GB"/>
        </w:rPr>
      </w:pPr>
    </w:p>
    <w:p w14:paraId="0530570B" w14:textId="390E2068"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QC (Umesh) post124 v03" w:date="2023-11-22T16:39:00Z"/>
          <w:rFonts w:ascii="Courier New" w:hAnsi="Courier New"/>
          <w:noProof/>
          <w:sz w:val="16"/>
          <w:lang w:eastAsia="en-GB"/>
        </w:rPr>
      </w:pPr>
      <w:ins w:id="27" w:author="QC (Umesh)" w:date="2023-11-06T19:25:00Z">
        <w:r>
          <w:rPr>
            <w:rFonts w:ascii="Courier New" w:hAnsi="Courier New"/>
            <w:noProof/>
            <w:sz w:val="16"/>
            <w:lang w:eastAsia="en-GB"/>
          </w:rPr>
          <w:t>Aerial</w:t>
        </w:r>
      </w:ins>
      <w:ins w:id="28" w:author="QC (Umesh)" w:date="2023-11-06T19:24:00Z">
        <w:r w:rsidRPr="007A7768">
          <w:rPr>
            <w:rFonts w:ascii="Courier New" w:hAnsi="Courier New"/>
            <w:noProof/>
            <w:sz w:val="16"/>
            <w:lang w:eastAsia="en-GB"/>
          </w:rPr>
          <w:t>Parameters-r1</w:t>
        </w:r>
      </w:ins>
      <w:ins w:id="29" w:author="QC (Umesh)" w:date="2023-11-06T19:25:00Z">
        <w:r>
          <w:rPr>
            <w:rFonts w:ascii="Courier New" w:hAnsi="Courier New"/>
            <w:noProof/>
            <w:sz w:val="16"/>
            <w:lang w:eastAsia="en-GB"/>
          </w:rPr>
          <w:t>8</w:t>
        </w:r>
      </w:ins>
      <w:ins w:id="30" w:author="QC (Umesh)" w:date="2023-11-06T19:24:00Z">
        <w:r w:rsidRPr="007A7768">
          <w:rPr>
            <w:rFonts w:ascii="Courier New" w:hAnsi="Courier New"/>
            <w:noProof/>
            <w:sz w:val="16"/>
            <w:lang w:eastAsia="en-GB"/>
          </w:rPr>
          <w:t xml:space="preserve"> ::=            </w:t>
        </w:r>
      </w:ins>
      <w:ins w:id="31" w:author="QC (Umesh)" w:date="2023-11-06T20:27:00Z">
        <w:r w:rsidR="00782CC3">
          <w:rPr>
            <w:rFonts w:ascii="Courier New" w:hAnsi="Courier New"/>
            <w:noProof/>
            <w:sz w:val="16"/>
            <w:lang w:eastAsia="en-GB"/>
          </w:rPr>
          <w:t xml:space="preserve">   </w:t>
        </w:r>
      </w:ins>
      <w:ins w:id="32"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A6D02A3" w14:textId="66BB4F41" w:rsidR="001949D1" w:rsidRPr="007A7768" w:rsidRDefault="001949D1"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QC (Umesh)" w:date="2023-11-06T19:24:00Z"/>
          <w:rFonts w:ascii="Courier New" w:hAnsi="Courier New"/>
          <w:noProof/>
          <w:sz w:val="16"/>
          <w:lang w:eastAsia="en-GB"/>
        </w:rPr>
      </w:pPr>
      <w:ins w:id="34" w:author="QC (Umesh) post124 v03" w:date="2023-11-22T16:39:00Z">
        <w:r>
          <w:rPr>
            <w:rFonts w:ascii="Courier New" w:hAnsi="Courier New"/>
            <w:noProof/>
            <w:sz w:val="16"/>
            <w:lang w:eastAsia="en-GB"/>
          </w:rPr>
          <w:t xml:space="preserve">  </w:t>
        </w:r>
        <w:commentRangeStart w:id="35"/>
        <w:r>
          <w:rPr>
            <w:rFonts w:ascii="Courier New" w:hAnsi="Courier New"/>
            <w:noProof/>
            <w:sz w:val="16"/>
            <w:lang w:eastAsia="en-GB"/>
          </w:rPr>
          <w:t xml:space="preserve">aerialUE-Capability-r18                </w:t>
        </w:r>
      </w:ins>
      <w:commentRangeEnd w:id="35"/>
      <w:ins w:id="36" w:author="QC (Umesh) post124 v03" w:date="2023-11-22T16:43:00Z">
        <w:r w:rsidR="004029C9">
          <w:rPr>
            <w:rStyle w:val="CommentReference"/>
          </w:rPr>
          <w:commentReference w:id="35"/>
        </w:r>
      </w:ins>
      <w:ins w:id="37" w:author="QC (Umesh) post124 v03" w:date="2023-11-22T16:39: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QC (Umesh)" w:date="2023-11-06T19:28:00Z"/>
          <w:rFonts w:ascii="Courier New" w:hAnsi="Courier New"/>
          <w:noProof/>
          <w:color w:val="808080"/>
          <w:sz w:val="16"/>
          <w:lang w:eastAsia="en-GB"/>
        </w:rPr>
      </w:pPr>
      <w:ins w:id="39" w:author="QC (Umesh)" w:date="2023-11-06T19:37:00Z">
        <w:r w:rsidRPr="00E33259">
          <w:rPr>
            <w:rFonts w:ascii="Courier New" w:hAnsi="Courier New"/>
            <w:noProof/>
            <w:color w:val="808080"/>
            <w:sz w:val="16"/>
            <w:lang w:eastAsia="en-GB"/>
          </w:rPr>
          <w:t xml:space="preserve">    </w:t>
        </w:r>
      </w:ins>
      <w:ins w:id="40" w:author="QC (Umesh)" w:date="2023-11-06T19:28:00Z">
        <w:r w:rsidRPr="00E33259">
          <w:rPr>
            <w:rFonts w:ascii="Courier New" w:hAnsi="Courier New"/>
            <w:noProof/>
            <w:color w:val="808080"/>
            <w:sz w:val="16"/>
            <w:lang w:eastAsia="en-GB"/>
          </w:rPr>
          <w:t xml:space="preserve">-- </w:t>
        </w:r>
      </w:ins>
      <w:ins w:id="41" w:author="QC (Umesh)" w:date="2023-11-06T19:35:00Z">
        <w:r w:rsidRPr="00E33259">
          <w:rPr>
            <w:rFonts w:ascii="Courier New" w:hAnsi="Courier New"/>
            <w:noProof/>
            <w:color w:val="808080"/>
            <w:sz w:val="16"/>
            <w:lang w:eastAsia="en-GB"/>
          </w:rPr>
          <w:t>Support of a</w:t>
        </w:r>
      </w:ins>
      <w:ins w:id="42" w:author="QC (Umesh)" w:date="2023-11-06T19:28:00Z">
        <w:r w:rsidRPr="00E33259">
          <w:rPr>
            <w:rFonts w:ascii="Courier New" w:hAnsi="Courier New"/>
            <w:noProof/>
            <w:color w:val="808080"/>
            <w:sz w:val="16"/>
            <w:lang w:eastAsia="en-GB"/>
          </w:rPr>
          <w:t xml:space="preserve">ltitude </w:t>
        </w:r>
      </w:ins>
      <w:ins w:id="43" w:author="QC (Umesh)" w:date="2023-11-06T19:29:00Z">
        <w:r w:rsidRPr="00E33259">
          <w:rPr>
            <w:rFonts w:ascii="Courier New" w:hAnsi="Courier New"/>
            <w:noProof/>
            <w:color w:val="808080"/>
            <w:sz w:val="16"/>
            <w:lang w:eastAsia="en-GB"/>
          </w:rPr>
          <w:t xml:space="preserve">measurement and event H1/H2-triggered </w:t>
        </w:r>
      </w:ins>
      <w:ins w:id="44"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QC (Umesh)" w:date="2023-11-06T19:24:00Z"/>
          <w:rFonts w:ascii="Courier New" w:hAnsi="Courier New"/>
          <w:noProof/>
          <w:sz w:val="16"/>
          <w:lang w:eastAsia="en-GB"/>
        </w:rPr>
      </w:pPr>
      <w:ins w:id="46" w:author="QC (Umesh)" w:date="2023-11-06T19:24:00Z">
        <w:r w:rsidRPr="007A7768">
          <w:rPr>
            <w:rFonts w:ascii="Courier New" w:hAnsi="Courier New"/>
            <w:noProof/>
            <w:sz w:val="16"/>
            <w:lang w:eastAsia="en-GB"/>
          </w:rPr>
          <w:t xml:space="preserve">    </w:t>
        </w:r>
      </w:ins>
      <w:ins w:id="47" w:author="QC (Umesh)" w:date="2023-11-06T19:29:00Z">
        <w:r w:rsidR="00251159">
          <w:rPr>
            <w:rFonts w:ascii="Courier New" w:hAnsi="Courier New"/>
            <w:noProof/>
            <w:sz w:val="16"/>
            <w:lang w:eastAsia="en-GB"/>
          </w:rPr>
          <w:t>a</w:t>
        </w:r>
      </w:ins>
      <w:ins w:id="48" w:author="QC (Umesh)" w:date="2023-11-06T19:27:00Z">
        <w:r w:rsidR="00907402">
          <w:rPr>
            <w:rFonts w:ascii="Courier New" w:hAnsi="Courier New"/>
            <w:noProof/>
            <w:sz w:val="16"/>
            <w:lang w:eastAsia="en-GB"/>
          </w:rPr>
          <w:t>ltitude</w:t>
        </w:r>
      </w:ins>
      <w:ins w:id="49" w:author="QC (Umesh)" w:date="2023-11-06T19:26:00Z">
        <w:r w:rsidR="00907402">
          <w:rPr>
            <w:rFonts w:ascii="Courier New" w:hAnsi="Courier New"/>
            <w:noProof/>
            <w:sz w:val="16"/>
            <w:lang w:eastAsia="en-GB"/>
          </w:rPr>
          <w:t>Meas</w:t>
        </w:r>
      </w:ins>
      <w:ins w:id="50" w:author="QC (Umesh)" w:date="2023-11-06T19:24:00Z">
        <w:r w:rsidRPr="007A7768">
          <w:rPr>
            <w:rFonts w:ascii="Courier New" w:hAnsi="Courier New"/>
            <w:noProof/>
            <w:sz w:val="16"/>
            <w:lang w:eastAsia="en-GB"/>
          </w:rPr>
          <w:t>-r1</w:t>
        </w:r>
      </w:ins>
      <w:ins w:id="51" w:author="QC (Umesh)" w:date="2023-11-06T19:26:00Z">
        <w:r w:rsidR="00907402">
          <w:rPr>
            <w:rFonts w:ascii="Courier New" w:hAnsi="Courier New"/>
            <w:noProof/>
            <w:sz w:val="16"/>
            <w:lang w:eastAsia="en-GB"/>
          </w:rPr>
          <w:t>8</w:t>
        </w:r>
      </w:ins>
      <w:ins w:id="52" w:author="QC (Umesh)" w:date="2023-11-06T19:24:00Z">
        <w:r w:rsidRPr="007A7768">
          <w:rPr>
            <w:rFonts w:ascii="Courier New" w:hAnsi="Courier New"/>
            <w:noProof/>
            <w:sz w:val="16"/>
            <w:lang w:eastAsia="en-GB"/>
          </w:rPr>
          <w:t xml:space="preserve">         </w:t>
        </w:r>
      </w:ins>
      <w:ins w:id="53" w:author="QC (Umesh)" w:date="2023-11-06T19:50:00Z">
        <w:r w:rsidR="006B0148">
          <w:rPr>
            <w:rFonts w:ascii="Courier New" w:hAnsi="Courier New"/>
            <w:noProof/>
            <w:sz w:val="16"/>
            <w:lang w:eastAsia="en-GB"/>
          </w:rPr>
          <w:t xml:space="preserve">    </w:t>
        </w:r>
      </w:ins>
      <w:ins w:id="54" w:author="QC (Umesh)" w:date="2023-11-06T19:24:00Z">
        <w:r w:rsidRPr="007A7768">
          <w:rPr>
            <w:rFonts w:ascii="Courier New" w:hAnsi="Courier New"/>
            <w:noProof/>
            <w:sz w:val="16"/>
            <w:lang w:eastAsia="en-GB"/>
          </w:rPr>
          <w:t xml:space="preserve">    </w:t>
        </w:r>
      </w:ins>
      <w:ins w:id="55" w:author="QC (Umesh)" w:date="2023-11-06T19:32:00Z">
        <w:r w:rsidR="00251159">
          <w:rPr>
            <w:rFonts w:ascii="Courier New" w:hAnsi="Courier New"/>
            <w:noProof/>
            <w:sz w:val="16"/>
            <w:lang w:eastAsia="en-GB"/>
          </w:rPr>
          <w:t xml:space="preserve">  </w:t>
        </w:r>
      </w:ins>
      <w:ins w:id="56" w:author="QC (Umesh)" w:date="2023-11-06T20:27:00Z">
        <w:r w:rsidR="00782CC3">
          <w:rPr>
            <w:rFonts w:ascii="Courier New" w:hAnsi="Courier New"/>
            <w:noProof/>
            <w:sz w:val="16"/>
            <w:lang w:eastAsia="en-GB"/>
          </w:rPr>
          <w:t xml:space="preserve">   </w:t>
        </w:r>
      </w:ins>
      <w:ins w:id="57" w:author="QC (Umesh)" w:date="2023-11-06T19:32:00Z">
        <w:r w:rsidR="00251159">
          <w:rPr>
            <w:rFonts w:ascii="Courier New" w:hAnsi="Courier New"/>
            <w:noProof/>
            <w:sz w:val="16"/>
            <w:lang w:eastAsia="en-GB"/>
          </w:rPr>
          <w:t xml:space="preserve">   </w:t>
        </w:r>
      </w:ins>
      <w:ins w:id="58"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3F6987F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QC (Umesh)" w:date="2023-11-06T19:29:00Z"/>
          <w:rFonts w:ascii="Courier New" w:hAnsi="Courier New"/>
          <w:noProof/>
          <w:color w:val="808080"/>
          <w:sz w:val="16"/>
          <w:lang w:eastAsia="en-GB"/>
        </w:rPr>
      </w:pPr>
      <w:ins w:id="60" w:author="QC (Umesh)" w:date="2023-11-06T19:37:00Z">
        <w:r w:rsidRPr="00E33259">
          <w:rPr>
            <w:rFonts w:ascii="Courier New" w:hAnsi="Courier New"/>
            <w:noProof/>
            <w:color w:val="808080"/>
            <w:sz w:val="16"/>
            <w:lang w:eastAsia="en-GB"/>
          </w:rPr>
          <w:t xml:space="preserve">    </w:t>
        </w:r>
      </w:ins>
      <w:ins w:id="61" w:author="QC (Umesh)" w:date="2023-11-06T19:29:00Z">
        <w:r w:rsidRPr="00E33259">
          <w:rPr>
            <w:rFonts w:ascii="Courier New" w:hAnsi="Courier New"/>
            <w:noProof/>
            <w:color w:val="808080"/>
            <w:sz w:val="16"/>
            <w:lang w:eastAsia="en-GB"/>
          </w:rPr>
          <w:t xml:space="preserve">-- </w:t>
        </w:r>
      </w:ins>
      <w:ins w:id="62" w:author="QC (Umesh)" w:date="2023-11-06T19:35:00Z">
        <w:r w:rsidRPr="00E33259">
          <w:rPr>
            <w:rFonts w:ascii="Courier New" w:hAnsi="Courier New"/>
            <w:noProof/>
            <w:color w:val="808080"/>
            <w:sz w:val="16"/>
            <w:lang w:eastAsia="en-GB"/>
          </w:rPr>
          <w:t>Support of a</w:t>
        </w:r>
      </w:ins>
      <w:ins w:id="63" w:author="QC (Umesh)" w:date="2023-11-06T19:29:00Z">
        <w:r w:rsidRPr="00E33259">
          <w:rPr>
            <w:rFonts w:ascii="Courier New" w:hAnsi="Courier New"/>
            <w:noProof/>
            <w:color w:val="808080"/>
            <w:sz w:val="16"/>
            <w:lang w:eastAsia="en-GB"/>
          </w:rPr>
          <w:t xml:space="preserve">ltitude </w:t>
        </w:r>
      </w:ins>
      <w:ins w:id="64" w:author="QC (Umesh)" w:date="2023-11-06T19:31:00Z">
        <w:r w:rsidRPr="00E33259">
          <w:rPr>
            <w:rFonts w:ascii="Courier New" w:hAnsi="Courier New"/>
            <w:noProof/>
            <w:color w:val="808080"/>
            <w:sz w:val="16"/>
            <w:lang w:eastAsia="en-GB"/>
          </w:rPr>
          <w:t>based</w:t>
        </w:r>
      </w:ins>
      <w:ins w:id="65" w:author="QC (Umesh)" w:date="2023-11-06T19:29:00Z">
        <w:r w:rsidRPr="00E33259">
          <w:rPr>
            <w:rFonts w:ascii="Courier New" w:hAnsi="Courier New"/>
            <w:noProof/>
            <w:color w:val="808080"/>
            <w:sz w:val="16"/>
            <w:lang w:eastAsia="en-GB"/>
          </w:rPr>
          <w:t xml:space="preserve"> </w:t>
        </w:r>
      </w:ins>
      <w:ins w:id="66" w:author="QC (Umesh)" w:date="2023-11-06T19:33:00Z">
        <w:r w:rsidRPr="00E33259">
          <w:rPr>
            <w:rFonts w:ascii="Courier New" w:hAnsi="Courier New"/>
            <w:noProof/>
            <w:color w:val="808080"/>
            <w:sz w:val="16"/>
            <w:lang w:eastAsia="en-GB"/>
          </w:rPr>
          <w:t>measurement</w:t>
        </w:r>
      </w:ins>
      <w:ins w:id="67" w:author="Nokia, Nokia Shanghai Bell" w:date="2023-11-21T18:10:00Z">
        <w:r w:rsidR="003B30CB">
          <w:rPr>
            <w:rFonts w:ascii="Courier New" w:hAnsi="Courier New"/>
            <w:noProof/>
            <w:color w:val="808080"/>
            <w:sz w:val="16"/>
            <w:lang w:eastAsia="en-GB"/>
          </w:rPr>
          <w:t xml:space="preserve"> </w:t>
        </w:r>
      </w:ins>
      <w:ins w:id="68" w:author="QC (Umesh)" w:date="2023-11-06T19:35:00Z">
        <w:r w:rsidRPr="00E33259">
          <w:rPr>
            <w:rFonts w:ascii="Courier New" w:hAnsi="Courier New"/>
            <w:noProof/>
            <w:color w:val="808080"/>
            <w:sz w:val="16"/>
            <w:lang w:eastAsia="en-GB"/>
          </w:rPr>
          <w:t>conf</w:t>
        </w:r>
      </w:ins>
      <w:ins w:id="69" w:author="QC (Umesh)" w:date="2023-11-06T19:36:00Z">
        <w:r w:rsidRPr="00E33259">
          <w:rPr>
            <w:rFonts w:ascii="Courier New" w:hAnsi="Courier New"/>
            <w:noProof/>
            <w:color w:val="808080"/>
            <w:sz w:val="16"/>
            <w:lang w:eastAsia="en-GB"/>
          </w:rPr>
          <w:t>ig</w:t>
        </w:r>
      </w:ins>
      <w:ins w:id="70" w:author="QC (Umesh)" w:date="2023-11-06T19:35:00Z">
        <w:r w:rsidRPr="00E33259">
          <w:rPr>
            <w:rFonts w:ascii="Courier New" w:hAnsi="Courier New"/>
            <w:noProof/>
            <w:color w:val="808080"/>
            <w:sz w:val="16"/>
            <w:lang w:eastAsia="en-GB"/>
          </w:rPr>
          <w:t>uration</w:t>
        </w:r>
      </w:ins>
      <w:ins w:id="71" w:author="QC (Umesh)" w:date="2023-11-06T19:33:00Z">
        <w:r w:rsidRPr="00E33259">
          <w:rPr>
            <w:rFonts w:ascii="Courier New" w:hAnsi="Courier New"/>
            <w:noProof/>
            <w:color w:val="808080"/>
            <w:sz w:val="16"/>
            <w:lang w:eastAsia="en-GB"/>
          </w:rPr>
          <w:t xml:space="preserve"> </w:t>
        </w:r>
      </w:ins>
      <w:ins w:id="72" w:author="QC (Umesh)" w:date="2023-11-06T19:36:00Z">
        <w:r w:rsidRPr="00E33259">
          <w:rPr>
            <w:rFonts w:ascii="Courier New" w:hAnsi="Courier New"/>
            <w:noProof/>
            <w:color w:val="808080"/>
            <w:sz w:val="16"/>
            <w:lang w:eastAsia="en-GB"/>
          </w:rPr>
          <w:t xml:space="preserve">of </w:t>
        </w:r>
      </w:ins>
      <w:ins w:id="73" w:author="QC (Umesh)" w:date="2023-11-06T19:30:00Z">
        <w:r w:rsidRPr="00E33259">
          <w:rPr>
            <w:rFonts w:ascii="Courier New" w:hAnsi="Courier New"/>
            <w:noProof/>
            <w:color w:val="808080"/>
            <w:sz w:val="16"/>
            <w:lang w:eastAsia="en-GB"/>
          </w:rPr>
          <w:t xml:space="preserve">SSB-ToMeasure </w:t>
        </w:r>
      </w:ins>
    </w:p>
    <w:p w14:paraId="39E36F58" w14:textId="448C7CB9"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QC (Umesh)" w:date="2023-11-06T19:24:00Z"/>
          <w:rFonts w:ascii="Courier New" w:hAnsi="Courier New"/>
          <w:noProof/>
          <w:sz w:val="16"/>
          <w:lang w:eastAsia="en-GB"/>
        </w:rPr>
      </w:pPr>
      <w:ins w:id="75" w:author="QC (Umesh)" w:date="2023-11-06T19:24:00Z">
        <w:r w:rsidRPr="007A7768">
          <w:rPr>
            <w:rFonts w:ascii="Courier New" w:hAnsi="Courier New"/>
            <w:noProof/>
            <w:sz w:val="16"/>
            <w:lang w:eastAsia="en-GB"/>
          </w:rPr>
          <w:t xml:space="preserve">    </w:t>
        </w:r>
      </w:ins>
      <w:ins w:id="76" w:author="QC (Umesh)" w:date="2023-11-06T19:31:00Z">
        <w:r w:rsidR="00251159">
          <w:rPr>
            <w:rFonts w:ascii="Courier New" w:hAnsi="Courier New"/>
            <w:noProof/>
            <w:sz w:val="16"/>
            <w:lang w:eastAsia="en-GB"/>
          </w:rPr>
          <w:t>altitudeBasedSSB-ToMeasure-r18</w:t>
        </w:r>
      </w:ins>
      <w:ins w:id="77" w:author="QC (Umesh)" w:date="2023-11-06T19:24:00Z">
        <w:r w:rsidRPr="007A7768">
          <w:rPr>
            <w:rFonts w:ascii="Courier New" w:hAnsi="Courier New"/>
            <w:noProof/>
            <w:sz w:val="16"/>
            <w:lang w:eastAsia="en-GB"/>
          </w:rPr>
          <w:t xml:space="preserve"> </w:t>
        </w:r>
      </w:ins>
      <w:ins w:id="78" w:author="QC (Umesh)" w:date="2023-11-06T19:50:00Z">
        <w:r w:rsidR="006B0148">
          <w:rPr>
            <w:rFonts w:ascii="Courier New" w:hAnsi="Courier New"/>
            <w:noProof/>
            <w:sz w:val="16"/>
            <w:lang w:eastAsia="en-GB"/>
          </w:rPr>
          <w:t xml:space="preserve">    </w:t>
        </w:r>
      </w:ins>
      <w:ins w:id="79" w:author="QC (Umesh)" w:date="2023-11-06T19:24:00Z">
        <w:r w:rsidRPr="007A7768">
          <w:rPr>
            <w:rFonts w:ascii="Courier New" w:hAnsi="Courier New"/>
            <w:noProof/>
            <w:sz w:val="16"/>
            <w:lang w:eastAsia="en-GB"/>
          </w:rPr>
          <w:t xml:space="preserve">   </w:t>
        </w:r>
      </w:ins>
      <w:ins w:id="80" w:author="QC (Umesh)" w:date="2023-11-06T20:27:00Z">
        <w:r w:rsidR="00782CC3">
          <w:rPr>
            <w:rFonts w:ascii="Courier New" w:hAnsi="Courier New"/>
            <w:noProof/>
            <w:sz w:val="16"/>
            <w:lang w:eastAsia="en-GB"/>
          </w:rPr>
          <w:t xml:space="preserve">   </w:t>
        </w:r>
      </w:ins>
      <w:ins w:id="81"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82" w:author="QC (Umesh)" w:date="2023-11-06T19:30:00Z">
        <w:r w:rsidR="00251159">
          <w:rPr>
            <w:rFonts w:ascii="Courier New" w:hAnsi="Courier New"/>
            <w:noProof/>
            <w:sz w:val="16"/>
            <w:lang w:eastAsia="en-GB"/>
          </w:rPr>
          <w:t xml:space="preserve"> </w:t>
        </w:r>
      </w:ins>
    </w:p>
    <w:p w14:paraId="2611B377" w14:textId="78E49D80"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QC (Umesh)" w:date="2023-11-06T20:28:00Z"/>
          <w:rFonts w:ascii="Courier New" w:hAnsi="Courier New"/>
          <w:noProof/>
          <w:color w:val="808080"/>
          <w:sz w:val="16"/>
          <w:lang w:eastAsia="en-GB"/>
        </w:rPr>
      </w:pPr>
      <w:ins w:id="84"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85" w:author="QC (Umesh) post124" w:date="2023-11-22T16:31:00Z">
        <w:r w:rsidR="007E2C6A">
          <w:rPr>
            <w:rFonts w:ascii="Courier New" w:hAnsi="Courier New"/>
            <w:noProof/>
            <w:color w:val="808080"/>
            <w:sz w:val="16"/>
            <w:lang w:eastAsia="en-GB"/>
          </w:rPr>
          <w:t>s</w:t>
        </w:r>
      </w:ins>
      <w:ins w:id="86" w:author="QC (Umesh)" w:date="2023-11-06T20:29:00Z">
        <w:r>
          <w:rPr>
            <w:rFonts w:ascii="Courier New" w:hAnsi="Courier New"/>
            <w:noProof/>
            <w:color w:val="808080"/>
            <w:sz w:val="16"/>
            <w:lang w:eastAsia="en-GB"/>
          </w:rPr>
          <w:t xml:space="preserve"> </w:t>
        </w:r>
        <w:commentRangeStart w:id="87"/>
        <w:del w:id="88" w:author="QC (Umesh) post124 v03" w:date="2023-11-22T16:32:00Z">
          <w:r w:rsidDel="007E2C6A">
            <w:rPr>
              <w:rFonts w:ascii="Courier New" w:hAnsi="Courier New"/>
              <w:noProof/>
              <w:color w:val="808080"/>
              <w:sz w:val="16"/>
              <w:lang w:eastAsia="en-GB"/>
            </w:rPr>
            <w:delText>combinations</w:delText>
          </w:r>
        </w:del>
      </w:ins>
      <w:commentRangeEnd w:id="87"/>
      <w:del w:id="89" w:author="QC (Umesh) post124 v03" w:date="2023-11-22T16:32:00Z">
        <w:r w:rsidR="00E03420" w:rsidDel="007E2C6A">
          <w:rPr>
            <w:rStyle w:val="CommentReference"/>
          </w:rPr>
          <w:commentReference w:id="87"/>
        </w:r>
      </w:del>
      <w:ins w:id="90" w:author="QC (Umesh)" w:date="2023-11-06T20:29:00Z">
        <w:del w:id="91" w:author="QC (Umesh) post124 v03" w:date="2023-11-22T16:32:00Z">
          <w:r w:rsidDel="007E2C6A">
            <w:rPr>
              <w:rFonts w:ascii="Courier New" w:hAnsi="Courier New"/>
              <w:noProof/>
              <w:color w:val="808080"/>
              <w:sz w:val="16"/>
              <w:lang w:eastAsia="en-GB"/>
            </w:rPr>
            <w:delText xml:space="preserve"> </w:delText>
          </w:r>
        </w:del>
      </w:ins>
      <w:ins w:id="92" w:author="QC (Umesh) post124" w:date="2023-11-20T14:13:00Z">
        <w:r w:rsidR="00323757">
          <w:rPr>
            <w:rFonts w:ascii="Courier New" w:hAnsi="Courier New"/>
            <w:noProof/>
            <w:color w:val="808080"/>
            <w:sz w:val="16"/>
            <w:lang w:eastAsia="en-GB"/>
          </w:rPr>
          <w:t>A3H1, A3H2, A4H1, A4H2, A5H1, A5H2</w:t>
        </w:r>
        <w:del w:id="93" w:author="QC (Umesh) post124 v03" w:date="2023-11-22T16:32:00Z">
          <w:r w:rsidR="00323757" w:rsidDel="007E2C6A">
            <w:rPr>
              <w:rFonts w:ascii="Courier New" w:hAnsi="Courier New"/>
              <w:noProof/>
              <w:color w:val="808080"/>
              <w:sz w:val="16"/>
              <w:lang w:eastAsia="en-GB"/>
            </w:rPr>
            <w:delText xml:space="preserve"> and</w:delText>
          </w:r>
          <w:r w:rsidR="00323757" w:rsidRPr="00323757" w:rsidDel="007E2C6A">
            <w:rPr>
              <w:rFonts w:ascii="Courier New" w:hAnsi="Courier New"/>
              <w:noProof/>
              <w:color w:val="808080"/>
              <w:sz w:val="16"/>
              <w:lang w:eastAsia="en-GB"/>
            </w:rPr>
            <w:delText xml:space="preserve"> </w:delText>
          </w:r>
          <w:r w:rsidR="00323757" w:rsidDel="007E2C6A">
            <w:rPr>
              <w:rFonts w:ascii="Courier New" w:hAnsi="Courier New"/>
              <w:noProof/>
              <w:color w:val="808080"/>
              <w:sz w:val="16"/>
              <w:lang w:eastAsia="en-GB"/>
            </w:rPr>
            <w:delText>a</w:delText>
          </w:r>
          <w:r w:rsidR="00323757" w:rsidRPr="00E14D4E" w:rsidDel="007E2C6A">
            <w:rPr>
              <w:rFonts w:ascii="Courier New" w:hAnsi="Courier New"/>
              <w:noProof/>
              <w:color w:val="808080"/>
              <w:sz w:val="16"/>
              <w:lang w:eastAsia="en-GB"/>
            </w:rPr>
            <w:delText>ltitude</w:delText>
          </w:r>
          <w:r w:rsidR="00323757" w:rsidDel="007E2C6A">
            <w:rPr>
              <w:rFonts w:ascii="Courier New" w:hAnsi="Courier New"/>
              <w:noProof/>
              <w:color w:val="808080"/>
              <w:sz w:val="16"/>
              <w:lang w:eastAsia="en-GB"/>
            </w:rPr>
            <w:delText>-</w:delText>
          </w:r>
          <w:r w:rsidR="00323757" w:rsidRPr="00E14D4E" w:rsidDel="007E2C6A">
            <w:rPr>
              <w:rFonts w:ascii="Courier New" w:hAnsi="Courier New"/>
              <w:noProof/>
              <w:color w:val="808080"/>
              <w:sz w:val="16"/>
              <w:lang w:eastAsia="en-GB"/>
            </w:rPr>
            <w:delText xml:space="preserve">based </w:delText>
          </w:r>
        </w:del>
      </w:ins>
      <w:ins w:id="94" w:author="QC (Umesh) post124" w:date="2023-11-20T14:17:00Z">
        <w:del w:id="95" w:author="QC (Umesh) post124 v03" w:date="2023-11-22T16:32:00Z">
          <w:r w:rsidR="00BF2401" w:rsidRPr="00BF2401" w:rsidDel="007E2C6A">
            <w:rPr>
              <w:rFonts w:ascii="Courier New" w:hAnsi="Courier New"/>
              <w:noProof/>
              <w:color w:val="808080"/>
              <w:sz w:val="16"/>
              <w:lang w:eastAsia="en-GB"/>
            </w:rPr>
            <w:delText>numberOfTriggeringCells</w:delText>
          </w:r>
        </w:del>
      </w:ins>
      <w:ins w:id="96" w:author="QC (Umesh) post124" w:date="2023-11-20T14:14:00Z">
        <w:del w:id="97" w:author="QC (Umesh) post124 v03" w:date="2023-11-22T16:32:00Z">
          <w:r w:rsidR="00323757" w:rsidDel="007E2C6A">
            <w:rPr>
              <w:rFonts w:ascii="Courier New" w:hAnsi="Courier New"/>
              <w:noProof/>
              <w:color w:val="808080"/>
              <w:sz w:val="16"/>
              <w:lang w:eastAsia="en-GB"/>
            </w:rPr>
            <w:delText xml:space="preserve"> configuration</w:delText>
          </w:r>
        </w:del>
      </w:ins>
      <w:ins w:id="98" w:author="QC (Umesh)" w:date="2023-11-06T20:28:00Z">
        <w:del w:id="99" w:author="QC (Umesh) post124" w:date="2023-11-20T14:13:00Z">
          <w:r w:rsidRPr="00E14D4E" w:rsidDel="00323757">
            <w:rPr>
              <w:rFonts w:ascii="Courier New" w:hAnsi="Courier New"/>
              <w:noProof/>
              <w:color w:val="808080"/>
              <w:sz w:val="16"/>
              <w:lang w:eastAsia="en-GB"/>
            </w:rPr>
            <w:delText xml:space="preserve"> </w:delText>
          </w:r>
        </w:del>
      </w:ins>
    </w:p>
    <w:p w14:paraId="101EAA02" w14:textId="6090AD1E"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QC (Umesh)" w:date="2023-11-06T20:28:00Z"/>
          <w:rFonts w:ascii="Courier New" w:hAnsi="Courier New"/>
          <w:noProof/>
          <w:sz w:val="16"/>
          <w:lang w:eastAsia="en-GB"/>
        </w:rPr>
      </w:pPr>
      <w:ins w:id="101" w:author="QC (Umesh)" w:date="2023-11-06T20:28:00Z">
        <w:r w:rsidRPr="007A7768">
          <w:rPr>
            <w:rFonts w:ascii="Courier New" w:hAnsi="Courier New"/>
            <w:noProof/>
            <w:sz w:val="16"/>
            <w:lang w:eastAsia="en-GB"/>
          </w:rPr>
          <w:t xml:space="preserve">    </w:t>
        </w:r>
      </w:ins>
      <w:ins w:id="102" w:author="QC (Umesh)" w:date="2023-11-06T20:29:00Z">
        <w:r>
          <w:rPr>
            <w:rFonts w:ascii="Courier New" w:hAnsi="Courier New"/>
            <w:noProof/>
            <w:sz w:val="16"/>
            <w:lang w:eastAsia="en-GB"/>
          </w:rPr>
          <w:t>eventAxHy</w:t>
        </w:r>
      </w:ins>
      <w:ins w:id="103"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104" w:author="QC (Umesh)" w:date="2023-11-06T20:29:00Z">
        <w:r>
          <w:rPr>
            <w:rFonts w:ascii="Courier New" w:hAnsi="Courier New"/>
            <w:noProof/>
            <w:sz w:val="16"/>
            <w:lang w:eastAsia="en-GB"/>
          </w:rPr>
          <w:t xml:space="preserve">                           </w:t>
        </w:r>
      </w:ins>
      <w:ins w:id="105"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QC (Umesh)" w:date="2023-11-06T19:44:00Z"/>
          <w:rFonts w:ascii="Courier New" w:hAnsi="Courier New"/>
          <w:noProof/>
          <w:color w:val="808080"/>
          <w:sz w:val="16"/>
          <w:lang w:eastAsia="en-GB"/>
        </w:rPr>
      </w:pPr>
      <w:ins w:id="107"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QC (Umesh)" w:date="2023-11-06T19:40:00Z"/>
          <w:rFonts w:ascii="Courier New" w:hAnsi="Courier New"/>
          <w:noProof/>
          <w:sz w:val="16"/>
          <w:lang w:eastAsia="en-GB"/>
        </w:rPr>
      </w:pPr>
      <w:ins w:id="109" w:author="QC (Umesh)" w:date="2023-11-06T19:40:00Z">
        <w:r>
          <w:rPr>
            <w:rFonts w:ascii="Courier New" w:hAnsi="Courier New"/>
            <w:noProof/>
            <w:sz w:val="16"/>
            <w:lang w:eastAsia="en-GB"/>
          </w:rPr>
          <w:t xml:space="preserve">    </w:t>
        </w:r>
      </w:ins>
      <w:ins w:id="110" w:author="QC (Umesh)" w:date="2023-11-06T19:42:00Z">
        <w:r>
          <w:rPr>
            <w:rFonts w:ascii="Courier New" w:hAnsi="Courier New"/>
            <w:noProof/>
            <w:sz w:val="16"/>
            <w:lang w:eastAsia="en-GB"/>
          </w:rPr>
          <w:t>flightPathReporting</w:t>
        </w:r>
      </w:ins>
      <w:ins w:id="111"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112" w:author="QC (Umesh)" w:date="2023-11-06T19:42:00Z">
        <w:r>
          <w:rPr>
            <w:rFonts w:ascii="Courier New" w:hAnsi="Courier New"/>
            <w:noProof/>
            <w:sz w:val="16"/>
            <w:lang w:eastAsia="en-GB"/>
          </w:rPr>
          <w:t xml:space="preserve">   </w:t>
        </w:r>
      </w:ins>
      <w:ins w:id="113" w:author="QC (Umesh)" w:date="2023-11-06T19:40:00Z">
        <w:r w:rsidRPr="007A7768">
          <w:rPr>
            <w:rFonts w:ascii="Courier New" w:hAnsi="Courier New"/>
            <w:noProof/>
            <w:sz w:val="16"/>
            <w:lang w:eastAsia="en-GB"/>
          </w:rPr>
          <w:t xml:space="preserve"> </w:t>
        </w:r>
      </w:ins>
      <w:ins w:id="114" w:author="QC (Umesh)" w:date="2023-11-06T19:50:00Z">
        <w:r w:rsidR="006B0148">
          <w:rPr>
            <w:rFonts w:ascii="Courier New" w:hAnsi="Courier New"/>
            <w:noProof/>
            <w:sz w:val="16"/>
            <w:lang w:eastAsia="en-GB"/>
          </w:rPr>
          <w:t xml:space="preserve">        </w:t>
        </w:r>
      </w:ins>
      <w:ins w:id="115" w:author="QC (Umesh)" w:date="2023-11-06T20:27:00Z">
        <w:r w:rsidR="00782CC3">
          <w:rPr>
            <w:rFonts w:ascii="Courier New" w:hAnsi="Courier New"/>
            <w:noProof/>
            <w:sz w:val="16"/>
            <w:lang w:eastAsia="en-GB"/>
          </w:rPr>
          <w:t xml:space="preserve">   </w:t>
        </w:r>
      </w:ins>
      <w:ins w:id="116"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QC (Umesh)" w:date="2023-11-06T19:45:00Z"/>
          <w:rFonts w:ascii="Courier New" w:hAnsi="Courier New"/>
          <w:noProof/>
          <w:color w:val="808080"/>
          <w:sz w:val="16"/>
          <w:lang w:eastAsia="en-GB"/>
        </w:rPr>
      </w:pPr>
      <w:ins w:id="118"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19" w:author="QC (Umesh)" w:date="2023-11-06T19:51:00Z">
        <w:r w:rsidR="00380616">
          <w:rPr>
            <w:rFonts w:ascii="Courier New" w:hAnsi="Courier New"/>
            <w:noProof/>
            <w:color w:val="808080"/>
            <w:sz w:val="16"/>
            <w:lang w:eastAsia="en-GB"/>
          </w:rPr>
          <w:t xml:space="preserve">availability </w:t>
        </w:r>
      </w:ins>
      <w:ins w:id="120" w:author="QC (Umesh)" w:date="2023-11-06T19:45:00Z">
        <w:r>
          <w:rPr>
            <w:rFonts w:ascii="Courier New" w:hAnsi="Courier New"/>
            <w:noProof/>
            <w:color w:val="808080"/>
            <w:sz w:val="16"/>
            <w:lang w:eastAsia="en-GB"/>
          </w:rPr>
          <w:t>indication</w:t>
        </w:r>
      </w:ins>
      <w:ins w:id="121" w:author="QC (Umesh) post124" w:date="2023-11-20T14:15:00Z">
        <w:r w:rsidR="00323757">
          <w:rPr>
            <w:rFonts w:ascii="Courier New" w:hAnsi="Courier New"/>
            <w:noProof/>
            <w:color w:val="808080"/>
            <w:sz w:val="16"/>
            <w:lang w:eastAsia="en-GB"/>
          </w:rPr>
          <w:t xml:space="preserve"> via UAI</w:t>
        </w:r>
      </w:ins>
      <w:ins w:id="122" w:author="QC (Umesh)" w:date="2023-11-06T19:45:00Z">
        <w:r w:rsidRPr="005761B4">
          <w:rPr>
            <w:rFonts w:ascii="Courier New" w:hAnsi="Courier New"/>
            <w:noProof/>
            <w:color w:val="808080"/>
            <w:sz w:val="16"/>
            <w:lang w:eastAsia="en-GB"/>
          </w:rPr>
          <w:t xml:space="preserve"> </w:t>
        </w:r>
      </w:ins>
    </w:p>
    <w:p w14:paraId="31FAA49B" w14:textId="3F5B4CB8"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QC (Umesh)" w:date="2023-11-06T19:42:00Z"/>
          <w:rFonts w:ascii="Courier New" w:hAnsi="Courier New"/>
          <w:noProof/>
          <w:sz w:val="16"/>
          <w:lang w:eastAsia="en-GB"/>
        </w:rPr>
      </w:pPr>
      <w:ins w:id="124" w:author="QC (Umesh)" w:date="2023-11-06T19:42:00Z">
        <w:r>
          <w:rPr>
            <w:rFonts w:ascii="Courier New" w:hAnsi="Courier New"/>
            <w:noProof/>
            <w:sz w:val="16"/>
            <w:lang w:eastAsia="en-GB"/>
          </w:rPr>
          <w:t xml:space="preserve">    flightPath</w:t>
        </w:r>
      </w:ins>
      <w:ins w:id="125" w:author="QC (Umesh)" w:date="2023-11-06T19:49:00Z">
        <w:r w:rsidR="006B0148">
          <w:rPr>
            <w:rFonts w:ascii="Courier New" w:hAnsi="Courier New"/>
            <w:noProof/>
            <w:sz w:val="16"/>
            <w:lang w:eastAsia="en-GB"/>
          </w:rPr>
          <w:t>Availability</w:t>
        </w:r>
      </w:ins>
      <w:ins w:id="126" w:author="QC (Umesh)" w:date="2023-11-06T19:43:00Z">
        <w:r>
          <w:rPr>
            <w:rFonts w:ascii="Courier New" w:hAnsi="Courier New"/>
            <w:noProof/>
            <w:sz w:val="16"/>
            <w:lang w:eastAsia="en-GB"/>
          </w:rPr>
          <w:t>Indication</w:t>
        </w:r>
      </w:ins>
      <w:ins w:id="127" w:author="QC (Umesh) post124" w:date="2023-11-20T14:15:00Z">
        <w:r w:rsidR="00323757">
          <w:rPr>
            <w:rFonts w:ascii="Courier New" w:hAnsi="Courier New"/>
            <w:noProof/>
            <w:sz w:val="16"/>
            <w:lang w:eastAsia="en-GB"/>
          </w:rPr>
          <w:t>UAI</w:t>
        </w:r>
      </w:ins>
      <w:ins w:id="128"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29" w:author="QC (Umesh) post124" w:date="2023-11-20T14:16:00Z">
        <w:r w:rsidR="00323757">
          <w:rPr>
            <w:rFonts w:ascii="Courier New" w:hAnsi="Courier New"/>
            <w:noProof/>
            <w:sz w:val="16"/>
            <w:lang w:eastAsia="en-GB"/>
          </w:rPr>
          <w:t>supported</w:t>
        </w:r>
      </w:ins>
      <w:ins w:id="130" w:author="QC (Umesh)" w:date="2023-11-06T19:42:00Z">
        <w:r w:rsidRPr="007A7768">
          <w:rPr>
            <w:rFonts w:ascii="Courier New" w:hAnsi="Courier New"/>
            <w:noProof/>
            <w:sz w:val="16"/>
            <w:lang w:eastAsia="en-GB"/>
          </w:rPr>
          <w:t xml:space="preserve">}                     </w:t>
        </w:r>
      </w:ins>
      <w:ins w:id="131" w:author="QC (Umesh) post124" w:date="2023-11-20T14:16:00Z">
        <w:r w:rsidR="00323757">
          <w:rPr>
            <w:rFonts w:ascii="Courier New" w:hAnsi="Courier New"/>
            <w:noProof/>
            <w:sz w:val="16"/>
            <w:lang w:eastAsia="en-GB"/>
          </w:rPr>
          <w:t xml:space="preserve">      </w:t>
        </w:r>
      </w:ins>
      <w:ins w:id="132"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2B509C87" w14:textId="04C05C6A"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QC (Umesh)" w:date="2023-11-06T19:51:00Z"/>
          <w:rFonts w:ascii="Courier New" w:hAnsi="Courier New"/>
          <w:noProof/>
          <w:color w:val="808080"/>
          <w:sz w:val="16"/>
          <w:lang w:eastAsia="en-GB"/>
        </w:rPr>
      </w:pPr>
      <w:ins w:id="134" w:author="QC (Umesh)" w:date="2023-11-06T19:51:00Z">
        <w:r w:rsidRPr="005761B4">
          <w:rPr>
            <w:rFonts w:ascii="Courier New" w:hAnsi="Courier New"/>
            <w:noProof/>
            <w:color w:val="808080"/>
            <w:sz w:val="16"/>
            <w:lang w:eastAsia="en-GB"/>
          </w:rPr>
          <w:t xml:space="preserve">    -- </w:t>
        </w:r>
        <w:commentRangeStart w:id="135"/>
        <w:r w:rsidRPr="005761B4">
          <w:rPr>
            <w:rFonts w:ascii="Courier New" w:hAnsi="Courier New"/>
            <w:noProof/>
            <w:color w:val="808080"/>
            <w:sz w:val="16"/>
            <w:lang w:eastAsia="en-GB"/>
          </w:rPr>
          <w:t xml:space="preserve">Support of </w:t>
        </w:r>
      </w:ins>
      <w:ins w:id="136" w:author="QC (Umesh)" w:date="2023-11-06T19:52:00Z">
        <w:r>
          <w:rPr>
            <w:rFonts w:ascii="Courier New" w:hAnsi="Courier New"/>
            <w:noProof/>
            <w:color w:val="808080"/>
            <w:sz w:val="16"/>
            <w:lang w:eastAsia="en-GB"/>
          </w:rPr>
          <w:t>numberOfTriggeringCells</w:t>
        </w:r>
      </w:ins>
      <w:commentRangeEnd w:id="135"/>
      <w:r w:rsidR="00473317">
        <w:rPr>
          <w:rStyle w:val="CommentReference"/>
        </w:rPr>
        <w:commentReference w:id="135"/>
      </w:r>
      <w:ins w:id="137" w:author="QC (Umesh) post124 v03" w:date="2023-11-22T16:33:00Z">
        <w:r w:rsidR="007E2C6A">
          <w:rPr>
            <w:rFonts w:ascii="Courier New" w:hAnsi="Courier New"/>
            <w:noProof/>
            <w:color w:val="808080"/>
            <w:sz w:val="16"/>
            <w:lang w:eastAsia="en-GB"/>
          </w:rPr>
          <w:t xml:space="preserve"> </w:t>
        </w:r>
        <w:r w:rsidR="007E2C6A" w:rsidRPr="007E2C6A">
          <w:rPr>
            <w:rFonts w:ascii="Courier New" w:hAnsi="Courier New"/>
            <w:noProof/>
            <w:color w:val="808080"/>
            <w:sz w:val="16"/>
            <w:lang w:eastAsia="en-GB"/>
          </w:rPr>
          <w:t>for eventA3, eventA4, and eventA5, and additionally, if the UE supports eventAxHy-r18, eventA3H1, eventA3H2, eventA4H1, eventA4H2, eventA5H1, and eventA5H2</w:t>
        </w:r>
      </w:ins>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QC (Umesh)" w:date="2023-11-06T19:40:00Z"/>
          <w:rFonts w:ascii="Courier New" w:hAnsi="Courier New"/>
          <w:noProof/>
          <w:sz w:val="16"/>
          <w:lang w:eastAsia="en-GB"/>
        </w:rPr>
      </w:pPr>
      <w:ins w:id="139" w:author="QC (Umesh)" w:date="2023-11-06T19:39:00Z">
        <w:r>
          <w:rPr>
            <w:rFonts w:ascii="Courier New" w:hAnsi="Courier New"/>
            <w:noProof/>
            <w:sz w:val="16"/>
            <w:lang w:eastAsia="en-GB"/>
          </w:rPr>
          <w:t xml:space="preserve"> </w:t>
        </w:r>
      </w:ins>
      <w:ins w:id="140"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141" w:author="QC (Umesh)" w:date="2023-11-06T19:50:00Z">
        <w:r w:rsidR="006B0148">
          <w:rPr>
            <w:rFonts w:ascii="Courier New" w:hAnsi="Courier New"/>
            <w:noProof/>
            <w:sz w:val="16"/>
            <w:lang w:eastAsia="en-GB"/>
          </w:rPr>
          <w:t xml:space="preserve">    </w:t>
        </w:r>
      </w:ins>
      <w:ins w:id="142" w:author="QC (Umesh)" w:date="2023-11-06T20:27:00Z">
        <w:r w:rsidR="00782CC3">
          <w:rPr>
            <w:rFonts w:ascii="Courier New" w:hAnsi="Courier New"/>
            <w:noProof/>
            <w:sz w:val="16"/>
            <w:lang w:eastAsia="en-GB"/>
          </w:rPr>
          <w:t xml:space="preserve">   </w:t>
        </w:r>
      </w:ins>
      <w:ins w:id="143"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QC (Umesh)" w:date="2023-11-06T20:38:00Z"/>
          <w:rFonts w:ascii="Courier New" w:hAnsi="Courier New"/>
          <w:noProof/>
          <w:color w:val="808080"/>
          <w:sz w:val="16"/>
          <w:lang w:eastAsia="en-GB"/>
        </w:rPr>
      </w:pPr>
      <w:ins w:id="145" w:author="QC (Umesh)" w:date="2023-11-06T20:38:00Z">
        <w:r w:rsidRPr="00E14D4E">
          <w:rPr>
            <w:rFonts w:ascii="Courier New" w:hAnsi="Courier New"/>
            <w:noProof/>
            <w:color w:val="808080"/>
            <w:sz w:val="16"/>
            <w:lang w:eastAsia="en-GB"/>
          </w:rPr>
          <w:t xml:space="preserve">    -- Support </w:t>
        </w:r>
      </w:ins>
      <w:ins w:id="146" w:author="QC (Umesh)" w:date="2023-11-06T20:39:00Z">
        <w:r>
          <w:rPr>
            <w:rFonts w:ascii="Courier New" w:hAnsi="Courier New"/>
            <w:noProof/>
            <w:color w:val="808080"/>
            <w:sz w:val="16"/>
            <w:lang w:eastAsia="en-GB"/>
          </w:rPr>
          <w:t>a</w:t>
        </w:r>
      </w:ins>
      <w:ins w:id="147" w:author="QC (Umesh)" w:date="2023-11-06T20:38:00Z">
        <w:r w:rsidRPr="00D97D61">
          <w:rPr>
            <w:rFonts w:ascii="Courier New" w:hAnsi="Courier New"/>
            <w:noProof/>
            <w:color w:val="808080"/>
            <w:sz w:val="16"/>
            <w:lang w:eastAsia="en-GB"/>
          </w:rPr>
          <w:t xml:space="preserve">erial-specific </w:t>
        </w:r>
      </w:ins>
      <w:ins w:id="148" w:author="QC (Umesh)" w:date="2023-11-06T20:42:00Z">
        <w:r w:rsidR="009356DA">
          <w:rPr>
            <w:rFonts w:ascii="Courier New" w:hAnsi="Courier New"/>
            <w:noProof/>
            <w:color w:val="808080"/>
            <w:sz w:val="16"/>
            <w:lang w:eastAsia="en-GB"/>
          </w:rPr>
          <w:t>Ns and Pmax list</w:t>
        </w:r>
      </w:ins>
      <w:ins w:id="149" w:author="QC (Umesh)" w:date="2023-11-06T20:39:00Z">
        <w:r>
          <w:rPr>
            <w:rFonts w:ascii="Courier New" w:hAnsi="Courier New"/>
            <w:noProof/>
            <w:color w:val="808080"/>
            <w:sz w:val="16"/>
            <w:lang w:eastAsia="en-GB"/>
          </w:rPr>
          <w:t xml:space="preserve"> broadcasted by the cell</w:t>
        </w:r>
      </w:ins>
    </w:p>
    <w:p w14:paraId="29E55BD7" w14:textId="5F3D2DE7"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QC (Umesh)" w:date="2023-11-06T20:38:00Z"/>
          <w:rFonts w:ascii="Courier New" w:hAnsi="Courier New"/>
          <w:noProof/>
          <w:sz w:val="16"/>
          <w:lang w:eastAsia="en-GB"/>
        </w:rPr>
      </w:pPr>
      <w:ins w:id="151" w:author="QC (Umesh)" w:date="2023-11-06T20:38:00Z">
        <w:r w:rsidRPr="007A7768">
          <w:rPr>
            <w:rFonts w:ascii="Courier New" w:hAnsi="Courier New"/>
            <w:noProof/>
            <w:sz w:val="16"/>
            <w:lang w:eastAsia="en-GB"/>
          </w:rPr>
          <w:t xml:space="preserve">    </w:t>
        </w:r>
      </w:ins>
      <w:ins w:id="152" w:author="QC (Umesh)" w:date="2023-11-06T20:40:00Z">
        <w:r>
          <w:rPr>
            <w:rFonts w:ascii="Courier New" w:hAnsi="Courier New"/>
            <w:noProof/>
            <w:sz w:val="16"/>
            <w:lang w:eastAsia="en-GB"/>
          </w:rPr>
          <w:t>nr-</w:t>
        </w:r>
      </w:ins>
      <w:ins w:id="153" w:author="QC (Umesh)" w:date="2023-11-06T20:39:00Z">
        <w:r>
          <w:rPr>
            <w:rFonts w:ascii="Courier New" w:hAnsi="Courier New"/>
            <w:noProof/>
            <w:sz w:val="16"/>
            <w:lang w:eastAsia="en-GB"/>
          </w:rPr>
          <w:t>N</w:t>
        </w:r>
      </w:ins>
      <w:ins w:id="154" w:author="QC (Umesh)" w:date="2023-11-06T20:40:00Z">
        <w:r>
          <w:rPr>
            <w:rFonts w:ascii="Courier New" w:hAnsi="Courier New"/>
            <w:noProof/>
            <w:sz w:val="16"/>
            <w:lang w:eastAsia="en-GB"/>
          </w:rPr>
          <w:t>S-Pmax</w:t>
        </w:r>
      </w:ins>
      <w:ins w:id="155" w:author="QC (Umesh)" w:date="2023-11-06T20:41:00Z">
        <w:r w:rsidR="001C79AE">
          <w:rPr>
            <w:rFonts w:ascii="Courier New" w:hAnsi="Courier New"/>
            <w:noProof/>
            <w:sz w:val="16"/>
            <w:lang w:eastAsia="en-GB"/>
          </w:rPr>
          <w:t>List</w:t>
        </w:r>
      </w:ins>
      <w:ins w:id="156" w:author="QC (Umesh)" w:date="2023-11-06T20:40:00Z">
        <w:r>
          <w:rPr>
            <w:rFonts w:ascii="Courier New" w:hAnsi="Courier New"/>
            <w:noProof/>
            <w:sz w:val="16"/>
            <w:lang w:eastAsia="en-GB"/>
          </w:rPr>
          <w:t>Aerial</w:t>
        </w:r>
      </w:ins>
      <w:ins w:id="157"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158" w:author="QC (Umesh)" w:date="2023-11-06T20:40:00Z">
        <w:r>
          <w:rPr>
            <w:rFonts w:ascii="Courier New" w:hAnsi="Courier New"/>
            <w:noProof/>
            <w:sz w:val="16"/>
            <w:lang w:eastAsia="en-GB"/>
          </w:rPr>
          <w:t xml:space="preserve">                </w:t>
        </w:r>
      </w:ins>
      <w:ins w:id="159"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160" w:author="QC (Umesh) post124" w:date="2023-11-20T14:26:00Z">
        <w:r w:rsidR="008F6DEA" w:rsidRPr="008F6DEA">
          <w:rPr>
            <w:rFonts w:ascii="Courier New" w:hAnsi="Courier New"/>
            <w:noProof/>
            <w:color w:val="FF0000"/>
            <w:sz w:val="16"/>
            <w:lang w:eastAsia="en-GB"/>
          </w:rPr>
          <w:t>Understanding is that a UE that doesn’t support any frequency band that requires a</w:t>
        </w:r>
      </w:ins>
      <w:ins w:id="161" w:author="QC (Umesh) post124" w:date="2023-11-20T14:32:00Z">
        <w:r w:rsidR="00A0094A">
          <w:rPr>
            <w:rFonts w:ascii="Courier New" w:hAnsi="Courier New"/>
            <w:noProof/>
            <w:color w:val="FF0000"/>
            <w:sz w:val="16"/>
            <w:lang w:eastAsia="en-GB"/>
          </w:rPr>
          <w:t>n</w:t>
        </w:r>
      </w:ins>
      <w:ins w:id="162"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163" w:author="QC (Umesh) post124" w:date="2023-11-20T14:33:00Z">
        <w:r w:rsidR="00A0094A">
          <w:rPr>
            <w:rFonts w:ascii="Courier New" w:hAnsi="Courier New"/>
            <w:noProof/>
            <w:color w:val="FF0000"/>
            <w:sz w:val="16"/>
            <w:lang w:eastAsia="en-GB"/>
          </w:rPr>
          <w:t xml:space="preserve"> aerial specific</w:t>
        </w:r>
      </w:ins>
      <w:ins w:id="164" w:author="QC (Umesh) post124" w:date="2023-11-20T14:26:00Z">
        <w:r w:rsidR="008F6DEA" w:rsidRPr="008F6DEA">
          <w:rPr>
            <w:rFonts w:ascii="Courier New" w:hAnsi="Courier New"/>
            <w:noProof/>
            <w:color w:val="FF0000"/>
            <w:sz w:val="16"/>
            <w:lang w:eastAsia="en-GB"/>
          </w:rPr>
          <w:t xml:space="preserve"> NS value. </w:t>
        </w:r>
      </w:ins>
      <w:ins w:id="165" w:author="QC (Umesh) post124" w:date="2023-11-20T14:18:00Z">
        <w:r w:rsidR="00BF2401">
          <w:rPr>
            <w:rFonts w:ascii="Courier New" w:hAnsi="Courier New"/>
            <w:noProof/>
            <w:color w:val="FF0000"/>
            <w:sz w:val="16"/>
            <w:lang w:eastAsia="en-GB"/>
          </w:rPr>
          <w:t>Whether indication is needed</w:t>
        </w:r>
      </w:ins>
      <w:ins w:id="166" w:author="QC (Umesh)" w:date="2023-11-06T20:41:00Z">
        <w:r>
          <w:rPr>
            <w:rFonts w:ascii="Courier New" w:hAnsi="Courier New"/>
            <w:noProof/>
            <w:color w:val="FF0000"/>
            <w:sz w:val="16"/>
            <w:lang w:eastAsia="en-GB"/>
          </w:rPr>
          <w:t xml:space="preserve"> is still FFS</w:t>
        </w:r>
      </w:ins>
      <w:ins w:id="167" w:author="QC (Umesh)" w:date="2023-11-06T20:38:00Z">
        <w:r>
          <w:rPr>
            <w:rFonts w:ascii="Courier New" w:hAnsi="Courier New"/>
            <w:noProof/>
            <w:color w:val="FF0000"/>
            <w:sz w:val="16"/>
            <w:lang w:eastAsia="en-GB"/>
          </w:rPr>
          <w:t>.</w:t>
        </w:r>
      </w:ins>
      <w:ins w:id="168" w:author="QC (Umesh)" w:date="2023-11-06T21:56:00Z">
        <w:r w:rsidR="005F375F">
          <w:rPr>
            <w:rFonts w:ascii="Courier New" w:hAnsi="Courier New"/>
            <w:noProof/>
            <w:color w:val="FF0000"/>
            <w:sz w:val="16"/>
            <w:lang w:eastAsia="en-GB"/>
          </w:rPr>
          <w:t xml:space="preserve"> </w:t>
        </w:r>
      </w:ins>
      <w:ins w:id="169" w:author="QC (Umesh)" w:date="2023-11-06T21:57:00Z">
        <w:r w:rsidR="005F375F">
          <w:rPr>
            <w:rFonts w:ascii="Courier New" w:hAnsi="Courier New"/>
            <w:noProof/>
            <w:color w:val="FF0000"/>
            <w:sz w:val="16"/>
            <w:lang w:eastAsia="en-GB"/>
          </w:rPr>
          <w:t>This is only shown as placeholder.</w:t>
        </w:r>
      </w:ins>
    </w:p>
    <w:p w14:paraId="5A7F818D" w14:textId="4F3F0815"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C (Umesh) post124" w:date="2023-11-20T14:34:00Z"/>
          <w:rFonts w:ascii="Courier New" w:hAnsi="Courier New"/>
          <w:noProof/>
          <w:color w:val="808080"/>
          <w:sz w:val="16"/>
          <w:lang w:eastAsia="en-GB"/>
        </w:rPr>
      </w:pPr>
      <w:ins w:id="171" w:author="QC (Umesh) post124" w:date="2023-11-20T14:34:00Z">
        <w:r w:rsidRPr="005761B4">
          <w:rPr>
            <w:rFonts w:ascii="Courier New" w:hAnsi="Courier New"/>
            <w:noProof/>
            <w:color w:val="808080"/>
            <w:sz w:val="16"/>
            <w:lang w:eastAsia="en-GB"/>
          </w:rPr>
          <w:t xml:space="preserve">    -- </w:t>
        </w:r>
        <w:commentRangeStart w:id="172"/>
        <w:commentRangeStart w:id="173"/>
        <w:r w:rsidRPr="005761B4">
          <w:rPr>
            <w:rFonts w:ascii="Courier New" w:hAnsi="Courier New"/>
            <w:noProof/>
            <w:color w:val="808080"/>
            <w:sz w:val="16"/>
            <w:lang w:eastAsia="en-GB"/>
          </w:rPr>
          <w:t xml:space="preserve">Support of </w:t>
        </w:r>
        <w:r>
          <w:rPr>
            <w:rFonts w:ascii="Courier New" w:hAnsi="Courier New"/>
            <w:noProof/>
            <w:color w:val="808080"/>
            <w:sz w:val="16"/>
            <w:lang w:eastAsia="en-GB"/>
          </w:rPr>
          <w:t xml:space="preserve">reporting only the measurement report </w:t>
        </w:r>
      </w:ins>
      <w:ins w:id="174" w:author="QC (Umesh) post124" w:date="2023-11-20T14:35:00Z">
        <w:r w:rsidRPr="000F6356">
          <w:rPr>
            <w:rFonts w:ascii="Courier New" w:hAnsi="Courier New"/>
            <w:noProof/>
            <w:color w:val="808080"/>
            <w:sz w:val="16"/>
            <w:lang w:eastAsia="en-GB"/>
          </w:rPr>
          <w:t xml:space="preserve">corresponding to the </w:t>
        </w:r>
        <w:del w:id="175" w:author="QC (Umesh) post124 v03" w:date="2023-11-22T16:33:00Z">
          <w:r w:rsidRPr="000F6356" w:rsidDel="007E2C6A">
            <w:rPr>
              <w:rFonts w:ascii="Courier New" w:hAnsi="Courier New"/>
              <w:noProof/>
              <w:color w:val="808080"/>
              <w:sz w:val="16"/>
              <w:lang w:eastAsia="en-GB"/>
            </w:rPr>
            <w:delText xml:space="preserve">triggered </w:delText>
          </w:r>
        </w:del>
        <w:r w:rsidRPr="000F6356">
          <w:rPr>
            <w:rFonts w:ascii="Courier New" w:hAnsi="Courier New"/>
            <w:noProof/>
            <w:color w:val="808080"/>
            <w:sz w:val="16"/>
            <w:lang w:eastAsia="en-GB"/>
          </w:rPr>
          <w:t>event with the smallest value between the altitude of the UAV and the altitude threshold</w:t>
        </w:r>
      </w:ins>
      <w:ins w:id="176" w:author="QC (Umesh) post124 v03" w:date="2023-11-22T16:36:00Z">
        <w:r w:rsidR="007E2C6A">
          <w:rPr>
            <w:rFonts w:ascii="Courier New" w:hAnsi="Courier New"/>
            <w:noProof/>
            <w:color w:val="808080"/>
            <w:sz w:val="16"/>
            <w:lang w:eastAsia="en-GB"/>
          </w:rPr>
          <w:t xml:space="preserve"> </w:t>
        </w:r>
        <w:r w:rsidR="007E2C6A">
          <w:rPr>
            <w:rFonts w:ascii="Courier New" w:hAnsi="Courier New"/>
            <w:noProof/>
            <w:color w:val="808080"/>
            <w:sz w:val="16"/>
            <w:lang w:eastAsia="en-GB"/>
          </w:rPr>
          <w:t>for which the altitude-related entering condition e.g. A3H1-2</w:t>
        </w:r>
        <w:r w:rsidR="007E2C6A">
          <w:rPr>
            <w:rFonts w:ascii="Courier New" w:hAnsi="Courier New"/>
            <w:noProof/>
            <w:color w:val="808080"/>
            <w:sz w:val="16"/>
            <w:lang w:eastAsia="en-GB"/>
          </w:rPr>
          <w:t xml:space="preserve"> is satisfied</w:t>
        </w:r>
      </w:ins>
      <w:ins w:id="177" w:author="QC (Umesh) post124" w:date="2023-11-20T14:35:00Z">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178" w:author="QC (Umesh) post124" w:date="2023-11-20T14:36:00Z">
        <w:r>
          <w:rPr>
            <w:rFonts w:ascii="Courier New" w:hAnsi="Courier New"/>
            <w:noProof/>
            <w:color w:val="808080"/>
            <w:sz w:val="16"/>
            <w:lang w:eastAsia="en-GB"/>
          </w:rPr>
          <w:t xml:space="preserve">when multiple events </w:t>
        </w:r>
      </w:ins>
      <w:ins w:id="179" w:author="QC (Umesh) post124" w:date="2023-11-20T14:35:00Z">
        <w:r w:rsidRPr="000F6356">
          <w:rPr>
            <w:rFonts w:ascii="Courier New" w:hAnsi="Courier New"/>
            <w:noProof/>
            <w:color w:val="808080"/>
            <w:sz w:val="16"/>
            <w:lang w:eastAsia="en-GB"/>
          </w:rPr>
          <w:t xml:space="preserve">of the same type (Hx </w:t>
        </w:r>
      </w:ins>
      <w:ins w:id="180" w:author="QC (Umesh) post124" w:date="2023-11-20T14:36:00Z">
        <w:r>
          <w:rPr>
            <w:rFonts w:ascii="Courier New" w:hAnsi="Courier New"/>
            <w:noProof/>
            <w:color w:val="808080"/>
            <w:sz w:val="16"/>
            <w:lang w:eastAsia="en-GB"/>
          </w:rPr>
          <w:t>or</w:t>
        </w:r>
      </w:ins>
      <w:ins w:id="181" w:author="QC (Umesh) post124" w:date="2023-11-20T14:35:00Z">
        <w:r w:rsidRPr="000F6356">
          <w:rPr>
            <w:rFonts w:ascii="Courier New" w:hAnsi="Courier New"/>
            <w:noProof/>
            <w:color w:val="808080"/>
            <w:sz w:val="16"/>
            <w:lang w:eastAsia="en-GB"/>
          </w:rPr>
          <w:t xml:space="preserve"> AxHy)</w:t>
        </w:r>
      </w:ins>
      <w:ins w:id="182" w:author="QC (Umesh) post124" w:date="2023-11-20T14:36:00Z">
        <w:r>
          <w:rPr>
            <w:rFonts w:ascii="Courier New" w:hAnsi="Courier New"/>
            <w:noProof/>
            <w:color w:val="808080"/>
            <w:sz w:val="16"/>
            <w:lang w:eastAsia="en-GB"/>
          </w:rPr>
          <w:t xml:space="preserve"> for the 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183" w:author="QC (Umesh) post124" w:date="2023-11-20T14:50:00Z">
        <w:r w:rsidR="00DC35B4">
          <w:rPr>
            <w:rFonts w:ascii="Courier New" w:hAnsi="Courier New"/>
            <w:noProof/>
            <w:color w:val="808080"/>
            <w:sz w:val="16"/>
            <w:lang w:eastAsia="en-GB"/>
          </w:rPr>
          <w:t>l</w:t>
        </w:r>
      </w:ins>
      <w:ins w:id="184" w:author="QC (Umesh) post124" w:date="2023-11-20T14:36:00Z">
        <w:r>
          <w:rPr>
            <w:rFonts w:ascii="Courier New" w:hAnsi="Courier New"/>
            <w:noProof/>
            <w:color w:val="808080"/>
            <w:sz w:val="16"/>
            <w:lang w:eastAsia="en-GB"/>
          </w:rPr>
          <w:t>y</w:t>
        </w:r>
      </w:ins>
      <w:ins w:id="185" w:author="QC (Umesh) post124" w:date="2023-11-20T14:35:00Z">
        <w:r w:rsidRPr="000F6356">
          <w:rPr>
            <w:rFonts w:ascii="Courier New" w:hAnsi="Courier New"/>
            <w:noProof/>
            <w:color w:val="808080"/>
            <w:sz w:val="16"/>
            <w:lang w:eastAsia="en-GB"/>
          </w:rPr>
          <w:t xml:space="preserve">.  </w:t>
        </w:r>
      </w:ins>
      <w:commentRangeEnd w:id="172"/>
      <w:r w:rsidR="00473317">
        <w:rPr>
          <w:rStyle w:val="CommentReference"/>
        </w:rPr>
        <w:commentReference w:id="172"/>
      </w:r>
      <w:commentRangeEnd w:id="173"/>
      <w:r w:rsidR="007E2C6A">
        <w:rPr>
          <w:rStyle w:val="CommentReference"/>
        </w:rPr>
        <w:commentReference w:id="173"/>
      </w:r>
    </w:p>
    <w:p w14:paraId="212771AF" w14:textId="77777777" w:rsidR="001949D1"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QC (Umesh) post124 v03" w:date="2023-11-22T16:40:00Z"/>
          <w:rFonts w:ascii="Courier New" w:hAnsi="Courier New"/>
          <w:noProof/>
          <w:color w:val="993366"/>
          <w:sz w:val="16"/>
          <w:lang w:eastAsia="en-GB"/>
        </w:rPr>
      </w:pPr>
      <w:ins w:id="187" w:author="QC (Umesh) post124" w:date="2023-11-20T14:34:00Z">
        <w:r>
          <w:rPr>
            <w:rFonts w:ascii="Courier New" w:hAnsi="Courier New"/>
            <w:noProof/>
            <w:sz w:val="16"/>
            <w:lang w:eastAsia="en-GB"/>
          </w:rPr>
          <w:t xml:space="preserve">    </w:t>
        </w:r>
      </w:ins>
      <w:ins w:id="188" w:author="QC (Umesh) post124" w:date="2023-11-20T14:41:00Z">
        <w:r w:rsidR="00312E19">
          <w:rPr>
            <w:rFonts w:ascii="Courier New" w:hAnsi="Courier New"/>
            <w:noProof/>
            <w:sz w:val="16"/>
            <w:lang w:eastAsia="en-GB"/>
          </w:rPr>
          <w:t>s</w:t>
        </w:r>
      </w:ins>
      <w:ins w:id="189" w:author="QC (Umesh) post124" w:date="2023-11-20T14:42:00Z">
        <w:r w:rsidR="00312E19">
          <w:rPr>
            <w:rFonts w:ascii="Courier New" w:hAnsi="Courier New"/>
            <w:noProof/>
            <w:sz w:val="16"/>
            <w:lang w:eastAsia="en-GB"/>
          </w:rPr>
          <w:t>imulMultiTrigger</w:t>
        </w:r>
      </w:ins>
      <w:ins w:id="190" w:author="QC (Umesh) post124" w:date="2023-11-20T14:40:00Z">
        <w:r w:rsidR="00C17FA5">
          <w:rPr>
            <w:rFonts w:ascii="Courier New" w:hAnsi="Courier New"/>
            <w:noProof/>
            <w:sz w:val="16"/>
            <w:lang w:eastAsia="en-GB"/>
          </w:rPr>
          <w:t>Single</w:t>
        </w:r>
      </w:ins>
      <w:ins w:id="191" w:author="QC (Umesh) post124" w:date="2023-11-20T14:42:00Z">
        <w:r w:rsidR="00312E19">
          <w:rPr>
            <w:rFonts w:ascii="Courier New" w:hAnsi="Courier New"/>
            <w:noProof/>
            <w:sz w:val="16"/>
            <w:lang w:eastAsia="en-GB"/>
          </w:rPr>
          <w:t>MeasReport</w:t>
        </w:r>
      </w:ins>
      <w:ins w:id="192"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ins>
    </w:p>
    <w:p w14:paraId="3AE04BD1" w14:textId="5A27636F" w:rsidR="000F6356" w:rsidRDefault="001949D1"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QC (Umesh) post124" w:date="2023-11-20T14:34:00Z"/>
          <w:rFonts w:ascii="Courier New" w:hAnsi="Courier New"/>
          <w:noProof/>
          <w:sz w:val="16"/>
          <w:lang w:eastAsia="en-GB"/>
        </w:rPr>
      </w:pPr>
      <w:ins w:id="194" w:author="QC (Umesh) post124 v03" w:date="2023-11-22T16:40:00Z">
        <w:r>
          <w:rPr>
            <w:rFonts w:ascii="Courier New" w:hAnsi="Courier New"/>
            <w:noProof/>
            <w:color w:val="993366"/>
            <w:sz w:val="16"/>
            <w:lang w:eastAsia="en-GB"/>
          </w:rPr>
          <w:t xml:space="preserve">  }   OPTIONAL</w:t>
        </w:r>
      </w:ins>
      <w:ins w:id="195" w:author="QC (Umesh) post124" w:date="2023-11-20T14:34:00Z">
        <w:r w:rsidR="000F6356"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QC (Umesh)" w:date="2023-11-06T19:24:00Z"/>
          <w:rFonts w:ascii="Courier New" w:hAnsi="Courier New"/>
          <w:noProof/>
          <w:sz w:val="16"/>
          <w:lang w:eastAsia="en-GB"/>
        </w:rPr>
      </w:pPr>
      <w:ins w:id="197" w:author="QC (Umesh)" w:date="2023-11-06T19:24:00Z">
        <w:r w:rsidRPr="007A7768">
          <w:rPr>
            <w:rFonts w:ascii="Courier New" w:hAnsi="Courier New"/>
            <w:noProof/>
            <w:sz w:val="16"/>
            <w:lang w:eastAsia="en-GB"/>
          </w:rPr>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QC (Umesh)" w:date="2023-11-06T19:24:00Z"/>
          <w:rFonts w:ascii="Courier New" w:hAnsi="Courier New"/>
          <w:noProof/>
          <w:sz w:val="16"/>
          <w:lang w:eastAsia="en-GB"/>
        </w:rPr>
      </w:pPr>
      <w:ins w:id="199"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QC (Umesh)" w:date="2023-11-06T19:24:00Z"/>
          <w:rFonts w:ascii="Courier New" w:hAnsi="Courier New"/>
          <w:noProof/>
          <w:color w:val="808080"/>
          <w:sz w:val="16"/>
          <w:lang w:eastAsia="en-GB"/>
        </w:rPr>
      </w:pPr>
      <w:ins w:id="202" w:author="QC (Umesh)" w:date="2023-11-06T19:24:00Z">
        <w:r w:rsidRPr="007A7768">
          <w:rPr>
            <w:rFonts w:ascii="Courier New" w:hAnsi="Courier New"/>
            <w:noProof/>
            <w:color w:val="808080"/>
            <w:sz w:val="16"/>
            <w:lang w:eastAsia="en-GB"/>
          </w:rPr>
          <w:t>-- TAG-</w:t>
        </w:r>
      </w:ins>
      <w:ins w:id="203" w:author="QC (Umesh)" w:date="2023-11-06T19:25:00Z">
        <w:r>
          <w:rPr>
            <w:rFonts w:ascii="Courier New" w:hAnsi="Courier New"/>
            <w:noProof/>
            <w:color w:val="808080"/>
            <w:sz w:val="16"/>
            <w:lang w:eastAsia="en-GB"/>
          </w:rPr>
          <w:t>AERIALPARAMETERS</w:t>
        </w:r>
      </w:ins>
      <w:ins w:id="204"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QC (Umesh)" w:date="2023-11-06T19:24:00Z"/>
          <w:rFonts w:ascii="Courier New" w:hAnsi="Courier New"/>
          <w:noProof/>
          <w:color w:val="808080"/>
          <w:sz w:val="16"/>
          <w:lang w:eastAsia="en-GB"/>
        </w:rPr>
      </w:pPr>
      <w:ins w:id="206"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207"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AppLayerMeasParameters</w:t>
      </w:r>
      <w:bookmarkEnd w:id="10"/>
      <w:proofErr w:type="spellEnd"/>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AppLayerMeasParameters</w:t>
      </w:r>
      <w:proofErr w:type="spellEnd"/>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AppLayerMeasParameters</w:t>
      </w:r>
      <w:proofErr w:type="spellEnd"/>
      <w:r w:rsidRPr="007A7768">
        <w:rPr>
          <w:rFonts w:ascii="Arial" w:hAnsi="Arial"/>
          <w:b/>
          <w:i/>
          <w:lang w:eastAsia="ja-JP"/>
        </w:rPr>
        <w:t xml:space="preserve">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8"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11"/>
      <w:bookmarkEnd w:id="208"/>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w:t>
      </w:r>
      <w:proofErr w:type="spellEnd"/>
      <w:r w:rsidRPr="007A7768">
        <w:rPr>
          <w:lang w:eastAsia="ja-JP"/>
        </w:rPr>
        <w:t xml:space="preserve"> contains a list of </w:t>
      </w:r>
      <w:proofErr w:type="gramStart"/>
      <w:r w:rsidRPr="007A7768">
        <w:rPr>
          <w:lang w:eastAsia="ja-JP"/>
        </w:rPr>
        <w:t>NR</w:t>
      </w:r>
      <w:proofErr w:type="gramEnd"/>
      <w:r w:rsidRPr="007A7768">
        <w:rPr>
          <w:lang w:eastAsia="ja-JP"/>
        </w:rPr>
        <w:t xml:space="preserve">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BandCombinationList</w:t>
      </w:r>
      <w:proofErr w:type="spellEnd"/>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7A7768">
              <w:rPr>
                <w:rFonts w:ascii="Arial" w:hAnsi="Arial"/>
                <w:b/>
                <w:i/>
                <w:sz w:val="18"/>
                <w:szCs w:val="22"/>
                <w:lang w:eastAsia="sv-SE"/>
              </w:rPr>
              <w:t>BandCombination</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proofErr w:type="spellStart"/>
            <w:r w:rsidRPr="007A7768">
              <w:rPr>
                <w:rFonts w:ascii="Arial" w:hAnsi="Arial"/>
                <w:i/>
                <w:sz w:val="18"/>
                <w:lang w:eastAsia="sv-SE"/>
              </w:rPr>
              <w:t>BandCombinationList</w:t>
            </w:r>
            <w:proofErr w:type="spellEnd"/>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iCs/>
                <w:sz w:val="18"/>
                <w:lang w:eastAsia="x-none"/>
              </w:rPr>
              <w:t>BandCombinationList</w:t>
            </w:r>
            <w:proofErr w:type="spellEnd"/>
            <w:r w:rsidRPr="007A7768">
              <w:rPr>
                <w:rFonts w:ascii="Arial" w:hAnsi="Arial"/>
                <w:sz w:val="18"/>
                <w:lang w:eastAsia="x-none"/>
              </w:rPr>
              <w:t xml:space="preserve"> of </w:t>
            </w:r>
            <w:proofErr w:type="spellStart"/>
            <w:r w:rsidRPr="007A7768">
              <w:rPr>
                <w:rFonts w:ascii="Arial" w:hAnsi="Arial"/>
                <w:i/>
                <w:iCs/>
                <w:sz w:val="18"/>
                <w:lang w:eastAsia="x-none"/>
              </w:rPr>
              <w:t>supportedBandCombinationListNEDC</w:t>
            </w:r>
            <w:proofErr w:type="spellEnd"/>
            <w:r w:rsidRPr="007A7768">
              <w:rPr>
                <w:rFonts w:ascii="Arial" w:hAnsi="Arial"/>
                <w:i/>
                <w:iCs/>
                <w:sz w:val="18"/>
                <w:lang w:eastAsia="x-none"/>
              </w:rPr>
              <w:t xml:space="preserve">-Only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sz w:val="18"/>
                <w:lang w:eastAsia="x-none"/>
              </w:rPr>
              <w:t>BandCombinationList</w:t>
            </w:r>
            <w:proofErr w:type="spellEnd"/>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proofErr w:type="spellStart"/>
            <w:r w:rsidRPr="007A7768">
              <w:rPr>
                <w:rFonts w:ascii="Arial" w:hAnsi="Arial"/>
                <w:i/>
                <w:sz w:val="18"/>
                <w:lang w:eastAsia="x-none"/>
              </w:rPr>
              <w:t>supportedBandCombinationListNEDC</w:t>
            </w:r>
            <w:proofErr w:type="spellEnd"/>
            <w:r w:rsidRPr="007A7768">
              <w:rPr>
                <w:rFonts w:ascii="Arial" w:hAnsi="Arial"/>
                <w:i/>
                <w:sz w:val="18"/>
                <w:lang w:eastAsia="x-none"/>
              </w:rPr>
              <w:t>-Only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w:t>
            </w:r>
            <w:proofErr w:type="spellStart"/>
            <w:r w:rsidRPr="007A7768">
              <w:rPr>
                <w:rFonts w:ascii="Arial" w:hAnsi="Arial"/>
                <w:b/>
                <w:i/>
                <w:sz w:val="18"/>
                <w:lang w:eastAsia="sv-SE"/>
              </w:rPr>
              <w:t>ParametersNRDC</w:t>
            </w:r>
            <w:proofErr w:type="spellEnd"/>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featureSetCombinationDAPS</w:t>
            </w:r>
            <w:proofErr w:type="spellEnd"/>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srs-SwitchingTimesListNR</w:t>
            </w:r>
            <w:proofErr w:type="spellEnd"/>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first NR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the second NR band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And </w:t>
            </w:r>
            <w:proofErr w:type="gramStart"/>
            <w:r w:rsidRPr="007A7768">
              <w:rPr>
                <w:rFonts w:ascii="Arial" w:hAnsi="Arial" w:cs="Arial"/>
                <w:sz w:val="18"/>
                <w:szCs w:val="18"/>
                <w:lang w:eastAsia="sv-SE"/>
              </w:rPr>
              <w:t>so</w:t>
            </w:r>
            <w:proofErr w:type="gramEnd"/>
            <w:r w:rsidRPr="007A7768">
              <w:rPr>
                <w:rFonts w:ascii="Arial" w:hAnsi="Arial" w:cs="Arial"/>
                <w:sz w:val="18"/>
                <w:szCs w:val="18"/>
                <w:lang w:eastAsia="sv-SE"/>
              </w:rPr>
              <w:t xml:space="preserve">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srs-SwitchingTimesListEUTRA</w:t>
            </w:r>
            <w:proofErr w:type="spellEnd"/>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proofErr w:type="spellStart"/>
            <w:r w:rsidRPr="007A7768">
              <w:rPr>
                <w:rFonts w:ascii="Arial" w:hAnsi="Arial" w:cs="Arial"/>
                <w:i/>
                <w:sz w:val="18"/>
                <w:szCs w:val="18"/>
                <w:lang w:eastAsia="sv-SE"/>
              </w:rPr>
              <w:t>bandList</w:t>
            </w:r>
            <w:proofErr w:type="spellEnd"/>
            <w:r w:rsidRPr="007A7768">
              <w:rPr>
                <w:rFonts w:ascii="Arial" w:hAnsi="Arial" w:cs="Arial"/>
                <w:i/>
                <w:sz w:val="18"/>
                <w:szCs w:val="18"/>
                <w:lang w:eastAsia="sv-SE"/>
              </w:rPr>
              <w:t>,</w:t>
            </w:r>
            <w:r w:rsidRPr="007A7768">
              <w:rPr>
                <w:rFonts w:ascii="Arial" w:hAnsi="Arial" w:cs="Arial"/>
                <w:sz w:val="18"/>
                <w:szCs w:val="18"/>
                <w:lang w:eastAsia="sv-SE"/>
              </w:rPr>
              <w:t xml:space="preserve">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first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w:t>
            </w:r>
            <w:proofErr w:type="gramStart"/>
            <w:r w:rsidRPr="007A7768">
              <w:rPr>
                <w:rFonts w:ascii="Arial" w:hAnsi="Arial" w:cs="Arial"/>
                <w:sz w:val="18"/>
                <w:szCs w:val="18"/>
                <w:lang w:eastAsia="sv-SE"/>
              </w:rPr>
              <w:t>i.e.</w:t>
            </w:r>
            <w:proofErr w:type="gramEnd"/>
            <w:r w:rsidRPr="007A7768">
              <w:rPr>
                <w:rFonts w:ascii="Arial" w:hAnsi="Arial" w:cs="Arial"/>
                <w:sz w:val="18"/>
                <w:szCs w:val="18"/>
                <w:lang w:eastAsia="sv-SE"/>
              </w:rPr>
              <w:t xml:space="preserve"> first entry corresponds to the second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 xml:space="preserve">And </w:t>
            </w:r>
            <w:proofErr w:type="gramStart"/>
            <w:r w:rsidRPr="007A7768">
              <w:rPr>
                <w:rFonts w:ascii="Arial" w:hAnsi="Arial"/>
                <w:sz w:val="18"/>
                <w:lang w:eastAsia="sv-SE"/>
              </w:rPr>
              <w:t>so</w:t>
            </w:r>
            <w:proofErr w:type="gramEnd"/>
            <w:r w:rsidRPr="007A7768">
              <w:rPr>
                <w:rFonts w:ascii="Arial" w:hAnsi="Arial"/>
                <w:sz w:val="18"/>
                <w:lang w:eastAsia="sv-SE"/>
              </w:rPr>
              <w:t xml:space="preserve">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srs-TxSwitch</w:t>
            </w:r>
            <w:proofErr w:type="spellEnd"/>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w:t>
            </w:r>
            <w:proofErr w:type="spellStart"/>
            <w:r w:rsidRPr="007A7768">
              <w:rPr>
                <w:rFonts w:ascii="Arial" w:hAnsi="Arial"/>
                <w:i/>
                <w:sz w:val="18"/>
                <w:szCs w:val="22"/>
                <w:lang w:eastAsia="ja-JP"/>
              </w:rPr>
              <w:t>SwitchingTimeNR</w:t>
            </w:r>
            <w:proofErr w:type="spellEnd"/>
            <w:r w:rsidRPr="007A7768">
              <w:rPr>
                <w:rFonts w:ascii="Arial" w:hAnsi="Arial"/>
                <w:sz w:val="18"/>
                <w:szCs w:val="22"/>
                <w:lang w:eastAsia="ja-JP"/>
              </w:rPr>
              <w:t xml:space="preserve">, the UE is allowed to set this field for a band with associated </w:t>
            </w:r>
            <w:proofErr w:type="spellStart"/>
            <w:r w:rsidRPr="007A7768">
              <w:rPr>
                <w:rFonts w:ascii="Arial" w:hAnsi="Arial"/>
                <w:i/>
                <w:iCs/>
                <w:sz w:val="18"/>
                <w:szCs w:val="22"/>
                <w:lang w:eastAsia="ja-JP"/>
              </w:rPr>
              <w:t>FeatureSetUplinkId</w:t>
            </w:r>
            <w:proofErr w:type="spellEnd"/>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60777431"/>
      <w:bookmarkStart w:id="210" w:name="_Toc14678153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BandCombinationListSidelinkEUTRA</w:t>
      </w:r>
      <w:proofErr w:type="spellEnd"/>
      <w:r w:rsidRPr="007A7768">
        <w:rPr>
          <w:rFonts w:ascii="Arial" w:hAnsi="Arial"/>
          <w:i/>
          <w:iCs/>
          <w:sz w:val="24"/>
          <w:lang w:eastAsia="ja-JP"/>
        </w:rPr>
        <w:t>-NR</w:t>
      </w:r>
      <w:bookmarkEnd w:id="209"/>
      <w:bookmarkEnd w:id="210"/>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BandCombinationListSidelinkEUTRA</w:t>
      </w:r>
      <w:proofErr w:type="spellEnd"/>
      <w:r w:rsidRPr="007A7768">
        <w:rPr>
          <w:i/>
          <w:lang w:eastAsia="ja-JP"/>
        </w:rPr>
        <w:t>-NR</w:t>
      </w:r>
      <w:r w:rsidRPr="007A7768">
        <w:rPr>
          <w:lang w:eastAsia="ja-JP"/>
        </w:rPr>
        <w:t xml:space="preserve"> contains a list of V2X </w:t>
      </w:r>
      <w:proofErr w:type="spellStart"/>
      <w:r w:rsidRPr="007A7768">
        <w:rPr>
          <w:lang w:eastAsia="ja-JP"/>
        </w:rPr>
        <w:t>sidelink</w:t>
      </w:r>
      <w:proofErr w:type="spellEnd"/>
      <w:r w:rsidRPr="007A7768">
        <w:rPr>
          <w:lang w:eastAsia="ja-JP"/>
        </w:rPr>
        <w:t xml:space="preserve"> and NR </w:t>
      </w:r>
      <w:proofErr w:type="spellStart"/>
      <w:r w:rsidRPr="007A7768">
        <w:rPr>
          <w:lang w:eastAsia="ja-JP"/>
        </w:rPr>
        <w:t>sidelink</w:t>
      </w:r>
      <w:proofErr w:type="spellEnd"/>
      <w:r w:rsidRPr="007A7768">
        <w:rPr>
          <w:lang w:eastAsia="ja-JP"/>
        </w:rPr>
        <w:t xml:space="preserve">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lang w:eastAsia="ja-JP"/>
        </w:rPr>
        <w:t>BandCombinationListSidelinkEUTRA</w:t>
      </w:r>
      <w:proofErr w:type="spellEnd"/>
      <w:r w:rsidRPr="007A7768">
        <w:rPr>
          <w:rFonts w:ascii="Arial" w:hAnsi="Arial"/>
          <w:b/>
          <w:lang w:eastAsia="ja-JP"/>
        </w:rPr>
        <w:t>-NR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w:t>
            </w:r>
            <w:proofErr w:type="spellStart"/>
            <w:r w:rsidRPr="007A7768">
              <w:rPr>
                <w:rFonts w:ascii="Arial" w:hAnsi="Arial"/>
                <w:sz w:val="18"/>
                <w:lang w:eastAsia="sv-SE"/>
              </w:rPr>
              <w:t>sidelink</w:t>
            </w:r>
            <w:proofErr w:type="spellEnd"/>
            <w:r w:rsidRPr="007A7768">
              <w:rPr>
                <w:rFonts w:ascii="Arial" w:hAnsi="Arial"/>
                <w:sz w:val="18"/>
                <w:lang w:eastAsia="sv-SE"/>
              </w:rPr>
              <w:t xml:space="preserve">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1" w:name="_Toc14678153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BandCombinationListSL</w:t>
      </w:r>
      <w:proofErr w:type="spellEnd"/>
      <w:r w:rsidRPr="007A7768">
        <w:rPr>
          <w:rFonts w:ascii="Arial" w:hAnsi="Arial"/>
          <w:i/>
          <w:iCs/>
          <w:sz w:val="24"/>
          <w:lang w:eastAsia="ja-JP"/>
        </w:rPr>
        <w:t>-Discovery</w:t>
      </w:r>
      <w:bookmarkEnd w:id="211"/>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BandCombinationListSL</w:t>
      </w:r>
      <w:proofErr w:type="spellEnd"/>
      <w:r w:rsidRPr="007A7768">
        <w:rPr>
          <w:i/>
          <w:lang w:eastAsia="ja-JP"/>
        </w:rPr>
        <w:t>-Discovery</w:t>
      </w:r>
      <w:r w:rsidRPr="007A7768">
        <w:rPr>
          <w:lang w:eastAsia="ja-JP"/>
        </w:rPr>
        <w:t xml:space="preserve"> contains a list of NR </w:t>
      </w:r>
      <w:proofErr w:type="spellStart"/>
      <w:r w:rsidRPr="007A7768">
        <w:rPr>
          <w:lang w:eastAsia="ja-JP"/>
        </w:rPr>
        <w:t>Sidelink</w:t>
      </w:r>
      <w:proofErr w:type="spellEnd"/>
      <w:r w:rsidRPr="007A7768">
        <w:rPr>
          <w:lang w:eastAsia="ja-JP"/>
        </w:rPr>
        <w:t xml:space="preserve">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BandCombinationListSidelinkSL</w:t>
      </w:r>
      <w:proofErr w:type="spellEnd"/>
      <w:r w:rsidRPr="007A7768">
        <w:rPr>
          <w:rFonts w:ascii="Arial" w:hAnsi="Arial"/>
          <w:b/>
          <w:i/>
          <w:iCs/>
          <w:lang w:eastAsia="ja-JP"/>
        </w:rPr>
        <w:t>-Discovery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2" w:name="_Toc60777432"/>
      <w:bookmarkStart w:id="213"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212"/>
      <w:bookmarkEnd w:id="213"/>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BandwidthClassEUTRA</w:t>
      </w:r>
      <w:proofErr w:type="spellEnd"/>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4" w:name="_Toc60777433"/>
      <w:bookmarkStart w:id="215"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214"/>
      <w:bookmarkEnd w:id="215"/>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BandwidthClassNR</w:t>
      </w:r>
      <w:proofErr w:type="spellEnd"/>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6" w:name="_Toc60777434"/>
      <w:bookmarkStart w:id="217"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216"/>
      <w:bookmarkEnd w:id="217"/>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ParametersEUTRA</w:t>
      </w:r>
      <w:proofErr w:type="spellEnd"/>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w:t>
      </w:r>
      <w:proofErr w:type="spellStart"/>
      <w:r w:rsidRPr="007A7768">
        <w:rPr>
          <w:rFonts w:ascii="Arial" w:hAnsi="Arial"/>
          <w:b/>
          <w:i/>
          <w:lang w:eastAsia="ja-JP"/>
        </w:rPr>
        <w:t>ParametersEUTRA</w:t>
      </w:r>
      <w:proofErr w:type="spellEnd"/>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8" w:name="_Toc60777435"/>
      <w:bookmarkStart w:id="219"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w:t>
      </w:r>
      <w:proofErr w:type="spellStart"/>
      <w:r w:rsidRPr="007A7768">
        <w:rPr>
          <w:rFonts w:ascii="Arial" w:hAnsi="Arial"/>
          <w:i/>
          <w:sz w:val="24"/>
          <w:lang w:eastAsia="ja-JP"/>
        </w:rPr>
        <w:t>ParametersNR</w:t>
      </w:r>
      <w:bookmarkEnd w:id="218"/>
      <w:bookmarkEnd w:id="219"/>
      <w:proofErr w:type="spellEnd"/>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w:t>
      </w:r>
      <w:proofErr w:type="spellStart"/>
      <w:r w:rsidRPr="007A7768">
        <w:rPr>
          <w:i/>
          <w:lang w:eastAsia="ja-JP"/>
        </w:rPr>
        <w:t>ParametersNR</w:t>
      </w:r>
      <w:proofErr w:type="spellEnd"/>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ParametersNR</w:t>
      </w:r>
      <w:proofErr w:type="spellEnd"/>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w:t>
            </w:r>
            <w:proofErr w:type="spellStart"/>
            <w:r w:rsidRPr="007A7768">
              <w:rPr>
                <w:rFonts w:ascii="Arial" w:hAnsi="Arial"/>
                <w:b/>
                <w:i/>
                <w:sz w:val="18"/>
                <w:lang w:eastAsia="ja-JP"/>
              </w:rPr>
              <w:t>ParametersNR</w:t>
            </w:r>
            <w:proofErr w:type="spellEnd"/>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proofErr w:type="spellStart"/>
            <w:r w:rsidRPr="007A7768">
              <w:rPr>
                <w:rFonts w:ascii="Arial" w:hAnsi="Arial"/>
                <w:b/>
                <w:i/>
                <w:sz w:val="18"/>
                <w:lang w:eastAsia="ja-JP"/>
              </w:rPr>
              <w:t>codebookParametersPerBC</w:t>
            </w:r>
            <w:proofErr w:type="spellEnd"/>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amongst the supported CSI-RS resources included in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 xml:space="preserve"> in </w:t>
            </w:r>
            <w:r w:rsidRPr="007A7768">
              <w:rPr>
                <w:rFonts w:ascii="Arial" w:eastAsia="Yu Mincho" w:hAnsi="Arial"/>
                <w:i/>
                <w:sz w:val="18"/>
                <w:lang w:eastAsia="sv-SE"/>
              </w:rPr>
              <w:t>MIMO-</w:t>
            </w:r>
            <w:proofErr w:type="spellStart"/>
            <w:r w:rsidRPr="007A7768">
              <w:rPr>
                <w:rFonts w:ascii="Arial" w:eastAsia="Yu Mincho" w:hAnsi="Arial"/>
                <w:i/>
                <w:sz w:val="18"/>
                <w:lang w:eastAsia="sv-SE"/>
              </w:rPr>
              <w:t>ParametersPerBand</w:t>
            </w:r>
            <w:proofErr w:type="spellEnd"/>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220" w:name="_Toc60777436"/>
      <w:bookmarkStart w:id="221"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w:t>
      </w:r>
      <w:proofErr w:type="spellStart"/>
      <w:r w:rsidRPr="007A7768">
        <w:rPr>
          <w:rFonts w:ascii="Arial" w:hAnsi="Arial"/>
          <w:i/>
          <w:iCs/>
          <w:sz w:val="24"/>
          <w:lang w:eastAsia="ja-JP"/>
        </w:rPr>
        <w:t>ParametersNRDC</w:t>
      </w:r>
      <w:bookmarkEnd w:id="220"/>
      <w:bookmarkEnd w:id="221"/>
      <w:proofErr w:type="spellEnd"/>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ParametersNRDC</w:t>
      </w:r>
      <w:proofErr w:type="spellEnd"/>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CA-</w:t>
      </w:r>
      <w:proofErr w:type="spellStart"/>
      <w:r w:rsidRPr="007A7768">
        <w:rPr>
          <w:rFonts w:ascii="Arial" w:eastAsia="Yu Mincho" w:hAnsi="Arial"/>
          <w:b/>
          <w:i/>
          <w:lang w:eastAsia="ja-JP"/>
        </w:rPr>
        <w:t>ParametersNRDC</w:t>
      </w:r>
      <w:proofErr w:type="spellEnd"/>
      <w:r w:rsidRPr="007A7768">
        <w:rPr>
          <w:rFonts w:ascii="Arial" w:eastAsia="Yu Mincho" w:hAnsi="Arial"/>
          <w:b/>
          <w:i/>
          <w:lang w:eastAsia="ja-JP"/>
        </w:rPr>
        <w:t xml:space="preserve">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ParametersNRDC</w:t>
            </w:r>
            <w:proofErr w:type="spellEnd"/>
            <w:r w:rsidRPr="007A7768">
              <w:rPr>
                <w:rFonts w:ascii="Arial" w:eastAsia="Yu Mincho" w:hAnsi="Arial"/>
                <w:b/>
                <w:i/>
                <w:sz w:val="18"/>
                <w:lang w:eastAsia="sv-SE"/>
              </w:rPr>
              <w:t xml:space="preserve">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w:t>
            </w:r>
            <w:proofErr w:type="spellEnd"/>
            <w:r w:rsidRPr="007A7768">
              <w:rPr>
                <w:rFonts w:ascii="Arial" w:eastAsia="Yu Mincho" w:hAnsi="Arial"/>
                <w:b/>
                <w:i/>
                <w:sz w:val="18"/>
                <w:lang w:eastAsia="sv-SE"/>
              </w:rPr>
              <w:t>-</w:t>
            </w:r>
            <w:proofErr w:type="spellStart"/>
            <w:r w:rsidRPr="007A7768">
              <w:rPr>
                <w:rFonts w:ascii="Arial" w:eastAsia="Yu Mincho" w:hAnsi="Arial"/>
                <w:b/>
                <w:i/>
                <w:sz w:val="18"/>
                <w:lang w:eastAsia="sv-SE"/>
              </w:rPr>
              <w:t>forDC</w:t>
            </w:r>
            <w:proofErr w:type="spellEnd"/>
            <w:r w:rsidRPr="007A7768">
              <w:rPr>
                <w:rFonts w:ascii="Arial" w:eastAsia="Yu Mincho" w:hAnsi="Arial"/>
                <w:b/>
                <w:i/>
                <w:sz w:val="18"/>
                <w:lang w:eastAsia="sv-SE"/>
              </w:rPr>
              <w:t xml:space="preserve">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w:t>
            </w:r>
            <w:proofErr w:type="spellStart"/>
            <w:r w:rsidRPr="007A7768">
              <w:rPr>
                <w:rFonts w:ascii="Arial" w:eastAsia="Yu Mincho" w:hAnsi="Arial"/>
                <w:i/>
                <w:sz w:val="18"/>
                <w:lang w:eastAsia="sv-SE"/>
              </w:rPr>
              <w:t>ParametersNR</w:t>
            </w:r>
            <w:proofErr w:type="spellEnd"/>
            <w:r w:rsidRPr="007A7768">
              <w:rPr>
                <w:rFonts w:ascii="Arial" w:eastAsia="Yu Mincho" w:hAnsi="Arial"/>
                <w:sz w:val="18"/>
                <w:lang w:eastAsia="sv-SE"/>
              </w:rPr>
              <w:t xml:space="preserve"> field version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featureSetCombinationDC</w:t>
            </w:r>
            <w:proofErr w:type="spellEnd"/>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7A7768">
              <w:rPr>
                <w:rFonts w:ascii="Arial" w:eastAsia="Yu Mincho" w:hAnsi="Arial"/>
                <w:i/>
                <w:sz w:val="18"/>
                <w:lang w:eastAsia="sv-SE"/>
              </w:rPr>
              <w:t>featureSetCombination</w:t>
            </w:r>
            <w:proofErr w:type="spellEnd"/>
            <w:r w:rsidRPr="007A7768">
              <w:rPr>
                <w:rFonts w:ascii="Arial" w:eastAsia="Yu Mincho" w:hAnsi="Arial"/>
                <w:sz w:val="18"/>
                <w:lang w:eastAsia="sv-SE"/>
              </w:rPr>
              <w:t xml:space="preserve">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2" w:name="_Toc60777437"/>
      <w:bookmarkStart w:id="223" w:name="_Toc146781538"/>
      <w:r w:rsidRPr="007A7768">
        <w:rPr>
          <w:rFonts w:ascii="Arial" w:eastAsia="SimSun" w:hAnsi="Arial"/>
          <w:sz w:val="24"/>
          <w:lang w:eastAsia="ja-JP"/>
        </w:rPr>
        <w:t>–</w:t>
      </w:r>
      <w:r w:rsidRPr="007A7768">
        <w:rPr>
          <w:rFonts w:ascii="Arial" w:eastAsia="SimSun" w:hAnsi="Arial"/>
          <w:sz w:val="24"/>
          <w:lang w:eastAsia="ja-JP"/>
        </w:rPr>
        <w:tab/>
      </w:r>
      <w:proofErr w:type="spellStart"/>
      <w:r w:rsidRPr="007A7768">
        <w:rPr>
          <w:rFonts w:ascii="Arial" w:eastAsia="SimSun" w:hAnsi="Arial"/>
          <w:i/>
          <w:sz w:val="24"/>
          <w:lang w:eastAsia="en-GB"/>
        </w:rPr>
        <w:t>CarrierAggregationVariant</w:t>
      </w:r>
      <w:bookmarkEnd w:id="222"/>
      <w:bookmarkEnd w:id="223"/>
      <w:proofErr w:type="spellEnd"/>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proofErr w:type="spellStart"/>
      <w:r w:rsidRPr="007A7768">
        <w:rPr>
          <w:i/>
          <w:lang w:eastAsia="en-GB"/>
        </w:rPr>
        <w:t>CarrierAggregationVariant</w:t>
      </w:r>
      <w:proofErr w:type="spellEnd"/>
      <w:r w:rsidRPr="007A7768">
        <w:rPr>
          <w:lang w:eastAsia="en-GB"/>
        </w:rPr>
        <w:t xml:space="preserve"> informs the network about supported "placement" of the </w:t>
      </w:r>
      <w:proofErr w:type="spellStart"/>
      <w:r w:rsidRPr="007A7768">
        <w:rPr>
          <w:lang w:eastAsia="en-GB"/>
        </w:rPr>
        <w:t>SpCell</w:t>
      </w:r>
      <w:proofErr w:type="spellEnd"/>
      <w:r w:rsidRPr="007A7768">
        <w:rPr>
          <w:lang w:eastAsia="en-GB"/>
        </w:rPr>
        <w:t xml:space="preserve">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7A7768">
        <w:rPr>
          <w:rFonts w:ascii="Arial" w:hAnsi="Arial"/>
          <w:b/>
          <w:i/>
          <w:lang w:eastAsia="en-GB"/>
        </w:rPr>
        <w:t>CarrierAggregationVariant</w:t>
      </w:r>
      <w:proofErr w:type="spellEnd"/>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24" w:name="_Toc60777438"/>
      <w:bookmarkStart w:id="225" w:name="_Toc14678153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CodebookParameters</w:t>
      </w:r>
      <w:bookmarkEnd w:id="224"/>
      <w:bookmarkEnd w:id="225"/>
      <w:proofErr w:type="spellEnd"/>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proofErr w:type="spellStart"/>
      <w:r w:rsidRPr="007A7768">
        <w:rPr>
          <w:rFonts w:eastAsia="MS Mincho"/>
          <w:i/>
          <w:lang w:eastAsia="ja-JP"/>
        </w:rPr>
        <w:t>CodebookParameters</w:t>
      </w:r>
      <w:proofErr w:type="spellEnd"/>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7A7768">
        <w:rPr>
          <w:rFonts w:ascii="Arial" w:eastAsia="MS Mincho" w:hAnsi="Arial"/>
          <w:b/>
          <w:i/>
          <w:lang w:eastAsia="ja-JP"/>
        </w:rPr>
        <w:t>CodebookParameters</w:t>
      </w:r>
      <w:proofErr w:type="spellEnd"/>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sz w:val="18"/>
                <w:lang w:eastAsia="sv-SE"/>
              </w:rPr>
              <w:t>CodebookParameters</w:t>
            </w:r>
            <w:proofErr w:type="spellEnd"/>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supportedCSI</w:t>
            </w:r>
            <w:proofErr w:type="spellEnd"/>
            <w:r w:rsidRPr="007A7768">
              <w:rPr>
                <w:rFonts w:ascii="Arial" w:eastAsia="Yu Mincho" w:hAnsi="Arial"/>
                <w:b/>
                <w:i/>
                <w:sz w:val="18"/>
                <w:lang w:eastAsia="sv-SE"/>
              </w:rPr>
              <w:t>-RS-</w:t>
            </w:r>
            <w:proofErr w:type="spellStart"/>
            <w:r w:rsidRPr="007A7768">
              <w:rPr>
                <w:rFonts w:ascii="Arial" w:eastAsia="Yu Mincho" w:hAnsi="Arial"/>
                <w:b/>
                <w:i/>
                <w:sz w:val="18"/>
                <w:lang w:eastAsia="sv-SE"/>
              </w:rPr>
              <w:t>ResourceListAlt</w:t>
            </w:r>
            <w:proofErr w:type="spellEnd"/>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The supported CSI-RS resource is indicated by an integer value which pinpoints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defined in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0 corresponds to the first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1 corresponds to the second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and so on. For each codebook type, the field shall be included in both </w:t>
            </w:r>
            <w:proofErr w:type="spellStart"/>
            <w:r w:rsidRPr="007A7768">
              <w:rPr>
                <w:rFonts w:ascii="Arial" w:eastAsia="Yu Mincho" w:hAnsi="Arial"/>
                <w:i/>
                <w:sz w:val="18"/>
                <w:lang w:eastAsia="sv-SE"/>
              </w:rPr>
              <w:t>codebookParametersPerBC</w:t>
            </w:r>
            <w:proofErr w:type="spellEnd"/>
            <w:r w:rsidRPr="007A7768">
              <w:rPr>
                <w:rFonts w:ascii="Arial" w:eastAsia="Yu Mincho" w:hAnsi="Arial"/>
                <w:sz w:val="18"/>
                <w:lang w:eastAsia="sv-SE"/>
              </w:rPr>
              <w:t xml:space="preserve"> (but optional for single CC) and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6" w:name="_Toc60777439"/>
      <w:bookmarkStart w:id="227" w:name="_Toc14678154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w:t>
      </w:r>
      <w:bookmarkEnd w:id="226"/>
      <w:bookmarkEnd w:id="227"/>
      <w:proofErr w:type="spellEnd"/>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w:t>
      </w:r>
      <w:proofErr w:type="spellEnd"/>
      <w:r w:rsidRPr="007A7768">
        <w:rPr>
          <w:lang w:eastAsia="ja-JP"/>
        </w:rPr>
        <w:t xml:space="preserve"> is a two-dimensional matrix of </w:t>
      </w:r>
      <w:proofErr w:type="spellStart"/>
      <w:r w:rsidRPr="007A7768">
        <w:rPr>
          <w:i/>
          <w:lang w:eastAsia="ja-JP"/>
        </w:rPr>
        <w:t>FeatureSet</w:t>
      </w:r>
      <w:proofErr w:type="spellEnd"/>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FeatureSetsPerBand</w:t>
      </w:r>
      <w:proofErr w:type="spellEnd"/>
      <w:r w:rsidRPr="007A7768">
        <w:rPr>
          <w:lang w:eastAsia="ja-JP"/>
        </w:rPr>
        <w:t xml:space="preserve"> contains a list of feature sets applicable to the carrier(s) of one band entry of the associated band combination. Across the associated bands, the UE shall support the combination of </w:t>
      </w:r>
      <w:proofErr w:type="spellStart"/>
      <w:r w:rsidRPr="007A7768">
        <w:rPr>
          <w:i/>
          <w:lang w:eastAsia="ja-JP"/>
        </w:rPr>
        <w:t>FeatureSets</w:t>
      </w:r>
      <w:proofErr w:type="spellEnd"/>
      <w:r w:rsidRPr="007A7768">
        <w:rPr>
          <w:lang w:eastAsia="ja-JP"/>
        </w:rPr>
        <w:t xml:space="preserve"> at the same position in the </w:t>
      </w:r>
      <w:proofErr w:type="spellStart"/>
      <w:r w:rsidRPr="007A7768">
        <w:rPr>
          <w:i/>
          <w:lang w:eastAsia="ja-JP"/>
        </w:rPr>
        <w:t>FeatureSetsPerBand</w:t>
      </w:r>
      <w:proofErr w:type="spellEnd"/>
      <w:r w:rsidRPr="007A7768">
        <w:rPr>
          <w:lang w:eastAsia="ja-JP"/>
        </w:rPr>
        <w:t xml:space="preserve">. All </w:t>
      </w:r>
      <w:proofErr w:type="spellStart"/>
      <w:r w:rsidRPr="007A7768">
        <w:rPr>
          <w:i/>
          <w:lang w:eastAsia="ja-JP"/>
        </w:rPr>
        <w:t>FeatureSetsPerBand</w:t>
      </w:r>
      <w:proofErr w:type="spellEnd"/>
      <w:r w:rsidRPr="007A7768">
        <w:rPr>
          <w:lang w:eastAsia="ja-JP"/>
        </w:rPr>
        <w:t xml:space="preserve"> in one </w:t>
      </w:r>
      <w:proofErr w:type="spellStart"/>
      <w:r w:rsidRPr="007A7768">
        <w:rPr>
          <w:i/>
          <w:lang w:eastAsia="ja-JP"/>
        </w:rPr>
        <w:t>FeatureSetCombination</w:t>
      </w:r>
      <w:proofErr w:type="spellEnd"/>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proofErr w:type="spellStart"/>
      <w:r w:rsidRPr="007A7768">
        <w:rPr>
          <w:i/>
          <w:lang w:eastAsia="ja-JP"/>
        </w:rPr>
        <w:t>FeatureSetsPerBand</w:t>
      </w:r>
      <w:proofErr w:type="spellEnd"/>
      <w:r w:rsidRPr="007A7768">
        <w:rPr>
          <w:lang w:eastAsia="ja-JP"/>
        </w:rPr>
        <w:t xml:space="preserve"> in the </w:t>
      </w:r>
      <w:proofErr w:type="spellStart"/>
      <w:r w:rsidRPr="007A7768">
        <w:rPr>
          <w:i/>
          <w:lang w:eastAsia="ja-JP"/>
        </w:rPr>
        <w:t>FeatureSetCombination</w:t>
      </w:r>
      <w:proofErr w:type="spellEnd"/>
      <w:r w:rsidRPr="007A7768">
        <w:rPr>
          <w:lang w:eastAsia="ja-JP"/>
        </w:rPr>
        <w:t xml:space="preserve"> must be equal to the number of band entries in an associated band combination. The first </w:t>
      </w:r>
      <w:proofErr w:type="spellStart"/>
      <w:r w:rsidRPr="007A7768">
        <w:rPr>
          <w:i/>
          <w:lang w:eastAsia="ja-JP"/>
        </w:rPr>
        <w:t>FeatureSetPerBand</w:t>
      </w:r>
      <w:proofErr w:type="spellEnd"/>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w:t>
      </w:r>
      <w:proofErr w:type="spellEnd"/>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proofErr w:type="spellStart"/>
      <w:r w:rsidRPr="007A7768">
        <w:rPr>
          <w:i/>
          <w:lang w:eastAsia="ja-JP"/>
        </w:rPr>
        <w:t>FeatureSets</w:t>
      </w:r>
      <w:proofErr w:type="spellEnd"/>
      <w:r w:rsidRPr="007A7768">
        <w:rPr>
          <w:lang w:eastAsia="ja-JP"/>
        </w:rPr>
        <w:t xml:space="preserve"> IE and referred to from here by their ID, i.e., their position in the </w:t>
      </w:r>
      <w:proofErr w:type="spellStart"/>
      <w:r w:rsidRPr="007A7768">
        <w:rPr>
          <w:i/>
          <w:lang w:eastAsia="ja-JP"/>
        </w:rPr>
        <w:t>featureSetsUplink</w:t>
      </w:r>
      <w:proofErr w:type="spellEnd"/>
      <w:r w:rsidRPr="007A7768">
        <w:rPr>
          <w:lang w:eastAsia="ja-JP"/>
        </w:rPr>
        <w:t xml:space="preserve"> / </w:t>
      </w:r>
      <w:proofErr w:type="spellStart"/>
      <w:r w:rsidRPr="007A7768">
        <w:rPr>
          <w:i/>
          <w:lang w:eastAsia="ja-JP"/>
        </w:rPr>
        <w:t>featureSetsDownlink</w:t>
      </w:r>
      <w:proofErr w:type="spellEnd"/>
      <w:r w:rsidRPr="007A7768">
        <w:rPr>
          <w:lang w:eastAsia="ja-JP"/>
        </w:rPr>
        <w:t xml:space="preserve"> list in the </w:t>
      </w:r>
      <w:proofErr w:type="spellStart"/>
      <w:r w:rsidRPr="007A7768">
        <w:rPr>
          <w:lang w:eastAsia="ja-JP"/>
        </w:rPr>
        <w:t>FeatureSet</w:t>
      </w:r>
      <w:proofErr w:type="spellEnd"/>
      <w:r w:rsidRPr="007A7768">
        <w:rPr>
          <w:lang w:eastAsia="ja-JP"/>
        </w:rPr>
        <w:t xml:space="preserve">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proofErr w:type="spellStart"/>
      <w:r w:rsidRPr="007A7768">
        <w:rPr>
          <w:i/>
          <w:lang w:eastAsia="ja-JP"/>
        </w:rPr>
        <w:t>FeatureSetUplink</w:t>
      </w:r>
      <w:proofErr w:type="spellEnd"/>
      <w:r w:rsidRPr="007A7768">
        <w:rPr>
          <w:lang w:eastAsia="ja-JP"/>
        </w:rPr>
        <w:t xml:space="preserve"> and </w:t>
      </w:r>
      <w:proofErr w:type="spellStart"/>
      <w:r w:rsidRPr="007A7768">
        <w:rPr>
          <w:i/>
          <w:lang w:eastAsia="ja-JP"/>
        </w:rPr>
        <w:t>FeatureSetDownlink</w:t>
      </w:r>
      <w:proofErr w:type="spellEnd"/>
      <w:r w:rsidRPr="007A7768">
        <w:rPr>
          <w:lang w:eastAsia="ja-JP"/>
        </w:rPr>
        <w:t xml:space="preserve"> referred to from the </w:t>
      </w:r>
      <w:proofErr w:type="spellStart"/>
      <w:r w:rsidRPr="007A7768">
        <w:rPr>
          <w:i/>
          <w:lang w:eastAsia="ja-JP"/>
        </w:rPr>
        <w:t>FeatureSet</w:t>
      </w:r>
      <w:proofErr w:type="spellEnd"/>
      <w:r w:rsidRPr="007A7768">
        <w:rPr>
          <w:lang w:eastAsia="ja-JP"/>
        </w:rPr>
        <w:t xml:space="preserve"> comprise, among other information, a set of </w:t>
      </w:r>
      <w:proofErr w:type="spellStart"/>
      <w:r w:rsidRPr="007A7768">
        <w:rPr>
          <w:i/>
          <w:lang w:eastAsia="ja-JP"/>
        </w:rPr>
        <w:t>FeatureSetUplinkPerCC</w:t>
      </w:r>
      <w:proofErr w:type="spellEnd"/>
      <w:r w:rsidRPr="007A7768">
        <w:rPr>
          <w:i/>
          <w:lang w:eastAsia="ja-JP"/>
        </w:rPr>
        <w:t>-Ids</w:t>
      </w:r>
      <w:r w:rsidRPr="007A7768">
        <w:rPr>
          <w:lang w:eastAsia="ja-JP"/>
        </w:rPr>
        <w:t xml:space="preserve"> and </w:t>
      </w:r>
      <w:proofErr w:type="spellStart"/>
      <w:r w:rsidRPr="007A7768">
        <w:rPr>
          <w:i/>
          <w:lang w:eastAsia="ja-JP"/>
        </w:rPr>
        <w:t>FeatureSetDownlinkPerCC</w:t>
      </w:r>
      <w:proofErr w:type="spellEnd"/>
      <w:r w:rsidRPr="007A7768">
        <w:rPr>
          <w:i/>
          <w:lang w:eastAsia="ja-JP"/>
        </w:rPr>
        <w:t>-Ids</w:t>
      </w:r>
      <w:r w:rsidRPr="007A7768">
        <w:rPr>
          <w:lang w:eastAsia="ja-JP"/>
        </w:rPr>
        <w:t xml:space="preserve">. The number of these per-CC IDs determines the number of carriers that the UE </w:t>
      </w:r>
      <w:proofErr w:type="gramStart"/>
      <w:r w:rsidRPr="007A7768">
        <w:rPr>
          <w:lang w:eastAsia="ja-JP"/>
        </w:rPr>
        <w:t>is able to</w:t>
      </w:r>
      <w:proofErr w:type="gramEnd"/>
      <w:r w:rsidRPr="007A7768">
        <w:rPr>
          <w:lang w:eastAsia="ja-JP"/>
        </w:rPr>
        <w:t xml:space="preserve"> aggregate contiguously in frequency domain in the corresponding band. The number of carriers supported by the UE is also restricted by the bandwidth class indicated in the associated </w:t>
      </w:r>
      <w:proofErr w:type="spellStart"/>
      <w:r w:rsidRPr="007A7768">
        <w:rPr>
          <w:i/>
          <w:lang w:eastAsia="ja-JP"/>
        </w:rPr>
        <w:t>BandCombination</w:t>
      </w:r>
      <w:proofErr w:type="spellEnd"/>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w:t>
      </w:r>
      <w:proofErr w:type="spellStart"/>
      <w:r w:rsidRPr="007A7768">
        <w:rPr>
          <w:lang w:eastAsia="ja-JP"/>
        </w:rPr>
        <w:t>FeatureSet</w:t>
      </w:r>
      <w:proofErr w:type="spellEnd"/>
      <w:r w:rsidRPr="007A7768">
        <w:rPr>
          <w:lang w:eastAsia="ja-JP"/>
        </w:rPr>
        <w:t xml:space="preserve"> IDs to zero (inter-band and intra-band non-contiguous fallback) and by reducing the number of </w:t>
      </w:r>
      <w:proofErr w:type="spellStart"/>
      <w:r w:rsidRPr="007A7768">
        <w:rPr>
          <w:lang w:eastAsia="ja-JP"/>
        </w:rPr>
        <w:t>FeatureSet-PerCC</w:t>
      </w:r>
      <w:proofErr w:type="spellEnd"/>
      <w:r w:rsidRPr="007A7768">
        <w:rPr>
          <w:lang w:eastAsia="ja-JP"/>
        </w:rPr>
        <w:t xml:space="preserve"> Ids in a Feature Set (intra-band contiguous fallback). Or by separate </w:t>
      </w:r>
      <w:proofErr w:type="spellStart"/>
      <w:r w:rsidRPr="007A7768">
        <w:rPr>
          <w:i/>
          <w:lang w:eastAsia="ja-JP"/>
        </w:rPr>
        <w:t>BandCombination</w:t>
      </w:r>
      <w:proofErr w:type="spellEnd"/>
      <w:r w:rsidRPr="007A7768">
        <w:rPr>
          <w:lang w:eastAsia="ja-JP"/>
        </w:rPr>
        <w:t xml:space="preserve"> entries with associated </w:t>
      </w:r>
      <w:proofErr w:type="spellStart"/>
      <w:r w:rsidRPr="007A7768">
        <w:rPr>
          <w:i/>
          <w:lang w:eastAsia="ja-JP"/>
        </w:rPr>
        <w:t>FeatureSetCombinations</w:t>
      </w:r>
      <w:proofErr w:type="spellEnd"/>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proofErr w:type="spellStart"/>
      <w:r w:rsidRPr="007A7768">
        <w:rPr>
          <w:i/>
          <w:lang w:eastAsia="ja-JP"/>
        </w:rPr>
        <w:t>FeatureSetCombination</w:t>
      </w:r>
      <w:proofErr w:type="spellEnd"/>
      <w:r w:rsidRPr="007A7768">
        <w:rPr>
          <w:lang w:eastAsia="ja-JP"/>
        </w:rPr>
        <w:t xml:space="preserve"> containing only fallback band combinations. That means, in a </w:t>
      </w:r>
      <w:proofErr w:type="spellStart"/>
      <w:r w:rsidRPr="007A7768">
        <w:rPr>
          <w:i/>
          <w:lang w:eastAsia="ja-JP"/>
        </w:rPr>
        <w:t>FeatureSetCombination</w:t>
      </w:r>
      <w:proofErr w:type="spellEnd"/>
      <w:r w:rsidRPr="007A7768">
        <w:rPr>
          <w:i/>
          <w:lang w:eastAsia="ja-JP"/>
        </w:rPr>
        <w:t>,</w:t>
      </w:r>
      <w:r w:rsidRPr="007A7768">
        <w:rPr>
          <w:lang w:eastAsia="ja-JP"/>
        </w:rPr>
        <w:t xml:space="preserve"> each group of </w:t>
      </w:r>
      <w:proofErr w:type="spellStart"/>
      <w:r w:rsidRPr="007A7768">
        <w:rPr>
          <w:i/>
          <w:lang w:eastAsia="ja-JP"/>
        </w:rPr>
        <w:t>FeatureSets</w:t>
      </w:r>
      <w:proofErr w:type="spellEnd"/>
      <w:r w:rsidRPr="007A7768">
        <w:rPr>
          <w:lang w:eastAsia="ja-JP"/>
        </w:rPr>
        <w:t xml:space="preserve"> across the bands may contain at least one pair of </w:t>
      </w:r>
      <w:proofErr w:type="spellStart"/>
      <w:r w:rsidRPr="007A7768">
        <w:rPr>
          <w:i/>
          <w:lang w:eastAsia="ja-JP"/>
        </w:rPr>
        <w:t>FeatureSetUplinkId</w:t>
      </w:r>
      <w:proofErr w:type="spellEnd"/>
      <w:r w:rsidRPr="007A7768">
        <w:rPr>
          <w:lang w:eastAsia="ja-JP"/>
        </w:rPr>
        <w:t xml:space="preserve"> and </w:t>
      </w:r>
      <w:proofErr w:type="spellStart"/>
      <w:r w:rsidRPr="007A7768">
        <w:rPr>
          <w:i/>
          <w:lang w:eastAsia="ja-JP"/>
        </w:rPr>
        <w:t>FeatureSetDownlinkId</w:t>
      </w:r>
      <w:proofErr w:type="spellEnd"/>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 xml:space="preserve">The Network configures serving cell(s) and BWP(s) configuration to comply with capabilities derived from the combination of </w:t>
      </w:r>
      <w:proofErr w:type="spellStart"/>
      <w:r w:rsidRPr="007A7768">
        <w:rPr>
          <w:lang w:eastAsia="ja-JP"/>
        </w:rPr>
        <w:t>FeatureSets</w:t>
      </w:r>
      <w:proofErr w:type="spellEnd"/>
      <w:r w:rsidRPr="007A7768">
        <w:rPr>
          <w:lang w:eastAsia="ja-JP"/>
        </w:rPr>
        <w:t xml:space="preserve"> at the same position in the </w:t>
      </w:r>
      <w:proofErr w:type="spellStart"/>
      <w:r w:rsidRPr="007A7768">
        <w:rPr>
          <w:lang w:eastAsia="ja-JP"/>
        </w:rPr>
        <w:t>FeatureSetsPerBand</w:t>
      </w:r>
      <w:proofErr w:type="spellEnd"/>
      <w:r w:rsidRPr="007A7768">
        <w:rPr>
          <w:lang w:eastAsia="ja-JP"/>
        </w:rPr>
        <w:t>,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w:t>
      </w:r>
      <w:proofErr w:type="spellEnd"/>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8" w:name="_Toc60777440"/>
      <w:bookmarkStart w:id="229" w:name="_Toc14678154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FeatureSetCombinationId</w:t>
      </w:r>
      <w:bookmarkEnd w:id="228"/>
      <w:bookmarkEnd w:id="229"/>
      <w:proofErr w:type="spellEnd"/>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FeatureSetCombinationId</w:t>
      </w:r>
      <w:proofErr w:type="spellEnd"/>
      <w:r w:rsidRPr="007A7768">
        <w:rPr>
          <w:i/>
          <w:lang w:eastAsia="ja-JP"/>
        </w:rPr>
        <w:t xml:space="preserve"> </w:t>
      </w:r>
      <w:r w:rsidRPr="007A7768">
        <w:rPr>
          <w:lang w:eastAsia="ja-JP"/>
        </w:rPr>
        <w:t xml:space="preserve">identifies a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of a </w:t>
      </w:r>
      <w:proofErr w:type="spellStart"/>
      <w:r w:rsidRPr="007A7768">
        <w:rPr>
          <w:i/>
          <w:lang w:eastAsia="ja-JP"/>
        </w:rPr>
        <w:t>FeatureSetCombination</w:t>
      </w:r>
      <w:proofErr w:type="spellEnd"/>
      <w:r w:rsidRPr="007A7768">
        <w:rPr>
          <w:lang w:eastAsia="ja-JP"/>
        </w:rPr>
        <w:t xml:space="preserve"> is the position of the </w:t>
      </w:r>
      <w:proofErr w:type="spellStart"/>
      <w:r w:rsidRPr="007A7768">
        <w:rPr>
          <w:i/>
          <w:lang w:eastAsia="ja-JP"/>
        </w:rPr>
        <w:t>FeatureSetCombination</w:t>
      </w:r>
      <w:proofErr w:type="spellEnd"/>
      <w:r w:rsidRPr="007A7768">
        <w:rPr>
          <w:lang w:eastAsia="ja-JP"/>
        </w:rPr>
        <w:t xml:space="preserve"> in the </w:t>
      </w:r>
      <w:proofErr w:type="spellStart"/>
      <w:r w:rsidRPr="007A7768">
        <w:rPr>
          <w:lang w:eastAsia="ja-JP"/>
        </w:rPr>
        <w:t>featureSetCombinations</w:t>
      </w:r>
      <w:proofErr w:type="spellEnd"/>
      <w:r w:rsidRPr="007A7768">
        <w:rPr>
          <w:lang w:eastAsia="ja-JP"/>
        </w:rPr>
        <w:t xml:space="preserve">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 0 refers to the first entry in the </w:t>
      </w:r>
      <w:proofErr w:type="spellStart"/>
      <w:r w:rsidRPr="007A7768">
        <w:rPr>
          <w:i/>
          <w:lang w:eastAsia="ja-JP"/>
        </w:rPr>
        <w:t>featureSetCombinations</w:t>
      </w:r>
      <w:proofErr w:type="spellEnd"/>
      <w:r w:rsidRPr="007A7768">
        <w:rPr>
          <w:i/>
          <w:lang w:eastAsia="ja-JP"/>
        </w:rPr>
        <w:t xml:space="preserve">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proofErr w:type="spellStart"/>
      <w:r w:rsidRPr="007A7768">
        <w:rPr>
          <w:i/>
          <w:lang w:eastAsia="ja-JP"/>
        </w:rPr>
        <w:t>FeatureSetCombinationId</w:t>
      </w:r>
      <w:proofErr w:type="spellEnd"/>
      <w:r w:rsidRPr="007A7768">
        <w:rPr>
          <w:lang w:eastAsia="ja-JP"/>
        </w:rPr>
        <w:t xml:space="preserve"> = 1024 is not used due to the maximum entry number of </w:t>
      </w:r>
      <w:proofErr w:type="spellStart"/>
      <w:r w:rsidRPr="007A7768">
        <w:rPr>
          <w:i/>
          <w:lang w:eastAsia="ja-JP"/>
        </w:rPr>
        <w:t>featureSetCombinations</w:t>
      </w:r>
      <w:proofErr w:type="spellEnd"/>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FeatureSetCombinationId</w:t>
      </w:r>
      <w:proofErr w:type="spellEnd"/>
      <w:r w:rsidRPr="007A7768">
        <w:rPr>
          <w:rFonts w:ascii="Arial" w:hAnsi="Arial"/>
          <w:b/>
          <w:i/>
          <w:lang w:eastAsia="ja-JP"/>
        </w:rPr>
        <w:t xml:space="preserve">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0" w:name="_Toc60777441"/>
      <w:bookmarkStart w:id="231" w:name="_Toc14678154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w:t>
      </w:r>
      <w:bookmarkEnd w:id="230"/>
      <w:bookmarkEnd w:id="231"/>
      <w:proofErr w:type="spellEnd"/>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w:t>
      </w:r>
      <w:proofErr w:type="spellEnd"/>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w:t>
      </w:r>
      <w:proofErr w:type="spellEnd"/>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7A7768">
              <w:rPr>
                <w:rFonts w:ascii="Arial" w:hAnsi="Arial"/>
                <w:b/>
                <w:i/>
                <w:sz w:val="18"/>
                <w:szCs w:val="22"/>
                <w:lang w:eastAsia="sv-SE"/>
              </w:rPr>
              <w:t>FeatureSetDownlink</w:t>
            </w:r>
            <w:proofErr w:type="spellEnd"/>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featureSetListPerDownlinkCC</w:t>
            </w:r>
            <w:proofErr w:type="spellEnd"/>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proofErr w:type="spellStart"/>
            <w:r w:rsidRPr="007A7768">
              <w:rPr>
                <w:rFonts w:ascii="Arial" w:hAnsi="Arial"/>
                <w:i/>
                <w:sz w:val="18"/>
                <w:szCs w:val="22"/>
                <w:lang w:eastAsia="sv-SE"/>
              </w:rPr>
              <w:t>B</w:t>
            </w:r>
            <w:r w:rsidRPr="007A7768">
              <w:rPr>
                <w:rFonts w:ascii="Arial" w:hAnsi="Arial"/>
                <w:i/>
                <w:sz w:val="18"/>
                <w:lang w:eastAsia="sv-SE"/>
              </w:rPr>
              <w:t>andwidthClassDL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supportedSRS</w:t>
            </w:r>
            <w:proofErr w:type="spellEnd"/>
            <w:r w:rsidRPr="007A7768">
              <w:rPr>
                <w:rFonts w:ascii="Arial" w:hAnsi="Arial"/>
                <w:b/>
                <w:bCs/>
                <w:i/>
                <w:iCs/>
                <w:sz w:val="18"/>
                <w:lang w:eastAsia="ja-JP"/>
              </w:rPr>
              <w:t>-Resources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proofErr w:type="spellStart"/>
            <w:r w:rsidRPr="007A7768">
              <w:rPr>
                <w:rFonts w:ascii="Arial" w:hAnsi="Arial"/>
                <w:i/>
                <w:iCs/>
                <w:sz w:val="18"/>
                <w:lang w:eastAsia="ja-JP"/>
              </w:rPr>
              <w:t>FeatureSetDownlink</w:t>
            </w:r>
            <w:proofErr w:type="spellEnd"/>
            <w:r w:rsidRPr="007A7768">
              <w:rPr>
                <w:rFonts w:ascii="Arial" w:hAnsi="Arial"/>
                <w:sz w:val="18"/>
                <w:lang w:eastAsia="ja-JP"/>
              </w:rPr>
              <w:t xml:space="preserve">. The UE is only allowed to set this field for a band with associated </w:t>
            </w:r>
            <w:proofErr w:type="spellStart"/>
            <w:r w:rsidRPr="007A7768">
              <w:rPr>
                <w:rFonts w:ascii="Arial" w:hAnsi="Arial"/>
                <w:i/>
                <w:iCs/>
                <w:sz w:val="18"/>
                <w:lang w:eastAsia="ja-JP"/>
              </w:rPr>
              <w:t>FeatureSetUplinkId</w:t>
            </w:r>
            <w:proofErr w:type="spellEnd"/>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2" w:name="_Toc60777442"/>
      <w:bookmarkStart w:id="233" w:name="_Toc14678154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FeatureSetDownlinkId</w:t>
      </w:r>
      <w:bookmarkEnd w:id="232"/>
      <w:bookmarkEnd w:id="233"/>
      <w:proofErr w:type="spellEnd"/>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FeatureSetDownlinkId</w:t>
      </w:r>
      <w:proofErr w:type="spellEnd"/>
      <w:r w:rsidRPr="007A7768">
        <w:rPr>
          <w:lang w:eastAsia="ja-JP"/>
        </w:rPr>
        <w:t xml:space="preserve"> identifies a downlink feature set. The </w:t>
      </w:r>
      <w:proofErr w:type="spellStart"/>
      <w:r w:rsidRPr="007A7768">
        <w:rPr>
          <w:i/>
          <w:lang w:eastAsia="ja-JP"/>
        </w:rPr>
        <w:t>FeatureSetDownlinkId</w:t>
      </w:r>
      <w:proofErr w:type="spellEnd"/>
      <w:r w:rsidRPr="007A7768">
        <w:rPr>
          <w:lang w:eastAsia="ja-JP"/>
        </w:rPr>
        <w:t xml:space="preserve"> of a </w:t>
      </w:r>
      <w:proofErr w:type="spellStart"/>
      <w:r w:rsidRPr="007A7768">
        <w:rPr>
          <w:i/>
          <w:lang w:eastAsia="ja-JP"/>
        </w:rPr>
        <w:t>FeatureSetDownlink</w:t>
      </w:r>
      <w:proofErr w:type="spellEnd"/>
      <w:r w:rsidRPr="007A7768">
        <w:rPr>
          <w:lang w:eastAsia="ja-JP"/>
        </w:rPr>
        <w:t xml:space="preserve"> is the index position of the </w:t>
      </w:r>
      <w:proofErr w:type="spellStart"/>
      <w:r w:rsidRPr="007A7768">
        <w:rPr>
          <w:i/>
          <w:lang w:eastAsia="ja-JP"/>
        </w:rPr>
        <w:t>FeatureSetDownlink</w:t>
      </w:r>
      <w:proofErr w:type="spellEnd"/>
      <w:r w:rsidRPr="007A7768">
        <w:rPr>
          <w:lang w:eastAsia="ja-JP"/>
        </w:rPr>
        <w:t xml:space="preserve"> in the </w:t>
      </w:r>
      <w:proofErr w:type="spellStart"/>
      <w:r w:rsidRPr="007A7768">
        <w:rPr>
          <w:i/>
          <w:lang w:eastAsia="ja-JP"/>
        </w:rPr>
        <w:t>featureSetsDownlink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that list is referred to by </w:t>
      </w:r>
      <w:proofErr w:type="spellStart"/>
      <w:r w:rsidRPr="007A7768">
        <w:rPr>
          <w:i/>
          <w:lang w:eastAsia="ja-JP"/>
        </w:rPr>
        <w:t>FeatureSetDownlinkId</w:t>
      </w:r>
      <w:proofErr w:type="spellEnd"/>
      <w:r w:rsidRPr="007A7768">
        <w:rPr>
          <w:lang w:eastAsia="ja-JP"/>
        </w:rPr>
        <w:t xml:space="preserve"> = 1. The </w:t>
      </w:r>
      <w:proofErr w:type="spellStart"/>
      <w:r w:rsidRPr="007A7768">
        <w:rPr>
          <w:i/>
          <w:lang w:eastAsia="ja-JP"/>
        </w:rPr>
        <w:t>FeatureSetDownlinkId</w:t>
      </w:r>
      <w:proofErr w:type="spellEnd"/>
      <w:r w:rsidRPr="007A7768">
        <w:rPr>
          <w:i/>
          <w:lang w:eastAsia="ja-JP"/>
        </w:rPr>
        <w:t>=0</w:t>
      </w:r>
      <w:r w:rsidRPr="007A7768">
        <w:rPr>
          <w:lang w:eastAsia="ja-JP"/>
        </w:rPr>
        <w:t xml:space="preserve"> is not used by an actual </w:t>
      </w:r>
      <w:proofErr w:type="spellStart"/>
      <w:r w:rsidRPr="007A7768">
        <w:rPr>
          <w:i/>
          <w:lang w:eastAsia="ja-JP"/>
        </w:rPr>
        <w:t>FeatureSetDownlink</w:t>
      </w:r>
      <w:proofErr w:type="spellEnd"/>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FeatureSetDownlinkId</w:t>
      </w:r>
      <w:proofErr w:type="spellEnd"/>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34" w:name="_Toc60777443"/>
      <w:bookmarkStart w:id="235"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34"/>
      <w:bookmarkEnd w:id="235"/>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Malgun Gothic"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Malgun Gothic"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6" w:name="_Toc60777444"/>
      <w:bookmarkStart w:id="237" w:name="_Toc14678154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FeatureSetDownlinkPerCC</w:t>
      </w:r>
      <w:proofErr w:type="spellEnd"/>
      <w:r w:rsidRPr="007A7768">
        <w:rPr>
          <w:rFonts w:ascii="Arial" w:hAnsi="Arial"/>
          <w:i/>
          <w:sz w:val="24"/>
          <w:lang w:eastAsia="ja-JP"/>
        </w:rPr>
        <w:t>-Id</w:t>
      </w:r>
      <w:bookmarkEnd w:id="236"/>
      <w:bookmarkEnd w:id="237"/>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FeatureSetDownlinkPerCC</w:t>
      </w:r>
      <w:proofErr w:type="spellEnd"/>
      <w:r w:rsidRPr="007A7768">
        <w:rPr>
          <w:i/>
          <w:lang w:eastAsia="ja-JP"/>
        </w:rPr>
        <w:t>-Id</w:t>
      </w:r>
      <w:r w:rsidRPr="007A7768">
        <w:rPr>
          <w:lang w:eastAsia="ja-JP"/>
        </w:rPr>
        <w:t xml:space="preserve"> of a </w:t>
      </w:r>
      <w:proofErr w:type="spellStart"/>
      <w:r w:rsidRPr="007A7768">
        <w:rPr>
          <w:i/>
          <w:lang w:eastAsia="ja-JP"/>
        </w:rPr>
        <w:t>FeatureSetDownlinkPerCC</w:t>
      </w:r>
      <w:proofErr w:type="spellEnd"/>
      <w:r w:rsidRPr="007A7768">
        <w:rPr>
          <w:lang w:eastAsia="ja-JP"/>
        </w:rPr>
        <w:t xml:space="preserve"> is the index position of the </w:t>
      </w:r>
      <w:proofErr w:type="spellStart"/>
      <w:r w:rsidRPr="007A7768">
        <w:rPr>
          <w:i/>
          <w:lang w:eastAsia="ja-JP"/>
        </w:rPr>
        <w:t>FeatureSetDownlinkPerCC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featureSetsDownlinkPerCC</w:t>
      </w:r>
      <w:proofErr w:type="spellEnd"/>
      <w:r w:rsidRPr="007A7768">
        <w:rPr>
          <w:lang w:eastAsia="ja-JP"/>
        </w:rPr>
        <w:t xml:space="preserve">. The first element in the list is referred to by </w:t>
      </w:r>
      <w:proofErr w:type="spellStart"/>
      <w:r w:rsidRPr="007A7768">
        <w:rPr>
          <w:i/>
          <w:lang w:eastAsia="ja-JP"/>
        </w:rPr>
        <w:t>FeatureSetDownlinkPerCC</w:t>
      </w:r>
      <w:proofErr w:type="spellEnd"/>
      <w:r w:rsidRPr="007A7768">
        <w:rPr>
          <w:i/>
          <w:lang w:eastAsia="ja-JP"/>
        </w:rPr>
        <w:t xml:space="preserve">-Id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8" w:name="_Toc60777445"/>
      <w:bookmarkStart w:id="239" w:name="_Toc14678154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FeatureSetEUTRA-DownlinkId</w:t>
      </w:r>
      <w:bookmarkEnd w:id="238"/>
      <w:bookmarkEnd w:id="239"/>
      <w:proofErr w:type="spellEnd"/>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FeatureSetEUTRA-DownlinkId</w:t>
      </w:r>
      <w:proofErr w:type="spellEnd"/>
      <w:r w:rsidRPr="007A7768">
        <w:rPr>
          <w:lang w:eastAsia="ja-JP"/>
        </w:rPr>
        <w:t xml:space="preserve"> identifies a downlink feature set in E-UTRA list (see TS 36.331 [10]. The first element in that list is referred to by </w:t>
      </w:r>
      <w:proofErr w:type="spellStart"/>
      <w:r w:rsidRPr="007A7768">
        <w:rPr>
          <w:i/>
          <w:lang w:eastAsia="ja-JP"/>
        </w:rPr>
        <w:t>FeatureSetEUTRA-DownlinkId</w:t>
      </w:r>
      <w:proofErr w:type="spellEnd"/>
      <w:r w:rsidRPr="007A7768">
        <w:rPr>
          <w:lang w:eastAsia="ja-JP"/>
        </w:rPr>
        <w:t xml:space="preserve"> = 1. The </w:t>
      </w:r>
      <w:proofErr w:type="spellStart"/>
      <w:r w:rsidRPr="007A7768">
        <w:rPr>
          <w:i/>
          <w:lang w:eastAsia="ja-JP"/>
        </w:rPr>
        <w:t>FeatureSetEUTRA-DownlinkId</w:t>
      </w:r>
      <w:proofErr w:type="spellEnd"/>
      <w:r w:rsidRPr="007A7768">
        <w:rPr>
          <w:i/>
          <w:lang w:eastAsia="ja-JP"/>
        </w:rPr>
        <w:t>=0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FeatureSetEUTRA-DownlinkId</w:t>
      </w:r>
      <w:proofErr w:type="spellEnd"/>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0" w:name="_Toc60777446"/>
      <w:bookmarkStart w:id="241" w:name="_Toc146781547"/>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FeatureSetEUTRA-UplinkId</w:t>
      </w:r>
      <w:bookmarkEnd w:id="240"/>
      <w:bookmarkEnd w:id="241"/>
      <w:proofErr w:type="spellEnd"/>
    </w:p>
    <w:p w14:paraId="35A295BC"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lang w:eastAsia="ja-JP"/>
        </w:rPr>
        <w:t xml:space="preserve">identifies an uplink feature set in E-UTRA list (see TS 36.331 [10]. The first element in that list is referred to by </w:t>
      </w:r>
      <w:proofErr w:type="spellStart"/>
      <w:r w:rsidRPr="007A7768">
        <w:rPr>
          <w:i/>
          <w:lang w:eastAsia="ja-JP"/>
        </w:rPr>
        <w:t>FeatureSetEUTRA-UplinkId</w:t>
      </w:r>
      <w:proofErr w:type="spellEnd"/>
      <w:r w:rsidRPr="007A7768">
        <w:rPr>
          <w:lang w:eastAsia="ja-JP"/>
        </w:rPr>
        <w:t xml:space="preserve"> = 1. The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FeatureSetEUTRA-UplinkId</w:t>
      </w:r>
      <w:proofErr w:type="spellEnd"/>
      <w:r w:rsidRPr="007A7768">
        <w:rPr>
          <w:rFonts w:ascii="Arial" w:eastAsia="Malgun Gothic"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2" w:name="_Toc60777447"/>
      <w:bookmarkStart w:id="243" w:name="_Toc14678154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FeatureSets</w:t>
      </w:r>
      <w:bookmarkEnd w:id="242"/>
      <w:bookmarkEnd w:id="243"/>
      <w:proofErr w:type="spellEnd"/>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FeatureSets</w:t>
      </w:r>
      <w:proofErr w:type="spellEnd"/>
      <w:r w:rsidRPr="007A7768">
        <w:rPr>
          <w:lang w:eastAsia="ja-JP"/>
        </w:rPr>
        <w:t xml:space="preserve"> is used to provide pools of downlink and uplink features sets. A </w:t>
      </w:r>
      <w:proofErr w:type="spellStart"/>
      <w:r w:rsidRPr="007A7768">
        <w:rPr>
          <w:i/>
          <w:lang w:eastAsia="ja-JP"/>
        </w:rPr>
        <w:t>FeatureSetCombination</w:t>
      </w:r>
      <w:proofErr w:type="spellEnd"/>
      <w:r w:rsidRPr="007A7768">
        <w:rPr>
          <w:lang w:eastAsia="ja-JP"/>
        </w:rPr>
        <w:t xml:space="preserve"> refers to the IDs of the feature set(s) that the UE supports in that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BandCombination</w:t>
      </w:r>
      <w:proofErr w:type="spellEnd"/>
      <w:r w:rsidRPr="007A7768">
        <w:rPr>
          <w:lang w:eastAsia="ja-JP"/>
        </w:rPr>
        <w:t xml:space="preserve"> entries in the </w:t>
      </w:r>
      <w:proofErr w:type="spellStart"/>
      <w:r w:rsidRPr="007A7768">
        <w:rPr>
          <w:i/>
          <w:lang w:eastAsia="ja-JP"/>
        </w:rPr>
        <w:t>BandCombinationList</w:t>
      </w:r>
      <w:proofErr w:type="spellEnd"/>
      <w:r w:rsidRPr="007A7768">
        <w:rPr>
          <w:lang w:eastAsia="ja-JP"/>
        </w:rPr>
        <w:t xml:space="preserve"> then indicate the ID of the </w:t>
      </w:r>
      <w:proofErr w:type="spellStart"/>
      <w:r w:rsidRPr="007A7768">
        <w:rPr>
          <w:i/>
          <w:lang w:eastAsia="ja-JP"/>
        </w:rPr>
        <w:t>FeatureSetCombination</w:t>
      </w:r>
      <w:proofErr w:type="spellEnd"/>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proofErr w:type="spellStart"/>
      <w:r w:rsidRPr="007A7768">
        <w:rPr>
          <w:i/>
          <w:lang w:eastAsia="ja-JP"/>
        </w:rPr>
        <w:t>FeatureSetUplinkPerCC</w:t>
      </w:r>
      <w:proofErr w:type="spellEnd"/>
      <w:r w:rsidRPr="007A7768">
        <w:rPr>
          <w:i/>
          <w:lang w:eastAsia="ja-JP"/>
        </w:rPr>
        <w:t xml:space="preserve">-Id </w:t>
      </w:r>
      <w:r w:rsidRPr="007A7768">
        <w:rPr>
          <w:lang w:eastAsia="ja-JP"/>
        </w:rPr>
        <w:t>= 4 identifies the 4</w:t>
      </w:r>
      <w:r w:rsidRPr="007A7768">
        <w:rPr>
          <w:vertAlign w:val="superscript"/>
          <w:lang w:eastAsia="ja-JP"/>
        </w:rPr>
        <w:t>th</w:t>
      </w:r>
      <w:r w:rsidRPr="007A7768">
        <w:rPr>
          <w:lang w:eastAsia="ja-JP"/>
        </w:rPr>
        <w:t xml:space="preserve"> element in the </w:t>
      </w:r>
      <w:proofErr w:type="spellStart"/>
      <w:r w:rsidRPr="007A7768">
        <w:rPr>
          <w:rFonts w:eastAsia="Yu Mincho"/>
          <w:i/>
          <w:lang w:eastAsia="ja-JP"/>
        </w:rPr>
        <w:t>f</w:t>
      </w:r>
      <w:r w:rsidRPr="007A7768">
        <w:rPr>
          <w:i/>
          <w:lang w:eastAsia="ja-JP"/>
        </w:rPr>
        <w:t>eatureSetsUplinkPerCC</w:t>
      </w:r>
      <w:proofErr w:type="spellEnd"/>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proofErr w:type="spellStart"/>
      <w:r w:rsidRPr="007A7768">
        <w:rPr>
          <w:i/>
          <w:lang w:eastAsia="ja-JP"/>
        </w:rPr>
        <w:t>FeatureSetDownlink</w:t>
      </w:r>
      <w:proofErr w:type="spellEnd"/>
      <w:r w:rsidRPr="007A7768">
        <w:rPr>
          <w:lang w:eastAsia="ja-JP"/>
        </w:rPr>
        <w:t xml:space="preserve">, </w:t>
      </w:r>
      <w:proofErr w:type="spellStart"/>
      <w:r w:rsidRPr="007A7768">
        <w:rPr>
          <w:i/>
          <w:lang w:eastAsia="ja-JP"/>
        </w:rPr>
        <w:t>FeatureSetUplink</w:t>
      </w:r>
      <w:proofErr w:type="spellEnd"/>
      <w:r w:rsidRPr="007A7768">
        <w:rPr>
          <w:lang w:eastAsia="ja-JP"/>
        </w:rPr>
        <w:t xml:space="preserve">, </w:t>
      </w:r>
      <w:proofErr w:type="spellStart"/>
      <w:r w:rsidRPr="007A7768">
        <w:rPr>
          <w:i/>
          <w:lang w:eastAsia="ja-JP"/>
        </w:rPr>
        <w:t>FeatureSets</w:t>
      </w:r>
      <w:proofErr w:type="spellEnd"/>
      <w:r w:rsidRPr="007A7768">
        <w:rPr>
          <w:lang w:eastAsia="ja-JP"/>
        </w:rPr>
        <w:t xml:space="preserve">, </w:t>
      </w:r>
      <w:proofErr w:type="spellStart"/>
      <w:r w:rsidRPr="007A7768">
        <w:rPr>
          <w:i/>
          <w:lang w:eastAsia="ja-JP"/>
        </w:rPr>
        <w:t>FeatureSetDownlinkPerCC</w:t>
      </w:r>
      <w:proofErr w:type="spellEnd"/>
      <w:r w:rsidRPr="007A7768">
        <w:rPr>
          <w:lang w:eastAsia="ja-JP"/>
        </w:rPr>
        <w:t xml:space="preserve"> and/or </w:t>
      </w:r>
      <w:proofErr w:type="spellStart"/>
      <w:r w:rsidRPr="007A7768">
        <w:rPr>
          <w:i/>
          <w:lang w:eastAsia="ja-JP"/>
        </w:rPr>
        <w:t>FeatureSetUplinkPerCC</w:t>
      </w:r>
      <w:proofErr w:type="spellEnd"/>
      <w:r w:rsidRPr="007A7768">
        <w:rPr>
          <w:lang w:eastAsia="ja-JP"/>
        </w:rPr>
        <w:t xml:space="preserve"> will be created and instantiated in corresponding new lists in the </w:t>
      </w:r>
      <w:proofErr w:type="spellStart"/>
      <w:r w:rsidRPr="007A7768">
        <w:rPr>
          <w:i/>
          <w:lang w:eastAsia="ja-JP"/>
        </w:rPr>
        <w:t>FeatureSets</w:t>
      </w:r>
      <w:proofErr w:type="spellEnd"/>
      <w:r w:rsidRPr="007A7768">
        <w:rPr>
          <w:lang w:eastAsia="ja-JP"/>
        </w:rPr>
        <w:t xml:space="preserve"> IE. For example, if new capability bits are to be added to the </w:t>
      </w:r>
      <w:proofErr w:type="spellStart"/>
      <w:r w:rsidRPr="007A7768">
        <w:rPr>
          <w:i/>
          <w:lang w:eastAsia="ja-JP"/>
        </w:rPr>
        <w:t>FeatureSetDownlink</w:t>
      </w:r>
      <w:proofErr w:type="spellEnd"/>
      <w:r w:rsidRPr="007A7768">
        <w:rPr>
          <w:lang w:eastAsia="ja-JP"/>
        </w:rPr>
        <w:t xml:space="preserve">, they will instead be defined in a new </w:t>
      </w:r>
      <w:proofErr w:type="spellStart"/>
      <w:r w:rsidRPr="007A7768">
        <w:rPr>
          <w:i/>
          <w:lang w:eastAsia="ja-JP"/>
        </w:rPr>
        <w:t>FeatureSetDownlink-rxy</w:t>
      </w:r>
      <w:proofErr w:type="spellEnd"/>
      <w:r w:rsidRPr="007A7768">
        <w:rPr>
          <w:lang w:eastAsia="ja-JP"/>
        </w:rPr>
        <w:t xml:space="preserve"> which will be instantiated in a new </w:t>
      </w:r>
      <w:proofErr w:type="spellStart"/>
      <w:r w:rsidRPr="007A7768">
        <w:rPr>
          <w:i/>
          <w:lang w:eastAsia="ja-JP"/>
        </w:rPr>
        <w:t>featureSetDownlinkList-rxy</w:t>
      </w:r>
      <w:proofErr w:type="spellEnd"/>
      <w:r w:rsidRPr="007A7768">
        <w:rPr>
          <w:lang w:eastAsia="ja-JP"/>
        </w:rPr>
        <w:t xml:space="preserve"> list. If a UE indicates in a </w:t>
      </w:r>
      <w:proofErr w:type="spellStart"/>
      <w:r w:rsidRPr="007A7768">
        <w:rPr>
          <w:i/>
          <w:lang w:eastAsia="ja-JP"/>
        </w:rPr>
        <w:t>FeatureSetCombination</w:t>
      </w:r>
      <w:proofErr w:type="spellEnd"/>
      <w:r w:rsidRPr="007A7768">
        <w:rPr>
          <w:lang w:eastAsia="ja-JP"/>
        </w:rPr>
        <w:t xml:space="preserve"> that it supports the </w:t>
      </w:r>
      <w:proofErr w:type="spellStart"/>
      <w:r w:rsidRPr="007A7768">
        <w:rPr>
          <w:i/>
          <w:lang w:eastAsia="ja-JP"/>
        </w:rPr>
        <w:t>FeatureSetDownlink</w:t>
      </w:r>
      <w:proofErr w:type="spellEnd"/>
      <w:r w:rsidRPr="007A7768">
        <w:rPr>
          <w:lang w:eastAsia="ja-JP"/>
        </w:rPr>
        <w:t xml:space="preserve"> with ID #5, it implies that it supports both the features in </w:t>
      </w:r>
      <w:proofErr w:type="spellStart"/>
      <w:r w:rsidRPr="007A7768">
        <w:rPr>
          <w:i/>
          <w:lang w:eastAsia="ja-JP"/>
        </w:rPr>
        <w:t>FeatureSetDownlink</w:t>
      </w:r>
      <w:proofErr w:type="spellEnd"/>
      <w:r w:rsidRPr="007A7768">
        <w:rPr>
          <w:lang w:eastAsia="ja-JP"/>
        </w:rPr>
        <w:t xml:space="preserve"> #5 and </w:t>
      </w:r>
      <w:proofErr w:type="spellStart"/>
      <w:r w:rsidRPr="007A7768">
        <w:rPr>
          <w:i/>
          <w:lang w:eastAsia="ja-JP"/>
        </w:rPr>
        <w:t>FeatureSetDownlink-rxy</w:t>
      </w:r>
      <w:proofErr w:type="spellEnd"/>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FeatureSets</w:t>
      </w:r>
      <w:proofErr w:type="spellEnd"/>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4" w:name="_Toc60777448"/>
      <w:bookmarkStart w:id="245" w:name="_Toc14678154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w:t>
      </w:r>
      <w:bookmarkEnd w:id="244"/>
      <w:bookmarkEnd w:id="245"/>
      <w:proofErr w:type="spellEnd"/>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w:t>
      </w:r>
      <w:proofErr w:type="spellEnd"/>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w:t>
      </w:r>
      <w:proofErr w:type="spellEnd"/>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Malgun Gothic"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Malgun Gothic"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Malgun Gothic"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Malgun Gothic"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Malgun Gothic"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7A7768">
              <w:rPr>
                <w:rFonts w:ascii="Arial" w:eastAsia="Malgun Gothic" w:hAnsi="Arial"/>
                <w:b/>
                <w:i/>
                <w:sz w:val="18"/>
                <w:szCs w:val="22"/>
                <w:lang w:eastAsia="sv-SE"/>
              </w:rPr>
              <w:t>FeatureSetUplink</w:t>
            </w:r>
            <w:proofErr w:type="spellEnd"/>
            <w:r w:rsidRPr="007A7768">
              <w:rPr>
                <w:rFonts w:ascii="Arial" w:eastAsia="Malgun Gothic" w:hAnsi="Arial"/>
                <w:b/>
                <w:i/>
                <w:sz w:val="18"/>
                <w:szCs w:val="22"/>
                <w:lang w:eastAsia="sv-SE"/>
              </w:rPr>
              <w:t xml:space="preserve"> </w:t>
            </w:r>
            <w:r w:rsidRPr="007A7768">
              <w:rPr>
                <w:rFonts w:ascii="Arial" w:eastAsia="Malgun Gothic"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7A7768">
              <w:rPr>
                <w:rFonts w:ascii="Arial" w:eastAsia="Malgun Gothic" w:hAnsi="Arial"/>
                <w:b/>
                <w:i/>
                <w:sz w:val="18"/>
                <w:szCs w:val="22"/>
                <w:lang w:eastAsia="sv-SE"/>
              </w:rPr>
              <w:t>featureSetListPerUplinkCC</w:t>
            </w:r>
            <w:proofErr w:type="spellEnd"/>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 as the number of carriers it supports according to the </w:t>
            </w:r>
            <w:r w:rsidRPr="007A7768">
              <w:rPr>
                <w:rFonts w:ascii="Arial" w:eastAsia="Malgun Gothic" w:hAnsi="Arial"/>
                <w:i/>
                <w:sz w:val="18"/>
                <w:lang w:eastAsia="sv-SE"/>
              </w:rPr>
              <w:t>ca-</w:t>
            </w:r>
            <w:proofErr w:type="spellStart"/>
            <w:r w:rsidRPr="007A7768">
              <w:rPr>
                <w:rFonts w:ascii="Arial" w:eastAsia="Malgun Gothic" w:hAnsi="Arial"/>
                <w:i/>
                <w:sz w:val="18"/>
                <w:lang w:eastAsia="sv-SE"/>
              </w:rPr>
              <w:t>BandwidthClassUL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FeatureSetUplinkPerCC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6" w:name="_Toc60777449"/>
      <w:bookmarkStart w:id="247" w:name="_Toc146781550"/>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FeatureSetUplinkId</w:t>
      </w:r>
      <w:bookmarkEnd w:id="246"/>
      <w:bookmarkEnd w:id="247"/>
      <w:proofErr w:type="spellEnd"/>
    </w:p>
    <w:p w14:paraId="549710F2"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FeatureSetUplinkId</w:t>
      </w:r>
      <w:proofErr w:type="spellEnd"/>
      <w:r w:rsidRPr="007A7768">
        <w:rPr>
          <w:rFonts w:eastAsia="Malgun Gothic"/>
          <w:lang w:eastAsia="ja-JP"/>
        </w:rPr>
        <w:t xml:space="preserve"> </w:t>
      </w:r>
      <w:r w:rsidRPr="007A7768">
        <w:rPr>
          <w:lang w:eastAsia="ja-JP"/>
        </w:rPr>
        <w:t xml:space="preserve">identifies an uplink feature set. The </w:t>
      </w:r>
      <w:proofErr w:type="spellStart"/>
      <w:r w:rsidRPr="007A7768">
        <w:rPr>
          <w:i/>
          <w:lang w:eastAsia="ja-JP"/>
        </w:rPr>
        <w:t>FeatureSetUplinkId</w:t>
      </w:r>
      <w:proofErr w:type="spellEnd"/>
      <w:r w:rsidRPr="007A7768">
        <w:rPr>
          <w:lang w:eastAsia="ja-JP"/>
        </w:rPr>
        <w:t xml:space="preserve"> of a </w:t>
      </w:r>
      <w:proofErr w:type="spellStart"/>
      <w:r w:rsidRPr="007A7768">
        <w:rPr>
          <w:i/>
          <w:lang w:eastAsia="ja-JP"/>
        </w:rPr>
        <w:t>FeatureSetUplink</w:t>
      </w:r>
      <w:proofErr w:type="spellEnd"/>
      <w:r w:rsidRPr="007A7768">
        <w:rPr>
          <w:lang w:eastAsia="ja-JP"/>
        </w:rPr>
        <w:t xml:space="preserve"> is the index position of the </w:t>
      </w:r>
      <w:proofErr w:type="spellStart"/>
      <w:r w:rsidRPr="007A7768">
        <w:rPr>
          <w:i/>
          <w:lang w:eastAsia="ja-JP"/>
        </w:rPr>
        <w:t>FeatureSetUplink</w:t>
      </w:r>
      <w:proofErr w:type="spellEnd"/>
      <w:r w:rsidRPr="007A7768">
        <w:rPr>
          <w:lang w:eastAsia="ja-JP"/>
        </w:rPr>
        <w:t xml:space="preserve"> in the </w:t>
      </w:r>
      <w:proofErr w:type="spellStart"/>
      <w:r w:rsidRPr="007A7768">
        <w:rPr>
          <w:i/>
          <w:lang w:eastAsia="ja-JP"/>
        </w:rPr>
        <w:t>featureSetsUplink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the list is referred to by </w:t>
      </w:r>
      <w:proofErr w:type="spellStart"/>
      <w:r w:rsidRPr="007A7768">
        <w:rPr>
          <w:i/>
          <w:lang w:eastAsia="ja-JP"/>
        </w:rPr>
        <w:t>FeatureSetUplinkId</w:t>
      </w:r>
      <w:proofErr w:type="spellEnd"/>
      <w:r w:rsidRPr="007A7768">
        <w:rPr>
          <w:i/>
          <w:lang w:eastAsia="ja-JP"/>
        </w:rPr>
        <w:t xml:space="preserve"> </w:t>
      </w:r>
      <w:r w:rsidRPr="007A7768">
        <w:rPr>
          <w:lang w:eastAsia="ja-JP"/>
        </w:rPr>
        <w:t xml:space="preserve">= 1, and so on. The </w:t>
      </w:r>
      <w:proofErr w:type="spellStart"/>
      <w:r w:rsidRPr="007A7768">
        <w:rPr>
          <w:rFonts w:eastAsia="Malgun Gothic"/>
          <w:i/>
          <w:lang w:eastAsia="ja-JP"/>
        </w:rPr>
        <w:t>FeatureSetUplinkId</w:t>
      </w:r>
      <w:proofErr w:type="spellEnd"/>
      <w:r w:rsidRPr="007A7768">
        <w:rPr>
          <w:i/>
          <w:lang w:eastAsia="ja-JP"/>
        </w:rPr>
        <w:t xml:space="preserve"> =0</w:t>
      </w:r>
      <w:r w:rsidRPr="007A7768">
        <w:rPr>
          <w:lang w:eastAsia="ja-JP"/>
        </w:rPr>
        <w:t xml:space="preserve"> is not used by an actual </w:t>
      </w:r>
      <w:proofErr w:type="spellStart"/>
      <w:r w:rsidRPr="007A7768">
        <w:rPr>
          <w:i/>
          <w:lang w:eastAsia="ja-JP"/>
        </w:rPr>
        <w:t>FeatureSetUplink</w:t>
      </w:r>
      <w:proofErr w:type="spellEnd"/>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FeatureSetUplinkId</w:t>
      </w:r>
      <w:proofErr w:type="spellEnd"/>
      <w:r w:rsidRPr="007A7768">
        <w:rPr>
          <w:rFonts w:ascii="Arial" w:eastAsia="Malgun Gothic"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48" w:name="_Toc60777450"/>
      <w:bookmarkStart w:id="249"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248"/>
      <w:bookmarkEnd w:id="249"/>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0" w:name="_Toc60777451"/>
      <w:bookmarkStart w:id="251" w:name="_Toc14678155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FeatureSetUplinkPerCC</w:t>
      </w:r>
      <w:proofErr w:type="spellEnd"/>
      <w:r w:rsidRPr="007A7768">
        <w:rPr>
          <w:rFonts w:ascii="Arial" w:hAnsi="Arial"/>
          <w:i/>
          <w:sz w:val="24"/>
          <w:lang w:eastAsia="ja-JP"/>
        </w:rPr>
        <w:t>-Id</w:t>
      </w:r>
      <w:bookmarkEnd w:id="250"/>
      <w:bookmarkEnd w:id="251"/>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FeatureSetUplinkPerCC</w:t>
      </w:r>
      <w:proofErr w:type="spellEnd"/>
      <w:r w:rsidRPr="007A7768">
        <w:rPr>
          <w:i/>
          <w:lang w:eastAsia="ja-JP"/>
        </w:rPr>
        <w:t>-Id</w:t>
      </w:r>
      <w:r w:rsidRPr="007A7768">
        <w:rPr>
          <w:lang w:eastAsia="ja-JP"/>
        </w:rPr>
        <w:t xml:space="preserve"> of a </w:t>
      </w:r>
      <w:proofErr w:type="spellStart"/>
      <w:r w:rsidRPr="007A7768">
        <w:rPr>
          <w:i/>
          <w:lang w:eastAsia="ja-JP"/>
        </w:rPr>
        <w:t>FeatureSetUplinkPerCC</w:t>
      </w:r>
      <w:proofErr w:type="spellEnd"/>
      <w:r w:rsidRPr="007A7768">
        <w:rPr>
          <w:lang w:eastAsia="ja-JP"/>
        </w:rPr>
        <w:t xml:space="preserve"> is the index position of the </w:t>
      </w:r>
      <w:proofErr w:type="spellStart"/>
      <w:r w:rsidRPr="007A7768">
        <w:rPr>
          <w:i/>
          <w:lang w:eastAsia="ja-JP"/>
        </w:rPr>
        <w:t>FeatureSetUplinkPerCC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featureSetsUplinkPerCC</w:t>
      </w:r>
      <w:proofErr w:type="spellEnd"/>
      <w:r w:rsidRPr="007A7768">
        <w:rPr>
          <w:lang w:eastAsia="ja-JP"/>
        </w:rPr>
        <w:t xml:space="preserve">. The first element in the list is referred to by </w:t>
      </w:r>
      <w:proofErr w:type="spellStart"/>
      <w:r w:rsidRPr="007A7768">
        <w:rPr>
          <w:i/>
          <w:lang w:eastAsia="ja-JP"/>
        </w:rPr>
        <w:t>FeatureSetUplinkPerCC</w:t>
      </w:r>
      <w:proofErr w:type="spellEnd"/>
      <w:r w:rsidRPr="007A7768">
        <w:rPr>
          <w:i/>
          <w:lang w:eastAsia="ja-JP"/>
        </w:rPr>
        <w:t xml:space="preserve">-Id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2" w:name="_Toc60777452"/>
      <w:bookmarkStart w:id="253"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252"/>
      <w:bookmarkEnd w:id="253"/>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4" w:name="_Toc60777453"/>
      <w:bookmarkStart w:id="255"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254"/>
      <w:bookmarkEnd w:id="255"/>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FreqBandList</w:t>
      </w:r>
      <w:proofErr w:type="spellEnd"/>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7A7768">
        <w:rPr>
          <w:lang w:eastAsia="ja-JP"/>
        </w:rPr>
        <w:t>sidelink</w:t>
      </w:r>
      <w:proofErr w:type="spellEnd"/>
      <w:r w:rsidRPr="007A7768">
        <w:rPr>
          <w:lang w:eastAsia="ja-JP"/>
        </w:rPr>
        <w:t xml:space="preserve"> communication, this is used by the initiating UE to request </w:t>
      </w:r>
      <w:proofErr w:type="spellStart"/>
      <w:r w:rsidRPr="007A7768">
        <w:rPr>
          <w:lang w:eastAsia="ja-JP"/>
        </w:rPr>
        <w:t>sidelink</w:t>
      </w:r>
      <w:proofErr w:type="spellEnd"/>
      <w:r w:rsidRPr="007A7768">
        <w:rPr>
          <w:lang w:eastAsia="ja-JP"/>
        </w:rPr>
        <w:t xml:space="preserve">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bCs/>
          <w:i/>
          <w:iCs/>
          <w:lang w:eastAsia="ja-JP"/>
        </w:rPr>
        <w:t>FreqBandList</w:t>
      </w:r>
      <w:proofErr w:type="spellEnd"/>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56" w:name="_Toc60777454"/>
      <w:bookmarkStart w:id="257"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256"/>
      <w:bookmarkEnd w:id="257"/>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FreqSeparationClas</w:t>
      </w:r>
      <w:r w:rsidRPr="007A7768">
        <w:rPr>
          <w:lang w:eastAsia="ja-JP"/>
        </w:rPr>
        <w:t>s</w:t>
      </w:r>
      <w:proofErr w:type="spellEnd"/>
      <w:r w:rsidRPr="007A7768">
        <w:rPr>
          <w:lang w:eastAsia="ja-JP"/>
        </w:rPr>
        <w:t xml:space="preserve">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FreqSeparationClass</w:t>
      </w:r>
      <w:proofErr w:type="spellEnd"/>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258" w:name="_Toc60777455"/>
      <w:bookmarkStart w:id="259"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258"/>
      <w:bookmarkEnd w:id="259"/>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proofErr w:type="spellStart"/>
      <w:r w:rsidRPr="007A7768">
        <w:rPr>
          <w:i/>
          <w:lang w:eastAsia="ja-JP"/>
        </w:rPr>
        <w:t>FreqSeparationClassDL</w:t>
      </w:r>
      <w:proofErr w:type="spellEnd"/>
      <w:r w:rsidRPr="007A7768">
        <w:rPr>
          <w:i/>
          <w:lang w:eastAsia="ja-JP"/>
        </w:rPr>
        <w:t xml:space="preserve">-Only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FreqSeparationClassDL</w:t>
      </w:r>
      <w:proofErr w:type="spellEnd"/>
      <w:r w:rsidRPr="007A7768">
        <w:rPr>
          <w:rFonts w:ascii="Arial" w:hAnsi="Arial"/>
          <w:b/>
          <w:i/>
          <w:iCs/>
          <w:lang w:eastAsia="ja-JP"/>
        </w:rPr>
        <w:t>-Only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0"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260"/>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1" w:name="_Toc60777456"/>
      <w:bookmarkStart w:id="262" w:name="_Toc14678155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HighSpeedParameters</w:t>
      </w:r>
      <w:bookmarkEnd w:id="261"/>
      <w:bookmarkEnd w:id="262"/>
      <w:proofErr w:type="spellEnd"/>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HighSpeedParameters</w:t>
      </w:r>
      <w:proofErr w:type="spellEnd"/>
      <w:r w:rsidRPr="007A7768">
        <w:rPr>
          <w:i/>
          <w:lang w:eastAsia="ja-JP"/>
        </w:rPr>
        <w:t xml:space="preserve"> </w:t>
      </w:r>
      <w:r w:rsidRPr="007A7768">
        <w:rPr>
          <w:lang w:eastAsia="ja-JP"/>
        </w:rPr>
        <w:t xml:space="preserve">is used to convey capabilities related to </w:t>
      </w:r>
      <w:proofErr w:type="gramStart"/>
      <w:r w:rsidRPr="007A7768">
        <w:rPr>
          <w:lang w:eastAsia="ja-JP"/>
        </w:rPr>
        <w:t>high speed</w:t>
      </w:r>
      <w:proofErr w:type="gramEnd"/>
      <w:r w:rsidRPr="007A7768">
        <w:rPr>
          <w:lang w:eastAsia="ja-JP"/>
        </w:rPr>
        <w:t xml:space="preserve">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HighSpeedParameters</w:t>
      </w:r>
      <w:proofErr w:type="spellEnd"/>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63" w:name="_Toc60777457"/>
      <w:bookmarkStart w:id="264"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263"/>
      <w:bookmarkEnd w:id="264"/>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5" w:name="_Toc60777458"/>
      <w:bookmarkStart w:id="266" w:name="_Toc14678156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InterRAT</w:t>
      </w:r>
      <w:proofErr w:type="spellEnd"/>
      <w:r w:rsidRPr="007A7768">
        <w:rPr>
          <w:rFonts w:ascii="Arial" w:hAnsi="Arial"/>
          <w:i/>
          <w:sz w:val="24"/>
          <w:lang w:eastAsia="ja-JP"/>
        </w:rPr>
        <w:t>-Parameters</w:t>
      </w:r>
      <w:bookmarkEnd w:id="265"/>
      <w:bookmarkEnd w:id="266"/>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InterRAT</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InterRAT</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7" w:name="_Toc60777459"/>
      <w:bookmarkStart w:id="268" w:name="_Toc14678156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MAC-Parameters</w:t>
      </w:r>
      <w:bookmarkEnd w:id="267"/>
      <w:bookmarkEnd w:id="268"/>
    </w:p>
    <w:p w14:paraId="470EB6B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MAC-Parameters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MAC-Parameters</w:t>
      </w:r>
      <w:r w:rsidRPr="007A7768">
        <w:rPr>
          <w:rFonts w:ascii="Arial" w:eastAsia="Malgun Gothic"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69" w:name="_Toc60777460"/>
      <w:bookmarkStart w:id="270" w:name="_Toc146781562"/>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MeasAndMobParameters</w:t>
      </w:r>
      <w:bookmarkEnd w:id="269"/>
      <w:bookmarkEnd w:id="270"/>
      <w:proofErr w:type="spellEnd"/>
    </w:p>
    <w:p w14:paraId="1F73B2D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MeasAndMobParameters</w:t>
      </w:r>
      <w:proofErr w:type="spellEnd"/>
      <w:r w:rsidRPr="007A7768">
        <w:rPr>
          <w:rFonts w:eastAsia="Malgun Gothic"/>
          <w:lang w:eastAsia="ja-JP"/>
        </w:rPr>
        <w:t xml:space="preserve"> is used to convey UE capabilities related to measurements for radio resource management (RRM), radio link monitoring (RLM) and mobility (</w:t>
      </w:r>
      <w:proofErr w:type="gramStart"/>
      <w:r w:rsidRPr="007A7768">
        <w:rPr>
          <w:rFonts w:eastAsia="Malgun Gothic"/>
          <w:lang w:eastAsia="ja-JP"/>
        </w:rPr>
        <w:t>e.g.</w:t>
      </w:r>
      <w:proofErr w:type="gramEnd"/>
      <w:r w:rsidRPr="007A7768">
        <w:rPr>
          <w:rFonts w:eastAsia="Malgun Gothic"/>
          <w:lang w:eastAsia="ja-JP"/>
        </w:rPr>
        <w:t xml:space="preserve">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MeasAndMobParameters</w:t>
      </w:r>
      <w:proofErr w:type="spellEnd"/>
      <w:r w:rsidRPr="007A7768">
        <w:rPr>
          <w:rFonts w:ascii="Arial" w:eastAsia="Malgun Gothic"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Malgun Gothic"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1" w:name="_Toc60777461"/>
      <w:bookmarkStart w:id="272" w:name="_Toc14678156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MeasAndMobParametersMRDC</w:t>
      </w:r>
      <w:bookmarkEnd w:id="271"/>
      <w:bookmarkEnd w:id="272"/>
      <w:proofErr w:type="spellEnd"/>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MeasAndMobParametersMRDC</w:t>
      </w:r>
      <w:proofErr w:type="spellEnd"/>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MeasAndMobParametersMRDC</w:t>
      </w:r>
      <w:proofErr w:type="spellEnd"/>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3" w:name="_Toc60777462"/>
      <w:bookmarkStart w:id="274"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273"/>
      <w:bookmarkEnd w:id="274"/>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5" w:name="_Toc60777463"/>
      <w:bookmarkStart w:id="276"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w:t>
      </w:r>
      <w:proofErr w:type="spellStart"/>
      <w:r w:rsidRPr="007A7768">
        <w:rPr>
          <w:rFonts w:ascii="Arial" w:hAnsi="Arial"/>
          <w:i/>
          <w:sz w:val="24"/>
          <w:lang w:eastAsia="ja-JP"/>
        </w:rPr>
        <w:t>ParametersPerBand</w:t>
      </w:r>
      <w:bookmarkEnd w:id="275"/>
      <w:bookmarkEnd w:id="276"/>
      <w:proofErr w:type="spellEnd"/>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w:t>
      </w:r>
      <w:proofErr w:type="spellStart"/>
      <w:r w:rsidRPr="007A7768">
        <w:rPr>
          <w:i/>
          <w:lang w:eastAsia="ja-JP"/>
        </w:rPr>
        <w:t>ParametersPerBand</w:t>
      </w:r>
      <w:proofErr w:type="spellEnd"/>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w:t>
      </w:r>
      <w:proofErr w:type="spellStart"/>
      <w:r w:rsidRPr="007A7768">
        <w:rPr>
          <w:rFonts w:ascii="Arial" w:hAnsi="Arial"/>
          <w:b/>
          <w:i/>
          <w:lang w:eastAsia="ja-JP"/>
        </w:rPr>
        <w:t>ParametersPerBand</w:t>
      </w:r>
      <w:proofErr w:type="spellEnd"/>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Malgun Gothic"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Malgun Gothic"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Malgun Gothic"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Malgun Gothic"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INTEGER</w:t>
      </w:r>
      <w:r w:rsidRPr="007A7768">
        <w:rPr>
          <w:rFonts w:ascii="Courier New" w:eastAsia="Malgun Gothic"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Malgun Gothic"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Malgun Gothic"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Malgun Gothic"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Malgun Gothic"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Malgun Gothic"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w:t>
            </w:r>
            <w:proofErr w:type="spellStart"/>
            <w:r w:rsidRPr="007A7768">
              <w:rPr>
                <w:rFonts w:ascii="Arial" w:hAnsi="Arial"/>
                <w:b/>
                <w:bCs/>
                <w:i/>
                <w:iCs/>
                <w:sz w:val="18"/>
                <w:lang w:eastAsia="sv-SE"/>
              </w:rPr>
              <w:t>ParametersPerBand</w:t>
            </w:r>
            <w:proofErr w:type="spellEnd"/>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codebookParametersPerBand</w:t>
            </w:r>
            <w:proofErr w:type="spellEnd"/>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proofErr w:type="spellStart"/>
            <w:r w:rsidRPr="007A7768">
              <w:rPr>
                <w:rFonts w:ascii="Arial" w:eastAsia="Yu Mincho" w:hAnsi="Arial"/>
                <w:bCs/>
                <w:i/>
                <w:iCs/>
                <w:sz w:val="18"/>
                <w:lang w:eastAsia="ja-JP"/>
              </w:rPr>
              <w:t>SupportedCSI</w:t>
            </w:r>
            <w:proofErr w:type="spellEnd"/>
            <w:r w:rsidRPr="007A7768">
              <w:rPr>
                <w:rFonts w:ascii="Arial" w:eastAsia="Yu Mincho" w:hAnsi="Arial"/>
                <w:bCs/>
                <w:i/>
                <w:iCs/>
                <w:sz w:val="18"/>
                <w:lang w:eastAsia="ja-JP"/>
              </w:rPr>
              <w:t>-RS-Resource</w:t>
            </w:r>
            <w:r w:rsidRPr="007A7768">
              <w:rPr>
                <w:rFonts w:ascii="Arial" w:eastAsia="Yu Mincho" w:hAnsi="Arial"/>
                <w:bCs/>
                <w:iCs/>
                <w:sz w:val="18"/>
                <w:lang w:eastAsia="ja-JP"/>
              </w:rPr>
              <w:t xml:space="preserve"> supported for each codebook type. The supported CSI-RS resources indicated by this field are referred by </w:t>
            </w:r>
            <w:proofErr w:type="spellStart"/>
            <w:r w:rsidRPr="007A7768">
              <w:rPr>
                <w:rFonts w:ascii="Arial" w:eastAsia="Yu Mincho" w:hAnsi="Arial"/>
                <w:bCs/>
                <w:i/>
                <w:iCs/>
                <w:sz w:val="18"/>
                <w:lang w:eastAsia="ja-JP"/>
              </w:rPr>
              <w:t>codebookParametersperBC</w:t>
            </w:r>
            <w:proofErr w:type="spellEnd"/>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w:t>
            </w:r>
            <w:proofErr w:type="spellStart"/>
            <w:r w:rsidRPr="007A7768">
              <w:rPr>
                <w:rFonts w:ascii="Arial" w:eastAsia="Yu Mincho" w:hAnsi="Arial"/>
                <w:bCs/>
                <w:i/>
                <w:iCs/>
                <w:sz w:val="18"/>
                <w:lang w:eastAsia="ja-JP"/>
              </w:rPr>
              <w:t>ParametersNR</w:t>
            </w:r>
            <w:proofErr w:type="spellEnd"/>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-RS-IM-</w:t>
            </w:r>
            <w:proofErr w:type="spellStart"/>
            <w:r w:rsidRPr="007A7768">
              <w:rPr>
                <w:rFonts w:ascii="Arial" w:hAnsi="Arial"/>
                <w:b/>
                <w:bCs/>
                <w:i/>
                <w:iCs/>
                <w:sz w:val="18"/>
                <w:lang w:eastAsia="sv-SE"/>
              </w:rPr>
              <w:t>ReceptionForFeedback</w:t>
            </w:r>
            <w:proofErr w:type="spellEnd"/>
            <w:r w:rsidRPr="007A7768">
              <w:rPr>
                <w:rFonts w:ascii="Arial" w:hAnsi="Arial"/>
                <w:b/>
                <w:bCs/>
                <w:i/>
                <w:iCs/>
                <w:sz w:val="18"/>
                <w:lang w:eastAsia="sv-SE"/>
              </w:rPr>
              <w:t xml:space="preserve">/ </w:t>
            </w: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 xml:space="preserve">-RS-ProcFrameworkForSRS/ </w:t>
            </w:r>
            <w:proofErr w:type="spellStart"/>
            <w:r w:rsidRPr="007A7768">
              <w:rPr>
                <w:rFonts w:ascii="Arial" w:hAnsi="Arial"/>
                <w:b/>
                <w:bCs/>
                <w:i/>
                <w:iCs/>
                <w:sz w:val="18"/>
                <w:lang w:eastAsia="sv-SE"/>
              </w:rPr>
              <w:t>csi-ReportFramework</w:t>
            </w:r>
            <w:proofErr w:type="spellEnd"/>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supportNewDMRS</w:t>
            </w:r>
            <w:proofErr w:type="spellEnd"/>
            <w:r w:rsidRPr="007A7768">
              <w:rPr>
                <w:rFonts w:ascii="Arial" w:hAnsi="Arial"/>
                <w:b/>
                <w:bCs/>
                <w:i/>
                <w:iCs/>
                <w:sz w:val="18"/>
                <w:lang w:eastAsia="sv-SE"/>
              </w:rPr>
              <w:t>-Port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7" w:name="_Toc60777464"/>
      <w:bookmarkStart w:id="278"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277"/>
      <w:bookmarkEnd w:id="278"/>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proofErr w:type="spellStart"/>
      <w:r w:rsidRPr="007A7768">
        <w:rPr>
          <w:i/>
          <w:lang w:eastAsia="x-none"/>
        </w:rPr>
        <w:t>ModulationOrder</w:t>
      </w:r>
      <w:proofErr w:type="spellEnd"/>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ModulationOrder</w:t>
      </w:r>
      <w:proofErr w:type="spellEnd"/>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9" w:name="_Toc60777465"/>
      <w:bookmarkStart w:id="280"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279"/>
      <w:bookmarkEnd w:id="280"/>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1" w:name="_Toc60777466"/>
      <w:bookmarkStart w:id="282"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281"/>
      <w:bookmarkEnd w:id="282"/>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3"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283"/>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Malgun Gothic"/>
          <w:lang w:eastAsia="ja-JP"/>
        </w:rPr>
        <w:t xml:space="preserve">The IE </w:t>
      </w:r>
      <w:r w:rsidRPr="007A7768">
        <w:rPr>
          <w:rFonts w:eastAsia="Malgun Gothic"/>
          <w:i/>
          <w:iCs/>
          <w:lang w:eastAsia="ja-JP"/>
        </w:rPr>
        <w:t>NTN-Parameters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fdd</w:t>
            </w:r>
            <w:proofErr w:type="spellEnd"/>
            <w:r w:rsidRPr="007A7768">
              <w:rPr>
                <w:rFonts w:ascii="Arial" w:hAnsi="Arial"/>
                <w:b/>
                <w:bCs/>
                <w:i/>
                <w:iCs/>
                <w:sz w:val="18"/>
                <w:lang w:eastAsia="sv-SE"/>
              </w:rPr>
              <w:t>-Add-UE-NR-</w:t>
            </w:r>
            <w:proofErr w:type="spellStart"/>
            <w:r w:rsidRPr="007A7768">
              <w:rPr>
                <w:rFonts w:ascii="Arial" w:hAnsi="Arial"/>
                <w:b/>
                <w:bCs/>
                <w:i/>
                <w:iCs/>
                <w:sz w:val="18"/>
                <w:lang w:eastAsia="sv-SE"/>
              </w:rPr>
              <w:t>CapabilitiesNTN</w:t>
            </w:r>
            <w:proofErr w:type="spellEnd"/>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fdd</w:t>
            </w:r>
            <w:proofErr w:type="spellEnd"/>
            <w:r w:rsidRPr="007A7768">
              <w:rPr>
                <w:rFonts w:ascii="Arial" w:eastAsia="MS Mincho" w:hAnsi="Arial"/>
                <w:i/>
                <w:iCs/>
                <w:sz w:val="18"/>
                <w:lang w:eastAsia="sv-SE"/>
              </w:rPr>
              <w:t>-Add-UE-NR-Capabilities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w:t>
            </w:r>
            <w:proofErr w:type="spellStart"/>
            <w:r w:rsidRPr="007A7768">
              <w:rPr>
                <w:rFonts w:ascii="Arial" w:hAnsi="Arial"/>
                <w:b/>
                <w:bCs/>
                <w:i/>
                <w:iCs/>
                <w:sz w:val="18"/>
                <w:lang w:eastAsia="sv-SE"/>
              </w:rPr>
              <w:t>ParametersNTN</w:t>
            </w:r>
            <w:proofErr w:type="spellEnd"/>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measAndMobParametersNTN</w:t>
            </w:r>
            <w:proofErr w:type="spellEnd"/>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measAndMobParameters</w:t>
            </w:r>
            <w:proofErr w:type="spellEnd"/>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phy-ParametersNTN</w:t>
            </w:r>
            <w:proofErr w:type="spellEnd"/>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phy</w:t>
            </w:r>
            <w:proofErr w:type="spellEnd"/>
            <w:r w:rsidRPr="007A7768">
              <w:rPr>
                <w:rFonts w:ascii="Arial" w:eastAsia="MS Mincho" w:hAnsi="Arial"/>
                <w:i/>
                <w:iCs/>
                <w:sz w:val="18"/>
                <w:lang w:eastAsia="sv-SE"/>
              </w:rPr>
              <w:t>-Parameters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son</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ParametersNTN</w:t>
            </w:r>
            <w:proofErr w:type="spellEnd"/>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ue-BasedPerfMeas-ParametersNTN</w:t>
            </w:r>
            <w:proofErr w:type="spellEnd"/>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84" w:name="_Toc60777467"/>
      <w:bookmarkStart w:id="285"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284"/>
      <w:bookmarkEnd w:id="285"/>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w:t>
      </w:r>
      <w:proofErr w:type="gramStart"/>
      <w:r w:rsidRPr="007A7768">
        <w:rPr>
          <w:rFonts w:ascii="Arial" w:eastAsia="Yu Mincho" w:hAnsi="Arial"/>
          <w:b/>
          <w:bCs/>
          <w:i/>
          <w:iCs/>
          <w:lang w:eastAsia="ja-JP"/>
        </w:rPr>
        <w:t>Pos</w:t>
      </w:r>
      <w:proofErr w:type="gramEnd"/>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6" w:name="_Toc60777468"/>
      <w:bookmarkStart w:id="287" w:name="_Toc14678157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PDCP-Parameters</w:t>
      </w:r>
      <w:bookmarkEnd w:id="286"/>
      <w:bookmarkEnd w:id="287"/>
    </w:p>
    <w:p w14:paraId="49A2BA8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PDCP-Parameters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PDCP-Parameters</w:t>
      </w:r>
      <w:r w:rsidRPr="007A7768">
        <w:rPr>
          <w:rFonts w:ascii="Arial" w:eastAsia="Malgun Gothic"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8" w:name="_Toc60777469"/>
      <w:bookmarkStart w:id="289"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w:t>
      </w:r>
      <w:proofErr w:type="spellStart"/>
      <w:r w:rsidRPr="007A7768">
        <w:rPr>
          <w:rFonts w:ascii="Arial" w:hAnsi="Arial"/>
          <w:i/>
          <w:sz w:val="24"/>
          <w:lang w:eastAsia="ja-JP"/>
        </w:rPr>
        <w:t>ParametersMRDC</w:t>
      </w:r>
      <w:bookmarkEnd w:id="288"/>
      <w:bookmarkEnd w:id="289"/>
      <w:proofErr w:type="spellEnd"/>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w:t>
      </w:r>
      <w:proofErr w:type="spellStart"/>
      <w:r w:rsidRPr="007A7768">
        <w:rPr>
          <w:i/>
          <w:lang w:eastAsia="ja-JP"/>
        </w:rPr>
        <w:t>ParametersMRDC</w:t>
      </w:r>
      <w:proofErr w:type="spellEnd"/>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0" w:name="_Toc60777470"/>
      <w:bookmarkStart w:id="291" w:name="_Toc14678157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w:t>
      </w:r>
      <w:proofErr w:type="spellEnd"/>
      <w:r w:rsidRPr="007A7768">
        <w:rPr>
          <w:rFonts w:ascii="Arial" w:hAnsi="Arial"/>
          <w:i/>
          <w:sz w:val="24"/>
          <w:lang w:eastAsia="ja-JP"/>
        </w:rPr>
        <w:t>-Parameters</w:t>
      </w:r>
      <w:bookmarkEnd w:id="290"/>
      <w:bookmarkEnd w:id="291"/>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Malgun Gothic"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Malgun Gothic"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7A7768">
              <w:rPr>
                <w:rFonts w:ascii="Arial" w:hAnsi="Arial"/>
                <w:b/>
                <w:bCs/>
                <w:i/>
                <w:iCs/>
                <w:sz w:val="18"/>
                <w:lang w:eastAsia="sv-SE"/>
              </w:rPr>
              <w:t>Phy</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ParametersFRX</w:t>
            </w:r>
            <w:proofErr w:type="spellEnd"/>
            <w:r w:rsidRPr="007A7768">
              <w:rPr>
                <w:rFonts w:ascii="Arial" w:hAnsi="Arial"/>
                <w:b/>
                <w:bCs/>
                <w:i/>
                <w:iCs/>
                <w:sz w:val="18"/>
                <w:lang w:eastAsia="sv-SE"/>
              </w:rPr>
              <w:t>-Diff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csi</w:t>
            </w:r>
            <w:proofErr w:type="spellEnd"/>
            <w:r w:rsidRPr="007A7768">
              <w:rPr>
                <w:rFonts w:ascii="Arial" w:hAnsi="Arial"/>
                <w:b/>
                <w:i/>
                <w:sz w:val="18"/>
                <w:lang w:eastAsia="sv-SE"/>
              </w:rPr>
              <w:t>-RS-IM-</w:t>
            </w:r>
            <w:proofErr w:type="spellStart"/>
            <w:r w:rsidRPr="007A7768">
              <w:rPr>
                <w:rFonts w:ascii="Arial" w:hAnsi="Arial"/>
                <w:b/>
                <w:i/>
                <w:sz w:val="18"/>
                <w:lang w:eastAsia="sv-SE"/>
              </w:rPr>
              <w:t>ReceptionForFeedback</w:t>
            </w:r>
            <w:proofErr w:type="spellEnd"/>
            <w:r w:rsidRPr="007A7768">
              <w:rPr>
                <w:rFonts w:ascii="Arial" w:hAnsi="Arial"/>
                <w:b/>
                <w:i/>
                <w:sz w:val="18"/>
                <w:lang w:eastAsia="sv-SE"/>
              </w:rPr>
              <w:t xml:space="preserve">/ </w:t>
            </w:r>
            <w:proofErr w:type="spellStart"/>
            <w:r w:rsidRPr="007A7768">
              <w:rPr>
                <w:rFonts w:ascii="Arial" w:hAnsi="Arial"/>
                <w:b/>
                <w:i/>
                <w:sz w:val="18"/>
                <w:lang w:eastAsia="sv-SE"/>
              </w:rPr>
              <w:t>csi</w:t>
            </w:r>
            <w:proofErr w:type="spellEnd"/>
            <w:r w:rsidRPr="007A7768">
              <w:rPr>
                <w:rFonts w:ascii="Arial" w:hAnsi="Arial"/>
                <w:b/>
                <w:i/>
                <w:sz w:val="18"/>
                <w:lang w:eastAsia="sv-SE"/>
              </w:rPr>
              <w:t xml:space="preserve">-RS-ProcFrameworkForSRS/ </w:t>
            </w:r>
            <w:proofErr w:type="spellStart"/>
            <w:r w:rsidRPr="007A7768">
              <w:rPr>
                <w:rFonts w:ascii="Arial" w:hAnsi="Arial"/>
                <w:b/>
                <w:i/>
                <w:sz w:val="18"/>
                <w:lang w:eastAsia="sv-SE"/>
              </w:rPr>
              <w:t>csi-ReportFramework</w:t>
            </w:r>
            <w:proofErr w:type="spellEnd"/>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proofErr w:type="spellStart"/>
            <w:r w:rsidRPr="007A7768">
              <w:rPr>
                <w:rFonts w:ascii="Arial" w:hAnsi="Arial"/>
                <w:i/>
                <w:iCs/>
                <w:sz w:val="18"/>
                <w:lang w:eastAsia="ja-JP"/>
              </w:rPr>
              <w:t>Phy</w:t>
            </w:r>
            <w:proofErr w:type="spellEnd"/>
            <w:r w:rsidRPr="007A7768">
              <w:rPr>
                <w:rFonts w:ascii="Arial" w:hAnsi="Arial"/>
                <w:i/>
                <w:iCs/>
                <w:sz w:val="18"/>
                <w:lang w:eastAsia="ja-JP"/>
              </w:rPr>
              <w:t>-</w:t>
            </w:r>
            <w:proofErr w:type="spellStart"/>
            <w:r w:rsidRPr="007A7768">
              <w:rPr>
                <w:rFonts w:ascii="Arial" w:hAnsi="Arial"/>
                <w:i/>
                <w:iCs/>
                <w:sz w:val="18"/>
                <w:lang w:eastAsia="ja-JP"/>
              </w:rPr>
              <w:t>ParametersFRX</w:t>
            </w:r>
            <w:proofErr w:type="spellEnd"/>
            <w:r w:rsidRPr="007A7768">
              <w:rPr>
                <w:rFonts w:ascii="Arial" w:hAnsi="Arial"/>
                <w:i/>
                <w:iCs/>
                <w:sz w:val="18"/>
                <w:lang w:eastAsia="ja-JP"/>
              </w:rPr>
              <w:t>-Diff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w:t>
            </w:r>
            <w:proofErr w:type="spellStart"/>
            <w:r w:rsidRPr="007A7768">
              <w:rPr>
                <w:rFonts w:ascii="Arial" w:hAnsi="Arial"/>
                <w:i/>
                <w:sz w:val="18"/>
                <w:lang w:eastAsia="sv-SE"/>
              </w:rPr>
              <w:t>ParametersPerBand</w:t>
            </w:r>
            <w:proofErr w:type="spellEnd"/>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2" w:name="_Toc146781574"/>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Phy-ParametersMRDC</w:t>
      </w:r>
      <w:bookmarkEnd w:id="292"/>
      <w:proofErr w:type="spellEnd"/>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Phy-ParametersMRDC</w:t>
      </w:r>
      <w:proofErr w:type="spellEnd"/>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Phy-ParametersMRDC</w:t>
      </w:r>
      <w:proofErr w:type="spellEnd"/>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PHY-</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naics</w:t>
            </w:r>
            <w:proofErr w:type="spellEnd"/>
            <w:r w:rsidRPr="007A7768">
              <w:rPr>
                <w:rFonts w:ascii="Arial" w:hAnsi="Arial"/>
                <w:b/>
                <w:i/>
                <w:sz w:val="18"/>
                <w:szCs w:val="22"/>
                <w:lang w:eastAsia="sv-SE"/>
              </w:rPr>
              <w:t>-Capability-List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 w:name="_Toc14678157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Phy-ParametersSharedSpectrumChAccess</w:t>
      </w:r>
      <w:bookmarkEnd w:id="293"/>
      <w:proofErr w:type="spellEnd"/>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Phy-ParametersSharedSpectrumChAccess</w:t>
      </w:r>
      <w:proofErr w:type="spellEnd"/>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Phy-ParametersSharedSpectrumChAccess</w:t>
      </w:r>
      <w:proofErr w:type="spellEnd"/>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4" w:name="_Toc14678157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PosSRS</w:t>
      </w:r>
      <w:proofErr w:type="spellEnd"/>
      <w:r w:rsidRPr="007A7768">
        <w:rPr>
          <w:rFonts w:ascii="Arial" w:hAnsi="Arial"/>
          <w:i/>
          <w:iCs/>
          <w:sz w:val="24"/>
          <w:lang w:eastAsia="ja-JP"/>
        </w:rPr>
        <w:t>-RRC-Inactive-</w:t>
      </w:r>
      <w:proofErr w:type="spellStart"/>
      <w:r w:rsidRPr="007A7768">
        <w:rPr>
          <w:rFonts w:ascii="Arial" w:hAnsi="Arial"/>
          <w:i/>
          <w:iCs/>
          <w:sz w:val="24"/>
          <w:lang w:eastAsia="ja-JP"/>
        </w:rPr>
        <w:t>OutsideInitialUL</w:t>
      </w:r>
      <w:proofErr w:type="spellEnd"/>
      <w:r w:rsidRPr="007A7768">
        <w:rPr>
          <w:rFonts w:ascii="Arial" w:hAnsi="Arial"/>
          <w:i/>
          <w:iCs/>
          <w:sz w:val="24"/>
          <w:lang w:eastAsia="ja-JP"/>
        </w:rPr>
        <w:t>-BWP</w:t>
      </w:r>
      <w:bookmarkEnd w:id="294"/>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proofErr w:type="spellStart"/>
      <w:r w:rsidRPr="007A7768">
        <w:rPr>
          <w:i/>
          <w:lang w:eastAsia="ja-JP"/>
        </w:rPr>
        <w:t>PosSRS</w:t>
      </w:r>
      <w:proofErr w:type="spellEnd"/>
      <w:r w:rsidRPr="007A7768">
        <w:rPr>
          <w:i/>
          <w:lang w:eastAsia="ja-JP"/>
        </w:rPr>
        <w:t>-RRC-Inactive-</w:t>
      </w:r>
      <w:proofErr w:type="spellStart"/>
      <w:r w:rsidRPr="007A7768">
        <w:rPr>
          <w:i/>
          <w:lang w:eastAsia="ja-JP"/>
        </w:rPr>
        <w:t>OutsideInitialUL</w:t>
      </w:r>
      <w:proofErr w:type="spellEnd"/>
      <w:r w:rsidRPr="007A7768">
        <w:rPr>
          <w:i/>
          <w:lang w:eastAsia="ja-JP"/>
        </w:rPr>
        <w:t xml:space="preserve">-BWP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PosSRS</w:t>
      </w:r>
      <w:proofErr w:type="spellEnd"/>
      <w:r w:rsidRPr="007A7768">
        <w:rPr>
          <w:rFonts w:ascii="Arial" w:hAnsi="Arial"/>
          <w:b/>
          <w:i/>
          <w:iCs/>
          <w:lang w:eastAsia="ja-JP"/>
        </w:rPr>
        <w:t>-RRC-Inactive-</w:t>
      </w:r>
      <w:proofErr w:type="spellStart"/>
      <w:r w:rsidRPr="007A7768">
        <w:rPr>
          <w:rFonts w:ascii="Arial" w:hAnsi="Arial"/>
          <w:b/>
          <w:i/>
          <w:iCs/>
          <w:lang w:eastAsia="ja-JP"/>
        </w:rPr>
        <w:t>OutsideInitialUL</w:t>
      </w:r>
      <w:proofErr w:type="spellEnd"/>
      <w:r w:rsidRPr="007A7768">
        <w:rPr>
          <w:rFonts w:ascii="Arial" w:hAnsi="Arial"/>
          <w:b/>
          <w:i/>
          <w:iCs/>
          <w:lang w:eastAsia="ja-JP"/>
        </w:rPr>
        <w:t>-BWP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5" w:name="_Toc60777472"/>
      <w:bookmarkStart w:id="296" w:name="_Toc146781577"/>
      <w:r w:rsidRPr="007A7768">
        <w:rPr>
          <w:rFonts w:ascii="Arial" w:hAnsi="Arial"/>
          <w:i/>
          <w:iCs/>
          <w:sz w:val="24"/>
          <w:lang w:eastAsia="ja-JP"/>
        </w:rPr>
        <w:t>–</w:t>
      </w:r>
      <w:r w:rsidRPr="007A7768">
        <w:rPr>
          <w:rFonts w:ascii="Arial" w:hAnsi="Arial"/>
          <w:i/>
          <w:iCs/>
          <w:sz w:val="24"/>
          <w:lang w:eastAsia="ja-JP"/>
        </w:rPr>
        <w:tab/>
      </w:r>
      <w:proofErr w:type="spellStart"/>
      <w:r w:rsidRPr="007A7768">
        <w:rPr>
          <w:rFonts w:ascii="Arial" w:hAnsi="Arial"/>
          <w:i/>
          <w:iCs/>
          <w:sz w:val="24"/>
          <w:lang w:eastAsia="ja-JP"/>
        </w:rPr>
        <w:t>PowSav</w:t>
      </w:r>
      <w:proofErr w:type="spellEnd"/>
      <w:r w:rsidRPr="007A7768">
        <w:rPr>
          <w:rFonts w:ascii="Arial" w:hAnsi="Arial"/>
          <w:i/>
          <w:iCs/>
          <w:sz w:val="24"/>
          <w:lang w:eastAsia="ja-JP"/>
        </w:rPr>
        <w:t>-Parameters</w:t>
      </w:r>
      <w:bookmarkEnd w:id="295"/>
      <w:bookmarkEnd w:id="296"/>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PowSav</w:t>
      </w:r>
      <w:proofErr w:type="spellEnd"/>
      <w:r w:rsidRPr="007A7768">
        <w:rPr>
          <w:i/>
          <w:lang w:eastAsia="ja-JP"/>
        </w:rPr>
        <w:t>-Parameters</w:t>
      </w:r>
      <w:r w:rsidRPr="007A7768">
        <w:rPr>
          <w:lang w:eastAsia="ja-JP"/>
        </w:rPr>
        <w:t xml:space="preserve"> </w:t>
      </w:r>
      <w:proofErr w:type="gramStart"/>
      <w:r w:rsidRPr="007A7768">
        <w:rPr>
          <w:lang w:eastAsia="ja-JP"/>
        </w:rPr>
        <w:t>is</w:t>
      </w:r>
      <w:proofErr w:type="gramEnd"/>
      <w:r w:rsidRPr="007A7768">
        <w:rPr>
          <w:lang w:eastAsia="ja-JP"/>
        </w:rPr>
        <w:t xml:space="preserve">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PowSav</w:t>
      </w:r>
      <w:proofErr w:type="spellEnd"/>
      <w:r w:rsidRPr="007A7768">
        <w:rPr>
          <w:rFonts w:ascii="Arial" w:hAnsi="Arial"/>
          <w:b/>
          <w:i/>
          <w:lang w:eastAsia="ja-JP"/>
        </w:rPr>
        <w:t xml:space="preserve">-Parameters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7" w:name="_Toc60777473"/>
      <w:bookmarkStart w:id="298"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297"/>
      <w:bookmarkEnd w:id="298"/>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ProcessingParameters</w:t>
      </w:r>
      <w:proofErr w:type="spellEnd"/>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ProcessingParameters</w:t>
      </w:r>
      <w:proofErr w:type="spellEnd"/>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9"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299"/>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PRS-</w:t>
      </w:r>
      <w:proofErr w:type="spellStart"/>
      <w:r w:rsidRPr="007A7768">
        <w:rPr>
          <w:i/>
          <w:lang w:eastAsia="ja-JP"/>
        </w:rPr>
        <w:t>ProcessingCapabilityOutsideMGinPPWperType</w:t>
      </w:r>
      <w:proofErr w:type="spellEnd"/>
      <w:r w:rsidRPr="007A7768">
        <w:rPr>
          <w:i/>
          <w:lang w:eastAsia="ja-JP"/>
        </w:rPr>
        <w:t xml:space="preserv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PRS-</w:t>
      </w:r>
      <w:proofErr w:type="spellStart"/>
      <w:r w:rsidRPr="007A7768">
        <w:rPr>
          <w:rFonts w:ascii="Arial" w:hAnsi="Arial"/>
          <w:b/>
          <w:i/>
          <w:iCs/>
          <w:lang w:eastAsia="ja-JP"/>
        </w:rPr>
        <w:t>ProcessingCapabilityOutsideMGinPPWperType</w:t>
      </w:r>
      <w:proofErr w:type="spellEnd"/>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 w:name="_Toc60777474"/>
      <w:bookmarkStart w:id="301"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300"/>
      <w:bookmarkEnd w:id="301"/>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2"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302"/>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RedCapParameters</w:t>
      </w:r>
      <w:proofErr w:type="spellEnd"/>
      <w:r w:rsidRPr="007A7768">
        <w:rPr>
          <w:lang w:eastAsia="ja-JP"/>
        </w:rPr>
        <w:t xml:space="preserve"> is used to indicate the UE capabilities supported by </w:t>
      </w:r>
      <w:proofErr w:type="spellStart"/>
      <w:r w:rsidRPr="007A7768">
        <w:rPr>
          <w:lang w:eastAsia="ja-JP"/>
        </w:rPr>
        <w:t>RedCap</w:t>
      </w:r>
      <w:proofErr w:type="spellEnd"/>
      <w:r w:rsidRPr="007A7768">
        <w:rPr>
          <w:lang w:eastAsia="ja-JP"/>
        </w:rPr>
        <w:t xml:space="preserve">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RedCapParameters</w:t>
      </w:r>
      <w:proofErr w:type="spellEnd"/>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303"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04" w:name="_Hlk130557812"/>
      <w:r w:rsidRPr="007A7768">
        <w:rPr>
          <w:rFonts w:ascii="Courier New" w:hAnsi="Courier New"/>
          <w:noProof/>
          <w:sz w:val="16"/>
          <w:lang w:eastAsia="en-GB"/>
        </w:rPr>
        <w:t>ncd-SSB-ForRedCapInitialBWP-SDT</w:t>
      </w:r>
      <w:bookmarkEnd w:id="304"/>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303"/>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5" w:name="_Toc60777475"/>
      <w:bookmarkStart w:id="306" w:name="_Toc14678158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RF-Parameters</w:t>
      </w:r>
      <w:bookmarkEnd w:id="305"/>
      <w:bookmarkEnd w:id="306"/>
    </w:p>
    <w:p w14:paraId="32810544"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RF-Parameters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RF-Parameters</w:t>
      </w:r>
      <w:r w:rsidRPr="007A7768">
        <w:rPr>
          <w:rFonts w:ascii="Arial" w:eastAsia="Malgun Gothic"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 The UE does not include this field if the UE capability is requested by E-</w:t>
            </w:r>
            <w:proofErr w:type="gramStart"/>
            <w:r w:rsidRPr="007A7768">
              <w:rPr>
                <w:rFonts w:ascii="Arial" w:hAnsi="Arial"/>
                <w:sz w:val="18"/>
                <w:szCs w:val="22"/>
                <w:lang w:eastAsia="sv-SE"/>
              </w:rPr>
              <w:t>UTRAN</w:t>
            </w:r>
            <w:proofErr w:type="gramEnd"/>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w:t>
            </w:r>
            <w:proofErr w:type="gramStart"/>
            <w:r w:rsidRPr="007A7768">
              <w:rPr>
                <w:rFonts w:ascii="Arial" w:hAnsi="Arial"/>
                <w:sz w:val="18"/>
                <w:szCs w:val="22"/>
                <w:lang w:eastAsia="sv-SE"/>
              </w:rPr>
              <w:t>UTRAN</w:t>
            </w:r>
            <w:proofErr w:type="gramEnd"/>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 xml:space="preserve">-nr-only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supportedBandCombinationListSidelinkEUTRA</w:t>
            </w:r>
            <w:proofErr w:type="spellEnd"/>
            <w:r w:rsidRPr="007A7768">
              <w:rPr>
                <w:rFonts w:ascii="Arial" w:hAnsi="Arial"/>
                <w:b/>
                <w:bCs/>
                <w:i/>
                <w:iCs/>
                <w:sz w:val="18"/>
                <w:lang w:eastAsia="ja-JP"/>
              </w:rPr>
              <w:t>-NR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for joint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and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or for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supportedBandCombinationListSL-NonRelayDiscovery</w:t>
            </w:r>
            <w:proofErr w:type="spellEnd"/>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supportedBandCombinationListSL-RelayDiscovery</w:t>
            </w:r>
            <w:proofErr w:type="spellEnd"/>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supportedBandCombinationList-UplinkTxSwitch</w:t>
            </w:r>
            <w:proofErr w:type="spellEnd"/>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7A7768">
              <w:rPr>
                <w:rFonts w:ascii="Arial" w:hAnsi="Arial"/>
                <w:bCs/>
                <w:i/>
                <w:sz w:val="18"/>
                <w:szCs w:val="22"/>
                <w:lang w:eastAsia="sv-SE"/>
              </w:rPr>
              <w:t>FeatureSetCombinationId</w:t>
            </w:r>
            <w:r w:rsidRPr="007A7768">
              <w:rPr>
                <w:rFonts w:ascii="Arial" w:hAnsi="Arial"/>
                <w:bCs/>
                <w:iCs/>
                <w:sz w:val="18"/>
                <w:szCs w:val="22"/>
                <w:lang w:eastAsia="sv-SE"/>
              </w:rPr>
              <w:t>:s</w:t>
            </w:r>
            <w:proofErr w:type="spellEnd"/>
            <w:proofErr w:type="gramEnd"/>
            <w:r w:rsidRPr="007A7768">
              <w:rPr>
                <w:rFonts w:ascii="Arial" w:hAnsi="Arial"/>
                <w:bCs/>
                <w:iCs/>
                <w:sz w:val="18"/>
                <w:szCs w:val="22"/>
                <w:lang w:eastAsia="sv-SE"/>
              </w:rPr>
              <w:t xml:space="preserve"> in this list refer to the </w:t>
            </w:r>
            <w:proofErr w:type="spellStart"/>
            <w:r w:rsidRPr="007A7768">
              <w:rPr>
                <w:rFonts w:ascii="Arial" w:hAnsi="Arial"/>
                <w:bCs/>
                <w:i/>
                <w:sz w:val="18"/>
                <w:szCs w:val="22"/>
                <w:lang w:eastAsia="sv-SE"/>
              </w:rPr>
              <w:t>FeatureSetCombination</w:t>
            </w:r>
            <w:proofErr w:type="spellEnd"/>
            <w:r w:rsidRPr="007A7768">
              <w:rPr>
                <w:rFonts w:ascii="Arial" w:hAnsi="Arial"/>
                <w:bCs/>
                <w:iCs/>
                <w:sz w:val="18"/>
                <w:szCs w:val="22"/>
                <w:lang w:eastAsia="sv-SE"/>
              </w:rPr>
              <w:t xml:space="preserve"> entries in the </w:t>
            </w:r>
            <w:proofErr w:type="spellStart"/>
            <w:r w:rsidRPr="007A7768">
              <w:rPr>
                <w:rFonts w:ascii="Arial" w:hAnsi="Arial"/>
                <w:bCs/>
                <w:i/>
                <w:sz w:val="18"/>
                <w:szCs w:val="22"/>
                <w:lang w:eastAsia="sv-SE"/>
              </w:rPr>
              <w:t>featureSetCombinations</w:t>
            </w:r>
            <w:proofErr w:type="spellEnd"/>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w:t>
            </w:r>
            <w:proofErr w:type="gramStart"/>
            <w:r w:rsidRPr="007A7768">
              <w:rPr>
                <w:rFonts w:ascii="Arial" w:hAnsi="Arial"/>
                <w:bCs/>
                <w:iCs/>
                <w:sz w:val="18"/>
                <w:szCs w:val="22"/>
                <w:lang w:eastAsia="sv-SE"/>
              </w:rPr>
              <w:t>UTRAN</w:t>
            </w:r>
            <w:proofErr w:type="gramEnd"/>
            <w:r w:rsidRPr="007A7768">
              <w:rPr>
                <w:rFonts w:ascii="Arial" w:hAnsi="Arial"/>
                <w:bCs/>
                <w:iCs/>
                <w:sz w:val="18"/>
                <w:szCs w:val="22"/>
                <w:lang w:eastAsia="sv-SE"/>
              </w:rPr>
              <w:t xml:space="preserve"> and the network request includes the field </w:t>
            </w:r>
            <w:proofErr w:type="spellStart"/>
            <w:r w:rsidRPr="007A7768">
              <w:rPr>
                <w:rFonts w:ascii="Arial" w:hAnsi="Arial"/>
                <w:bCs/>
                <w:i/>
                <w:sz w:val="18"/>
                <w:szCs w:val="22"/>
                <w:lang w:eastAsia="sv-SE"/>
              </w:rPr>
              <w:t>eutra</w:t>
            </w:r>
            <w:proofErr w:type="spellEnd"/>
            <w:r w:rsidRPr="007A7768">
              <w:rPr>
                <w:rFonts w:ascii="Arial" w:hAnsi="Arial"/>
                <w:bCs/>
                <w:i/>
                <w:sz w:val="18"/>
                <w:szCs w:val="22"/>
                <w:lang w:eastAsia="sv-SE"/>
              </w:rPr>
              <w:t>-nr-only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supportedBandListNR</w:t>
            </w:r>
            <w:proofErr w:type="spellEnd"/>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proofErr w:type="spellStart"/>
            <w:r w:rsidRPr="007A7768">
              <w:rPr>
                <w:rFonts w:ascii="Arial" w:hAnsi="Arial"/>
                <w:bCs/>
                <w:i/>
                <w:sz w:val="18"/>
                <w:szCs w:val="22"/>
                <w:lang w:eastAsia="sv-SE"/>
              </w:rPr>
              <w:t>supportedBandListNR</w:t>
            </w:r>
            <w:proofErr w:type="spellEnd"/>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7" w:name="_Toc60777476"/>
      <w:bookmarkStart w:id="308"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w:t>
      </w:r>
      <w:proofErr w:type="spellStart"/>
      <w:r w:rsidRPr="007A7768">
        <w:rPr>
          <w:rFonts w:ascii="Arial" w:hAnsi="Arial"/>
          <w:i/>
          <w:sz w:val="24"/>
          <w:lang w:eastAsia="ja-JP"/>
        </w:rPr>
        <w:t>ParametersMRDC</w:t>
      </w:r>
      <w:bookmarkEnd w:id="307"/>
      <w:bookmarkEnd w:id="308"/>
      <w:proofErr w:type="spellEnd"/>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w:t>
      </w:r>
      <w:proofErr w:type="spellStart"/>
      <w:r w:rsidRPr="007A7768">
        <w:rPr>
          <w:i/>
          <w:lang w:eastAsia="ja-JP"/>
        </w:rPr>
        <w:t>ParametersMRDC</w:t>
      </w:r>
      <w:proofErr w:type="spellEnd"/>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RF-</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supportedBandCombinationListNEDC</w:t>
            </w:r>
            <w:proofErr w:type="spellEnd"/>
            <w:r w:rsidRPr="007A7768">
              <w:rPr>
                <w:rFonts w:ascii="Arial" w:hAnsi="Arial"/>
                <w:b/>
                <w:i/>
                <w:sz w:val="18"/>
                <w:szCs w:val="22"/>
                <w:lang w:eastAsia="sv-SE"/>
              </w:rPr>
              <w:t>-Only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proofErr w:type="spellStart"/>
            <w:proofErr w:type="gram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A7768">
              <w:rPr>
                <w:rFonts w:ascii="Arial" w:hAnsi="Arial"/>
                <w:b/>
                <w:bCs/>
                <w:i/>
                <w:iCs/>
                <w:sz w:val="18"/>
                <w:lang w:eastAsia="zh-CN"/>
              </w:rPr>
              <w:t>supportedBandCombinationList-UplinkTxSwitch</w:t>
            </w:r>
            <w:proofErr w:type="spellEnd"/>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proofErr w:type="spellStart"/>
            <w:proofErr w:type="gramStart"/>
            <w:r w:rsidRPr="007A7768">
              <w:rPr>
                <w:rFonts w:ascii="Arial" w:hAnsi="Arial"/>
                <w:i/>
                <w:iCs/>
                <w:sz w:val="18"/>
                <w:lang w:eastAsia="ja-JP"/>
              </w:rPr>
              <w:t>FeatureSetCombinationId</w:t>
            </w:r>
            <w:r w:rsidRPr="007A7768">
              <w:rPr>
                <w:rFonts w:ascii="Arial" w:hAnsi="Arial"/>
                <w:sz w:val="18"/>
                <w:lang w:eastAsia="ja-JP"/>
              </w:rPr>
              <w:t>:s</w:t>
            </w:r>
            <w:proofErr w:type="spellEnd"/>
            <w:proofErr w:type="gramEnd"/>
            <w:r w:rsidRPr="007A7768">
              <w:rPr>
                <w:rFonts w:ascii="Arial" w:hAnsi="Arial"/>
                <w:sz w:val="18"/>
                <w:lang w:eastAsia="ja-JP"/>
              </w:rPr>
              <w:t xml:space="preserve"> in this list refer to the </w:t>
            </w:r>
            <w:proofErr w:type="spellStart"/>
            <w:r w:rsidRPr="007A7768">
              <w:rPr>
                <w:rFonts w:ascii="Arial" w:hAnsi="Arial"/>
                <w:i/>
                <w:iCs/>
                <w:sz w:val="18"/>
                <w:lang w:eastAsia="ja-JP"/>
              </w:rPr>
              <w:t>FeatureSetCombination</w:t>
            </w:r>
            <w:proofErr w:type="spellEnd"/>
            <w:r w:rsidRPr="007A7768">
              <w:rPr>
                <w:rFonts w:ascii="Arial" w:hAnsi="Arial"/>
                <w:sz w:val="18"/>
                <w:lang w:eastAsia="ja-JP"/>
              </w:rPr>
              <w:t xml:space="preserve"> entries in the </w:t>
            </w:r>
            <w:proofErr w:type="spellStart"/>
            <w:r w:rsidRPr="007A7768">
              <w:rPr>
                <w:rFonts w:ascii="Arial" w:hAnsi="Arial"/>
                <w:i/>
                <w:iCs/>
                <w:sz w:val="18"/>
                <w:lang w:eastAsia="ja-JP"/>
              </w:rPr>
              <w:t>featureSetCombinations</w:t>
            </w:r>
            <w:proofErr w:type="spellEnd"/>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9" w:name="_Toc60777477"/>
      <w:bookmarkStart w:id="310" w:name="_Toc146781584"/>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RLC-Parameters</w:t>
      </w:r>
      <w:bookmarkEnd w:id="309"/>
      <w:bookmarkEnd w:id="310"/>
    </w:p>
    <w:p w14:paraId="4C2580B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RLC-Parameters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RLC-Parameters</w:t>
      </w:r>
      <w:r w:rsidRPr="007A7768">
        <w:rPr>
          <w:rFonts w:ascii="Arial" w:eastAsia="Malgun Gothic"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1" w:name="_Toc60777478"/>
      <w:bookmarkStart w:id="312" w:name="_Toc146781585"/>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SDAP-Parameters</w:t>
      </w:r>
      <w:bookmarkEnd w:id="311"/>
      <w:bookmarkEnd w:id="312"/>
    </w:p>
    <w:p w14:paraId="73611BC3"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SDAP-Parameters</w:t>
      </w:r>
      <w:r w:rsidRPr="007A7768">
        <w:rPr>
          <w:rFonts w:eastAsia="Malgun Gothic"/>
          <w:lang w:eastAsia="ja-JP"/>
        </w:rPr>
        <w:t xml:space="preserve"> </w:t>
      </w:r>
      <w:proofErr w:type="gramStart"/>
      <w:r w:rsidRPr="007A7768">
        <w:rPr>
          <w:rFonts w:eastAsia="Malgun Gothic"/>
          <w:lang w:eastAsia="ja-JP"/>
        </w:rPr>
        <w:t>is</w:t>
      </w:r>
      <w:proofErr w:type="gramEnd"/>
      <w:r w:rsidRPr="007A7768">
        <w:rPr>
          <w:rFonts w:eastAsia="Malgun Gothic"/>
          <w:lang w:eastAsia="ja-JP"/>
        </w:rPr>
        <w:t xml:space="preserve">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SDAP-Parameters</w:t>
      </w:r>
      <w:r w:rsidRPr="007A7768">
        <w:rPr>
          <w:rFonts w:ascii="Arial" w:eastAsia="Malgun Gothic"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    as-ReflectiveQoS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{true}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sdap-QOS-IAB-r16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sdapHeaderIAB-r16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  </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3" w:name="_Toc60777479"/>
      <w:bookmarkStart w:id="314" w:name="_Toc14678158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SidelinkParameters</w:t>
      </w:r>
      <w:bookmarkEnd w:id="313"/>
      <w:bookmarkEnd w:id="314"/>
      <w:proofErr w:type="spellEnd"/>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Malgun Gothic"/>
          <w:lang w:eastAsia="ja-JP"/>
        </w:rPr>
        <w:t xml:space="preserve">The IE </w:t>
      </w:r>
      <w:proofErr w:type="spellStart"/>
      <w:r w:rsidRPr="007A7768">
        <w:rPr>
          <w:rFonts w:eastAsia="Malgun Gothic"/>
          <w:i/>
          <w:lang w:eastAsia="ja-JP"/>
        </w:rPr>
        <w:t>SidelinkParameters</w:t>
      </w:r>
      <w:proofErr w:type="spellEnd"/>
      <w:r w:rsidRPr="007A7768">
        <w:rPr>
          <w:rFonts w:eastAsia="Malgun Gothic"/>
          <w:lang w:eastAsia="ja-JP"/>
        </w:rPr>
        <w:t xml:space="preserve"> is used to convey capabilities related to NR and V2X </w:t>
      </w:r>
      <w:proofErr w:type="spellStart"/>
      <w:r w:rsidRPr="007A7768">
        <w:rPr>
          <w:rFonts w:eastAsia="Malgun Gothic"/>
          <w:lang w:eastAsia="ja-JP"/>
        </w:rPr>
        <w:t>sidelink</w:t>
      </w:r>
      <w:proofErr w:type="spellEnd"/>
      <w:r w:rsidRPr="007A7768">
        <w:rPr>
          <w:rFonts w:eastAsia="Malgun Gothic"/>
          <w:lang w:eastAsia="ja-JP"/>
        </w:rPr>
        <w:t xml:space="preserve">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SidelinkParameters</w:t>
      </w:r>
      <w:proofErr w:type="spellEnd"/>
      <w:r w:rsidRPr="007A7768">
        <w:rPr>
          <w:rFonts w:ascii="Arial" w:hAnsi="Arial"/>
          <w:b/>
          <w:i/>
          <w:iCs/>
          <w:lang w:eastAsia="ja-JP"/>
        </w:rPr>
        <w:t xml:space="preserve">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 xml:space="preserve">SidelinkParameters-r16 ::=    </w:t>
      </w:r>
      <w:r w:rsidRPr="007A7768">
        <w:rPr>
          <w:rFonts w:ascii="Courier New" w:eastAsia="Batang" w:hAnsi="Courier New"/>
          <w:noProof/>
          <w:color w:val="993366"/>
          <w:sz w:val="16"/>
          <w:lang w:eastAsia="en-GB"/>
        </w:rPr>
        <w:t>SEQUENCE</w:t>
      </w:r>
      <w:r w:rsidRPr="007A7768">
        <w:rPr>
          <w:rFonts w:ascii="Courier New" w:eastAsia="Batang"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SidelinkParametersNR-r16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sz w:val="16"/>
          <w:lang w:eastAsia="en-GB"/>
        </w:rPr>
        <w:t>SidelinkParametersEUTRA-r16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eastAsia="Batang"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316"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QC (Umesh) post124" w:date="2023-11-20T14:23:00Z"/>
          <w:rFonts w:ascii="Courier New" w:eastAsia="MS Mincho" w:hAnsi="Courier New"/>
          <w:noProof/>
          <w:sz w:val="16"/>
          <w:lang w:eastAsia="en-GB"/>
        </w:rPr>
      </w:pPr>
      <w:ins w:id="318"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QC (Umesh) post124" w:date="2023-11-20T14:23:00Z"/>
          <w:rFonts w:ascii="Courier New" w:eastAsia="MS Mincho" w:hAnsi="Courier New"/>
          <w:noProof/>
          <w:color w:val="808080"/>
          <w:sz w:val="16"/>
          <w:lang w:eastAsia="en-GB"/>
        </w:rPr>
      </w:pPr>
      <w:ins w:id="320"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 using PC5 Sidelink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 (Umesh) post124" w:date="2023-11-20T14:21:00Z"/>
          <w:rFonts w:ascii="Courier New" w:eastAsia="MS Mincho" w:hAnsi="Courier New"/>
          <w:noProof/>
          <w:sz w:val="16"/>
          <w:lang w:eastAsia="en-GB"/>
        </w:rPr>
      </w:pPr>
      <w:ins w:id="322" w:author="QC (Umesh) post124" w:date="2023-11-20T14:21:00Z">
        <w:r>
          <w:rPr>
            <w:rFonts w:ascii="Courier New" w:eastAsia="MS Mincho" w:hAnsi="Courier New"/>
            <w:noProof/>
            <w:sz w:val="16"/>
            <w:lang w:eastAsia="en-GB"/>
          </w:rPr>
          <w:t xml:space="preserve">    sl-A2X-Service-r18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323"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324" w:author="QC (Umesh) post124" w:date="2023-11-20T14:24:00Z">
        <w:r>
          <w:rPr>
            <w:rFonts w:ascii="Courier New" w:hAnsi="Courier New"/>
            <w:noProof/>
            <w:sz w:val="16"/>
            <w:lang w:eastAsia="en-GB"/>
          </w:rPr>
          <w:t xml:space="preserve">                            </w:t>
        </w:r>
      </w:ins>
      <w:ins w:id="325"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26"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27" w:author="QC (Umesh) post124" w:date="2023-11-20T14:22:00Z">
        <w:r>
          <w:rPr>
            <w:rFonts w:ascii="Courier New" w:eastAsia="MS Mincho" w:hAnsi="Courier New"/>
            <w:noProof/>
            <w:color w:val="FF0000"/>
            <w:sz w:val="16"/>
            <w:lang w:eastAsia="en-GB"/>
          </w:rPr>
          <w:t>Granularity</w:t>
        </w:r>
      </w:ins>
      <w:ins w:id="328" w:author="QC (Umesh) post124" w:date="2023-11-20T14:24:00Z">
        <w:r>
          <w:rPr>
            <w:rFonts w:ascii="Courier New" w:eastAsia="MS Mincho" w:hAnsi="Courier New"/>
            <w:noProof/>
            <w:color w:val="FF0000"/>
            <w:sz w:val="16"/>
            <w:lang w:eastAsia="en-GB"/>
          </w:rPr>
          <w:t xml:space="preserve"> of this</w:t>
        </w:r>
      </w:ins>
      <w:ins w:id="329" w:author="QC (Umesh) post124" w:date="2023-11-20T14:25:00Z">
        <w:r>
          <w:rPr>
            <w:rFonts w:ascii="Courier New" w:eastAsia="MS Mincho" w:hAnsi="Courier New"/>
            <w:noProof/>
            <w:color w:val="FF0000"/>
            <w:sz w:val="16"/>
            <w:lang w:eastAsia="en-GB"/>
          </w:rPr>
          <w:t xml:space="preserve"> capability</w:t>
        </w:r>
      </w:ins>
      <w:ins w:id="330" w:author="QC (Umesh) post124" w:date="2023-11-20T14:24:00Z">
        <w:r>
          <w:rPr>
            <w:rFonts w:ascii="Courier New" w:eastAsia="MS Mincho" w:hAnsi="Courier New"/>
            <w:noProof/>
            <w:color w:val="FF0000"/>
            <w:sz w:val="16"/>
            <w:lang w:eastAsia="en-GB"/>
          </w:rPr>
          <w:t>,</w:t>
        </w:r>
      </w:ins>
      <w:ins w:id="331" w:author="QC (Umesh) post124" w:date="2023-11-20T14:22:00Z">
        <w:r>
          <w:rPr>
            <w:rFonts w:ascii="Courier New" w:eastAsia="MS Mincho" w:hAnsi="Courier New"/>
            <w:noProof/>
            <w:color w:val="FF0000"/>
            <w:sz w:val="16"/>
            <w:lang w:eastAsia="en-GB"/>
          </w:rPr>
          <w:t xml:space="preserve"> e.g. per UE/band/FS is still</w:t>
        </w:r>
      </w:ins>
      <w:ins w:id="332"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33"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FFA9B37" w14:textId="0E084036" w:rsidR="007A5DE0" w:rsidRPr="007A7768"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iCs/>
                <w:sz w:val="18"/>
                <w:lang w:eastAsia="sv-SE"/>
              </w:rPr>
              <w:t>SidelinkParametersEUTRA</w:t>
            </w:r>
            <w:proofErr w:type="spellEnd"/>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w:t>
            </w:r>
            <w:proofErr w:type="spellStart"/>
            <w:r w:rsidRPr="007A7768">
              <w:rPr>
                <w:rFonts w:ascii="Arial" w:eastAsia="Yu Mincho" w:hAnsi="Arial"/>
                <w:sz w:val="18"/>
                <w:lang w:eastAsia="sv-SE"/>
              </w:rPr>
              <w:t>sidelink</w:t>
            </w:r>
            <w:proofErr w:type="spellEnd"/>
            <w:r w:rsidRPr="007A7768">
              <w:rPr>
                <w:rFonts w:ascii="Arial" w:eastAsia="Yu Mincho" w:hAnsi="Arial"/>
                <w:sz w:val="18"/>
                <w:lang w:eastAsia="sv-SE"/>
              </w:rPr>
              <w:t xml:space="preserve">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34" w:name="_Toc146781587"/>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SimultaneousRxTxPerBandPair</w:t>
      </w:r>
      <w:bookmarkEnd w:id="334"/>
      <w:proofErr w:type="spellEnd"/>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335" w:name="_Hlk80719536"/>
      <w:proofErr w:type="spellStart"/>
      <w:r w:rsidRPr="007A7768">
        <w:rPr>
          <w:i/>
          <w:lang w:eastAsia="ja-JP"/>
        </w:rPr>
        <w:t>SimultaneousRxTxPerBandPair</w:t>
      </w:r>
      <w:proofErr w:type="spellEnd"/>
      <w:r w:rsidRPr="007A7768">
        <w:rPr>
          <w:lang w:eastAsia="ja-JP"/>
        </w:rPr>
        <w:t xml:space="preserve"> </w:t>
      </w:r>
      <w:bookmarkEnd w:id="335"/>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7A7768">
        <w:rPr>
          <w:rFonts w:ascii="Arial" w:hAnsi="Arial"/>
          <w:b/>
          <w:i/>
          <w:lang w:eastAsia="x-none"/>
        </w:rPr>
        <w:t>SimultaneousRxTxPerBandPair</w:t>
      </w:r>
      <w:proofErr w:type="spellEnd"/>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6" w:name="_Toc60777480"/>
      <w:bookmarkStart w:id="337"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336"/>
      <w:bookmarkEnd w:id="337"/>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rach-Report-r16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38" w:name="_Toc60777481"/>
      <w:bookmarkStart w:id="339" w:name="_Toc14678158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SpatialRelationsSRS</w:t>
      </w:r>
      <w:proofErr w:type="spellEnd"/>
      <w:r w:rsidRPr="007A7768">
        <w:rPr>
          <w:rFonts w:ascii="Arial" w:hAnsi="Arial"/>
          <w:i/>
          <w:sz w:val="24"/>
          <w:lang w:eastAsia="ja-JP"/>
        </w:rPr>
        <w:t>-Pos</w:t>
      </w:r>
      <w:bookmarkEnd w:id="338"/>
      <w:bookmarkEnd w:id="339"/>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proofErr w:type="spellStart"/>
      <w:r w:rsidRPr="007A7768">
        <w:rPr>
          <w:rFonts w:eastAsia="Yu Mincho"/>
          <w:i/>
          <w:lang w:eastAsia="ja-JP"/>
        </w:rPr>
        <w:t>SpatialRelationsSRS</w:t>
      </w:r>
      <w:proofErr w:type="spellEnd"/>
      <w:r w:rsidRPr="007A7768">
        <w:rPr>
          <w:rFonts w:eastAsia="Yu Mincho"/>
          <w:i/>
          <w:lang w:eastAsia="ja-JP"/>
        </w:rPr>
        <w:t xml:space="preserve">-Pos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7A7768">
        <w:rPr>
          <w:rFonts w:ascii="Arial" w:eastAsia="Yu Mincho" w:hAnsi="Arial"/>
          <w:b/>
          <w:bCs/>
          <w:i/>
          <w:iCs/>
          <w:lang w:eastAsia="ja-JP"/>
        </w:rPr>
        <w:t>SpatialRelationsSRS</w:t>
      </w:r>
      <w:proofErr w:type="spellEnd"/>
      <w:r w:rsidRPr="007A7768">
        <w:rPr>
          <w:rFonts w:ascii="Arial" w:eastAsia="Yu Mincho" w:hAnsi="Arial"/>
          <w:b/>
          <w:bCs/>
          <w:i/>
          <w:iCs/>
          <w:lang w:eastAsia="ja-JP"/>
        </w:rPr>
        <w:t xml:space="preserve">-Pos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40"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w:t>
      </w:r>
      <w:proofErr w:type="spellStart"/>
      <w:r w:rsidRPr="007A7768">
        <w:rPr>
          <w:rFonts w:ascii="Arial" w:hAnsi="Arial"/>
          <w:i/>
          <w:iCs/>
          <w:sz w:val="24"/>
          <w:lang w:eastAsia="ja-JP"/>
        </w:rPr>
        <w:t>AllPosResourcesRRC</w:t>
      </w:r>
      <w:proofErr w:type="spellEnd"/>
      <w:r w:rsidRPr="007A7768">
        <w:rPr>
          <w:rFonts w:ascii="Arial" w:hAnsi="Arial"/>
          <w:i/>
          <w:iCs/>
          <w:sz w:val="24"/>
          <w:lang w:eastAsia="ja-JP"/>
        </w:rPr>
        <w:t>-Inactive</w:t>
      </w:r>
      <w:bookmarkEnd w:id="340"/>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w:t>
      </w:r>
      <w:proofErr w:type="spellStart"/>
      <w:r w:rsidRPr="007A7768">
        <w:rPr>
          <w:rFonts w:eastAsia="Yu Mincho"/>
          <w:i/>
          <w:iCs/>
          <w:lang w:eastAsia="ja-JP"/>
        </w:rPr>
        <w:t>AllPosResourcesRRC</w:t>
      </w:r>
      <w:proofErr w:type="spellEnd"/>
      <w:r w:rsidRPr="007A7768">
        <w:rPr>
          <w:rFonts w:eastAsia="Yu Mincho"/>
          <w:i/>
          <w:iCs/>
          <w:lang w:eastAsia="ja-JP"/>
        </w:rPr>
        <w:t>-Inactive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w:t>
      </w:r>
      <w:proofErr w:type="spellStart"/>
      <w:r w:rsidRPr="007A7768">
        <w:rPr>
          <w:rFonts w:ascii="Arial" w:eastAsia="Yu Mincho" w:hAnsi="Arial"/>
          <w:b/>
          <w:i/>
          <w:iCs/>
          <w:lang w:eastAsia="ja-JP"/>
        </w:rPr>
        <w:t>AllPosResourcesRRC</w:t>
      </w:r>
      <w:proofErr w:type="spellEnd"/>
      <w:r w:rsidRPr="007A7768">
        <w:rPr>
          <w:rFonts w:ascii="Arial" w:eastAsia="Yu Mincho" w:hAnsi="Arial"/>
          <w:b/>
          <w:i/>
          <w:iCs/>
          <w:lang w:eastAsia="ja-JP"/>
        </w:rPr>
        <w:t>-Inactive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t>SRS-</w:t>
            </w:r>
            <w:proofErr w:type="spellStart"/>
            <w:r w:rsidRPr="007A7768">
              <w:rPr>
                <w:rFonts w:ascii="Arial" w:eastAsia="Yu Mincho" w:hAnsi="Arial"/>
                <w:b/>
                <w:i/>
                <w:iCs/>
                <w:sz w:val="18"/>
                <w:lang w:eastAsia="sv-SE"/>
              </w:rPr>
              <w:t>AllPosResourcesRRC</w:t>
            </w:r>
            <w:proofErr w:type="spellEnd"/>
            <w:r w:rsidRPr="007A7768">
              <w:rPr>
                <w:rFonts w:ascii="Arial" w:eastAsia="Yu Mincho" w:hAnsi="Arial"/>
                <w:b/>
                <w:i/>
                <w:iCs/>
                <w:sz w:val="18"/>
                <w:lang w:eastAsia="sv-SE"/>
              </w:rPr>
              <w:t xml:space="preserve">-Inactive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1" w:name="_Toc60777482"/>
      <w:bookmarkStart w:id="342"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341"/>
      <w:bookmarkEnd w:id="342"/>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SwitchingTimeNR</w:t>
      </w:r>
      <w:proofErr w:type="spellEnd"/>
      <w:r w:rsidRPr="007A7768">
        <w:rPr>
          <w:i/>
          <w:lang w:eastAsia="ja-JP"/>
        </w:rPr>
        <w:t xml:space="preserve">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SwitchingTimeNR</w:t>
      </w:r>
      <w:proofErr w:type="spellEnd"/>
      <w:r w:rsidRPr="007A7768">
        <w:rPr>
          <w:rFonts w:ascii="Arial" w:hAnsi="Arial"/>
          <w:b/>
          <w:i/>
          <w:lang w:eastAsia="ja-JP"/>
        </w:rPr>
        <w:t xml:space="preserve">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43" w:name="_Toc60777483"/>
      <w:bookmarkStart w:id="344"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343"/>
      <w:bookmarkEnd w:id="344"/>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SwitchingTimeEUTRA</w:t>
      </w:r>
      <w:proofErr w:type="spellEnd"/>
      <w:r w:rsidRPr="007A7768">
        <w:rPr>
          <w:i/>
          <w:lang w:eastAsia="ja-JP"/>
        </w:rPr>
        <w:t xml:space="preserve">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SwitchingTimeEUTRA</w:t>
      </w:r>
      <w:proofErr w:type="spellEnd"/>
      <w:r w:rsidRPr="007A7768">
        <w:rPr>
          <w:rFonts w:ascii="Arial" w:hAnsi="Arial"/>
          <w:b/>
          <w:i/>
          <w:lang w:eastAsia="ja-JP"/>
        </w:rPr>
        <w:t xml:space="preserve">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5" w:name="_Toc60777484"/>
      <w:bookmarkStart w:id="346"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345"/>
      <w:bookmarkEnd w:id="346"/>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SupportedBandwidth</w:t>
      </w:r>
      <w:proofErr w:type="spellEnd"/>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SupportedBandwidth</w:t>
      </w:r>
      <w:proofErr w:type="spellEnd"/>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7" w:name="_Toc60777485"/>
      <w:bookmarkStart w:id="348"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BasedPerfMeas</w:t>
      </w:r>
      <w:proofErr w:type="spellEnd"/>
      <w:r w:rsidRPr="007A7768">
        <w:rPr>
          <w:rFonts w:ascii="Arial" w:hAnsi="Arial"/>
          <w:i/>
          <w:sz w:val="24"/>
          <w:lang w:eastAsia="ja-JP"/>
        </w:rPr>
        <w:t>-Parameters</w:t>
      </w:r>
      <w:bookmarkEnd w:id="347"/>
      <w:bookmarkEnd w:id="348"/>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BasedPerfMeas</w:t>
      </w:r>
      <w:proofErr w:type="spellEnd"/>
      <w:r w:rsidRPr="007A7768">
        <w:rPr>
          <w:i/>
          <w:lang w:eastAsia="ja-JP"/>
        </w:rPr>
        <w:t>-Parameters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BasedPerfMeas</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barometerMeasReport-r16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immMeasWLAN-r16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loggedMeasBT-r16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loggedMeasurements-r16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loggedMeasWLAN-r16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orientationMeasReport-r16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speedMeasReport-r16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gnss-Location-r16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7A7768">
        <w:rPr>
          <w:rFonts w:ascii="Courier New" w:hAnsi="Courier New"/>
          <w:noProof/>
          <w:sz w:val="16"/>
          <w:lang w:eastAsia="en-GB"/>
        </w:rPr>
        <w:t xml:space="preserve">    </w:t>
      </w:r>
      <w:r w:rsidRPr="007A7768">
        <w:rPr>
          <w:rFonts w:ascii="Courier New" w:eastAsia="Batang" w:hAnsi="Courier New"/>
          <w:noProof/>
          <w:sz w:val="16"/>
          <w:lang w:eastAsia="en-GB"/>
        </w:rPr>
        <w:t>ulPDCP-Delay-r16</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ENUMERATED</w:t>
      </w:r>
      <w:r w:rsidRPr="007A7768">
        <w:rPr>
          <w:rFonts w:ascii="Courier New" w:eastAsia="Batang"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Batang" w:hAnsi="Courier New"/>
          <w:noProof/>
          <w:color w:val="993366"/>
          <w:sz w:val="16"/>
          <w:lang w:eastAsia="en-GB"/>
        </w:rPr>
        <w:t>OPTIONAL</w:t>
      </w:r>
      <w:r w:rsidRPr="007A7768">
        <w:rPr>
          <w:rFonts w:ascii="Courier New" w:eastAsia="Batang"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49" w:name="_Toc60777486"/>
      <w:bookmarkStart w:id="350" w:name="_Toc14678159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UE-CapabilityRAT-ContainerList</w:t>
      </w:r>
      <w:bookmarkEnd w:id="349"/>
      <w:bookmarkEnd w:id="350"/>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ContainerList</w:t>
      </w:r>
      <w:proofErr w:type="spellEnd"/>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ContainerList</w:t>
      </w:r>
      <w:proofErr w:type="spellEnd"/>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CapabilityRAT</w:t>
            </w:r>
            <w:proofErr w:type="spellEnd"/>
            <w:r w:rsidRPr="007A7768">
              <w:rPr>
                <w:rFonts w:ascii="Arial" w:hAnsi="Arial"/>
                <w:b/>
                <w:i/>
                <w:sz w:val="18"/>
                <w:lang w:eastAsia="sv-SE"/>
              </w:rPr>
              <w:t>-</w:t>
            </w:r>
            <w:proofErr w:type="spellStart"/>
            <w:r w:rsidRPr="007A7768">
              <w:rPr>
                <w:rFonts w:ascii="Arial" w:hAnsi="Arial"/>
                <w:b/>
                <w:i/>
                <w:sz w:val="18"/>
                <w:lang w:eastAsia="sv-SE"/>
              </w:rPr>
              <w:t>ContainerList</w:t>
            </w:r>
            <w:proofErr w:type="spellEnd"/>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ue</w:t>
            </w:r>
            <w:proofErr w:type="spellEnd"/>
            <w:r w:rsidRPr="007A7768">
              <w:rPr>
                <w:rFonts w:ascii="Arial" w:hAnsi="Arial"/>
                <w:b/>
                <w:i/>
                <w:sz w:val="18"/>
                <w:lang w:eastAsia="sv-SE"/>
              </w:rPr>
              <w:t>-</w:t>
            </w:r>
            <w:proofErr w:type="spellStart"/>
            <w:r w:rsidRPr="007A7768">
              <w:rPr>
                <w:rFonts w:ascii="Arial" w:hAnsi="Arial"/>
                <w:b/>
                <w:i/>
                <w:sz w:val="18"/>
                <w:lang w:eastAsia="sv-SE"/>
              </w:rPr>
              <w:t>CapabilityRAT</w:t>
            </w:r>
            <w:proofErr w:type="spellEnd"/>
            <w:r w:rsidRPr="007A7768">
              <w:rPr>
                <w:rFonts w:ascii="Arial" w:hAnsi="Arial"/>
                <w:b/>
                <w:i/>
                <w:sz w:val="18"/>
                <w:lang w:eastAsia="sv-SE"/>
              </w:rPr>
              <w: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eutra</w:t>
            </w:r>
            <w:proofErr w:type="spellEnd"/>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utra-fdd</w:t>
            </w:r>
            <w:proofErr w:type="spellEnd"/>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1" w:name="_Toc60777487"/>
      <w:bookmarkStart w:id="352"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CapabilityRAT</w:t>
      </w:r>
      <w:proofErr w:type="spellEnd"/>
      <w:r w:rsidRPr="007A7768">
        <w:rPr>
          <w:rFonts w:ascii="Arial" w:hAnsi="Arial"/>
          <w:i/>
          <w:sz w:val="24"/>
          <w:lang w:eastAsia="ja-JP"/>
        </w:rPr>
        <w:t>-</w:t>
      </w:r>
      <w:proofErr w:type="spellStart"/>
      <w:r w:rsidRPr="007A7768">
        <w:rPr>
          <w:rFonts w:ascii="Arial" w:hAnsi="Arial"/>
          <w:i/>
          <w:sz w:val="24"/>
          <w:lang w:eastAsia="ja-JP"/>
        </w:rPr>
        <w:t>RequestList</w:t>
      </w:r>
      <w:bookmarkEnd w:id="351"/>
      <w:bookmarkEnd w:id="352"/>
      <w:proofErr w:type="spellEnd"/>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RequestList</w:t>
      </w:r>
      <w:proofErr w:type="spellEnd"/>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RequestList</w:t>
      </w:r>
      <w:proofErr w:type="spellEnd"/>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UE-</w:t>
            </w:r>
            <w:proofErr w:type="spellStart"/>
            <w:r w:rsidRPr="007A7768">
              <w:rPr>
                <w:rFonts w:ascii="Arial" w:hAnsi="Arial"/>
                <w:b/>
                <w:i/>
                <w:sz w:val="18"/>
                <w:szCs w:val="22"/>
                <w:lang w:eastAsia="sv-SE"/>
              </w:rPr>
              <w:t>CapabilityRAT</w:t>
            </w:r>
            <w:proofErr w:type="spellEnd"/>
            <w:r w:rsidRPr="007A7768">
              <w:rPr>
                <w:rFonts w:ascii="Arial" w:hAnsi="Arial"/>
                <w:b/>
                <w:i/>
                <w:sz w:val="18"/>
                <w:szCs w:val="22"/>
                <w:lang w:eastAsia="sv-SE"/>
              </w:rPr>
              <w:t xml:space="preserve">-Request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capabilityRequestFilter</w:t>
            </w:r>
            <w:proofErr w:type="spellEnd"/>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szCs w:val="22"/>
                <w:lang w:eastAsia="sv-SE"/>
              </w:rPr>
              <w:t xml:space="preserve">: the encoding of the </w:t>
            </w:r>
            <w:proofErr w:type="spellStart"/>
            <w:r w:rsidRPr="007A7768">
              <w:rPr>
                <w:rFonts w:ascii="Arial" w:hAnsi="Arial"/>
                <w:i/>
                <w:sz w:val="18"/>
                <w:lang w:eastAsia="sv-SE"/>
              </w:rPr>
              <w:t>capabilityRequestFilter</w:t>
            </w:r>
            <w:proofErr w:type="spellEnd"/>
            <w:r w:rsidRPr="007A7768">
              <w:rPr>
                <w:rFonts w:ascii="Arial" w:hAnsi="Arial"/>
                <w:sz w:val="18"/>
                <w:szCs w:val="22"/>
                <w:lang w:eastAsia="sv-SE"/>
              </w:rPr>
              <w:t xml:space="preserve"> is defined in </w:t>
            </w:r>
            <w:r w:rsidRPr="007A7768">
              <w:rPr>
                <w:rFonts w:ascii="Arial" w:hAnsi="Arial"/>
                <w:i/>
                <w:sz w:val="18"/>
                <w:lang w:eastAsia="sv-SE"/>
              </w:rPr>
              <w:t>UE-</w:t>
            </w:r>
            <w:proofErr w:type="spellStart"/>
            <w:r w:rsidRPr="007A7768">
              <w:rPr>
                <w:rFonts w:ascii="Arial" w:hAnsi="Arial"/>
                <w:i/>
                <w:sz w:val="18"/>
                <w:lang w:eastAsia="sv-SE"/>
              </w:rPr>
              <w:t>CapabilityRequestFilterNR</w:t>
            </w:r>
            <w:proofErr w:type="spellEnd"/>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proofErr w:type="spellStart"/>
            <w:r w:rsidRPr="007A7768">
              <w:rPr>
                <w:rFonts w:ascii="Arial" w:eastAsia="Yu Mincho" w:hAnsi="Arial" w:cs="Arial"/>
                <w:i/>
                <w:sz w:val="18"/>
                <w:szCs w:val="18"/>
                <w:lang w:eastAsia="sv-SE"/>
              </w:rPr>
              <w:t>eutra</w:t>
            </w:r>
            <w:proofErr w:type="spellEnd"/>
            <w:r w:rsidRPr="007A7768">
              <w:rPr>
                <w:rFonts w:ascii="Arial" w:eastAsia="Yu Mincho" w:hAnsi="Arial" w:cs="Arial"/>
                <w:sz w:val="18"/>
                <w:szCs w:val="18"/>
                <w:lang w:eastAsia="sv-SE"/>
              </w:rPr>
              <w:t xml:space="preserve">: the encoding of the </w:t>
            </w:r>
            <w:proofErr w:type="spellStart"/>
            <w:r w:rsidRPr="007A7768">
              <w:rPr>
                <w:rFonts w:ascii="Arial" w:hAnsi="Arial" w:cs="Arial"/>
                <w:i/>
                <w:sz w:val="18"/>
                <w:szCs w:val="18"/>
                <w:lang w:eastAsia="sv-SE"/>
              </w:rPr>
              <w:t>capabilityRequestFilter</w:t>
            </w:r>
            <w:proofErr w:type="spellEnd"/>
            <w:r w:rsidRPr="007A7768">
              <w:rPr>
                <w:rFonts w:ascii="Arial" w:hAnsi="Arial" w:cs="Arial"/>
                <w:sz w:val="18"/>
                <w:szCs w:val="18"/>
                <w:lang w:eastAsia="sv-SE"/>
              </w:rPr>
              <w:t xml:space="preserve"> is defined by </w:t>
            </w:r>
            <w:proofErr w:type="spellStart"/>
            <w:r w:rsidRPr="007A7768">
              <w:rPr>
                <w:rFonts w:ascii="Arial" w:hAnsi="Arial" w:cs="Arial"/>
                <w:i/>
                <w:sz w:val="18"/>
                <w:szCs w:val="18"/>
                <w:lang w:eastAsia="sv-SE"/>
              </w:rPr>
              <w:t>UECapabilityEnquiry</w:t>
            </w:r>
            <w:proofErr w:type="spellEnd"/>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w:t>
            </w:r>
            <w:proofErr w:type="spellStart"/>
            <w:r w:rsidRPr="007A7768">
              <w:rPr>
                <w:rFonts w:ascii="Arial" w:hAnsi="Arial" w:cs="Arial"/>
                <w:i/>
                <w:sz w:val="18"/>
                <w:szCs w:val="18"/>
                <w:lang w:eastAsia="sv-SE"/>
              </w:rPr>
              <w:t>CapabilityRequest</w:t>
            </w:r>
            <w:proofErr w:type="spellEnd"/>
            <w:r w:rsidRPr="007A7768">
              <w:rPr>
                <w:rFonts w:ascii="Arial" w:hAnsi="Arial" w:cs="Arial"/>
                <w:sz w:val="18"/>
                <w:szCs w:val="18"/>
                <w:lang w:eastAsia="sv-SE"/>
              </w:rPr>
              <w:t xml:space="preserve"> includes only '</w:t>
            </w:r>
            <w:proofErr w:type="spellStart"/>
            <w:r w:rsidRPr="007A7768">
              <w:rPr>
                <w:rFonts w:ascii="Arial" w:hAnsi="Arial" w:cs="Arial"/>
                <w:i/>
                <w:sz w:val="18"/>
                <w:szCs w:val="18"/>
                <w:lang w:eastAsia="sv-SE"/>
              </w:rPr>
              <w:t>eutra</w:t>
            </w:r>
            <w:proofErr w:type="spellEnd"/>
            <w:r w:rsidRPr="007A7768">
              <w:rPr>
                <w:rFonts w:ascii="Arial" w:hAnsi="Arial" w:cs="Arial"/>
                <w:i/>
                <w:sz w:val="18"/>
                <w:szCs w:val="18"/>
                <w:lang w:eastAsia="sv-SE"/>
              </w:rPr>
              <w:t>'</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3" w:name="_Toc60777488"/>
      <w:bookmarkStart w:id="354"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CapabilityRequestFilterCommon</w:t>
      </w:r>
      <w:bookmarkEnd w:id="353"/>
      <w:bookmarkEnd w:id="354"/>
      <w:proofErr w:type="spellEnd"/>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CapabilityRequestFilterCommon</w:t>
      </w:r>
      <w:proofErr w:type="spellEnd"/>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CapabilityRequestFilterCommon</w:t>
      </w:r>
      <w:proofErr w:type="spellEnd"/>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CapabilityRequestFilterCommon</w:t>
            </w:r>
            <w:proofErr w:type="spellEnd"/>
            <w:r w:rsidRPr="007A7768">
              <w:rPr>
                <w:rFonts w:ascii="Arial" w:hAnsi="Arial"/>
                <w:b/>
                <w:i/>
                <w:sz w:val="18"/>
                <w:lang w:eastAsia="sv-SE"/>
              </w:rPr>
              <w:t xml:space="preserve">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proofErr w:type="spellStart"/>
            <w:r w:rsidRPr="007A7768">
              <w:rPr>
                <w:rFonts w:ascii="Arial" w:hAnsi="Arial"/>
                <w:b/>
                <w:i/>
                <w:sz w:val="18"/>
                <w:lang w:eastAsia="ja-JP"/>
              </w:rPr>
              <w:t>codebookTypeRequest</w:t>
            </w:r>
            <w:proofErr w:type="spellEnd"/>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the codebook type(s) requested within this field (</w:t>
            </w:r>
            <w:proofErr w:type="gramStart"/>
            <w:r w:rsidRPr="007A7768">
              <w:rPr>
                <w:rFonts w:ascii="Arial" w:eastAsia="Yu Mincho" w:hAnsi="Arial"/>
                <w:sz w:val="18"/>
                <w:lang w:eastAsia="ja-JP"/>
              </w:rPr>
              <w:t>i.e.</w:t>
            </w:r>
            <w:proofErr w:type="gramEnd"/>
            <w:r w:rsidRPr="007A7768">
              <w:rPr>
                <w:rFonts w:ascii="Arial" w:eastAsia="Yu Mincho" w:hAnsi="Arial"/>
                <w:sz w:val="18"/>
                <w:lang w:eastAsia="ja-JP"/>
              </w:rPr>
              <w:t xml:space="preserve"> type I single/multi-panel, type II and type II port selection)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 If this field is present and none of the codebook types is requested within this field (</w:t>
            </w:r>
            <w:proofErr w:type="gramStart"/>
            <w:r w:rsidRPr="007A7768">
              <w:rPr>
                <w:rFonts w:ascii="Arial" w:eastAsia="Yu Mincho" w:hAnsi="Arial"/>
                <w:sz w:val="18"/>
                <w:lang w:eastAsia="ja-JP"/>
              </w:rPr>
              <w:t>i.e.</w:t>
            </w:r>
            <w:proofErr w:type="gramEnd"/>
            <w:r w:rsidRPr="007A7768">
              <w:rPr>
                <w:rFonts w:ascii="Arial" w:eastAsia="Yu Mincho" w:hAnsi="Arial"/>
                <w:sz w:val="18"/>
                <w:lang w:eastAsia="ja-JP"/>
              </w:rPr>
              <w:t xml:space="preserve"> empty field),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all codebook types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7A7768">
              <w:rPr>
                <w:rFonts w:ascii="Arial" w:eastAsia="DengXian" w:hAnsi="Arial"/>
                <w:b/>
                <w:bCs/>
                <w:i/>
                <w:iCs/>
                <w:sz w:val="18"/>
                <w:lang w:eastAsia="zh-CN"/>
              </w:rPr>
              <w:t>fallbackGroupFiveRequest</w:t>
            </w:r>
            <w:proofErr w:type="spellEnd"/>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 xml:space="preserve">Only if this field is present, the UE supporting FR2 CA bandwidth class from fallback group 5 shall include band combinations with FR2 CA bandwidth class from fallback group </w:t>
            </w:r>
            <w:proofErr w:type="gramStart"/>
            <w:r w:rsidRPr="007A7768">
              <w:rPr>
                <w:rFonts w:ascii="Arial" w:eastAsia="DengXian" w:hAnsi="Arial"/>
                <w:sz w:val="18"/>
                <w:lang w:eastAsia="zh-CN"/>
              </w:rPr>
              <w:t>5, and</w:t>
            </w:r>
            <w:proofErr w:type="gramEnd"/>
            <w:r w:rsidRPr="007A7768">
              <w:rPr>
                <w:rFonts w:ascii="Arial" w:eastAsia="DengXian" w:hAnsi="Arial"/>
                <w:sz w:val="18"/>
                <w:lang w:eastAsia="zh-CN"/>
              </w:rPr>
              <w:t xml:space="preserve">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includeNE</w:t>
            </w:r>
            <w:proofErr w:type="spellEnd"/>
            <w:r w:rsidRPr="007A7768">
              <w:rPr>
                <w:rFonts w:ascii="Arial" w:hAnsi="Arial"/>
                <w:b/>
                <w:i/>
                <w:sz w:val="18"/>
                <w:lang w:eastAsia="sv-SE"/>
              </w:rPr>
              <w:t>-DC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7A7768">
              <w:rPr>
                <w:rFonts w:ascii="Arial" w:hAnsi="Arial"/>
                <w:i/>
                <w:sz w:val="18"/>
                <w:lang w:eastAsia="sv-SE"/>
              </w:rPr>
              <w:t>supportedBandCombinationList</w:t>
            </w:r>
            <w:proofErr w:type="spellEnd"/>
            <w:r w:rsidRPr="007A7768">
              <w:rPr>
                <w:rFonts w:ascii="Arial" w:hAnsi="Arial"/>
                <w:sz w:val="18"/>
                <w:lang w:eastAsia="sv-SE"/>
              </w:rPr>
              <w:t xml:space="preserve">, band combinations supporting only NE-DC shall be included in </w:t>
            </w:r>
            <w:proofErr w:type="spellStart"/>
            <w:r w:rsidRPr="007A7768">
              <w:rPr>
                <w:rFonts w:ascii="Arial" w:hAnsi="Arial"/>
                <w:i/>
                <w:sz w:val="18"/>
                <w:lang w:eastAsia="sv-SE"/>
              </w:rPr>
              <w:t>supportedBandCombinationListNEDC</w:t>
            </w:r>
            <w:proofErr w:type="spellEnd"/>
            <w:r w:rsidRPr="007A7768">
              <w:rPr>
                <w:rFonts w:ascii="Arial" w:hAnsi="Arial"/>
                <w:i/>
                <w:sz w:val="18"/>
                <w:lang w:eastAsia="sv-SE"/>
              </w:rPr>
              <w:t>-Only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includeNR</w:t>
            </w:r>
            <w:proofErr w:type="spellEnd"/>
            <w:r w:rsidRPr="007A7768">
              <w:rPr>
                <w:rFonts w:ascii="Arial" w:hAnsi="Arial"/>
                <w:b/>
                <w:i/>
                <w:sz w:val="18"/>
                <w:lang w:eastAsia="sv-SE"/>
              </w:rPr>
              <w:t>-DC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omitEN</w:t>
            </w:r>
            <w:proofErr w:type="spellEnd"/>
            <w:r w:rsidRPr="007A7768">
              <w:rPr>
                <w:rFonts w:ascii="Arial" w:hAnsi="Arial"/>
                <w:b/>
                <w:i/>
                <w:sz w:val="18"/>
                <w:lang w:eastAsia="sv-SE"/>
              </w:rPr>
              <w:t>-DC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requestedCellGrouping</w:t>
            </w:r>
            <w:proofErr w:type="spellEnd"/>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proofErr w:type="spellStart"/>
            <w:r w:rsidRPr="007A7768">
              <w:rPr>
                <w:rFonts w:ascii="Arial" w:hAnsi="Arial"/>
                <w:bCs/>
                <w:i/>
                <w:sz w:val="18"/>
                <w:lang w:eastAsia="x-none"/>
              </w:rPr>
              <w:t>scg</w:t>
            </w:r>
            <w:proofErr w:type="spellEnd"/>
            <w:r w:rsidRPr="007A7768">
              <w:rPr>
                <w:rFonts w:ascii="Arial" w:hAnsi="Arial"/>
                <w:bCs/>
                <w:i/>
                <w:sz w:val="18"/>
                <w:lang w:eastAsia="x-none"/>
              </w:rPr>
              <w:t xml:space="preserve"> </w:t>
            </w:r>
            <w:r w:rsidRPr="007A7768">
              <w:rPr>
                <w:rFonts w:ascii="Arial" w:hAnsi="Arial"/>
                <w:bCs/>
                <w:iCs/>
                <w:sz w:val="18"/>
                <w:lang w:eastAsia="x-none"/>
              </w:rPr>
              <w:t xml:space="preserve">bands on the SCG. In its </w:t>
            </w:r>
            <w:proofErr w:type="spellStart"/>
            <w:r w:rsidRPr="007A7768">
              <w:rPr>
                <w:rFonts w:ascii="Arial" w:hAnsi="Arial"/>
                <w:bCs/>
                <w:i/>
                <w:sz w:val="18"/>
                <w:lang w:eastAsia="x-none"/>
              </w:rPr>
              <w:t>supportedBandCombinationList</w:t>
            </w:r>
            <w:proofErr w:type="spellEnd"/>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proofErr w:type="gramStart"/>
            <w:r w:rsidRPr="007A7768">
              <w:rPr>
                <w:rFonts w:ascii="Arial" w:hAnsi="Arial"/>
                <w:sz w:val="18"/>
                <w:lang w:eastAsia="x-none"/>
              </w:rPr>
              <w:t>=[</w:t>
            </w:r>
            <w:proofErr w:type="gramEnd"/>
            <w:r w:rsidRPr="007A7768">
              <w:rPr>
                <w:rFonts w:ascii="Arial" w:hAnsi="Arial"/>
                <w:sz w:val="18"/>
                <w:lang w:eastAsia="x-none"/>
              </w:rPr>
              <w:t xml:space="preserve">n1, n7, n41, n66] and </w:t>
            </w:r>
            <w:proofErr w:type="spellStart"/>
            <w:r w:rsidRPr="007A7768">
              <w:rPr>
                <w:rFonts w:ascii="Arial" w:hAnsi="Arial"/>
                <w:i/>
                <w:iCs/>
                <w:sz w:val="18"/>
                <w:lang w:eastAsia="x-none"/>
              </w:rPr>
              <w:t>scg</w:t>
            </w:r>
            <w:proofErr w:type="spellEnd"/>
            <w:r w:rsidRPr="007A7768">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7A7768">
              <w:rPr>
                <w:rFonts w:ascii="Arial" w:hAnsi="Arial"/>
                <w:sz w:val="18"/>
                <w:lang w:eastAsia="x-none"/>
              </w:rPr>
              <w:t>provided that</w:t>
            </w:r>
            <w:proofErr w:type="gramEnd"/>
            <w:r w:rsidRPr="007A7768">
              <w:rPr>
                <w:rFonts w:ascii="Arial" w:hAnsi="Arial"/>
                <w:sz w:val="18"/>
                <w:lang w:eastAsia="x-none"/>
              </w:rPr>
              <w:t xml:space="preserve">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proofErr w:type="gramStart"/>
            <w:r w:rsidRPr="007A7768">
              <w:rPr>
                <w:rFonts w:ascii="Arial" w:hAnsi="Arial"/>
                <w:sz w:val="18"/>
                <w:lang w:eastAsia="x-none"/>
              </w:rPr>
              <w:t>=[</w:t>
            </w:r>
            <w:proofErr w:type="gramEnd"/>
            <w:r w:rsidRPr="007A7768">
              <w:rPr>
                <w:rFonts w:ascii="Arial" w:hAnsi="Arial"/>
                <w:sz w:val="18"/>
                <w:lang w:eastAsia="x-none"/>
              </w:rPr>
              <w:t xml:space="preserve">n1, n7, n41,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xml:space="preserve">=[n78, n261] and another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uplinkTxSwitchRequest</w:t>
            </w:r>
            <w:proofErr w:type="spellEnd"/>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proofErr w:type="spellStart"/>
            <w:r w:rsidRPr="007A7768">
              <w:rPr>
                <w:rFonts w:ascii="Arial" w:hAnsi="Arial"/>
                <w:i/>
                <w:iCs/>
                <w:sz w:val="18"/>
                <w:lang w:eastAsia="sv-SE"/>
              </w:rPr>
              <w:t>includeNR</w:t>
            </w:r>
            <w:proofErr w:type="spellEnd"/>
            <w:r w:rsidRPr="007A7768">
              <w:rPr>
                <w:rFonts w:ascii="Arial" w:hAnsi="Arial"/>
                <w:i/>
                <w:iCs/>
                <w:sz w:val="18"/>
                <w:lang w:eastAsia="sv-SE"/>
              </w:rPr>
              <w:t>-DC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5" w:name="_Toc60777489"/>
      <w:bookmarkStart w:id="356"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CapabilityRequestFilterNR</w:t>
      </w:r>
      <w:bookmarkEnd w:id="355"/>
      <w:bookmarkEnd w:id="356"/>
      <w:proofErr w:type="spellEnd"/>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CapabilityRequestFilterNR</w:t>
      </w:r>
      <w:proofErr w:type="spellEnd"/>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CapabilityRequestFilterNR</w:t>
      </w:r>
      <w:proofErr w:type="spellEnd"/>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7" w:name="_Toc60777490"/>
      <w:bookmarkStart w:id="358"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357"/>
      <w:bookmarkEnd w:id="358"/>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proofErr w:type="gramStart"/>
            <w:r w:rsidRPr="007A7768">
              <w:rPr>
                <w:rFonts w:ascii="Arial" w:hAnsi="Arial"/>
                <w:i/>
                <w:sz w:val="18"/>
                <w:lang w:eastAsia="sv-SE"/>
              </w:rPr>
              <w:t>FeatureSetCombination</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sz w:val="18"/>
                <w:szCs w:val="22"/>
                <w:lang w:eastAsia="sv-SE"/>
              </w:rPr>
              <w:t xml:space="preserve"> and </w:t>
            </w:r>
            <w:proofErr w:type="spellStart"/>
            <w:r w:rsidRPr="007A7768">
              <w:rPr>
                <w:rFonts w:ascii="Arial" w:hAnsi="Arial"/>
                <w:i/>
                <w:sz w:val="18"/>
                <w:szCs w:val="22"/>
                <w:lang w:eastAsia="sv-SE"/>
              </w:rPr>
              <w:t>supportedBandCombinationListNEDC</w:t>
            </w:r>
            <w:proofErr w:type="spellEnd"/>
            <w:r w:rsidRPr="007A7768">
              <w:rPr>
                <w:rFonts w:ascii="Arial" w:hAnsi="Arial"/>
                <w:i/>
                <w:sz w:val="18"/>
                <w:szCs w:val="22"/>
                <w:lang w:eastAsia="sv-SE"/>
              </w:rPr>
              <w:t>-Only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proofErr w:type="spellStart"/>
            <w:proofErr w:type="gramStart"/>
            <w:r w:rsidRPr="007A7768">
              <w:rPr>
                <w:rFonts w:ascii="Arial" w:hAnsi="Arial"/>
                <w:i/>
                <w:sz w:val="18"/>
                <w:lang w:eastAsia="sv-SE"/>
              </w:rPr>
              <w:t>FeatureSetDownlink</w:t>
            </w:r>
            <w:r w:rsidRPr="007A7768">
              <w:rPr>
                <w:rFonts w:ascii="Arial" w:hAnsi="Arial"/>
                <w:sz w:val="18"/>
                <w:szCs w:val="22"/>
                <w:lang w:eastAsia="sv-SE"/>
              </w:rPr>
              <w:t>:s</w:t>
            </w:r>
            <w:proofErr w:type="spellEnd"/>
            <w:proofErr w:type="gram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w:t>
            </w:r>
            <w:r w:rsidRPr="007A7768">
              <w:rPr>
                <w:rFonts w:ascii="Arial" w:hAnsi="Arial"/>
                <w:sz w:val="18"/>
                <w:szCs w:val="22"/>
                <w:lang w:eastAsia="sv-SE"/>
              </w:rPr>
              <w:t>:s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w:t>
            </w:r>
            <w:r w:rsidRPr="007A7768">
              <w:rPr>
                <w:rFonts w:ascii="Arial" w:hAnsi="Arial"/>
                <w:sz w:val="18"/>
                <w:szCs w:val="22"/>
                <w:lang w:eastAsia="sv-SE"/>
              </w:rPr>
              <w:t>:s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9" w:name="_Toc60777491"/>
      <w:bookmarkStart w:id="360" w:name="_Toc146781600"/>
      <w:bookmarkStart w:id="361"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359"/>
      <w:bookmarkEnd w:id="360"/>
    </w:p>
    <w:bookmarkEnd w:id="361"/>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62"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62"/>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63" w:name="_Hlk130562710"/>
      <w:r w:rsidRPr="007A7768">
        <w:rPr>
          <w:rFonts w:ascii="Courier New" w:hAnsi="Courier New"/>
          <w:noProof/>
          <w:sz w:val="16"/>
          <w:lang w:eastAsia="en-GB"/>
        </w:rPr>
        <w:t>redCapParameters-v1740                   RedCapParameters-v1740,</w:t>
      </w:r>
    </w:p>
    <w:bookmarkEnd w:id="363"/>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364"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365"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QC (Umesh)" w:date="2023-11-06T19:19:00Z"/>
          <w:rFonts w:ascii="Courier New" w:hAnsi="Courier New"/>
          <w:noProof/>
          <w:sz w:val="16"/>
          <w:lang w:eastAsia="en-GB"/>
        </w:rPr>
      </w:pPr>
      <w:ins w:id="369" w:author="QC (Umesh)" w:date="2023-11-06T19:19:00Z">
        <w:r w:rsidRPr="007A7768">
          <w:rPr>
            <w:rFonts w:ascii="Courier New" w:hAnsi="Courier New"/>
            <w:noProof/>
            <w:sz w:val="16"/>
            <w:lang w:eastAsia="en-GB"/>
          </w:rPr>
          <w:t>UE-NR-Capability-v1</w:t>
        </w:r>
      </w:ins>
      <w:ins w:id="370" w:author="QC (Umesh)" w:date="2023-11-06T19:20:00Z">
        <w:r>
          <w:rPr>
            <w:rFonts w:ascii="Courier New" w:hAnsi="Courier New"/>
            <w:noProof/>
            <w:sz w:val="16"/>
            <w:lang w:eastAsia="en-GB"/>
          </w:rPr>
          <w:t>8xy</w:t>
        </w:r>
      </w:ins>
      <w:ins w:id="371"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QC (Umesh)" w:date="2023-11-06T19:19:00Z"/>
          <w:rFonts w:ascii="Courier New" w:hAnsi="Courier New"/>
          <w:noProof/>
          <w:sz w:val="16"/>
          <w:lang w:eastAsia="en-GB"/>
        </w:rPr>
      </w:pPr>
      <w:ins w:id="373" w:author="QC (Umesh)" w:date="2023-11-06T19:19:00Z">
        <w:r w:rsidRPr="007A7768">
          <w:rPr>
            <w:rFonts w:ascii="Courier New" w:hAnsi="Courier New"/>
            <w:noProof/>
            <w:sz w:val="16"/>
            <w:lang w:eastAsia="en-GB"/>
          </w:rPr>
          <w:t xml:space="preserve">    </w:t>
        </w:r>
      </w:ins>
      <w:ins w:id="374" w:author="QC (Umesh)" w:date="2023-11-06T19:20:00Z">
        <w:r>
          <w:rPr>
            <w:rFonts w:ascii="Courier New" w:hAnsi="Courier New"/>
            <w:noProof/>
            <w:sz w:val="16"/>
            <w:lang w:eastAsia="en-GB"/>
          </w:rPr>
          <w:t>aerialParameters</w:t>
        </w:r>
      </w:ins>
      <w:ins w:id="375" w:author="QC (Umesh)" w:date="2023-11-06T19:19:00Z">
        <w:r w:rsidRPr="007A7768">
          <w:rPr>
            <w:rFonts w:ascii="Courier New" w:hAnsi="Courier New"/>
            <w:noProof/>
            <w:sz w:val="16"/>
            <w:lang w:eastAsia="en-GB"/>
          </w:rPr>
          <w:t>-r1</w:t>
        </w:r>
      </w:ins>
      <w:ins w:id="376" w:author="QC (Umesh)" w:date="2023-11-06T19:22:00Z">
        <w:r>
          <w:rPr>
            <w:rFonts w:ascii="Courier New" w:hAnsi="Courier New"/>
            <w:noProof/>
            <w:sz w:val="16"/>
            <w:lang w:eastAsia="en-GB"/>
          </w:rPr>
          <w:t>8</w:t>
        </w:r>
      </w:ins>
      <w:ins w:id="377" w:author="QC (Umesh)" w:date="2023-11-06T19:19:00Z">
        <w:r w:rsidRPr="007A7768">
          <w:rPr>
            <w:rFonts w:ascii="Courier New" w:hAnsi="Courier New"/>
            <w:noProof/>
            <w:sz w:val="16"/>
            <w:lang w:eastAsia="en-GB"/>
          </w:rPr>
          <w:t xml:space="preserve">  </w:t>
        </w:r>
      </w:ins>
      <w:ins w:id="378"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379"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QC (Umesh)" w:date="2023-11-06T19:19:00Z"/>
          <w:rFonts w:ascii="Courier New" w:hAnsi="Courier New"/>
          <w:noProof/>
          <w:sz w:val="16"/>
          <w:lang w:eastAsia="en-GB"/>
        </w:rPr>
      </w:pPr>
      <w:ins w:id="381"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QC (Umesh)" w:date="2023-11-06T19:19:00Z"/>
          <w:rFonts w:ascii="Courier New" w:hAnsi="Courier New"/>
          <w:noProof/>
          <w:sz w:val="16"/>
          <w:lang w:eastAsia="en-GB"/>
        </w:rPr>
      </w:pPr>
      <w:ins w:id="383"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proofErr w:type="gramStart"/>
            <w:r w:rsidRPr="007A7768">
              <w:rPr>
                <w:rFonts w:ascii="Arial" w:hAnsi="Arial"/>
                <w:i/>
                <w:sz w:val="18"/>
                <w:lang w:eastAsia="sv-SE"/>
              </w:rPr>
              <w:t>FeatureSetCombination:s</w:t>
            </w:r>
            <w:proofErr w:type="spellEnd"/>
            <w:proofErr w:type="gram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i/>
                <w:sz w:val="18"/>
                <w:szCs w:val="22"/>
                <w:lang w:eastAsia="sv-SE"/>
              </w:rPr>
              <w:t xml:space="preserve">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proofErr w:type="spellStart"/>
            <w:proofErr w:type="gramStart"/>
            <w:r w:rsidRPr="007A7768">
              <w:rPr>
                <w:rFonts w:ascii="Arial" w:hAnsi="Arial"/>
                <w:i/>
                <w:sz w:val="18"/>
                <w:lang w:eastAsia="sv-SE"/>
              </w:rPr>
              <w:t>FeatureSetDownlink:s</w:t>
            </w:r>
            <w:proofErr w:type="spellEnd"/>
            <w:proofErr w:type="gram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w:t>
            </w:r>
            <w:proofErr w:type="spellStart"/>
            <w:r w:rsidRPr="007A7768">
              <w:rPr>
                <w:rFonts w:ascii="Arial" w:hAnsi="Arial"/>
                <w:i/>
                <w:iCs/>
                <w:sz w:val="18"/>
                <w:lang w:eastAsia="sv-SE"/>
              </w:rPr>
              <w:t>CapabilityAddFRX</w:t>
            </w:r>
            <w:proofErr w:type="spellEnd"/>
            <w:r w:rsidRPr="007A7768">
              <w:rPr>
                <w:rFonts w:ascii="Arial" w:hAnsi="Arial"/>
                <w:i/>
                <w:iCs/>
                <w:sz w:val="18"/>
                <w:lang w:eastAsia="sv-SE"/>
              </w:rPr>
              <w:t>-Mode</w:t>
            </w:r>
            <w:r w:rsidRPr="007A7768">
              <w:rPr>
                <w:rFonts w:ascii="Arial" w:hAnsi="Arial"/>
                <w:sz w:val="18"/>
                <w:lang w:eastAsia="sv-SE"/>
              </w:rPr>
              <w:t xml:space="preserve"> does not include any other fields than </w:t>
            </w:r>
            <w:proofErr w:type="spellStart"/>
            <w:r w:rsidRPr="007A7768">
              <w:rPr>
                <w:rFonts w:ascii="Arial" w:hAnsi="Arial"/>
                <w:i/>
                <w:iCs/>
                <w:sz w:val="18"/>
                <w:lang w:eastAsia="sv-SE"/>
              </w:rPr>
              <w:t>csi</w:t>
            </w:r>
            <w:proofErr w:type="spellEnd"/>
            <w:r w:rsidRPr="007A7768">
              <w:rPr>
                <w:rFonts w:ascii="Arial" w:hAnsi="Arial"/>
                <w:i/>
                <w:iCs/>
                <w:sz w:val="18"/>
                <w:lang w:eastAsia="sv-SE"/>
              </w:rPr>
              <w:t>-RS-IM-</w:t>
            </w:r>
            <w:proofErr w:type="spellStart"/>
            <w:r w:rsidRPr="007A7768">
              <w:rPr>
                <w:rFonts w:ascii="Arial" w:hAnsi="Arial"/>
                <w:i/>
                <w:iCs/>
                <w:sz w:val="18"/>
                <w:lang w:eastAsia="sv-SE"/>
              </w:rPr>
              <w:t>ReceptionForFeedback</w:t>
            </w:r>
            <w:proofErr w:type="spellEnd"/>
            <w:r w:rsidRPr="007A7768">
              <w:rPr>
                <w:rFonts w:ascii="Arial" w:hAnsi="Arial"/>
                <w:sz w:val="18"/>
                <w:lang w:eastAsia="sv-SE"/>
              </w:rPr>
              <w:t xml:space="preserve">/ </w:t>
            </w:r>
            <w:proofErr w:type="spellStart"/>
            <w:r w:rsidRPr="007A7768">
              <w:rPr>
                <w:rFonts w:ascii="Arial" w:hAnsi="Arial"/>
                <w:i/>
                <w:iCs/>
                <w:sz w:val="18"/>
                <w:lang w:eastAsia="sv-SE"/>
              </w:rPr>
              <w:t>csi</w:t>
            </w:r>
            <w:proofErr w:type="spellEnd"/>
            <w:r w:rsidRPr="007A7768">
              <w:rPr>
                <w:rFonts w:ascii="Arial" w:hAnsi="Arial"/>
                <w:i/>
                <w:iCs/>
                <w:sz w:val="18"/>
                <w:lang w:eastAsia="sv-SE"/>
              </w:rPr>
              <w:t>-RS-ProcFrameworkForSRS</w:t>
            </w:r>
            <w:r w:rsidRPr="007A7768">
              <w:rPr>
                <w:rFonts w:ascii="Arial" w:hAnsi="Arial"/>
                <w:sz w:val="18"/>
                <w:lang w:eastAsia="sv-SE"/>
              </w:rPr>
              <w:t xml:space="preserve">/ </w:t>
            </w:r>
            <w:proofErr w:type="spellStart"/>
            <w:r w:rsidRPr="007A7768">
              <w:rPr>
                <w:rFonts w:ascii="Arial" w:hAnsi="Arial"/>
                <w:i/>
                <w:iCs/>
                <w:sz w:val="18"/>
                <w:lang w:eastAsia="sv-SE"/>
              </w:rPr>
              <w:t>csi-ReportFramework</w:t>
            </w:r>
            <w:proofErr w:type="spellEnd"/>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4"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w:t>
      </w:r>
      <w:proofErr w:type="spellStart"/>
      <w:r w:rsidRPr="007A7768">
        <w:rPr>
          <w:rFonts w:ascii="Arial" w:hAnsi="Arial"/>
          <w:i/>
          <w:iCs/>
          <w:sz w:val="24"/>
          <w:lang w:eastAsia="zh-CN"/>
        </w:rPr>
        <w:t>RadioPagingInfo</w:t>
      </w:r>
      <w:bookmarkEnd w:id="384"/>
      <w:proofErr w:type="spellEnd"/>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w:t>
      </w:r>
      <w:proofErr w:type="spellStart"/>
      <w:r w:rsidRPr="007A7768">
        <w:rPr>
          <w:i/>
          <w:lang w:eastAsia="ja-JP"/>
        </w:rPr>
        <w:t>RadioPagingInfo</w:t>
      </w:r>
      <w:proofErr w:type="spellEnd"/>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w:t>
      </w:r>
      <w:proofErr w:type="spellStart"/>
      <w:r w:rsidRPr="007A7768">
        <w:rPr>
          <w:rFonts w:ascii="Arial" w:hAnsi="Arial"/>
          <w:b/>
          <w:bCs/>
          <w:i/>
          <w:iCs/>
          <w:lang w:eastAsia="zh-CN"/>
        </w:rPr>
        <w:t>RadioPagingInfo</w:t>
      </w:r>
      <w:proofErr w:type="spellEnd"/>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85" w:name="_Toc60777492"/>
      <w:bookmarkStart w:id="386" w:name="_Toc14678160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SharedSpectrumChAccessParamsPerBand</w:t>
      </w:r>
      <w:bookmarkEnd w:id="385"/>
      <w:bookmarkEnd w:id="386"/>
      <w:proofErr w:type="spellEnd"/>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SharedSpectrumChAccessParamsPerBand</w:t>
      </w:r>
      <w:proofErr w:type="spellEnd"/>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7A7768">
        <w:rPr>
          <w:rFonts w:ascii="Arial" w:eastAsia="Yu Mincho" w:hAnsi="Arial"/>
          <w:b/>
          <w:bCs/>
          <w:i/>
          <w:iCs/>
          <w:lang w:eastAsia="ja-JP"/>
        </w:rPr>
        <w:t>SharedSpectrumChAccessParamsPerBand</w:t>
      </w:r>
      <w:proofErr w:type="spellEnd"/>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QC (Umesh) post124 v03" w:date="2023-11-22T16:43:00Z" w:initials="QC">
    <w:p w14:paraId="43F3429E" w14:textId="77777777" w:rsidR="00B546F5" w:rsidRDefault="004029C9">
      <w:pPr>
        <w:pStyle w:val="CommentText"/>
      </w:pPr>
      <w:r>
        <w:rPr>
          <w:rStyle w:val="CommentReference"/>
        </w:rPr>
        <w:annotationRef/>
      </w:r>
      <w:r w:rsidR="00B546F5">
        <w:t>In the email thread, I see that almost all the companies prefer to call the master capability 'aerialUE-Capability-r18', then at the same time have a separate section for 'Aerial Parameters'.</w:t>
      </w:r>
    </w:p>
    <w:p w14:paraId="664F7552" w14:textId="77777777" w:rsidR="00B546F5" w:rsidRDefault="00B546F5">
      <w:pPr>
        <w:pStyle w:val="CommentText"/>
      </w:pPr>
    </w:p>
    <w:p w14:paraId="1154C766" w14:textId="77777777" w:rsidR="00B546F5" w:rsidRDefault="00B546F5">
      <w:pPr>
        <w:pStyle w:val="CommentText"/>
      </w:pPr>
      <w:r>
        <w:t>Keeping the IE name AerialParameters makes it consistent with other groups (like NTN-Parameters, SL-Parameters, redCapParameters, mbs-Parameters and so many others), then we can have the master capability aerialUE-Capability-r18 like this which can have it's own field description as captured in the current 38.306 (and sub-capabilities under it as shown).</w:t>
      </w:r>
    </w:p>
    <w:p w14:paraId="7C724A26" w14:textId="77777777" w:rsidR="00B546F5" w:rsidRDefault="00B546F5">
      <w:pPr>
        <w:pStyle w:val="CommentText"/>
      </w:pPr>
    </w:p>
    <w:p w14:paraId="7917B0EC" w14:textId="77777777" w:rsidR="00B546F5" w:rsidRDefault="00B546F5" w:rsidP="00F271C4">
      <w:pPr>
        <w:pStyle w:val="CommentText"/>
      </w:pPr>
      <w:r>
        <w:t>(I will address the formatting with correct number of spaces etc later once content is ok)</w:t>
      </w:r>
    </w:p>
  </w:comment>
  <w:comment w:id="87" w:author="Nokia, Nokia Shanghai Bell" w:date="2023-11-21T18:06:00Z" w:initials="JF">
    <w:p w14:paraId="6AAE07A1" w14:textId="047698E8" w:rsidR="00E03420" w:rsidRDefault="00E03420">
      <w:pPr>
        <w:pStyle w:val="CommentText"/>
      </w:pPr>
      <w:r>
        <w:rPr>
          <w:rStyle w:val="CommentReference"/>
        </w:rPr>
        <w:annotationRef/>
      </w:r>
      <w:r>
        <w:t>Since these are new event types, and not combinations of existing ones</w:t>
      </w:r>
      <w:r w:rsidR="00EF6AA6">
        <w:t xml:space="preserve"> as implemented, could we remove the word combinations? As noted in our comments to the 38.306 CR, it doesn’t seem as if the eventAxHy-r18/altitudeMeas-r18 capabilities relate at all to nubmerOfTriggeringCells, since every other parameter of an eventTriggerConfig becomes </w:t>
      </w:r>
      <w:r w:rsidR="008757E4">
        <w:t>altitude-dependent when configured with an eventAxHy.</w:t>
      </w:r>
    </w:p>
    <w:p w14:paraId="53187559" w14:textId="77777777" w:rsidR="008757E4" w:rsidRDefault="008757E4">
      <w:pPr>
        <w:pStyle w:val="CommentText"/>
      </w:pPr>
    </w:p>
    <w:p w14:paraId="30C72E38" w14:textId="2B6F5DC0" w:rsidR="00473317" w:rsidRDefault="008757E4">
      <w:pPr>
        <w:pStyle w:val="CommentText"/>
      </w:pPr>
      <w:r>
        <w:t xml:space="preserve">Therefore, we suggest removing the text starting at “and” and ending at “configuration”. Then, it could be clarified for which event types </w:t>
      </w:r>
      <w:r w:rsidR="00473317">
        <w:t>multipleCellsMeasExtension-r18 applies.</w:t>
      </w:r>
    </w:p>
  </w:comment>
  <w:comment w:id="135" w:author="Nokia, Nokia Shanghai Bell" w:date="2023-11-21T18:08:00Z" w:initials="JF">
    <w:p w14:paraId="270C0F32" w14:textId="70C612C3" w:rsidR="00473317" w:rsidRDefault="00473317">
      <w:pPr>
        <w:pStyle w:val="CommentText"/>
      </w:pPr>
      <w:r>
        <w:rPr>
          <w:rStyle w:val="CommentReference"/>
        </w:rPr>
        <w:annotationRef/>
      </w:r>
      <w:r>
        <w:t xml:space="preserve">For example, here we could add “for eventA3, eventA4, and eventA5, and additionally, </w:t>
      </w:r>
      <w:r w:rsidR="001B0CEF">
        <w:t>if the UE supports eventAxHy-r18, eventA3H1, eventA3H2, eventA4H1, eventA4H2, eventA5H1, and eventA5H2”</w:t>
      </w:r>
      <w:r w:rsidR="003B30CB">
        <w:t>.</w:t>
      </w:r>
    </w:p>
  </w:comment>
  <w:comment w:id="172" w:author="Nokia, Nokia Shanghai Bell" w:date="2023-11-21T18:08:00Z" w:initials="JF">
    <w:p w14:paraId="1C2360DA" w14:textId="499723CC" w:rsidR="00473317" w:rsidRDefault="00473317">
      <w:pPr>
        <w:pStyle w:val="CommentText"/>
      </w:pPr>
      <w:r>
        <w:rPr>
          <w:rStyle w:val="CommentReference"/>
        </w:rPr>
        <w:annotationRef/>
      </w:r>
      <w:r>
        <w:t>“corresponding to the event for which the altitude-related entering condition, e.g., A3H1-2, has most recently been satisfied, when multiple events of the same type (Hx or AxHy) for the same MO (for AxHy) are triggered simultaneously.”</w:t>
      </w:r>
    </w:p>
  </w:comment>
  <w:comment w:id="173" w:author="QC (Umesh) post124 v03" w:date="2023-11-22T16:38:00Z" w:initials="QC">
    <w:p w14:paraId="6D24D884" w14:textId="77777777" w:rsidR="007E2C6A" w:rsidRDefault="007E2C6A" w:rsidP="00D63BC6">
      <w:pPr>
        <w:pStyle w:val="CommentText"/>
      </w:pPr>
      <w:r>
        <w:rPr>
          <w:rStyle w:val="CommentReference"/>
        </w:rPr>
        <w:annotationRef/>
      </w:r>
      <w:r>
        <w:t xml:space="preserve">Well, 'most recently been satisfied' only works if you consider the case of UE is moving and crossing different thresholds, but does not cover the case where at the time of configuration all of them may be satisfied at the same time. In any case this is 'comment' in ASN.1 for quick reference to what it means, and not meant to be normative text. (Text from 38.306 and other section where procedural text is specified will have precedence).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7B0EC" w15:done="0"/>
  <w15:commentEx w15:paraId="30C72E38" w15:done="0"/>
  <w15:commentEx w15:paraId="270C0F32" w15:done="0"/>
  <w15:commentEx w15:paraId="1C2360DA" w15:done="0"/>
  <w15:commentEx w15:paraId="6D24D884" w15:paraIdParent="1C236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1648EF" w16cex:dateUtc="2023-11-23T00:43:00Z"/>
  <w16cex:commentExtensible w16cex:durableId="2907701B" w16cex:dateUtc="2023-11-22T00:06:00Z"/>
  <w16cex:commentExtensible w16cex:durableId="290770B3" w16cex:dateUtc="2023-11-22T00:08:00Z"/>
  <w16cex:commentExtensible w16cex:durableId="290770A8" w16cex:dateUtc="2023-11-22T00:08:00Z"/>
  <w16cex:commentExtensible w16cex:durableId="326141FE" w16cex:dateUtc="2023-11-23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7B0EC" w16cid:durableId="1A1648EF"/>
  <w16cid:commentId w16cid:paraId="30C72E38" w16cid:durableId="2907701B"/>
  <w16cid:commentId w16cid:paraId="270C0F32" w16cid:durableId="290770B3"/>
  <w16cid:commentId w16cid:paraId="1C2360DA" w16cid:durableId="290770A8"/>
  <w16cid:commentId w16cid:paraId="6D24D884" w16cid:durableId="32614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E902" w14:textId="77777777" w:rsidR="00822ECA" w:rsidRDefault="00822ECA">
      <w:r>
        <w:separator/>
      </w:r>
    </w:p>
  </w:endnote>
  <w:endnote w:type="continuationSeparator" w:id="0">
    <w:p w14:paraId="6A95FDB1" w14:textId="77777777" w:rsidR="00822ECA" w:rsidRDefault="00822ECA">
      <w:r>
        <w:continuationSeparator/>
      </w:r>
    </w:p>
  </w:endnote>
  <w:endnote w:type="continuationNotice" w:id="1">
    <w:p w14:paraId="05511503" w14:textId="77777777" w:rsidR="00822ECA" w:rsidRDefault="00822E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E74D" w14:textId="77777777" w:rsidR="00822ECA" w:rsidRDefault="00822ECA">
      <w:r>
        <w:separator/>
      </w:r>
    </w:p>
  </w:footnote>
  <w:footnote w:type="continuationSeparator" w:id="0">
    <w:p w14:paraId="26A00470" w14:textId="77777777" w:rsidR="00822ECA" w:rsidRDefault="00822ECA">
      <w:r>
        <w:continuationSeparator/>
      </w:r>
    </w:p>
  </w:footnote>
  <w:footnote w:type="continuationNotice" w:id="1">
    <w:p w14:paraId="495D9AB2" w14:textId="77777777" w:rsidR="00822ECA" w:rsidRDefault="00822E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3830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QC (Umesh)">
    <w15:presenceInfo w15:providerId="None" w15:userId="QC (Umesh)"/>
  </w15:person>
  <w15:person w15:author="QC (Umesh) post124 v03">
    <w15:presenceInfo w15:providerId="None" w15:userId="QC (Umesh) post124 v03"/>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949D1"/>
    <w:rsid w:val="001A08B3"/>
    <w:rsid w:val="001A7B60"/>
    <w:rsid w:val="001B0CEF"/>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B7CEE"/>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B27E0"/>
    <w:rsid w:val="003B30CB"/>
    <w:rsid w:val="003B7FC9"/>
    <w:rsid w:val="003D1F01"/>
    <w:rsid w:val="003E1A36"/>
    <w:rsid w:val="003F1971"/>
    <w:rsid w:val="00402929"/>
    <w:rsid w:val="004029C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317"/>
    <w:rsid w:val="00473EE4"/>
    <w:rsid w:val="00474594"/>
    <w:rsid w:val="00480398"/>
    <w:rsid w:val="00481542"/>
    <w:rsid w:val="0048519F"/>
    <w:rsid w:val="00487B9D"/>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15B78"/>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E2C6A"/>
    <w:rsid w:val="007F7259"/>
    <w:rsid w:val="007F7615"/>
    <w:rsid w:val="008040A8"/>
    <w:rsid w:val="00821203"/>
    <w:rsid w:val="0082165B"/>
    <w:rsid w:val="00822ECA"/>
    <w:rsid w:val="00825813"/>
    <w:rsid w:val="008279FA"/>
    <w:rsid w:val="0083357C"/>
    <w:rsid w:val="00843294"/>
    <w:rsid w:val="00844405"/>
    <w:rsid w:val="00845D79"/>
    <w:rsid w:val="0085641D"/>
    <w:rsid w:val="008626E7"/>
    <w:rsid w:val="00870EE7"/>
    <w:rsid w:val="008757E4"/>
    <w:rsid w:val="00876044"/>
    <w:rsid w:val="0087722F"/>
    <w:rsid w:val="008808B4"/>
    <w:rsid w:val="00882191"/>
    <w:rsid w:val="00885A09"/>
    <w:rsid w:val="008863B9"/>
    <w:rsid w:val="00893B42"/>
    <w:rsid w:val="008A45A6"/>
    <w:rsid w:val="008B5FDF"/>
    <w:rsid w:val="008C763E"/>
    <w:rsid w:val="008C7F74"/>
    <w:rsid w:val="008E54AA"/>
    <w:rsid w:val="008F21E3"/>
    <w:rsid w:val="008F27F7"/>
    <w:rsid w:val="008F3789"/>
    <w:rsid w:val="008F686C"/>
    <w:rsid w:val="008F6DEA"/>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962"/>
    <w:rsid w:val="00B152F9"/>
    <w:rsid w:val="00B17644"/>
    <w:rsid w:val="00B224D1"/>
    <w:rsid w:val="00B258BB"/>
    <w:rsid w:val="00B45AAA"/>
    <w:rsid w:val="00B546F5"/>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3420"/>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EF6AA6"/>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D6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documentManagement>
</p:properties>
</file>

<file path=customXml/itemProps1.xml><?xml version="1.0" encoding="utf-8"?>
<ds:datastoreItem xmlns:ds="http://schemas.openxmlformats.org/officeDocument/2006/customXml" ds:itemID="{11E00DF7-B9FB-44AF-9935-0A747F22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1C28F-DB1C-4B50-AC3F-494EFCFCB895}">
  <ds:schemaRefs>
    <ds:schemaRef ds:uri="Microsoft.SharePoint.Taxonomy.ContentTypeSync"/>
  </ds:schemaRefs>
</ds:datastoreItem>
</file>

<file path=customXml/itemProps3.xml><?xml version="1.0" encoding="utf-8"?>
<ds:datastoreItem xmlns:ds="http://schemas.openxmlformats.org/officeDocument/2006/customXml" ds:itemID="{1099AE16-4AB7-43D0-995F-DB3753D94078}">
  <ds:schemaRefs>
    <ds:schemaRef ds:uri="http://schemas.microsoft.com/sharepoint/events"/>
  </ds:schemaRefs>
</ds:datastoreItem>
</file>

<file path=customXml/itemProps4.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1</Pages>
  <Words>29580</Words>
  <Characters>390841</Characters>
  <Application>Microsoft Office Word</Application>
  <DocSecurity>0</DocSecurity>
  <Lines>3257</Lines>
  <Paragraphs>839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419582</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 v03</cp:lastModifiedBy>
  <cp:revision>13</cp:revision>
  <cp:lastPrinted>1900-01-01T08:00:00Z</cp:lastPrinted>
  <dcterms:created xsi:type="dcterms:W3CDTF">2023-11-21T23:36:00Z</dcterms:created>
  <dcterms:modified xsi:type="dcterms:W3CDTF">2023-11-23T00:46:00Z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MediaServiceImageTags">
    <vt:lpwstr/>
  </property>
</Properties>
</file>