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9358" w14:textId="439A576B" w:rsidR="00967793" w:rsidRDefault="00000000">
      <w:pPr>
        <w:pStyle w:val="ac"/>
        <w:tabs>
          <w:tab w:val="right" w:pos="9639"/>
        </w:tabs>
        <w:rPr>
          <w:rFonts w:cs="Arial"/>
          <w:b w:val="0"/>
          <w:bCs/>
          <w:sz w:val="24"/>
          <w:szCs w:val="24"/>
          <w:lang w:eastAsia="zh-CN"/>
        </w:rPr>
      </w:pPr>
      <w:r>
        <w:rPr>
          <w:rFonts w:eastAsia="MS Mincho" w:cs="Arial"/>
          <w:sz w:val="24"/>
          <w:szCs w:val="24"/>
          <w:lang w:val="en-GB" w:eastAsia="en-GB"/>
        </w:rPr>
        <w:t>3GPP TSG-RAN WG2 Meeting #1</w:t>
      </w:r>
      <w:r>
        <w:rPr>
          <w:rFonts w:eastAsia="宋体" w:cs="Arial"/>
          <w:sz w:val="24"/>
          <w:szCs w:val="24"/>
          <w:lang w:eastAsia="zh-CN"/>
        </w:rPr>
        <w:t>23</w:t>
      </w:r>
      <w:r>
        <w:rPr>
          <w:rFonts w:eastAsia="宋体" w:cs="Arial" w:hint="eastAsia"/>
          <w:sz w:val="24"/>
          <w:szCs w:val="24"/>
          <w:lang w:eastAsia="zh-CN"/>
        </w:rPr>
        <w:t>bis</w:t>
      </w:r>
      <w:r>
        <w:rPr>
          <w:rFonts w:cs="Arial"/>
          <w:bCs/>
          <w:sz w:val="24"/>
          <w:szCs w:val="24"/>
        </w:rPr>
        <w:tab/>
      </w:r>
      <w:r w:rsidR="0076076D">
        <w:rPr>
          <w:rFonts w:cs="Arial"/>
          <w:bCs/>
          <w:sz w:val="24"/>
          <w:szCs w:val="24"/>
        </w:rPr>
        <w:t xml:space="preserve">     </w:t>
      </w:r>
      <w:r w:rsidR="00B328D5">
        <w:rPr>
          <w:rFonts w:cs="Arial"/>
          <w:bCs/>
          <w:sz w:val="24"/>
          <w:szCs w:val="24"/>
        </w:rPr>
        <w:t xml:space="preserve">  </w:t>
      </w:r>
      <w:r w:rsidR="0076076D" w:rsidRPr="0076076D">
        <w:rPr>
          <w:rFonts w:eastAsia="MS Mincho" w:cs="Arial"/>
          <w:sz w:val="24"/>
          <w:szCs w:val="24"/>
          <w:lang w:val="en-GB" w:eastAsia="en-GB"/>
        </w:rPr>
        <w:t>R2-23</w:t>
      </w:r>
      <w:r w:rsidR="00B328D5">
        <w:rPr>
          <w:rFonts w:eastAsia="MS Mincho" w:cs="Arial"/>
          <w:sz w:val="24"/>
          <w:szCs w:val="24"/>
          <w:lang w:val="en-GB" w:eastAsia="en-GB"/>
        </w:rPr>
        <w:t>xxxxx</w:t>
      </w:r>
    </w:p>
    <w:p w14:paraId="6D235D79" w14:textId="77777777" w:rsidR="00967793" w:rsidRDefault="00000000">
      <w:pPr>
        <w:pStyle w:val="ac"/>
        <w:tabs>
          <w:tab w:val="right" w:pos="9639"/>
        </w:tabs>
        <w:rPr>
          <w:rFonts w:cs="Arial"/>
          <w:bCs/>
          <w:sz w:val="24"/>
          <w:szCs w:val="24"/>
        </w:rPr>
      </w:pPr>
      <w:r>
        <w:rPr>
          <w:rFonts w:cs="Arial" w:hint="eastAsia"/>
          <w:bCs/>
          <w:sz w:val="24"/>
          <w:szCs w:val="24"/>
        </w:rPr>
        <w:t>Xiamen, China, 9 - 13 October, 2023</w:t>
      </w:r>
    </w:p>
    <w:p w14:paraId="225966B0" w14:textId="77777777" w:rsidR="00D94213" w:rsidRDefault="00D94213">
      <w:pPr>
        <w:rPr>
          <w:rFonts w:ascii="Arial" w:hAnsi="Arial" w:cs="Arial"/>
        </w:rPr>
      </w:pPr>
    </w:p>
    <w:p w14:paraId="436B3A9C" w14:textId="661D94BA" w:rsidR="00967793" w:rsidRDefault="00000000">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val="en-US" w:eastAsia="zh-CN"/>
        </w:rPr>
        <w:t>Reply LS on RACH enhancement</w:t>
      </w:r>
    </w:p>
    <w:p w14:paraId="03B45356" w14:textId="59494C73" w:rsidR="00967793" w:rsidRDefault="00000000">
      <w:pPr>
        <w:spacing w:after="60"/>
        <w:ind w:left="1985" w:hanging="1985"/>
        <w:rPr>
          <w:rFonts w:ascii="Arial" w:hAnsi="Arial" w:cs="Arial"/>
          <w:b/>
          <w:bCs/>
          <w:sz w:val="22"/>
          <w:szCs w:val="22"/>
          <w:lang w:val="en-US" w:eastAsia="zh-CN"/>
        </w:rPr>
      </w:pPr>
      <w:bookmarkStart w:id="0" w:name="OLE_LINK1"/>
      <w:bookmarkStart w:id="1" w:name="OLE_LINK58"/>
      <w:bookmarkStart w:id="2" w:name="OLE_LINK57"/>
      <w:r>
        <w:rPr>
          <w:rFonts w:ascii="Arial" w:hAnsi="Arial" w:cs="Arial"/>
          <w:b/>
          <w:sz w:val="22"/>
          <w:szCs w:val="22"/>
        </w:rPr>
        <w:t>Response to</w:t>
      </w:r>
      <w:bookmarkEnd w:id="0"/>
      <w:r>
        <w:rPr>
          <w:rFonts w:ascii="Arial" w:hAnsi="Arial" w:cs="Arial"/>
          <w:b/>
          <w:sz w:val="22"/>
          <w:szCs w:val="22"/>
        </w:rPr>
        <w:t>:</w:t>
      </w:r>
      <w:r>
        <w:rPr>
          <w:rFonts w:ascii="Arial" w:hAnsi="Arial" w:cs="Arial"/>
          <w:b/>
          <w:bCs/>
          <w:sz w:val="22"/>
          <w:szCs w:val="22"/>
        </w:rPr>
        <w:tab/>
      </w:r>
      <w:r w:rsidR="00FB325B" w:rsidRPr="00FB325B">
        <w:rPr>
          <w:rFonts w:ascii="Arial" w:hAnsi="Arial" w:cs="Arial"/>
          <w:b/>
          <w:sz w:val="22"/>
          <w:szCs w:val="22"/>
          <w:lang w:val="en-US" w:eastAsia="zh-CN"/>
        </w:rPr>
        <w:t>R2-2309437/</w:t>
      </w:r>
      <w:r w:rsidRPr="00FB325B">
        <w:rPr>
          <w:rFonts w:ascii="Arial" w:hAnsi="Arial" w:cs="Arial" w:hint="eastAsia"/>
          <w:b/>
          <w:sz w:val="22"/>
          <w:szCs w:val="22"/>
          <w:lang w:val="en-US" w:eastAsia="zh-CN"/>
        </w:rPr>
        <w:t>R3-234643</w:t>
      </w:r>
    </w:p>
    <w:p w14:paraId="37EDAEF5" w14:textId="77777777" w:rsidR="00967793" w:rsidRDefault="00000000">
      <w:pPr>
        <w:spacing w:after="60"/>
        <w:ind w:left="1985" w:hanging="1985"/>
        <w:rPr>
          <w:rFonts w:ascii="Arial" w:hAnsi="Arial" w:cs="Arial"/>
          <w:b/>
          <w:bCs/>
          <w:sz w:val="22"/>
          <w:szCs w:val="22"/>
        </w:rPr>
      </w:pPr>
      <w:bookmarkStart w:id="3" w:name="OLE_LINK61"/>
      <w:bookmarkStart w:id="4" w:name="OLE_LINK59"/>
      <w:bookmarkStart w:id="5" w:name="OLE_LINK60"/>
      <w:bookmarkEnd w:id="1"/>
      <w:bookmarkEnd w:id="2"/>
      <w:r>
        <w:rPr>
          <w:rFonts w:ascii="Arial" w:hAnsi="Arial" w:cs="Arial"/>
          <w:b/>
          <w:sz w:val="22"/>
          <w:szCs w:val="22"/>
        </w:rPr>
        <w:t>Release:</w:t>
      </w:r>
      <w:r>
        <w:rPr>
          <w:rFonts w:ascii="Arial" w:hAnsi="Arial" w:cs="Arial"/>
          <w:b/>
          <w:bCs/>
          <w:sz w:val="22"/>
          <w:szCs w:val="22"/>
        </w:rPr>
        <w:tab/>
        <w:t>Release 18</w:t>
      </w:r>
    </w:p>
    <w:bookmarkEnd w:id="3"/>
    <w:bookmarkEnd w:id="4"/>
    <w:bookmarkEnd w:id="5"/>
    <w:p w14:paraId="345DC6FE" w14:textId="77777777" w:rsidR="00967793" w:rsidRDefault="00000000">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b/>
          <w:bCs/>
          <w:sz w:val="22"/>
          <w:szCs w:val="22"/>
        </w:rPr>
        <w:t>NR_ENDC_SON_MDT_enh2-Core</w:t>
      </w:r>
    </w:p>
    <w:p w14:paraId="0CA7DDE3" w14:textId="77777777" w:rsidR="00967793" w:rsidRDefault="00967793">
      <w:pPr>
        <w:spacing w:after="60"/>
        <w:ind w:left="1985" w:hanging="1985"/>
        <w:rPr>
          <w:rFonts w:ascii="Arial" w:hAnsi="Arial" w:cs="Arial"/>
          <w:b/>
          <w:sz w:val="22"/>
          <w:szCs w:val="22"/>
        </w:rPr>
      </w:pPr>
    </w:p>
    <w:p w14:paraId="1EF7F840" w14:textId="7B75B6FE" w:rsidR="00967793" w:rsidRDefault="00000000">
      <w:pPr>
        <w:pStyle w:val="Source"/>
        <w:rPr>
          <w:sz w:val="22"/>
          <w:szCs w:val="22"/>
          <w:lang w:val="en-US" w:eastAsia="zh-CN"/>
        </w:rPr>
      </w:pPr>
      <w:r>
        <w:rPr>
          <w:sz w:val="22"/>
          <w:szCs w:val="22"/>
        </w:rPr>
        <w:t>Source:</w:t>
      </w:r>
      <w:r>
        <w:rPr>
          <w:sz w:val="22"/>
          <w:szCs w:val="22"/>
        </w:rPr>
        <w:tab/>
      </w:r>
      <w:r w:rsidR="00C17EBD">
        <w:rPr>
          <w:sz w:val="22"/>
          <w:szCs w:val="22"/>
          <w:lang w:val="en-US" w:eastAsia="zh-CN"/>
        </w:rPr>
        <w:t>RAN2</w:t>
      </w:r>
    </w:p>
    <w:p w14:paraId="29FB7E3A" w14:textId="77777777" w:rsidR="00967793" w:rsidRDefault="00000000">
      <w:pPr>
        <w:spacing w:after="60"/>
        <w:ind w:left="1985" w:hanging="1985"/>
        <w:rPr>
          <w:rFonts w:ascii="Arial" w:hAnsi="Arial" w:cs="Arial"/>
          <w:b/>
          <w:bCs/>
          <w:sz w:val="22"/>
          <w:szCs w:val="22"/>
          <w:lang w:val="en-US"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val="en-US" w:eastAsia="zh-CN"/>
        </w:rPr>
        <w:t>RAN3</w:t>
      </w:r>
    </w:p>
    <w:p w14:paraId="30263BC8" w14:textId="77777777" w:rsidR="00967793" w:rsidRDefault="00000000">
      <w:pPr>
        <w:spacing w:after="60"/>
        <w:ind w:left="1985" w:hanging="1985"/>
        <w:rPr>
          <w:rFonts w:ascii="Arial" w:hAnsi="Arial" w:cs="Arial"/>
          <w:b/>
          <w:bCs/>
          <w:sz w:val="22"/>
          <w:szCs w:val="22"/>
          <w:lang w:eastAsia="zh-CN"/>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hint="eastAsia"/>
          <w:b/>
          <w:bCs/>
          <w:sz w:val="22"/>
          <w:szCs w:val="22"/>
          <w:lang w:val="en-US" w:eastAsia="zh-CN"/>
        </w:rPr>
        <w:t>-</w:t>
      </w:r>
    </w:p>
    <w:bookmarkEnd w:id="6"/>
    <w:bookmarkEnd w:id="7"/>
    <w:p w14:paraId="45D030C9" w14:textId="77777777" w:rsidR="00967793" w:rsidRDefault="00967793">
      <w:pPr>
        <w:spacing w:after="60"/>
        <w:ind w:left="1985" w:hanging="1985"/>
        <w:rPr>
          <w:rFonts w:ascii="Arial" w:hAnsi="Arial" w:cs="Arial"/>
          <w:bCs/>
        </w:rPr>
      </w:pPr>
    </w:p>
    <w:p w14:paraId="5EEC73A6" w14:textId="54079F34" w:rsidR="00967793" w:rsidRDefault="00000000">
      <w:pPr>
        <w:spacing w:after="60"/>
        <w:ind w:left="1985" w:hanging="1985"/>
        <w:rPr>
          <w:rFonts w:ascii="Arial" w:hAnsi="Arial" w:cs="Arial"/>
          <w:b/>
          <w:bCs/>
          <w:sz w:val="22"/>
          <w:szCs w:val="22"/>
          <w:highlight w:val="yellow"/>
          <w:lang w:val="en-US" w:eastAsia="zh-CN"/>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hint="eastAsia"/>
          <w:b/>
          <w:bCs/>
          <w:sz w:val="22"/>
          <w:szCs w:val="22"/>
          <w:lang w:val="en-US" w:eastAsia="zh-CN"/>
        </w:rPr>
        <w:t>Xie</w:t>
      </w:r>
      <w:r w:rsidR="00666180">
        <w:rPr>
          <w:rFonts w:ascii="Arial" w:hAnsi="Arial" w:cs="Arial"/>
          <w:b/>
          <w:bCs/>
          <w:sz w:val="22"/>
          <w:szCs w:val="22"/>
          <w:lang w:val="en-US" w:eastAsia="zh-CN"/>
        </w:rPr>
        <w:t>F</w:t>
      </w:r>
      <w:r>
        <w:rPr>
          <w:rFonts w:ascii="Arial" w:hAnsi="Arial" w:cs="Arial" w:hint="eastAsia"/>
          <w:b/>
          <w:bCs/>
          <w:sz w:val="22"/>
          <w:szCs w:val="22"/>
          <w:lang w:val="en-US" w:eastAsia="zh-CN"/>
        </w:rPr>
        <w:t>ang</w:t>
      </w:r>
      <w:proofErr w:type="spellEnd"/>
    </w:p>
    <w:p w14:paraId="301D7EF9" w14:textId="77777777" w:rsidR="00967793" w:rsidRDefault="00000000">
      <w:pPr>
        <w:spacing w:after="60"/>
        <w:ind w:left="1985" w:hanging="1985"/>
        <w:rPr>
          <w:rFonts w:ascii="Arial" w:hAnsi="Arial" w:cs="Arial"/>
          <w:b/>
          <w:bCs/>
          <w:sz w:val="22"/>
          <w:szCs w:val="22"/>
          <w:lang w:val="en-US" w:eastAsia="zh-CN"/>
        </w:rPr>
      </w:pPr>
      <w:r>
        <w:rPr>
          <w:rFonts w:ascii="Arial" w:hAnsi="Arial" w:cs="Arial"/>
          <w:b/>
          <w:bCs/>
          <w:sz w:val="22"/>
          <w:szCs w:val="22"/>
        </w:rPr>
        <w:tab/>
      </w:r>
      <w:r>
        <w:rPr>
          <w:rFonts w:ascii="Arial" w:hAnsi="Arial" w:cs="Arial" w:hint="eastAsia"/>
          <w:b/>
          <w:bCs/>
          <w:sz w:val="22"/>
          <w:szCs w:val="22"/>
          <w:lang w:val="en-US" w:eastAsia="zh-CN"/>
        </w:rPr>
        <w:t>xiefang@chinamobile.com</w:t>
      </w:r>
    </w:p>
    <w:p w14:paraId="769CDDDC" w14:textId="77777777" w:rsidR="00967793" w:rsidRDefault="00000000">
      <w:pPr>
        <w:spacing w:after="60"/>
        <w:ind w:left="1985" w:hanging="1985"/>
        <w:rPr>
          <w:rFonts w:ascii="Arial" w:hAnsi="Arial" w:cs="Arial"/>
          <w:b/>
          <w:bCs/>
          <w:sz w:val="22"/>
          <w:szCs w:val="22"/>
        </w:rPr>
      </w:pPr>
      <w:r>
        <w:rPr>
          <w:rFonts w:ascii="Arial" w:hAnsi="Arial" w:cs="Arial"/>
          <w:b/>
          <w:bCs/>
          <w:sz w:val="22"/>
          <w:szCs w:val="22"/>
        </w:rPr>
        <w:tab/>
      </w:r>
    </w:p>
    <w:p w14:paraId="7AF84518" w14:textId="77777777" w:rsidR="00967793" w:rsidRDefault="00000000">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1"/>
            <w:rFonts w:ascii="Arial" w:hAnsi="Arial" w:cs="Arial"/>
            <w:b/>
            <w:sz w:val="22"/>
            <w:szCs w:val="22"/>
          </w:rPr>
          <w:t>mailto:3GPPLiaison@etsi.org</w:t>
        </w:r>
      </w:hyperlink>
    </w:p>
    <w:p w14:paraId="217F9372" w14:textId="77777777" w:rsidR="00967793" w:rsidRDefault="00967793">
      <w:pPr>
        <w:spacing w:after="60"/>
        <w:ind w:left="1985" w:hanging="1985"/>
        <w:rPr>
          <w:rFonts w:ascii="Arial" w:hAnsi="Arial" w:cs="Arial"/>
          <w:b/>
        </w:rPr>
      </w:pPr>
    </w:p>
    <w:p w14:paraId="36483B48" w14:textId="77777777" w:rsidR="00967793" w:rsidRDefault="00000000">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rPr>
        <w:tab/>
      </w:r>
      <w:r>
        <w:rPr>
          <w:rFonts w:ascii="Arial" w:hAnsi="Arial" w:cs="Arial"/>
          <w:b/>
          <w:sz w:val="22"/>
          <w:szCs w:val="22"/>
        </w:rPr>
        <w:t>None</w:t>
      </w:r>
    </w:p>
    <w:p w14:paraId="0EC40E8F" w14:textId="77777777" w:rsidR="00D94213" w:rsidRDefault="00D94213">
      <w:pPr>
        <w:rPr>
          <w:rFonts w:ascii="Arial" w:hAnsi="Arial" w:cs="Arial"/>
        </w:rPr>
      </w:pPr>
    </w:p>
    <w:p w14:paraId="68C85A45" w14:textId="77777777" w:rsidR="00967793" w:rsidRDefault="00000000">
      <w:pPr>
        <w:pStyle w:val="1"/>
      </w:pPr>
      <w:r>
        <w:t>1</w:t>
      </w:r>
      <w:r>
        <w:tab/>
        <w:t>Overall description</w:t>
      </w:r>
    </w:p>
    <w:p w14:paraId="693BE9DF" w14:textId="77777777" w:rsidR="00967793" w:rsidRPr="00EA7309" w:rsidRDefault="00000000" w:rsidP="00152691">
      <w:pPr>
        <w:overflowPunct/>
        <w:autoSpaceDE/>
        <w:autoSpaceDN/>
        <w:adjustRightInd/>
        <w:snapToGrid w:val="0"/>
        <w:spacing w:afterLines="50" w:after="120"/>
        <w:textAlignment w:val="auto"/>
        <w:rPr>
          <w:rFonts w:ascii="Arial" w:hAnsi="Arial" w:cs="Arial"/>
          <w:bCs/>
          <w:lang w:val="en-US" w:eastAsia="zh-CN"/>
        </w:rPr>
      </w:pPr>
      <w:r w:rsidRPr="00EA7309">
        <w:rPr>
          <w:rFonts w:ascii="Arial" w:hAnsi="Arial" w:cs="Arial"/>
          <w:bCs/>
        </w:rPr>
        <w:t>RAN</w:t>
      </w:r>
      <w:r w:rsidRPr="00EA7309">
        <w:rPr>
          <w:rFonts w:ascii="Arial" w:hAnsi="Arial" w:cs="Arial"/>
          <w:bCs/>
          <w:lang w:val="en-US" w:eastAsia="zh-CN"/>
        </w:rPr>
        <w:t>2</w:t>
      </w:r>
      <w:r w:rsidRPr="00EA7309">
        <w:rPr>
          <w:rFonts w:ascii="Arial" w:hAnsi="Arial" w:cs="Arial"/>
          <w:bCs/>
        </w:rPr>
        <w:t xml:space="preserve"> thanks </w:t>
      </w:r>
      <w:r w:rsidRPr="00EA7309">
        <w:rPr>
          <w:rFonts w:ascii="Arial" w:hAnsi="Arial" w:cs="Arial"/>
          <w:bCs/>
          <w:lang w:val="en-US" w:eastAsia="zh-CN"/>
        </w:rPr>
        <w:t>RAN3</w:t>
      </w:r>
      <w:r w:rsidRPr="00EA7309">
        <w:rPr>
          <w:rFonts w:ascii="Arial" w:hAnsi="Arial" w:cs="Arial"/>
          <w:bCs/>
        </w:rPr>
        <w:t xml:space="preserve"> for </w:t>
      </w:r>
      <w:r w:rsidRPr="00EA7309">
        <w:rPr>
          <w:rFonts w:ascii="Arial" w:hAnsi="Arial" w:cs="Arial"/>
          <w:bCs/>
          <w:lang w:val="en-US" w:eastAsia="zh-CN"/>
        </w:rPr>
        <w:t>the</w:t>
      </w:r>
      <w:r w:rsidRPr="00EA7309">
        <w:rPr>
          <w:rFonts w:ascii="Arial" w:hAnsi="Arial" w:cs="Arial"/>
          <w:bCs/>
        </w:rPr>
        <w:t xml:space="preserve"> LS on </w:t>
      </w:r>
      <w:r w:rsidRPr="00EA7309">
        <w:rPr>
          <w:rFonts w:ascii="Arial" w:hAnsi="Arial" w:cs="Arial"/>
          <w:bCs/>
          <w:lang w:eastAsia="zh-CN"/>
        </w:rPr>
        <w:t>RACH optimization</w:t>
      </w:r>
      <w:r w:rsidRPr="00EA7309">
        <w:rPr>
          <w:rFonts w:ascii="Arial" w:hAnsi="Arial" w:cs="Arial"/>
          <w:bCs/>
        </w:rPr>
        <w:t>.</w:t>
      </w:r>
      <w:r w:rsidRPr="00EA7309">
        <w:rPr>
          <w:rFonts w:ascii="Arial" w:hAnsi="Arial" w:cs="Arial"/>
          <w:bCs/>
          <w:lang w:val="en-US" w:eastAsia="zh-CN"/>
        </w:rPr>
        <w:t xml:space="preserve"> </w:t>
      </w:r>
    </w:p>
    <w:p w14:paraId="0360E3EB" w14:textId="2ECAD30A" w:rsidR="0001043B" w:rsidRPr="00EA7309" w:rsidRDefault="00000000" w:rsidP="00152691">
      <w:pPr>
        <w:snapToGrid w:val="0"/>
        <w:spacing w:afterLines="50" w:after="120"/>
        <w:jc w:val="both"/>
        <w:rPr>
          <w:rFonts w:ascii="Arial" w:hAnsi="Arial" w:cs="Arial"/>
          <w:bCs/>
        </w:rPr>
      </w:pPr>
      <w:r w:rsidRPr="00EA7309">
        <w:rPr>
          <w:rFonts w:ascii="Arial" w:hAnsi="Arial" w:cs="Arial"/>
          <w:bCs/>
        </w:rPr>
        <w:t>RAN2 has discussed the pros and cons of the three alternatives</w:t>
      </w:r>
      <w:r w:rsidR="0041398F" w:rsidRPr="00EA7309">
        <w:rPr>
          <w:rFonts w:ascii="Arial" w:hAnsi="Arial" w:cs="Arial"/>
          <w:bCs/>
        </w:rPr>
        <w:t>. RAN2 agreed that</w:t>
      </w:r>
      <w:r w:rsidR="003A6CC0" w:rsidRPr="008E5976">
        <w:rPr>
          <w:rFonts w:ascii="Arial" w:hAnsi="Arial" w:cs="Arial"/>
          <w:bCs/>
        </w:rPr>
        <w:t xml:space="preserve"> </w:t>
      </w:r>
      <w:r w:rsidR="00EA7309" w:rsidRPr="00EA7309">
        <w:rPr>
          <w:rFonts w:ascii="Arial" w:hAnsi="Arial" w:cs="Arial"/>
          <w:bCs/>
        </w:rPr>
        <w:t xml:space="preserve">all </w:t>
      </w:r>
      <w:r w:rsidR="003A6CC0" w:rsidRPr="00EA7309">
        <w:rPr>
          <w:rFonts w:ascii="Arial" w:hAnsi="Arial" w:cs="Arial"/>
          <w:bCs/>
        </w:rPr>
        <w:t>the</w:t>
      </w:r>
      <w:r w:rsidR="00EA7309" w:rsidRPr="00EA7309">
        <w:rPr>
          <w:rFonts w:ascii="Arial" w:hAnsi="Arial" w:cs="Arial"/>
          <w:bCs/>
        </w:rPr>
        <w:t xml:space="preserve"> </w:t>
      </w:r>
      <w:r w:rsidR="003A6CC0" w:rsidRPr="00EA7309">
        <w:rPr>
          <w:rFonts w:ascii="Arial" w:hAnsi="Arial" w:cs="Arial"/>
          <w:bCs/>
        </w:rPr>
        <w:t>t</w:t>
      </w:r>
      <w:r w:rsidR="003A6CC0" w:rsidRPr="009B71E8">
        <w:rPr>
          <w:rFonts w:ascii="Arial" w:hAnsi="Arial" w:cs="Arial"/>
        </w:rPr>
        <w:t xml:space="preserve">hree alternatives </w:t>
      </w:r>
      <w:r w:rsidR="0041398F" w:rsidRPr="00EA7309">
        <w:rPr>
          <w:rFonts w:ascii="Arial" w:hAnsi="Arial" w:cs="Arial"/>
          <w:bCs/>
        </w:rPr>
        <w:t xml:space="preserve">are feasible, and </w:t>
      </w:r>
      <w:r w:rsidR="003A6CC0" w:rsidRPr="00EA7309">
        <w:rPr>
          <w:rFonts w:ascii="Arial" w:hAnsi="Arial" w:cs="Arial"/>
          <w:bCs/>
        </w:rPr>
        <w:t>RAN2 prefer</w:t>
      </w:r>
      <w:r w:rsidR="00EA7309" w:rsidRPr="00EA7309">
        <w:rPr>
          <w:rFonts w:ascii="Arial" w:hAnsi="Arial" w:cs="Arial"/>
          <w:bCs/>
        </w:rPr>
        <w:t>s</w:t>
      </w:r>
      <w:r w:rsidR="003A6CC0" w:rsidRPr="00EA7309">
        <w:rPr>
          <w:rFonts w:ascii="Arial" w:hAnsi="Arial" w:cs="Arial"/>
          <w:bCs/>
        </w:rPr>
        <w:t xml:space="preserve"> following Alt2:</w:t>
      </w:r>
      <w:r w:rsidR="0001043B" w:rsidRPr="00EA7309">
        <w:rPr>
          <w:rFonts w:ascii="Arial" w:hAnsi="Arial" w:cs="Arial"/>
          <w:bCs/>
        </w:rPr>
        <w:t xml:space="preserve"> </w:t>
      </w:r>
    </w:p>
    <w:p w14:paraId="0726F9E8" w14:textId="77777777" w:rsidR="003A6CC0" w:rsidRPr="009B71E8" w:rsidRDefault="003A6CC0" w:rsidP="009B71E8">
      <w:pPr>
        <w:pStyle w:val="Doc-text2"/>
        <w:tabs>
          <w:tab w:val="clear" w:pos="1622"/>
        </w:tabs>
        <w:ind w:left="0" w:firstLine="0"/>
        <w:jc w:val="both"/>
        <w:rPr>
          <w:rFonts w:ascii="Arial" w:hAnsi="Arial" w:cs="Arial"/>
          <w:sz w:val="20"/>
          <w:szCs w:val="20"/>
          <w:lang w:val="en-GB"/>
        </w:rPr>
      </w:pPr>
      <w:r w:rsidRPr="009B71E8">
        <w:rPr>
          <w:rFonts w:ascii="Arial" w:hAnsi="Arial" w:cs="Arial"/>
          <w:b/>
          <w:bCs/>
          <w:sz w:val="20"/>
          <w:szCs w:val="20"/>
          <w:lang w:val="en-GB"/>
        </w:rPr>
        <w:t>Alt2:</w:t>
      </w:r>
      <w:r w:rsidRPr="009B71E8">
        <w:rPr>
          <w:rFonts w:ascii="Arial" w:hAnsi="Arial" w:cs="Arial"/>
          <w:sz w:val="20"/>
          <w:szCs w:val="20"/>
          <w:lang w:val="en-GB"/>
        </w:rPr>
        <w:t xml:space="preserve"> Enable the addition in the RA Report of RACH partition configuration information. This information consists of the start preamble index and the number of preambles in the partition for which the RA Report was generated. This enables the NG-RAN to determine the RACH partition in use. </w:t>
      </w:r>
    </w:p>
    <w:p w14:paraId="0244A417" w14:textId="77777777" w:rsidR="003A6CC0" w:rsidRPr="003A6CC0" w:rsidRDefault="003A6CC0" w:rsidP="00152691">
      <w:pPr>
        <w:snapToGrid w:val="0"/>
        <w:spacing w:afterLines="50" w:after="120"/>
        <w:jc w:val="both"/>
        <w:rPr>
          <w:rFonts w:ascii="Arial" w:hAnsi="Arial" w:cs="Arial"/>
          <w:bCs/>
        </w:rPr>
      </w:pPr>
    </w:p>
    <w:p w14:paraId="3345B416" w14:textId="77777777" w:rsidR="00967793" w:rsidRDefault="00000000">
      <w:pPr>
        <w:pStyle w:val="1"/>
      </w:pPr>
      <w:r>
        <w:t>2</w:t>
      </w:r>
      <w:r>
        <w:tab/>
        <w:t>Actions</w:t>
      </w:r>
    </w:p>
    <w:p w14:paraId="141A7F45" w14:textId="77777777" w:rsidR="00967793" w:rsidRDefault="00000000">
      <w:pPr>
        <w:spacing w:after="120"/>
        <w:ind w:left="1985" w:hanging="1985"/>
        <w:rPr>
          <w:rFonts w:ascii="Arial" w:hAnsi="Arial" w:cs="Arial"/>
          <w:b/>
        </w:rPr>
      </w:pPr>
      <w:r>
        <w:rPr>
          <w:rFonts w:ascii="Arial" w:hAnsi="Arial" w:cs="Arial"/>
          <w:b/>
        </w:rPr>
        <w:t xml:space="preserve">To </w:t>
      </w:r>
      <w:r>
        <w:rPr>
          <w:rFonts w:ascii="Arial" w:hAnsi="Arial" w:cs="Arial" w:hint="eastAsia"/>
          <w:b/>
          <w:lang w:val="en-US" w:eastAsia="zh-CN"/>
        </w:rPr>
        <w:t>RAN3</w:t>
      </w:r>
      <w:r>
        <w:rPr>
          <w:rFonts w:ascii="Arial" w:hAnsi="Arial" w:cs="Arial"/>
          <w:b/>
        </w:rPr>
        <w:t xml:space="preserve"> </w:t>
      </w:r>
    </w:p>
    <w:p w14:paraId="57913449" w14:textId="77777777" w:rsidR="00967793" w:rsidRDefault="00000000">
      <w:pPr>
        <w:spacing w:after="120"/>
        <w:ind w:left="993" w:hanging="993"/>
        <w:rPr>
          <w:i/>
          <w:iCs/>
          <w:color w:val="0070C0"/>
        </w:rPr>
      </w:pPr>
      <w:r>
        <w:rPr>
          <w:rFonts w:ascii="Arial" w:hAnsi="Arial" w:cs="Arial"/>
          <w:b/>
        </w:rPr>
        <w:t xml:space="preserve">ACTION: </w:t>
      </w:r>
      <w:r>
        <w:rPr>
          <w:rFonts w:ascii="Arial" w:hAnsi="Arial" w:cs="Arial"/>
          <w:b/>
          <w:color w:val="0070C0"/>
        </w:rPr>
        <w:tab/>
      </w:r>
      <w:r>
        <w:rPr>
          <w:rFonts w:ascii="Arial" w:hAnsi="Arial" w:cs="Arial"/>
          <w:color w:val="000000"/>
        </w:rPr>
        <w:t>RAN</w:t>
      </w:r>
      <w:r>
        <w:rPr>
          <w:rFonts w:ascii="Arial" w:hAnsi="Arial" w:cs="Arial" w:hint="eastAsia"/>
          <w:color w:val="000000"/>
          <w:lang w:val="en-US" w:eastAsia="zh-CN"/>
        </w:rPr>
        <w:t>2</w:t>
      </w:r>
      <w:r>
        <w:rPr>
          <w:rFonts w:ascii="Arial" w:hAnsi="Arial" w:cs="Arial"/>
          <w:color w:val="000000"/>
        </w:rPr>
        <w:t xml:space="preserve"> </w:t>
      </w:r>
      <w:r>
        <w:rPr>
          <w:rFonts w:ascii="Arial" w:hAnsi="Arial" w:cs="Arial" w:hint="eastAsia"/>
          <w:color w:val="000000"/>
          <w:lang w:val="en-US" w:eastAsia="zh-CN"/>
        </w:rPr>
        <w:t xml:space="preserve">kindly </w:t>
      </w:r>
      <w:r>
        <w:rPr>
          <w:rFonts w:ascii="Arial" w:hAnsi="Arial" w:cs="Arial"/>
          <w:color w:val="000000"/>
        </w:rPr>
        <w:t xml:space="preserve">asks </w:t>
      </w:r>
      <w:r>
        <w:rPr>
          <w:rFonts w:ascii="Arial" w:hAnsi="Arial" w:cs="Arial" w:hint="eastAsia"/>
          <w:color w:val="000000"/>
          <w:lang w:val="en-US" w:eastAsia="zh-CN"/>
        </w:rPr>
        <w:t xml:space="preserve">RAN3 </w:t>
      </w:r>
      <w:r>
        <w:rPr>
          <w:rFonts w:ascii="Arial" w:hAnsi="Arial" w:cs="Arial"/>
          <w:color w:val="000000"/>
        </w:rPr>
        <w:t xml:space="preserve">to take the above </w:t>
      </w:r>
      <w:r>
        <w:rPr>
          <w:rFonts w:ascii="Arial" w:hAnsi="Arial" w:cs="Arial"/>
        </w:rPr>
        <w:t>feedback</w:t>
      </w:r>
      <w:r>
        <w:rPr>
          <w:rFonts w:ascii="Arial" w:hAnsi="Arial" w:cs="Arial" w:hint="eastAsia"/>
          <w:lang w:val="en-US" w:eastAsia="zh-CN"/>
        </w:rPr>
        <w:t xml:space="preserve"> </w:t>
      </w:r>
      <w:r>
        <w:rPr>
          <w:rFonts w:ascii="Arial" w:hAnsi="Arial" w:cs="Arial"/>
          <w:color w:val="000000"/>
        </w:rPr>
        <w:t>into account</w:t>
      </w:r>
      <w:r>
        <w:rPr>
          <w:rFonts w:ascii="Arial" w:hAnsi="Arial" w:cs="Arial" w:hint="eastAsia"/>
          <w:color w:val="000000"/>
          <w:lang w:val="en-US" w:eastAsia="zh-CN"/>
        </w:rPr>
        <w:t xml:space="preserve"> for the further work</w:t>
      </w:r>
      <w:r>
        <w:rPr>
          <w:rFonts w:ascii="Arial" w:hAnsi="Arial" w:cs="Arial"/>
          <w:color w:val="000000"/>
        </w:rPr>
        <w:t>.</w:t>
      </w:r>
    </w:p>
    <w:p w14:paraId="788FB387" w14:textId="77777777" w:rsidR="00967793" w:rsidRDefault="00967793">
      <w:pPr>
        <w:spacing w:after="120"/>
        <w:ind w:left="993" w:hanging="993"/>
        <w:rPr>
          <w:rFonts w:ascii="Arial" w:hAnsi="Arial" w:cs="Arial"/>
        </w:rPr>
      </w:pPr>
    </w:p>
    <w:p w14:paraId="3BE7282C" w14:textId="77777777" w:rsidR="00967793" w:rsidRDefault="00000000">
      <w:pPr>
        <w:pStyle w:val="1"/>
        <w:rPr>
          <w:rFonts w:cs="Arial"/>
          <w:bCs/>
          <w:szCs w:val="36"/>
        </w:rPr>
      </w:pPr>
      <w:r>
        <w:rPr>
          <w:szCs w:val="36"/>
        </w:rPr>
        <w:t>3</w:t>
      </w:r>
      <w:r>
        <w:rPr>
          <w:szCs w:val="36"/>
        </w:rPr>
        <w:tab/>
        <w:t xml:space="preserve">Dates of next </w:t>
      </w:r>
      <w:r>
        <w:rPr>
          <w:rFonts w:cs="Arial"/>
          <w:szCs w:val="36"/>
        </w:rPr>
        <w:t>RAN</w:t>
      </w:r>
      <w:r>
        <w:rPr>
          <w:rFonts w:cs="Arial" w:hint="eastAsia"/>
          <w:szCs w:val="36"/>
          <w:lang w:val="en-US" w:eastAsia="zh-CN"/>
        </w:rPr>
        <w:t>2</w:t>
      </w:r>
      <w:r>
        <w:rPr>
          <w:rFonts w:cs="Arial"/>
          <w:bCs/>
          <w:szCs w:val="36"/>
        </w:rPr>
        <w:t xml:space="preserve"> </w:t>
      </w:r>
      <w:r>
        <w:rPr>
          <w:szCs w:val="36"/>
        </w:rPr>
        <w:t>meetings</w:t>
      </w:r>
    </w:p>
    <w:p w14:paraId="2DFCE9A4" w14:textId="77777777" w:rsidR="00967793" w:rsidRDefault="00000000">
      <w:r>
        <w:t xml:space="preserve">Updated meeting schedule can be found at: </w:t>
      </w:r>
      <w:hyperlink r:id="rId8" w:anchor="/" w:history="1">
        <w:r>
          <w:rPr>
            <w:rStyle w:val="af1"/>
            <w:rFonts w:hint="eastAsia"/>
          </w:rPr>
          <w:t>https://portal.3gpp.org/?tbid=373&amp;SubTB=380#/</w:t>
        </w:r>
      </w:hyperlink>
      <w:r>
        <w:t xml:space="preserve"> </w:t>
      </w:r>
    </w:p>
    <w:p w14:paraId="5A9C0142" w14:textId="77777777" w:rsidR="00967793" w:rsidRDefault="00000000">
      <w:r>
        <w:rPr>
          <w:rFonts w:hint="eastAsia"/>
        </w:rPr>
        <w:t>RAN2#124</w:t>
      </w:r>
      <w:r>
        <w:tab/>
      </w:r>
      <w:r>
        <w:tab/>
        <w:t>2023-</w:t>
      </w:r>
      <w:r>
        <w:rPr>
          <w:rFonts w:hint="eastAsia"/>
          <w:lang w:val="en-US" w:eastAsia="zh-CN"/>
        </w:rPr>
        <w:t>11</w:t>
      </w:r>
      <w:r>
        <w:t>-</w:t>
      </w:r>
      <w:r>
        <w:rPr>
          <w:rFonts w:hint="eastAsia"/>
          <w:lang w:val="en-US" w:eastAsia="zh-CN"/>
        </w:rPr>
        <w:t>13</w:t>
      </w:r>
      <w:r>
        <w:t xml:space="preserve"> - 2023-</w:t>
      </w:r>
      <w:r>
        <w:rPr>
          <w:rFonts w:hint="eastAsia"/>
          <w:lang w:val="en-US" w:eastAsia="zh-CN"/>
        </w:rPr>
        <w:t>11</w:t>
      </w:r>
      <w:r>
        <w:t>-</w:t>
      </w:r>
      <w:r>
        <w:rPr>
          <w:rFonts w:hint="eastAsia"/>
          <w:lang w:val="en-US" w:eastAsia="zh-CN"/>
        </w:rPr>
        <w:t>17</w:t>
      </w:r>
      <w:r>
        <w:tab/>
      </w:r>
      <w:r>
        <w:tab/>
      </w:r>
      <w:proofErr w:type="gramStart"/>
      <w:r>
        <w:t>Chicago ,</w:t>
      </w:r>
      <w:proofErr w:type="gramEnd"/>
      <w:r>
        <w:t xml:space="preserve"> US</w:t>
      </w:r>
    </w:p>
    <w:p w14:paraId="2DE92229" w14:textId="77777777" w:rsidR="00967793" w:rsidRDefault="00000000">
      <w:r>
        <w:t>RAN</w:t>
      </w:r>
      <w:r>
        <w:rPr>
          <w:rFonts w:hint="eastAsia"/>
          <w:lang w:val="en-US" w:eastAsia="zh-CN"/>
        </w:rPr>
        <w:t>2</w:t>
      </w:r>
      <w:r>
        <w:t>#12</w:t>
      </w:r>
      <w:r>
        <w:rPr>
          <w:rFonts w:hint="eastAsia"/>
          <w:lang w:val="en-US" w:eastAsia="zh-CN"/>
        </w:rPr>
        <w:t>5</w:t>
      </w:r>
      <w:r>
        <w:tab/>
      </w:r>
      <w:r>
        <w:tab/>
        <w:t>202</w:t>
      </w:r>
      <w:r>
        <w:rPr>
          <w:rFonts w:hint="eastAsia"/>
          <w:lang w:val="en-US" w:eastAsia="zh-CN"/>
        </w:rPr>
        <w:t>4</w:t>
      </w:r>
      <w:r>
        <w:t>-</w:t>
      </w:r>
      <w:r>
        <w:rPr>
          <w:rFonts w:hint="eastAsia"/>
          <w:lang w:val="en-US" w:eastAsia="zh-CN"/>
        </w:rPr>
        <w:t>02</w:t>
      </w:r>
      <w:r>
        <w:t>-</w:t>
      </w:r>
      <w:r>
        <w:rPr>
          <w:rFonts w:hint="eastAsia"/>
          <w:lang w:val="en-US" w:eastAsia="zh-CN"/>
        </w:rPr>
        <w:t>26</w:t>
      </w:r>
      <w:r>
        <w:t xml:space="preserve"> - 202</w:t>
      </w:r>
      <w:r>
        <w:rPr>
          <w:rFonts w:hint="eastAsia"/>
          <w:lang w:val="en-US" w:eastAsia="zh-CN"/>
        </w:rPr>
        <w:t>4</w:t>
      </w:r>
      <w:r>
        <w:t>-0</w:t>
      </w:r>
      <w:r>
        <w:rPr>
          <w:rFonts w:hint="eastAsia"/>
          <w:lang w:val="en-US" w:eastAsia="zh-CN"/>
        </w:rPr>
        <w:t>3</w:t>
      </w:r>
      <w:r>
        <w:t>-</w:t>
      </w:r>
      <w:r>
        <w:rPr>
          <w:rFonts w:hint="eastAsia"/>
          <w:lang w:val="en-US" w:eastAsia="zh-CN"/>
        </w:rPr>
        <w:t>01</w:t>
      </w:r>
      <w:r>
        <w:tab/>
      </w:r>
      <w:r>
        <w:tab/>
      </w:r>
      <w:proofErr w:type="gramStart"/>
      <w:r>
        <w:t>Athens ,</w:t>
      </w:r>
      <w:proofErr w:type="gramEnd"/>
      <w:r>
        <w:t xml:space="preserve"> GR</w:t>
      </w:r>
    </w:p>
    <w:p w14:paraId="63D048EC" w14:textId="77777777" w:rsidR="00967793" w:rsidRDefault="00967793"/>
    <w:p w14:paraId="488A7142" w14:textId="77777777" w:rsidR="00967793" w:rsidRDefault="00967793"/>
    <w:sectPr w:rsidR="0096779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6EC7" w14:textId="77777777" w:rsidR="002804AD" w:rsidRDefault="002804AD">
      <w:pPr>
        <w:spacing w:after="0"/>
      </w:pPr>
      <w:r>
        <w:separator/>
      </w:r>
    </w:p>
  </w:endnote>
  <w:endnote w:type="continuationSeparator" w:id="0">
    <w:p w14:paraId="45C730F5" w14:textId="77777777" w:rsidR="002804AD" w:rsidRDefault="00280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A2F4" w14:textId="77777777" w:rsidR="002804AD" w:rsidRDefault="002804AD">
      <w:pPr>
        <w:spacing w:after="0"/>
      </w:pPr>
      <w:r>
        <w:separator/>
      </w:r>
    </w:p>
  </w:footnote>
  <w:footnote w:type="continuationSeparator" w:id="0">
    <w:p w14:paraId="02AD8457" w14:textId="77777777" w:rsidR="002804AD" w:rsidRDefault="002804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150667B"/>
    <w:multiLevelType w:val="singleLevel"/>
    <w:tmpl w:val="5150667B"/>
    <w:lvl w:ilvl="0">
      <w:start w:val="1"/>
      <w:numFmt w:val="bullet"/>
      <w:lvlText w:val=""/>
      <w:lvlJc w:val="left"/>
      <w:pPr>
        <w:ind w:left="42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369380528">
    <w:abstractNumId w:val="4"/>
  </w:num>
  <w:num w:numId="2" w16cid:durableId="66341336">
    <w:abstractNumId w:val="1"/>
  </w:num>
  <w:num w:numId="3" w16cid:durableId="1401827879">
    <w:abstractNumId w:val="3"/>
  </w:num>
  <w:num w:numId="4" w16cid:durableId="863137055">
    <w:abstractNumId w:val="0"/>
  </w:num>
  <w:num w:numId="5" w16cid:durableId="1319118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efaultTabStop w:val="720"/>
  <w:doNotUseMarginsForDrawingGridOrigin/>
  <w:drawingGridHorizontalOrigin w:val="1800"/>
  <w:drawingGridVerticalOrigin w:val="144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043B"/>
    <w:rsid w:val="00017F23"/>
    <w:rsid w:val="00073C55"/>
    <w:rsid w:val="000E2E97"/>
    <w:rsid w:val="000F6242"/>
    <w:rsid w:val="00152691"/>
    <w:rsid w:val="00152935"/>
    <w:rsid w:val="00152C1B"/>
    <w:rsid w:val="001552C7"/>
    <w:rsid w:val="00170CFA"/>
    <w:rsid w:val="0018603F"/>
    <w:rsid w:val="00196ED9"/>
    <w:rsid w:val="001E27A0"/>
    <w:rsid w:val="00201AD6"/>
    <w:rsid w:val="00205C17"/>
    <w:rsid w:val="002209D4"/>
    <w:rsid w:val="00245189"/>
    <w:rsid w:val="00271421"/>
    <w:rsid w:val="002804AD"/>
    <w:rsid w:val="002B4108"/>
    <w:rsid w:val="002B4367"/>
    <w:rsid w:val="002D0E9D"/>
    <w:rsid w:val="002E4C6E"/>
    <w:rsid w:val="002F1940"/>
    <w:rsid w:val="002F699F"/>
    <w:rsid w:val="00306BAE"/>
    <w:rsid w:val="0033252F"/>
    <w:rsid w:val="00343608"/>
    <w:rsid w:val="00357591"/>
    <w:rsid w:val="00367913"/>
    <w:rsid w:val="00383545"/>
    <w:rsid w:val="00395470"/>
    <w:rsid w:val="003A6CC0"/>
    <w:rsid w:val="003D4E83"/>
    <w:rsid w:val="003F280F"/>
    <w:rsid w:val="004122EB"/>
    <w:rsid w:val="00412CCB"/>
    <w:rsid w:val="0041398F"/>
    <w:rsid w:val="00422D92"/>
    <w:rsid w:val="00432BD0"/>
    <w:rsid w:val="00433500"/>
    <w:rsid w:val="00433F71"/>
    <w:rsid w:val="00440D43"/>
    <w:rsid w:val="00442E7D"/>
    <w:rsid w:val="00446F1E"/>
    <w:rsid w:val="00453D4B"/>
    <w:rsid w:val="00471250"/>
    <w:rsid w:val="00472F0B"/>
    <w:rsid w:val="004C6888"/>
    <w:rsid w:val="004E3939"/>
    <w:rsid w:val="00521CFE"/>
    <w:rsid w:val="005706DD"/>
    <w:rsid w:val="00592CA5"/>
    <w:rsid w:val="0060192A"/>
    <w:rsid w:val="00601A2D"/>
    <w:rsid w:val="00666180"/>
    <w:rsid w:val="006A3E31"/>
    <w:rsid w:val="006C510F"/>
    <w:rsid w:val="006F08B5"/>
    <w:rsid w:val="007444CC"/>
    <w:rsid w:val="00760392"/>
    <w:rsid w:val="0076076D"/>
    <w:rsid w:val="007C4F2A"/>
    <w:rsid w:val="007F4F92"/>
    <w:rsid w:val="008424E2"/>
    <w:rsid w:val="00870FBF"/>
    <w:rsid w:val="008A6204"/>
    <w:rsid w:val="008B0E42"/>
    <w:rsid w:val="008B1EAD"/>
    <w:rsid w:val="008B7065"/>
    <w:rsid w:val="008D772F"/>
    <w:rsid w:val="009219D1"/>
    <w:rsid w:val="00967793"/>
    <w:rsid w:val="009746D9"/>
    <w:rsid w:val="0099642F"/>
    <w:rsid w:val="0099764C"/>
    <w:rsid w:val="009B71E8"/>
    <w:rsid w:val="009C27AF"/>
    <w:rsid w:val="009C368D"/>
    <w:rsid w:val="009F2442"/>
    <w:rsid w:val="009F712E"/>
    <w:rsid w:val="00A13DB4"/>
    <w:rsid w:val="00A218CE"/>
    <w:rsid w:val="00A511E0"/>
    <w:rsid w:val="00A529A9"/>
    <w:rsid w:val="00A53D61"/>
    <w:rsid w:val="00A9349C"/>
    <w:rsid w:val="00B01093"/>
    <w:rsid w:val="00B237C5"/>
    <w:rsid w:val="00B328D5"/>
    <w:rsid w:val="00B67A9A"/>
    <w:rsid w:val="00B75417"/>
    <w:rsid w:val="00B97703"/>
    <w:rsid w:val="00BA7712"/>
    <w:rsid w:val="00C04AB6"/>
    <w:rsid w:val="00C17EBD"/>
    <w:rsid w:val="00C27EBD"/>
    <w:rsid w:val="00CA2EAF"/>
    <w:rsid w:val="00CE5A1A"/>
    <w:rsid w:val="00CF6087"/>
    <w:rsid w:val="00D24DEE"/>
    <w:rsid w:val="00D411E1"/>
    <w:rsid w:val="00D63F70"/>
    <w:rsid w:val="00D94213"/>
    <w:rsid w:val="00DA0899"/>
    <w:rsid w:val="00DD77E6"/>
    <w:rsid w:val="00DE4D12"/>
    <w:rsid w:val="00E008CF"/>
    <w:rsid w:val="00E066D7"/>
    <w:rsid w:val="00E24166"/>
    <w:rsid w:val="00E3583B"/>
    <w:rsid w:val="00E4439B"/>
    <w:rsid w:val="00E8205E"/>
    <w:rsid w:val="00EA7309"/>
    <w:rsid w:val="00EB48B0"/>
    <w:rsid w:val="00F13E86"/>
    <w:rsid w:val="00F37BCE"/>
    <w:rsid w:val="00F8590A"/>
    <w:rsid w:val="00FB325B"/>
    <w:rsid w:val="03B024F5"/>
    <w:rsid w:val="052B7D45"/>
    <w:rsid w:val="0C881A50"/>
    <w:rsid w:val="0DDE5050"/>
    <w:rsid w:val="109E5322"/>
    <w:rsid w:val="144E07DC"/>
    <w:rsid w:val="15146844"/>
    <w:rsid w:val="16C624EA"/>
    <w:rsid w:val="19DE7BC7"/>
    <w:rsid w:val="1B846F66"/>
    <w:rsid w:val="1FE978CE"/>
    <w:rsid w:val="20520102"/>
    <w:rsid w:val="205E422A"/>
    <w:rsid w:val="21110957"/>
    <w:rsid w:val="21260700"/>
    <w:rsid w:val="288B687F"/>
    <w:rsid w:val="2A557A75"/>
    <w:rsid w:val="2EF110B5"/>
    <w:rsid w:val="34B5639F"/>
    <w:rsid w:val="36846092"/>
    <w:rsid w:val="37234F5B"/>
    <w:rsid w:val="37684629"/>
    <w:rsid w:val="3A120E80"/>
    <w:rsid w:val="3E2C3583"/>
    <w:rsid w:val="411D6CA6"/>
    <w:rsid w:val="43AE3A19"/>
    <w:rsid w:val="44FD333B"/>
    <w:rsid w:val="4854242C"/>
    <w:rsid w:val="491D1B81"/>
    <w:rsid w:val="4B6D014C"/>
    <w:rsid w:val="4B8435F5"/>
    <w:rsid w:val="4CC800D7"/>
    <w:rsid w:val="52ED0539"/>
    <w:rsid w:val="5A103962"/>
    <w:rsid w:val="5AEA6A34"/>
    <w:rsid w:val="5C145208"/>
    <w:rsid w:val="5C1E2DFD"/>
    <w:rsid w:val="5C485468"/>
    <w:rsid w:val="5E217DA9"/>
    <w:rsid w:val="5E3B241B"/>
    <w:rsid w:val="5E6E797B"/>
    <w:rsid w:val="5F500509"/>
    <w:rsid w:val="61E821B0"/>
    <w:rsid w:val="62273BFC"/>
    <w:rsid w:val="62373E29"/>
    <w:rsid w:val="643F5B56"/>
    <w:rsid w:val="66E40138"/>
    <w:rsid w:val="72241E8C"/>
    <w:rsid w:val="731F2D71"/>
    <w:rsid w:val="771F7C32"/>
    <w:rsid w:val="7AE01B6B"/>
    <w:rsid w:val="7B9207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A86A6"/>
  <w15:docId w15:val="{DC7F66A2-4359-41F4-97D6-53DFDD5D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等线"/>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等线"/>
      <w:sz w:val="22"/>
      <w:lang w:eastAsia="en-US"/>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qFormat/>
    <w:pPr>
      <w:ind w:left="1418"/>
    </w:pPr>
  </w:style>
  <w:style w:type="paragraph" w:styleId="31">
    <w:name w:val="List Bullet 3"/>
    <w:basedOn w:val="22"/>
    <w:semiHidden/>
    <w:qFormat/>
    <w:pPr>
      <w:ind w:left="1135"/>
    </w:pPr>
  </w:style>
  <w:style w:type="paragraph" w:styleId="22">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qFormat/>
    <w:rPr>
      <w:rFonts w:ascii="Arial" w:hAnsi="Arial" w:cs="Arial"/>
      <w:color w:val="FF0000"/>
    </w:rPr>
  </w:style>
  <w:style w:type="paragraph" w:styleId="50">
    <w:name w:val="List Bullet 5"/>
    <w:basedOn w:val="40"/>
    <w:semiHidden/>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link w:val="aa"/>
    <w:uiPriority w:val="99"/>
    <w:semiHidden/>
    <w:unhideWhenUsed/>
    <w:qFormat/>
    <w:rPr>
      <w:rFonts w:ascii="Tahoma" w:hAnsi="Tahoma" w:cs="Tahoma"/>
      <w:sz w:val="16"/>
      <w:szCs w:val="16"/>
    </w:rPr>
  </w:style>
  <w:style w:type="paragraph" w:styleId="ab">
    <w:name w:val="footer"/>
    <w:basedOn w:val="ac"/>
    <w:semiHidden/>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等线" w:hAnsi="Arial"/>
      <w:b/>
      <w:sz w:val="18"/>
      <w:lang w:eastAsia="en-US"/>
    </w:rPr>
  </w:style>
  <w:style w:type="paragraph" w:styleId="ae">
    <w:name w:val="footnote text"/>
    <w:basedOn w:val="a"/>
    <w:link w:val="af"/>
    <w:semiHidden/>
    <w:qFormat/>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character" w:styleId="af0">
    <w:name w:val="page number"/>
    <w:basedOn w:val="a0"/>
    <w:semiHidden/>
    <w:qFormat/>
  </w:style>
  <w:style w:type="character" w:styleId="af1">
    <w:name w:val="Hyperlink"/>
    <w:uiPriority w:val="99"/>
    <w:unhideWhenUsed/>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rPr>
  </w:style>
  <w:style w:type="paragraph" w:customStyle="1" w:styleId="af4">
    <w:name w:val="??"/>
    <w:qFormat/>
    <w:pPr>
      <w:widowControl w:val="0"/>
    </w:pPr>
    <w:rPr>
      <w:rFonts w:eastAsia="等线"/>
      <w:lang w:eastAsia="en-US"/>
    </w:rPr>
  </w:style>
  <w:style w:type="paragraph" w:customStyle="1" w:styleId="24">
    <w:name w:val="??? 2"/>
    <w:basedOn w:val="af4"/>
    <w:next w:val="af4"/>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a">
    <w:name w:val="批注框文本 字符"/>
    <w:link w:val="a9"/>
    <w:uiPriority w:val="99"/>
    <w:semiHidden/>
    <w:qFormat/>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等线"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等线" w:hAnsi="Arial"/>
      <w:lang w:eastAsia="en-US"/>
    </w:rPr>
  </w:style>
  <w:style w:type="paragraph" w:customStyle="1" w:styleId="TT">
    <w:name w:val="TT"/>
    <w:basedOn w:val="1"/>
    <w:next w:val="a"/>
    <w:qFormat/>
    <w:pPr>
      <w:outlineLvl w:val="9"/>
    </w:pPr>
  </w:style>
  <w:style w:type="character" w:customStyle="1" w:styleId="af">
    <w:name w:val="脚注文本 字符"/>
    <w:link w:val="ae"/>
    <w:semiHidden/>
    <w:qFormat/>
    <w:rPr>
      <w:sz w:val="16"/>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等线"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等线"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线"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线"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等线"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线"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等线" w:hAnsi="Arial"/>
      <w:lang w:eastAsia="en-US"/>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a7">
    <w:name w:val="批注文字 字符"/>
    <w:link w:val="a6"/>
    <w:semiHidden/>
    <w:qFormat/>
    <w:rPr>
      <w:rFonts w:ascii="Arial" w:hAnsi="Arial"/>
    </w:rPr>
  </w:style>
  <w:style w:type="paragraph" w:customStyle="1" w:styleId="Source">
    <w:name w:val="Source"/>
    <w:basedOn w:val="a"/>
    <w:qFormat/>
    <w:pPr>
      <w:overflowPunct/>
      <w:autoSpaceDE/>
      <w:autoSpaceDN/>
      <w:adjustRightInd/>
      <w:spacing w:after="60"/>
      <w:ind w:left="1985" w:hanging="1985"/>
      <w:textAlignment w:val="auto"/>
    </w:pPr>
    <w:rPr>
      <w:rFonts w:ascii="Arial" w:hAnsi="Arial" w:cs="Arial"/>
      <w:b/>
    </w:rPr>
  </w:style>
  <w:style w:type="paragraph" w:styleId="af5">
    <w:name w:val="List Paragraph"/>
    <w:basedOn w:val="a"/>
    <w:uiPriority w:val="34"/>
    <w:qFormat/>
    <w:pPr>
      <w:ind w:firstLineChars="200" w:firstLine="420"/>
    </w:pPr>
  </w:style>
  <w:style w:type="paragraph" w:customStyle="1" w:styleId="12">
    <w:name w:val="修订1"/>
    <w:hidden/>
    <w:uiPriority w:val="99"/>
    <w:semiHidden/>
    <w:qFormat/>
    <w:rPr>
      <w:rFonts w:eastAsia="等线"/>
      <w:lang w:val="en-GB" w:eastAsia="en-US"/>
    </w:rPr>
  </w:style>
  <w:style w:type="character" w:customStyle="1" w:styleId="10">
    <w:name w:val="标题 1 字符"/>
    <w:basedOn w:val="a0"/>
    <w:link w:val="1"/>
    <w:rsid w:val="00D94213"/>
    <w:rPr>
      <w:rFonts w:ascii="Arial" w:eastAsia="等线" w:hAnsi="Arial"/>
      <w:sz w:val="36"/>
      <w:lang w:val="en-GB" w:eastAsia="en-US"/>
    </w:rPr>
  </w:style>
  <w:style w:type="character" w:customStyle="1" w:styleId="apple-converted-space">
    <w:name w:val="apple-converted-space"/>
    <w:basedOn w:val="a0"/>
    <w:rsid w:val="00DA0899"/>
  </w:style>
  <w:style w:type="paragraph" w:styleId="af6">
    <w:name w:val="Revision"/>
    <w:hidden/>
    <w:uiPriority w:val="99"/>
    <w:unhideWhenUsed/>
    <w:rsid w:val="003A6CC0"/>
    <w:rPr>
      <w:rFonts w:eastAsia="等线"/>
      <w:lang w:val="en-GB" w:eastAsia="en-US"/>
    </w:rPr>
  </w:style>
  <w:style w:type="paragraph" w:customStyle="1" w:styleId="Doc-text2">
    <w:name w:val="Doc-text2"/>
    <w:basedOn w:val="a"/>
    <w:link w:val="Doc-text2Char"/>
    <w:qFormat/>
    <w:rsid w:val="003A6CC0"/>
    <w:pPr>
      <w:tabs>
        <w:tab w:val="left" w:pos="1622"/>
      </w:tabs>
      <w:overflowPunct/>
      <w:autoSpaceDE/>
      <w:autoSpaceDN/>
      <w:adjustRightInd/>
      <w:spacing w:after="0"/>
      <w:ind w:left="1622" w:hanging="363"/>
      <w:textAlignment w:val="auto"/>
    </w:pPr>
    <w:rPr>
      <w:rFonts w:eastAsia="Times New Roman"/>
      <w:sz w:val="24"/>
      <w:szCs w:val="24"/>
      <w:lang w:val="en-US" w:eastAsia="zh-CN"/>
    </w:rPr>
  </w:style>
  <w:style w:type="character" w:customStyle="1" w:styleId="Doc-text2Char">
    <w:name w:val="Doc-text2 Char"/>
    <w:link w:val="Doc-text2"/>
    <w:qFormat/>
    <w:rsid w:val="003A6CC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12</TotalTime>
  <Pages>1</Pages>
  <Words>201</Words>
  <Characters>1151</Characters>
  <Application>Microsoft Office Word</Application>
  <DocSecurity>0</DocSecurity>
  <Lines>9</Lines>
  <Paragraphs>2</Paragraphs>
  <ScaleCrop>false</ScaleCrop>
  <Company>ETSI Sophia Antipolis</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CMCC-XF</cp:lastModifiedBy>
  <cp:revision>6</cp:revision>
  <cp:lastPrinted>2002-04-23T07:10:00Z</cp:lastPrinted>
  <dcterms:created xsi:type="dcterms:W3CDTF">2023-10-16T02:49:00Z</dcterms:created>
  <dcterms:modified xsi:type="dcterms:W3CDTF">2023-10-16T03:43:00Z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(3)y6e20UBS15pN8aVkQtYN4YWBP2eg/UNgdEd5Jav+yZ3aZaPV2/rPovXFGuEx3nq9F8pLI0TW
bcIcNm9kJf2Oa8MhNOQ5wA5j1L/zTg9w36TjDmf7H6VzxxRmB3qzIPwrs42xeFFwskbJl6bM
bbOtWo/mFVpqHF77xYZpC3QHiCI9fW8WcN1uar1wCCGi4XGhlczFNkvvxSdAdxinHX2jU3vK
Ft0+Bw2LI7hWi+45C8</vt:lpwstr>
  </property>
  <property fmtid="{D5CDD505-2E9C-101B-9397-08002B2CF9AE}" pid="3" name="_2015_ms_pID_7253431">
    <vt:lpwstr>qu3Wi16g0EWYd96IqU8lklH8cdyuX/RwXtYtD2X3X9voS/vuTeLqE1
Kl/3FhtCkNdAttBg82e+ljo3CG0ZUMi2vax3bcK4jWCyA1zi/LvPBsHxXOL/Qv3Om3medrsL
w3HJn6daXcjJPloBTVR1E/YBz1NRxIgkVYzwSSQH3Xukmz6EBx8DfErYFerKhUfyqZBu5XwV
ml/9Wu85cbpR0tdSTK/DkRWhppjsB/p5mGQ8</vt:lpwstr>
  </property>
  <property fmtid="{D5CDD505-2E9C-101B-9397-08002B2CF9AE}" pid="4" name="_2015_ms_pID_7253432">
    <vt:lpwstr>pQ==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1677587241</vt:lpwstr>
  </property>
  <property fmtid="{D5CDD505-2E9C-101B-9397-08002B2CF9AE}" pid="9" name="KSOProductBuildVer">
    <vt:lpwstr>2052-11.8.2.12085</vt:lpwstr>
  </property>
  <property fmtid="{D5CDD505-2E9C-101B-9397-08002B2CF9AE}" pid="10" name="ICV">
    <vt:lpwstr>9B176F02F10A4556A6C4E9954B52EDFA</vt:lpwstr>
  </property>
</Properties>
</file>