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438" w:rsidRDefault="00271A04" w:rsidP="00EA7438">
      <w:pPr>
        <w:pStyle w:val="3GPPHeader"/>
        <w:tabs>
          <w:tab w:val="clear" w:pos="9639"/>
          <w:tab w:val="right" w:pos="10490"/>
        </w:tabs>
        <w:rPr>
          <w:rFonts w:eastAsia="MS Mincho"/>
        </w:rPr>
      </w:pPr>
      <w:r>
        <w:rPr>
          <w:rFonts w:eastAsia="MS Mincho"/>
        </w:rPr>
        <w:t>3GPP TSG RAN WG2 Meeting #124</w:t>
      </w:r>
      <w:r w:rsidR="00EA7438">
        <w:rPr>
          <w:rFonts w:eastAsia="MS Mincho"/>
        </w:rPr>
        <w:t xml:space="preserve">                 </w:t>
      </w:r>
      <w:r>
        <w:rPr>
          <w:rFonts w:eastAsia="MS Mincho"/>
        </w:rPr>
        <w:t xml:space="preserve">        </w:t>
      </w:r>
      <w:r>
        <w:rPr>
          <w:rFonts w:eastAsia="MS Mincho"/>
        </w:rPr>
        <w:tab/>
        <w:t xml:space="preserve">                      </w:t>
      </w:r>
      <w:r w:rsidR="00EA7438">
        <w:rPr>
          <w:rFonts w:eastAsia="MS Mincho"/>
        </w:rPr>
        <w:t>R2-</w:t>
      </w:r>
      <w:r w:rsidR="00C8064E" w:rsidRPr="00C8064E">
        <w:rPr>
          <w:rFonts w:eastAsia="MS Mincho"/>
        </w:rPr>
        <w:t>231</w:t>
      </w:r>
      <w:r>
        <w:rPr>
          <w:rFonts w:eastAsia="MS Mincho"/>
        </w:rPr>
        <w:t>XXXX</w:t>
      </w:r>
    </w:p>
    <w:p w:rsidR="00EA7438" w:rsidRDefault="00271A04" w:rsidP="00EA7438">
      <w:pPr>
        <w:pStyle w:val="3GPPHeader"/>
        <w:rPr>
          <w:rFonts w:eastAsia="MS Mincho"/>
        </w:rPr>
      </w:pPr>
      <w:r>
        <w:rPr>
          <w:rFonts w:eastAsia="MS Mincho"/>
        </w:rPr>
        <w:t>Chicago</w:t>
      </w:r>
      <w:r w:rsidR="00EA7438">
        <w:rPr>
          <w:rFonts w:eastAsia="MS Mincho"/>
        </w:rPr>
        <w:t xml:space="preserve">, </w:t>
      </w:r>
      <w:r>
        <w:rPr>
          <w:rFonts w:eastAsia="MS Mincho"/>
        </w:rPr>
        <w:t>USA, 13</w:t>
      </w:r>
      <w:r w:rsidR="00EA7438">
        <w:rPr>
          <w:rFonts w:eastAsia="MS Mincho"/>
          <w:vertAlign w:val="superscript"/>
        </w:rPr>
        <w:t>th</w:t>
      </w:r>
      <w:r>
        <w:rPr>
          <w:rFonts w:eastAsia="MS Mincho"/>
        </w:rPr>
        <w:t>– 17</w:t>
      </w:r>
      <w:r w:rsidR="00EA7438">
        <w:rPr>
          <w:rFonts w:eastAsia="MS Mincho"/>
          <w:vertAlign w:val="superscript"/>
        </w:rPr>
        <w:t>th</w:t>
      </w:r>
      <w:r>
        <w:rPr>
          <w:rFonts w:eastAsia="MS Mincho"/>
        </w:rPr>
        <w:t xml:space="preserve"> </w:t>
      </w:r>
      <w:r w:rsidR="00C505B9">
        <w:rPr>
          <w:rFonts w:eastAsia="MS Mincho"/>
        </w:rPr>
        <w:t>November</w:t>
      </w:r>
      <w:r w:rsidR="00EA7438">
        <w:rPr>
          <w:rFonts w:eastAsia="MS Mincho"/>
        </w:rPr>
        <w:t xml:space="preserve"> 2023</w:t>
      </w:r>
    </w:p>
    <w:p w:rsidR="00EA7438" w:rsidRPr="00E21D81" w:rsidRDefault="00EA7438" w:rsidP="00E21D81">
      <w:pPr>
        <w:pStyle w:val="Heading1"/>
        <w:numPr>
          <w:ilvl w:val="0"/>
          <w:numId w:val="0"/>
        </w:numPr>
        <w:ind w:left="284" w:hanging="284"/>
      </w:pPr>
    </w:p>
    <w:p w:rsidR="00EA7438" w:rsidRDefault="00E21D81" w:rsidP="00EA7438">
      <w:pPr>
        <w:pStyle w:val="3GPPHeader"/>
        <w:tabs>
          <w:tab w:val="clear" w:pos="1701"/>
          <w:tab w:val="left" w:pos="1843"/>
        </w:tabs>
        <w:rPr>
          <w:rFonts w:eastAsia="MS Mincho"/>
          <w:sz w:val="28"/>
          <w:szCs w:val="28"/>
          <w:lang w:eastAsia="x-none"/>
        </w:rPr>
      </w:pPr>
      <w:r>
        <w:rPr>
          <w:lang w:val="sv-SE"/>
        </w:rPr>
        <w:t>A</w:t>
      </w:r>
      <w:r w:rsidR="00962749">
        <w:rPr>
          <w:lang w:val="sv-SE"/>
        </w:rPr>
        <w:t>genda Item:</w:t>
      </w:r>
      <w:r w:rsidR="00962749">
        <w:rPr>
          <w:lang w:val="sv-SE"/>
        </w:rPr>
        <w:tab/>
        <w:t>7.7</w:t>
      </w:r>
      <w:r w:rsidR="006A6D53">
        <w:rPr>
          <w:lang w:val="sv-SE"/>
        </w:rPr>
        <w:t>.1</w:t>
      </w:r>
    </w:p>
    <w:p w:rsidR="00EA7438" w:rsidRDefault="00EA7438" w:rsidP="00EA7438">
      <w:pPr>
        <w:pStyle w:val="3GPPHeader"/>
        <w:tabs>
          <w:tab w:val="clear" w:pos="1701"/>
          <w:tab w:val="left" w:pos="1843"/>
        </w:tabs>
      </w:pPr>
      <w:r>
        <w:t>Source:</w:t>
      </w:r>
      <w:r>
        <w:tab/>
      </w:r>
      <w:r w:rsidR="00962749">
        <w:t>THALES</w:t>
      </w:r>
    </w:p>
    <w:p w:rsidR="00EA7438" w:rsidRDefault="006A6D53" w:rsidP="00EA7438">
      <w:pPr>
        <w:pStyle w:val="3GPPHeader"/>
        <w:tabs>
          <w:tab w:val="clear" w:pos="1701"/>
          <w:tab w:val="left" w:pos="1843"/>
        </w:tabs>
      </w:pPr>
      <w:r>
        <w:t>Title:</w:t>
      </w:r>
      <w:r>
        <w:tab/>
      </w:r>
      <w:r w:rsidR="00EA7438">
        <w:t xml:space="preserve">Remaining </w:t>
      </w:r>
      <w:r w:rsidR="00962749">
        <w:t>Issues</w:t>
      </w:r>
      <w:r>
        <w:t xml:space="preserve"> on NR Non-Terrestrial Networks (NTN)</w:t>
      </w:r>
    </w:p>
    <w:p w:rsidR="00EA7438" w:rsidRDefault="00EA7438" w:rsidP="00EA7438">
      <w:pPr>
        <w:pStyle w:val="3GPPHeader"/>
      </w:pPr>
      <w:r>
        <w:t xml:space="preserve">Document for:   </w:t>
      </w:r>
      <w:r>
        <w:rPr>
          <w:bCs/>
        </w:rPr>
        <w:t>Information</w:t>
      </w:r>
    </w:p>
    <w:p w:rsidR="00EA7438" w:rsidRDefault="00EA7438" w:rsidP="00EA7438">
      <w:pPr>
        <w:pStyle w:val="Heading1"/>
      </w:pPr>
      <w:r>
        <w:t>Introduction</w:t>
      </w:r>
    </w:p>
    <w:p w:rsidR="00EA7438" w:rsidRDefault="00EA7438" w:rsidP="00EA7438">
      <w:pPr>
        <w:spacing w:beforeLines="50" w:before="120"/>
      </w:pPr>
      <w:r>
        <w:t xml:space="preserve">This document aims at summarizing open issues that need to be addressed for </w:t>
      </w:r>
      <w:r w:rsidR="00962749">
        <w:t xml:space="preserve">NR Non-Terrestrial Networks enhancements </w:t>
      </w:r>
      <w:r>
        <w:t>Work Item in RAN2</w:t>
      </w:r>
      <w:r w:rsidR="00C037B1">
        <w:t xml:space="preserve"> [1]</w:t>
      </w:r>
      <w:r w:rsidR="00820F8C">
        <w:t xml:space="preserve"> following the RAN2#123-bis meeting [2]</w:t>
      </w:r>
      <w:r>
        <w:t>.</w:t>
      </w:r>
    </w:p>
    <w:p w:rsidR="00EA7438" w:rsidRDefault="00EA7438" w:rsidP="00EA7438">
      <w:pPr>
        <w:spacing w:beforeLines="50" w:before="120"/>
        <w:rPr>
          <w:rFonts w:eastAsiaTheme="minorEastAsia"/>
        </w:rPr>
      </w:pPr>
      <w:r>
        <w:t xml:space="preserve"> </w:t>
      </w:r>
    </w:p>
    <w:p w:rsidR="00EA7438" w:rsidRDefault="00EA7438" w:rsidP="00EA7438">
      <w:pPr>
        <w:pStyle w:val="Heading1"/>
        <w:ind w:left="170" w:hanging="170"/>
      </w:pPr>
      <w:r>
        <w:t>Discussion</w:t>
      </w:r>
    </w:p>
    <w:p w:rsidR="00481C2B" w:rsidRDefault="00481C2B" w:rsidP="00481C2B">
      <w:pPr>
        <w:rPr>
          <w:b/>
          <w:u w:val="single"/>
        </w:rPr>
      </w:pPr>
      <w:r w:rsidRPr="00481C2B">
        <w:rPr>
          <w:b/>
          <w:u w:val="single"/>
        </w:rPr>
        <w:t>Coverage enhancement remaining open issues</w:t>
      </w:r>
    </w:p>
    <w:p w:rsidR="00481C2B" w:rsidRPr="00481C2B" w:rsidRDefault="00481C2B" w:rsidP="00481C2B">
      <w:pPr>
        <w:pStyle w:val="ListParagraph"/>
        <w:numPr>
          <w:ilvl w:val="0"/>
          <w:numId w:val="2"/>
        </w:numPr>
      </w:pPr>
      <w:r w:rsidRPr="00481C2B">
        <w:t>To specify PUCCH enhancements for Msg4 HARQ-ACK (e.g. repetition) [RAN1, RAN4]</w:t>
      </w:r>
    </w:p>
    <w:p w:rsidR="00481C2B" w:rsidRPr="00481C2B" w:rsidRDefault="00117900" w:rsidP="00481C2B">
      <w:pPr>
        <w:pStyle w:val="ListParagraph"/>
        <w:numPr>
          <w:ilvl w:val="1"/>
          <w:numId w:val="2"/>
        </w:numPr>
        <w:rPr>
          <w:b/>
          <w:u w:val="single"/>
        </w:rPr>
      </w:pPr>
      <w:r>
        <w:t xml:space="preserve">Define a new </w:t>
      </w:r>
      <w:r w:rsidR="00481C2B">
        <w:t>LCID extension</w:t>
      </w:r>
      <w:r>
        <w:t xml:space="preserve"> value</w:t>
      </w:r>
      <w:r w:rsidR="00481C2B">
        <w:t xml:space="preserve"> for Msg3 indication for PUCCH repetition for Msg4 HARQ-ACK</w:t>
      </w:r>
      <w:r>
        <w:t xml:space="preserve"> only for random access procedure triggered by RRC connection establishment, RRC connection re-establishment or RRC connection resume</w:t>
      </w:r>
    </w:p>
    <w:p w:rsidR="00481C2B" w:rsidRDefault="00481C2B" w:rsidP="00481C2B">
      <w:r>
        <w:rPr>
          <w:b/>
          <w:u w:val="single"/>
        </w:rPr>
        <w:t>Network verified UE location</w:t>
      </w:r>
      <w:r w:rsidR="00354713">
        <w:rPr>
          <w:b/>
          <w:u w:val="single"/>
        </w:rPr>
        <w:t xml:space="preserve"> remaining open issues</w:t>
      </w:r>
    </w:p>
    <w:p w:rsidR="00481C2B" w:rsidRDefault="00481C2B" w:rsidP="00481C2B">
      <w:pPr>
        <w:pStyle w:val="ListParagraph"/>
        <w:numPr>
          <w:ilvl w:val="0"/>
          <w:numId w:val="2"/>
        </w:numPr>
      </w:pPr>
      <w:r>
        <w:t>RAN to prioritize the specification of necessary enhancements to multi-RTT to support the network verified UE location in NTN assuming a single satelli</w:t>
      </w:r>
      <w:r w:rsidR="00C505B9">
        <w:t>te in view [RAN1, 2, 3, 4]. RAN</w:t>
      </w:r>
      <w:r>
        <w:t xml:space="preserve">1 </w:t>
      </w:r>
      <w:r w:rsidR="00C505B9">
        <w:t xml:space="preserve">already </w:t>
      </w:r>
      <w:r>
        <w:t>concluded the work during the last meeting</w:t>
      </w:r>
      <w:r w:rsidR="00C505B9">
        <w:t>. RAN3 is discussing solutions on mirror-image ambiguity issues, including E-CID</w:t>
      </w:r>
      <w:r w:rsidR="000138D6">
        <w:t xml:space="preserve"> and neighbour cell measurement</w:t>
      </w:r>
    </w:p>
    <w:p w:rsidR="00481C2B" w:rsidRDefault="00C037B1" w:rsidP="00481C2B">
      <w:pPr>
        <w:pStyle w:val="ListParagraph"/>
        <w:numPr>
          <w:ilvl w:val="1"/>
          <w:numId w:val="2"/>
        </w:numPr>
      </w:pPr>
      <w:r>
        <w:t xml:space="preserve">Discuss on </w:t>
      </w:r>
      <w:r w:rsidR="00C505B9">
        <w:t>UE location failure during c</w:t>
      </w:r>
      <w:r w:rsidR="00481C2B">
        <w:t>ell change</w:t>
      </w:r>
      <w:r w:rsidR="00C505B9">
        <w:t xml:space="preserve"> after LS </w:t>
      </w:r>
      <w:r w:rsidR="00820F8C">
        <w:t>[3</w:t>
      </w:r>
      <w:r w:rsidR="00C505B9">
        <w:t>] reply from RAN3</w:t>
      </w:r>
    </w:p>
    <w:p w:rsidR="00481C2B" w:rsidRDefault="00481C2B" w:rsidP="00481C2B">
      <w:r>
        <w:rPr>
          <w:b/>
          <w:u w:val="single"/>
        </w:rPr>
        <w:t>Cell reselection enhancements</w:t>
      </w:r>
      <w:r w:rsidR="00354713">
        <w:rPr>
          <w:b/>
          <w:u w:val="single"/>
        </w:rPr>
        <w:t xml:space="preserve"> remaining open issues</w:t>
      </w:r>
    </w:p>
    <w:p w:rsidR="00BA31B4" w:rsidRPr="00BA31B4" w:rsidRDefault="00BA31B4" w:rsidP="00BA31B4">
      <w:pPr>
        <w:pStyle w:val="ListParagraph"/>
        <w:numPr>
          <w:ilvl w:val="0"/>
          <w:numId w:val="2"/>
        </w:numPr>
      </w:pPr>
      <w:r w:rsidRPr="00BA31B4">
        <w:t>Specify cell reselection enhancements for RRC_IDLE/INACTIVE UEs to reduce UE power consumption (NTN-TN mobility is prioritized). [RAN2, RAN3, RAN4]</w:t>
      </w:r>
    </w:p>
    <w:p w:rsidR="00481C2B" w:rsidRDefault="00C037B1" w:rsidP="00BA31B4">
      <w:pPr>
        <w:pStyle w:val="ListParagraph"/>
        <w:numPr>
          <w:ilvl w:val="1"/>
          <w:numId w:val="2"/>
        </w:numPr>
      </w:pPr>
      <w:r>
        <w:t>Define the</w:t>
      </w:r>
      <w:r w:rsidR="00BA31B4">
        <w:t xml:space="preserve"> </w:t>
      </w:r>
      <w:r>
        <w:t>not essential</w:t>
      </w:r>
      <w:r w:rsidR="00BA31B4">
        <w:t xml:space="preserve"> SIB to provide the TN coverage information in NTN cell</w:t>
      </w:r>
    </w:p>
    <w:p w:rsidR="00BA31B4" w:rsidRDefault="00C037B1" w:rsidP="00BA31B4">
      <w:pPr>
        <w:pStyle w:val="ListParagraph"/>
        <w:numPr>
          <w:ilvl w:val="1"/>
          <w:numId w:val="2"/>
        </w:numPr>
      </w:pPr>
      <w:r>
        <w:t>Discuss on</w:t>
      </w:r>
      <w:r w:rsidR="00BA31B4">
        <w:t xml:space="preserve"> broadcast of NTN information in TN cell for NTN-TN service continuity</w:t>
      </w:r>
    </w:p>
    <w:p w:rsidR="00C037B1" w:rsidRPr="00C037B1" w:rsidRDefault="00C037B1" w:rsidP="00C037B1">
      <w:pPr>
        <w:pStyle w:val="ListParagraph"/>
        <w:numPr>
          <w:ilvl w:val="0"/>
          <w:numId w:val="2"/>
        </w:numPr>
      </w:pPr>
      <w:r w:rsidRPr="00C037B1">
        <w:t>For NTN-NTN mobility, specify cell reselection enhancements for earth moving cell, the timing based and location-based cell reselection for quasi-earth fixed cell in Rel-17 can be considered as the starting point. [RAN2, RAN3, RAN4]</w:t>
      </w:r>
    </w:p>
    <w:p w:rsidR="00C037B1" w:rsidRDefault="00D276EB" w:rsidP="00C037B1">
      <w:pPr>
        <w:pStyle w:val="ListParagraph"/>
        <w:numPr>
          <w:ilvl w:val="1"/>
          <w:numId w:val="2"/>
        </w:numPr>
      </w:pPr>
      <w:r>
        <w:t>Discuss measurements on neighbour cells during hard cell switch / feeder link switch</w:t>
      </w:r>
    </w:p>
    <w:p w:rsidR="00D276EB" w:rsidRDefault="00D276EB" w:rsidP="00C037B1">
      <w:pPr>
        <w:pStyle w:val="ListParagraph"/>
        <w:numPr>
          <w:ilvl w:val="1"/>
          <w:numId w:val="2"/>
        </w:numPr>
      </w:pPr>
      <w:r>
        <w:t>Discuss if the network needs to inform UE the type of the next cell switch (hard or soft) and if it is needed, how to inform the UE (implicitly or explicitly)</w:t>
      </w:r>
    </w:p>
    <w:p w:rsidR="00BA31B4" w:rsidRDefault="00BA31B4" w:rsidP="00BA31B4">
      <w:r>
        <w:rPr>
          <w:b/>
          <w:u w:val="single"/>
        </w:rPr>
        <w:t>Handover</w:t>
      </w:r>
      <w:r w:rsidR="00354713">
        <w:rPr>
          <w:b/>
          <w:u w:val="single"/>
        </w:rPr>
        <w:t xml:space="preserve"> enhancements remaining open issues</w:t>
      </w:r>
    </w:p>
    <w:p w:rsidR="000138D6" w:rsidRPr="000138D6" w:rsidRDefault="000138D6" w:rsidP="000138D6">
      <w:pPr>
        <w:pStyle w:val="ListParagraph"/>
        <w:numPr>
          <w:ilvl w:val="0"/>
          <w:numId w:val="4"/>
        </w:numPr>
      </w:pPr>
      <w:r w:rsidRPr="000138D6">
        <w:lastRenderedPageBreak/>
        <w:t>Specify NTN-TN and NTN-NTN measurement/mobility and service continuity enhancements [RAN2,RAN3,RAN4]</w:t>
      </w:r>
    </w:p>
    <w:p w:rsidR="00BA31B4" w:rsidRDefault="00BA31B4" w:rsidP="00BA31B4">
      <w:pPr>
        <w:pStyle w:val="ListParagraph"/>
        <w:numPr>
          <w:ilvl w:val="1"/>
          <w:numId w:val="4"/>
        </w:numPr>
      </w:pPr>
      <w:r>
        <w:t xml:space="preserve">Remaining details of </w:t>
      </w:r>
      <w:r w:rsidR="00510C26">
        <w:t>unchanged PCI scenario</w:t>
      </w:r>
    </w:p>
    <w:p w:rsidR="00D276EB" w:rsidRDefault="00D276EB" w:rsidP="00D276EB">
      <w:pPr>
        <w:pStyle w:val="ListParagraph"/>
        <w:numPr>
          <w:ilvl w:val="2"/>
          <w:numId w:val="4"/>
        </w:numPr>
      </w:pPr>
      <w:r>
        <w:t xml:space="preserve">Detail exact signalling of the target satellite information (i.e. NTN-config) of serving cell </w:t>
      </w:r>
      <w:r w:rsidR="000138D6">
        <w:t>in SIB19</w:t>
      </w:r>
    </w:p>
    <w:p w:rsidR="00D276EB" w:rsidRDefault="000138D6" w:rsidP="00D276EB">
      <w:pPr>
        <w:pStyle w:val="ListParagraph"/>
        <w:numPr>
          <w:ilvl w:val="2"/>
          <w:numId w:val="4"/>
        </w:numPr>
      </w:pPr>
      <w:r>
        <w:t>Discuss on SMTC configuration of target satellite</w:t>
      </w:r>
    </w:p>
    <w:p w:rsidR="000138D6" w:rsidRDefault="000138D6" w:rsidP="00D276EB">
      <w:pPr>
        <w:pStyle w:val="ListParagraph"/>
        <w:numPr>
          <w:ilvl w:val="2"/>
          <w:numId w:val="4"/>
        </w:numPr>
      </w:pPr>
      <w:r>
        <w:t>Detail the indication to be provided to UE whether hard switch or soft switch is used</w:t>
      </w:r>
    </w:p>
    <w:p w:rsidR="000138D6" w:rsidRDefault="000138D6" w:rsidP="00D276EB">
      <w:pPr>
        <w:pStyle w:val="ListParagraph"/>
        <w:numPr>
          <w:ilvl w:val="2"/>
          <w:numId w:val="4"/>
        </w:numPr>
      </w:pPr>
      <w:r>
        <w:t>Detail how network provides SSB information of target satellite to UE for soft satellite switching and optionally for hard satellite switch.</w:t>
      </w:r>
    </w:p>
    <w:p w:rsidR="00510C26" w:rsidRDefault="00510C26" w:rsidP="00510C26">
      <w:pPr>
        <w:pStyle w:val="ListParagraph"/>
        <w:numPr>
          <w:ilvl w:val="1"/>
          <w:numId w:val="4"/>
        </w:numPr>
      </w:pPr>
      <w:r>
        <w:t>Remaining details of RACH-less HO</w:t>
      </w:r>
    </w:p>
    <w:p w:rsidR="00510C26" w:rsidRDefault="00D276EB" w:rsidP="00D276EB">
      <w:pPr>
        <w:pStyle w:val="ListParagraph"/>
        <w:numPr>
          <w:ilvl w:val="2"/>
          <w:numId w:val="4"/>
        </w:numPr>
      </w:pPr>
      <w:r>
        <w:t>Discuss the support of the time-based CHO via RACH-less HO for bo</w:t>
      </w:r>
      <w:r w:rsidR="000138D6">
        <w:t>th configured and dynamic grant</w:t>
      </w:r>
    </w:p>
    <w:p w:rsidR="00820F8C" w:rsidRDefault="00820F8C" w:rsidP="00D276EB">
      <w:pPr>
        <w:pStyle w:val="ListParagraph"/>
        <w:numPr>
          <w:ilvl w:val="2"/>
          <w:numId w:val="4"/>
        </w:numPr>
      </w:pPr>
      <w:r>
        <w:t>Discuss the single split out RACH-less MAC CR for NTN and IAB</w:t>
      </w:r>
      <w:bookmarkStart w:id="0" w:name="_GoBack"/>
      <w:bookmarkEnd w:id="0"/>
    </w:p>
    <w:p w:rsidR="000138D6" w:rsidRDefault="000138D6" w:rsidP="000138D6">
      <w:pPr>
        <w:pStyle w:val="ListParagraph"/>
        <w:numPr>
          <w:ilvl w:val="1"/>
          <w:numId w:val="4"/>
        </w:numPr>
      </w:pPr>
      <w:r>
        <w:t>Remaining details on CHO enhancements</w:t>
      </w:r>
    </w:p>
    <w:p w:rsidR="000138D6" w:rsidRDefault="000138D6" w:rsidP="000138D6">
      <w:pPr>
        <w:pStyle w:val="ListParagraph"/>
        <w:numPr>
          <w:ilvl w:val="2"/>
          <w:numId w:val="4"/>
        </w:numPr>
      </w:pPr>
      <w:r>
        <w:t>Discuss on the information included in CHO configuration for location-based CHO for Earth-moving cells</w:t>
      </w:r>
    </w:p>
    <w:p w:rsidR="00481C2B" w:rsidRPr="00481C2B" w:rsidRDefault="00481C2B" w:rsidP="00481C2B">
      <w:pPr>
        <w:rPr>
          <w:b/>
          <w:u w:val="single"/>
        </w:rPr>
      </w:pPr>
    </w:p>
    <w:p w:rsidR="00EA7438" w:rsidRDefault="00EA7438" w:rsidP="00EA7438">
      <w:pPr>
        <w:pStyle w:val="Heading1"/>
        <w:ind w:left="170" w:hanging="170"/>
      </w:pPr>
      <w:r>
        <w:t>Conclusions</w:t>
      </w:r>
    </w:p>
    <w:p w:rsidR="00EA7438" w:rsidRDefault="00D3254D" w:rsidP="00EA7438">
      <w:pPr>
        <w:rPr>
          <w:rFonts w:ascii="Times New Roman" w:eastAsiaTheme="minorEastAsia" w:hAnsi="Times New Roman" w:cs="Times New Roman"/>
          <w:b/>
          <w:bCs/>
          <w:sz w:val="24"/>
          <w:szCs w:val="24"/>
          <w:lang w:val="en-US"/>
        </w:rPr>
      </w:pPr>
      <w:r>
        <w:rPr>
          <w:rFonts w:ascii="Times New Roman" w:hAnsi="Times New Roman" w:cs="Times New Roman"/>
          <w:b/>
          <w:bCs/>
          <w:sz w:val="24"/>
          <w:szCs w:val="24"/>
          <w:lang w:val="en-US"/>
        </w:rPr>
        <w:t>Proposal: RAN2 to consider this li</w:t>
      </w:r>
      <w:r w:rsidR="00C249BD">
        <w:rPr>
          <w:rFonts w:ascii="Times New Roman" w:hAnsi="Times New Roman" w:cs="Times New Roman"/>
          <w:b/>
          <w:bCs/>
          <w:sz w:val="24"/>
          <w:szCs w:val="24"/>
          <w:lang w:val="en-US"/>
        </w:rPr>
        <w:t>st of remaining issues for the next meeting</w:t>
      </w:r>
      <w:r w:rsidR="00D276EB">
        <w:rPr>
          <w:rFonts w:ascii="Times New Roman" w:eastAsiaTheme="minorEastAsia" w:hAnsi="Times New Roman" w:cs="Times New Roman"/>
          <w:b/>
          <w:bCs/>
          <w:sz w:val="24"/>
          <w:szCs w:val="24"/>
          <w:lang w:val="en-US"/>
        </w:rPr>
        <w:t xml:space="preserve"> contributions.</w:t>
      </w:r>
    </w:p>
    <w:p w:rsidR="00C505B9" w:rsidRDefault="00C505B9" w:rsidP="00EA7438">
      <w:pPr>
        <w:rPr>
          <w:rFonts w:ascii="Times New Roman" w:eastAsiaTheme="minorEastAsia" w:hAnsi="Times New Roman" w:cs="Times New Roman"/>
          <w:b/>
          <w:bCs/>
          <w:sz w:val="24"/>
          <w:szCs w:val="24"/>
          <w:lang w:val="en-US"/>
        </w:rPr>
      </w:pPr>
    </w:p>
    <w:p w:rsidR="00C505B9" w:rsidRDefault="00C505B9" w:rsidP="00C505B9">
      <w:pPr>
        <w:pStyle w:val="Heading1"/>
        <w:ind w:left="170" w:hanging="170"/>
      </w:pPr>
      <w:r>
        <w:t>References</w:t>
      </w:r>
    </w:p>
    <w:p w:rsidR="00C505B9" w:rsidRDefault="00C505B9" w:rsidP="00EA7438">
      <w:pPr>
        <w:rPr>
          <w:rFonts w:ascii="Times New Roman" w:eastAsiaTheme="minorEastAsia" w:hAnsi="Times New Roman" w:cs="Times New Roman"/>
          <w:b/>
          <w:bCs/>
          <w:sz w:val="24"/>
          <w:szCs w:val="24"/>
          <w:lang w:val="en-US"/>
        </w:rPr>
      </w:pPr>
    </w:p>
    <w:p w:rsidR="00820F8C" w:rsidRDefault="00C037B1" w:rsidP="00820F8C">
      <w:pPr>
        <w:pStyle w:val="Doc-title"/>
        <w:numPr>
          <w:ilvl w:val="0"/>
          <w:numId w:val="5"/>
        </w:numPr>
      </w:pPr>
      <w:r>
        <w:t>RP-232669</w:t>
      </w:r>
      <w:r>
        <w:tab/>
        <w:t>Revised WID: NR NTN (Non-Terrestrial Networks) enhancements</w:t>
      </w:r>
      <w:r>
        <w:tab/>
        <w:t>THALES</w:t>
      </w:r>
      <w:r>
        <w:tab/>
        <w:t>Rel-18</w:t>
      </w:r>
      <w:r>
        <w:tab/>
        <w:t>NR_NTN_enh-Core</w:t>
      </w:r>
    </w:p>
    <w:p w:rsidR="00820F8C" w:rsidRPr="00820F8C" w:rsidRDefault="00820F8C" w:rsidP="00820F8C">
      <w:pPr>
        <w:pStyle w:val="ListParagraph"/>
        <w:numPr>
          <w:ilvl w:val="0"/>
          <w:numId w:val="5"/>
        </w:numPr>
        <w:rPr>
          <w:lang w:eastAsia="en-GB"/>
        </w:rPr>
      </w:pPr>
      <w:r w:rsidRPr="00820F8C">
        <w:rPr>
          <w:lang w:eastAsia="en-GB"/>
        </w:rPr>
        <w:t>R2-2311273</w:t>
      </w:r>
      <w:r w:rsidRPr="00820F8C">
        <w:rPr>
          <w:lang w:eastAsia="en-GB"/>
        </w:rPr>
        <w:tab/>
        <w:t>Report from Break-Out Session on NR NTN and IoT NTN</w:t>
      </w:r>
      <w:r w:rsidRPr="00820F8C">
        <w:rPr>
          <w:lang w:eastAsia="en-GB"/>
        </w:rPr>
        <w:tab/>
        <w:t>Session chair (ZTE)</w:t>
      </w:r>
    </w:p>
    <w:p w:rsidR="00C505B9" w:rsidRPr="00C505B9" w:rsidRDefault="00C505B9" w:rsidP="00C505B9">
      <w:pPr>
        <w:pStyle w:val="Doc-title"/>
        <w:numPr>
          <w:ilvl w:val="0"/>
          <w:numId w:val="5"/>
        </w:numPr>
      </w:pPr>
      <w:r w:rsidRPr="00393DEB">
        <w:t>R2-</w:t>
      </w:r>
      <w:r>
        <w:t>2311324</w:t>
      </w:r>
      <w:r>
        <w:tab/>
        <w:t xml:space="preserve">LS on </w:t>
      </w:r>
      <w:r w:rsidRPr="005C6091">
        <w:t>NW verified UE location failure during cell change</w:t>
      </w:r>
      <w:r>
        <w:tab/>
        <w:t>Qualcomm Incorporated</w:t>
      </w:r>
      <w:r>
        <w:tab/>
        <w:t>LS Out To: RAN3</w:t>
      </w:r>
      <w:r>
        <w:tab/>
        <w:t>Rel-18</w:t>
      </w:r>
      <w:r>
        <w:tab/>
        <w:t>NR_NTN_enh-Core</w:t>
      </w:r>
    </w:p>
    <w:p w:rsidR="00C664D9" w:rsidRPr="00EA7438" w:rsidRDefault="00820F8C">
      <w:pPr>
        <w:rPr>
          <w:lang w:val="en-US"/>
        </w:rPr>
      </w:pPr>
    </w:p>
    <w:sectPr w:rsidR="00C664D9" w:rsidRPr="00EA7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altName w:val="Microsoft Sans Serif"/>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53C6B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246C1A"/>
    <w:multiLevelType w:val="hybridMultilevel"/>
    <w:tmpl w:val="B8A29E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C264FF8E">
      <w:numFmt w:val="bullet"/>
      <w:lvlText w:val=""/>
      <w:lvlJc w:val="left"/>
      <w:pPr>
        <w:ind w:left="2880" w:hanging="360"/>
      </w:pPr>
      <w:rPr>
        <w:rFonts w:ascii="Wingdings" w:eastAsia="Arial" w:hAnsi="Wingdings" w:cs="Arial" w:hint="default"/>
        <w:b w:val="0"/>
        <w:u w:val="none"/>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3F0BDB"/>
    <w:multiLevelType w:val="hybridMultilevel"/>
    <w:tmpl w:val="DF3A45C2"/>
    <w:lvl w:ilvl="0" w:tplc="5A90CE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162D2F"/>
    <w:multiLevelType w:val="multilevel"/>
    <w:tmpl w:val="A2565A94"/>
    <w:lvl w:ilvl="0">
      <w:start w:val="1"/>
      <w:numFmt w:val="decimal"/>
      <w:pStyle w:val="Heading1"/>
      <w:lvlText w:val="%1     "/>
      <w:lvlJc w:val="left"/>
      <w:pPr>
        <w:ind w:left="3965" w:hanging="420"/>
      </w:pPr>
      <w:rPr>
        <w:rFonts w:ascii="Arial Unicode MS" w:hAnsi="Arial Unicode MS"/>
        <w:sz w:val="36"/>
      </w:rPr>
    </w:lvl>
    <w:lvl w:ilvl="1">
      <w:start w:val="1"/>
      <w:numFmt w:val="decimal"/>
      <w:pStyle w:val="Heading2"/>
      <w:lvlText w:val="%1.%2    "/>
      <w:lvlJc w:val="left"/>
      <w:pPr>
        <w:ind w:left="840" w:hanging="840"/>
      </w:pPr>
    </w:lvl>
    <w:lvl w:ilvl="2">
      <w:start w:val="1"/>
      <w:numFmt w:val="decimal"/>
      <w:pStyle w:val="Heading3"/>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lang w:val="en-US"/>
        <w:specVanish w:val="0"/>
      </w:rPr>
    </w:lvl>
    <w:lvl w:ilvl="3">
      <w:start w:val="1"/>
      <w:numFmt w:val="decimal"/>
      <w:pStyle w:val="Heading4"/>
      <w:lvlText w:val="%1.%2.%3.%4"/>
      <w:lvlJc w:val="left"/>
      <w:pPr>
        <w:ind w:left="1296" w:hanging="1224"/>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F3764B"/>
    <w:multiLevelType w:val="hybridMultilevel"/>
    <w:tmpl w:val="D9F8B0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56"/>
    <w:rsid w:val="000138D6"/>
    <w:rsid w:val="00117900"/>
    <w:rsid w:val="00171E60"/>
    <w:rsid w:val="0025257E"/>
    <w:rsid w:val="00271A04"/>
    <w:rsid w:val="00290968"/>
    <w:rsid w:val="00354713"/>
    <w:rsid w:val="00481C2B"/>
    <w:rsid w:val="00510C26"/>
    <w:rsid w:val="006A6D53"/>
    <w:rsid w:val="006E1621"/>
    <w:rsid w:val="00820F8C"/>
    <w:rsid w:val="00962749"/>
    <w:rsid w:val="00A208C1"/>
    <w:rsid w:val="00AD67A0"/>
    <w:rsid w:val="00B705C2"/>
    <w:rsid w:val="00BA31B4"/>
    <w:rsid w:val="00C037B1"/>
    <w:rsid w:val="00C249BD"/>
    <w:rsid w:val="00C505B9"/>
    <w:rsid w:val="00C8064E"/>
    <w:rsid w:val="00D276EB"/>
    <w:rsid w:val="00D3254D"/>
    <w:rsid w:val="00E10556"/>
    <w:rsid w:val="00E21D81"/>
    <w:rsid w:val="00EA74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0308"/>
  <w15:chartTrackingRefBased/>
  <w15:docId w15:val="{2BCCEE7A-244F-47EF-9EC3-AD93A8E0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438"/>
    <w:pPr>
      <w:overflowPunct w:val="0"/>
      <w:autoSpaceDE w:val="0"/>
      <w:autoSpaceDN w:val="0"/>
      <w:adjustRightInd w:val="0"/>
      <w:spacing w:after="120" w:line="276" w:lineRule="auto"/>
      <w:jc w:val="both"/>
    </w:pPr>
    <w:rPr>
      <w:rFonts w:ascii="Arial" w:eastAsia="Arial" w:hAnsi="Arial" w:cs="Arial"/>
      <w:sz w:val="20"/>
      <w:szCs w:val="20"/>
      <w:lang w:val="en-GB"/>
    </w:rPr>
  </w:style>
  <w:style w:type="paragraph" w:styleId="Heading1">
    <w:name w:val="heading 1"/>
    <w:aliases w:val="H1,h1,Heading 1 3GPP"/>
    <w:basedOn w:val="Header"/>
    <w:next w:val="Normal"/>
    <w:link w:val="Heading1Char"/>
    <w:autoRedefine/>
    <w:qFormat/>
    <w:rsid w:val="00EA7438"/>
    <w:pPr>
      <w:keepNext/>
      <w:keepLines/>
      <w:widowControl w:val="0"/>
      <w:numPr>
        <w:numId w:val="1"/>
      </w:numPr>
      <w:pBdr>
        <w:top w:val="single" w:sz="12" w:space="3" w:color="auto"/>
      </w:pBdr>
      <w:tabs>
        <w:tab w:val="clear" w:pos="4536"/>
        <w:tab w:val="clear" w:pos="9072"/>
      </w:tabs>
      <w:spacing w:before="240" w:after="180" w:line="276" w:lineRule="auto"/>
      <w:ind w:left="284" w:hanging="284"/>
      <w:outlineLvl w:val="0"/>
    </w:pPr>
    <w:rPr>
      <w:rFonts w:cstheme="majorBidi"/>
      <w:noProof/>
      <w:sz w:val="36"/>
    </w:rPr>
  </w:style>
  <w:style w:type="paragraph" w:styleId="Heading2">
    <w:name w:val="heading 2"/>
    <w:aliases w:val="H2,h2,DO NOT USE_h2,h21,Heading 2 3GPP"/>
    <w:basedOn w:val="Heading1"/>
    <w:next w:val="Normal"/>
    <w:link w:val="Heading2Char"/>
    <w:semiHidden/>
    <w:unhideWhenUsed/>
    <w:qFormat/>
    <w:rsid w:val="00EA7438"/>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semiHidden/>
    <w:unhideWhenUsed/>
    <w:qFormat/>
    <w:rsid w:val="00EA7438"/>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semiHidden/>
    <w:unhideWhenUsed/>
    <w:qFormat/>
    <w:rsid w:val="00EA7438"/>
    <w:pPr>
      <w:numPr>
        <w:ilvl w:val="3"/>
      </w:numPr>
      <w:spacing w:before="40" w:after="120"/>
      <w:ind w:left="1299" w:hanging="1225"/>
      <w:outlineLvl w:val="3"/>
    </w:pPr>
    <w:rPr>
      <w:rFonts w:ascii="Times New Roman" w:eastAsiaTheme="majorEastAsia" w:hAnsi="Times New Roman"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A7438"/>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semiHidden/>
    <w:rsid w:val="00EA7438"/>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semiHidden/>
    <w:rsid w:val="00EA7438"/>
    <w:rPr>
      <w:rFonts w:ascii="Arial" w:eastAsia="Arial" w:hAnsi="Arial" w:cs="Times New Roman"/>
      <w:noProof/>
      <w:sz w:val="28"/>
      <w:szCs w:val="20"/>
      <w:lang w:val="en-GB"/>
    </w:rPr>
  </w:style>
  <w:style w:type="character" w:customStyle="1" w:styleId="Heading4Char">
    <w:name w:val="Heading 4 Char"/>
    <w:basedOn w:val="DefaultParagraphFont"/>
    <w:link w:val="Heading4"/>
    <w:uiPriority w:val="9"/>
    <w:semiHidden/>
    <w:rsid w:val="00EA7438"/>
    <w:rPr>
      <w:rFonts w:ascii="Times New Roman" w:eastAsiaTheme="majorEastAsia" w:hAnsi="Times New Roman" w:cstheme="majorBidi"/>
      <w:iCs/>
      <w:noProof/>
      <w:sz w:val="24"/>
      <w:szCs w:val="20"/>
      <w:lang w:val="en-GB"/>
    </w:rPr>
  </w:style>
  <w:style w:type="paragraph" w:customStyle="1" w:styleId="3GPPHeader">
    <w:name w:val="3GPP_Header"/>
    <w:basedOn w:val="Normal"/>
    <w:rsid w:val="00EA7438"/>
    <w:pPr>
      <w:tabs>
        <w:tab w:val="left" w:pos="1701"/>
        <w:tab w:val="right" w:pos="9639"/>
      </w:tabs>
      <w:spacing w:after="240"/>
    </w:pPr>
    <w:rPr>
      <w:rFonts w:eastAsia="Times New Roman"/>
      <w:b/>
      <w:sz w:val="24"/>
    </w:rPr>
  </w:style>
  <w:style w:type="paragraph" w:styleId="Header">
    <w:name w:val="header"/>
    <w:basedOn w:val="Normal"/>
    <w:link w:val="HeaderChar"/>
    <w:uiPriority w:val="99"/>
    <w:semiHidden/>
    <w:unhideWhenUsed/>
    <w:rsid w:val="00EA74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A7438"/>
    <w:rPr>
      <w:rFonts w:ascii="Arial" w:eastAsia="Arial" w:hAnsi="Arial" w:cs="Arial"/>
      <w:sz w:val="20"/>
      <w:szCs w:val="20"/>
      <w:lang w:val="en-GB"/>
    </w:rPr>
  </w:style>
  <w:style w:type="paragraph" w:styleId="ListParagraph">
    <w:name w:val="List Paragraph"/>
    <w:basedOn w:val="Normal"/>
    <w:uiPriority w:val="34"/>
    <w:qFormat/>
    <w:rsid w:val="00481C2B"/>
    <w:pPr>
      <w:ind w:left="720"/>
      <w:contextualSpacing/>
    </w:pPr>
  </w:style>
  <w:style w:type="paragraph" w:styleId="ListBullet">
    <w:name w:val="List Bullet"/>
    <w:basedOn w:val="Normal"/>
    <w:uiPriority w:val="99"/>
    <w:unhideWhenUsed/>
    <w:rsid w:val="00481C2B"/>
    <w:pPr>
      <w:numPr>
        <w:numId w:val="3"/>
      </w:numPr>
      <w:contextualSpacing/>
    </w:pPr>
  </w:style>
  <w:style w:type="paragraph" w:customStyle="1" w:styleId="Doc-title">
    <w:name w:val="Doc-title"/>
    <w:basedOn w:val="Normal"/>
    <w:next w:val="Normal"/>
    <w:link w:val="Doc-titleChar"/>
    <w:qFormat/>
    <w:rsid w:val="00C505B9"/>
    <w:pPr>
      <w:overflowPunct/>
      <w:autoSpaceDE/>
      <w:autoSpaceDN/>
      <w:adjustRightInd/>
      <w:spacing w:before="60" w:after="0" w:line="240" w:lineRule="auto"/>
      <w:ind w:left="1259" w:hanging="1259"/>
      <w:jc w:val="left"/>
    </w:pPr>
    <w:rPr>
      <w:rFonts w:eastAsia="MS Mincho" w:cs="Times New Roman"/>
      <w:noProof/>
      <w:szCs w:val="24"/>
      <w:lang w:eastAsia="en-GB"/>
    </w:rPr>
  </w:style>
  <w:style w:type="character" w:customStyle="1" w:styleId="Doc-titleChar">
    <w:name w:val="Doc-title Char"/>
    <w:link w:val="Doc-title"/>
    <w:qFormat/>
    <w:rsid w:val="00C505B9"/>
    <w:rPr>
      <w:rFonts w:ascii="Arial" w:eastAsia="MS Mincho" w:hAnsi="Arial" w:cs="Times New Roman"/>
      <w:noProof/>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52734">
      <w:bodyDiv w:val="1"/>
      <w:marLeft w:val="0"/>
      <w:marRight w:val="0"/>
      <w:marTop w:val="0"/>
      <w:marBottom w:val="0"/>
      <w:divBdr>
        <w:top w:val="none" w:sz="0" w:space="0" w:color="auto"/>
        <w:left w:val="none" w:sz="0" w:space="0" w:color="auto"/>
        <w:bottom w:val="none" w:sz="0" w:space="0" w:color="auto"/>
        <w:right w:val="none" w:sz="0" w:space="0" w:color="auto"/>
      </w:divBdr>
    </w:div>
    <w:div w:id="1170482671">
      <w:bodyDiv w:val="1"/>
      <w:marLeft w:val="0"/>
      <w:marRight w:val="0"/>
      <w:marTop w:val="0"/>
      <w:marBottom w:val="0"/>
      <w:divBdr>
        <w:top w:val="none" w:sz="0" w:space="0" w:color="auto"/>
        <w:left w:val="none" w:sz="0" w:space="0" w:color="auto"/>
        <w:bottom w:val="none" w:sz="0" w:space="0" w:color="auto"/>
        <w:right w:val="none" w:sz="0" w:space="0" w:color="auto"/>
      </w:divBdr>
    </w:div>
    <w:div w:id="1341077655">
      <w:bodyDiv w:val="1"/>
      <w:marLeft w:val="0"/>
      <w:marRight w:val="0"/>
      <w:marTop w:val="0"/>
      <w:marBottom w:val="0"/>
      <w:divBdr>
        <w:top w:val="none" w:sz="0" w:space="0" w:color="auto"/>
        <w:left w:val="none" w:sz="0" w:space="0" w:color="auto"/>
        <w:bottom w:val="none" w:sz="0" w:space="0" w:color="auto"/>
        <w:right w:val="none" w:sz="0" w:space="0" w:color="auto"/>
      </w:divBdr>
    </w:div>
    <w:div w:id="1641955980">
      <w:bodyDiv w:val="1"/>
      <w:marLeft w:val="0"/>
      <w:marRight w:val="0"/>
      <w:marTop w:val="0"/>
      <w:marBottom w:val="0"/>
      <w:divBdr>
        <w:top w:val="none" w:sz="0" w:space="0" w:color="auto"/>
        <w:left w:val="none" w:sz="0" w:space="0" w:color="auto"/>
        <w:bottom w:val="none" w:sz="0" w:space="0" w:color="auto"/>
        <w:right w:val="none" w:sz="0" w:space="0" w:color="auto"/>
      </w:divBdr>
    </w:div>
    <w:div w:id="18312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531</Words>
  <Characters>2922</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Introduction</vt:lpstr>
      <vt:lpstr>Discussion</vt:lpstr>
      <vt:lpstr>Conclusions</vt:lpstr>
      <vt:lpstr>References</vt:lpstr>
    </vt:vector>
  </TitlesOfParts>
  <Company>THALES</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Thales, Flavien Ronteix</dc:creator>
  <cp:keywords/>
  <dc:description/>
  <cp:lastModifiedBy>Thales, Flavien Ronteix</cp:lastModifiedBy>
  <cp:revision>11</cp:revision>
  <dcterms:created xsi:type="dcterms:W3CDTF">2023-09-27T10:29:00Z</dcterms:created>
  <dcterms:modified xsi:type="dcterms:W3CDTF">2023-10-17T15:06:00Z</dcterms:modified>
</cp:coreProperties>
</file>