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3392" w:rsidRDefault="00010DC3">
      <w:pPr>
        <w:pStyle w:val="CRCoverPage"/>
        <w:tabs>
          <w:tab w:val="right" w:pos="9639"/>
        </w:tabs>
        <w:spacing w:after="0"/>
        <w:jc w:val="both"/>
        <w:rPr>
          <w:rFonts w:cs="Arial"/>
          <w:b/>
          <w:i/>
          <w:sz w:val="22"/>
          <w:szCs w:val="22"/>
          <w:lang w:val="en-GB"/>
        </w:rPr>
      </w:pPr>
      <w:bookmarkStart w:id="0" w:name="_Ref399006623"/>
      <w:bookmarkStart w:id="1" w:name="_Toc92513360"/>
      <w:r>
        <w:rPr>
          <w:rFonts w:cs="Arial"/>
          <w:b/>
          <w:sz w:val="24"/>
          <w:szCs w:val="24"/>
        </w:rPr>
        <w:t>3GPP TSG RAN WG2 #124</w:t>
      </w:r>
      <w:r>
        <w:rPr>
          <w:rFonts w:cs="Arial"/>
          <w:b/>
          <w:i/>
          <w:sz w:val="22"/>
          <w:szCs w:val="22"/>
          <w:lang w:val="en-GB"/>
        </w:rPr>
        <w:tab/>
        <w:t>R2-23xxxxx</w:t>
      </w:r>
    </w:p>
    <w:p w:rsidR="006C3392" w:rsidRDefault="00010DC3">
      <w:pPr>
        <w:tabs>
          <w:tab w:val="left" w:pos="1985"/>
          <w:tab w:val="right" w:pos="9639"/>
        </w:tabs>
        <w:spacing w:after="100" w:afterAutospacing="1"/>
        <w:jc w:val="both"/>
        <w:rPr>
          <w:rFonts w:ascii="Arial" w:eastAsia="SimSun" w:hAnsi="Arial" w:cs="Arial"/>
          <w:b/>
          <w:sz w:val="22"/>
          <w:szCs w:val="22"/>
        </w:rPr>
      </w:pPr>
      <w:r>
        <w:rPr>
          <w:rFonts w:ascii="Arial" w:eastAsia="SimSun" w:hAnsi="Arial" w:cs="Arial"/>
          <w:b/>
          <w:sz w:val="22"/>
          <w:szCs w:val="22"/>
          <w:lang w:eastAsia="zh-CN"/>
        </w:rPr>
        <w:t>Chicago, USA, 13 – 17 Nov, 2023</w:t>
      </w:r>
    </w:p>
    <w:p w:rsidR="006C3392" w:rsidRDefault="00010DC3">
      <w:pPr>
        <w:tabs>
          <w:tab w:val="left" w:pos="1985"/>
        </w:tabs>
        <w:jc w:val="both"/>
        <w:rPr>
          <w:rFonts w:ascii="Arial" w:eastAsia="SimSun"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Huawei</w:t>
      </w:r>
      <w:r>
        <w:rPr>
          <w:rFonts w:ascii="Arial" w:eastAsia="SimSun" w:hAnsi="Arial" w:cs="Arial"/>
          <w:sz w:val="22"/>
          <w:lang w:eastAsia="zh-CN"/>
        </w:rPr>
        <w:t>, HiSilicon</w:t>
      </w:r>
    </w:p>
    <w:p w:rsidR="006C3392" w:rsidRDefault="00010DC3">
      <w:pPr>
        <w:ind w:left="1985" w:hanging="1985"/>
        <w:jc w:val="both"/>
        <w:rPr>
          <w:rFonts w:ascii="Arial" w:eastAsia="SimSun" w:hAnsi="Arial" w:cs="Arial"/>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t>Report of [Post123bis][302][IoT-NTN Enh] 36.331 running CR (Huawei)</w:t>
      </w:r>
    </w:p>
    <w:p w:rsidR="006C3392" w:rsidRDefault="00010DC3">
      <w:pPr>
        <w:tabs>
          <w:tab w:val="left" w:pos="1985"/>
        </w:tabs>
        <w:jc w:val="both"/>
        <w:rPr>
          <w:rFonts w:ascii="Arial" w:eastAsia="SimSun" w:hAnsi="Arial" w:cs="Arial"/>
          <w:sz w:val="22"/>
          <w:lang w:eastAsia="zh-CN"/>
        </w:rPr>
      </w:pPr>
      <w:r>
        <w:rPr>
          <w:rFonts w:ascii="Arial" w:hAnsi="Arial" w:cs="Arial"/>
          <w:b/>
          <w:sz w:val="22"/>
        </w:rPr>
        <w:t>Agen</w:t>
      </w:r>
      <w:r>
        <w:rPr>
          <w:rFonts w:ascii="Arial" w:eastAsia="SimSun" w:hAnsi="Arial" w:cs="Arial"/>
          <w:b/>
          <w:sz w:val="22"/>
          <w:lang w:eastAsia="zh-CN"/>
        </w:rPr>
        <w:t>d</w:t>
      </w:r>
      <w:r>
        <w:rPr>
          <w:rFonts w:ascii="Arial" w:hAnsi="Arial" w:cs="Arial"/>
          <w:b/>
          <w:sz w:val="22"/>
        </w:rPr>
        <w:t>a Item:</w:t>
      </w:r>
      <w:r>
        <w:rPr>
          <w:rFonts w:ascii="Arial" w:hAnsi="Arial" w:cs="Arial"/>
          <w:sz w:val="22"/>
        </w:rPr>
        <w:tab/>
      </w:r>
      <w:r>
        <w:rPr>
          <w:rFonts w:ascii="Arial" w:eastAsia="SimSun" w:hAnsi="Arial" w:cs="Arial"/>
          <w:sz w:val="22"/>
          <w:lang w:eastAsia="zh-CN"/>
        </w:rPr>
        <w:t>7.6.1</w:t>
      </w:r>
    </w:p>
    <w:p w:rsidR="006C3392" w:rsidRDefault="00010DC3">
      <w:pPr>
        <w:tabs>
          <w:tab w:val="left" w:pos="1985"/>
        </w:tabs>
        <w:jc w:val="both"/>
        <w:rPr>
          <w:rFonts w:ascii="Arial" w:eastAsia="SimSun"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SimSun" w:hAnsi="Arial" w:cs="Arial"/>
          <w:sz w:val="22"/>
          <w:lang w:eastAsia="zh-CN"/>
        </w:rPr>
        <w:t>Discussion and decision</w:t>
      </w:r>
    </w:p>
    <w:p w:rsidR="006C3392" w:rsidRDefault="00010DC3">
      <w:pPr>
        <w:pStyle w:val="Heading1"/>
        <w:jc w:val="both"/>
        <w:rPr>
          <w:rFonts w:eastAsia="SimSun"/>
          <w:lang w:eastAsia="zh-CN"/>
        </w:rPr>
      </w:pPr>
      <w:r>
        <w:t>Introduction</w:t>
      </w:r>
    </w:p>
    <w:p w:rsidR="006C3392" w:rsidRDefault="00010DC3">
      <w:pPr>
        <w:spacing w:before="120" w:after="120"/>
        <w:jc w:val="both"/>
        <w:rPr>
          <w:rFonts w:eastAsia="SimSun"/>
          <w:lang w:eastAsia="zh-CN"/>
        </w:rPr>
      </w:pPr>
      <w:r>
        <w:rPr>
          <w:rFonts w:eastAsia="SimSun" w:hint="eastAsia"/>
          <w:lang w:eastAsia="zh-CN"/>
        </w:rPr>
        <w:t>T</w:t>
      </w:r>
      <w:r>
        <w:rPr>
          <w:rFonts w:eastAsia="SimSun"/>
          <w:lang w:eastAsia="zh-CN"/>
        </w:rPr>
        <w:t xml:space="preserve">his document </w:t>
      </w:r>
      <w:r>
        <w:rPr>
          <w:rFonts w:eastAsia="SimSun"/>
          <w:lang w:eastAsia="zh-CN"/>
        </w:rPr>
        <w:t>captures the outcome of the following email discussion:</w:t>
      </w:r>
    </w:p>
    <w:p w:rsidR="006C3392" w:rsidRDefault="00010DC3">
      <w:pPr>
        <w:pStyle w:val="EmailDiscussion"/>
      </w:pPr>
      <w:r>
        <w:t>[Post123bis][302][IoT-NTN Enh] 36.331 running CR (Huawei)</w:t>
      </w:r>
    </w:p>
    <w:p w:rsidR="006C3392" w:rsidRDefault="00010DC3">
      <w:pPr>
        <w:pStyle w:val="EmailDiscussion2"/>
      </w:pPr>
      <w:r>
        <w:tab/>
        <w:t xml:space="preserve">Scope: running CR update and list of open issues </w:t>
      </w:r>
    </w:p>
    <w:p w:rsidR="006C3392" w:rsidRDefault="00010DC3">
      <w:pPr>
        <w:pStyle w:val="EmailDiscussion2"/>
      </w:pPr>
      <w:r>
        <w:tab/>
        <w:t xml:space="preserve">Intended outcome: </w:t>
      </w:r>
    </w:p>
    <w:p w:rsidR="006C3392" w:rsidRDefault="00010DC3">
      <w:pPr>
        <w:pStyle w:val="EmailDiscussion2"/>
        <w:numPr>
          <w:ilvl w:val="4"/>
          <w:numId w:val="9"/>
        </w:numPr>
      </w:pPr>
      <w:r>
        <w:t>Endorsed running CR</w:t>
      </w:r>
    </w:p>
    <w:p w:rsidR="006C3392" w:rsidRDefault="00010DC3">
      <w:pPr>
        <w:pStyle w:val="EmailDiscussion2"/>
        <w:numPr>
          <w:ilvl w:val="4"/>
          <w:numId w:val="9"/>
        </w:numPr>
      </w:pPr>
      <w:r>
        <w:t xml:space="preserve">List of open issues to be addressed by company </w:t>
      </w:r>
      <w:r>
        <w:t>Tdocs</w:t>
      </w:r>
    </w:p>
    <w:p w:rsidR="006C3392" w:rsidRDefault="00010DC3">
      <w:pPr>
        <w:pStyle w:val="EmailDiscussion2"/>
        <w:spacing w:after="180"/>
      </w:pPr>
      <w:r>
        <w:tab/>
        <w:t>Deadline: Long</w:t>
      </w:r>
    </w:p>
    <w:tbl>
      <w:tblPr>
        <w:tblStyle w:val="TableGrid"/>
        <w:tblW w:w="0" w:type="auto"/>
        <w:tblLook w:val="04A0" w:firstRow="1" w:lastRow="0" w:firstColumn="1" w:lastColumn="0" w:noHBand="0" w:noVBand="1"/>
      </w:tblPr>
      <w:tblGrid>
        <w:gridCol w:w="9630"/>
      </w:tblGrid>
      <w:tr w:rsidR="006C3392">
        <w:tc>
          <w:tcPr>
            <w:tcW w:w="9856" w:type="dxa"/>
          </w:tcPr>
          <w:p w:rsidR="006C3392" w:rsidRDefault="00010DC3">
            <w:pPr>
              <w:pStyle w:val="Comments"/>
            </w:pPr>
            <w:r>
              <w:t>*** Detailed scope for all e-mail discussions on running CRs and open issues ***</w:t>
            </w:r>
          </w:p>
          <w:p w:rsidR="006C3392" w:rsidRDefault="00010DC3">
            <w:pPr>
              <w:pStyle w:val="Comments"/>
            </w:pPr>
            <w:r>
              <w:t>1.</w:t>
            </w:r>
            <w:r>
              <w:rPr>
                <w:sz w:val="14"/>
                <w:szCs w:val="14"/>
              </w:rPr>
              <w:t>     </w:t>
            </w:r>
            <w:r>
              <w:t>Update the running CR with agreements from the meeting</w:t>
            </w:r>
          </w:p>
          <w:p w:rsidR="006C3392" w:rsidRDefault="00010DC3">
            <w:pPr>
              <w:pStyle w:val="Comments"/>
            </w:pPr>
            <w:r>
              <w:t>2.</w:t>
            </w:r>
            <w:r>
              <w:rPr>
                <w:sz w:val="14"/>
                <w:szCs w:val="14"/>
              </w:rPr>
              <w:t>     </w:t>
            </w:r>
            <w:r>
              <w:t xml:space="preserve">Rapporteur to propose resolutions for straightforward open issues which can already </w:t>
            </w:r>
            <w:r>
              <w:t>be included in the running CR</w:t>
            </w:r>
          </w:p>
          <w:p w:rsidR="006C3392" w:rsidRDefault="00010DC3">
            <w:pPr>
              <w:pStyle w:val="Comments"/>
            </w:pPr>
            <w:r>
              <w:t>3.</w:t>
            </w:r>
            <w:r>
              <w:rPr>
                <w:sz w:val="14"/>
                <w:szCs w:val="14"/>
              </w:rPr>
              <w:t>     </w:t>
            </w:r>
            <w:r>
              <w:rPr>
                <w:u w:val="single"/>
              </w:rPr>
              <w:t>For Stage 3 running CRs,</w:t>
            </w:r>
            <w:r>
              <w:t xml:space="preserve"> get input on stage-3 issues that require further input from companies to make a decision:</w:t>
            </w:r>
          </w:p>
          <w:p w:rsidR="006C3392" w:rsidRDefault="00010DC3">
            <w:pPr>
              <w:pStyle w:val="Comments"/>
              <w:numPr>
                <w:ilvl w:val="0"/>
                <w:numId w:val="9"/>
              </w:numPr>
              <w:spacing w:before="40"/>
              <w:rPr>
                <w:szCs w:val="18"/>
                <w:u w:val="single"/>
              </w:rPr>
            </w:pPr>
            <w:r>
              <w:t xml:space="preserve">Focus on stage-3 issues which are better handled via offline, e.g. signaling details, parameter values/ranges, NOT functionality discussion. </w:t>
            </w:r>
            <w:r>
              <w:rPr>
                <w:szCs w:val="18"/>
                <w:u w:val="single"/>
              </w:rPr>
              <w:t>For these issues, if any, the CR rapporteur should submit a separate report with proposals to the next meeting by t</w:t>
            </w:r>
            <w:r>
              <w:rPr>
                <w:szCs w:val="18"/>
                <w:u w:val="single"/>
              </w:rPr>
              <w:t>he submission deadline, while input via company Tdocs should be avoided</w:t>
            </w:r>
          </w:p>
          <w:p w:rsidR="006C3392" w:rsidRDefault="00010DC3">
            <w:pPr>
              <w:pStyle w:val="Comments"/>
            </w:pPr>
            <w:r>
              <w:t>4.</w:t>
            </w:r>
            <w:r>
              <w:rPr>
                <w:sz w:val="14"/>
                <w:szCs w:val="14"/>
              </w:rPr>
              <w:t>     </w:t>
            </w:r>
            <w:r>
              <w:t>Identify the remaining open issues that need to be solved for WI completion in the next meeting:</w:t>
            </w:r>
          </w:p>
          <w:p w:rsidR="006C3392" w:rsidRDefault="00010DC3">
            <w:pPr>
              <w:pStyle w:val="Comments"/>
              <w:numPr>
                <w:ilvl w:val="0"/>
                <w:numId w:val="9"/>
              </w:numPr>
              <w:spacing w:before="40"/>
            </w:pPr>
            <w:r>
              <w:t>Company Tdocs for the next meeting should focus on these issues</w:t>
            </w:r>
          </w:p>
        </w:tc>
      </w:tr>
    </w:tbl>
    <w:p w:rsidR="006C3392" w:rsidRDefault="00010DC3">
      <w:pPr>
        <w:spacing w:before="180"/>
        <w:rPr>
          <w:rFonts w:eastAsia="SimSun"/>
          <w:lang w:eastAsia="zh-CN"/>
        </w:rPr>
      </w:pPr>
      <w:r>
        <w:rPr>
          <w:rFonts w:eastAsia="SimSun" w:hint="eastAsia"/>
          <w:lang w:eastAsia="zh-CN"/>
        </w:rPr>
        <w:t>For</w:t>
      </w:r>
      <w:r>
        <w:rPr>
          <w:rFonts w:eastAsia="SimSun"/>
          <w:lang w:eastAsia="zh-CN"/>
        </w:rPr>
        <w:t xml:space="preserve"> RRC running</w:t>
      </w:r>
      <w:r>
        <w:rPr>
          <w:rFonts w:eastAsia="SimSun"/>
          <w:lang w:eastAsia="zh-CN"/>
        </w:rPr>
        <w:t xml:space="preserve"> CR review, please insert your comments (using bubble comments) to the draft CR.</w:t>
      </w:r>
    </w:p>
    <w:p w:rsidR="006C3392" w:rsidRDefault="00010DC3">
      <w:pPr>
        <w:spacing w:before="180"/>
        <w:rPr>
          <w:rFonts w:eastAsia="SimSun"/>
          <w:lang w:eastAsia="zh-CN"/>
        </w:rPr>
      </w:pPr>
      <w:r>
        <w:rPr>
          <w:rFonts w:eastAsia="SimSun"/>
          <w:lang w:eastAsia="zh-CN"/>
        </w:rPr>
        <w:t>In this document, please share your views on:</w:t>
      </w:r>
    </w:p>
    <w:p w:rsidR="006C3392" w:rsidRDefault="00010DC3">
      <w:pPr>
        <w:pStyle w:val="ListParagraph"/>
        <w:numPr>
          <w:ilvl w:val="0"/>
          <w:numId w:val="10"/>
        </w:numPr>
        <w:ind w:left="357" w:firstLineChars="0" w:hanging="357"/>
        <w:rPr>
          <w:rFonts w:eastAsia="SimSun"/>
          <w:lang w:eastAsia="zh-CN"/>
        </w:rPr>
      </w:pPr>
      <w:r>
        <w:rPr>
          <w:rFonts w:eastAsia="SimSun"/>
          <w:lang w:eastAsia="zh-CN"/>
        </w:rPr>
        <w:t>Some stage-3 issues not involving functionality change (i.e. no company Tdocs on these issues);</w:t>
      </w:r>
    </w:p>
    <w:p w:rsidR="006C3392" w:rsidRDefault="00010DC3">
      <w:pPr>
        <w:pStyle w:val="ListParagraph"/>
        <w:numPr>
          <w:ilvl w:val="0"/>
          <w:numId w:val="10"/>
        </w:numPr>
        <w:ind w:left="357" w:firstLineChars="0" w:hanging="357"/>
        <w:rPr>
          <w:rFonts w:eastAsia="SimSun"/>
          <w:lang w:eastAsia="zh-CN"/>
        </w:rPr>
      </w:pPr>
      <w:r>
        <w:rPr>
          <w:rFonts w:eastAsia="SimSun"/>
          <w:lang w:eastAsia="zh-CN"/>
        </w:rPr>
        <w:t xml:space="preserve">The open issue list for the next </w:t>
      </w:r>
      <w:r>
        <w:rPr>
          <w:rFonts w:eastAsia="SimSun"/>
          <w:lang w:eastAsia="zh-CN"/>
        </w:rPr>
        <w:t>meeting (i.e. company Tdocs are welcome).</w:t>
      </w:r>
    </w:p>
    <w:p w:rsidR="006C3392" w:rsidRDefault="00010DC3">
      <w:pPr>
        <w:keepNext/>
        <w:keepLines/>
        <w:numPr>
          <w:ilvl w:val="0"/>
          <w:numId w:val="1"/>
        </w:numPr>
        <w:pBdr>
          <w:top w:val="single" w:sz="12" w:space="3" w:color="auto"/>
        </w:pBdr>
        <w:spacing w:before="240"/>
        <w:jc w:val="both"/>
        <w:outlineLvl w:val="0"/>
        <w:rPr>
          <w:rFonts w:ascii="Arial" w:eastAsia="SimSun" w:hAnsi="Arial"/>
          <w:sz w:val="36"/>
          <w:lang w:eastAsia="zh-CN"/>
        </w:rPr>
      </w:pPr>
      <w:r>
        <w:rPr>
          <w:rFonts w:ascii="Arial" w:eastAsia="SimSun" w:hAnsi="Arial" w:hint="eastAsia"/>
          <w:sz w:val="36"/>
          <w:lang w:eastAsia="zh-CN"/>
        </w:rPr>
        <w:t>C</w:t>
      </w:r>
      <w:r>
        <w:rPr>
          <w:rFonts w:ascii="Arial" w:eastAsia="SimSun" w:hAnsi="Arial"/>
          <w:sz w:val="36"/>
          <w:lang w:eastAsia="zh-CN"/>
        </w:rPr>
        <w:t>ontact Information</w:t>
      </w:r>
    </w:p>
    <w:p w:rsidR="006C3392" w:rsidRDefault="00010DC3">
      <w:pPr>
        <w:rPr>
          <w:rFonts w:eastAsia="SimSun"/>
          <w:lang w:eastAsia="zh-CN"/>
        </w:rPr>
      </w:pPr>
      <w:r>
        <w:rPr>
          <w:rFonts w:eastAsia="SimSun"/>
          <w:lang w:eastAsia="zh-CN"/>
        </w:rPr>
        <w:t>To make it easier to find the contact delegate for potential follow-up questions, delegates are encouraged to provide their contact information in the following table:</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2682"/>
        <w:gridCol w:w="4547"/>
      </w:tblGrid>
      <w:tr w:rsidR="006C3392">
        <w:trPr>
          <w:trHeight w:val="132"/>
        </w:trPr>
        <w:tc>
          <w:tcPr>
            <w:tcW w:w="2367" w:type="dxa"/>
            <w:shd w:val="clear" w:color="auto" w:fill="D9D9D9"/>
          </w:tcPr>
          <w:p w:rsidR="006C3392" w:rsidRDefault="00010DC3">
            <w:pPr>
              <w:spacing w:after="0"/>
              <w:jc w:val="center"/>
              <w:rPr>
                <w:b/>
                <w:bCs/>
                <w:lang w:eastAsia="zh-CN"/>
              </w:rPr>
            </w:pPr>
            <w:r>
              <w:rPr>
                <w:b/>
                <w:bCs/>
                <w:lang w:eastAsia="zh-CN"/>
              </w:rPr>
              <w:t>Company</w:t>
            </w:r>
          </w:p>
        </w:tc>
        <w:tc>
          <w:tcPr>
            <w:tcW w:w="2682" w:type="dxa"/>
            <w:shd w:val="clear" w:color="auto" w:fill="D9D9D9"/>
          </w:tcPr>
          <w:p w:rsidR="006C3392" w:rsidRDefault="00010DC3">
            <w:pPr>
              <w:spacing w:after="0"/>
              <w:jc w:val="center"/>
              <w:rPr>
                <w:rFonts w:eastAsia="SimSun"/>
                <w:b/>
                <w:bCs/>
                <w:lang w:eastAsia="zh-CN"/>
              </w:rPr>
            </w:pPr>
            <w:r>
              <w:rPr>
                <w:rFonts w:eastAsia="SimSun"/>
                <w:b/>
                <w:bCs/>
                <w:lang w:eastAsia="zh-CN"/>
              </w:rPr>
              <w:t>Name</w:t>
            </w:r>
          </w:p>
        </w:tc>
        <w:tc>
          <w:tcPr>
            <w:tcW w:w="4547" w:type="dxa"/>
            <w:shd w:val="clear" w:color="auto" w:fill="D9D9D9"/>
          </w:tcPr>
          <w:p w:rsidR="006C3392" w:rsidRDefault="00010DC3">
            <w:pPr>
              <w:spacing w:after="0"/>
              <w:jc w:val="center"/>
              <w:rPr>
                <w:b/>
                <w:bCs/>
                <w:lang w:eastAsia="zh-CN"/>
              </w:rPr>
            </w:pPr>
            <w:r>
              <w:rPr>
                <w:b/>
                <w:bCs/>
                <w:lang w:eastAsia="zh-CN"/>
              </w:rPr>
              <w:t>Email</w:t>
            </w:r>
          </w:p>
        </w:tc>
      </w:tr>
      <w:tr w:rsidR="006C3392">
        <w:trPr>
          <w:trHeight w:val="127"/>
        </w:trPr>
        <w:tc>
          <w:tcPr>
            <w:tcW w:w="2367" w:type="dxa"/>
            <w:shd w:val="clear" w:color="auto" w:fill="auto"/>
          </w:tcPr>
          <w:p w:rsidR="006C3392" w:rsidRDefault="00010DC3">
            <w:pPr>
              <w:spacing w:after="0"/>
              <w:jc w:val="center"/>
              <w:rPr>
                <w:rFonts w:eastAsia="SimSun"/>
                <w:bCs/>
                <w:lang w:eastAsia="zh-CN"/>
              </w:rPr>
            </w:pPr>
            <w:r>
              <w:rPr>
                <w:rFonts w:eastAsia="SimSun" w:hint="eastAsia"/>
                <w:bCs/>
                <w:lang w:eastAsia="zh-CN"/>
              </w:rPr>
              <w:t>H</w:t>
            </w:r>
            <w:r>
              <w:rPr>
                <w:rFonts w:eastAsia="SimSun"/>
                <w:bCs/>
                <w:lang w:eastAsia="zh-CN"/>
              </w:rPr>
              <w:t>uawei, HiSilicon</w:t>
            </w:r>
          </w:p>
        </w:tc>
        <w:tc>
          <w:tcPr>
            <w:tcW w:w="2682" w:type="dxa"/>
          </w:tcPr>
          <w:p w:rsidR="006C3392" w:rsidRDefault="00010DC3">
            <w:pPr>
              <w:spacing w:after="0"/>
              <w:jc w:val="center"/>
              <w:rPr>
                <w:rFonts w:eastAsia="SimSun"/>
                <w:bCs/>
                <w:lang w:eastAsia="zh-CN"/>
              </w:rPr>
            </w:pPr>
            <w:r>
              <w:rPr>
                <w:rFonts w:eastAsia="SimSun" w:hint="eastAsia"/>
                <w:bCs/>
                <w:lang w:eastAsia="zh-CN"/>
              </w:rPr>
              <w:t>L</w:t>
            </w:r>
            <w:r>
              <w:rPr>
                <w:rFonts w:eastAsia="SimSun"/>
                <w:bCs/>
                <w:lang w:eastAsia="zh-CN"/>
              </w:rPr>
              <w:t>ili Zheng</w:t>
            </w:r>
          </w:p>
        </w:tc>
        <w:tc>
          <w:tcPr>
            <w:tcW w:w="4547" w:type="dxa"/>
            <w:shd w:val="clear" w:color="auto" w:fill="auto"/>
          </w:tcPr>
          <w:p w:rsidR="006C3392" w:rsidRDefault="00010DC3">
            <w:pPr>
              <w:spacing w:after="0"/>
              <w:jc w:val="center"/>
              <w:rPr>
                <w:rFonts w:eastAsia="SimSun"/>
                <w:bCs/>
                <w:lang w:eastAsia="zh-CN"/>
              </w:rPr>
            </w:pPr>
            <w:r>
              <w:rPr>
                <w:rFonts w:eastAsia="SimSun"/>
                <w:bCs/>
                <w:lang w:eastAsia="zh-CN"/>
              </w:rPr>
              <w:t>zhenglili4@huawei.com</w:t>
            </w:r>
          </w:p>
        </w:tc>
      </w:tr>
      <w:tr w:rsidR="006C3392">
        <w:trPr>
          <w:trHeight w:val="127"/>
        </w:trPr>
        <w:tc>
          <w:tcPr>
            <w:tcW w:w="2367" w:type="dxa"/>
            <w:shd w:val="clear" w:color="auto" w:fill="auto"/>
          </w:tcPr>
          <w:p w:rsidR="006C3392" w:rsidRDefault="00010DC3">
            <w:pPr>
              <w:spacing w:after="0"/>
              <w:jc w:val="center"/>
              <w:rPr>
                <w:rFonts w:eastAsia="SimSun"/>
                <w:bCs/>
                <w:lang w:eastAsia="zh-CN"/>
              </w:rPr>
            </w:pPr>
            <w:r>
              <w:rPr>
                <w:rFonts w:eastAsia="SimSun"/>
                <w:bCs/>
                <w:lang w:eastAsia="zh-CN"/>
              </w:rPr>
              <w:t>Apple</w:t>
            </w:r>
          </w:p>
        </w:tc>
        <w:tc>
          <w:tcPr>
            <w:tcW w:w="2682" w:type="dxa"/>
          </w:tcPr>
          <w:p w:rsidR="006C3392" w:rsidRDefault="00010DC3">
            <w:pPr>
              <w:spacing w:after="0"/>
              <w:jc w:val="center"/>
              <w:rPr>
                <w:rFonts w:eastAsia="SimSun"/>
                <w:bCs/>
                <w:lang w:eastAsia="zh-CN"/>
              </w:rPr>
            </w:pPr>
            <w:r>
              <w:rPr>
                <w:rFonts w:eastAsia="SimSun"/>
                <w:bCs/>
                <w:lang w:eastAsia="zh-CN"/>
              </w:rPr>
              <w:t>Yuqin Chen</w:t>
            </w:r>
          </w:p>
        </w:tc>
        <w:tc>
          <w:tcPr>
            <w:tcW w:w="4547" w:type="dxa"/>
            <w:shd w:val="clear" w:color="auto" w:fill="auto"/>
          </w:tcPr>
          <w:p w:rsidR="006C3392" w:rsidRDefault="00010DC3">
            <w:pPr>
              <w:spacing w:after="0"/>
              <w:jc w:val="center"/>
              <w:rPr>
                <w:rFonts w:eastAsia="SimSun"/>
                <w:bCs/>
                <w:lang w:eastAsia="zh-CN"/>
              </w:rPr>
            </w:pPr>
            <w:r>
              <w:rPr>
                <w:rFonts w:eastAsia="SimSun"/>
                <w:bCs/>
                <w:lang w:eastAsia="zh-CN"/>
              </w:rPr>
              <w:t>Yuqin_chen@apple.com</w:t>
            </w:r>
          </w:p>
        </w:tc>
      </w:tr>
      <w:tr w:rsidR="006C3392">
        <w:trPr>
          <w:trHeight w:val="127"/>
        </w:trPr>
        <w:tc>
          <w:tcPr>
            <w:tcW w:w="2367" w:type="dxa"/>
            <w:shd w:val="clear" w:color="auto" w:fill="auto"/>
          </w:tcPr>
          <w:p w:rsidR="006C3392" w:rsidRDefault="00010DC3">
            <w:pPr>
              <w:spacing w:after="0"/>
              <w:jc w:val="center"/>
              <w:rPr>
                <w:rFonts w:eastAsia="SimSun"/>
                <w:bCs/>
                <w:lang w:val="en-US" w:eastAsia="zh-CN"/>
              </w:rPr>
            </w:pPr>
            <w:r>
              <w:rPr>
                <w:rFonts w:eastAsia="SimSun" w:hint="eastAsia"/>
                <w:bCs/>
                <w:lang w:val="en-US" w:eastAsia="zh-CN"/>
              </w:rPr>
              <w:t>Xiaomi</w:t>
            </w:r>
          </w:p>
        </w:tc>
        <w:tc>
          <w:tcPr>
            <w:tcW w:w="2682" w:type="dxa"/>
          </w:tcPr>
          <w:p w:rsidR="006C3392" w:rsidRDefault="00010DC3">
            <w:pPr>
              <w:spacing w:after="0"/>
              <w:jc w:val="center"/>
              <w:rPr>
                <w:rFonts w:eastAsia="SimSun"/>
                <w:bCs/>
                <w:lang w:val="en-US" w:eastAsia="zh-CN"/>
              </w:rPr>
            </w:pPr>
            <w:r>
              <w:rPr>
                <w:rFonts w:eastAsia="SimSun" w:hint="eastAsia"/>
                <w:bCs/>
                <w:lang w:val="en-US" w:eastAsia="zh-CN"/>
              </w:rPr>
              <w:t>Xiaowei jiang</w:t>
            </w:r>
          </w:p>
        </w:tc>
        <w:tc>
          <w:tcPr>
            <w:tcW w:w="4547" w:type="dxa"/>
            <w:shd w:val="clear" w:color="auto" w:fill="auto"/>
          </w:tcPr>
          <w:p w:rsidR="006C3392" w:rsidRDefault="00010DC3">
            <w:pPr>
              <w:spacing w:after="0"/>
              <w:jc w:val="center"/>
              <w:rPr>
                <w:rFonts w:eastAsia="SimSun"/>
                <w:bCs/>
                <w:lang w:val="en-US" w:eastAsia="zh-CN"/>
              </w:rPr>
            </w:pPr>
            <w:r>
              <w:rPr>
                <w:rFonts w:eastAsia="SimSun" w:hint="eastAsia"/>
                <w:bCs/>
                <w:lang w:val="en-US" w:eastAsia="zh-CN"/>
              </w:rPr>
              <w:t>Jiangxiaowei</w:t>
            </w:r>
            <w:r>
              <w:rPr>
                <w:rFonts w:eastAsia="SimSun" w:hint="eastAsia"/>
                <w:bCs/>
                <w:lang w:val="en-US" w:eastAsia="zh-CN"/>
              </w:rPr>
              <w:br/>
              <w:t>@xiaomi.com</w:t>
            </w:r>
          </w:p>
        </w:tc>
      </w:tr>
      <w:tr w:rsidR="006C3392">
        <w:trPr>
          <w:trHeight w:val="127"/>
        </w:trPr>
        <w:tc>
          <w:tcPr>
            <w:tcW w:w="2367" w:type="dxa"/>
            <w:shd w:val="clear" w:color="auto" w:fill="auto"/>
          </w:tcPr>
          <w:p w:rsidR="006C3392" w:rsidRDefault="00BE1E50">
            <w:pPr>
              <w:spacing w:after="0"/>
              <w:jc w:val="center"/>
              <w:rPr>
                <w:rFonts w:eastAsia="SimSun"/>
                <w:bCs/>
                <w:lang w:eastAsia="zh-CN"/>
              </w:rPr>
            </w:pPr>
            <w:r>
              <w:rPr>
                <w:rFonts w:eastAsia="SimSun"/>
                <w:bCs/>
                <w:lang w:eastAsia="zh-CN"/>
              </w:rPr>
              <w:t>Samsung</w:t>
            </w:r>
          </w:p>
        </w:tc>
        <w:tc>
          <w:tcPr>
            <w:tcW w:w="2682" w:type="dxa"/>
          </w:tcPr>
          <w:p w:rsidR="006C3392" w:rsidRDefault="00BE1E50">
            <w:pPr>
              <w:spacing w:after="0"/>
              <w:jc w:val="center"/>
              <w:rPr>
                <w:rFonts w:eastAsia="SimSun"/>
                <w:bCs/>
                <w:lang w:eastAsia="zh-CN"/>
              </w:rPr>
            </w:pPr>
            <w:r>
              <w:rPr>
                <w:rFonts w:eastAsia="SimSun"/>
                <w:bCs/>
                <w:lang w:eastAsia="zh-CN"/>
              </w:rPr>
              <w:t>Jonas Sedin</w:t>
            </w:r>
          </w:p>
        </w:tc>
        <w:tc>
          <w:tcPr>
            <w:tcW w:w="4547" w:type="dxa"/>
            <w:shd w:val="clear" w:color="auto" w:fill="auto"/>
          </w:tcPr>
          <w:p w:rsidR="006C3392" w:rsidRDefault="00BE1E50">
            <w:pPr>
              <w:spacing w:after="0"/>
              <w:jc w:val="center"/>
              <w:rPr>
                <w:rFonts w:eastAsia="SimSun"/>
                <w:bCs/>
                <w:lang w:eastAsia="zh-CN"/>
              </w:rPr>
            </w:pPr>
            <w:r>
              <w:rPr>
                <w:rFonts w:eastAsia="SimSun"/>
                <w:bCs/>
                <w:lang w:eastAsia="zh-CN"/>
              </w:rPr>
              <w:t>j.sedin@samsung.com</w:t>
            </w:r>
          </w:p>
        </w:tc>
      </w:tr>
      <w:tr w:rsidR="006C3392">
        <w:trPr>
          <w:trHeight w:val="127"/>
        </w:trPr>
        <w:tc>
          <w:tcPr>
            <w:tcW w:w="2367" w:type="dxa"/>
            <w:shd w:val="clear" w:color="auto" w:fill="auto"/>
          </w:tcPr>
          <w:p w:rsidR="006C3392" w:rsidRDefault="006C3392">
            <w:pPr>
              <w:spacing w:after="0"/>
              <w:jc w:val="center"/>
              <w:rPr>
                <w:rFonts w:eastAsia="SimSun"/>
                <w:bCs/>
                <w:lang w:eastAsia="zh-CN"/>
              </w:rPr>
            </w:pPr>
          </w:p>
        </w:tc>
        <w:tc>
          <w:tcPr>
            <w:tcW w:w="2682" w:type="dxa"/>
          </w:tcPr>
          <w:p w:rsidR="006C3392" w:rsidRDefault="006C3392">
            <w:pPr>
              <w:spacing w:after="0"/>
              <w:jc w:val="center"/>
              <w:rPr>
                <w:rFonts w:eastAsia="SimSun"/>
                <w:bCs/>
                <w:lang w:eastAsia="zh-CN"/>
              </w:rPr>
            </w:pPr>
          </w:p>
        </w:tc>
        <w:tc>
          <w:tcPr>
            <w:tcW w:w="4547" w:type="dxa"/>
            <w:shd w:val="clear" w:color="auto" w:fill="auto"/>
          </w:tcPr>
          <w:p w:rsidR="006C3392" w:rsidRDefault="006C3392">
            <w:pPr>
              <w:spacing w:after="0"/>
              <w:jc w:val="center"/>
              <w:rPr>
                <w:rFonts w:eastAsia="SimSun"/>
                <w:bCs/>
                <w:lang w:eastAsia="zh-CN"/>
              </w:rPr>
            </w:pPr>
          </w:p>
        </w:tc>
      </w:tr>
      <w:tr w:rsidR="006C3392">
        <w:trPr>
          <w:trHeight w:val="127"/>
        </w:trPr>
        <w:tc>
          <w:tcPr>
            <w:tcW w:w="2367" w:type="dxa"/>
            <w:shd w:val="clear" w:color="auto" w:fill="auto"/>
          </w:tcPr>
          <w:p w:rsidR="006C3392" w:rsidRDefault="006C3392">
            <w:pPr>
              <w:spacing w:after="0"/>
              <w:jc w:val="center"/>
              <w:rPr>
                <w:rFonts w:eastAsia="SimSun"/>
                <w:bCs/>
                <w:lang w:eastAsia="zh-CN"/>
              </w:rPr>
            </w:pPr>
          </w:p>
        </w:tc>
        <w:tc>
          <w:tcPr>
            <w:tcW w:w="2682" w:type="dxa"/>
          </w:tcPr>
          <w:p w:rsidR="006C3392" w:rsidRDefault="006C3392">
            <w:pPr>
              <w:spacing w:after="0"/>
              <w:jc w:val="center"/>
              <w:rPr>
                <w:rFonts w:eastAsia="SimSun"/>
                <w:bCs/>
                <w:lang w:eastAsia="zh-CN"/>
              </w:rPr>
            </w:pPr>
          </w:p>
        </w:tc>
        <w:tc>
          <w:tcPr>
            <w:tcW w:w="4547" w:type="dxa"/>
            <w:shd w:val="clear" w:color="auto" w:fill="auto"/>
          </w:tcPr>
          <w:p w:rsidR="006C3392" w:rsidRDefault="006C3392">
            <w:pPr>
              <w:spacing w:after="0"/>
              <w:jc w:val="center"/>
              <w:rPr>
                <w:rFonts w:eastAsia="SimSun"/>
                <w:bCs/>
                <w:lang w:eastAsia="zh-CN"/>
              </w:rPr>
            </w:pPr>
          </w:p>
        </w:tc>
      </w:tr>
      <w:tr w:rsidR="006C3392">
        <w:trPr>
          <w:trHeight w:val="127"/>
        </w:trPr>
        <w:tc>
          <w:tcPr>
            <w:tcW w:w="2367" w:type="dxa"/>
            <w:shd w:val="clear" w:color="auto" w:fill="auto"/>
          </w:tcPr>
          <w:p w:rsidR="006C3392" w:rsidRDefault="006C3392">
            <w:pPr>
              <w:spacing w:after="0"/>
              <w:jc w:val="center"/>
              <w:rPr>
                <w:rFonts w:eastAsia="SimSun"/>
                <w:bCs/>
                <w:lang w:eastAsia="zh-CN"/>
              </w:rPr>
            </w:pPr>
          </w:p>
        </w:tc>
        <w:tc>
          <w:tcPr>
            <w:tcW w:w="2682" w:type="dxa"/>
          </w:tcPr>
          <w:p w:rsidR="006C3392" w:rsidRDefault="006C3392">
            <w:pPr>
              <w:spacing w:after="0"/>
              <w:jc w:val="center"/>
              <w:rPr>
                <w:rFonts w:eastAsia="SimSun"/>
                <w:bCs/>
                <w:lang w:eastAsia="zh-CN"/>
              </w:rPr>
            </w:pPr>
          </w:p>
        </w:tc>
        <w:tc>
          <w:tcPr>
            <w:tcW w:w="4547" w:type="dxa"/>
            <w:shd w:val="clear" w:color="auto" w:fill="auto"/>
          </w:tcPr>
          <w:p w:rsidR="006C3392" w:rsidRDefault="006C3392">
            <w:pPr>
              <w:spacing w:after="0"/>
              <w:jc w:val="center"/>
              <w:rPr>
                <w:rFonts w:eastAsia="SimSun"/>
                <w:bCs/>
                <w:lang w:eastAsia="zh-CN"/>
              </w:rPr>
            </w:pPr>
          </w:p>
        </w:tc>
      </w:tr>
      <w:tr w:rsidR="006C3392">
        <w:trPr>
          <w:trHeight w:val="127"/>
        </w:trPr>
        <w:tc>
          <w:tcPr>
            <w:tcW w:w="2367" w:type="dxa"/>
            <w:shd w:val="clear" w:color="auto" w:fill="auto"/>
          </w:tcPr>
          <w:p w:rsidR="006C3392" w:rsidRDefault="006C3392">
            <w:pPr>
              <w:spacing w:after="0"/>
              <w:jc w:val="center"/>
              <w:rPr>
                <w:rFonts w:eastAsia="SimSun"/>
                <w:bCs/>
                <w:lang w:eastAsia="zh-CN"/>
              </w:rPr>
            </w:pPr>
          </w:p>
        </w:tc>
        <w:tc>
          <w:tcPr>
            <w:tcW w:w="2682" w:type="dxa"/>
          </w:tcPr>
          <w:p w:rsidR="006C3392" w:rsidRDefault="006C3392">
            <w:pPr>
              <w:spacing w:after="0"/>
              <w:jc w:val="center"/>
              <w:rPr>
                <w:rFonts w:eastAsia="SimSun"/>
                <w:bCs/>
                <w:lang w:eastAsia="zh-CN"/>
              </w:rPr>
            </w:pPr>
          </w:p>
        </w:tc>
        <w:tc>
          <w:tcPr>
            <w:tcW w:w="4547" w:type="dxa"/>
            <w:shd w:val="clear" w:color="auto" w:fill="auto"/>
          </w:tcPr>
          <w:p w:rsidR="006C3392" w:rsidRDefault="006C3392">
            <w:pPr>
              <w:spacing w:after="0"/>
              <w:jc w:val="center"/>
              <w:rPr>
                <w:rFonts w:eastAsia="SimSun"/>
                <w:bCs/>
                <w:lang w:eastAsia="zh-CN"/>
              </w:rPr>
            </w:pPr>
          </w:p>
        </w:tc>
      </w:tr>
    </w:tbl>
    <w:p w:rsidR="006C3392" w:rsidRDefault="006C3392">
      <w:pPr>
        <w:spacing w:before="120" w:after="120"/>
        <w:jc w:val="both"/>
        <w:rPr>
          <w:rFonts w:eastAsia="SimSun"/>
          <w:lang w:eastAsia="zh-CN"/>
        </w:rPr>
      </w:pPr>
    </w:p>
    <w:p w:rsidR="006C3392" w:rsidRDefault="00010DC3">
      <w:pPr>
        <w:pStyle w:val="Heading1"/>
        <w:jc w:val="both"/>
        <w:rPr>
          <w:rFonts w:eastAsia="SimSun"/>
          <w:lang w:eastAsia="zh-CN"/>
        </w:rPr>
      </w:pPr>
      <w:bookmarkStart w:id="2" w:name="OLE_LINK463"/>
      <w:bookmarkStart w:id="3" w:name="OLE_LINK462"/>
      <w:r>
        <w:rPr>
          <w:rFonts w:eastAsia="SimSun"/>
          <w:lang w:eastAsia="zh-CN"/>
        </w:rPr>
        <w:t>Stage-3 issues handled offline</w:t>
      </w:r>
    </w:p>
    <w:p w:rsidR="006C3392" w:rsidRDefault="00010DC3">
      <w:pPr>
        <w:pStyle w:val="Heading2"/>
        <w:spacing w:after="240"/>
      </w:pPr>
      <w:bookmarkStart w:id="4" w:name="OLE_LINK13"/>
      <w:r>
        <w:t>Editor’s Notes</w:t>
      </w:r>
    </w:p>
    <w:p w:rsidR="006C3392" w:rsidRDefault="00010DC3">
      <w:pPr>
        <w:spacing w:before="180"/>
        <w:rPr>
          <w:rFonts w:eastAsia="SimSun"/>
          <w:lang w:eastAsia="zh-CN"/>
        </w:rPr>
      </w:pPr>
      <w:r>
        <w:rPr>
          <w:rFonts w:eastAsia="SimSun"/>
          <w:lang w:eastAsia="zh-CN"/>
        </w:rPr>
        <w:lastRenderedPageBreak/>
        <w:t xml:space="preserve">A new Clause 5.5.x on GNSS measurement triggering and reporting was added to the RRC running CR, and this Clause was referenced in the procedures related to MSG4 reception and </w:t>
      </w:r>
      <w:r>
        <w:rPr>
          <w:rFonts w:eastAsia="SimSun"/>
          <w:i/>
          <w:lang w:eastAsia="zh-CN"/>
        </w:rPr>
        <w:t>RRCConnectionReconfiguration</w:t>
      </w:r>
      <w:r>
        <w:rPr>
          <w:rFonts w:eastAsia="SimSun"/>
          <w:lang w:eastAsia="zh-CN"/>
        </w:rPr>
        <w:t xml:space="preserve"> reception.</w:t>
      </w:r>
    </w:p>
    <w:p w:rsidR="006C3392" w:rsidRDefault="00010DC3">
      <w:pPr>
        <w:spacing w:before="180"/>
        <w:rPr>
          <w:rFonts w:eastAsia="SimSun"/>
          <w:lang w:eastAsia="zh-CN"/>
        </w:rPr>
      </w:pPr>
      <w:r>
        <w:rPr>
          <w:rFonts w:eastAsia="SimSun"/>
          <w:lang w:eastAsia="zh-CN"/>
        </w:rPr>
        <w:t xml:space="preserve">It was commented by several companies </w:t>
      </w:r>
      <w:r>
        <w:rPr>
          <w:rFonts w:eastAsia="SimSun"/>
          <w:lang w:eastAsia="zh-CN"/>
        </w:rPr>
        <w:t>during post-123 RRC CR review that the references are not needed, so an Editor’s Note was added:</w:t>
      </w:r>
    </w:p>
    <w:p w:rsidR="006C3392" w:rsidRDefault="00010DC3">
      <w:pPr>
        <w:keepLines/>
        <w:ind w:left="1135" w:hanging="851"/>
        <w:rPr>
          <w:color w:val="FF0000"/>
        </w:rPr>
      </w:pPr>
      <w:r>
        <w:rPr>
          <w:color w:val="FF0000"/>
        </w:rPr>
        <w:t>Editor’s Note: The reference to 5.5.x can be revisited and removed if deemed not needed. Same to the reference to 5.5.x in 5.3.3.4a, 5.3.5.3, 5.3.5.4 and 5.3.7</w:t>
      </w:r>
      <w:r>
        <w:rPr>
          <w:color w:val="FF0000"/>
        </w:rPr>
        <w:t>.5.</w:t>
      </w:r>
    </w:p>
    <w:p w:rsidR="006C3392" w:rsidRDefault="00010DC3">
      <w:pPr>
        <w:spacing w:before="180"/>
        <w:rPr>
          <w:rFonts w:eastAsia="SimSun"/>
          <w:lang w:eastAsia="zh-CN"/>
        </w:rPr>
      </w:pPr>
      <w:r>
        <w:rPr>
          <w:rFonts w:eastAsia="SimSun" w:hint="eastAsia"/>
          <w:lang w:eastAsia="zh-CN"/>
        </w:rPr>
        <w:t>R</w:t>
      </w:r>
      <w:r>
        <w:rPr>
          <w:rFonts w:eastAsia="SimSun"/>
          <w:lang w:eastAsia="zh-CN"/>
        </w:rPr>
        <w:t>app clarification: Normally when an RRC configuration is provided, it needs to be clarified in the procedure text how to use this configuration. For instance, regarding legacy LTE measurements, Clause 5.5.2 on measurement configuration is referenced i</w:t>
      </w:r>
      <w:r>
        <w:rPr>
          <w:rFonts w:eastAsia="SimSun"/>
          <w:lang w:eastAsia="zh-CN"/>
        </w:rPr>
        <w:t xml:space="preserve">n </w:t>
      </w:r>
      <w:r>
        <w:rPr>
          <w:rFonts w:eastAsia="SimSun"/>
          <w:i/>
          <w:lang w:eastAsia="zh-CN"/>
        </w:rPr>
        <w:t>RRCConnectionReconfiguration</w:t>
      </w:r>
      <w:r>
        <w:rPr>
          <w:rFonts w:eastAsia="SimSun"/>
          <w:lang w:eastAsia="zh-CN"/>
        </w:rPr>
        <w:t xml:space="preserve"> reception procedure; regarding R17 NB-IoT measurements in RRC_CONNECTED, 5.5.8 is also referenced in msg4 reception procedures. Referring to 5.5.x in msg4 or Reconfiguration does not imply that the measurement behaviour is tr</w:t>
      </w:r>
      <w:r>
        <w:rPr>
          <w:rFonts w:eastAsia="SimSun"/>
          <w:lang w:eastAsia="zh-CN"/>
        </w:rPr>
        <w:t>iggered right away after receiving msg4 or Reconfiguration, it is simply because the signalling for autonomous gap enabling (</w:t>
      </w:r>
      <w:r>
        <w:rPr>
          <w:rFonts w:eastAsia="SimSun"/>
          <w:i/>
          <w:lang w:eastAsia="zh-CN"/>
        </w:rPr>
        <w:t>gnss-AutonomousEnabled-r18</w:t>
      </w:r>
      <w:r>
        <w:rPr>
          <w:rFonts w:eastAsia="SimSun"/>
          <w:lang w:eastAsia="zh-CN"/>
        </w:rPr>
        <w:t>) is included in msg4 and Reconfiguration.</w:t>
      </w:r>
    </w:p>
    <w:p w:rsidR="006C3392" w:rsidRDefault="00010DC3">
      <w:pPr>
        <w:spacing w:before="180"/>
        <w:jc w:val="both"/>
        <w:rPr>
          <w:b/>
        </w:rPr>
      </w:pPr>
      <w:r>
        <w:rPr>
          <w:b/>
        </w:rPr>
        <w:t>Q1: Please share your views on whether the references to 5.5.x</w:t>
      </w:r>
      <w:r>
        <w:rPr>
          <w:b/>
        </w:rPr>
        <w:t xml:space="preserve"> (in Section 5.3.3.4, 5.3.3.4a, 5.3.5.3, 5.3.5.4 and 5.3.7.5) should be removed:</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2295"/>
        <w:gridCol w:w="6086"/>
      </w:tblGrid>
      <w:tr w:rsidR="006C3392">
        <w:trPr>
          <w:trHeight w:val="132"/>
        </w:trPr>
        <w:tc>
          <w:tcPr>
            <w:tcW w:w="1215" w:type="dxa"/>
            <w:shd w:val="clear" w:color="auto" w:fill="D9D9D9"/>
          </w:tcPr>
          <w:p w:rsidR="006C3392" w:rsidRDefault="00010DC3">
            <w:pPr>
              <w:spacing w:after="0"/>
              <w:jc w:val="both"/>
              <w:rPr>
                <w:b/>
                <w:bCs/>
                <w:lang w:eastAsia="zh-CN"/>
              </w:rPr>
            </w:pPr>
            <w:r>
              <w:rPr>
                <w:b/>
                <w:bCs/>
                <w:lang w:eastAsia="zh-CN"/>
              </w:rPr>
              <w:t>Company</w:t>
            </w:r>
          </w:p>
        </w:tc>
        <w:tc>
          <w:tcPr>
            <w:tcW w:w="2295" w:type="dxa"/>
            <w:shd w:val="clear" w:color="auto" w:fill="D9D9D9"/>
          </w:tcPr>
          <w:p w:rsidR="006C3392" w:rsidRDefault="00010DC3">
            <w:pPr>
              <w:spacing w:after="0"/>
              <w:jc w:val="both"/>
              <w:rPr>
                <w:rFonts w:eastAsia="SimSun"/>
                <w:b/>
                <w:bCs/>
                <w:lang w:eastAsia="zh-CN"/>
              </w:rPr>
            </w:pPr>
            <w:r>
              <w:rPr>
                <w:rFonts w:eastAsia="SimSun"/>
                <w:b/>
                <w:bCs/>
                <w:lang w:eastAsia="zh-CN"/>
              </w:rPr>
              <w:t xml:space="preserve">Yes (removed)/ </w:t>
            </w:r>
          </w:p>
          <w:p w:rsidR="006C3392" w:rsidRDefault="00010DC3">
            <w:pPr>
              <w:spacing w:after="0"/>
              <w:jc w:val="both"/>
              <w:rPr>
                <w:rFonts w:eastAsia="SimSun"/>
                <w:b/>
                <w:bCs/>
                <w:lang w:eastAsia="zh-CN"/>
              </w:rPr>
            </w:pPr>
            <w:r>
              <w:rPr>
                <w:rFonts w:eastAsia="SimSun"/>
                <w:b/>
                <w:bCs/>
                <w:lang w:eastAsia="zh-CN"/>
              </w:rPr>
              <w:t>No (keep the references)</w:t>
            </w:r>
          </w:p>
        </w:tc>
        <w:tc>
          <w:tcPr>
            <w:tcW w:w="6086" w:type="dxa"/>
            <w:shd w:val="clear" w:color="auto" w:fill="D9D9D9"/>
          </w:tcPr>
          <w:p w:rsidR="006C3392" w:rsidRDefault="00010DC3">
            <w:pPr>
              <w:spacing w:after="0"/>
              <w:jc w:val="both"/>
              <w:rPr>
                <w:b/>
                <w:bCs/>
                <w:lang w:eastAsia="zh-CN"/>
              </w:rPr>
            </w:pPr>
            <w:r>
              <w:rPr>
                <w:b/>
                <w:bCs/>
                <w:lang w:eastAsia="zh-CN"/>
              </w:rPr>
              <w:t>Comments</w:t>
            </w:r>
          </w:p>
        </w:tc>
      </w:tr>
      <w:tr w:rsidR="006C3392">
        <w:trPr>
          <w:trHeight w:val="127"/>
        </w:trPr>
        <w:tc>
          <w:tcPr>
            <w:tcW w:w="1215" w:type="dxa"/>
            <w:shd w:val="clear" w:color="auto" w:fill="auto"/>
          </w:tcPr>
          <w:p w:rsidR="006C3392" w:rsidRDefault="00010DC3">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2295" w:type="dxa"/>
          </w:tcPr>
          <w:p w:rsidR="006C3392" w:rsidRDefault="00010DC3">
            <w:pPr>
              <w:spacing w:after="0"/>
              <w:rPr>
                <w:rFonts w:eastAsiaTheme="minorEastAsia"/>
                <w:bCs/>
                <w:lang w:eastAsia="zh-CN"/>
              </w:rPr>
            </w:pPr>
            <w:r>
              <w:rPr>
                <w:rFonts w:eastAsiaTheme="minorEastAsia"/>
                <w:bCs/>
                <w:lang w:eastAsia="zh-CN"/>
              </w:rPr>
              <w:t>No</w:t>
            </w:r>
          </w:p>
        </w:tc>
        <w:tc>
          <w:tcPr>
            <w:tcW w:w="6086" w:type="dxa"/>
            <w:shd w:val="clear" w:color="auto" w:fill="auto"/>
          </w:tcPr>
          <w:p w:rsidR="006C3392" w:rsidRDefault="00010DC3">
            <w:pPr>
              <w:spacing w:after="0"/>
              <w:rPr>
                <w:rFonts w:eastAsiaTheme="minorEastAsia"/>
                <w:bCs/>
                <w:lang w:eastAsia="zh-CN"/>
              </w:rPr>
            </w:pPr>
            <w:r>
              <w:rPr>
                <w:rFonts w:eastAsiaTheme="minorEastAsia"/>
                <w:bCs/>
                <w:lang w:eastAsia="zh-CN"/>
              </w:rPr>
              <w:t>Consequently, the Editor’s Note can be removed.</w:t>
            </w:r>
          </w:p>
        </w:tc>
      </w:tr>
      <w:tr w:rsidR="006C3392">
        <w:trPr>
          <w:trHeight w:val="127"/>
        </w:trPr>
        <w:tc>
          <w:tcPr>
            <w:tcW w:w="1215" w:type="dxa"/>
            <w:shd w:val="clear" w:color="auto" w:fill="auto"/>
          </w:tcPr>
          <w:p w:rsidR="006C3392" w:rsidRDefault="00010DC3">
            <w:pPr>
              <w:spacing w:after="0"/>
              <w:rPr>
                <w:rFonts w:eastAsia="MS Mincho"/>
                <w:bCs/>
                <w:lang w:eastAsia="ja-JP"/>
              </w:rPr>
            </w:pPr>
            <w:r>
              <w:rPr>
                <w:rFonts w:eastAsia="MS Mincho"/>
                <w:bCs/>
                <w:lang w:eastAsia="ja-JP"/>
              </w:rPr>
              <w:t>Apple</w:t>
            </w:r>
          </w:p>
        </w:tc>
        <w:tc>
          <w:tcPr>
            <w:tcW w:w="2295" w:type="dxa"/>
          </w:tcPr>
          <w:p w:rsidR="006C3392" w:rsidRDefault="00010DC3">
            <w:pPr>
              <w:spacing w:after="0"/>
              <w:rPr>
                <w:rFonts w:eastAsia="MS Mincho"/>
                <w:bCs/>
                <w:lang w:eastAsia="ja-JP"/>
              </w:rPr>
            </w:pPr>
            <w:r>
              <w:rPr>
                <w:rFonts w:eastAsia="MS Mincho"/>
                <w:bCs/>
                <w:lang w:eastAsia="ja-JP"/>
              </w:rPr>
              <w:t>No</w:t>
            </w:r>
          </w:p>
        </w:tc>
        <w:tc>
          <w:tcPr>
            <w:tcW w:w="6086" w:type="dxa"/>
            <w:shd w:val="clear" w:color="auto" w:fill="auto"/>
          </w:tcPr>
          <w:p w:rsidR="006C3392" w:rsidRDefault="006C3392">
            <w:pPr>
              <w:spacing w:after="0"/>
              <w:rPr>
                <w:rFonts w:eastAsia="MS Mincho"/>
                <w:bCs/>
                <w:lang w:eastAsia="ja-JP"/>
              </w:rPr>
            </w:pPr>
          </w:p>
        </w:tc>
      </w:tr>
      <w:tr w:rsidR="00BE1E50">
        <w:trPr>
          <w:trHeight w:val="127"/>
        </w:trPr>
        <w:tc>
          <w:tcPr>
            <w:tcW w:w="1215" w:type="dxa"/>
            <w:shd w:val="clear" w:color="auto" w:fill="auto"/>
          </w:tcPr>
          <w:p w:rsidR="00BE1E50" w:rsidRDefault="00BE1E50" w:rsidP="00BE1E50">
            <w:pPr>
              <w:spacing w:after="0"/>
              <w:rPr>
                <w:rFonts w:eastAsia="MS Mincho"/>
                <w:bCs/>
                <w:lang w:eastAsia="ja-JP"/>
              </w:rPr>
            </w:pPr>
            <w:r>
              <w:rPr>
                <w:rFonts w:eastAsia="MS Mincho"/>
                <w:bCs/>
                <w:lang w:eastAsia="ja-JP"/>
              </w:rPr>
              <w:t>Samsung</w:t>
            </w:r>
          </w:p>
        </w:tc>
        <w:tc>
          <w:tcPr>
            <w:tcW w:w="2295" w:type="dxa"/>
          </w:tcPr>
          <w:p w:rsidR="00BE1E50" w:rsidRDefault="00BE1E50" w:rsidP="00BE1E50">
            <w:pPr>
              <w:spacing w:after="0"/>
              <w:rPr>
                <w:rFonts w:eastAsia="MS Mincho"/>
                <w:bCs/>
                <w:lang w:eastAsia="ja-JP"/>
              </w:rPr>
            </w:pPr>
            <w:r>
              <w:rPr>
                <w:rFonts w:eastAsia="MS Mincho"/>
                <w:bCs/>
                <w:lang w:eastAsia="ja-JP"/>
              </w:rPr>
              <w:t>Yes</w:t>
            </w:r>
          </w:p>
        </w:tc>
        <w:tc>
          <w:tcPr>
            <w:tcW w:w="6086" w:type="dxa"/>
            <w:shd w:val="clear" w:color="auto" w:fill="auto"/>
          </w:tcPr>
          <w:p w:rsidR="00BE1E50" w:rsidRDefault="00BE1E50" w:rsidP="00BE1E50">
            <w:pPr>
              <w:spacing w:after="0"/>
              <w:rPr>
                <w:rFonts w:eastAsia="MS Mincho"/>
                <w:bCs/>
                <w:lang w:eastAsia="ja-JP"/>
              </w:rPr>
            </w:pPr>
            <w:r>
              <w:rPr>
                <w:rFonts w:eastAsia="MS Mincho"/>
                <w:bCs/>
                <w:lang w:eastAsia="ja-JP"/>
              </w:rPr>
              <w:t>The gnss-AutonomousEnabled-r18 is a part of MAC-MainConfig, so instead of adding a reference in all of these sections, we think that one single reference can be added when MAC is configured in Section 5.3.10.4. However, we may need to discuss whether MAC-MainConfig is the most suitable option, but for now we can keep it there.</w:t>
            </w:r>
          </w:p>
        </w:tc>
      </w:tr>
      <w:tr w:rsidR="00BE1E50">
        <w:trPr>
          <w:trHeight w:val="127"/>
        </w:trPr>
        <w:tc>
          <w:tcPr>
            <w:tcW w:w="1215" w:type="dxa"/>
            <w:shd w:val="clear" w:color="auto" w:fill="auto"/>
          </w:tcPr>
          <w:p w:rsidR="00BE1E50" w:rsidRDefault="00BE1E50" w:rsidP="00BE1E50">
            <w:pPr>
              <w:spacing w:after="0"/>
              <w:rPr>
                <w:rFonts w:eastAsia="MS Mincho"/>
                <w:bCs/>
                <w:lang w:eastAsia="ja-JP"/>
              </w:rPr>
            </w:pPr>
          </w:p>
        </w:tc>
        <w:tc>
          <w:tcPr>
            <w:tcW w:w="2295" w:type="dxa"/>
          </w:tcPr>
          <w:p w:rsidR="00BE1E50" w:rsidRDefault="00BE1E50" w:rsidP="00BE1E50">
            <w:pPr>
              <w:spacing w:after="0"/>
              <w:rPr>
                <w:rFonts w:eastAsia="MS Mincho"/>
                <w:bCs/>
                <w:lang w:eastAsia="ja-JP"/>
              </w:rPr>
            </w:pPr>
          </w:p>
        </w:tc>
        <w:tc>
          <w:tcPr>
            <w:tcW w:w="6086" w:type="dxa"/>
            <w:shd w:val="clear" w:color="auto" w:fill="auto"/>
          </w:tcPr>
          <w:p w:rsidR="00BE1E50" w:rsidRDefault="00BE1E50" w:rsidP="00BE1E50">
            <w:pPr>
              <w:spacing w:after="0"/>
              <w:rPr>
                <w:rFonts w:eastAsia="MS Mincho"/>
                <w:bCs/>
                <w:lang w:eastAsia="ja-JP"/>
              </w:rPr>
            </w:pPr>
          </w:p>
        </w:tc>
      </w:tr>
      <w:tr w:rsidR="00BE1E50">
        <w:trPr>
          <w:trHeight w:val="127"/>
        </w:trPr>
        <w:tc>
          <w:tcPr>
            <w:tcW w:w="1215" w:type="dxa"/>
            <w:shd w:val="clear" w:color="auto" w:fill="auto"/>
          </w:tcPr>
          <w:p w:rsidR="00BE1E50" w:rsidRDefault="00BE1E50" w:rsidP="00BE1E50">
            <w:pPr>
              <w:spacing w:after="0"/>
              <w:rPr>
                <w:rFonts w:eastAsia="MS Mincho"/>
                <w:bCs/>
                <w:lang w:eastAsia="ja-JP"/>
              </w:rPr>
            </w:pPr>
          </w:p>
        </w:tc>
        <w:tc>
          <w:tcPr>
            <w:tcW w:w="2295" w:type="dxa"/>
          </w:tcPr>
          <w:p w:rsidR="00BE1E50" w:rsidRDefault="00BE1E50" w:rsidP="00BE1E50">
            <w:pPr>
              <w:spacing w:after="0"/>
              <w:rPr>
                <w:rFonts w:eastAsia="MS Mincho"/>
                <w:bCs/>
                <w:lang w:eastAsia="ja-JP"/>
              </w:rPr>
            </w:pPr>
          </w:p>
        </w:tc>
        <w:tc>
          <w:tcPr>
            <w:tcW w:w="6086" w:type="dxa"/>
            <w:shd w:val="clear" w:color="auto" w:fill="auto"/>
          </w:tcPr>
          <w:p w:rsidR="00BE1E50" w:rsidRDefault="00BE1E50" w:rsidP="00BE1E50">
            <w:pPr>
              <w:spacing w:after="0"/>
              <w:rPr>
                <w:rFonts w:eastAsia="MS Mincho"/>
                <w:bCs/>
                <w:lang w:eastAsia="ja-JP"/>
              </w:rPr>
            </w:pPr>
          </w:p>
        </w:tc>
      </w:tr>
      <w:tr w:rsidR="00BE1E50">
        <w:trPr>
          <w:trHeight w:val="127"/>
        </w:trPr>
        <w:tc>
          <w:tcPr>
            <w:tcW w:w="1215" w:type="dxa"/>
            <w:shd w:val="clear" w:color="auto" w:fill="auto"/>
          </w:tcPr>
          <w:p w:rsidR="00BE1E50" w:rsidRDefault="00BE1E50" w:rsidP="00BE1E50">
            <w:pPr>
              <w:spacing w:after="0"/>
              <w:rPr>
                <w:rFonts w:eastAsia="MS Mincho"/>
                <w:bCs/>
                <w:lang w:eastAsia="ja-JP"/>
              </w:rPr>
            </w:pPr>
          </w:p>
        </w:tc>
        <w:tc>
          <w:tcPr>
            <w:tcW w:w="2295" w:type="dxa"/>
          </w:tcPr>
          <w:p w:rsidR="00BE1E50" w:rsidRDefault="00BE1E50" w:rsidP="00BE1E50">
            <w:pPr>
              <w:spacing w:after="0"/>
              <w:rPr>
                <w:rFonts w:eastAsia="MS Mincho"/>
                <w:bCs/>
                <w:lang w:eastAsia="ja-JP"/>
              </w:rPr>
            </w:pPr>
          </w:p>
        </w:tc>
        <w:tc>
          <w:tcPr>
            <w:tcW w:w="6086" w:type="dxa"/>
            <w:shd w:val="clear" w:color="auto" w:fill="auto"/>
          </w:tcPr>
          <w:p w:rsidR="00BE1E50" w:rsidRDefault="00BE1E50" w:rsidP="00BE1E50">
            <w:pPr>
              <w:spacing w:after="0"/>
              <w:rPr>
                <w:rFonts w:eastAsia="MS Mincho"/>
                <w:bCs/>
                <w:lang w:eastAsia="ja-JP"/>
              </w:rPr>
            </w:pPr>
          </w:p>
        </w:tc>
      </w:tr>
      <w:tr w:rsidR="00BE1E50">
        <w:trPr>
          <w:trHeight w:val="127"/>
        </w:trPr>
        <w:tc>
          <w:tcPr>
            <w:tcW w:w="1215" w:type="dxa"/>
            <w:shd w:val="clear" w:color="auto" w:fill="auto"/>
          </w:tcPr>
          <w:p w:rsidR="00BE1E50" w:rsidRDefault="00BE1E50" w:rsidP="00BE1E50">
            <w:pPr>
              <w:spacing w:after="0"/>
              <w:rPr>
                <w:rFonts w:eastAsia="MS Mincho"/>
                <w:bCs/>
                <w:lang w:eastAsia="ja-JP"/>
              </w:rPr>
            </w:pPr>
          </w:p>
        </w:tc>
        <w:tc>
          <w:tcPr>
            <w:tcW w:w="2295" w:type="dxa"/>
          </w:tcPr>
          <w:p w:rsidR="00BE1E50" w:rsidRDefault="00BE1E50" w:rsidP="00BE1E50">
            <w:pPr>
              <w:spacing w:after="0"/>
              <w:rPr>
                <w:rFonts w:eastAsia="MS Mincho"/>
                <w:bCs/>
                <w:lang w:eastAsia="ja-JP"/>
              </w:rPr>
            </w:pPr>
          </w:p>
        </w:tc>
        <w:tc>
          <w:tcPr>
            <w:tcW w:w="6086" w:type="dxa"/>
            <w:shd w:val="clear" w:color="auto" w:fill="auto"/>
          </w:tcPr>
          <w:p w:rsidR="00BE1E50" w:rsidRDefault="00BE1E50" w:rsidP="00BE1E50">
            <w:pPr>
              <w:spacing w:after="0"/>
              <w:rPr>
                <w:rFonts w:eastAsia="MS Mincho"/>
                <w:bCs/>
                <w:lang w:eastAsia="ja-JP"/>
              </w:rPr>
            </w:pPr>
          </w:p>
        </w:tc>
      </w:tr>
      <w:tr w:rsidR="00BE1E50">
        <w:trPr>
          <w:trHeight w:val="127"/>
        </w:trPr>
        <w:tc>
          <w:tcPr>
            <w:tcW w:w="1215" w:type="dxa"/>
            <w:shd w:val="clear" w:color="auto" w:fill="auto"/>
          </w:tcPr>
          <w:p w:rsidR="00BE1E50" w:rsidRDefault="00BE1E50" w:rsidP="00BE1E50">
            <w:pPr>
              <w:spacing w:after="0"/>
              <w:rPr>
                <w:rFonts w:eastAsia="MS Mincho"/>
                <w:bCs/>
                <w:lang w:eastAsia="ja-JP"/>
              </w:rPr>
            </w:pPr>
          </w:p>
        </w:tc>
        <w:tc>
          <w:tcPr>
            <w:tcW w:w="2295" w:type="dxa"/>
          </w:tcPr>
          <w:p w:rsidR="00BE1E50" w:rsidRDefault="00BE1E50" w:rsidP="00BE1E50">
            <w:pPr>
              <w:spacing w:after="0"/>
              <w:rPr>
                <w:rFonts w:eastAsia="MS Mincho"/>
                <w:bCs/>
                <w:lang w:eastAsia="ja-JP"/>
              </w:rPr>
            </w:pPr>
          </w:p>
        </w:tc>
        <w:tc>
          <w:tcPr>
            <w:tcW w:w="6086" w:type="dxa"/>
            <w:shd w:val="clear" w:color="auto" w:fill="auto"/>
          </w:tcPr>
          <w:p w:rsidR="00BE1E50" w:rsidRDefault="00BE1E50" w:rsidP="00BE1E50">
            <w:pPr>
              <w:spacing w:after="0"/>
              <w:rPr>
                <w:rFonts w:eastAsia="MS Mincho"/>
                <w:bCs/>
                <w:lang w:eastAsia="ja-JP"/>
              </w:rPr>
            </w:pPr>
          </w:p>
        </w:tc>
      </w:tr>
    </w:tbl>
    <w:p w:rsidR="006C3392" w:rsidRDefault="006C3392">
      <w:pPr>
        <w:spacing w:before="180"/>
        <w:rPr>
          <w:rFonts w:eastAsia="SimSun"/>
          <w:lang w:eastAsia="zh-CN"/>
        </w:rPr>
      </w:pPr>
    </w:p>
    <w:p w:rsidR="006C3392" w:rsidRDefault="00010DC3">
      <w:pPr>
        <w:spacing w:before="180"/>
        <w:rPr>
          <w:rFonts w:eastAsia="SimSun"/>
          <w:lang w:eastAsia="zh-CN"/>
        </w:rPr>
      </w:pPr>
      <w:r>
        <w:rPr>
          <w:rFonts w:eastAsia="SimSun"/>
          <w:lang w:eastAsia="zh-CN"/>
        </w:rPr>
        <w:t xml:space="preserve">Regarding </w:t>
      </w:r>
      <w:r>
        <w:rPr>
          <w:rFonts w:eastAsia="SimSun"/>
          <w:lang w:eastAsia="zh-CN"/>
        </w:rPr>
        <w:t>SIBxx acquisition based on T317/T318, the following Editor’s Note was added because some companies want to make this behaviour optional and use a note instead:</w:t>
      </w:r>
    </w:p>
    <w:tbl>
      <w:tblPr>
        <w:tblStyle w:val="TableGrid"/>
        <w:tblW w:w="0" w:type="auto"/>
        <w:tblLook w:val="04A0" w:firstRow="1" w:lastRow="0" w:firstColumn="1" w:lastColumn="0" w:noHBand="0" w:noVBand="1"/>
      </w:tblPr>
      <w:tblGrid>
        <w:gridCol w:w="9630"/>
      </w:tblGrid>
      <w:tr w:rsidR="006C3392">
        <w:tc>
          <w:tcPr>
            <w:tcW w:w="9856" w:type="dxa"/>
          </w:tcPr>
          <w:p w:rsidR="006C3392" w:rsidRDefault="00010DC3">
            <w:pPr>
              <w:spacing w:after="60"/>
              <w:rPr>
                <w:sz w:val="10"/>
                <w:lang w:eastAsia="ja-JP"/>
              </w:rPr>
            </w:pPr>
            <w:bookmarkStart w:id="5" w:name="_Toc131097972"/>
            <w:r>
              <w:rPr>
                <w:rFonts w:ascii="Arial" w:hAnsi="Arial"/>
                <w:sz w:val="16"/>
              </w:rPr>
              <w:t>5.3.18</w:t>
            </w:r>
            <w:r>
              <w:rPr>
                <w:rFonts w:ascii="Arial" w:hAnsi="Arial"/>
                <w:sz w:val="16"/>
              </w:rPr>
              <w:tab/>
              <w:t>T317 expiry</w:t>
            </w:r>
            <w:bookmarkEnd w:id="5"/>
          </w:p>
          <w:p w:rsidR="006C3392" w:rsidRDefault="00010DC3">
            <w:pPr>
              <w:spacing w:after="60"/>
              <w:rPr>
                <w:sz w:val="16"/>
              </w:rPr>
            </w:pPr>
            <w:r>
              <w:rPr>
                <w:sz w:val="16"/>
              </w:rPr>
              <w:t>The UE shall:</w:t>
            </w:r>
          </w:p>
          <w:p w:rsidR="006C3392" w:rsidRDefault="00010DC3">
            <w:pPr>
              <w:spacing w:after="60"/>
              <w:ind w:left="568" w:hanging="284"/>
              <w:rPr>
                <w:sz w:val="16"/>
              </w:rPr>
            </w:pPr>
            <w:r>
              <w:rPr>
                <w:sz w:val="16"/>
              </w:rPr>
              <w:t>1&gt;</w:t>
            </w:r>
            <w:r>
              <w:rPr>
                <w:sz w:val="16"/>
              </w:rPr>
              <w:tab/>
              <w:t>if in RRC_CONNECTED:</w:t>
            </w:r>
          </w:p>
          <w:p w:rsidR="006C3392" w:rsidRDefault="00010DC3">
            <w:pPr>
              <w:spacing w:after="60"/>
              <w:ind w:left="851" w:hanging="284"/>
              <w:rPr>
                <w:sz w:val="16"/>
              </w:rPr>
            </w:pPr>
            <w:r>
              <w:rPr>
                <w:sz w:val="16"/>
              </w:rPr>
              <w:t>2&gt;</w:t>
            </w:r>
            <w:r>
              <w:rPr>
                <w:sz w:val="16"/>
              </w:rPr>
              <w:tab/>
              <w:t xml:space="preserve">inform lower layers that the UL </w:t>
            </w:r>
            <w:r>
              <w:rPr>
                <w:sz w:val="16"/>
              </w:rPr>
              <w:t>synchronisation is lost;</w:t>
            </w:r>
          </w:p>
          <w:p w:rsidR="006C3392" w:rsidRDefault="00010DC3">
            <w:pPr>
              <w:spacing w:after="60"/>
              <w:ind w:left="851" w:hanging="284"/>
              <w:rPr>
                <w:sz w:val="16"/>
              </w:rPr>
            </w:pPr>
            <w:r>
              <w:rPr>
                <w:sz w:val="16"/>
              </w:rPr>
              <w:t>2&gt;</w:t>
            </w:r>
            <w:r>
              <w:rPr>
                <w:sz w:val="16"/>
              </w:rPr>
              <w:tab/>
              <w:t>start timer T318;</w:t>
            </w:r>
          </w:p>
          <w:p w:rsidR="006C3392" w:rsidRDefault="00010DC3">
            <w:pPr>
              <w:spacing w:after="60"/>
              <w:ind w:left="851" w:hanging="284"/>
              <w:rPr>
                <w:sz w:val="16"/>
                <w:lang w:eastAsia="zh-TW"/>
              </w:rPr>
            </w:pPr>
            <w:r>
              <w:rPr>
                <w:sz w:val="16"/>
              </w:rPr>
              <w:t>2&gt;</w:t>
            </w:r>
            <w:r>
              <w:rPr>
                <w:sz w:val="16"/>
              </w:rPr>
              <w:tab/>
            </w:r>
            <w:r>
              <w:rPr>
                <w:sz w:val="16"/>
                <w:lang w:eastAsia="zh-TW"/>
              </w:rPr>
              <w:t xml:space="preserve">acquire </w:t>
            </w:r>
            <w:r>
              <w:rPr>
                <w:i/>
                <w:sz w:val="16"/>
                <w:lang w:eastAsia="zh-TW"/>
              </w:rPr>
              <w:t>SystemInformationBlockType31</w:t>
            </w:r>
            <w:r>
              <w:rPr>
                <w:sz w:val="16"/>
                <w:lang w:eastAsia="zh-TW"/>
              </w:rPr>
              <w:t xml:space="preserve"> (</w:t>
            </w:r>
            <w:r>
              <w:rPr>
                <w:i/>
                <w:sz w:val="16"/>
                <w:lang w:eastAsia="zh-TW"/>
              </w:rPr>
              <w:t>SystemInformationBlockType31-NB</w:t>
            </w:r>
            <w:r>
              <w:rPr>
                <w:sz w:val="16"/>
                <w:lang w:eastAsia="zh-TW"/>
              </w:rPr>
              <w:t xml:space="preserve"> in NB-IoT) </w:t>
            </w:r>
            <w:r>
              <w:rPr>
                <w:sz w:val="16"/>
              </w:rPr>
              <w:t>as specified in 5.2.2</w:t>
            </w:r>
            <w:r>
              <w:rPr>
                <w:sz w:val="16"/>
                <w:lang w:eastAsia="zh-TW"/>
              </w:rPr>
              <w:t>;</w:t>
            </w:r>
          </w:p>
          <w:p w:rsidR="006C3392" w:rsidRDefault="00010DC3">
            <w:pPr>
              <w:spacing w:after="60"/>
              <w:ind w:left="851" w:hanging="284"/>
              <w:rPr>
                <w:ins w:id="6" w:author="RAN2#123" w:date="2023-09-01T11:22:00Z"/>
                <w:sz w:val="16"/>
                <w:lang w:eastAsia="zh-TW"/>
              </w:rPr>
            </w:pPr>
            <w:ins w:id="7" w:author="RAN2#123" w:date="2023-09-01T11:22:00Z">
              <w:r>
                <w:rPr>
                  <w:sz w:val="16"/>
                </w:rPr>
                <w:t>2&gt;</w:t>
              </w:r>
              <w:r>
                <w:rPr>
                  <w:sz w:val="16"/>
                </w:rPr>
                <w:tab/>
              </w:r>
              <w:r>
                <w:rPr>
                  <w:sz w:val="16"/>
                  <w:lang w:eastAsia="zh-TW"/>
                </w:rPr>
                <w:t xml:space="preserve">acquire </w:t>
              </w:r>
              <w:r>
                <w:rPr>
                  <w:i/>
                  <w:sz w:val="16"/>
                  <w:lang w:eastAsia="zh-TW"/>
                </w:rPr>
                <w:t>SystemInformationBlockType</w:t>
              </w:r>
            </w:ins>
            <w:ins w:id="8" w:author="RAN2#123" w:date="2023-09-01T11:24:00Z">
              <w:r>
                <w:rPr>
                  <w:i/>
                  <w:sz w:val="16"/>
                  <w:lang w:eastAsia="zh-TW"/>
                </w:rPr>
                <w:t>XX</w:t>
              </w:r>
            </w:ins>
            <w:ins w:id="9" w:author="RAN2#123" w:date="2023-09-01T11:22:00Z">
              <w:r>
                <w:rPr>
                  <w:sz w:val="16"/>
                  <w:lang w:eastAsia="zh-TW"/>
                </w:rPr>
                <w:t xml:space="preserve"> (</w:t>
              </w:r>
              <w:r>
                <w:rPr>
                  <w:i/>
                  <w:sz w:val="16"/>
                  <w:lang w:eastAsia="zh-TW"/>
                </w:rPr>
                <w:t>SystemInformationBlockType</w:t>
              </w:r>
            </w:ins>
            <w:ins w:id="10" w:author="RAN2#123" w:date="2023-09-01T11:24:00Z">
              <w:r>
                <w:rPr>
                  <w:i/>
                  <w:sz w:val="16"/>
                  <w:lang w:eastAsia="zh-TW"/>
                </w:rPr>
                <w:t>XX</w:t>
              </w:r>
            </w:ins>
            <w:ins w:id="11" w:author="RAN2#123" w:date="2023-09-01T11:22:00Z">
              <w:r>
                <w:rPr>
                  <w:i/>
                  <w:sz w:val="16"/>
                  <w:lang w:eastAsia="zh-TW"/>
                </w:rPr>
                <w:t>-NB</w:t>
              </w:r>
              <w:r>
                <w:rPr>
                  <w:sz w:val="16"/>
                  <w:lang w:eastAsia="zh-TW"/>
                </w:rPr>
                <w:t xml:space="preserve"> in NB-IoT) </w:t>
              </w:r>
              <w:r>
                <w:rPr>
                  <w:sz w:val="16"/>
                </w:rPr>
                <w:t xml:space="preserve">as specified in </w:t>
              </w:r>
              <w:r>
                <w:rPr>
                  <w:sz w:val="16"/>
                </w:rPr>
                <w:t>5.2.2</w:t>
              </w:r>
            </w:ins>
            <w:ins w:id="12" w:author="RAN2#123" w:date="2023-09-01T11:24:00Z">
              <w:r>
                <w:rPr>
                  <w:sz w:val="16"/>
                </w:rPr>
                <w:t>, if the UE determines validity duration of the neighbour satellite assistance information has expired</w:t>
              </w:r>
            </w:ins>
            <w:ins w:id="13" w:author="RAN2#123" w:date="2023-09-01T11:22:00Z">
              <w:r>
                <w:rPr>
                  <w:sz w:val="16"/>
                  <w:lang w:eastAsia="zh-TW"/>
                </w:rPr>
                <w:t>;</w:t>
              </w:r>
            </w:ins>
          </w:p>
          <w:p w:rsidR="006C3392" w:rsidRDefault="00010DC3">
            <w:pPr>
              <w:keepLines/>
              <w:spacing w:after="60"/>
              <w:ind w:left="1135" w:hanging="851"/>
              <w:rPr>
                <w:color w:val="FF0000"/>
              </w:rPr>
            </w:pPr>
            <w:ins w:id="14" w:author="RAN2#123" w:date="2023-09-08T17:02:00Z">
              <w:r>
                <w:rPr>
                  <w:color w:val="FF0000"/>
                  <w:sz w:val="16"/>
                </w:rPr>
                <w:t>Editor’s Note: FFS whether to make it an optional behaviour (i.e. up to UE to reacquire SIBxx).</w:t>
              </w:r>
            </w:ins>
          </w:p>
        </w:tc>
      </w:tr>
    </w:tbl>
    <w:p w:rsidR="006C3392" w:rsidRDefault="00010DC3">
      <w:pPr>
        <w:spacing w:before="180"/>
        <w:jc w:val="both"/>
      </w:pPr>
      <w:r>
        <w:t xml:space="preserve">Rapp clarification: The issue lies in the wording </w:t>
      </w:r>
      <w:r>
        <w:t>“may” in the agreement in RAN2 #123 “</w:t>
      </w:r>
      <w:r>
        <w:rPr>
          <w:i/>
        </w:rPr>
        <w:t>For re-acquisition of SIBXX the UE may rely on T317/T318 in connected mode</w:t>
      </w:r>
      <w:r>
        <w:t>”. Some companies interpret it as an optional behaviour, but in my understanding this “may” is due to the fact that UE does not need to re-acquir</w:t>
      </w:r>
      <w:r>
        <w:t>e SIBxx if it has not expired. We should have a clearly defined UE behaviour in the spec.</w:t>
      </w:r>
    </w:p>
    <w:p w:rsidR="006C3392" w:rsidRDefault="00010DC3">
      <w:pPr>
        <w:spacing w:before="180"/>
        <w:jc w:val="both"/>
        <w:rPr>
          <w:b/>
        </w:rPr>
      </w:pPr>
      <w:r>
        <w:rPr>
          <w:b/>
        </w:rPr>
        <w:t>Q2: Please share your views on whether the currently implementation of SIBxx reacquisition is ok:</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3288"/>
        <w:gridCol w:w="5093"/>
      </w:tblGrid>
      <w:tr w:rsidR="006C3392">
        <w:trPr>
          <w:trHeight w:val="132"/>
        </w:trPr>
        <w:tc>
          <w:tcPr>
            <w:tcW w:w="1215" w:type="dxa"/>
            <w:shd w:val="clear" w:color="auto" w:fill="D9D9D9"/>
          </w:tcPr>
          <w:p w:rsidR="006C3392" w:rsidRDefault="00010DC3">
            <w:pPr>
              <w:spacing w:after="0"/>
              <w:jc w:val="both"/>
              <w:rPr>
                <w:b/>
                <w:bCs/>
                <w:lang w:eastAsia="zh-CN"/>
              </w:rPr>
            </w:pPr>
            <w:r>
              <w:rPr>
                <w:b/>
                <w:bCs/>
                <w:lang w:eastAsia="zh-CN"/>
              </w:rPr>
              <w:t>Company</w:t>
            </w:r>
          </w:p>
        </w:tc>
        <w:tc>
          <w:tcPr>
            <w:tcW w:w="3288" w:type="dxa"/>
            <w:shd w:val="clear" w:color="auto" w:fill="D9D9D9"/>
          </w:tcPr>
          <w:p w:rsidR="006C3392" w:rsidRDefault="00010DC3">
            <w:pPr>
              <w:spacing w:after="0"/>
              <w:jc w:val="both"/>
              <w:rPr>
                <w:rFonts w:eastAsia="SimSun"/>
                <w:b/>
                <w:bCs/>
                <w:lang w:eastAsia="zh-CN"/>
              </w:rPr>
            </w:pPr>
            <w:r>
              <w:rPr>
                <w:rFonts w:eastAsia="SimSun"/>
                <w:b/>
                <w:bCs/>
                <w:lang w:eastAsia="zh-CN"/>
              </w:rPr>
              <w:t xml:space="preserve">Yes (removed the Editor’s Note)/ </w:t>
            </w:r>
          </w:p>
          <w:p w:rsidR="006C3392" w:rsidRDefault="00010DC3">
            <w:pPr>
              <w:spacing w:after="0"/>
              <w:jc w:val="both"/>
              <w:rPr>
                <w:rFonts w:eastAsia="SimSun"/>
                <w:b/>
                <w:bCs/>
                <w:lang w:eastAsia="zh-CN"/>
              </w:rPr>
            </w:pPr>
            <w:r>
              <w:rPr>
                <w:rFonts w:eastAsia="SimSun"/>
                <w:b/>
                <w:bCs/>
                <w:lang w:eastAsia="zh-CN"/>
              </w:rPr>
              <w:t xml:space="preserve">No (remove the procedure </w:t>
            </w:r>
            <w:r>
              <w:rPr>
                <w:rFonts w:eastAsia="SimSun"/>
                <w:b/>
                <w:bCs/>
                <w:lang w:eastAsia="zh-CN"/>
              </w:rPr>
              <w:t>and use a note instead)</w:t>
            </w:r>
          </w:p>
        </w:tc>
        <w:tc>
          <w:tcPr>
            <w:tcW w:w="5093" w:type="dxa"/>
            <w:shd w:val="clear" w:color="auto" w:fill="D9D9D9"/>
          </w:tcPr>
          <w:p w:rsidR="006C3392" w:rsidRDefault="00010DC3">
            <w:pPr>
              <w:spacing w:after="0"/>
              <w:jc w:val="both"/>
              <w:rPr>
                <w:b/>
                <w:bCs/>
                <w:lang w:eastAsia="zh-CN"/>
              </w:rPr>
            </w:pPr>
            <w:r>
              <w:rPr>
                <w:b/>
                <w:bCs/>
                <w:lang w:eastAsia="zh-CN"/>
              </w:rPr>
              <w:t>Comments</w:t>
            </w:r>
          </w:p>
        </w:tc>
      </w:tr>
      <w:tr w:rsidR="006C3392">
        <w:trPr>
          <w:trHeight w:val="127"/>
        </w:trPr>
        <w:tc>
          <w:tcPr>
            <w:tcW w:w="1215" w:type="dxa"/>
            <w:shd w:val="clear" w:color="auto" w:fill="auto"/>
          </w:tcPr>
          <w:p w:rsidR="006C3392" w:rsidRDefault="00010DC3">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3288" w:type="dxa"/>
          </w:tcPr>
          <w:p w:rsidR="006C3392" w:rsidRDefault="00010DC3">
            <w:pPr>
              <w:spacing w:after="0"/>
              <w:rPr>
                <w:rFonts w:eastAsiaTheme="minorEastAsia"/>
                <w:bCs/>
                <w:lang w:eastAsia="zh-CN"/>
              </w:rPr>
            </w:pPr>
            <w:r>
              <w:rPr>
                <w:rFonts w:eastAsiaTheme="minorEastAsia"/>
                <w:bCs/>
                <w:lang w:eastAsia="zh-CN"/>
              </w:rPr>
              <w:t>Yes</w:t>
            </w:r>
          </w:p>
        </w:tc>
        <w:tc>
          <w:tcPr>
            <w:tcW w:w="5093" w:type="dxa"/>
            <w:shd w:val="clear" w:color="auto" w:fill="auto"/>
          </w:tcPr>
          <w:p w:rsidR="006C3392" w:rsidRDefault="006C3392">
            <w:pPr>
              <w:spacing w:after="0"/>
              <w:rPr>
                <w:rFonts w:eastAsiaTheme="minorEastAsia"/>
                <w:bCs/>
                <w:lang w:eastAsia="zh-CN"/>
              </w:rPr>
            </w:pPr>
          </w:p>
        </w:tc>
      </w:tr>
      <w:tr w:rsidR="006C3392">
        <w:trPr>
          <w:trHeight w:val="127"/>
        </w:trPr>
        <w:tc>
          <w:tcPr>
            <w:tcW w:w="1215" w:type="dxa"/>
            <w:shd w:val="clear" w:color="auto" w:fill="auto"/>
          </w:tcPr>
          <w:p w:rsidR="006C3392" w:rsidRDefault="00010DC3">
            <w:pPr>
              <w:spacing w:after="0"/>
              <w:rPr>
                <w:rFonts w:eastAsia="MS Mincho"/>
                <w:bCs/>
                <w:lang w:eastAsia="ja-JP"/>
              </w:rPr>
            </w:pPr>
            <w:r>
              <w:rPr>
                <w:rFonts w:eastAsia="MS Mincho"/>
                <w:bCs/>
                <w:lang w:eastAsia="ja-JP"/>
              </w:rPr>
              <w:lastRenderedPageBreak/>
              <w:t>Apple</w:t>
            </w:r>
          </w:p>
        </w:tc>
        <w:tc>
          <w:tcPr>
            <w:tcW w:w="3288" w:type="dxa"/>
          </w:tcPr>
          <w:p w:rsidR="006C3392" w:rsidRDefault="00010DC3">
            <w:pPr>
              <w:spacing w:after="0"/>
              <w:rPr>
                <w:rFonts w:eastAsia="MS Mincho"/>
                <w:bCs/>
                <w:lang w:eastAsia="ja-JP"/>
              </w:rPr>
            </w:pPr>
            <w:r>
              <w:rPr>
                <w:rFonts w:eastAsia="MS Mincho"/>
                <w:bCs/>
                <w:lang w:eastAsia="ja-JP"/>
              </w:rPr>
              <w:t>See comments</w:t>
            </w:r>
          </w:p>
        </w:tc>
        <w:tc>
          <w:tcPr>
            <w:tcW w:w="5093" w:type="dxa"/>
            <w:shd w:val="clear" w:color="auto" w:fill="auto"/>
          </w:tcPr>
          <w:p w:rsidR="006C3392" w:rsidRDefault="00010DC3">
            <w:pPr>
              <w:spacing w:after="0"/>
              <w:rPr>
                <w:rFonts w:eastAsia="MS Mincho"/>
                <w:bCs/>
                <w:lang w:eastAsia="ja-JP"/>
              </w:rPr>
            </w:pPr>
            <w:r>
              <w:rPr>
                <w:rFonts w:eastAsia="MS Mincho"/>
                <w:bCs/>
                <w:lang w:eastAsia="ja-JP"/>
              </w:rPr>
              <w:t xml:space="preserve">We can simply change the normative text to “may acquire SIBxx”. The reason is SIBxx validity duration may be much longer than T317 thus when T317 expires, SIBxx is and will be </w:t>
            </w:r>
            <w:r>
              <w:rPr>
                <w:rFonts w:eastAsia="MS Mincho"/>
                <w:bCs/>
                <w:lang w:eastAsia="ja-JP"/>
              </w:rPr>
              <w:t>still valid for quite some time.</w:t>
            </w:r>
          </w:p>
        </w:tc>
      </w:tr>
      <w:tr w:rsidR="00BE1E50">
        <w:trPr>
          <w:trHeight w:val="127"/>
        </w:trPr>
        <w:tc>
          <w:tcPr>
            <w:tcW w:w="1215" w:type="dxa"/>
            <w:shd w:val="clear" w:color="auto" w:fill="auto"/>
          </w:tcPr>
          <w:p w:rsidR="00BE1E50" w:rsidRDefault="00BE1E50" w:rsidP="00BE1E50">
            <w:pPr>
              <w:spacing w:after="0"/>
              <w:rPr>
                <w:rFonts w:eastAsia="MS Mincho"/>
                <w:bCs/>
                <w:lang w:eastAsia="ja-JP"/>
              </w:rPr>
            </w:pPr>
            <w:r>
              <w:rPr>
                <w:rFonts w:eastAsia="MS Mincho"/>
                <w:bCs/>
                <w:lang w:eastAsia="ja-JP"/>
              </w:rPr>
              <w:t>Samsung</w:t>
            </w:r>
          </w:p>
        </w:tc>
        <w:tc>
          <w:tcPr>
            <w:tcW w:w="3288" w:type="dxa"/>
          </w:tcPr>
          <w:p w:rsidR="00BE1E50" w:rsidRDefault="00BE1E50" w:rsidP="00BE1E50">
            <w:pPr>
              <w:spacing w:after="0"/>
              <w:rPr>
                <w:rFonts w:eastAsia="MS Mincho"/>
                <w:bCs/>
                <w:lang w:eastAsia="ja-JP"/>
              </w:rPr>
            </w:pPr>
            <w:r>
              <w:rPr>
                <w:rFonts w:eastAsia="MS Mincho"/>
                <w:bCs/>
                <w:lang w:eastAsia="ja-JP"/>
              </w:rPr>
              <w:t>Yes, remove editors note</w:t>
            </w:r>
          </w:p>
        </w:tc>
        <w:tc>
          <w:tcPr>
            <w:tcW w:w="5093" w:type="dxa"/>
            <w:shd w:val="clear" w:color="auto" w:fill="auto"/>
          </w:tcPr>
          <w:p w:rsidR="00BE1E50" w:rsidRDefault="00BE1E50" w:rsidP="00BE1E50">
            <w:pPr>
              <w:spacing w:after="0"/>
              <w:rPr>
                <w:rFonts w:eastAsia="MS Mincho"/>
                <w:bCs/>
                <w:lang w:eastAsia="ja-JP"/>
              </w:rPr>
            </w:pPr>
            <w:r>
              <w:rPr>
                <w:rFonts w:eastAsia="MS Mincho"/>
                <w:bCs/>
                <w:lang w:eastAsia="ja-JP"/>
              </w:rPr>
              <w:t>Agree with the rapporteurs conclusion, just introducing a note and not specifying introduce</w:t>
            </w:r>
            <w:r>
              <w:rPr>
                <w:rFonts w:eastAsia="MS Mincho"/>
                <w:bCs/>
                <w:lang w:eastAsia="ja-JP"/>
              </w:rPr>
              <w:t>s</w:t>
            </w:r>
            <w:r>
              <w:rPr>
                <w:rFonts w:eastAsia="MS Mincho"/>
                <w:bCs/>
                <w:lang w:eastAsia="ja-JP"/>
              </w:rPr>
              <w:t xml:space="preserve"> network </w:t>
            </w:r>
            <w:r>
              <w:rPr>
                <w:rFonts w:eastAsia="MS Mincho"/>
                <w:bCs/>
                <w:lang w:eastAsia="ja-JP"/>
              </w:rPr>
              <w:t>issues</w:t>
            </w:r>
            <w:r>
              <w:rPr>
                <w:rFonts w:eastAsia="MS Mincho"/>
                <w:bCs/>
                <w:lang w:eastAsia="ja-JP"/>
              </w:rPr>
              <w:t xml:space="preserve"> in how a network can schedule the SIBx</w:t>
            </w:r>
            <w:r>
              <w:rPr>
                <w:rFonts w:eastAsia="MS Mincho"/>
                <w:bCs/>
                <w:lang w:eastAsia="ja-JP"/>
              </w:rPr>
              <w:t>x. Even though it is not an essential SIB that bars a UE</w:t>
            </w:r>
            <w:r>
              <w:rPr>
                <w:rFonts w:eastAsia="MS Mincho"/>
                <w:bCs/>
                <w:lang w:eastAsia="ja-JP"/>
              </w:rPr>
              <w:t xml:space="preserve">, we still think that acquiring SIBxx is important, especially for instance when conditional handover is configured for eMTC. </w:t>
            </w:r>
          </w:p>
          <w:p w:rsidR="00BE1E50" w:rsidRDefault="00BE1E50" w:rsidP="00BE1E50">
            <w:pPr>
              <w:spacing w:after="0"/>
              <w:rPr>
                <w:rFonts w:eastAsia="MS Mincho"/>
                <w:bCs/>
                <w:lang w:eastAsia="ja-JP"/>
              </w:rPr>
            </w:pPr>
            <w:r>
              <w:rPr>
                <w:rFonts w:eastAsia="MS Mincho"/>
                <w:bCs/>
                <w:lang w:eastAsia="ja-JP"/>
              </w:rPr>
              <w:t xml:space="preserve">It is not reasonable to only introduce a note when we have a clear way of specifying it. </w:t>
            </w:r>
          </w:p>
        </w:tc>
      </w:tr>
      <w:tr w:rsidR="00BE1E50">
        <w:trPr>
          <w:trHeight w:val="127"/>
        </w:trPr>
        <w:tc>
          <w:tcPr>
            <w:tcW w:w="1215" w:type="dxa"/>
            <w:shd w:val="clear" w:color="auto" w:fill="auto"/>
          </w:tcPr>
          <w:p w:rsidR="00BE1E50" w:rsidRDefault="00BE1E50" w:rsidP="00BE1E50">
            <w:pPr>
              <w:spacing w:after="0"/>
              <w:rPr>
                <w:rFonts w:eastAsia="MS Mincho"/>
                <w:bCs/>
                <w:lang w:eastAsia="ja-JP"/>
              </w:rPr>
            </w:pPr>
          </w:p>
        </w:tc>
        <w:tc>
          <w:tcPr>
            <w:tcW w:w="3288" w:type="dxa"/>
          </w:tcPr>
          <w:p w:rsidR="00BE1E50" w:rsidRDefault="00BE1E50" w:rsidP="00BE1E50">
            <w:pPr>
              <w:spacing w:after="0"/>
              <w:rPr>
                <w:rFonts w:eastAsia="MS Mincho"/>
                <w:bCs/>
                <w:lang w:eastAsia="ja-JP"/>
              </w:rPr>
            </w:pPr>
          </w:p>
        </w:tc>
        <w:tc>
          <w:tcPr>
            <w:tcW w:w="5093" w:type="dxa"/>
            <w:shd w:val="clear" w:color="auto" w:fill="auto"/>
          </w:tcPr>
          <w:p w:rsidR="00BE1E50" w:rsidRDefault="00BE1E50" w:rsidP="00BE1E50">
            <w:pPr>
              <w:spacing w:after="0"/>
              <w:rPr>
                <w:rFonts w:eastAsia="MS Mincho"/>
                <w:bCs/>
                <w:lang w:eastAsia="ja-JP"/>
              </w:rPr>
            </w:pPr>
          </w:p>
        </w:tc>
      </w:tr>
      <w:tr w:rsidR="00BE1E50">
        <w:trPr>
          <w:trHeight w:val="127"/>
        </w:trPr>
        <w:tc>
          <w:tcPr>
            <w:tcW w:w="1215" w:type="dxa"/>
            <w:shd w:val="clear" w:color="auto" w:fill="auto"/>
          </w:tcPr>
          <w:p w:rsidR="00BE1E50" w:rsidRDefault="00BE1E50" w:rsidP="00BE1E50">
            <w:pPr>
              <w:spacing w:after="0"/>
              <w:rPr>
                <w:rFonts w:eastAsia="MS Mincho"/>
                <w:bCs/>
                <w:lang w:eastAsia="ja-JP"/>
              </w:rPr>
            </w:pPr>
          </w:p>
        </w:tc>
        <w:tc>
          <w:tcPr>
            <w:tcW w:w="3288" w:type="dxa"/>
          </w:tcPr>
          <w:p w:rsidR="00BE1E50" w:rsidRDefault="00BE1E50" w:rsidP="00BE1E50">
            <w:pPr>
              <w:spacing w:after="0"/>
              <w:rPr>
                <w:rFonts w:eastAsia="MS Mincho"/>
                <w:bCs/>
                <w:lang w:eastAsia="ja-JP"/>
              </w:rPr>
            </w:pPr>
          </w:p>
        </w:tc>
        <w:tc>
          <w:tcPr>
            <w:tcW w:w="5093" w:type="dxa"/>
            <w:shd w:val="clear" w:color="auto" w:fill="auto"/>
          </w:tcPr>
          <w:p w:rsidR="00BE1E50" w:rsidRDefault="00BE1E50" w:rsidP="00BE1E50">
            <w:pPr>
              <w:spacing w:after="0"/>
              <w:rPr>
                <w:rFonts w:eastAsia="MS Mincho"/>
                <w:bCs/>
                <w:lang w:eastAsia="ja-JP"/>
              </w:rPr>
            </w:pPr>
          </w:p>
        </w:tc>
      </w:tr>
      <w:tr w:rsidR="00BE1E50">
        <w:trPr>
          <w:trHeight w:val="127"/>
        </w:trPr>
        <w:tc>
          <w:tcPr>
            <w:tcW w:w="1215" w:type="dxa"/>
            <w:shd w:val="clear" w:color="auto" w:fill="auto"/>
          </w:tcPr>
          <w:p w:rsidR="00BE1E50" w:rsidRDefault="00BE1E50" w:rsidP="00BE1E50">
            <w:pPr>
              <w:spacing w:after="0"/>
              <w:rPr>
                <w:rFonts w:eastAsia="MS Mincho"/>
                <w:bCs/>
                <w:lang w:eastAsia="ja-JP"/>
              </w:rPr>
            </w:pPr>
          </w:p>
        </w:tc>
        <w:tc>
          <w:tcPr>
            <w:tcW w:w="3288" w:type="dxa"/>
          </w:tcPr>
          <w:p w:rsidR="00BE1E50" w:rsidRDefault="00BE1E50" w:rsidP="00BE1E50">
            <w:pPr>
              <w:spacing w:after="0"/>
              <w:rPr>
                <w:rFonts w:eastAsia="MS Mincho"/>
                <w:bCs/>
                <w:lang w:eastAsia="ja-JP"/>
              </w:rPr>
            </w:pPr>
          </w:p>
        </w:tc>
        <w:tc>
          <w:tcPr>
            <w:tcW w:w="5093" w:type="dxa"/>
            <w:shd w:val="clear" w:color="auto" w:fill="auto"/>
          </w:tcPr>
          <w:p w:rsidR="00BE1E50" w:rsidRDefault="00BE1E50" w:rsidP="00BE1E50">
            <w:pPr>
              <w:spacing w:after="0"/>
              <w:rPr>
                <w:rFonts w:eastAsia="MS Mincho"/>
                <w:bCs/>
                <w:lang w:eastAsia="ja-JP"/>
              </w:rPr>
            </w:pPr>
          </w:p>
        </w:tc>
      </w:tr>
      <w:tr w:rsidR="00BE1E50">
        <w:trPr>
          <w:trHeight w:val="127"/>
        </w:trPr>
        <w:tc>
          <w:tcPr>
            <w:tcW w:w="1215" w:type="dxa"/>
            <w:shd w:val="clear" w:color="auto" w:fill="auto"/>
          </w:tcPr>
          <w:p w:rsidR="00BE1E50" w:rsidRDefault="00BE1E50" w:rsidP="00BE1E50">
            <w:pPr>
              <w:spacing w:after="0"/>
              <w:rPr>
                <w:rFonts w:eastAsia="MS Mincho"/>
                <w:bCs/>
                <w:lang w:eastAsia="ja-JP"/>
              </w:rPr>
            </w:pPr>
          </w:p>
        </w:tc>
        <w:tc>
          <w:tcPr>
            <w:tcW w:w="3288" w:type="dxa"/>
          </w:tcPr>
          <w:p w:rsidR="00BE1E50" w:rsidRDefault="00BE1E50" w:rsidP="00BE1E50">
            <w:pPr>
              <w:spacing w:after="0"/>
              <w:rPr>
                <w:rFonts w:eastAsia="MS Mincho"/>
                <w:bCs/>
                <w:lang w:eastAsia="ja-JP"/>
              </w:rPr>
            </w:pPr>
          </w:p>
        </w:tc>
        <w:tc>
          <w:tcPr>
            <w:tcW w:w="5093" w:type="dxa"/>
            <w:shd w:val="clear" w:color="auto" w:fill="auto"/>
          </w:tcPr>
          <w:p w:rsidR="00BE1E50" w:rsidRDefault="00BE1E50" w:rsidP="00BE1E50">
            <w:pPr>
              <w:spacing w:after="0"/>
              <w:rPr>
                <w:rFonts w:eastAsia="MS Mincho"/>
                <w:bCs/>
                <w:lang w:eastAsia="ja-JP"/>
              </w:rPr>
            </w:pPr>
          </w:p>
        </w:tc>
      </w:tr>
      <w:tr w:rsidR="00BE1E50">
        <w:trPr>
          <w:trHeight w:val="127"/>
        </w:trPr>
        <w:tc>
          <w:tcPr>
            <w:tcW w:w="1215" w:type="dxa"/>
            <w:shd w:val="clear" w:color="auto" w:fill="auto"/>
          </w:tcPr>
          <w:p w:rsidR="00BE1E50" w:rsidRDefault="00BE1E50" w:rsidP="00BE1E50">
            <w:pPr>
              <w:spacing w:after="0"/>
              <w:rPr>
                <w:rFonts w:eastAsia="MS Mincho"/>
                <w:bCs/>
                <w:lang w:eastAsia="ja-JP"/>
              </w:rPr>
            </w:pPr>
          </w:p>
        </w:tc>
        <w:tc>
          <w:tcPr>
            <w:tcW w:w="3288" w:type="dxa"/>
          </w:tcPr>
          <w:p w:rsidR="00BE1E50" w:rsidRDefault="00BE1E50" w:rsidP="00BE1E50">
            <w:pPr>
              <w:spacing w:after="0"/>
              <w:rPr>
                <w:rFonts w:eastAsia="MS Mincho"/>
                <w:bCs/>
                <w:lang w:eastAsia="ja-JP"/>
              </w:rPr>
            </w:pPr>
          </w:p>
        </w:tc>
        <w:tc>
          <w:tcPr>
            <w:tcW w:w="5093" w:type="dxa"/>
            <w:shd w:val="clear" w:color="auto" w:fill="auto"/>
          </w:tcPr>
          <w:p w:rsidR="00BE1E50" w:rsidRDefault="00BE1E50" w:rsidP="00BE1E50">
            <w:pPr>
              <w:spacing w:after="0"/>
              <w:rPr>
                <w:rFonts w:eastAsia="MS Mincho"/>
                <w:bCs/>
                <w:lang w:eastAsia="ja-JP"/>
              </w:rPr>
            </w:pPr>
          </w:p>
        </w:tc>
      </w:tr>
    </w:tbl>
    <w:p w:rsidR="006C3392" w:rsidRDefault="006C3392">
      <w:pPr>
        <w:spacing w:before="180"/>
        <w:rPr>
          <w:rFonts w:eastAsia="SimSun"/>
          <w:lang w:eastAsia="zh-CN"/>
        </w:rPr>
      </w:pPr>
    </w:p>
    <w:p w:rsidR="006C3392" w:rsidRDefault="00010DC3">
      <w:pPr>
        <w:spacing w:before="180"/>
        <w:rPr>
          <w:rFonts w:eastAsia="SimSun"/>
          <w:lang w:eastAsia="zh-CN"/>
        </w:rPr>
      </w:pPr>
      <w:r>
        <w:rPr>
          <w:rFonts w:eastAsia="SimSun" w:hint="eastAsia"/>
          <w:lang w:eastAsia="zh-CN"/>
        </w:rPr>
        <w:t>A</w:t>
      </w:r>
      <w:r>
        <w:rPr>
          <w:rFonts w:eastAsia="SimSun"/>
          <w:lang w:eastAsia="zh-CN"/>
        </w:rPr>
        <w:t xml:space="preserve"> related issue is how to solve the case where T318 is stopped before successful acquisition of SIBxx. In R17, T318 is stopped once SIB31 is acquired. During the online discussion, it seems that some companies do not want to introduce an additional timer fo</w:t>
      </w:r>
      <w:r>
        <w:rPr>
          <w:rFonts w:eastAsia="SimSun"/>
          <w:lang w:eastAsia="zh-CN"/>
        </w:rPr>
        <w:t>r SIBxx acquisition, therefore the simplest solution could be: UE stops T318 when both SIB31 and SIBxx have been acquired.</w:t>
      </w:r>
    </w:p>
    <w:p w:rsidR="006C3392" w:rsidRDefault="00010DC3">
      <w:pPr>
        <w:spacing w:before="180"/>
        <w:jc w:val="both"/>
        <w:rPr>
          <w:b/>
        </w:rPr>
      </w:pPr>
      <w:r>
        <w:rPr>
          <w:b/>
        </w:rPr>
        <w:t>Q3: Do you agree with “UE stops T318 when both SIB31 and SIBxx have been acquired”:</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303"/>
        <w:gridCol w:w="7078"/>
      </w:tblGrid>
      <w:tr w:rsidR="006C3392">
        <w:trPr>
          <w:trHeight w:val="132"/>
        </w:trPr>
        <w:tc>
          <w:tcPr>
            <w:tcW w:w="1215" w:type="dxa"/>
            <w:shd w:val="clear" w:color="auto" w:fill="D9D9D9"/>
          </w:tcPr>
          <w:p w:rsidR="006C3392" w:rsidRDefault="00010DC3">
            <w:pPr>
              <w:spacing w:after="0"/>
              <w:jc w:val="both"/>
              <w:rPr>
                <w:b/>
                <w:bCs/>
                <w:lang w:eastAsia="zh-CN"/>
              </w:rPr>
            </w:pPr>
            <w:r>
              <w:rPr>
                <w:b/>
                <w:bCs/>
                <w:lang w:eastAsia="zh-CN"/>
              </w:rPr>
              <w:t>Company</w:t>
            </w:r>
          </w:p>
        </w:tc>
        <w:tc>
          <w:tcPr>
            <w:tcW w:w="1303" w:type="dxa"/>
            <w:shd w:val="clear" w:color="auto" w:fill="D9D9D9"/>
          </w:tcPr>
          <w:p w:rsidR="006C3392" w:rsidRDefault="00010DC3">
            <w:pPr>
              <w:spacing w:after="0"/>
              <w:jc w:val="both"/>
              <w:rPr>
                <w:rFonts w:eastAsia="SimSun"/>
                <w:b/>
                <w:bCs/>
                <w:lang w:eastAsia="zh-CN"/>
              </w:rPr>
            </w:pPr>
            <w:r>
              <w:rPr>
                <w:rFonts w:eastAsia="SimSun"/>
                <w:b/>
                <w:bCs/>
                <w:lang w:eastAsia="zh-CN"/>
              </w:rPr>
              <w:t>Yes/No</w:t>
            </w:r>
          </w:p>
        </w:tc>
        <w:tc>
          <w:tcPr>
            <w:tcW w:w="7078" w:type="dxa"/>
            <w:shd w:val="clear" w:color="auto" w:fill="D9D9D9"/>
          </w:tcPr>
          <w:p w:rsidR="006C3392" w:rsidRDefault="00010DC3">
            <w:pPr>
              <w:spacing w:after="0"/>
              <w:jc w:val="both"/>
              <w:rPr>
                <w:b/>
                <w:bCs/>
                <w:lang w:eastAsia="zh-CN"/>
              </w:rPr>
            </w:pPr>
            <w:r>
              <w:rPr>
                <w:b/>
                <w:bCs/>
                <w:lang w:eastAsia="zh-CN"/>
              </w:rPr>
              <w:t>Comments</w:t>
            </w:r>
          </w:p>
        </w:tc>
      </w:tr>
      <w:tr w:rsidR="006C3392">
        <w:trPr>
          <w:trHeight w:val="127"/>
        </w:trPr>
        <w:tc>
          <w:tcPr>
            <w:tcW w:w="1215" w:type="dxa"/>
            <w:shd w:val="clear" w:color="auto" w:fill="auto"/>
          </w:tcPr>
          <w:p w:rsidR="006C3392" w:rsidRDefault="00010DC3">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1303" w:type="dxa"/>
          </w:tcPr>
          <w:p w:rsidR="006C3392" w:rsidRDefault="00010DC3">
            <w:pPr>
              <w:spacing w:after="0"/>
              <w:rPr>
                <w:rFonts w:eastAsiaTheme="minorEastAsia"/>
                <w:bCs/>
                <w:lang w:eastAsia="zh-CN"/>
              </w:rPr>
            </w:pPr>
            <w:r>
              <w:rPr>
                <w:rFonts w:eastAsiaTheme="minorEastAsia"/>
                <w:bCs/>
                <w:lang w:eastAsia="zh-CN"/>
              </w:rPr>
              <w:t>Yes</w:t>
            </w:r>
          </w:p>
        </w:tc>
        <w:tc>
          <w:tcPr>
            <w:tcW w:w="7078" w:type="dxa"/>
            <w:shd w:val="clear" w:color="auto" w:fill="auto"/>
          </w:tcPr>
          <w:p w:rsidR="006C3392" w:rsidRDefault="006C3392">
            <w:pPr>
              <w:spacing w:after="0"/>
              <w:rPr>
                <w:rFonts w:eastAsiaTheme="minorEastAsia"/>
                <w:bCs/>
                <w:lang w:eastAsia="zh-CN"/>
              </w:rPr>
            </w:pPr>
          </w:p>
        </w:tc>
      </w:tr>
      <w:tr w:rsidR="006C3392">
        <w:trPr>
          <w:trHeight w:val="127"/>
        </w:trPr>
        <w:tc>
          <w:tcPr>
            <w:tcW w:w="1215" w:type="dxa"/>
            <w:shd w:val="clear" w:color="auto" w:fill="auto"/>
          </w:tcPr>
          <w:p w:rsidR="006C3392" w:rsidRDefault="00010DC3">
            <w:pPr>
              <w:spacing w:after="0"/>
              <w:rPr>
                <w:rFonts w:eastAsia="MS Mincho"/>
                <w:bCs/>
                <w:lang w:eastAsia="ja-JP"/>
              </w:rPr>
            </w:pPr>
            <w:r>
              <w:rPr>
                <w:rFonts w:eastAsia="MS Mincho"/>
                <w:bCs/>
                <w:lang w:eastAsia="ja-JP"/>
              </w:rPr>
              <w:t>Apple</w:t>
            </w:r>
          </w:p>
        </w:tc>
        <w:tc>
          <w:tcPr>
            <w:tcW w:w="1303" w:type="dxa"/>
          </w:tcPr>
          <w:p w:rsidR="006C3392" w:rsidRDefault="00010DC3">
            <w:pPr>
              <w:spacing w:after="0"/>
              <w:rPr>
                <w:rFonts w:eastAsia="MS Mincho"/>
                <w:bCs/>
                <w:lang w:eastAsia="ja-JP"/>
              </w:rPr>
            </w:pPr>
            <w:r>
              <w:rPr>
                <w:rFonts w:eastAsia="MS Mincho"/>
                <w:bCs/>
                <w:lang w:eastAsia="ja-JP"/>
              </w:rPr>
              <w:t>No</w:t>
            </w:r>
          </w:p>
        </w:tc>
        <w:tc>
          <w:tcPr>
            <w:tcW w:w="7078" w:type="dxa"/>
            <w:shd w:val="clear" w:color="auto" w:fill="auto"/>
          </w:tcPr>
          <w:p w:rsidR="006C3392" w:rsidRDefault="00010DC3">
            <w:pPr>
              <w:spacing w:after="0"/>
              <w:rPr>
                <w:rFonts w:eastAsia="MS Mincho"/>
                <w:bCs/>
                <w:lang w:eastAsia="ja-JP"/>
              </w:rPr>
            </w:pPr>
            <w:r>
              <w:rPr>
                <w:rFonts w:eastAsia="MS Mincho"/>
                <w:bCs/>
                <w:lang w:eastAsia="ja-JP"/>
              </w:rPr>
              <w:t>With the proposal, there comes a situation where UE cannot acquire SIBxx during T318 then T318 would expire, which leads to RLF. We don’t think this is what RAN2 agreed. If to go this way, RAN2 should explicitly agree on it.</w:t>
            </w:r>
          </w:p>
        </w:tc>
      </w:tr>
      <w:tr w:rsidR="00BE1E50">
        <w:trPr>
          <w:trHeight w:val="127"/>
        </w:trPr>
        <w:tc>
          <w:tcPr>
            <w:tcW w:w="1215" w:type="dxa"/>
            <w:shd w:val="clear" w:color="auto" w:fill="auto"/>
          </w:tcPr>
          <w:p w:rsidR="00BE1E50" w:rsidRDefault="00BE1E50" w:rsidP="00BE1E50">
            <w:pPr>
              <w:spacing w:after="0"/>
              <w:rPr>
                <w:rFonts w:eastAsia="MS Mincho"/>
                <w:bCs/>
                <w:lang w:eastAsia="ja-JP"/>
              </w:rPr>
            </w:pPr>
            <w:r>
              <w:rPr>
                <w:rFonts w:eastAsia="MS Mincho"/>
                <w:bCs/>
                <w:lang w:eastAsia="ja-JP"/>
              </w:rPr>
              <w:t>Samsung</w:t>
            </w:r>
          </w:p>
        </w:tc>
        <w:tc>
          <w:tcPr>
            <w:tcW w:w="1303" w:type="dxa"/>
          </w:tcPr>
          <w:p w:rsidR="00BE1E50" w:rsidRDefault="00BE1E50" w:rsidP="00BE1E50">
            <w:pPr>
              <w:spacing w:after="0"/>
              <w:rPr>
                <w:rFonts w:eastAsia="MS Mincho"/>
                <w:bCs/>
                <w:lang w:eastAsia="ja-JP"/>
              </w:rPr>
            </w:pPr>
            <w:r>
              <w:rPr>
                <w:rFonts w:eastAsia="MS Mincho"/>
                <w:bCs/>
                <w:lang w:eastAsia="ja-JP"/>
              </w:rPr>
              <w:t>Yes</w:t>
            </w:r>
          </w:p>
        </w:tc>
        <w:tc>
          <w:tcPr>
            <w:tcW w:w="7078" w:type="dxa"/>
            <w:shd w:val="clear" w:color="auto" w:fill="auto"/>
          </w:tcPr>
          <w:p w:rsidR="00BE1E50" w:rsidRDefault="00BE1E50" w:rsidP="00BE1E50">
            <w:pPr>
              <w:spacing w:after="0"/>
              <w:rPr>
                <w:rFonts w:eastAsia="MS Mincho"/>
                <w:bCs/>
                <w:lang w:eastAsia="ja-JP"/>
              </w:rPr>
            </w:pPr>
            <w:r>
              <w:rPr>
                <w:rFonts w:eastAsia="MS Mincho"/>
                <w:bCs/>
                <w:lang w:eastAsia="ja-JP"/>
              </w:rPr>
              <w:t xml:space="preserve">This allows the network to flexibly schedule the SIBxx along with SIB31, otherwise, the SIBxx always have to be scheduled before SIB31, and given that we would expect that SIBxx does not have to broadcast SIB31 as often, this brings about difficulties for the network. </w:t>
            </w:r>
          </w:p>
          <w:p w:rsidR="00BE1E50" w:rsidRDefault="00BE1E50" w:rsidP="00BE1E50">
            <w:pPr>
              <w:spacing w:after="0"/>
              <w:rPr>
                <w:rFonts w:eastAsia="MS Mincho"/>
                <w:bCs/>
                <w:lang w:eastAsia="ja-JP"/>
              </w:rPr>
            </w:pPr>
            <w:r>
              <w:rPr>
                <w:rFonts w:eastAsia="MS Mincho"/>
                <w:bCs/>
                <w:lang w:eastAsia="ja-JP"/>
              </w:rPr>
              <w:t xml:space="preserve">As for what Apple mentions, </w:t>
            </w:r>
            <w:r w:rsidR="00052F62">
              <w:rPr>
                <w:rFonts w:eastAsia="MS Mincho"/>
                <w:bCs/>
                <w:lang w:eastAsia="ja-JP"/>
              </w:rPr>
              <w:t xml:space="preserve">the above can be solved by not triggering RLF when T318 expires if SIB31 has been obtained, which is easy to implement in the spec. </w:t>
            </w:r>
          </w:p>
        </w:tc>
      </w:tr>
      <w:tr w:rsidR="00BE1E50">
        <w:trPr>
          <w:trHeight w:val="127"/>
        </w:trPr>
        <w:tc>
          <w:tcPr>
            <w:tcW w:w="1215" w:type="dxa"/>
            <w:shd w:val="clear" w:color="auto" w:fill="auto"/>
          </w:tcPr>
          <w:p w:rsidR="00BE1E50" w:rsidRDefault="00BE1E50" w:rsidP="00BE1E50">
            <w:pPr>
              <w:spacing w:after="0"/>
              <w:rPr>
                <w:rFonts w:eastAsia="MS Mincho"/>
                <w:bCs/>
                <w:lang w:eastAsia="ja-JP"/>
              </w:rPr>
            </w:pPr>
          </w:p>
        </w:tc>
        <w:tc>
          <w:tcPr>
            <w:tcW w:w="1303" w:type="dxa"/>
          </w:tcPr>
          <w:p w:rsidR="00BE1E50" w:rsidRDefault="00BE1E50" w:rsidP="00BE1E50">
            <w:pPr>
              <w:spacing w:after="0"/>
              <w:rPr>
                <w:rFonts w:eastAsia="MS Mincho"/>
                <w:bCs/>
                <w:lang w:eastAsia="ja-JP"/>
              </w:rPr>
            </w:pPr>
          </w:p>
        </w:tc>
        <w:tc>
          <w:tcPr>
            <w:tcW w:w="7078" w:type="dxa"/>
            <w:shd w:val="clear" w:color="auto" w:fill="auto"/>
          </w:tcPr>
          <w:p w:rsidR="00BE1E50" w:rsidRDefault="00BE1E50" w:rsidP="00BE1E50">
            <w:pPr>
              <w:spacing w:after="0"/>
              <w:rPr>
                <w:rFonts w:eastAsia="MS Mincho"/>
                <w:bCs/>
                <w:lang w:eastAsia="ja-JP"/>
              </w:rPr>
            </w:pPr>
          </w:p>
        </w:tc>
      </w:tr>
      <w:tr w:rsidR="00BE1E50">
        <w:trPr>
          <w:trHeight w:val="127"/>
        </w:trPr>
        <w:tc>
          <w:tcPr>
            <w:tcW w:w="1215" w:type="dxa"/>
            <w:shd w:val="clear" w:color="auto" w:fill="auto"/>
          </w:tcPr>
          <w:p w:rsidR="00BE1E50" w:rsidRDefault="00BE1E50" w:rsidP="00BE1E50">
            <w:pPr>
              <w:spacing w:after="0"/>
              <w:rPr>
                <w:rFonts w:eastAsia="MS Mincho"/>
                <w:bCs/>
                <w:lang w:eastAsia="ja-JP"/>
              </w:rPr>
            </w:pPr>
          </w:p>
        </w:tc>
        <w:tc>
          <w:tcPr>
            <w:tcW w:w="1303" w:type="dxa"/>
          </w:tcPr>
          <w:p w:rsidR="00BE1E50" w:rsidRDefault="00BE1E50" w:rsidP="00BE1E50">
            <w:pPr>
              <w:spacing w:after="0"/>
              <w:rPr>
                <w:rFonts w:eastAsia="MS Mincho"/>
                <w:bCs/>
                <w:lang w:eastAsia="ja-JP"/>
              </w:rPr>
            </w:pPr>
          </w:p>
        </w:tc>
        <w:tc>
          <w:tcPr>
            <w:tcW w:w="7078" w:type="dxa"/>
            <w:shd w:val="clear" w:color="auto" w:fill="auto"/>
          </w:tcPr>
          <w:p w:rsidR="00BE1E50" w:rsidRDefault="00BE1E50" w:rsidP="00BE1E50">
            <w:pPr>
              <w:spacing w:after="0"/>
              <w:rPr>
                <w:rFonts w:eastAsia="MS Mincho"/>
                <w:bCs/>
                <w:lang w:eastAsia="ja-JP"/>
              </w:rPr>
            </w:pPr>
          </w:p>
        </w:tc>
      </w:tr>
      <w:tr w:rsidR="00BE1E50">
        <w:trPr>
          <w:trHeight w:val="127"/>
        </w:trPr>
        <w:tc>
          <w:tcPr>
            <w:tcW w:w="1215" w:type="dxa"/>
            <w:shd w:val="clear" w:color="auto" w:fill="auto"/>
          </w:tcPr>
          <w:p w:rsidR="00BE1E50" w:rsidRDefault="00BE1E50" w:rsidP="00BE1E50">
            <w:pPr>
              <w:spacing w:after="0"/>
              <w:rPr>
                <w:rFonts w:eastAsia="MS Mincho"/>
                <w:bCs/>
                <w:lang w:eastAsia="ja-JP"/>
              </w:rPr>
            </w:pPr>
          </w:p>
        </w:tc>
        <w:tc>
          <w:tcPr>
            <w:tcW w:w="1303" w:type="dxa"/>
          </w:tcPr>
          <w:p w:rsidR="00BE1E50" w:rsidRDefault="00BE1E50" w:rsidP="00BE1E50">
            <w:pPr>
              <w:spacing w:after="0"/>
              <w:rPr>
                <w:rFonts w:eastAsia="MS Mincho"/>
                <w:bCs/>
                <w:lang w:eastAsia="ja-JP"/>
              </w:rPr>
            </w:pPr>
          </w:p>
        </w:tc>
        <w:tc>
          <w:tcPr>
            <w:tcW w:w="7078" w:type="dxa"/>
            <w:shd w:val="clear" w:color="auto" w:fill="auto"/>
          </w:tcPr>
          <w:p w:rsidR="00BE1E50" w:rsidRDefault="00BE1E50" w:rsidP="00BE1E50">
            <w:pPr>
              <w:spacing w:after="0"/>
              <w:rPr>
                <w:rFonts w:eastAsia="MS Mincho"/>
                <w:bCs/>
                <w:lang w:eastAsia="ja-JP"/>
              </w:rPr>
            </w:pPr>
          </w:p>
        </w:tc>
      </w:tr>
      <w:tr w:rsidR="00BE1E50">
        <w:trPr>
          <w:trHeight w:val="127"/>
        </w:trPr>
        <w:tc>
          <w:tcPr>
            <w:tcW w:w="1215" w:type="dxa"/>
            <w:shd w:val="clear" w:color="auto" w:fill="auto"/>
          </w:tcPr>
          <w:p w:rsidR="00BE1E50" w:rsidRDefault="00BE1E50" w:rsidP="00BE1E50">
            <w:pPr>
              <w:spacing w:after="0"/>
              <w:rPr>
                <w:rFonts w:eastAsia="MS Mincho"/>
                <w:bCs/>
                <w:lang w:eastAsia="ja-JP"/>
              </w:rPr>
            </w:pPr>
          </w:p>
        </w:tc>
        <w:tc>
          <w:tcPr>
            <w:tcW w:w="1303" w:type="dxa"/>
          </w:tcPr>
          <w:p w:rsidR="00BE1E50" w:rsidRDefault="00BE1E50" w:rsidP="00BE1E50">
            <w:pPr>
              <w:spacing w:after="0"/>
              <w:rPr>
                <w:rFonts w:eastAsia="MS Mincho"/>
                <w:bCs/>
                <w:lang w:eastAsia="ja-JP"/>
              </w:rPr>
            </w:pPr>
          </w:p>
        </w:tc>
        <w:tc>
          <w:tcPr>
            <w:tcW w:w="7078" w:type="dxa"/>
            <w:shd w:val="clear" w:color="auto" w:fill="auto"/>
          </w:tcPr>
          <w:p w:rsidR="00BE1E50" w:rsidRDefault="00BE1E50" w:rsidP="00BE1E50">
            <w:pPr>
              <w:spacing w:after="0"/>
              <w:rPr>
                <w:rFonts w:eastAsia="MS Mincho"/>
                <w:bCs/>
                <w:lang w:eastAsia="ja-JP"/>
              </w:rPr>
            </w:pPr>
          </w:p>
        </w:tc>
      </w:tr>
      <w:tr w:rsidR="00BE1E50">
        <w:trPr>
          <w:trHeight w:val="127"/>
        </w:trPr>
        <w:tc>
          <w:tcPr>
            <w:tcW w:w="1215" w:type="dxa"/>
            <w:shd w:val="clear" w:color="auto" w:fill="auto"/>
          </w:tcPr>
          <w:p w:rsidR="00BE1E50" w:rsidRDefault="00BE1E50" w:rsidP="00BE1E50">
            <w:pPr>
              <w:spacing w:after="0"/>
              <w:rPr>
                <w:rFonts w:eastAsia="MS Mincho"/>
                <w:bCs/>
                <w:lang w:eastAsia="ja-JP"/>
              </w:rPr>
            </w:pPr>
          </w:p>
        </w:tc>
        <w:tc>
          <w:tcPr>
            <w:tcW w:w="1303" w:type="dxa"/>
          </w:tcPr>
          <w:p w:rsidR="00BE1E50" w:rsidRDefault="00BE1E50" w:rsidP="00BE1E50">
            <w:pPr>
              <w:spacing w:after="0"/>
              <w:rPr>
                <w:rFonts w:eastAsia="MS Mincho"/>
                <w:bCs/>
                <w:lang w:eastAsia="ja-JP"/>
              </w:rPr>
            </w:pPr>
          </w:p>
        </w:tc>
        <w:tc>
          <w:tcPr>
            <w:tcW w:w="7078" w:type="dxa"/>
            <w:shd w:val="clear" w:color="auto" w:fill="auto"/>
          </w:tcPr>
          <w:p w:rsidR="00BE1E50" w:rsidRDefault="00BE1E50" w:rsidP="00BE1E50">
            <w:pPr>
              <w:spacing w:after="0"/>
              <w:rPr>
                <w:rFonts w:eastAsia="MS Mincho"/>
                <w:bCs/>
                <w:lang w:eastAsia="ja-JP"/>
              </w:rPr>
            </w:pPr>
          </w:p>
        </w:tc>
      </w:tr>
    </w:tbl>
    <w:p w:rsidR="006C3392" w:rsidRDefault="006C3392">
      <w:pPr>
        <w:spacing w:before="180"/>
        <w:rPr>
          <w:rFonts w:eastAsia="SimSun"/>
          <w:lang w:eastAsia="zh-CN"/>
        </w:rPr>
      </w:pPr>
    </w:p>
    <w:p w:rsidR="006C3392" w:rsidRDefault="00010DC3">
      <w:pPr>
        <w:pStyle w:val="Heading2"/>
        <w:spacing w:after="240"/>
      </w:pPr>
      <w:r>
        <w:t>Parameter values</w:t>
      </w:r>
    </w:p>
    <w:p w:rsidR="006C3392" w:rsidRDefault="00010DC3">
      <w:pPr>
        <w:spacing w:before="180"/>
        <w:rPr>
          <w:rFonts w:eastAsia="SimSun"/>
          <w:lang w:eastAsia="zh-CN"/>
        </w:rPr>
      </w:pPr>
      <w:r>
        <w:rPr>
          <w:rFonts w:eastAsia="SimSun"/>
          <w:lang w:eastAsia="zh-CN"/>
        </w:rPr>
        <w:t>The maximum number of neighbour satellites for which satellite assistance information is provided in SIBxx is still FFS.</w:t>
      </w:r>
    </w:p>
    <w:p w:rsidR="006C3392" w:rsidRDefault="00010D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 w:author="RAN2#122" w:date="2023-05-06T11:39:00Z"/>
          <w:rFonts w:ascii="Courier New" w:hAnsi="Courier New"/>
          <w:sz w:val="16"/>
        </w:rPr>
      </w:pPr>
      <w:ins w:id="16" w:author="RAN2#122" w:date="2023-05-06T11:39:00Z">
        <w:r>
          <w:rPr>
            <w:rFonts w:ascii="Courier New" w:hAnsi="Courier New"/>
            <w:sz w:val="16"/>
          </w:rPr>
          <w:t>maxSat-r1</w:t>
        </w:r>
      </w:ins>
      <w:ins w:id="17" w:author="RAN2#122" w:date="2023-05-06T11:40:00Z">
        <w:r>
          <w:rPr>
            <w:rFonts w:ascii="Courier New" w:hAnsi="Courier New"/>
            <w:sz w:val="16"/>
          </w:rPr>
          <w:t>8</w:t>
        </w:r>
      </w:ins>
      <w:ins w:id="18" w:author="RAN2#122" w:date="2023-05-06T11:39:00Z">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 xml:space="preserve">INTEGER ::= </w:t>
        </w:r>
      </w:ins>
      <w:ins w:id="19" w:author="RAN2#122" w:date="2023-05-06T11:40:00Z">
        <w:r>
          <w:rPr>
            <w:rFonts w:ascii="Courier New" w:hAnsi="Courier New"/>
            <w:sz w:val="16"/>
          </w:rPr>
          <w:t>ffsValue</w:t>
        </w:r>
      </w:ins>
      <w:ins w:id="20" w:author="RAN2#122" w:date="2023-05-06T11:39:00Z">
        <w:r>
          <w:rPr>
            <w:rFonts w:ascii="Courier New" w:hAnsi="Courier New"/>
            <w:sz w:val="16"/>
          </w:rPr>
          <w:tab/>
          <w:t xml:space="preserve">-- Maximum number of </w:t>
        </w:r>
      </w:ins>
      <w:ins w:id="21" w:author="RAN2#122" w:date="2023-05-06T11:40:00Z">
        <w:r>
          <w:rPr>
            <w:rFonts w:ascii="Courier New" w:hAnsi="Courier New"/>
            <w:sz w:val="16"/>
          </w:rPr>
          <w:t xml:space="preserve">neighbour </w:t>
        </w:r>
      </w:ins>
      <w:ins w:id="22" w:author="RAN2#122" w:date="2023-05-06T11:39:00Z">
        <w:r>
          <w:rPr>
            <w:rFonts w:ascii="Courier New" w:hAnsi="Courier New"/>
            <w:sz w:val="16"/>
          </w:rPr>
          <w:t>satellites</w:t>
        </w:r>
      </w:ins>
    </w:p>
    <w:p w:rsidR="006C3392" w:rsidRDefault="00010DC3">
      <w:pPr>
        <w:spacing w:before="180"/>
        <w:rPr>
          <w:rFonts w:eastAsia="SimSun"/>
          <w:lang w:eastAsia="zh-CN"/>
        </w:rPr>
      </w:pPr>
      <w:r>
        <w:rPr>
          <w:rFonts w:eastAsia="SimSun" w:hint="eastAsia"/>
          <w:lang w:eastAsia="zh-CN"/>
        </w:rPr>
        <w:t>R</w:t>
      </w:r>
      <w:r>
        <w:rPr>
          <w:rFonts w:eastAsia="SimSun"/>
          <w:lang w:eastAsia="zh-CN"/>
        </w:rPr>
        <w:t xml:space="preserve">app clarification: For BL UEs and </w:t>
      </w:r>
      <w:r>
        <w:rPr>
          <w:rFonts w:eastAsia="SimSun"/>
          <w:lang w:eastAsia="zh-CN"/>
        </w:rPr>
        <w:t>UEs in CE, the maximum SIB and SI message size is 936 bits. For NB-IoT, the maximum SIB and SI message size is 680 bits. Based on rough calculation, the satellite assistance information (including ephemeris, common TA parameters, epochTime, Koffset and Kma</w:t>
      </w:r>
      <w:r>
        <w:rPr>
          <w:rFonts w:eastAsia="SimSun"/>
          <w:lang w:eastAsia="zh-CN"/>
        </w:rPr>
        <w:t>c) is around 260 bits. Considering t-ServiceStartNeigh may also be put in SIBxx (as it is agreed to be per satellite) and further extensions, the maximum number of satellites for which assistance information can be provided in one SI is 3 for eMTC and 2 fo</w:t>
      </w:r>
      <w:r>
        <w:rPr>
          <w:rFonts w:eastAsia="SimSun"/>
          <w:lang w:eastAsia="zh-CN"/>
        </w:rPr>
        <w:t>r NB-IoT if all optional fields are included. Based on this, we can use 4 as the maximum number for simplicity (in case some optional fields are not present).</w:t>
      </w:r>
    </w:p>
    <w:p w:rsidR="006C3392" w:rsidRDefault="00010DC3">
      <w:pPr>
        <w:spacing w:before="180"/>
        <w:jc w:val="both"/>
        <w:rPr>
          <w:b/>
        </w:rPr>
      </w:pPr>
      <w:r>
        <w:rPr>
          <w:b/>
        </w:rPr>
        <w:lastRenderedPageBreak/>
        <w:t xml:space="preserve">Q4: Do you agree with setting </w:t>
      </w:r>
      <w:r>
        <w:rPr>
          <w:b/>
          <w:i/>
        </w:rPr>
        <w:t>maxSat-r18</w:t>
      </w:r>
      <w:r>
        <w:rPr>
          <w:b/>
        </w:rPr>
        <w:t xml:space="preserve"> as 4?</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303"/>
        <w:gridCol w:w="7078"/>
      </w:tblGrid>
      <w:tr w:rsidR="006C3392">
        <w:trPr>
          <w:trHeight w:val="132"/>
        </w:trPr>
        <w:tc>
          <w:tcPr>
            <w:tcW w:w="1215" w:type="dxa"/>
            <w:shd w:val="clear" w:color="auto" w:fill="D9D9D9"/>
          </w:tcPr>
          <w:p w:rsidR="006C3392" w:rsidRDefault="00010DC3">
            <w:pPr>
              <w:spacing w:after="0"/>
              <w:jc w:val="both"/>
              <w:rPr>
                <w:b/>
                <w:bCs/>
                <w:lang w:eastAsia="zh-CN"/>
              </w:rPr>
            </w:pPr>
            <w:r>
              <w:rPr>
                <w:b/>
                <w:bCs/>
                <w:lang w:eastAsia="zh-CN"/>
              </w:rPr>
              <w:t>Company</w:t>
            </w:r>
          </w:p>
        </w:tc>
        <w:tc>
          <w:tcPr>
            <w:tcW w:w="1303" w:type="dxa"/>
            <w:shd w:val="clear" w:color="auto" w:fill="D9D9D9"/>
          </w:tcPr>
          <w:p w:rsidR="006C3392" w:rsidRDefault="00010DC3">
            <w:pPr>
              <w:spacing w:after="0"/>
              <w:jc w:val="both"/>
              <w:rPr>
                <w:rFonts w:eastAsia="SimSun"/>
                <w:b/>
                <w:bCs/>
                <w:lang w:eastAsia="zh-CN"/>
              </w:rPr>
            </w:pPr>
            <w:r>
              <w:rPr>
                <w:rFonts w:eastAsia="SimSun"/>
                <w:b/>
                <w:bCs/>
                <w:lang w:eastAsia="zh-CN"/>
              </w:rPr>
              <w:t>Yes/No</w:t>
            </w:r>
          </w:p>
        </w:tc>
        <w:tc>
          <w:tcPr>
            <w:tcW w:w="7078" w:type="dxa"/>
            <w:shd w:val="clear" w:color="auto" w:fill="D9D9D9"/>
          </w:tcPr>
          <w:p w:rsidR="006C3392" w:rsidRDefault="00010DC3">
            <w:pPr>
              <w:spacing w:after="0"/>
              <w:jc w:val="both"/>
              <w:rPr>
                <w:b/>
                <w:bCs/>
                <w:lang w:eastAsia="zh-CN"/>
              </w:rPr>
            </w:pPr>
            <w:r>
              <w:rPr>
                <w:b/>
                <w:bCs/>
                <w:lang w:eastAsia="zh-CN"/>
              </w:rPr>
              <w:t>Comments</w:t>
            </w:r>
          </w:p>
        </w:tc>
      </w:tr>
      <w:tr w:rsidR="006C3392">
        <w:trPr>
          <w:trHeight w:val="127"/>
        </w:trPr>
        <w:tc>
          <w:tcPr>
            <w:tcW w:w="1215" w:type="dxa"/>
            <w:shd w:val="clear" w:color="auto" w:fill="auto"/>
          </w:tcPr>
          <w:p w:rsidR="006C3392" w:rsidRDefault="00010DC3">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1303" w:type="dxa"/>
          </w:tcPr>
          <w:p w:rsidR="006C3392" w:rsidRDefault="00010DC3">
            <w:pPr>
              <w:spacing w:after="0"/>
              <w:rPr>
                <w:rFonts w:eastAsiaTheme="minorEastAsia"/>
                <w:bCs/>
                <w:lang w:eastAsia="zh-CN"/>
              </w:rPr>
            </w:pPr>
            <w:r>
              <w:rPr>
                <w:rFonts w:eastAsiaTheme="minorEastAsia"/>
                <w:bCs/>
                <w:lang w:eastAsia="zh-CN"/>
              </w:rPr>
              <w:t>Yes</w:t>
            </w:r>
          </w:p>
        </w:tc>
        <w:tc>
          <w:tcPr>
            <w:tcW w:w="7078" w:type="dxa"/>
            <w:shd w:val="clear" w:color="auto" w:fill="auto"/>
          </w:tcPr>
          <w:p w:rsidR="006C3392" w:rsidRDefault="006C3392">
            <w:pPr>
              <w:spacing w:after="0"/>
              <w:rPr>
                <w:rFonts w:eastAsiaTheme="minorEastAsia"/>
                <w:bCs/>
                <w:lang w:eastAsia="zh-CN"/>
              </w:rPr>
            </w:pPr>
          </w:p>
        </w:tc>
      </w:tr>
      <w:tr w:rsidR="006C3392">
        <w:trPr>
          <w:trHeight w:val="127"/>
        </w:trPr>
        <w:tc>
          <w:tcPr>
            <w:tcW w:w="1215" w:type="dxa"/>
            <w:shd w:val="clear" w:color="auto" w:fill="auto"/>
          </w:tcPr>
          <w:p w:rsidR="006C3392" w:rsidRDefault="00010DC3">
            <w:pPr>
              <w:spacing w:after="0"/>
              <w:rPr>
                <w:rFonts w:eastAsia="MS Mincho"/>
                <w:bCs/>
                <w:lang w:eastAsia="ja-JP"/>
              </w:rPr>
            </w:pPr>
            <w:r>
              <w:rPr>
                <w:rFonts w:eastAsia="MS Mincho"/>
                <w:bCs/>
                <w:lang w:eastAsia="ja-JP"/>
              </w:rPr>
              <w:t>Apple</w:t>
            </w:r>
          </w:p>
        </w:tc>
        <w:tc>
          <w:tcPr>
            <w:tcW w:w="1303" w:type="dxa"/>
          </w:tcPr>
          <w:p w:rsidR="006C3392" w:rsidRDefault="00010DC3">
            <w:pPr>
              <w:spacing w:after="0"/>
              <w:rPr>
                <w:rFonts w:eastAsia="MS Mincho"/>
                <w:bCs/>
                <w:lang w:eastAsia="ja-JP"/>
              </w:rPr>
            </w:pPr>
            <w:r>
              <w:rPr>
                <w:rFonts w:eastAsia="MS Mincho"/>
                <w:bCs/>
                <w:lang w:eastAsia="ja-JP"/>
              </w:rPr>
              <w:t>Yes</w:t>
            </w:r>
          </w:p>
        </w:tc>
        <w:tc>
          <w:tcPr>
            <w:tcW w:w="7078" w:type="dxa"/>
            <w:shd w:val="clear" w:color="auto" w:fill="auto"/>
          </w:tcPr>
          <w:p w:rsidR="006C3392" w:rsidRDefault="006C3392">
            <w:pPr>
              <w:spacing w:after="0"/>
              <w:rPr>
                <w:rFonts w:eastAsia="MS Mincho"/>
                <w:bCs/>
                <w:lang w:eastAsia="ja-JP"/>
              </w:rPr>
            </w:pPr>
          </w:p>
        </w:tc>
      </w:tr>
      <w:tr w:rsidR="00052F62">
        <w:trPr>
          <w:trHeight w:val="127"/>
        </w:trPr>
        <w:tc>
          <w:tcPr>
            <w:tcW w:w="1215" w:type="dxa"/>
            <w:shd w:val="clear" w:color="auto" w:fill="auto"/>
          </w:tcPr>
          <w:p w:rsidR="00052F62" w:rsidRDefault="00052F62" w:rsidP="00052F62">
            <w:pPr>
              <w:spacing w:after="0"/>
              <w:rPr>
                <w:rFonts w:eastAsia="MS Mincho"/>
                <w:bCs/>
                <w:lang w:eastAsia="ja-JP"/>
              </w:rPr>
            </w:pPr>
            <w:r>
              <w:rPr>
                <w:rFonts w:eastAsia="MS Mincho"/>
                <w:bCs/>
                <w:lang w:eastAsia="ja-JP"/>
              </w:rPr>
              <w:t>Samsung</w:t>
            </w:r>
          </w:p>
        </w:tc>
        <w:tc>
          <w:tcPr>
            <w:tcW w:w="1303" w:type="dxa"/>
          </w:tcPr>
          <w:p w:rsidR="00052F62" w:rsidRDefault="00052F62" w:rsidP="00052F62">
            <w:pPr>
              <w:spacing w:after="0"/>
              <w:rPr>
                <w:rFonts w:eastAsia="MS Mincho"/>
                <w:bCs/>
                <w:lang w:eastAsia="ja-JP"/>
              </w:rPr>
            </w:pPr>
            <w:r>
              <w:rPr>
                <w:rFonts w:eastAsia="MS Mincho"/>
                <w:bCs/>
                <w:lang w:eastAsia="ja-JP"/>
              </w:rPr>
              <w:t>Yes</w:t>
            </w:r>
          </w:p>
        </w:tc>
        <w:tc>
          <w:tcPr>
            <w:tcW w:w="7078" w:type="dxa"/>
            <w:shd w:val="clear" w:color="auto" w:fill="auto"/>
          </w:tcPr>
          <w:p w:rsidR="00052F62" w:rsidRDefault="00052F62" w:rsidP="00052F62">
            <w:pPr>
              <w:spacing w:after="0"/>
              <w:rPr>
                <w:rFonts w:eastAsia="MS Mincho"/>
                <w:bCs/>
                <w:lang w:eastAsia="ja-JP"/>
              </w:rPr>
            </w:pPr>
          </w:p>
        </w:tc>
      </w:tr>
      <w:tr w:rsidR="00052F62">
        <w:trPr>
          <w:trHeight w:val="127"/>
        </w:trPr>
        <w:tc>
          <w:tcPr>
            <w:tcW w:w="1215" w:type="dxa"/>
            <w:shd w:val="clear" w:color="auto" w:fill="auto"/>
          </w:tcPr>
          <w:p w:rsidR="00052F62" w:rsidRDefault="00052F62" w:rsidP="00052F62">
            <w:pPr>
              <w:spacing w:after="0"/>
              <w:rPr>
                <w:rFonts w:eastAsia="MS Mincho"/>
                <w:bCs/>
                <w:lang w:eastAsia="ja-JP"/>
              </w:rPr>
            </w:pPr>
          </w:p>
        </w:tc>
        <w:tc>
          <w:tcPr>
            <w:tcW w:w="1303" w:type="dxa"/>
          </w:tcPr>
          <w:p w:rsidR="00052F62" w:rsidRDefault="00052F62" w:rsidP="00052F62">
            <w:pPr>
              <w:spacing w:after="0"/>
              <w:rPr>
                <w:rFonts w:eastAsia="MS Mincho"/>
                <w:bCs/>
                <w:lang w:eastAsia="ja-JP"/>
              </w:rPr>
            </w:pPr>
          </w:p>
        </w:tc>
        <w:tc>
          <w:tcPr>
            <w:tcW w:w="7078" w:type="dxa"/>
            <w:shd w:val="clear" w:color="auto" w:fill="auto"/>
          </w:tcPr>
          <w:p w:rsidR="00052F62" w:rsidRDefault="00052F62" w:rsidP="00052F62">
            <w:pPr>
              <w:spacing w:after="0"/>
              <w:rPr>
                <w:rFonts w:eastAsia="MS Mincho"/>
                <w:bCs/>
                <w:lang w:eastAsia="ja-JP"/>
              </w:rPr>
            </w:pPr>
          </w:p>
        </w:tc>
      </w:tr>
      <w:tr w:rsidR="00052F62">
        <w:trPr>
          <w:trHeight w:val="127"/>
        </w:trPr>
        <w:tc>
          <w:tcPr>
            <w:tcW w:w="1215" w:type="dxa"/>
            <w:shd w:val="clear" w:color="auto" w:fill="auto"/>
          </w:tcPr>
          <w:p w:rsidR="00052F62" w:rsidRDefault="00052F62" w:rsidP="00052F62">
            <w:pPr>
              <w:spacing w:after="0"/>
              <w:rPr>
                <w:rFonts w:eastAsia="MS Mincho"/>
                <w:bCs/>
                <w:lang w:eastAsia="ja-JP"/>
              </w:rPr>
            </w:pPr>
          </w:p>
        </w:tc>
        <w:tc>
          <w:tcPr>
            <w:tcW w:w="1303" w:type="dxa"/>
          </w:tcPr>
          <w:p w:rsidR="00052F62" w:rsidRDefault="00052F62" w:rsidP="00052F62">
            <w:pPr>
              <w:spacing w:after="0"/>
              <w:rPr>
                <w:rFonts w:eastAsia="MS Mincho"/>
                <w:bCs/>
                <w:lang w:eastAsia="ja-JP"/>
              </w:rPr>
            </w:pPr>
          </w:p>
        </w:tc>
        <w:tc>
          <w:tcPr>
            <w:tcW w:w="7078" w:type="dxa"/>
            <w:shd w:val="clear" w:color="auto" w:fill="auto"/>
          </w:tcPr>
          <w:p w:rsidR="00052F62" w:rsidRDefault="00052F62" w:rsidP="00052F62">
            <w:pPr>
              <w:spacing w:after="0"/>
              <w:rPr>
                <w:rFonts w:eastAsia="MS Mincho"/>
                <w:bCs/>
                <w:lang w:eastAsia="ja-JP"/>
              </w:rPr>
            </w:pPr>
          </w:p>
        </w:tc>
      </w:tr>
      <w:tr w:rsidR="00052F62">
        <w:trPr>
          <w:trHeight w:val="127"/>
        </w:trPr>
        <w:tc>
          <w:tcPr>
            <w:tcW w:w="1215" w:type="dxa"/>
            <w:shd w:val="clear" w:color="auto" w:fill="auto"/>
          </w:tcPr>
          <w:p w:rsidR="00052F62" w:rsidRDefault="00052F62" w:rsidP="00052F62">
            <w:pPr>
              <w:spacing w:after="0"/>
              <w:rPr>
                <w:rFonts w:eastAsia="MS Mincho"/>
                <w:bCs/>
                <w:lang w:eastAsia="ja-JP"/>
              </w:rPr>
            </w:pPr>
          </w:p>
        </w:tc>
        <w:tc>
          <w:tcPr>
            <w:tcW w:w="1303" w:type="dxa"/>
          </w:tcPr>
          <w:p w:rsidR="00052F62" w:rsidRDefault="00052F62" w:rsidP="00052F62">
            <w:pPr>
              <w:spacing w:after="0"/>
              <w:rPr>
                <w:rFonts w:eastAsia="MS Mincho"/>
                <w:bCs/>
                <w:lang w:eastAsia="ja-JP"/>
              </w:rPr>
            </w:pPr>
          </w:p>
        </w:tc>
        <w:tc>
          <w:tcPr>
            <w:tcW w:w="7078" w:type="dxa"/>
            <w:shd w:val="clear" w:color="auto" w:fill="auto"/>
          </w:tcPr>
          <w:p w:rsidR="00052F62" w:rsidRDefault="00052F62" w:rsidP="00052F62">
            <w:pPr>
              <w:spacing w:after="0"/>
              <w:rPr>
                <w:rFonts w:eastAsia="MS Mincho"/>
                <w:bCs/>
                <w:lang w:eastAsia="ja-JP"/>
              </w:rPr>
            </w:pPr>
          </w:p>
        </w:tc>
      </w:tr>
      <w:tr w:rsidR="00052F62">
        <w:trPr>
          <w:trHeight w:val="127"/>
        </w:trPr>
        <w:tc>
          <w:tcPr>
            <w:tcW w:w="1215" w:type="dxa"/>
            <w:shd w:val="clear" w:color="auto" w:fill="auto"/>
          </w:tcPr>
          <w:p w:rsidR="00052F62" w:rsidRDefault="00052F62" w:rsidP="00052F62">
            <w:pPr>
              <w:spacing w:after="0"/>
              <w:rPr>
                <w:rFonts w:eastAsia="MS Mincho"/>
                <w:bCs/>
                <w:lang w:eastAsia="ja-JP"/>
              </w:rPr>
            </w:pPr>
          </w:p>
        </w:tc>
        <w:tc>
          <w:tcPr>
            <w:tcW w:w="1303" w:type="dxa"/>
          </w:tcPr>
          <w:p w:rsidR="00052F62" w:rsidRDefault="00052F62" w:rsidP="00052F62">
            <w:pPr>
              <w:spacing w:after="0"/>
              <w:rPr>
                <w:rFonts w:eastAsia="MS Mincho"/>
                <w:bCs/>
                <w:lang w:eastAsia="ja-JP"/>
              </w:rPr>
            </w:pPr>
          </w:p>
        </w:tc>
        <w:tc>
          <w:tcPr>
            <w:tcW w:w="7078" w:type="dxa"/>
            <w:shd w:val="clear" w:color="auto" w:fill="auto"/>
          </w:tcPr>
          <w:p w:rsidR="00052F62" w:rsidRDefault="00052F62" w:rsidP="00052F62">
            <w:pPr>
              <w:spacing w:after="0"/>
              <w:rPr>
                <w:rFonts w:eastAsia="MS Mincho"/>
                <w:bCs/>
                <w:lang w:eastAsia="ja-JP"/>
              </w:rPr>
            </w:pPr>
          </w:p>
        </w:tc>
      </w:tr>
      <w:tr w:rsidR="00052F62">
        <w:trPr>
          <w:trHeight w:val="127"/>
        </w:trPr>
        <w:tc>
          <w:tcPr>
            <w:tcW w:w="1215" w:type="dxa"/>
            <w:shd w:val="clear" w:color="auto" w:fill="auto"/>
          </w:tcPr>
          <w:p w:rsidR="00052F62" w:rsidRDefault="00052F62" w:rsidP="00052F62">
            <w:pPr>
              <w:spacing w:after="0"/>
              <w:rPr>
                <w:rFonts w:eastAsia="MS Mincho"/>
                <w:bCs/>
                <w:lang w:eastAsia="ja-JP"/>
              </w:rPr>
            </w:pPr>
          </w:p>
        </w:tc>
        <w:tc>
          <w:tcPr>
            <w:tcW w:w="1303" w:type="dxa"/>
          </w:tcPr>
          <w:p w:rsidR="00052F62" w:rsidRDefault="00052F62" w:rsidP="00052F62">
            <w:pPr>
              <w:spacing w:after="0"/>
              <w:rPr>
                <w:rFonts w:eastAsia="MS Mincho"/>
                <w:bCs/>
                <w:lang w:eastAsia="ja-JP"/>
              </w:rPr>
            </w:pPr>
          </w:p>
        </w:tc>
        <w:tc>
          <w:tcPr>
            <w:tcW w:w="7078" w:type="dxa"/>
            <w:shd w:val="clear" w:color="auto" w:fill="auto"/>
          </w:tcPr>
          <w:p w:rsidR="00052F62" w:rsidRDefault="00052F62" w:rsidP="00052F62">
            <w:pPr>
              <w:spacing w:after="0"/>
              <w:rPr>
                <w:rFonts w:eastAsia="MS Mincho"/>
                <w:bCs/>
                <w:lang w:eastAsia="ja-JP"/>
              </w:rPr>
            </w:pPr>
          </w:p>
        </w:tc>
      </w:tr>
    </w:tbl>
    <w:p w:rsidR="006C3392" w:rsidRDefault="006C3392">
      <w:pPr>
        <w:spacing w:before="180"/>
        <w:rPr>
          <w:rFonts w:eastAsia="SimSun"/>
          <w:lang w:eastAsia="zh-CN"/>
        </w:rPr>
      </w:pPr>
    </w:p>
    <w:p w:rsidR="006C3392" w:rsidRDefault="00010DC3">
      <w:pPr>
        <w:spacing w:before="180"/>
        <w:rPr>
          <w:rFonts w:eastAsia="SimSun"/>
          <w:lang w:eastAsia="zh-CN"/>
        </w:rPr>
      </w:pPr>
      <w:r>
        <w:rPr>
          <w:rFonts w:eastAsia="SimSun" w:hint="eastAsia"/>
          <w:lang w:eastAsia="zh-CN"/>
        </w:rPr>
        <w:t>T</w:t>
      </w:r>
      <w:r>
        <w:rPr>
          <w:rFonts w:eastAsia="SimSun"/>
          <w:lang w:eastAsia="zh-CN"/>
        </w:rPr>
        <w:t>he value range of Satellite Id is also FFS.</w:t>
      </w:r>
    </w:p>
    <w:p w:rsidR="006C3392" w:rsidRDefault="00010DC3">
      <w:pPr>
        <w:keepLines/>
        <w:spacing w:before="60" w:after="60"/>
        <w:rPr>
          <w:ins w:id="23" w:author="RAN2#122" w:date="2023-06-05T10:07:00Z"/>
          <w:sz w:val="16"/>
        </w:rPr>
      </w:pPr>
      <w:ins w:id="24" w:author="RAN2#122" w:date="2023-06-05T10:07:00Z">
        <w:r>
          <w:rPr>
            <w:sz w:val="16"/>
          </w:rPr>
          <w:t xml:space="preserve">The IE </w:t>
        </w:r>
      </w:ins>
      <w:ins w:id="25" w:author="RAN2#122" w:date="2023-06-05T10:17:00Z">
        <w:r>
          <w:rPr>
            <w:i/>
            <w:sz w:val="16"/>
          </w:rPr>
          <w:t xml:space="preserve">SatelliteId </w:t>
        </w:r>
        <w:r>
          <w:rPr>
            <w:sz w:val="16"/>
          </w:rPr>
          <w:t>is used</w:t>
        </w:r>
      </w:ins>
      <w:ins w:id="26" w:author="RAN2#122" w:date="2023-06-05T10:07:00Z">
        <w:r>
          <w:rPr>
            <w:sz w:val="16"/>
          </w:rPr>
          <w:t xml:space="preserve"> </w:t>
        </w:r>
      </w:ins>
      <w:ins w:id="27" w:author="RAN2#122" w:date="2023-06-05T10:17:00Z">
        <w:r>
          <w:rPr>
            <w:sz w:val="16"/>
          </w:rPr>
          <w:t>to identify the satellite assistance information of neighb</w:t>
        </w:r>
      </w:ins>
      <w:ins w:id="28" w:author="RAN2#122" w:date="2023-06-05T10:18:00Z">
        <w:r>
          <w:rPr>
            <w:sz w:val="16"/>
          </w:rPr>
          <w:t>our satellites.</w:t>
        </w:r>
      </w:ins>
    </w:p>
    <w:p w:rsidR="006C3392" w:rsidRDefault="00010DC3">
      <w:pPr>
        <w:keepNext/>
        <w:keepLines/>
        <w:spacing w:before="60" w:after="60"/>
        <w:jc w:val="center"/>
        <w:rPr>
          <w:ins w:id="29" w:author="RAN2#122" w:date="2023-06-05T10:07:00Z"/>
          <w:rFonts w:ascii="Arial" w:hAnsi="Arial"/>
          <w:b/>
          <w:sz w:val="16"/>
        </w:rPr>
      </w:pPr>
      <w:ins w:id="30" w:author="RAN2#122" w:date="2023-06-05T10:18:00Z">
        <w:r>
          <w:rPr>
            <w:rFonts w:ascii="Arial" w:hAnsi="Arial"/>
            <w:b/>
            <w:i/>
            <w:iCs/>
            <w:snapToGrid w:val="0"/>
            <w:sz w:val="16"/>
          </w:rPr>
          <w:t>SatelliteId</w:t>
        </w:r>
      </w:ins>
      <w:ins w:id="31" w:author="RAN2#122" w:date="2023-06-05T10:07:00Z">
        <w:r>
          <w:rPr>
            <w:rFonts w:ascii="Arial" w:hAnsi="Arial"/>
            <w:b/>
            <w:snapToGrid w:val="0"/>
            <w:sz w:val="16"/>
          </w:rPr>
          <w:t xml:space="preserve"> </w:t>
        </w:r>
        <w:r>
          <w:rPr>
            <w:rFonts w:ascii="Arial" w:hAnsi="Arial"/>
            <w:b/>
            <w:sz w:val="16"/>
          </w:rPr>
          <w:t>information element</w:t>
        </w:r>
      </w:ins>
    </w:p>
    <w:p w:rsidR="006C3392" w:rsidRDefault="00010D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60" w:after="60"/>
        <w:rPr>
          <w:ins w:id="32" w:author="RAN2#122" w:date="2023-06-05T10:07:00Z"/>
          <w:rFonts w:ascii="Courier New" w:hAnsi="Courier New"/>
          <w:sz w:val="13"/>
        </w:rPr>
      </w:pPr>
      <w:ins w:id="33" w:author="RAN2#122" w:date="2023-06-05T10:07:00Z">
        <w:r>
          <w:rPr>
            <w:rFonts w:ascii="Courier New" w:hAnsi="Courier New"/>
            <w:sz w:val="13"/>
          </w:rPr>
          <w:t>-- ASN1START</w:t>
        </w:r>
      </w:ins>
    </w:p>
    <w:p w:rsidR="006C3392" w:rsidRDefault="006C33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60" w:after="60"/>
        <w:rPr>
          <w:ins w:id="34" w:author="RAN2#122" w:date="2023-06-05T10:07:00Z"/>
          <w:rFonts w:ascii="Courier New" w:hAnsi="Courier New"/>
          <w:sz w:val="13"/>
        </w:rPr>
      </w:pPr>
    </w:p>
    <w:p w:rsidR="006C3392" w:rsidRDefault="00010D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60" w:after="60"/>
        <w:rPr>
          <w:ins w:id="35" w:author="RAN2#122" w:date="2023-06-05T10:07:00Z"/>
          <w:rFonts w:ascii="Courier New" w:hAnsi="Courier New"/>
          <w:sz w:val="13"/>
          <w:lang w:val="fi-FI"/>
        </w:rPr>
      </w:pPr>
      <w:ins w:id="36" w:author="RAN2#122" w:date="2023-06-05T10:08:00Z">
        <w:r>
          <w:rPr>
            <w:rFonts w:ascii="Courier New" w:hAnsi="Courier New"/>
            <w:sz w:val="13"/>
          </w:rPr>
          <w:t>SatelliteId-r18</w:t>
        </w:r>
      </w:ins>
      <w:ins w:id="37" w:author="RAN2#122" w:date="2023-06-05T10:07:00Z">
        <w:r>
          <w:rPr>
            <w:rFonts w:ascii="Courier New" w:hAnsi="Courier New"/>
            <w:sz w:val="13"/>
          </w:rPr>
          <w:t xml:space="preserve"> ::= </w:t>
        </w:r>
      </w:ins>
      <w:ins w:id="38" w:author="RAN2#122" w:date="2023-06-05T10:08:00Z">
        <w:r>
          <w:rPr>
            <w:rFonts w:ascii="Courier New" w:hAnsi="Courier New"/>
            <w:sz w:val="13"/>
          </w:rPr>
          <w:t>INTEGER</w:t>
        </w:r>
        <w:r>
          <w:rPr>
            <w:rFonts w:ascii="Courier New" w:hAnsi="Courier New"/>
            <w:sz w:val="13"/>
          </w:rPr>
          <w:t xml:space="preserve"> (</w:t>
        </w:r>
      </w:ins>
      <w:ins w:id="39" w:author="RAN2#122" w:date="2023-06-05T10:09:00Z">
        <w:r>
          <w:rPr>
            <w:rFonts w:ascii="Courier New" w:hAnsi="Courier New"/>
            <w:sz w:val="13"/>
          </w:rPr>
          <w:t>1</w:t>
        </w:r>
      </w:ins>
      <w:ins w:id="40" w:author="RAN2#122" w:date="2023-06-05T10:08:00Z">
        <w:r>
          <w:rPr>
            <w:rFonts w:ascii="Courier New" w:hAnsi="Courier New"/>
            <w:sz w:val="13"/>
          </w:rPr>
          <w:t>..</w:t>
        </w:r>
      </w:ins>
      <w:ins w:id="41" w:author="RAN2#122" w:date="2023-06-05T10:09:00Z">
        <w:r>
          <w:rPr>
            <w:sz w:val="16"/>
          </w:rPr>
          <w:t xml:space="preserve"> </w:t>
        </w:r>
      </w:ins>
      <w:ins w:id="42" w:author="RAN2#122" w:date="2023-06-09T14:25:00Z">
        <w:r>
          <w:rPr>
            <w:rFonts w:ascii="Courier New" w:hAnsi="Courier New"/>
            <w:sz w:val="13"/>
          </w:rPr>
          <w:t>ffsValue</w:t>
        </w:r>
      </w:ins>
      <w:ins w:id="43" w:author="RAN2#122" w:date="2023-06-05T10:08:00Z">
        <w:r>
          <w:rPr>
            <w:rFonts w:ascii="Courier New" w:hAnsi="Courier New"/>
            <w:sz w:val="13"/>
          </w:rPr>
          <w:t>)</w:t>
        </w:r>
      </w:ins>
    </w:p>
    <w:p w:rsidR="006C3392" w:rsidRDefault="006C33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60" w:after="60"/>
        <w:rPr>
          <w:ins w:id="44" w:author="RAN2#122" w:date="2023-06-05T10:07:00Z"/>
          <w:rFonts w:ascii="Courier New" w:hAnsi="Courier New"/>
          <w:sz w:val="13"/>
          <w:lang w:val="fi-FI"/>
        </w:rPr>
      </w:pPr>
    </w:p>
    <w:p w:rsidR="006C3392" w:rsidRDefault="00010D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60" w:after="60"/>
        <w:rPr>
          <w:ins w:id="45" w:author="RAN2#122" w:date="2023-06-05T10:07:00Z"/>
          <w:rFonts w:ascii="Courier New" w:hAnsi="Courier New"/>
          <w:sz w:val="13"/>
        </w:rPr>
      </w:pPr>
      <w:ins w:id="46" w:author="RAN2#122" w:date="2023-06-05T10:07:00Z">
        <w:r>
          <w:rPr>
            <w:rFonts w:ascii="Courier New" w:hAnsi="Courier New"/>
            <w:sz w:val="13"/>
          </w:rPr>
          <w:t>-- ASN1STOP</w:t>
        </w:r>
      </w:ins>
    </w:p>
    <w:p w:rsidR="006C3392" w:rsidRDefault="00010DC3">
      <w:pPr>
        <w:spacing w:before="180"/>
        <w:rPr>
          <w:rFonts w:eastAsia="SimSun"/>
          <w:lang w:eastAsia="zh-CN"/>
        </w:rPr>
      </w:pPr>
      <w:r>
        <w:rPr>
          <w:rFonts w:eastAsia="SimSun" w:hint="eastAsia"/>
          <w:lang w:eastAsia="zh-CN"/>
        </w:rPr>
        <w:t xml:space="preserve">In </w:t>
      </w:r>
      <w:r>
        <w:rPr>
          <w:rFonts w:eastAsia="SimSun"/>
          <w:lang w:eastAsia="zh-CN"/>
        </w:rPr>
        <w:t>R17, the satellite id in SIB32 has a value range from 0 to 255.</w:t>
      </w:r>
    </w:p>
    <w:p w:rsidR="006C3392" w:rsidRDefault="00010DC3">
      <w:pPr>
        <w:spacing w:before="180"/>
        <w:rPr>
          <w:rFonts w:eastAsia="SimSun"/>
          <w:lang w:eastAsia="zh-CN"/>
        </w:rPr>
      </w:pPr>
      <w:r>
        <w:rPr>
          <w:rFonts w:eastAsia="SimSun"/>
          <w:lang w:eastAsia="zh-CN"/>
        </w:rPr>
        <w:t>Rapp’s preference is to have the same value range as R17 (allowing 256 values), either “INTEGER (1..256)” or “INTEGER (0..255)”</w:t>
      </w:r>
    </w:p>
    <w:p w:rsidR="006C3392" w:rsidRDefault="00010DC3">
      <w:pPr>
        <w:spacing w:before="180"/>
        <w:jc w:val="both"/>
        <w:rPr>
          <w:b/>
        </w:rPr>
      </w:pPr>
      <w:r>
        <w:rPr>
          <w:b/>
        </w:rPr>
        <w:t>Q5: Please indicate your prefere</w:t>
      </w:r>
      <w:r>
        <w:rPr>
          <w:b/>
        </w:rPr>
        <w:t xml:space="preserve">nce on the value range of </w:t>
      </w:r>
      <w:r>
        <w:rPr>
          <w:b/>
          <w:i/>
        </w:rPr>
        <w:t>SatelliteId-r18</w:t>
      </w:r>
      <w:r>
        <w:rPr>
          <w:b/>
        </w:rP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70"/>
        <w:gridCol w:w="6511"/>
      </w:tblGrid>
      <w:tr w:rsidR="006C3392">
        <w:trPr>
          <w:trHeight w:val="132"/>
        </w:trPr>
        <w:tc>
          <w:tcPr>
            <w:tcW w:w="1215" w:type="dxa"/>
            <w:shd w:val="clear" w:color="auto" w:fill="D9D9D9"/>
          </w:tcPr>
          <w:p w:rsidR="006C3392" w:rsidRDefault="00010DC3">
            <w:pPr>
              <w:spacing w:after="0"/>
              <w:jc w:val="both"/>
              <w:rPr>
                <w:b/>
                <w:bCs/>
                <w:lang w:eastAsia="zh-CN"/>
              </w:rPr>
            </w:pPr>
            <w:r>
              <w:rPr>
                <w:b/>
                <w:bCs/>
                <w:lang w:eastAsia="zh-CN"/>
              </w:rPr>
              <w:t>Company</w:t>
            </w:r>
          </w:p>
        </w:tc>
        <w:tc>
          <w:tcPr>
            <w:tcW w:w="1870" w:type="dxa"/>
            <w:shd w:val="clear" w:color="auto" w:fill="D9D9D9"/>
          </w:tcPr>
          <w:p w:rsidR="006C3392" w:rsidRDefault="00010DC3">
            <w:pPr>
              <w:spacing w:after="0"/>
              <w:jc w:val="both"/>
              <w:rPr>
                <w:rFonts w:eastAsia="SimSun"/>
                <w:b/>
                <w:bCs/>
                <w:lang w:eastAsia="zh-CN"/>
              </w:rPr>
            </w:pPr>
            <w:r>
              <w:rPr>
                <w:rFonts w:eastAsia="SimSun"/>
                <w:b/>
                <w:bCs/>
                <w:lang w:eastAsia="zh-CN"/>
              </w:rPr>
              <w:t>Value range</w:t>
            </w:r>
          </w:p>
        </w:tc>
        <w:tc>
          <w:tcPr>
            <w:tcW w:w="6511" w:type="dxa"/>
            <w:shd w:val="clear" w:color="auto" w:fill="D9D9D9"/>
          </w:tcPr>
          <w:p w:rsidR="006C3392" w:rsidRDefault="00010DC3">
            <w:pPr>
              <w:spacing w:after="0"/>
              <w:jc w:val="both"/>
              <w:rPr>
                <w:b/>
                <w:bCs/>
                <w:lang w:eastAsia="zh-CN"/>
              </w:rPr>
            </w:pPr>
            <w:r>
              <w:rPr>
                <w:b/>
                <w:bCs/>
                <w:lang w:eastAsia="zh-CN"/>
              </w:rPr>
              <w:t>Comments</w:t>
            </w:r>
          </w:p>
        </w:tc>
      </w:tr>
      <w:tr w:rsidR="006C3392">
        <w:trPr>
          <w:trHeight w:val="127"/>
        </w:trPr>
        <w:tc>
          <w:tcPr>
            <w:tcW w:w="1215" w:type="dxa"/>
            <w:shd w:val="clear" w:color="auto" w:fill="auto"/>
          </w:tcPr>
          <w:p w:rsidR="006C3392" w:rsidRDefault="00010DC3">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1870" w:type="dxa"/>
          </w:tcPr>
          <w:p w:rsidR="006C3392" w:rsidRDefault="00010DC3">
            <w:pPr>
              <w:spacing w:after="0"/>
              <w:rPr>
                <w:rFonts w:eastAsiaTheme="minorEastAsia"/>
                <w:bCs/>
                <w:lang w:eastAsia="zh-CN"/>
              </w:rPr>
            </w:pPr>
            <w:r>
              <w:rPr>
                <w:rFonts w:eastAsia="SimSun"/>
                <w:lang w:eastAsia="zh-CN"/>
              </w:rPr>
              <w:t>INTEGER (1..256)</w:t>
            </w:r>
          </w:p>
        </w:tc>
        <w:tc>
          <w:tcPr>
            <w:tcW w:w="6511" w:type="dxa"/>
            <w:shd w:val="clear" w:color="auto" w:fill="auto"/>
          </w:tcPr>
          <w:p w:rsidR="006C3392" w:rsidRDefault="006C3392">
            <w:pPr>
              <w:spacing w:after="0"/>
              <w:rPr>
                <w:rFonts w:eastAsiaTheme="minorEastAsia"/>
                <w:bCs/>
                <w:lang w:eastAsia="zh-CN"/>
              </w:rPr>
            </w:pPr>
          </w:p>
        </w:tc>
      </w:tr>
      <w:tr w:rsidR="006C3392">
        <w:trPr>
          <w:trHeight w:val="127"/>
        </w:trPr>
        <w:tc>
          <w:tcPr>
            <w:tcW w:w="1215" w:type="dxa"/>
            <w:shd w:val="clear" w:color="auto" w:fill="auto"/>
          </w:tcPr>
          <w:p w:rsidR="006C3392" w:rsidRDefault="00010DC3">
            <w:pPr>
              <w:spacing w:after="0"/>
              <w:rPr>
                <w:rFonts w:eastAsia="MS Mincho"/>
                <w:bCs/>
                <w:lang w:val="en-US" w:eastAsia="ja-JP"/>
              </w:rPr>
            </w:pPr>
            <w:r>
              <w:rPr>
                <w:rFonts w:eastAsia="MS Mincho" w:hint="eastAsia"/>
                <w:bCs/>
                <w:lang w:eastAsia="zh-CN"/>
              </w:rPr>
              <w:t>Apple</w:t>
            </w:r>
          </w:p>
        </w:tc>
        <w:tc>
          <w:tcPr>
            <w:tcW w:w="1870" w:type="dxa"/>
          </w:tcPr>
          <w:p w:rsidR="006C3392" w:rsidRDefault="00010DC3">
            <w:pPr>
              <w:spacing w:after="0"/>
              <w:rPr>
                <w:rFonts w:eastAsia="MS Mincho"/>
                <w:bCs/>
                <w:lang w:eastAsia="ja-JP"/>
              </w:rPr>
            </w:pPr>
            <w:r>
              <w:rPr>
                <w:rFonts w:eastAsia="SimSun"/>
                <w:lang w:eastAsia="zh-CN"/>
              </w:rPr>
              <w:t>INTEGER (1..256)</w:t>
            </w:r>
          </w:p>
        </w:tc>
        <w:tc>
          <w:tcPr>
            <w:tcW w:w="6511" w:type="dxa"/>
            <w:shd w:val="clear" w:color="auto" w:fill="auto"/>
          </w:tcPr>
          <w:p w:rsidR="006C3392" w:rsidRDefault="006C3392">
            <w:pPr>
              <w:spacing w:after="0"/>
              <w:rPr>
                <w:rFonts w:eastAsia="MS Mincho"/>
                <w:bCs/>
                <w:lang w:eastAsia="ja-JP"/>
              </w:rPr>
            </w:pPr>
          </w:p>
        </w:tc>
      </w:tr>
      <w:tr w:rsidR="00052F62">
        <w:trPr>
          <w:trHeight w:val="127"/>
        </w:trPr>
        <w:tc>
          <w:tcPr>
            <w:tcW w:w="1215" w:type="dxa"/>
            <w:shd w:val="clear" w:color="auto" w:fill="auto"/>
          </w:tcPr>
          <w:p w:rsidR="00052F62" w:rsidRDefault="00052F62" w:rsidP="00052F62">
            <w:pPr>
              <w:spacing w:after="0"/>
              <w:rPr>
                <w:rFonts w:eastAsia="MS Mincho"/>
                <w:bCs/>
                <w:lang w:eastAsia="ja-JP"/>
              </w:rPr>
            </w:pPr>
            <w:r>
              <w:rPr>
                <w:rFonts w:eastAsia="MS Mincho"/>
                <w:bCs/>
                <w:lang w:eastAsia="ja-JP"/>
              </w:rPr>
              <w:t>Samsung</w:t>
            </w:r>
          </w:p>
        </w:tc>
        <w:tc>
          <w:tcPr>
            <w:tcW w:w="1870" w:type="dxa"/>
          </w:tcPr>
          <w:p w:rsidR="00052F62" w:rsidRDefault="00052F62" w:rsidP="00052F62">
            <w:pPr>
              <w:spacing w:after="0"/>
              <w:rPr>
                <w:rFonts w:eastAsia="MS Mincho"/>
                <w:bCs/>
                <w:lang w:eastAsia="ja-JP"/>
              </w:rPr>
            </w:pPr>
            <w:r>
              <w:rPr>
                <w:rFonts w:eastAsia="MS Mincho"/>
                <w:bCs/>
                <w:lang w:eastAsia="ja-JP"/>
              </w:rPr>
              <w:t>INTEGER (0..255)</w:t>
            </w:r>
          </w:p>
        </w:tc>
        <w:tc>
          <w:tcPr>
            <w:tcW w:w="6511" w:type="dxa"/>
            <w:shd w:val="clear" w:color="auto" w:fill="auto"/>
          </w:tcPr>
          <w:p w:rsidR="00052F62" w:rsidRDefault="00052F62" w:rsidP="00052F62">
            <w:pPr>
              <w:spacing w:after="0"/>
              <w:rPr>
                <w:rFonts w:eastAsia="MS Mincho"/>
                <w:bCs/>
                <w:lang w:eastAsia="ja-JP"/>
              </w:rPr>
            </w:pPr>
            <w:r>
              <w:rPr>
                <w:rFonts w:eastAsia="MS Mincho"/>
                <w:bCs/>
                <w:lang w:eastAsia="ja-JP"/>
              </w:rPr>
              <w:t xml:space="preserve">If we want to have satellite IDs consistent with SIB32, then we need to have the same values. But we need to discuss this further, i.e what is the implication of this, but at least a start is to have the same values. </w:t>
            </w:r>
          </w:p>
        </w:tc>
      </w:tr>
      <w:tr w:rsidR="00052F62">
        <w:trPr>
          <w:trHeight w:val="127"/>
        </w:trPr>
        <w:tc>
          <w:tcPr>
            <w:tcW w:w="1215" w:type="dxa"/>
            <w:shd w:val="clear" w:color="auto" w:fill="auto"/>
          </w:tcPr>
          <w:p w:rsidR="00052F62" w:rsidRDefault="00052F62" w:rsidP="00052F62">
            <w:pPr>
              <w:spacing w:after="0"/>
              <w:rPr>
                <w:rFonts w:eastAsia="MS Mincho"/>
                <w:bCs/>
                <w:lang w:eastAsia="ja-JP"/>
              </w:rPr>
            </w:pPr>
          </w:p>
        </w:tc>
        <w:tc>
          <w:tcPr>
            <w:tcW w:w="1870" w:type="dxa"/>
          </w:tcPr>
          <w:p w:rsidR="00052F62" w:rsidRDefault="00052F62" w:rsidP="00052F62">
            <w:pPr>
              <w:spacing w:after="0"/>
              <w:rPr>
                <w:rFonts w:eastAsia="MS Mincho"/>
                <w:bCs/>
                <w:lang w:eastAsia="ja-JP"/>
              </w:rPr>
            </w:pPr>
          </w:p>
        </w:tc>
        <w:tc>
          <w:tcPr>
            <w:tcW w:w="6511" w:type="dxa"/>
            <w:shd w:val="clear" w:color="auto" w:fill="auto"/>
          </w:tcPr>
          <w:p w:rsidR="00052F62" w:rsidRDefault="00052F62" w:rsidP="00052F62">
            <w:pPr>
              <w:spacing w:after="0"/>
              <w:rPr>
                <w:rFonts w:eastAsia="MS Mincho"/>
                <w:bCs/>
                <w:lang w:eastAsia="ja-JP"/>
              </w:rPr>
            </w:pPr>
          </w:p>
        </w:tc>
      </w:tr>
      <w:tr w:rsidR="00052F62">
        <w:trPr>
          <w:trHeight w:val="127"/>
        </w:trPr>
        <w:tc>
          <w:tcPr>
            <w:tcW w:w="1215" w:type="dxa"/>
            <w:shd w:val="clear" w:color="auto" w:fill="auto"/>
          </w:tcPr>
          <w:p w:rsidR="00052F62" w:rsidRDefault="00052F62" w:rsidP="00052F62">
            <w:pPr>
              <w:spacing w:after="0"/>
              <w:rPr>
                <w:rFonts w:eastAsia="MS Mincho"/>
                <w:bCs/>
                <w:lang w:eastAsia="ja-JP"/>
              </w:rPr>
            </w:pPr>
          </w:p>
        </w:tc>
        <w:tc>
          <w:tcPr>
            <w:tcW w:w="1870" w:type="dxa"/>
          </w:tcPr>
          <w:p w:rsidR="00052F62" w:rsidRDefault="00052F62" w:rsidP="00052F62">
            <w:pPr>
              <w:spacing w:after="0"/>
              <w:rPr>
                <w:rFonts w:eastAsia="MS Mincho"/>
                <w:bCs/>
                <w:lang w:eastAsia="ja-JP"/>
              </w:rPr>
            </w:pPr>
          </w:p>
        </w:tc>
        <w:tc>
          <w:tcPr>
            <w:tcW w:w="6511" w:type="dxa"/>
            <w:shd w:val="clear" w:color="auto" w:fill="auto"/>
          </w:tcPr>
          <w:p w:rsidR="00052F62" w:rsidRDefault="00052F62" w:rsidP="00052F62">
            <w:pPr>
              <w:spacing w:after="0"/>
              <w:rPr>
                <w:rFonts w:eastAsia="MS Mincho"/>
                <w:bCs/>
                <w:lang w:eastAsia="ja-JP"/>
              </w:rPr>
            </w:pPr>
          </w:p>
        </w:tc>
      </w:tr>
      <w:tr w:rsidR="00052F62">
        <w:trPr>
          <w:trHeight w:val="127"/>
        </w:trPr>
        <w:tc>
          <w:tcPr>
            <w:tcW w:w="1215" w:type="dxa"/>
            <w:shd w:val="clear" w:color="auto" w:fill="auto"/>
          </w:tcPr>
          <w:p w:rsidR="00052F62" w:rsidRDefault="00052F62" w:rsidP="00052F62">
            <w:pPr>
              <w:spacing w:after="0"/>
              <w:rPr>
                <w:rFonts w:eastAsia="MS Mincho"/>
                <w:bCs/>
                <w:lang w:eastAsia="ja-JP"/>
              </w:rPr>
            </w:pPr>
          </w:p>
        </w:tc>
        <w:tc>
          <w:tcPr>
            <w:tcW w:w="1870" w:type="dxa"/>
          </w:tcPr>
          <w:p w:rsidR="00052F62" w:rsidRDefault="00052F62" w:rsidP="00052F62">
            <w:pPr>
              <w:spacing w:after="0"/>
              <w:rPr>
                <w:rFonts w:eastAsia="MS Mincho"/>
                <w:bCs/>
                <w:lang w:eastAsia="ja-JP"/>
              </w:rPr>
            </w:pPr>
          </w:p>
        </w:tc>
        <w:tc>
          <w:tcPr>
            <w:tcW w:w="6511" w:type="dxa"/>
            <w:shd w:val="clear" w:color="auto" w:fill="auto"/>
          </w:tcPr>
          <w:p w:rsidR="00052F62" w:rsidRDefault="00052F62" w:rsidP="00052F62">
            <w:pPr>
              <w:spacing w:after="0"/>
              <w:rPr>
                <w:rFonts w:eastAsia="MS Mincho"/>
                <w:bCs/>
                <w:lang w:eastAsia="ja-JP"/>
              </w:rPr>
            </w:pPr>
          </w:p>
        </w:tc>
      </w:tr>
      <w:tr w:rsidR="00052F62">
        <w:trPr>
          <w:trHeight w:val="127"/>
        </w:trPr>
        <w:tc>
          <w:tcPr>
            <w:tcW w:w="1215" w:type="dxa"/>
            <w:shd w:val="clear" w:color="auto" w:fill="auto"/>
          </w:tcPr>
          <w:p w:rsidR="00052F62" w:rsidRDefault="00052F62" w:rsidP="00052F62">
            <w:pPr>
              <w:spacing w:after="0"/>
              <w:rPr>
                <w:rFonts w:eastAsia="MS Mincho"/>
                <w:bCs/>
                <w:lang w:eastAsia="ja-JP"/>
              </w:rPr>
            </w:pPr>
          </w:p>
        </w:tc>
        <w:tc>
          <w:tcPr>
            <w:tcW w:w="1870" w:type="dxa"/>
          </w:tcPr>
          <w:p w:rsidR="00052F62" w:rsidRDefault="00052F62" w:rsidP="00052F62">
            <w:pPr>
              <w:spacing w:after="0"/>
              <w:rPr>
                <w:rFonts w:eastAsia="MS Mincho"/>
                <w:bCs/>
                <w:lang w:eastAsia="ja-JP"/>
              </w:rPr>
            </w:pPr>
          </w:p>
        </w:tc>
        <w:tc>
          <w:tcPr>
            <w:tcW w:w="6511" w:type="dxa"/>
            <w:shd w:val="clear" w:color="auto" w:fill="auto"/>
          </w:tcPr>
          <w:p w:rsidR="00052F62" w:rsidRDefault="00052F62" w:rsidP="00052F62">
            <w:pPr>
              <w:spacing w:after="0"/>
              <w:rPr>
                <w:rFonts w:eastAsia="MS Mincho"/>
                <w:bCs/>
                <w:lang w:eastAsia="ja-JP"/>
              </w:rPr>
            </w:pPr>
          </w:p>
        </w:tc>
      </w:tr>
      <w:tr w:rsidR="00052F62">
        <w:trPr>
          <w:trHeight w:val="127"/>
        </w:trPr>
        <w:tc>
          <w:tcPr>
            <w:tcW w:w="1215" w:type="dxa"/>
            <w:shd w:val="clear" w:color="auto" w:fill="auto"/>
          </w:tcPr>
          <w:p w:rsidR="00052F62" w:rsidRDefault="00052F62" w:rsidP="00052F62">
            <w:pPr>
              <w:spacing w:after="0"/>
              <w:rPr>
                <w:rFonts w:eastAsia="MS Mincho"/>
                <w:bCs/>
                <w:lang w:eastAsia="ja-JP"/>
              </w:rPr>
            </w:pPr>
          </w:p>
        </w:tc>
        <w:tc>
          <w:tcPr>
            <w:tcW w:w="1870" w:type="dxa"/>
          </w:tcPr>
          <w:p w:rsidR="00052F62" w:rsidRDefault="00052F62" w:rsidP="00052F62">
            <w:pPr>
              <w:spacing w:after="0"/>
              <w:rPr>
                <w:rFonts w:eastAsia="MS Mincho"/>
                <w:bCs/>
                <w:lang w:eastAsia="ja-JP"/>
              </w:rPr>
            </w:pPr>
          </w:p>
        </w:tc>
        <w:tc>
          <w:tcPr>
            <w:tcW w:w="6511" w:type="dxa"/>
            <w:shd w:val="clear" w:color="auto" w:fill="auto"/>
          </w:tcPr>
          <w:p w:rsidR="00052F62" w:rsidRDefault="00052F62" w:rsidP="00052F62">
            <w:pPr>
              <w:spacing w:after="0"/>
              <w:rPr>
                <w:rFonts w:eastAsia="MS Mincho"/>
                <w:bCs/>
                <w:lang w:eastAsia="ja-JP"/>
              </w:rPr>
            </w:pPr>
          </w:p>
        </w:tc>
      </w:tr>
    </w:tbl>
    <w:p w:rsidR="006C3392" w:rsidRDefault="006C3392">
      <w:pPr>
        <w:spacing w:before="180"/>
        <w:rPr>
          <w:rFonts w:eastAsia="SimSun"/>
          <w:lang w:eastAsia="zh-CN"/>
        </w:rPr>
      </w:pPr>
    </w:p>
    <w:p w:rsidR="006C3392" w:rsidRDefault="00010DC3">
      <w:pPr>
        <w:pStyle w:val="Heading1"/>
        <w:jc w:val="both"/>
        <w:rPr>
          <w:rFonts w:eastAsia="SimSun"/>
          <w:lang w:eastAsia="zh-CN"/>
        </w:rPr>
      </w:pPr>
      <w:r>
        <w:rPr>
          <w:rFonts w:eastAsia="SimSun"/>
          <w:lang w:eastAsia="zh-CN"/>
        </w:rPr>
        <w:t>Open issue list</w:t>
      </w:r>
    </w:p>
    <w:p w:rsidR="006C3392" w:rsidRDefault="00010DC3">
      <w:pPr>
        <w:pStyle w:val="ListParagraph"/>
        <w:numPr>
          <w:ilvl w:val="0"/>
          <w:numId w:val="11"/>
        </w:numPr>
        <w:spacing w:before="180"/>
        <w:ind w:firstLineChars="0"/>
        <w:rPr>
          <w:rFonts w:eastAsia="SimSun"/>
          <w:b/>
          <w:lang w:eastAsia="zh-CN"/>
        </w:rPr>
      </w:pPr>
      <w:r>
        <w:rPr>
          <w:rFonts w:eastAsia="SimSun"/>
          <w:b/>
          <w:lang w:eastAsia="zh-CN"/>
        </w:rPr>
        <w:t>GNSS</w:t>
      </w:r>
    </w:p>
    <w:p w:rsidR="006C3392" w:rsidRDefault="00010DC3">
      <w:pPr>
        <w:spacing w:before="180"/>
        <w:rPr>
          <w:rFonts w:eastAsia="SimSun"/>
          <w:b/>
          <w:lang w:eastAsia="zh-CN"/>
        </w:rPr>
      </w:pPr>
      <w:r>
        <w:rPr>
          <w:rFonts w:eastAsia="SimSun"/>
          <w:b/>
          <w:lang w:eastAsia="zh-CN"/>
        </w:rPr>
        <w:t xml:space="preserve">Issue 1-1: How to determine GNSS invalid (considering duration X and Y), </w:t>
      </w:r>
      <w:r>
        <w:rPr>
          <w:rFonts w:eastAsia="SimSun"/>
          <w:b/>
          <w:lang w:eastAsia="zh-CN"/>
        </w:rPr>
        <w:t>this affects 1) condition for entering RRC_IDLE, and 2) the start of autonomous gap</w:t>
      </w:r>
    </w:p>
    <w:p w:rsidR="006C3392" w:rsidRDefault="00010DC3">
      <w:pPr>
        <w:spacing w:before="180"/>
        <w:rPr>
          <w:rFonts w:eastAsia="SimSun"/>
          <w:lang w:eastAsia="zh-CN"/>
        </w:rPr>
      </w:pPr>
      <w:r>
        <w:rPr>
          <w:rFonts w:eastAsia="SimSun" w:hint="eastAsia"/>
          <w:lang w:eastAsia="zh-CN"/>
        </w:rPr>
        <w:t>R</w:t>
      </w:r>
      <w:r>
        <w:rPr>
          <w:rFonts w:eastAsia="SimSun"/>
          <w:lang w:eastAsia="zh-CN"/>
        </w:rPr>
        <w:t>app clarification: This is related to the following agreement in RAN2 #123.</w:t>
      </w:r>
    </w:p>
    <w:p w:rsidR="006C3392" w:rsidRDefault="00010DC3">
      <w:pPr>
        <w:keepLines/>
        <w:ind w:left="1135" w:hanging="851"/>
        <w:rPr>
          <w:color w:val="FF0000"/>
        </w:rPr>
      </w:pPr>
      <w:r>
        <w:rPr>
          <w:color w:val="FF0000"/>
        </w:rPr>
        <w:t xml:space="preserve">Editor’s Note: </w:t>
      </w:r>
      <w:r>
        <w:rPr>
          <w:i/>
          <w:color w:val="FF0000"/>
        </w:rPr>
        <w:t>Agreement</w:t>
      </w:r>
      <w:r>
        <w:rPr>
          <w:color w:val="FF0000"/>
        </w:rPr>
        <w:t>:</w:t>
      </w:r>
      <w:r>
        <w:rPr>
          <w:color w:val="FF0000"/>
        </w:rPr>
        <w:tab/>
        <w:t xml:space="preserve">If there is neither network aperiodically trigger nor network </w:t>
      </w:r>
      <w:r>
        <w:rPr>
          <w:color w:val="FF0000"/>
        </w:rPr>
        <w:t>configuration of UE autonomously GNSS measurement, UE moves to RRC_IDLE after GNSS becomes invalid. It’s FFS how to decide GNSS valid or invalid considering duration X and Y.</w:t>
      </w:r>
    </w:p>
    <w:p w:rsidR="006C3392" w:rsidRDefault="00010DC3">
      <w:pPr>
        <w:spacing w:before="180"/>
        <w:rPr>
          <w:rFonts w:eastAsia="SimSun"/>
          <w:lang w:eastAsia="zh-CN"/>
        </w:rPr>
      </w:pPr>
      <w:r>
        <w:rPr>
          <w:rFonts w:eastAsia="SimSun"/>
          <w:lang w:eastAsia="zh-CN"/>
        </w:rPr>
        <w:t xml:space="preserve">Options listed during the RAN2 #123bis offline discussion </w:t>
      </w:r>
      <w:r>
        <w:rPr>
          <w:rFonts w:eastAsia="SimSun"/>
          <w:lang w:eastAsia="zh-CN"/>
        </w:rPr>
        <w:fldChar w:fldCharType="begin"/>
      </w:r>
      <w:r>
        <w:rPr>
          <w:rFonts w:eastAsia="SimSun"/>
          <w:lang w:eastAsia="zh-CN"/>
        </w:rPr>
        <w:instrText xml:space="preserve"> REF _Ref148617901 \r \</w:instrText>
      </w:r>
      <w:r>
        <w:rPr>
          <w:rFonts w:eastAsia="SimSun"/>
          <w:lang w:eastAsia="zh-CN"/>
        </w:rPr>
        <w:instrText xml:space="preserve">h </w:instrText>
      </w:r>
      <w:r>
        <w:rPr>
          <w:rFonts w:eastAsia="SimSun"/>
          <w:lang w:eastAsia="zh-CN"/>
        </w:rPr>
      </w:r>
      <w:r>
        <w:rPr>
          <w:rFonts w:eastAsia="SimSun"/>
          <w:lang w:eastAsia="zh-CN"/>
        </w:rPr>
        <w:fldChar w:fldCharType="separate"/>
      </w:r>
      <w:r>
        <w:rPr>
          <w:rFonts w:eastAsia="SimSun"/>
          <w:lang w:eastAsia="zh-CN"/>
        </w:rPr>
        <w:t>[1]</w:t>
      </w:r>
      <w:r>
        <w:rPr>
          <w:rFonts w:eastAsia="SimSun"/>
          <w:lang w:eastAsia="zh-CN"/>
        </w:rPr>
        <w:fldChar w:fldCharType="end"/>
      </w:r>
      <w:r>
        <w:rPr>
          <w:rFonts w:eastAsia="SimSun"/>
          <w:lang w:eastAsia="zh-CN"/>
        </w:rPr>
        <w:t>:</w:t>
      </w:r>
    </w:p>
    <w:p w:rsidR="006C3392" w:rsidRDefault="00010DC3">
      <w:pPr>
        <w:pStyle w:val="ListParagraph"/>
        <w:numPr>
          <w:ilvl w:val="0"/>
          <w:numId w:val="12"/>
        </w:numPr>
        <w:spacing w:before="180"/>
        <w:ind w:firstLineChars="0"/>
        <w:rPr>
          <w:rFonts w:eastAsia="SimSun"/>
          <w:lang w:eastAsia="zh-CN"/>
        </w:rPr>
      </w:pPr>
      <w:r>
        <w:rPr>
          <w:rFonts w:eastAsia="SimSun"/>
          <w:lang w:eastAsia="zh-CN"/>
        </w:rPr>
        <w:t>Option 1: It is up to RAN1 whether/how to decide GNSS validity duration considering X and Y.</w:t>
      </w:r>
    </w:p>
    <w:p w:rsidR="006C3392" w:rsidRDefault="00010DC3">
      <w:pPr>
        <w:pStyle w:val="ListParagraph"/>
        <w:numPr>
          <w:ilvl w:val="0"/>
          <w:numId w:val="12"/>
        </w:numPr>
        <w:spacing w:before="180"/>
        <w:ind w:firstLineChars="0"/>
        <w:rPr>
          <w:rFonts w:eastAsia="SimSun"/>
          <w:lang w:eastAsia="zh-CN"/>
        </w:rPr>
      </w:pPr>
      <w:r>
        <w:rPr>
          <w:rFonts w:eastAsia="SimSun"/>
          <w:lang w:eastAsia="zh-CN"/>
        </w:rPr>
        <w:lastRenderedPageBreak/>
        <w:t>Option 2: Even if duration X is provided, the remaining GNSS validity duration keeps unchanged.</w:t>
      </w:r>
    </w:p>
    <w:p w:rsidR="006C3392" w:rsidRDefault="00010DC3">
      <w:pPr>
        <w:pStyle w:val="ListParagraph"/>
        <w:numPr>
          <w:ilvl w:val="0"/>
          <w:numId w:val="12"/>
        </w:numPr>
        <w:spacing w:before="180"/>
        <w:ind w:firstLineChars="0"/>
        <w:rPr>
          <w:rFonts w:eastAsia="SimSun"/>
          <w:lang w:eastAsia="zh-CN"/>
        </w:rPr>
      </w:pPr>
      <w:r>
        <w:rPr>
          <w:rFonts w:eastAsia="SimSun"/>
          <w:lang w:eastAsia="zh-CN"/>
        </w:rPr>
        <w:t>O</w:t>
      </w:r>
      <w:r>
        <w:rPr>
          <w:rFonts w:eastAsia="SimSun"/>
          <w:lang w:eastAsia="zh-CN"/>
        </w:rPr>
        <w:t>ption 3: UE considers the GNSS position as outdated and goes to RRC_IDLE, upon the expiry of X on top of the expiry of the GNSS validity duration.</w:t>
      </w:r>
    </w:p>
    <w:p w:rsidR="006C3392" w:rsidRDefault="00010DC3">
      <w:pPr>
        <w:spacing w:before="180"/>
        <w:rPr>
          <w:rFonts w:eastAsia="SimSun"/>
          <w:lang w:eastAsia="zh-CN"/>
        </w:rPr>
      </w:pPr>
      <w:r>
        <w:rPr>
          <w:rFonts w:eastAsia="SimSun" w:hint="eastAsia"/>
          <w:lang w:eastAsia="zh-CN"/>
        </w:rPr>
        <w:t>W</w:t>
      </w:r>
      <w:r>
        <w:rPr>
          <w:rFonts w:eastAsia="SimSun"/>
          <w:lang w:eastAsia="zh-CN"/>
        </w:rPr>
        <w:t xml:space="preserve">hether X is added to the GNSS validity duration also impacts how we capture the start of autonomous gap for </w:t>
      </w:r>
      <w:r>
        <w:rPr>
          <w:rFonts w:eastAsia="SimSun"/>
          <w:lang w:eastAsia="zh-CN"/>
        </w:rPr>
        <w:t>GNSS measurement: whether the autonomous gap starts right after GNSS validity duration expiry or starts after duration X on top of GNSS validity duration expiry, as indicated in the following Editor’s Note:</w:t>
      </w:r>
    </w:p>
    <w:p w:rsidR="006C3392" w:rsidRDefault="00010DC3">
      <w:pPr>
        <w:keepLines/>
        <w:ind w:left="1135" w:hanging="851"/>
      </w:pPr>
      <w:r>
        <w:rPr>
          <w:color w:val="FF0000"/>
        </w:rPr>
        <w:t xml:space="preserve">Editor’s Note: FFS the start of autonomous gaps, </w:t>
      </w:r>
      <w:r>
        <w:rPr>
          <w:color w:val="FF0000"/>
        </w:rPr>
        <w:t>e.g. “after X expires on top of GNSS validity duration expiry” or X is included within the GNSS validity duration. The exact X (and Y) is pending on RAN1 further discussion.</w:t>
      </w:r>
    </w:p>
    <w:p w:rsidR="006C3392" w:rsidRDefault="006C3392">
      <w:pPr>
        <w:spacing w:before="180"/>
        <w:rPr>
          <w:rFonts w:eastAsia="SimSun"/>
          <w:lang w:eastAsia="zh-CN"/>
        </w:rPr>
      </w:pPr>
    </w:p>
    <w:p w:rsidR="006C3392" w:rsidRDefault="00010DC3">
      <w:pPr>
        <w:pStyle w:val="ListParagraph"/>
        <w:numPr>
          <w:ilvl w:val="0"/>
          <w:numId w:val="11"/>
        </w:numPr>
        <w:spacing w:before="180"/>
        <w:ind w:firstLineChars="0"/>
        <w:rPr>
          <w:rFonts w:eastAsia="SimSun"/>
          <w:b/>
          <w:lang w:eastAsia="zh-CN"/>
        </w:rPr>
      </w:pPr>
      <w:r>
        <w:rPr>
          <w:rFonts w:eastAsia="SimSun"/>
          <w:b/>
          <w:lang w:eastAsia="zh-CN"/>
        </w:rPr>
        <w:t>Mobility</w:t>
      </w:r>
    </w:p>
    <w:p w:rsidR="006C3392" w:rsidRDefault="00010DC3">
      <w:pPr>
        <w:spacing w:before="180"/>
        <w:rPr>
          <w:rFonts w:eastAsia="SimSun"/>
          <w:b/>
          <w:lang w:eastAsia="zh-CN"/>
        </w:rPr>
      </w:pPr>
      <w:r>
        <w:rPr>
          <w:rFonts w:eastAsia="SimSun"/>
          <w:b/>
          <w:lang w:eastAsia="zh-CN"/>
        </w:rPr>
        <w:t>Issue 2</w:t>
      </w:r>
      <w:r>
        <w:rPr>
          <w:rFonts w:eastAsia="SimSun" w:hint="eastAsia"/>
          <w:b/>
          <w:lang w:eastAsia="zh-CN"/>
        </w:rPr>
        <w:t>-</w:t>
      </w:r>
      <w:r>
        <w:rPr>
          <w:rFonts w:eastAsia="SimSun"/>
          <w:b/>
          <w:lang w:eastAsia="zh-CN"/>
        </w:rPr>
        <w:t xml:space="preserve">1: Regarding RLF based measurement enhancements for eMTC UEs in </w:t>
      </w:r>
      <w:r>
        <w:rPr>
          <w:rFonts w:eastAsia="SimSun"/>
          <w:b/>
          <w:lang w:eastAsia="zh-CN"/>
        </w:rPr>
        <w:t xml:space="preserve">RRC_CONNECTED, which frequencies to measure (frequencies in </w:t>
      </w:r>
      <w:r>
        <w:rPr>
          <w:rFonts w:eastAsia="SimSun"/>
          <w:b/>
          <w:i/>
          <w:lang w:eastAsia="zh-CN"/>
        </w:rPr>
        <w:t>MeasObject</w:t>
      </w:r>
      <w:r>
        <w:rPr>
          <w:rFonts w:eastAsia="SimSun"/>
          <w:b/>
          <w:lang w:eastAsia="zh-CN"/>
        </w:rPr>
        <w:t>s, or frequencies in SIB, or both)</w:t>
      </w:r>
    </w:p>
    <w:p w:rsidR="006C3392" w:rsidRDefault="00010DC3">
      <w:pPr>
        <w:spacing w:before="180"/>
        <w:rPr>
          <w:rFonts w:eastAsia="SimSun"/>
          <w:lang w:eastAsia="zh-CN"/>
        </w:rPr>
      </w:pPr>
      <w:r>
        <w:rPr>
          <w:rFonts w:eastAsia="SimSun" w:hint="eastAsia"/>
          <w:lang w:eastAsia="zh-CN"/>
        </w:rPr>
        <w:t>R</w:t>
      </w:r>
      <w:r>
        <w:rPr>
          <w:rFonts w:eastAsia="SimSun"/>
          <w:lang w:eastAsia="zh-CN"/>
        </w:rPr>
        <w:t xml:space="preserve">app clarification: RAN2 agreed to apply the RLF enhancements (time/location-based measurement initiation) to eMTC UEs as well. However, in the legacy </w:t>
      </w:r>
      <w:r>
        <w:rPr>
          <w:rFonts w:eastAsia="SimSun"/>
          <w:lang w:eastAsia="zh-CN"/>
        </w:rPr>
        <w:t xml:space="preserve">spec, eMTC UEs are already </w:t>
      </w:r>
      <w:r>
        <w:rPr>
          <w:rFonts w:eastAsia="SimSun" w:hint="eastAsia"/>
          <w:lang w:eastAsia="zh-CN"/>
        </w:rPr>
        <w:t>capable</w:t>
      </w:r>
      <w:r>
        <w:rPr>
          <w:rFonts w:eastAsia="SimSun"/>
          <w:lang w:eastAsia="zh-CN"/>
        </w:rPr>
        <w:t xml:space="preserve"> of performing Connected mode measurements based on </w:t>
      </w:r>
      <w:r>
        <w:rPr>
          <w:rFonts w:eastAsia="SimSun"/>
          <w:i/>
          <w:lang w:eastAsia="zh-CN"/>
        </w:rPr>
        <w:t>MeasObject</w:t>
      </w:r>
      <w:r>
        <w:rPr>
          <w:rFonts w:eastAsia="SimSun"/>
          <w:lang w:eastAsia="zh-CN"/>
        </w:rPr>
        <w:t>s, it is unclear for the moment which frequencies to measure if time/location-based measurement initiation configuration is present in the SIB: whether the UE o</w:t>
      </w:r>
      <w:r>
        <w:rPr>
          <w:rFonts w:eastAsia="SimSun"/>
          <w:lang w:eastAsia="zh-CN"/>
        </w:rPr>
        <w:t xml:space="preserve">nly measures frequencies in </w:t>
      </w:r>
      <w:r>
        <w:rPr>
          <w:rFonts w:eastAsia="SimSun"/>
          <w:i/>
          <w:lang w:eastAsia="zh-CN"/>
        </w:rPr>
        <w:t>MeasObject</w:t>
      </w:r>
      <w:r>
        <w:rPr>
          <w:rFonts w:eastAsia="SimSun"/>
          <w:lang w:eastAsia="zh-CN"/>
        </w:rPr>
        <w:t xml:space="preserve">s, or frequencies in SIB, or both. </w:t>
      </w:r>
    </w:p>
    <w:p w:rsidR="006C3392" w:rsidRDefault="00010DC3">
      <w:pPr>
        <w:spacing w:before="180"/>
        <w:rPr>
          <w:rFonts w:eastAsia="SimSun"/>
          <w:lang w:eastAsia="zh-CN"/>
        </w:rPr>
      </w:pPr>
      <w:r>
        <w:rPr>
          <w:rFonts w:eastAsia="SimSun"/>
          <w:lang w:eastAsia="zh-CN"/>
        </w:rPr>
        <w:t>For NB-IoT, I think it is straightforward to follow the R17 NB-IoT in TN that it is up to UE implementation which cells/carriers to be measured (agreements in RAN2 #115-e: “</w:t>
      </w:r>
      <w:r>
        <w:rPr>
          <w:rFonts w:eastAsia="SimSun"/>
          <w:i/>
          <w:lang w:eastAsia="zh-CN"/>
        </w:rPr>
        <w:t>Provision</w:t>
      </w:r>
      <w:r>
        <w:rPr>
          <w:rFonts w:eastAsia="SimSun"/>
          <w:i/>
          <w:lang w:eastAsia="zh-CN"/>
        </w:rPr>
        <w:t xml:space="preserve"> of information regarding which cells/carriers to be considered is not supported. It is up to UE implementation to choose and prioritize carrier/cell list for measurement.</w:t>
      </w:r>
      <w:r>
        <w:rPr>
          <w:rFonts w:eastAsia="SimSun"/>
          <w:lang w:eastAsia="zh-CN"/>
        </w:rPr>
        <w:t>”). But it would be good if a formal agreement is made also on NB-IoT.</w:t>
      </w:r>
    </w:p>
    <w:p w:rsidR="006C3392" w:rsidRDefault="006C3392">
      <w:pPr>
        <w:spacing w:before="180"/>
        <w:rPr>
          <w:rFonts w:eastAsia="SimSun"/>
          <w:b/>
          <w:lang w:eastAsia="zh-CN"/>
        </w:rPr>
      </w:pPr>
    </w:p>
    <w:p w:rsidR="006C3392" w:rsidRDefault="00010DC3">
      <w:pPr>
        <w:spacing w:before="180"/>
        <w:rPr>
          <w:rFonts w:eastAsia="SimSun"/>
          <w:b/>
          <w:lang w:eastAsia="zh-CN"/>
        </w:rPr>
      </w:pPr>
      <w:r>
        <w:rPr>
          <w:rFonts w:eastAsia="SimSun"/>
          <w:b/>
          <w:lang w:eastAsia="zh-CN"/>
        </w:rPr>
        <w:t>Issue 2</w:t>
      </w:r>
      <w:r>
        <w:rPr>
          <w:rFonts w:eastAsia="SimSun" w:hint="eastAsia"/>
          <w:b/>
          <w:lang w:eastAsia="zh-CN"/>
        </w:rPr>
        <w:t>-</w:t>
      </w:r>
      <w:r>
        <w:rPr>
          <w:rFonts w:eastAsia="SimSun"/>
          <w:b/>
          <w:lang w:eastAsia="zh-CN"/>
        </w:rPr>
        <w:t>2: Wh</w:t>
      </w:r>
      <w:r>
        <w:rPr>
          <w:rFonts w:eastAsia="SimSun"/>
          <w:b/>
          <w:lang w:eastAsia="zh-CN"/>
        </w:rPr>
        <w:t>ether time/location based CHO can be configured simultaneously for the same target cell</w:t>
      </w:r>
    </w:p>
    <w:p w:rsidR="006C3392" w:rsidRDefault="00010DC3">
      <w:pPr>
        <w:spacing w:before="180"/>
        <w:rPr>
          <w:rFonts w:eastAsia="SimSun"/>
          <w:lang w:eastAsia="zh-CN"/>
        </w:rPr>
      </w:pPr>
      <w:r>
        <w:rPr>
          <w:rFonts w:eastAsia="SimSun" w:hint="eastAsia"/>
          <w:lang w:eastAsia="zh-CN"/>
        </w:rPr>
        <w:t>R</w:t>
      </w:r>
      <w:r>
        <w:rPr>
          <w:rFonts w:eastAsia="SimSun"/>
          <w:lang w:eastAsia="zh-CN"/>
        </w:rPr>
        <w:t>app clarification: In NR NTN, it was agreed in RAN2 #117 that “</w:t>
      </w:r>
      <w:r>
        <w:rPr>
          <w:rFonts w:eastAsia="SimSun"/>
          <w:i/>
          <w:lang w:eastAsia="zh-CN"/>
        </w:rPr>
        <w:t>Joint time-based and location-based CHO execution triggering for the same candidate cell is not supporte</w:t>
      </w:r>
      <w:r>
        <w:rPr>
          <w:rFonts w:eastAsia="SimSun"/>
          <w:i/>
          <w:lang w:eastAsia="zh-CN"/>
        </w:rPr>
        <w:t>d in Rel-17 NTN.</w:t>
      </w:r>
      <w:r>
        <w:rPr>
          <w:rFonts w:eastAsia="SimSun"/>
          <w:lang w:eastAsia="zh-CN"/>
        </w:rPr>
        <w:t>” No online/offline discussion has been conducted so far for IoT NTN.</w:t>
      </w:r>
    </w:p>
    <w:p w:rsidR="006C3392" w:rsidRDefault="006C3392">
      <w:pPr>
        <w:spacing w:before="180"/>
        <w:rPr>
          <w:rFonts w:eastAsia="SimSun"/>
          <w:b/>
          <w:lang w:eastAsia="zh-CN"/>
        </w:rPr>
      </w:pPr>
    </w:p>
    <w:p w:rsidR="006C3392" w:rsidRDefault="00010DC3">
      <w:pPr>
        <w:spacing w:before="180"/>
        <w:rPr>
          <w:rFonts w:eastAsia="SimSun"/>
          <w:b/>
          <w:lang w:eastAsia="zh-CN"/>
        </w:rPr>
      </w:pPr>
      <w:r>
        <w:rPr>
          <w:rFonts w:eastAsia="SimSun" w:hint="eastAsia"/>
          <w:b/>
          <w:lang w:eastAsia="zh-CN"/>
        </w:rPr>
        <w:t>I</w:t>
      </w:r>
      <w:r>
        <w:rPr>
          <w:rFonts w:eastAsia="SimSun"/>
          <w:b/>
          <w:lang w:eastAsia="zh-CN"/>
        </w:rPr>
        <w:t>ssue 2-3: Whether to allow joint configuration among time/location/RSRP-based measurements in RRC Idle/Connected, and if allowed, the intended UE behaviour</w:t>
      </w:r>
    </w:p>
    <w:p w:rsidR="006C3392" w:rsidRDefault="00010DC3">
      <w:pPr>
        <w:spacing w:before="180"/>
        <w:rPr>
          <w:rFonts w:eastAsia="SimSun"/>
          <w:lang w:eastAsia="zh-CN"/>
        </w:rPr>
      </w:pPr>
      <w:r>
        <w:rPr>
          <w:rFonts w:eastAsia="SimSun" w:hint="eastAsia"/>
          <w:lang w:eastAsia="zh-CN"/>
        </w:rPr>
        <w:t>R</w:t>
      </w:r>
      <w:r>
        <w:rPr>
          <w:rFonts w:eastAsia="SimSun"/>
          <w:lang w:eastAsia="zh-CN"/>
        </w:rPr>
        <w:t>app clarifi</w:t>
      </w:r>
      <w:r>
        <w:rPr>
          <w:rFonts w:eastAsia="SimSun"/>
          <w:lang w:eastAsia="zh-CN"/>
        </w:rPr>
        <w:t>cation: In R17 NR NTN, the joint configuration of time and location based measurement initiation was discussed. Even though no clear conclusion was given, according to the TS 38.304, the procedures for time-based and location-based are defined independentl</w:t>
      </w:r>
      <w:r>
        <w:rPr>
          <w:rFonts w:eastAsia="SimSun"/>
          <w:lang w:eastAsia="zh-CN"/>
        </w:rPr>
        <w:t>y and there is no restriction in the spec that they cannot be configured jointly. Therefore, the understanding is that, time-based and location based measurement initiation can be configured jointly, and if configured simultaneously, the UE starts measurem</w:t>
      </w:r>
      <w:r>
        <w:rPr>
          <w:rFonts w:eastAsia="SimSun"/>
          <w:lang w:eastAsia="zh-CN"/>
        </w:rPr>
        <w:t>ent when either of the condition is satisfied. No online/offline discussion has been conducted so far for IoT NTN.</w:t>
      </w:r>
    </w:p>
    <w:p w:rsidR="006C3392" w:rsidRDefault="006C3392">
      <w:pPr>
        <w:spacing w:before="180"/>
        <w:rPr>
          <w:rFonts w:eastAsia="SimSun"/>
          <w:lang w:eastAsia="zh-CN"/>
        </w:rPr>
      </w:pPr>
    </w:p>
    <w:p w:rsidR="006C3392" w:rsidRDefault="00010DC3">
      <w:pPr>
        <w:pStyle w:val="ListParagraph"/>
        <w:numPr>
          <w:ilvl w:val="0"/>
          <w:numId w:val="11"/>
        </w:numPr>
        <w:spacing w:before="180"/>
        <w:ind w:firstLineChars="0"/>
        <w:rPr>
          <w:rFonts w:eastAsia="SimSun"/>
          <w:b/>
          <w:lang w:eastAsia="zh-CN"/>
        </w:rPr>
      </w:pPr>
      <w:r>
        <w:rPr>
          <w:rFonts w:eastAsia="SimSun"/>
          <w:b/>
          <w:lang w:eastAsia="zh-CN"/>
        </w:rPr>
        <w:t>Discontinuous coverage</w:t>
      </w:r>
    </w:p>
    <w:p w:rsidR="006C3392" w:rsidRDefault="00010DC3">
      <w:pPr>
        <w:spacing w:before="180"/>
        <w:rPr>
          <w:rFonts w:eastAsia="SimSun"/>
          <w:b/>
          <w:lang w:eastAsia="zh-CN"/>
        </w:rPr>
      </w:pPr>
      <w:r>
        <w:rPr>
          <w:rFonts w:eastAsia="SimSun"/>
          <w:b/>
          <w:lang w:eastAsia="zh-CN"/>
        </w:rPr>
        <w:t>Issue 3-1: Whether to capture a note in RRC about “UE may directly go to RRC_IDLE after RLF is triggered, if there is</w:t>
      </w:r>
      <w:r>
        <w:rPr>
          <w:rFonts w:eastAsia="SimSun"/>
          <w:b/>
          <w:lang w:eastAsia="zh-CN"/>
        </w:rPr>
        <w:t xml:space="preserve"> not enough time for the UE to finish the procedure of RRC re-establishment due to the discontinuous coverage”</w:t>
      </w:r>
    </w:p>
    <w:p w:rsidR="006C3392" w:rsidRDefault="00010DC3">
      <w:pPr>
        <w:spacing w:before="180"/>
        <w:rPr>
          <w:rFonts w:eastAsia="SimSun"/>
          <w:lang w:eastAsia="zh-CN"/>
        </w:rPr>
      </w:pPr>
      <w:r>
        <w:rPr>
          <w:rFonts w:eastAsia="SimSun" w:hint="eastAsia"/>
          <w:lang w:eastAsia="zh-CN"/>
        </w:rPr>
        <w:t>R</w:t>
      </w:r>
      <w:r>
        <w:rPr>
          <w:rFonts w:eastAsia="SimSun"/>
          <w:lang w:eastAsia="zh-CN"/>
        </w:rPr>
        <w:t>app clarification: This is currently captured as an Editor’s Note in Clause 5.3.11.3:</w:t>
      </w:r>
    </w:p>
    <w:p w:rsidR="006C3392" w:rsidRDefault="00010DC3">
      <w:pPr>
        <w:keepLines/>
        <w:ind w:left="1135" w:hanging="851"/>
        <w:rPr>
          <w:color w:val="FF0000"/>
        </w:rPr>
      </w:pPr>
      <w:r>
        <w:rPr>
          <w:color w:val="FF0000"/>
        </w:rPr>
        <w:t xml:space="preserve">Editor’s Note: </w:t>
      </w:r>
      <w:r>
        <w:rPr>
          <w:i/>
          <w:color w:val="FF0000"/>
        </w:rPr>
        <w:t>Agreement</w:t>
      </w:r>
      <w:r>
        <w:rPr>
          <w:color w:val="FF0000"/>
        </w:rPr>
        <w:t xml:space="preserve">: RAN2 understands that UE may </w:t>
      </w:r>
      <w:r>
        <w:rPr>
          <w:color w:val="FF0000"/>
        </w:rPr>
        <w:t>directly go to RRC_IDLE after RLF is triggered, if there is not enough time for the UE to finish the procedure of RRC re-establishment due to the discontinuous coverage (FFS whether this needs to be captured in the specs, e.g. a NOTE)</w:t>
      </w:r>
    </w:p>
    <w:p w:rsidR="006C3392" w:rsidRDefault="006C3392">
      <w:pPr>
        <w:spacing w:before="180"/>
        <w:rPr>
          <w:rFonts w:eastAsia="SimSun"/>
          <w:lang w:eastAsia="zh-CN"/>
        </w:rPr>
      </w:pPr>
    </w:p>
    <w:p w:rsidR="006C3392" w:rsidRDefault="00010DC3">
      <w:pPr>
        <w:spacing w:before="180"/>
        <w:jc w:val="both"/>
        <w:rPr>
          <w:b/>
        </w:rPr>
      </w:pPr>
      <w:r>
        <w:rPr>
          <w:b/>
        </w:rPr>
        <w:lastRenderedPageBreak/>
        <w:t>Q6: Companies are we</w:t>
      </w:r>
      <w:r>
        <w:rPr>
          <w:b/>
        </w:rPr>
        <w:t>lcome to provide comments on the open issues identified above (detailed technical discussion can be provided in company Tdoc to the next meeting, here we focus on whether the open issue list is reasonable/justified).</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3146"/>
        <w:gridCol w:w="5235"/>
      </w:tblGrid>
      <w:tr w:rsidR="006C3392">
        <w:trPr>
          <w:trHeight w:val="132"/>
        </w:trPr>
        <w:tc>
          <w:tcPr>
            <w:tcW w:w="1215" w:type="dxa"/>
            <w:shd w:val="clear" w:color="auto" w:fill="D9D9D9"/>
          </w:tcPr>
          <w:p w:rsidR="006C3392" w:rsidRDefault="00010DC3">
            <w:pPr>
              <w:spacing w:after="0"/>
              <w:jc w:val="both"/>
              <w:rPr>
                <w:b/>
                <w:bCs/>
                <w:lang w:eastAsia="zh-CN"/>
              </w:rPr>
            </w:pPr>
            <w:r>
              <w:rPr>
                <w:b/>
                <w:bCs/>
                <w:lang w:eastAsia="zh-CN"/>
              </w:rPr>
              <w:t>Company</w:t>
            </w:r>
          </w:p>
        </w:tc>
        <w:tc>
          <w:tcPr>
            <w:tcW w:w="3146" w:type="dxa"/>
            <w:shd w:val="clear" w:color="auto" w:fill="D9D9D9"/>
          </w:tcPr>
          <w:p w:rsidR="006C3392" w:rsidRDefault="00010DC3">
            <w:pPr>
              <w:spacing w:after="0"/>
              <w:jc w:val="both"/>
              <w:rPr>
                <w:rFonts w:eastAsia="SimSun"/>
                <w:b/>
                <w:bCs/>
                <w:lang w:eastAsia="zh-CN"/>
              </w:rPr>
            </w:pPr>
            <w:r>
              <w:rPr>
                <w:rFonts w:eastAsia="SimSun"/>
                <w:b/>
                <w:bCs/>
                <w:lang w:eastAsia="zh-CN"/>
              </w:rPr>
              <w:t>Open issue</w:t>
            </w:r>
          </w:p>
        </w:tc>
        <w:tc>
          <w:tcPr>
            <w:tcW w:w="5235" w:type="dxa"/>
            <w:shd w:val="clear" w:color="auto" w:fill="D9D9D9"/>
          </w:tcPr>
          <w:p w:rsidR="006C3392" w:rsidRDefault="00010DC3">
            <w:pPr>
              <w:spacing w:after="0"/>
              <w:jc w:val="both"/>
              <w:rPr>
                <w:b/>
                <w:bCs/>
                <w:lang w:eastAsia="zh-CN"/>
              </w:rPr>
            </w:pPr>
            <w:r>
              <w:rPr>
                <w:b/>
                <w:bCs/>
                <w:lang w:eastAsia="zh-CN"/>
              </w:rPr>
              <w:t>Comments</w:t>
            </w:r>
          </w:p>
        </w:tc>
      </w:tr>
      <w:tr w:rsidR="006C3392">
        <w:trPr>
          <w:trHeight w:val="127"/>
        </w:trPr>
        <w:tc>
          <w:tcPr>
            <w:tcW w:w="1215" w:type="dxa"/>
            <w:shd w:val="clear" w:color="auto" w:fill="auto"/>
          </w:tcPr>
          <w:p w:rsidR="006C3392" w:rsidRDefault="00010DC3">
            <w:pPr>
              <w:spacing w:after="0"/>
              <w:rPr>
                <w:rFonts w:eastAsiaTheme="minorEastAsia"/>
                <w:bCs/>
                <w:lang w:eastAsia="zh-CN"/>
              </w:rPr>
            </w:pPr>
            <w:r>
              <w:rPr>
                <w:rFonts w:eastAsiaTheme="minorEastAsia"/>
                <w:bCs/>
                <w:lang w:eastAsia="zh-CN"/>
              </w:rPr>
              <w:t>Apple</w:t>
            </w:r>
          </w:p>
        </w:tc>
        <w:tc>
          <w:tcPr>
            <w:tcW w:w="3146" w:type="dxa"/>
          </w:tcPr>
          <w:p w:rsidR="006C3392" w:rsidRDefault="00010DC3">
            <w:pPr>
              <w:spacing w:after="0"/>
              <w:rPr>
                <w:rFonts w:eastAsiaTheme="minorEastAsia"/>
                <w:bCs/>
                <w:lang w:eastAsia="zh-CN"/>
              </w:rPr>
            </w:pPr>
            <w:r>
              <w:rPr>
                <w:rFonts w:eastAsiaTheme="minorEastAsia"/>
                <w:bCs/>
                <w:lang w:eastAsia="zh-CN"/>
              </w:rPr>
              <w:t>Issue 1-1</w:t>
            </w:r>
          </w:p>
        </w:tc>
        <w:tc>
          <w:tcPr>
            <w:tcW w:w="5235" w:type="dxa"/>
            <w:shd w:val="clear" w:color="auto" w:fill="auto"/>
          </w:tcPr>
          <w:p w:rsidR="006C3392" w:rsidRDefault="00010DC3">
            <w:pPr>
              <w:spacing w:after="0"/>
              <w:rPr>
                <w:rFonts w:eastAsiaTheme="minorEastAsia"/>
                <w:bCs/>
                <w:lang w:eastAsia="zh-CN"/>
              </w:rPr>
            </w:pPr>
            <w:r>
              <w:rPr>
                <w:rFonts w:eastAsiaTheme="minorEastAsia"/>
                <w:bCs/>
                <w:lang w:eastAsia="zh-CN"/>
              </w:rPr>
              <w:t>We prefer Option 3. The key question is during the extension duration X, whether UE still considers its location as valid, and whether location based other features (such as EventD1) can be enabled.</w:t>
            </w:r>
          </w:p>
          <w:p w:rsidR="006C3392" w:rsidRDefault="00010DC3">
            <w:pPr>
              <w:spacing w:after="0"/>
              <w:rPr>
                <w:rFonts w:eastAsiaTheme="minorEastAsia"/>
                <w:bCs/>
                <w:lang w:val="en-US" w:eastAsia="zh-CN"/>
              </w:rPr>
            </w:pPr>
            <w:r>
              <w:rPr>
                <w:rFonts w:eastAsiaTheme="minorEastAsia"/>
                <w:bCs/>
                <w:lang w:eastAsia="zh-CN"/>
              </w:rPr>
              <w:t xml:space="preserve">Our understanding is during extension duration </w:t>
            </w:r>
            <w:r>
              <w:rPr>
                <w:rFonts w:eastAsiaTheme="minorEastAsia"/>
                <w:bCs/>
                <w:lang w:eastAsia="zh-CN"/>
              </w:rPr>
              <w:t xml:space="preserve">X, UE should be able to receive DL signal. According to Rel-17 RAN4 discussion, for DL, UE needs to perform compensations to frequency and timing based on its location. That is why even in RRC idle state, UE also needs to maintain its GNSS location. Thus, </w:t>
            </w:r>
            <w:r>
              <w:rPr>
                <w:rFonts w:eastAsiaTheme="minorEastAsia"/>
                <w:bCs/>
                <w:lang w:eastAsia="zh-CN"/>
              </w:rPr>
              <w:t>we believe during X, UE’s location accuracy remains in a certain level, which may be relaxe</w:t>
            </w:r>
            <w:r>
              <w:rPr>
                <w:rFonts w:eastAsiaTheme="minorEastAsia"/>
                <w:bCs/>
                <w:lang w:val="en-US" w:eastAsia="zh-CN"/>
              </w:rPr>
              <w:t>d a bit.</w:t>
            </w:r>
          </w:p>
          <w:p w:rsidR="006C3392" w:rsidRDefault="00010DC3">
            <w:pPr>
              <w:spacing w:after="0"/>
              <w:rPr>
                <w:rFonts w:eastAsiaTheme="minorEastAsia"/>
                <w:bCs/>
                <w:lang w:val="en-US" w:eastAsia="zh-CN"/>
              </w:rPr>
            </w:pPr>
            <w:r>
              <w:rPr>
                <w:rFonts w:eastAsiaTheme="minorEastAsia"/>
                <w:bCs/>
                <w:lang w:val="en-US" w:eastAsia="zh-CN"/>
              </w:rPr>
              <w:t xml:space="preserve">But we do feel some confirmation from RAN1/RAN4 </w:t>
            </w:r>
            <w:r>
              <w:rPr>
                <w:rFonts w:eastAsiaTheme="minorEastAsia" w:hint="eastAsia"/>
                <w:bCs/>
                <w:lang w:val="en-US" w:eastAsia="zh-CN"/>
              </w:rPr>
              <w:t>would</w:t>
            </w:r>
            <w:r>
              <w:rPr>
                <w:rFonts w:eastAsiaTheme="minorEastAsia"/>
                <w:bCs/>
                <w:lang w:val="en-US" w:eastAsia="zh-CN"/>
              </w:rPr>
              <w:t xml:space="preserve"> be much helpful.</w:t>
            </w:r>
          </w:p>
        </w:tc>
      </w:tr>
      <w:tr w:rsidR="006C3392">
        <w:trPr>
          <w:trHeight w:val="127"/>
        </w:trPr>
        <w:tc>
          <w:tcPr>
            <w:tcW w:w="1215" w:type="dxa"/>
            <w:shd w:val="clear" w:color="auto" w:fill="auto"/>
          </w:tcPr>
          <w:p w:rsidR="006C3392" w:rsidRDefault="00010DC3">
            <w:pPr>
              <w:spacing w:after="0"/>
              <w:rPr>
                <w:rFonts w:eastAsia="MS Mincho"/>
                <w:bCs/>
                <w:lang w:eastAsia="ja-JP"/>
              </w:rPr>
            </w:pPr>
            <w:r>
              <w:rPr>
                <w:rFonts w:eastAsia="MS Mincho"/>
                <w:bCs/>
                <w:lang w:eastAsia="ja-JP"/>
              </w:rPr>
              <w:t>Apple</w:t>
            </w:r>
          </w:p>
        </w:tc>
        <w:tc>
          <w:tcPr>
            <w:tcW w:w="3146" w:type="dxa"/>
          </w:tcPr>
          <w:p w:rsidR="006C3392" w:rsidRDefault="00010DC3">
            <w:pPr>
              <w:spacing w:after="0"/>
              <w:rPr>
                <w:rFonts w:eastAsia="MS Mincho"/>
                <w:bCs/>
                <w:lang w:eastAsia="ja-JP"/>
              </w:rPr>
            </w:pPr>
            <w:r>
              <w:rPr>
                <w:rFonts w:eastAsia="MS Mincho"/>
                <w:bCs/>
                <w:lang w:eastAsia="ja-JP"/>
              </w:rPr>
              <w:t>Issue 2-1</w:t>
            </w:r>
          </w:p>
        </w:tc>
        <w:tc>
          <w:tcPr>
            <w:tcW w:w="5235" w:type="dxa"/>
            <w:shd w:val="clear" w:color="auto" w:fill="auto"/>
          </w:tcPr>
          <w:p w:rsidR="006C3392" w:rsidRDefault="00010DC3">
            <w:pPr>
              <w:spacing w:after="0"/>
              <w:rPr>
                <w:rFonts w:eastAsia="MS Mincho"/>
                <w:bCs/>
                <w:lang w:eastAsia="ja-JP"/>
              </w:rPr>
            </w:pPr>
            <w:r>
              <w:rPr>
                <w:rFonts w:eastAsia="MS Mincho"/>
                <w:bCs/>
                <w:lang w:eastAsia="ja-JP"/>
              </w:rPr>
              <w:t xml:space="preserve">We have been raising this question with contributions for several </w:t>
            </w:r>
            <w:r>
              <w:rPr>
                <w:rFonts w:eastAsia="MS Mincho"/>
                <w:bCs/>
                <w:lang w:eastAsia="ja-JP"/>
              </w:rPr>
              <w:t>meetings. RAN2 should discuss on several points:</w:t>
            </w:r>
          </w:p>
          <w:p w:rsidR="006C3392" w:rsidRDefault="00010DC3">
            <w:pPr>
              <w:spacing w:after="0"/>
              <w:rPr>
                <w:rFonts w:eastAsia="MS Mincho"/>
                <w:bCs/>
                <w:lang w:eastAsia="ja-JP"/>
              </w:rPr>
            </w:pPr>
            <w:r>
              <w:rPr>
                <w:rFonts w:eastAsia="MS Mincho"/>
                <w:bCs/>
                <w:lang w:eastAsia="ja-JP"/>
              </w:rPr>
              <w:t>1) Frequencies UE to measure: If RRC connected UE performs measurement on frequencies configured in both MeasObject(s) and SIB(s), RAN4 involvement is needed to evaluate the impact to RRM performance. We pre</w:t>
            </w:r>
            <w:r>
              <w:rPr>
                <w:rFonts w:eastAsia="MS Mincho"/>
                <w:bCs/>
                <w:lang w:eastAsia="ja-JP"/>
              </w:rPr>
              <w:t>fer to only measure MeasObject(s).</w:t>
            </w:r>
          </w:p>
          <w:p w:rsidR="006C3392" w:rsidRDefault="00010DC3">
            <w:pPr>
              <w:spacing w:after="0"/>
              <w:rPr>
                <w:rFonts w:eastAsia="MS Mincho"/>
                <w:bCs/>
                <w:lang w:eastAsia="ja-JP"/>
              </w:rPr>
            </w:pPr>
            <w:r>
              <w:rPr>
                <w:rFonts w:eastAsia="MS Mincho"/>
                <w:bCs/>
                <w:lang w:eastAsia="ja-JP"/>
              </w:rPr>
              <w:t>2) Whether UE triggers Measurement Report: According to running CR, this new feature is added into normal measurement section, where the reporting would be triggered. The question then becomes whether we merge RLF based R</w:t>
            </w:r>
            <w:r>
              <w:rPr>
                <w:rFonts w:eastAsia="MS Mincho"/>
                <w:bCs/>
                <w:lang w:eastAsia="ja-JP"/>
              </w:rPr>
              <w:t>RM into normal RRM.</w:t>
            </w:r>
          </w:p>
        </w:tc>
      </w:tr>
      <w:tr w:rsidR="006C3392">
        <w:trPr>
          <w:trHeight w:val="127"/>
        </w:trPr>
        <w:tc>
          <w:tcPr>
            <w:tcW w:w="1215" w:type="dxa"/>
            <w:shd w:val="clear" w:color="auto" w:fill="auto"/>
          </w:tcPr>
          <w:p w:rsidR="006C3392" w:rsidRDefault="00010DC3">
            <w:pPr>
              <w:spacing w:after="0"/>
              <w:rPr>
                <w:rFonts w:eastAsia="MS Mincho"/>
                <w:bCs/>
                <w:lang w:eastAsia="ja-JP"/>
              </w:rPr>
            </w:pPr>
            <w:r>
              <w:rPr>
                <w:rFonts w:eastAsia="MS Mincho"/>
                <w:bCs/>
                <w:lang w:eastAsia="ja-JP"/>
              </w:rPr>
              <w:t>Apple</w:t>
            </w:r>
          </w:p>
        </w:tc>
        <w:tc>
          <w:tcPr>
            <w:tcW w:w="3146" w:type="dxa"/>
          </w:tcPr>
          <w:p w:rsidR="006C3392" w:rsidRDefault="00010DC3">
            <w:pPr>
              <w:spacing w:after="0"/>
              <w:rPr>
                <w:rFonts w:eastAsia="MS Mincho"/>
                <w:bCs/>
                <w:lang w:eastAsia="ja-JP"/>
              </w:rPr>
            </w:pPr>
            <w:r>
              <w:rPr>
                <w:rFonts w:eastAsia="MS Mincho"/>
                <w:bCs/>
                <w:lang w:eastAsia="ja-JP"/>
              </w:rPr>
              <w:t>Issue 2-3</w:t>
            </w:r>
          </w:p>
        </w:tc>
        <w:tc>
          <w:tcPr>
            <w:tcW w:w="5235" w:type="dxa"/>
            <w:shd w:val="clear" w:color="auto" w:fill="auto"/>
          </w:tcPr>
          <w:p w:rsidR="006C3392" w:rsidRDefault="00010DC3">
            <w:pPr>
              <w:spacing w:after="0"/>
              <w:rPr>
                <w:rFonts w:eastAsia="MS Mincho"/>
                <w:bCs/>
                <w:lang w:eastAsia="ja-JP"/>
              </w:rPr>
            </w:pPr>
            <w:r>
              <w:rPr>
                <w:rFonts w:eastAsia="MS Mincho"/>
                <w:bCs/>
                <w:lang w:eastAsia="ja-JP"/>
              </w:rPr>
              <w:t>We prefer to have independent configurations.</w:t>
            </w:r>
          </w:p>
        </w:tc>
      </w:tr>
      <w:tr w:rsidR="006C3392">
        <w:trPr>
          <w:trHeight w:val="127"/>
        </w:trPr>
        <w:tc>
          <w:tcPr>
            <w:tcW w:w="1215" w:type="dxa"/>
            <w:shd w:val="clear" w:color="auto" w:fill="auto"/>
          </w:tcPr>
          <w:p w:rsidR="006C3392" w:rsidRDefault="00010DC3">
            <w:pPr>
              <w:spacing w:after="0"/>
              <w:rPr>
                <w:rFonts w:eastAsia="MS Mincho"/>
                <w:bCs/>
                <w:lang w:eastAsia="ja-JP"/>
              </w:rPr>
            </w:pPr>
            <w:r>
              <w:rPr>
                <w:rFonts w:eastAsia="MS Mincho"/>
                <w:bCs/>
                <w:lang w:eastAsia="ja-JP"/>
              </w:rPr>
              <w:t>Apple</w:t>
            </w:r>
          </w:p>
        </w:tc>
        <w:tc>
          <w:tcPr>
            <w:tcW w:w="3146" w:type="dxa"/>
          </w:tcPr>
          <w:p w:rsidR="006C3392" w:rsidRDefault="00010DC3">
            <w:pPr>
              <w:spacing w:after="0"/>
              <w:rPr>
                <w:rFonts w:eastAsia="MS Mincho"/>
                <w:bCs/>
                <w:lang w:eastAsia="ja-JP"/>
              </w:rPr>
            </w:pPr>
            <w:r>
              <w:rPr>
                <w:rFonts w:eastAsia="MS Mincho"/>
                <w:bCs/>
                <w:lang w:eastAsia="ja-JP"/>
              </w:rPr>
              <w:t>Issue 3-1</w:t>
            </w:r>
          </w:p>
        </w:tc>
        <w:tc>
          <w:tcPr>
            <w:tcW w:w="5235" w:type="dxa"/>
            <w:shd w:val="clear" w:color="auto" w:fill="auto"/>
          </w:tcPr>
          <w:p w:rsidR="006C3392" w:rsidRDefault="00010DC3">
            <w:pPr>
              <w:spacing w:after="0"/>
              <w:rPr>
                <w:rFonts w:eastAsia="MS Mincho"/>
                <w:bCs/>
                <w:lang w:eastAsia="ja-JP"/>
              </w:rPr>
            </w:pPr>
            <w:r>
              <w:rPr>
                <w:rFonts w:eastAsia="MS Mincho"/>
                <w:bCs/>
                <w:lang w:eastAsia="ja-JP"/>
              </w:rPr>
              <w:t>Let’s make it up UE implementation. It’s not likely to capture it as normative text. We are fine to not capturing anything.</w:t>
            </w:r>
          </w:p>
        </w:tc>
      </w:tr>
      <w:tr w:rsidR="00052F62">
        <w:trPr>
          <w:trHeight w:val="127"/>
        </w:trPr>
        <w:tc>
          <w:tcPr>
            <w:tcW w:w="1215" w:type="dxa"/>
            <w:shd w:val="clear" w:color="auto" w:fill="auto"/>
          </w:tcPr>
          <w:p w:rsidR="00052F62" w:rsidRPr="00E51D4A" w:rsidRDefault="00052F62" w:rsidP="00052F62">
            <w:pPr>
              <w:spacing w:after="0"/>
              <w:rPr>
                <w:rFonts w:eastAsiaTheme="minorEastAsia"/>
                <w:bCs/>
                <w:lang w:eastAsia="zh-CN"/>
              </w:rPr>
            </w:pPr>
            <w:r>
              <w:rPr>
                <w:rFonts w:eastAsiaTheme="minorEastAsia"/>
                <w:bCs/>
                <w:lang w:eastAsia="zh-CN"/>
              </w:rPr>
              <w:t>Samsung</w:t>
            </w:r>
          </w:p>
        </w:tc>
        <w:tc>
          <w:tcPr>
            <w:tcW w:w="3146" w:type="dxa"/>
          </w:tcPr>
          <w:p w:rsidR="00052F62" w:rsidRPr="00E51D4A" w:rsidRDefault="00052F62" w:rsidP="00052F62">
            <w:pPr>
              <w:spacing w:after="0"/>
              <w:rPr>
                <w:rFonts w:eastAsiaTheme="minorEastAsia"/>
                <w:bCs/>
                <w:lang w:eastAsia="zh-CN"/>
              </w:rPr>
            </w:pPr>
            <w:r>
              <w:rPr>
                <w:rFonts w:eastAsiaTheme="minorEastAsia"/>
                <w:bCs/>
                <w:lang w:eastAsia="zh-CN"/>
              </w:rPr>
              <w:t>Issue 3-1</w:t>
            </w:r>
          </w:p>
        </w:tc>
        <w:tc>
          <w:tcPr>
            <w:tcW w:w="5235" w:type="dxa"/>
            <w:shd w:val="clear" w:color="auto" w:fill="auto"/>
          </w:tcPr>
          <w:p w:rsidR="00052F62" w:rsidRDefault="00052F62" w:rsidP="00052F62">
            <w:pPr>
              <w:spacing w:after="0"/>
              <w:rPr>
                <w:rFonts w:eastAsiaTheme="minorEastAsia"/>
                <w:bCs/>
                <w:lang w:eastAsia="zh-CN"/>
              </w:rPr>
            </w:pPr>
            <w:r>
              <w:rPr>
                <w:rFonts w:eastAsiaTheme="minorEastAsia"/>
                <w:bCs/>
                <w:lang w:eastAsia="zh-CN"/>
              </w:rPr>
              <w:t xml:space="preserve">We think that companies should really consider the issue of Issue 3-1, and we were hoping that we could reach a conclusion on this in this e-mail discussion. </w:t>
            </w:r>
          </w:p>
          <w:p w:rsidR="00052F62" w:rsidRDefault="00052F62" w:rsidP="00052F62">
            <w:pPr>
              <w:spacing w:after="0"/>
              <w:rPr>
                <w:rFonts w:eastAsiaTheme="minorEastAsia"/>
                <w:bCs/>
                <w:lang w:eastAsia="zh-CN"/>
              </w:rPr>
            </w:pPr>
            <w:r>
              <w:rPr>
                <w:rFonts w:eastAsiaTheme="minorEastAsia"/>
                <w:bCs/>
                <w:lang w:eastAsia="zh-CN"/>
              </w:rPr>
              <w:t xml:space="preserve">Describing the action of directly going to RRC idle after RLF only via a Stage 2 note is </w:t>
            </w:r>
            <w:r w:rsidRPr="00052F62">
              <w:rPr>
                <w:rFonts w:eastAsiaTheme="minorEastAsia"/>
                <w:b/>
                <w:bCs/>
                <w:lang w:eastAsia="zh-CN"/>
              </w:rPr>
              <w:t>highly problematic</w:t>
            </w:r>
            <w:r>
              <w:rPr>
                <w:rFonts w:eastAsiaTheme="minorEastAsia"/>
                <w:bCs/>
                <w:lang w:eastAsia="zh-CN"/>
              </w:rPr>
              <w:t>. Please consider the procedures in section 5.3.11.3</w:t>
            </w:r>
            <w:r w:rsidR="00010DC3">
              <w:rPr>
                <w:rFonts w:eastAsiaTheme="minorEastAsia"/>
                <w:bCs/>
                <w:lang w:eastAsia="zh-CN"/>
              </w:rPr>
              <w:t xml:space="preserve"> for triggering RLF</w:t>
            </w:r>
            <w:r>
              <w:rPr>
                <w:rFonts w:eastAsiaTheme="minorEastAsia"/>
                <w:bCs/>
                <w:lang w:eastAsia="zh-CN"/>
              </w:rPr>
              <w:t xml:space="preserve">. If we describe it via Stage 2 then there are the following issues: </w:t>
            </w:r>
          </w:p>
          <w:p w:rsidR="00052F62" w:rsidRDefault="00010DC3" w:rsidP="00052F62">
            <w:pPr>
              <w:spacing w:after="0"/>
              <w:rPr>
                <w:rFonts w:eastAsiaTheme="minorEastAsia"/>
                <w:bCs/>
                <w:lang w:eastAsia="zh-CN"/>
              </w:rPr>
            </w:pPr>
            <w:r>
              <w:rPr>
                <w:rFonts w:eastAsiaTheme="minorEastAsia"/>
                <w:bCs/>
                <w:lang w:eastAsia="zh-CN"/>
              </w:rPr>
              <w:t>1</w:t>
            </w:r>
            <w:r w:rsidR="00052F62">
              <w:rPr>
                <w:rFonts w:eastAsiaTheme="minorEastAsia"/>
                <w:bCs/>
                <w:lang w:eastAsia="zh-CN"/>
              </w:rPr>
              <w:t xml:space="preserve">) Which code, i.e ‘Other’ or ‘RRC Connection Failure’ to use when moving from RRC connected to RRC idle? This affects idle mode procedures. </w:t>
            </w:r>
          </w:p>
          <w:p w:rsidR="00052F62" w:rsidRDefault="00010DC3" w:rsidP="00052F62">
            <w:pPr>
              <w:spacing w:after="0"/>
              <w:rPr>
                <w:rFonts w:eastAsiaTheme="minorEastAsia"/>
                <w:bCs/>
                <w:lang w:eastAsia="zh-CN"/>
              </w:rPr>
            </w:pPr>
            <w:r>
              <w:rPr>
                <w:rFonts w:eastAsiaTheme="minorEastAsia"/>
                <w:bCs/>
                <w:lang w:eastAsia="zh-CN"/>
              </w:rPr>
              <w:t>2</w:t>
            </w:r>
            <w:r w:rsidR="00052F62">
              <w:rPr>
                <w:rFonts w:eastAsiaTheme="minorEastAsia"/>
                <w:bCs/>
                <w:lang w:eastAsia="zh-CN"/>
              </w:rPr>
              <w:t>) For the procedures in 5.3.12, which are the procedures that are followed when leaving RRC idle, what happens with all running timers?</w:t>
            </w:r>
          </w:p>
          <w:p w:rsidR="00010DC3" w:rsidRDefault="00010DC3" w:rsidP="00052F62">
            <w:pPr>
              <w:spacing w:after="0"/>
              <w:rPr>
                <w:rFonts w:eastAsiaTheme="minorEastAsia"/>
                <w:bCs/>
                <w:lang w:eastAsia="zh-CN"/>
              </w:rPr>
            </w:pPr>
            <w:bookmarkStart w:id="47" w:name="_GoBack"/>
            <w:bookmarkEnd w:id="47"/>
          </w:p>
          <w:p w:rsidR="00052F62" w:rsidRDefault="00052F62" w:rsidP="00052F62">
            <w:pPr>
              <w:spacing w:after="0"/>
              <w:rPr>
                <w:rFonts w:eastAsiaTheme="minorEastAsia"/>
                <w:bCs/>
                <w:lang w:eastAsia="zh-CN"/>
              </w:rPr>
            </w:pPr>
            <w:r>
              <w:rPr>
                <w:rFonts w:eastAsiaTheme="minorEastAsia"/>
                <w:bCs/>
                <w:lang w:eastAsia="zh-CN"/>
              </w:rPr>
              <w:t>All this can be solved by properly specifying it as we have in our TP in R2-2310919</w:t>
            </w:r>
          </w:p>
          <w:p w:rsidR="00052F62" w:rsidRDefault="00052F62" w:rsidP="00052F62">
            <w:pPr>
              <w:spacing w:after="0"/>
              <w:rPr>
                <w:rFonts w:eastAsiaTheme="minorEastAsia"/>
                <w:bCs/>
                <w:lang w:eastAsia="zh-CN"/>
              </w:rPr>
            </w:pPr>
          </w:p>
          <w:p w:rsidR="00010DC3" w:rsidRPr="00E51D4A" w:rsidRDefault="00052F62" w:rsidP="00052F62">
            <w:pPr>
              <w:spacing w:after="0"/>
              <w:rPr>
                <w:rFonts w:eastAsiaTheme="minorEastAsia"/>
                <w:bCs/>
                <w:lang w:eastAsia="zh-CN"/>
              </w:rPr>
            </w:pPr>
            <w:r>
              <w:rPr>
                <w:rFonts w:eastAsiaTheme="minorEastAsia"/>
                <w:bCs/>
                <w:lang w:eastAsia="zh-CN"/>
              </w:rPr>
              <w:t xml:space="preserve">Some companies asked how to determine that there is not enough time for the UE to finish the procedures, and we think that this </w:t>
            </w:r>
            <w:r>
              <w:rPr>
                <w:rFonts w:eastAsiaTheme="minorEastAsia"/>
                <w:bCs/>
                <w:lang w:eastAsia="zh-CN"/>
              </w:rPr>
              <w:t>part shall</w:t>
            </w:r>
            <w:r w:rsidR="00010DC3">
              <w:rPr>
                <w:rFonts w:eastAsiaTheme="minorEastAsia"/>
                <w:bCs/>
                <w:lang w:eastAsia="zh-CN"/>
              </w:rPr>
              <w:t xml:space="preserve"> be left to UE implementation. </w:t>
            </w:r>
          </w:p>
        </w:tc>
      </w:tr>
      <w:tr w:rsidR="00052F62">
        <w:trPr>
          <w:trHeight w:val="127"/>
        </w:trPr>
        <w:tc>
          <w:tcPr>
            <w:tcW w:w="1215" w:type="dxa"/>
            <w:shd w:val="clear" w:color="auto" w:fill="auto"/>
          </w:tcPr>
          <w:p w:rsidR="00052F62" w:rsidRDefault="00052F62" w:rsidP="00052F62">
            <w:pPr>
              <w:spacing w:after="0"/>
              <w:rPr>
                <w:rFonts w:eastAsia="MS Mincho"/>
                <w:bCs/>
                <w:lang w:eastAsia="ja-JP"/>
              </w:rPr>
            </w:pPr>
          </w:p>
        </w:tc>
        <w:tc>
          <w:tcPr>
            <w:tcW w:w="3146" w:type="dxa"/>
          </w:tcPr>
          <w:p w:rsidR="00052F62" w:rsidRDefault="00052F62" w:rsidP="00052F62">
            <w:pPr>
              <w:spacing w:after="0"/>
              <w:rPr>
                <w:rFonts w:eastAsia="MS Mincho"/>
                <w:bCs/>
                <w:lang w:eastAsia="ja-JP"/>
              </w:rPr>
            </w:pPr>
          </w:p>
        </w:tc>
        <w:tc>
          <w:tcPr>
            <w:tcW w:w="5235" w:type="dxa"/>
            <w:shd w:val="clear" w:color="auto" w:fill="auto"/>
          </w:tcPr>
          <w:p w:rsidR="00052F62" w:rsidRDefault="00052F62" w:rsidP="00052F62">
            <w:pPr>
              <w:spacing w:after="0"/>
              <w:rPr>
                <w:rFonts w:eastAsia="MS Mincho"/>
                <w:bCs/>
                <w:lang w:eastAsia="ja-JP"/>
              </w:rPr>
            </w:pPr>
          </w:p>
        </w:tc>
      </w:tr>
      <w:tr w:rsidR="00052F62">
        <w:trPr>
          <w:trHeight w:val="127"/>
        </w:trPr>
        <w:tc>
          <w:tcPr>
            <w:tcW w:w="1215" w:type="dxa"/>
            <w:shd w:val="clear" w:color="auto" w:fill="auto"/>
          </w:tcPr>
          <w:p w:rsidR="00052F62" w:rsidRDefault="00052F62" w:rsidP="00052F62">
            <w:pPr>
              <w:spacing w:after="0"/>
              <w:rPr>
                <w:rFonts w:eastAsia="MS Mincho"/>
                <w:bCs/>
                <w:lang w:eastAsia="ja-JP"/>
              </w:rPr>
            </w:pPr>
          </w:p>
        </w:tc>
        <w:tc>
          <w:tcPr>
            <w:tcW w:w="3146" w:type="dxa"/>
          </w:tcPr>
          <w:p w:rsidR="00052F62" w:rsidRDefault="00052F62" w:rsidP="00052F62">
            <w:pPr>
              <w:spacing w:after="0"/>
              <w:rPr>
                <w:rFonts w:eastAsia="MS Mincho"/>
                <w:bCs/>
                <w:lang w:eastAsia="ja-JP"/>
              </w:rPr>
            </w:pPr>
          </w:p>
        </w:tc>
        <w:tc>
          <w:tcPr>
            <w:tcW w:w="5235" w:type="dxa"/>
            <w:shd w:val="clear" w:color="auto" w:fill="auto"/>
          </w:tcPr>
          <w:p w:rsidR="00052F62" w:rsidRDefault="00052F62" w:rsidP="00052F62">
            <w:pPr>
              <w:spacing w:after="0"/>
              <w:rPr>
                <w:rFonts w:eastAsia="MS Mincho"/>
                <w:bCs/>
                <w:lang w:eastAsia="ja-JP"/>
              </w:rPr>
            </w:pPr>
          </w:p>
        </w:tc>
      </w:tr>
      <w:tr w:rsidR="00052F62">
        <w:trPr>
          <w:trHeight w:val="127"/>
        </w:trPr>
        <w:tc>
          <w:tcPr>
            <w:tcW w:w="1215" w:type="dxa"/>
            <w:shd w:val="clear" w:color="auto" w:fill="auto"/>
          </w:tcPr>
          <w:p w:rsidR="00052F62" w:rsidRDefault="00052F62" w:rsidP="00052F62">
            <w:pPr>
              <w:spacing w:after="0"/>
              <w:rPr>
                <w:rFonts w:eastAsia="MS Mincho"/>
                <w:bCs/>
                <w:lang w:eastAsia="ja-JP"/>
              </w:rPr>
            </w:pPr>
          </w:p>
        </w:tc>
        <w:tc>
          <w:tcPr>
            <w:tcW w:w="3146" w:type="dxa"/>
          </w:tcPr>
          <w:p w:rsidR="00052F62" w:rsidRDefault="00052F62" w:rsidP="00052F62">
            <w:pPr>
              <w:spacing w:after="0"/>
              <w:rPr>
                <w:rFonts w:eastAsia="MS Mincho"/>
                <w:bCs/>
                <w:lang w:eastAsia="ja-JP"/>
              </w:rPr>
            </w:pPr>
          </w:p>
        </w:tc>
        <w:tc>
          <w:tcPr>
            <w:tcW w:w="5235" w:type="dxa"/>
            <w:shd w:val="clear" w:color="auto" w:fill="auto"/>
          </w:tcPr>
          <w:p w:rsidR="00052F62" w:rsidRDefault="00052F62" w:rsidP="00052F62">
            <w:pPr>
              <w:spacing w:after="0"/>
              <w:rPr>
                <w:rFonts w:eastAsia="MS Mincho"/>
                <w:bCs/>
                <w:lang w:eastAsia="ja-JP"/>
              </w:rPr>
            </w:pPr>
          </w:p>
        </w:tc>
      </w:tr>
    </w:tbl>
    <w:p w:rsidR="006C3392" w:rsidRDefault="006C3392">
      <w:pPr>
        <w:spacing w:before="180"/>
        <w:rPr>
          <w:rFonts w:eastAsia="SimSun"/>
          <w:lang w:eastAsia="zh-CN"/>
        </w:rPr>
      </w:pPr>
    </w:p>
    <w:p w:rsidR="006C3392" w:rsidRDefault="00010DC3">
      <w:pPr>
        <w:spacing w:before="180"/>
        <w:jc w:val="both"/>
        <w:rPr>
          <w:b/>
        </w:rPr>
      </w:pPr>
      <w:r>
        <w:rPr>
          <w:b/>
        </w:rPr>
        <w:t xml:space="preserve">Q7: Do you </w:t>
      </w:r>
      <w:r>
        <w:rPr>
          <w:b/>
        </w:rPr>
        <w:t>think anything essential for WI completion is missed? Please elaborate on the missing issues if any.</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3146"/>
        <w:gridCol w:w="5235"/>
      </w:tblGrid>
      <w:tr w:rsidR="006C3392">
        <w:trPr>
          <w:trHeight w:val="132"/>
        </w:trPr>
        <w:tc>
          <w:tcPr>
            <w:tcW w:w="1215" w:type="dxa"/>
            <w:shd w:val="clear" w:color="auto" w:fill="D9D9D9"/>
          </w:tcPr>
          <w:p w:rsidR="006C3392" w:rsidRDefault="00010DC3">
            <w:pPr>
              <w:spacing w:after="0"/>
              <w:jc w:val="both"/>
              <w:rPr>
                <w:b/>
                <w:bCs/>
                <w:lang w:eastAsia="zh-CN"/>
              </w:rPr>
            </w:pPr>
            <w:r>
              <w:rPr>
                <w:b/>
                <w:bCs/>
                <w:lang w:eastAsia="zh-CN"/>
              </w:rPr>
              <w:t>Company</w:t>
            </w:r>
          </w:p>
        </w:tc>
        <w:tc>
          <w:tcPr>
            <w:tcW w:w="3146" w:type="dxa"/>
            <w:shd w:val="clear" w:color="auto" w:fill="D9D9D9"/>
          </w:tcPr>
          <w:p w:rsidR="006C3392" w:rsidRDefault="00010DC3">
            <w:pPr>
              <w:spacing w:after="0"/>
              <w:jc w:val="both"/>
              <w:rPr>
                <w:rFonts w:eastAsia="SimSun"/>
                <w:b/>
                <w:bCs/>
                <w:lang w:eastAsia="zh-CN"/>
              </w:rPr>
            </w:pPr>
            <w:r>
              <w:rPr>
                <w:rFonts w:eastAsia="SimSun"/>
                <w:b/>
                <w:bCs/>
                <w:lang w:eastAsia="zh-CN"/>
              </w:rPr>
              <w:t>Open issue</w:t>
            </w:r>
          </w:p>
        </w:tc>
        <w:tc>
          <w:tcPr>
            <w:tcW w:w="5235" w:type="dxa"/>
            <w:shd w:val="clear" w:color="auto" w:fill="D9D9D9"/>
          </w:tcPr>
          <w:p w:rsidR="006C3392" w:rsidRDefault="00010DC3">
            <w:pPr>
              <w:spacing w:after="0"/>
              <w:jc w:val="both"/>
              <w:rPr>
                <w:b/>
                <w:bCs/>
                <w:lang w:eastAsia="zh-CN"/>
              </w:rPr>
            </w:pPr>
            <w:r>
              <w:rPr>
                <w:b/>
                <w:bCs/>
                <w:lang w:eastAsia="zh-CN"/>
              </w:rPr>
              <w:t>Comments</w:t>
            </w:r>
          </w:p>
        </w:tc>
      </w:tr>
      <w:tr w:rsidR="006C3392">
        <w:trPr>
          <w:trHeight w:val="127"/>
        </w:trPr>
        <w:tc>
          <w:tcPr>
            <w:tcW w:w="1215" w:type="dxa"/>
            <w:shd w:val="clear" w:color="auto" w:fill="auto"/>
          </w:tcPr>
          <w:p w:rsidR="006C3392" w:rsidRDefault="00010DC3">
            <w:pPr>
              <w:spacing w:after="0"/>
              <w:rPr>
                <w:rFonts w:eastAsiaTheme="minorEastAsia"/>
                <w:bCs/>
                <w:lang w:eastAsia="zh-CN"/>
              </w:rPr>
            </w:pPr>
            <w:r>
              <w:rPr>
                <w:rFonts w:eastAsiaTheme="minorEastAsia"/>
                <w:bCs/>
                <w:lang w:eastAsia="zh-CN"/>
              </w:rPr>
              <w:lastRenderedPageBreak/>
              <w:t>Apple</w:t>
            </w:r>
          </w:p>
        </w:tc>
        <w:tc>
          <w:tcPr>
            <w:tcW w:w="3146" w:type="dxa"/>
          </w:tcPr>
          <w:p w:rsidR="006C3392" w:rsidRDefault="00010DC3">
            <w:pPr>
              <w:spacing w:after="0"/>
              <w:rPr>
                <w:rFonts w:eastAsiaTheme="minorEastAsia"/>
                <w:bCs/>
                <w:lang w:eastAsia="zh-CN"/>
              </w:rPr>
            </w:pPr>
            <w:r>
              <w:rPr>
                <w:rFonts w:eastAsiaTheme="minorEastAsia"/>
                <w:bCs/>
                <w:lang w:eastAsia="zh-CN"/>
              </w:rPr>
              <w:t>Uniqueness of satellite ID in different SIB(s)</w:t>
            </w:r>
          </w:p>
        </w:tc>
        <w:tc>
          <w:tcPr>
            <w:tcW w:w="5235" w:type="dxa"/>
            <w:shd w:val="clear" w:color="auto" w:fill="auto"/>
          </w:tcPr>
          <w:p w:rsidR="006C3392" w:rsidRDefault="00010DC3">
            <w:pPr>
              <w:spacing w:after="0"/>
              <w:rPr>
                <w:rFonts w:eastAsiaTheme="minorEastAsia"/>
                <w:bCs/>
                <w:lang w:eastAsia="zh-CN"/>
              </w:rPr>
            </w:pPr>
            <w:r>
              <w:rPr>
                <w:rFonts w:eastAsiaTheme="minorEastAsia"/>
                <w:bCs/>
                <w:lang w:eastAsia="zh-CN"/>
              </w:rPr>
              <w:t xml:space="preserve">We raised the question up during online discussion in Xiamen and it was </w:t>
            </w:r>
            <w:r>
              <w:rPr>
                <w:rFonts w:eastAsiaTheme="minorEastAsia"/>
                <w:bCs/>
                <w:lang w:eastAsia="zh-CN"/>
              </w:rPr>
              <w:t>discussed via offline email in Incheon as well.</w:t>
            </w:r>
          </w:p>
          <w:p w:rsidR="006C3392" w:rsidRDefault="00010DC3">
            <w:pPr>
              <w:spacing w:after="0"/>
              <w:rPr>
                <w:rFonts w:eastAsiaTheme="minorEastAsia"/>
                <w:bCs/>
                <w:lang w:eastAsia="zh-CN"/>
              </w:rPr>
            </w:pPr>
            <w:r>
              <w:rPr>
                <w:rFonts w:eastAsiaTheme="minorEastAsia"/>
                <w:bCs/>
                <w:lang w:eastAsia="zh-CN"/>
              </w:rPr>
              <w:t>The question we want to clarify is the satellite ID carried in multiple SIB(s) from the same cell should be cell specific unique at least. For example, the same satellite ID carried in SIB3/SIB32/SIBxx should</w:t>
            </w:r>
            <w:r>
              <w:rPr>
                <w:rFonts w:eastAsiaTheme="minorEastAsia"/>
                <w:bCs/>
                <w:lang w:eastAsia="zh-CN"/>
              </w:rPr>
              <w:t xml:space="preserve"> refer to the same satellite.</w:t>
            </w:r>
          </w:p>
        </w:tc>
      </w:tr>
      <w:tr w:rsidR="006C3392">
        <w:trPr>
          <w:trHeight w:val="127"/>
        </w:trPr>
        <w:tc>
          <w:tcPr>
            <w:tcW w:w="1215" w:type="dxa"/>
            <w:shd w:val="clear" w:color="auto" w:fill="auto"/>
          </w:tcPr>
          <w:p w:rsidR="006C3392" w:rsidRDefault="00010DC3">
            <w:pPr>
              <w:spacing w:after="0"/>
              <w:rPr>
                <w:rFonts w:eastAsia="MS Mincho"/>
                <w:bCs/>
                <w:lang w:val="en-US" w:eastAsia="zh-CN"/>
              </w:rPr>
            </w:pPr>
            <w:r>
              <w:rPr>
                <w:rFonts w:eastAsia="MS Mincho" w:hint="eastAsia"/>
                <w:bCs/>
                <w:lang w:val="en-US" w:eastAsia="zh-CN"/>
              </w:rPr>
              <w:t>Xiaomi</w:t>
            </w:r>
          </w:p>
        </w:tc>
        <w:tc>
          <w:tcPr>
            <w:tcW w:w="3146" w:type="dxa"/>
          </w:tcPr>
          <w:p w:rsidR="006C3392" w:rsidRDefault="00010DC3">
            <w:pPr>
              <w:spacing w:after="0"/>
              <w:rPr>
                <w:rFonts w:eastAsia="SimSun"/>
                <w:bCs/>
                <w:lang w:val="en-US" w:eastAsia="zh-CN"/>
              </w:rPr>
            </w:pPr>
            <w:r>
              <w:rPr>
                <w:rFonts w:eastAsia="SimSun" w:hint="eastAsia"/>
                <w:bCs/>
                <w:lang w:val="en-US" w:eastAsia="zh-CN"/>
              </w:rPr>
              <w:t xml:space="preserve">The UE behavior when </w:t>
            </w:r>
            <w:r>
              <w:rPr>
                <w:rFonts w:hint="eastAsia"/>
              </w:rPr>
              <w:t>serving cell t-service expires</w:t>
            </w:r>
            <w:r>
              <w:rPr>
                <w:rFonts w:eastAsia="SimSun" w:hint="eastAsia"/>
                <w:lang w:val="en-US" w:eastAsia="zh-CN"/>
              </w:rPr>
              <w:t xml:space="preserve"> for discontinuous coverage case</w:t>
            </w:r>
          </w:p>
        </w:tc>
        <w:tc>
          <w:tcPr>
            <w:tcW w:w="5235" w:type="dxa"/>
            <w:shd w:val="clear" w:color="auto" w:fill="auto"/>
          </w:tcPr>
          <w:p w:rsidR="006C3392" w:rsidRDefault="00010DC3">
            <w:pPr>
              <w:spacing w:after="0"/>
              <w:rPr>
                <w:rFonts w:eastAsia="SimSun"/>
                <w:bCs/>
                <w:lang w:val="en-US" w:eastAsia="zh-CN"/>
              </w:rPr>
            </w:pPr>
            <w:r>
              <w:rPr>
                <w:rFonts w:eastAsia="SimSun" w:hint="eastAsia"/>
                <w:bCs/>
                <w:lang w:val="en-US" w:eastAsia="zh-CN"/>
              </w:rPr>
              <w:t>In RAN2 #122meeting, we have the following FFS:</w:t>
            </w:r>
          </w:p>
          <w:tbl>
            <w:tblPr>
              <w:tblStyle w:val="TableGrid"/>
              <w:tblW w:w="0" w:type="auto"/>
              <w:tblLook w:val="04A0" w:firstRow="1" w:lastRow="0" w:firstColumn="1" w:lastColumn="0" w:noHBand="0" w:noVBand="1"/>
            </w:tblPr>
            <w:tblGrid>
              <w:gridCol w:w="5009"/>
            </w:tblGrid>
            <w:tr w:rsidR="006C3392">
              <w:tc>
                <w:tcPr>
                  <w:tcW w:w="5019" w:type="dxa"/>
                </w:tcPr>
                <w:p w:rsidR="006C3392" w:rsidRDefault="00010DC3">
                  <w:pPr>
                    <w:spacing w:after="0"/>
                  </w:pPr>
                  <w:r>
                    <w:t>Agreements:</w:t>
                  </w:r>
                </w:p>
                <w:p w:rsidR="006C3392" w:rsidRDefault="006C3392">
                  <w:pPr>
                    <w:spacing w:after="0"/>
                  </w:pPr>
                </w:p>
                <w:p w:rsidR="006C3392" w:rsidRDefault="00010DC3">
                  <w:pPr>
                    <w:spacing w:after="0"/>
                  </w:pPr>
                  <w:r>
                    <w:rPr>
                      <w:rFonts w:hint="eastAsia"/>
                    </w:rPr>
                    <w:t xml:space="preserve">If the serving cell t-service expires, stop T310 (if running) and start T311 (i.e. perform cell search and re-establishment without attempting to recover on the current cell for the duration of T310). </w:t>
                  </w:r>
                  <w:r>
                    <w:rPr>
                      <w:rFonts w:hint="eastAsia"/>
                      <w:highlight w:val="yellow"/>
                    </w:rPr>
                    <w:t>FFS on discontinuous coverage</w:t>
                  </w:r>
                </w:p>
                <w:p w:rsidR="006C3392" w:rsidRDefault="006C3392">
                  <w:pPr>
                    <w:spacing w:after="0"/>
                    <w:rPr>
                      <w:rFonts w:eastAsia="SimSun"/>
                      <w:bCs/>
                      <w:lang w:val="en-US" w:eastAsia="zh-CN"/>
                    </w:rPr>
                  </w:pPr>
                </w:p>
              </w:tc>
            </w:tr>
          </w:tbl>
          <w:p w:rsidR="006C3392" w:rsidRDefault="006C3392">
            <w:pPr>
              <w:spacing w:after="0"/>
              <w:rPr>
                <w:rFonts w:eastAsia="SimSun"/>
                <w:bCs/>
                <w:lang w:val="en-US" w:eastAsia="zh-CN"/>
              </w:rPr>
            </w:pPr>
          </w:p>
          <w:p w:rsidR="006C3392" w:rsidRDefault="00010DC3">
            <w:pPr>
              <w:spacing w:after="0"/>
              <w:rPr>
                <w:rFonts w:eastAsia="SimSun"/>
                <w:bCs/>
                <w:lang w:val="en-US" w:eastAsia="zh-CN"/>
              </w:rPr>
            </w:pPr>
            <w:r>
              <w:rPr>
                <w:rFonts w:eastAsia="SimSun" w:hint="eastAsia"/>
                <w:bCs/>
                <w:lang w:val="en-US" w:eastAsia="zh-CN"/>
              </w:rPr>
              <w:t xml:space="preserve">The UE behavior needs </w:t>
            </w:r>
            <w:r>
              <w:rPr>
                <w:rFonts w:eastAsia="SimSun" w:hint="eastAsia"/>
                <w:bCs/>
                <w:lang w:val="en-US" w:eastAsia="zh-CN"/>
              </w:rPr>
              <w:t>to be discussed for discontinuous coverage.</w:t>
            </w:r>
          </w:p>
          <w:p w:rsidR="006C3392" w:rsidRDefault="006C3392">
            <w:pPr>
              <w:spacing w:after="0"/>
              <w:rPr>
                <w:rFonts w:eastAsia="SimSun"/>
                <w:bCs/>
                <w:lang w:val="en-US" w:eastAsia="zh-CN"/>
              </w:rPr>
            </w:pPr>
          </w:p>
        </w:tc>
      </w:tr>
      <w:tr w:rsidR="006C3392">
        <w:trPr>
          <w:trHeight w:val="127"/>
        </w:trPr>
        <w:tc>
          <w:tcPr>
            <w:tcW w:w="1215" w:type="dxa"/>
            <w:shd w:val="clear" w:color="auto" w:fill="auto"/>
          </w:tcPr>
          <w:p w:rsidR="006C3392" w:rsidRDefault="00010DC3">
            <w:pPr>
              <w:spacing w:after="0"/>
              <w:rPr>
                <w:rFonts w:eastAsia="SimSun"/>
                <w:bCs/>
                <w:lang w:val="en-US" w:eastAsia="zh-CN"/>
              </w:rPr>
            </w:pPr>
            <w:r>
              <w:rPr>
                <w:rFonts w:eastAsia="SimSun" w:hint="eastAsia"/>
                <w:bCs/>
                <w:lang w:val="en-US" w:eastAsia="zh-CN"/>
              </w:rPr>
              <w:t>Xiaomi</w:t>
            </w:r>
          </w:p>
        </w:tc>
        <w:tc>
          <w:tcPr>
            <w:tcW w:w="3146" w:type="dxa"/>
          </w:tcPr>
          <w:p w:rsidR="006C3392" w:rsidRDefault="00010DC3">
            <w:pPr>
              <w:spacing w:after="0"/>
              <w:rPr>
                <w:rFonts w:eastAsia="SimSun"/>
                <w:bCs/>
                <w:lang w:val="en-US" w:eastAsia="zh-CN"/>
              </w:rPr>
            </w:pPr>
            <w:r>
              <w:rPr>
                <w:rFonts w:eastAsia="SimSun" w:hint="eastAsia"/>
                <w:bCs/>
                <w:lang w:val="en-US" w:eastAsia="zh-CN"/>
              </w:rPr>
              <w:t>The behavior of T317/T318 during measurement gap</w:t>
            </w:r>
          </w:p>
        </w:tc>
        <w:tc>
          <w:tcPr>
            <w:tcW w:w="5235" w:type="dxa"/>
            <w:shd w:val="clear" w:color="auto" w:fill="auto"/>
          </w:tcPr>
          <w:p w:rsidR="006C3392" w:rsidRDefault="00010DC3">
            <w:pPr>
              <w:spacing w:after="0"/>
              <w:rPr>
                <w:rFonts w:eastAsia="SimSun"/>
                <w:bCs/>
                <w:lang w:val="en-US" w:eastAsia="zh-CN"/>
              </w:rPr>
            </w:pPr>
            <w:r>
              <w:rPr>
                <w:rFonts w:eastAsia="SimSun" w:hint="eastAsia"/>
                <w:bCs/>
                <w:lang w:val="en-US" w:eastAsia="zh-CN"/>
              </w:rPr>
              <w:t>In RAN2 #123bis, we have the following FFS:</w:t>
            </w:r>
          </w:p>
          <w:p w:rsidR="006C3392" w:rsidRDefault="00010DC3">
            <w:pPr>
              <w:pStyle w:val="Doc-text2"/>
              <w:numPr>
                <w:ilvl w:val="0"/>
                <w:numId w:val="13"/>
              </w:numPr>
              <w:pBdr>
                <w:top w:val="single" w:sz="4" w:space="1" w:color="auto"/>
                <w:left w:val="single" w:sz="4" w:space="4" w:color="auto"/>
                <w:bottom w:val="single" w:sz="4" w:space="1" w:color="auto"/>
                <w:right w:val="single" w:sz="4" w:space="4" w:color="auto"/>
              </w:pBdr>
            </w:pPr>
            <w:r>
              <w:t>The following update in NOTE in Stage 2 running CR is agreed (</w:t>
            </w:r>
            <w:r>
              <w:rPr>
                <w:highlight w:val="yellow"/>
              </w:rPr>
              <w:t xml:space="preserve">(FFS whether to suspend T317, T318 during </w:t>
            </w:r>
            <w:r>
              <w:rPr>
                <w:highlight w:val="yellow"/>
              </w:rPr>
              <w:t>measurement gap)</w:t>
            </w:r>
            <w:r>
              <w:t>:</w:t>
            </w:r>
          </w:p>
          <w:p w:rsidR="006C3392" w:rsidRDefault="00010DC3">
            <w:pPr>
              <w:pStyle w:val="Doc-text2"/>
              <w:pBdr>
                <w:top w:val="single" w:sz="4" w:space="1" w:color="auto"/>
                <w:left w:val="single" w:sz="4" w:space="4" w:color="auto"/>
                <w:bottom w:val="single" w:sz="4" w:space="1" w:color="auto"/>
                <w:right w:val="single" w:sz="4" w:space="4" w:color="auto"/>
              </w:pBdr>
              <w:rPr>
                <w:strike/>
              </w:rPr>
            </w:pPr>
            <w:r>
              <w:tab/>
              <w:t xml:space="preserve">NOTE: The AS operations (e.g. RLM related timers, dataInactivityTimer, CHO execution, neighbour cell measurement, RACH, SR, and BSR) are suspended when UE is performing GNSS measurement </w:t>
            </w:r>
            <w:r>
              <w:rPr>
                <w:strike/>
              </w:rPr>
              <w:t>during GNSS measurement gap</w:t>
            </w:r>
          </w:p>
          <w:p w:rsidR="006C3392" w:rsidRDefault="00010DC3">
            <w:pPr>
              <w:spacing w:after="0"/>
              <w:rPr>
                <w:rFonts w:eastAsia="SimSun"/>
                <w:bCs/>
                <w:lang w:val="en-US" w:eastAsia="zh-CN"/>
              </w:rPr>
            </w:pPr>
            <w:r>
              <w:rPr>
                <w:rFonts w:eastAsia="SimSun" w:hint="eastAsia"/>
                <w:bCs/>
                <w:lang w:val="en-US" w:eastAsia="zh-CN"/>
              </w:rPr>
              <w:t xml:space="preserve">We should discuss the </w:t>
            </w:r>
            <w:r>
              <w:rPr>
                <w:rFonts w:eastAsia="SimSun" w:hint="eastAsia"/>
                <w:bCs/>
                <w:lang w:val="en-US" w:eastAsia="zh-CN"/>
              </w:rPr>
              <w:t>behavior of T317/T318 during measurement gap.</w:t>
            </w:r>
          </w:p>
          <w:p w:rsidR="006C3392" w:rsidRDefault="006C3392">
            <w:pPr>
              <w:spacing w:after="0"/>
              <w:rPr>
                <w:rFonts w:eastAsia="MS Mincho"/>
                <w:bCs/>
                <w:lang w:eastAsia="ja-JP"/>
              </w:rPr>
            </w:pPr>
          </w:p>
        </w:tc>
      </w:tr>
      <w:tr w:rsidR="006C3392">
        <w:trPr>
          <w:trHeight w:val="127"/>
        </w:trPr>
        <w:tc>
          <w:tcPr>
            <w:tcW w:w="1215" w:type="dxa"/>
            <w:shd w:val="clear" w:color="auto" w:fill="auto"/>
          </w:tcPr>
          <w:p w:rsidR="006C3392" w:rsidRDefault="006C3392">
            <w:pPr>
              <w:spacing w:after="0"/>
              <w:rPr>
                <w:rFonts w:eastAsia="MS Mincho"/>
                <w:bCs/>
                <w:lang w:eastAsia="ja-JP"/>
              </w:rPr>
            </w:pPr>
          </w:p>
        </w:tc>
        <w:tc>
          <w:tcPr>
            <w:tcW w:w="3146" w:type="dxa"/>
          </w:tcPr>
          <w:p w:rsidR="006C3392" w:rsidRDefault="006C3392">
            <w:pPr>
              <w:spacing w:after="0"/>
              <w:rPr>
                <w:rFonts w:eastAsia="MS Mincho"/>
                <w:bCs/>
                <w:lang w:eastAsia="ja-JP"/>
              </w:rPr>
            </w:pPr>
          </w:p>
        </w:tc>
        <w:tc>
          <w:tcPr>
            <w:tcW w:w="5235" w:type="dxa"/>
            <w:shd w:val="clear" w:color="auto" w:fill="auto"/>
          </w:tcPr>
          <w:p w:rsidR="006C3392" w:rsidRDefault="006C3392">
            <w:pPr>
              <w:spacing w:after="0"/>
              <w:rPr>
                <w:rFonts w:eastAsia="MS Mincho"/>
                <w:bCs/>
                <w:lang w:eastAsia="ja-JP"/>
              </w:rPr>
            </w:pPr>
          </w:p>
        </w:tc>
      </w:tr>
      <w:tr w:rsidR="006C3392">
        <w:trPr>
          <w:trHeight w:val="127"/>
        </w:trPr>
        <w:tc>
          <w:tcPr>
            <w:tcW w:w="1215" w:type="dxa"/>
            <w:shd w:val="clear" w:color="auto" w:fill="auto"/>
          </w:tcPr>
          <w:p w:rsidR="006C3392" w:rsidRDefault="006C3392">
            <w:pPr>
              <w:spacing w:after="0"/>
              <w:rPr>
                <w:rFonts w:eastAsia="MS Mincho"/>
                <w:bCs/>
                <w:lang w:eastAsia="ja-JP"/>
              </w:rPr>
            </w:pPr>
          </w:p>
        </w:tc>
        <w:tc>
          <w:tcPr>
            <w:tcW w:w="3146" w:type="dxa"/>
          </w:tcPr>
          <w:p w:rsidR="006C3392" w:rsidRDefault="006C3392">
            <w:pPr>
              <w:spacing w:after="0"/>
              <w:rPr>
                <w:rFonts w:eastAsia="MS Mincho"/>
                <w:bCs/>
                <w:lang w:eastAsia="ja-JP"/>
              </w:rPr>
            </w:pPr>
          </w:p>
        </w:tc>
        <w:tc>
          <w:tcPr>
            <w:tcW w:w="5235" w:type="dxa"/>
            <w:shd w:val="clear" w:color="auto" w:fill="auto"/>
          </w:tcPr>
          <w:p w:rsidR="006C3392" w:rsidRDefault="006C3392">
            <w:pPr>
              <w:spacing w:after="0"/>
              <w:rPr>
                <w:rFonts w:eastAsia="MS Mincho"/>
                <w:bCs/>
                <w:lang w:eastAsia="ja-JP"/>
              </w:rPr>
            </w:pPr>
          </w:p>
        </w:tc>
      </w:tr>
      <w:tr w:rsidR="006C3392">
        <w:trPr>
          <w:trHeight w:val="127"/>
        </w:trPr>
        <w:tc>
          <w:tcPr>
            <w:tcW w:w="1215" w:type="dxa"/>
            <w:shd w:val="clear" w:color="auto" w:fill="auto"/>
          </w:tcPr>
          <w:p w:rsidR="006C3392" w:rsidRDefault="006C3392">
            <w:pPr>
              <w:spacing w:after="0"/>
              <w:rPr>
                <w:rFonts w:eastAsia="MS Mincho"/>
                <w:bCs/>
                <w:lang w:eastAsia="ja-JP"/>
              </w:rPr>
            </w:pPr>
          </w:p>
        </w:tc>
        <w:tc>
          <w:tcPr>
            <w:tcW w:w="3146" w:type="dxa"/>
          </w:tcPr>
          <w:p w:rsidR="006C3392" w:rsidRDefault="006C3392">
            <w:pPr>
              <w:spacing w:after="0"/>
              <w:rPr>
                <w:rFonts w:eastAsia="MS Mincho"/>
                <w:bCs/>
                <w:lang w:eastAsia="ja-JP"/>
              </w:rPr>
            </w:pPr>
          </w:p>
        </w:tc>
        <w:tc>
          <w:tcPr>
            <w:tcW w:w="5235" w:type="dxa"/>
            <w:shd w:val="clear" w:color="auto" w:fill="auto"/>
          </w:tcPr>
          <w:p w:rsidR="006C3392" w:rsidRDefault="006C3392">
            <w:pPr>
              <w:spacing w:after="0"/>
              <w:rPr>
                <w:rFonts w:eastAsia="MS Mincho"/>
                <w:bCs/>
                <w:lang w:eastAsia="ja-JP"/>
              </w:rPr>
            </w:pPr>
          </w:p>
        </w:tc>
      </w:tr>
      <w:tr w:rsidR="006C3392">
        <w:trPr>
          <w:trHeight w:val="127"/>
        </w:trPr>
        <w:tc>
          <w:tcPr>
            <w:tcW w:w="1215" w:type="dxa"/>
            <w:shd w:val="clear" w:color="auto" w:fill="auto"/>
          </w:tcPr>
          <w:p w:rsidR="006C3392" w:rsidRDefault="006C3392">
            <w:pPr>
              <w:spacing w:after="0"/>
              <w:rPr>
                <w:rFonts w:eastAsia="MS Mincho"/>
                <w:bCs/>
                <w:lang w:eastAsia="ja-JP"/>
              </w:rPr>
            </w:pPr>
          </w:p>
        </w:tc>
        <w:tc>
          <w:tcPr>
            <w:tcW w:w="3146" w:type="dxa"/>
          </w:tcPr>
          <w:p w:rsidR="006C3392" w:rsidRDefault="006C3392">
            <w:pPr>
              <w:spacing w:after="0"/>
              <w:rPr>
                <w:rFonts w:eastAsia="MS Mincho"/>
                <w:bCs/>
                <w:lang w:eastAsia="ja-JP"/>
              </w:rPr>
            </w:pPr>
          </w:p>
        </w:tc>
        <w:tc>
          <w:tcPr>
            <w:tcW w:w="5235" w:type="dxa"/>
            <w:shd w:val="clear" w:color="auto" w:fill="auto"/>
          </w:tcPr>
          <w:p w:rsidR="006C3392" w:rsidRDefault="006C3392">
            <w:pPr>
              <w:spacing w:after="0"/>
              <w:rPr>
                <w:rFonts w:eastAsia="MS Mincho"/>
                <w:bCs/>
                <w:lang w:eastAsia="ja-JP"/>
              </w:rPr>
            </w:pPr>
          </w:p>
        </w:tc>
      </w:tr>
      <w:tr w:rsidR="006C3392">
        <w:trPr>
          <w:trHeight w:val="127"/>
        </w:trPr>
        <w:tc>
          <w:tcPr>
            <w:tcW w:w="1215" w:type="dxa"/>
            <w:shd w:val="clear" w:color="auto" w:fill="auto"/>
          </w:tcPr>
          <w:p w:rsidR="006C3392" w:rsidRDefault="006C3392">
            <w:pPr>
              <w:spacing w:after="0"/>
              <w:rPr>
                <w:rFonts w:eastAsia="MS Mincho"/>
                <w:bCs/>
                <w:lang w:eastAsia="ja-JP"/>
              </w:rPr>
            </w:pPr>
          </w:p>
        </w:tc>
        <w:tc>
          <w:tcPr>
            <w:tcW w:w="3146" w:type="dxa"/>
          </w:tcPr>
          <w:p w:rsidR="006C3392" w:rsidRDefault="006C3392">
            <w:pPr>
              <w:spacing w:after="0"/>
              <w:rPr>
                <w:rFonts w:eastAsia="MS Mincho"/>
                <w:bCs/>
                <w:lang w:eastAsia="ja-JP"/>
              </w:rPr>
            </w:pPr>
          </w:p>
        </w:tc>
        <w:tc>
          <w:tcPr>
            <w:tcW w:w="5235" w:type="dxa"/>
            <w:shd w:val="clear" w:color="auto" w:fill="auto"/>
          </w:tcPr>
          <w:p w:rsidR="006C3392" w:rsidRDefault="006C3392">
            <w:pPr>
              <w:spacing w:after="0"/>
              <w:rPr>
                <w:rFonts w:eastAsia="MS Mincho"/>
                <w:bCs/>
                <w:lang w:eastAsia="ja-JP"/>
              </w:rPr>
            </w:pPr>
          </w:p>
        </w:tc>
      </w:tr>
    </w:tbl>
    <w:p w:rsidR="006C3392" w:rsidRDefault="006C3392">
      <w:pPr>
        <w:spacing w:before="180"/>
        <w:jc w:val="both"/>
        <w:rPr>
          <w:rFonts w:eastAsia="SimSun"/>
          <w:lang w:eastAsia="zh-CN"/>
        </w:rPr>
      </w:pPr>
    </w:p>
    <w:p w:rsidR="006C3392" w:rsidRDefault="006C3392">
      <w:pPr>
        <w:spacing w:before="180"/>
        <w:jc w:val="both"/>
        <w:rPr>
          <w:rFonts w:eastAsia="SimSun"/>
          <w:b/>
          <w:lang w:eastAsia="zh-CN"/>
        </w:rPr>
      </w:pPr>
    </w:p>
    <w:bookmarkEnd w:id="2"/>
    <w:bookmarkEnd w:id="3"/>
    <w:bookmarkEnd w:id="4"/>
    <w:p w:rsidR="006C3392" w:rsidRDefault="00010DC3">
      <w:pPr>
        <w:pStyle w:val="Heading1"/>
        <w:jc w:val="both"/>
        <w:rPr>
          <w:rFonts w:eastAsia="SimSun"/>
          <w:lang w:eastAsia="zh-CN"/>
        </w:rPr>
      </w:pPr>
      <w:r>
        <w:rPr>
          <w:rFonts w:eastAsia="SimSun"/>
          <w:lang w:eastAsia="zh-CN"/>
        </w:rPr>
        <w:t>Conclusion</w:t>
      </w:r>
    </w:p>
    <w:p w:rsidR="006C3392" w:rsidRDefault="00010DC3">
      <w:pPr>
        <w:spacing w:before="180"/>
        <w:jc w:val="both"/>
      </w:pPr>
      <w:r>
        <w:rPr>
          <w:rFonts w:eastAsia="SimSun"/>
          <w:highlight w:val="yellow"/>
          <w:lang w:eastAsia="zh-CN"/>
        </w:rPr>
        <w:t>To be completed</w:t>
      </w:r>
    </w:p>
    <w:p w:rsidR="006C3392" w:rsidRDefault="00010DC3">
      <w:pPr>
        <w:pStyle w:val="Heading1"/>
        <w:rPr>
          <w:lang w:val="en-US" w:eastAsia="zh-CN"/>
        </w:rPr>
      </w:pPr>
      <w:r>
        <w:rPr>
          <w:lang w:val="en-US"/>
        </w:rPr>
        <w:t>Reference</w:t>
      </w:r>
    </w:p>
    <w:p w:rsidR="006C3392" w:rsidRDefault="00010DC3">
      <w:pPr>
        <w:numPr>
          <w:ilvl w:val="0"/>
          <w:numId w:val="14"/>
        </w:numPr>
        <w:spacing w:after="120"/>
        <w:jc w:val="both"/>
        <w:textAlignment w:val="auto"/>
        <w:rPr>
          <w:rFonts w:ascii="Arial" w:eastAsia="PMingLiU" w:hAnsi="Arial" w:cs="Arial"/>
          <w:lang w:val="en-US"/>
        </w:rPr>
      </w:pPr>
      <w:bookmarkStart w:id="48" w:name="_Ref148617901"/>
      <w:r>
        <w:rPr>
          <w:rFonts w:ascii="Arial" w:eastAsia="PMingLiU" w:hAnsi="Arial" w:cs="Arial"/>
          <w:lang w:val="en-US"/>
        </w:rPr>
        <w:t>R2-2311273, Report from Break-out session on NR-NTN and IoT-NTN, Vice Chairman (ZTE Corporation)</w:t>
      </w:r>
    </w:p>
    <w:p w:rsidR="006C3392" w:rsidRDefault="00010DC3">
      <w:pPr>
        <w:numPr>
          <w:ilvl w:val="0"/>
          <w:numId w:val="14"/>
        </w:numPr>
        <w:spacing w:after="120"/>
        <w:jc w:val="both"/>
        <w:textAlignment w:val="auto"/>
        <w:rPr>
          <w:rFonts w:ascii="Arial" w:eastAsia="PMingLiU" w:hAnsi="Arial" w:cs="Arial"/>
          <w:lang w:val="en-US"/>
        </w:rPr>
      </w:pPr>
      <w:r>
        <w:rPr>
          <w:rFonts w:ascii="Arial" w:eastAsia="PMingLiU" w:hAnsi="Arial" w:cs="Arial"/>
          <w:lang w:val="en-US"/>
        </w:rPr>
        <w:t xml:space="preserve">R2-2311321, Summary of [AT123bis][309][IoT-NTN Enh] </w:t>
      </w:r>
      <w:r>
        <w:rPr>
          <w:rFonts w:ascii="Arial" w:eastAsia="PMingLiU" w:hAnsi="Arial" w:cs="Arial"/>
          <w:lang w:val="en-US"/>
        </w:rPr>
        <w:t>GNSS Enhancements (Mediatek)</w:t>
      </w:r>
      <w:bookmarkEnd w:id="48"/>
    </w:p>
    <w:sectPr w:rsidR="006C3392">
      <w:footnotePr>
        <w:numRestart w:val="eachSect"/>
      </w:footnotePr>
      <w:pgSz w:w="11907" w:h="16840"/>
      <w:pgMar w:top="1416" w:right="1134" w:bottom="1133" w:left="1133" w:header="85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010DC3">
      <w:pPr>
        <w:spacing w:after="0"/>
      </w:pPr>
      <w:r>
        <w:separator/>
      </w:r>
    </w:p>
  </w:endnote>
  <w:endnote w:type="continuationSeparator" w:id="0">
    <w:p w:rsidR="00000000" w:rsidRDefault="00010DC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ZapfDingbats">
    <w:altName w:val="Segoe Print"/>
    <w:panose1 w:val="00000000000000000000"/>
    <w:charset w:val="00"/>
    <w:family w:val="roman"/>
    <w:notTrueType/>
    <w:pitch w:val="default"/>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Yu Gothic"/>
    <w:panose1 w:val="00000000000000000000"/>
    <w:charset w:val="80"/>
    <w:family w:val="auto"/>
    <w:notTrueType/>
    <w:pitch w:val="variable"/>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Malgun Gothic Semilight"/>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Microsoft JhengHei"/>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3392" w:rsidRDefault="00010DC3">
      <w:pPr>
        <w:spacing w:after="0"/>
      </w:pPr>
      <w:r>
        <w:separator/>
      </w:r>
    </w:p>
  </w:footnote>
  <w:footnote w:type="continuationSeparator" w:id="0">
    <w:p w:rsidR="006C3392" w:rsidRDefault="00010DC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A5F43"/>
    <w:multiLevelType w:val="multilevel"/>
    <w:tmpl w:val="016A5F4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eastAsia"/>
      </w:rPr>
    </w:lvl>
    <w:lvl w:ilvl="1">
      <w:start w:val="1"/>
      <w:numFmt w:val="decimal"/>
      <w:pStyle w:val="Heading2"/>
      <w:lvlText w:val="%1.%2"/>
      <w:lvlJc w:val="left"/>
      <w:pPr>
        <w:tabs>
          <w:tab w:val="left" w:pos="2702"/>
        </w:tabs>
        <w:ind w:left="2702" w:hanging="576"/>
      </w:pPr>
      <w:rPr>
        <w:rFonts w:hint="eastAsia"/>
      </w:rPr>
    </w:lvl>
    <w:lvl w:ilvl="2">
      <w:start w:val="1"/>
      <w:numFmt w:val="decimal"/>
      <w:pStyle w:val="Heading3"/>
      <w:lvlText w:val="%1.%2.%3"/>
      <w:lvlJc w:val="left"/>
      <w:pPr>
        <w:tabs>
          <w:tab w:val="left" w:pos="720"/>
        </w:tabs>
        <w:ind w:left="720" w:hanging="720"/>
      </w:pPr>
      <w:rPr>
        <w:rFonts w:hint="eastAsia"/>
      </w:rPr>
    </w:lvl>
    <w:lvl w:ilvl="3">
      <w:start w:val="1"/>
      <w:numFmt w:val="decimal"/>
      <w:pStyle w:val="Heading4"/>
      <w:lvlText w:val="%1.%2.%3.%4"/>
      <w:lvlJc w:val="left"/>
      <w:pPr>
        <w:tabs>
          <w:tab w:val="left" w:pos="864"/>
        </w:tabs>
        <w:ind w:left="864" w:hanging="864"/>
      </w:pPr>
      <w:rPr>
        <w:rFonts w:hint="eastAsia"/>
      </w:rPr>
    </w:lvl>
    <w:lvl w:ilvl="4">
      <w:start w:val="1"/>
      <w:numFmt w:val="decimal"/>
      <w:pStyle w:val="Heading5"/>
      <w:lvlText w:val="%1.%2.%3.%4.%5"/>
      <w:lvlJc w:val="left"/>
      <w:pPr>
        <w:tabs>
          <w:tab w:val="left" w:pos="1008"/>
        </w:tabs>
        <w:ind w:left="1008" w:hanging="1008"/>
      </w:pPr>
      <w:rPr>
        <w:rFonts w:hint="eastAsia"/>
      </w:rPr>
    </w:lvl>
    <w:lvl w:ilvl="5">
      <w:start w:val="1"/>
      <w:numFmt w:val="decimal"/>
      <w:pStyle w:val="Heading6"/>
      <w:lvlText w:val="%1.%2.%3.%4.%5.%6"/>
      <w:lvlJc w:val="left"/>
      <w:pPr>
        <w:tabs>
          <w:tab w:val="left" w:pos="1152"/>
        </w:tabs>
        <w:ind w:left="1152" w:hanging="1152"/>
      </w:pPr>
      <w:rPr>
        <w:rFonts w:hint="eastAsia"/>
      </w:rPr>
    </w:lvl>
    <w:lvl w:ilvl="6">
      <w:start w:val="1"/>
      <w:numFmt w:val="decimal"/>
      <w:pStyle w:val="Heading7"/>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131E28BD"/>
    <w:multiLevelType w:val="multilevel"/>
    <w:tmpl w:val="131E28BD"/>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18756EE3"/>
    <w:multiLevelType w:val="multilevel"/>
    <w:tmpl w:val="18756EE3"/>
    <w:lvl w:ilvl="0">
      <w:numFmt w:val="bullet"/>
      <w:lvlText w:val=""/>
      <w:lvlJc w:val="left"/>
      <w:pPr>
        <w:ind w:left="720" w:hanging="360"/>
      </w:pPr>
      <w:rPr>
        <w:rFonts w:ascii="Symbol" w:eastAsia="Times New Roman" w:hAnsi="Symbol" w:cs="Courier New"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5" w15:restartNumberingAfterBreak="0">
    <w:nsid w:val="1F942B20"/>
    <w:multiLevelType w:val="multilevel"/>
    <w:tmpl w:val="1F942B2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25E0A15"/>
    <w:multiLevelType w:val="multilevel"/>
    <w:tmpl w:val="325E0A15"/>
    <w:lvl w:ilvl="0">
      <w:start w:val="129"/>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A602CBD"/>
    <w:multiLevelType w:val="multilevel"/>
    <w:tmpl w:val="3A602CBD"/>
    <w:lvl w:ilvl="0">
      <w:start w:val="1"/>
      <w:numFmt w:val="decimal"/>
      <w:pStyle w:val="a"/>
      <w:lvlText w:val="Tabl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8" w15:restartNumberingAfterBreak="0">
    <w:nsid w:val="435F687E"/>
    <w:multiLevelType w:val="multilevel"/>
    <w:tmpl w:val="435F687E"/>
    <w:lvl w:ilvl="0">
      <w:start w:val="1"/>
      <w:numFmt w:val="decimal"/>
      <w:pStyle w:val="a0"/>
      <w:lvlText w:val="Figur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2F86073"/>
    <w:multiLevelType w:val="multilevel"/>
    <w:tmpl w:val="72F8607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3"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7"/>
  </w:num>
  <w:num w:numId="3">
    <w:abstractNumId w:val="8"/>
  </w:num>
  <w:num w:numId="4">
    <w:abstractNumId w:val="13"/>
  </w:num>
  <w:num w:numId="5">
    <w:abstractNumId w:val="2"/>
  </w:num>
  <w:num w:numId="6">
    <w:abstractNumId w:val="10"/>
  </w:num>
  <w:num w:numId="7">
    <w:abstractNumId w:val="11"/>
  </w:num>
  <w:num w:numId="8">
    <w:abstractNumId w:val="9"/>
  </w:num>
  <w:num w:numId="9">
    <w:abstractNumId w:val="4"/>
  </w:num>
  <w:num w:numId="10">
    <w:abstractNumId w:val="5"/>
  </w:num>
  <w:num w:numId="11">
    <w:abstractNumId w:val="0"/>
  </w:num>
  <w:num w:numId="12">
    <w:abstractNumId w:val="6"/>
  </w:num>
  <w:num w:numId="13">
    <w:abstractNumId w:val="12"/>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N2#123">
    <w15:presenceInfo w15:providerId="None" w15:userId="RAN2#123"/>
  </w15:person>
  <w15:person w15:author="RAN2#122">
    <w15:presenceInfo w15:providerId="None" w15:userId="RAN2#1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NotDisplayPageBoundaries/>
  <w:embedSystemFonts/>
  <w:bordersDoNotSurroundHeader/>
  <w:bordersDoNotSurroundFooter/>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hlMGFjMWNjMTQxZGRjZDBmMDU3M2M1MWJiYjlhNzEifQ=="/>
  </w:docVars>
  <w:rsids>
    <w:rsidRoot w:val="002F06AA"/>
    <w:rsid w:val="0000158E"/>
    <w:rsid w:val="000058EA"/>
    <w:rsid w:val="000058F2"/>
    <w:rsid w:val="00005EEA"/>
    <w:rsid w:val="00006723"/>
    <w:rsid w:val="00010101"/>
    <w:rsid w:val="00010DC3"/>
    <w:rsid w:val="00013306"/>
    <w:rsid w:val="00013320"/>
    <w:rsid w:val="00013354"/>
    <w:rsid w:val="00013E65"/>
    <w:rsid w:val="00014336"/>
    <w:rsid w:val="0001443A"/>
    <w:rsid w:val="0001490A"/>
    <w:rsid w:val="00017049"/>
    <w:rsid w:val="000172D0"/>
    <w:rsid w:val="00017905"/>
    <w:rsid w:val="00017DD9"/>
    <w:rsid w:val="000202C4"/>
    <w:rsid w:val="00020E98"/>
    <w:rsid w:val="000231B0"/>
    <w:rsid w:val="00023FA7"/>
    <w:rsid w:val="000246B9"/>
    <w:rsid w:val="00024C4C"/>
    <w:rsid w:val="00025D98"/>
    <w:rsid w:val="00027378"/>
    <w:rsid w:val="00030C54"/>
    <w:rsid w:val="00030F80"/>
    <w:rsid w:val="000319B0"/>
    <w:rsid w:val="0003233D"/>
    <w:rsid w:val="0003366D"/>
    <w:rsid w:val="00034092"/>
    <w:rsid w:val="00034648"/>
    <w:rsid w:val="00036D0A"/>
    <w:rsid w:val="00040007"/>
    <w:rsid w:val="00040E47"/>
    <w:rsid w:val="00041A10"/>
    <w:rsid w:val="00042CEA"/>
    <w:rsid w:val="00044BE2"/>
    <w:rsid w:val="00045D5E"/>
    <w:rsid w:val="00045F88"/>
    <w:rsid w:val="000464AB"/>
    <w:rsid w:val="00047760"/>
    <w:rsid w:val="0004794F"/>
    <w:rsid w:val="00052F62"/>
    <w:rsid w:val="00053059"/>
    <w:rsid w:val="000534CC"/>
    <w:rsid w:val="000548BE"/>
    <w:rsid w:val="000558FE"/>
    <w:rsid w:val="00055D43"/>
    <w:rsid w:val="00055DD8"/>
    <w:rsid w:val="000563D5"/>
    <w:rsid w:val="00061747"/>
    <w:rsid w:val="00061933"/>
    <w:rsid w:val="00061F25"/>
    <w:rsid w:val="00062745"/>
    <w:rsid w:val="00063107"/>
    <w:rsid w:val="00063796"/>
    <w:rsid w:val="0006408F"/>
    <w:rsid w:val="00064DBA"/>
    <w:rsid w:val="000653C2"/>
    <w:rsid w:val="000666F7"/>
    <w:rsid w:val="00066745"/>
    <w:rsid w:val="00066AD1"/>
    <w:rsid w:val="00067078"/>
    <w:rsid w:val="00070697"/>
    <w:rsid w:val="00071747"/>
    <w:rsid w:val="00072773"/>
    <w:rsid w:val="000734CD"/>
    <w:rsid w:val="00074BC6"/>
    <w:rsid w:val="00075FBA"/>
    <w:rsid w:val="00076F4A"/>
    <w:rsid w:val="00080031"/>
    <w:rsid w:val="000810CE"/>
    <w:rsid w:val="00084029"/>
    <w:rsid w:val="00085F34"/>
    <w:rsid w:val="0009018F"/>
    <w:rsid w:val="000906F1"/>
    <w:rsid w:val="00092821"/>
    <w:rsid w:val="000931AF"/>
    <w:rsid w:val="00094582"/>
    <w:rsid w:val="0009555E"/>
    <w:rsid w:val="000966DD"/>
    <w:rsid w:val="000A0B98"/>
    <w:rsid w:val="000A3BE0"/>
    <w:rsid w:val="000A4F9E"/>
    <w:rsid w:val="000A6F3C"/>
    <w:rsid w:val="000A7004"/>
    <w:rsid w:val="000B032C"/>
    <w:rsid w:val="000B0871"/>
    <w:rsid w:val="000B1774"/>
    <w:rsid w:val="000B17AC"/>
    <w:rsid w:val="000B1FD9"/>
    <w:rsid w:val="000B3DF9"/>
    <w:rsid w:val="000B3F26"/>
    <w:rsid w:val="000B4A67"/>
    <w:rsid w:val="000B4BAE"/>
    <w:rsid w:val="000B52F4"/>
    <w:rsid w:val="000C040E"/>
    <w:rsid w:val="000C0917"/>
    <w:rsid w:val="000C256C"/>
    <w:rsid w:val="000C30A7"/>
    <w:rsid w:val="000C52E8"/>
    <w:rsid w:val="000C5683"/>
    <w:rsid w:val="000C5DAB"/>
    <w:rsid w:val="000C70AB"/>
    <w:rsid w:val="000C7EAB"/>
    <w:rsid w:val="000D22A9"/>
    <w:rsid w:val="000D2460"/>
    <w:rsid w:val="000D248A"/>
    <w:rsid w:val="000D3606"/>
    <w:rsid w:val="000D3B3F"/>
    <w:rsid w:val="000D3E63"/>
    <w:rsid w:val="000D3F5B"/>
    <w:rsid w:val="000D435A"/>
    <w:rsid w:val="000D50A0"/>
    <w:rsid w:val="000D56F8"/>
    <w:rsid w:val="000D69A0"/>
    <w:rsid w:val="000D6A53"/>
    <w:rsid w:val="000D7A23"/>
    <w:rsid w:val="000E045A"/>
    <w:rsid w:val="000E0664"/>
    <w:rsid w:val="000E2195"/>
    <w:rsid w:val="000E2396"/>
    <w:rsid w:val="000E5015"/>
    <w:rsid w:val="000E6255"/>
    <w:rsid w:val="000E649E"/>
    <w:rsid w:val="000E6594"/>
    <w:rsid w:val="000E792E"/>
    <w:rsid w:val="000F32F9"/>
    <w:rsid w:val="000F42F1"/>
    <w:rsid w:val="000F47E1"/>
    <w:rsid w:val="000F4AD7"/>
    <w:rsid w:val="000F5F05"/>
    <w:rsid w:val="000F6A73"/>
    <w:rsid w:val="000F7343"/>
    <w:rsid w:val="000F7971"/>
    <w:rsid w:val="000F7F86"/>
    <w:rsid w:val="00101A8A"/>
    <w:rsid w:val="00101F71"/>
    <w:rsid w:val="001028D7"/>
    <w:rsid w:val="00103579"/>
    <w:rsid w:val="0010609F"/>
    <w:rsid w:val="00106465"/>
    <w:rsid w:val="00106789"/>
    <w:rsid w:val="00107CAE"/>
    <w:rsid w:val="00111EE6"/>
    <w:rsid w:val="001136D6"/>
    <w:rsid w:val="0011526F"/>
    <w:rsid w:val="001229C6"/>
    <w:rsid w:val="00123B1D"/>
    <w:rsid w:val="001241ED"/>
    <w:rsid w:val="00124AA8"/>
    <w:rsid w:val="0012522B"/>
    <w:rsid w:val="0013036B"/>
    <w:rsid w:val="00131B14"/>
    <w:rsid w:val="00132807"/>
    <w:rsid w:val="00135387"/>
    <w:rsid w:val="001357F4"/>
    <w:rsid w:val="001375E7"/>
    <w:rsid w:val="00137BAA"/>
    <w:rsid w:val="0014033D"/>
    <w:rsid w:val="00141361"/>
    <w:rsid w:val="00141E3E"/>
    <w:rsid w:val="00142476"/>
    <w:rsid w:val="0014299F"/>
    <w:rsid w:val="00143829"/>
    <w:rsid w:val="001462CF"/>
    <w:rsid w:val="00146F3A"/>
    <w:rsid w:val="00147B79"/>
    <w:rsid w:val="00150B16"/>
    <w:rsid w:val="00153849"/>
    <w:rsid w:val="00153A77"/>
    <w:rsid w:val="00154973"/>
    <w:rsid w:val="001553D4"/>
    <w:rsid w:val="00155B85"/>
    <w:rsid w:val="00156110"/>
    <w:rsid w:val="00156841"/>
    <w:rsid w:val="00156FEB"/>
    <w:rsid w:val="00162EB0"/>
    <w:rsid w:val="00163091"/>
    <w:rsid w:val="00163C09"/>
    <w:rsid w:val="00163EA1"/>
    <w:rsid w:val="00165071"/>
    <w:rsid w:val="0016576A"/>
    <w:rsid w:val="00166107"/>
    <w:rsid w:val="00166682"/>
    <w:rsid w:val="00166BE0"/>
    <w:rsid w:val="0017203E"/>
    <w:rsid w:val="00172388"/>
    <w:rsid w:val="00173725"/>
    <w:rsid w:val="00175A3F"/>
    <w:rsid w:val="00175CD8"/>
    <w:rsid w:val="0017622E"/>
    <w:rsid w:val="00177F40"/>
    <w:rsid w:val="00180EA5"/>
    <w:rsid w:val="001818BC"/>
    <w:rsid w:val="0018337A"/>
    <w:rsid w:val="0018356B"/>
    <w:rsid w:val="00183A37"/>
    <w:rsid w:val="0019004B"/>
    <w:rsid w:val="00190269"/>
    <w:rsid w:val="001904B1"/>
    <w:rsid w:val="00190F6D"/>
    <w:rsid w:val="00192595"/>
    <w:rsid w:val="00194DB2"/>
    <w:rsid w:val="00195765"/>
    <w:rsid w:val="001968CD"/>
    <w:rsid w:val="00196C3B"/>
    <w:rsid w:val="001970E6"/>
    <w:rsid w:val="001A1037"/>
    <w:rsid w:val="001A1E2B"/>
    <w:rsid w:val="001A27D2"/>
    <w:rsid w:val="001A2E17"/>
    <w:rsid w:val="001A32C2"/>
    <w:rsid w:val="001A50F8"/>
    <w:rsid w:val="001A5874"/>
    <w:rsid w:val="001A5F83"/>
    <w:rsid w:val="001A67C6"/>
    <w:rsid w:val="001A6AB7"/>
    <w:rsid w:val="001B24A1"/>
    <w:rsid w:val="001B2CC2"/>
    <w:rsid w:val="001B3C99"/>
    <w:rsid w:val="001B584E"/>
    <w:rsid w:val="001B5A2D"/>
    <w:rsid w:val="001B6AEA"/>
    <w:rsid w:val="001B7103"/>
    <w:rsid w:val="001B7618"/>
    <w:rsid w:val="001B7C44"/>
    <w:rsid w:val="001B7DD8"/>
    <w:rsid w:val="001C217C"/>
    <w:rsid w:val="001C4E7B"/>
    <w:rsid w:val="001C55AF"/>
    <w:rsid w:val="001C7E42"/>
    <w:rsid w:val="001D252E"/>
    <w:rsid w:val="001D3F1D"/>
    <w:rsid w:val="001D7221"/>
    <w:rsid w:val="001D7E3A"/>
    <w:rsid w:val="001E1114"/>
    <w:rsid w:val="001E4556"/>
    <w:rsid w:val="001E692A"/>
    <w:rsid w:val="001E6B1F"/>
    <w:rsid w:val="001F04B7"/>
    <w:rsid w:val="001F2181"/>
    <w:rsid w:val="001F24AB"/>
    <w:rsid w:val="001F3021"/>
    <w:rsid w:val="001F6293"/>
    <w:rsid w:val="001F7C44"/>
    <w:rsid w:val="00201327"/>
    <w:rsid w:val="00201446"/>
    <w:rsid w:val="00201555"/>
    <w:rsid w:val="00201FC1"/>
    <w:rsid w:val="00203302"/>
    <w:rsid w:val="00203667"/>
    <w:rsid w:val="0020384E"/>
    <w:rsid w:val="0020608B"/>
    <w:rsid w:val="00206269"/>
    <w:rsid w:val="0020640D"/>
    <w:rsid w:val="00207007"/>
    <w:rsid w:val="00207104"/>
    <w:rsid w:val="00210276"/>
    <w:rsid w:val="002107A0"/>
    <w:rsid w:val="00215B11"/>
    <w:rsid w:val="00215B85"/>
    <w:rsid w:val="00215E40"/>
    <w:rsid w:val="00215F25"/>
    <w:rsid w:val="0021627D"/>
    <w:rsid w:val="0021635D"/>
    <w:rsid w:val="00221335"/>
    <w:rsid w:val="00221504"/>
    <w:rsid w:val="002218E7"/>
    <w:rsid w:val="00221EAA"/>
    <w:rsid w:val="0022225F"/>
    <w:rsid w:val="00222343"/>
    <w:rsid w:val="00222A2B"/>
    <w:rsid w:val="00222C21"/>
    <w:rsid w:val="0022303A"/>
    <w:rsid w:val="002243FD"/>
    <w:rsid w:val="002257E4"/>
    <w:rsid w:val="00225861"/>
    <w:rsid w:val="00225C98"/>
    <w:rsid w:val="002266C9"/>
    <w:rsid w:val="00233462"/>
    <w:rsid w:val="00235CB8"/>
    <w:rsid w:val="002365E3"/>
    <w:rsid w:val="00237033"/>
    <w:rsid w:val="002424FC"/>
    <w:rsid w:val="002426A9"/>
    <w:rsid w:val="00242834"/>
    <w:rsid w:val="00244B65"/>
    <w:rsid w:val="00246064"/>
    <w:rsid w:val="00247011"/>
    <w:rsid w:val="00247F1E"/>
    <w:rsid w:val="0025003A"/>
    <w:rsid w:val="00254DFE"/>
    <w:rsid w:val="002561FB"/>
    <w:rsid w:val="0026046C"/>
    <w:rsid w:val="00260E37"/>
    <w:rsid w:val="00263196"/>
    <w:rsid w:val="00263F5E"/>
    <w:rsid w:val="00265356"/>
    <w:rsid w:val="002659FB"/>
    <w:rsid w:val="00270AA1"/>
    <w:rsid w:val="002711E5"/>
    <w:rsid w:val="00272406"/>
    <w:rsid w:val="00272514"/>
    <w:rsid w:val="0027288D"/>
    <w:rsid w:val="00272DEF"/>
    <w:rsid w:val="00272F33"/>
    <w:rsid w:val="002732B4"/>
    <w:rsid w:val="002754CC"/>
    <w:rsid w:val="00275AA4"/>
    <w:rsid w:val="00275F38"/>
    <w:rsid w:val="00281606"/>
    <w:rsid w:val="00282A8F"/>
    <w:rsid w:val="00284E1C"/>
    <w:rsid w:val="00284F7E"/>
    <w:rsid w:val="00285A8B"/>
    <w:rsid w:val="00286120"/>
    <w:rsid w:val="00286ED8"/>
    <w:rsid w:val="002872BD"/>
    <w:rsid w:val="00287675"/>
    <w:rsid w:val="002877E9"/>
    <w:rsid w:val="0029096D"/>
    <w:rsid w:val="00291E57"/>
    <w:rsid w:val="00292689"/>
    <w:rsid w:val="002934EB"/>
    <w:rsid w:val="00293E1D"/>
    <w:rsid w:val="002A08C8"/>
    <w:rsid w:val="002A0A05"/>
    <w:rsid w:val="002A37EF"/>
    <w:rsid w:val="002A44F2"/>
    <w:rsid w:val="002A4ACB"/>
    <w:rsid w:val="002A57E0"/>
    <w:rsid w:val="002A597F"/>
    <w:rsid w:val="002A62FD"/>
    <w:rsid w:val="002B06F5"/>
    <w:rsid w:val="002B0C25"/>
    <w:rsid w:val="002B0D2C"/>
    <w:rsid w:val="002B2D93"/>
    <w:rsid w:val="002B424F"/>
    <w:rsid w:val="002B4949"/>
    <w:rsid w:val="002B54A7"/>
    <w:rsid w:val="002B6886"/>
    <w:rsid w:val="002C0474"/>
    <w:rsid w:val="002C0AD5"/>
    <w:rsid w:val="002C147D"/>
    <w:rsid w:val="002C2067"/>
    <w:rsid w:val="002C212A"/>
    <w:rsid w:val="002C22FE"/>
    <w:rsid w:val="002C237B"/>
    <w:rsid w:val="002C28D8"/>
    <w:rsid w:val="002C2991"/>
    <w:rsid w:val="002C2AC0"/>
    <w:rsid w:val="002C2E47"/>
    <w:rsid w:val="002C4707"/>
    <w:rsid w:val="002C51DC"/>
    <w:rsid w:val="002C6610"/>
    <w:rsid w:val="002C7D7D"/>
    <w:rsid w:val="002C7E58"/>
    <w:rsid w:val="002D04AE"/>
    <w:rsid w:val="002D1330"/>
    <w:rsid w:val="002D476D"/>
    <w:rsid w:val="002D54F8"/>
    <w:rsid w:val="002D65DB"/>
    <w:rsid w:val="002D7B34"/>
    <w:rsid w:val="002E0564"/>
    <w:rsid w:val="002E33CF"/>
    <w:rsid w:val="002E4A90"/>
    <w:rsid w:val="002E51F9"/>
    <w:rsid w:val="002E5290"/>
    <w:rsid w:val="002E5661"/>
    <w:rsid w:val="002E6D06"/>
    <w:rsid w:val="002E702A"/>
    <w:rsid w:val="002F0584"/>
    <w:rsid w:val="002F06AA"/>
    <w:rsid w:val="002F0965"/>
    <w:rsid w:val="002F24A9"/>
    <w:rsid w:val="002F298A"/>
    <w:rsid w:val="002F36A3"/>
    <w:rsid w:val="002F6B64"/>
    <w:rsid w:val="002F7585"/>
    <w:rsid w:val="002F7AF8"/>
    <w:rsid w:val="00300D79"/>
    <w:rsid w:val="00302659"/>
    <w:rsid w:val="003048CC"/>
    <w:rsid w:val="00305A1D"/>
    <w:rsid w:val="0030667F"/>
    <w:rsid w:val="00306D77"/>
    <w:rsid w:val="00307176"/>
    <w:rsid w:val="00307729"/>
    <w:rsid w:val="0030780A"/>
    <w:rsid w:val="00307963"/>
    <w:rsid w:val="00307AF6"/>
    <w:rsid w:val="00311700"/>
    <w:rsid w:val="003119A8"/>
    <w:rsid w:val="0031238A"/>
    <w:rsid w:val="0031277B"/>
    <w:rsid w:val="003138A2"/>
    <w:rsid w:val="00315946"/>
    <w:rsid w:val="00317172"/>
    <w:rsid w:val="0032218C"/>
    <w:rsid w:val="00322BF6"/>
    <w:rsid w:val="00322E83"/>
    <w:rsid w:val="003230E5"/>
    <w:rsid w:val="0032324B"/>
    <w:rsid w:val="003234D8"/>
    <w:rsid w:val="00323811"/>
    <w:rsid w:val="00325998"/>
    <w:rsid w:val="00325B75"/>
    <w:rsid w:val="00327A90"/>
    <w:rsid w:val="00332F20"/>
    <w:rsid w:val="0033505B"/>
    <w:rsid w:val="003352FA"/>
    <w:rsid w:val="003370A7"/>
    <w:rsid w:val="0033718B"/>
    <w:rsid w:val="00337C02"/>
    <w:rsid w:val="00337CBC"/>
    <w:rsid w:val="00337CD5"/>
    <w:rsid w:val="00340A08"/>
    <w:rsid w:val="00340B13"/>
    <w:rsid w:val="00341A46"/>
    <w:rsid w:val="00344B45"/>
    <w:rsid w:val="00344DA6"/>
    <w:rsid w:val="003462CD"/>
    <w:rsid w:val="003463F7"/>
    <w:rsid w:val="00347507"/>
    <w:rsid w:val="00351224"/>
    <w:rsid w:val="00351E4A"/>
    <w:rsid w:val="003537F3"/>
    <w:rsid w:val="00353E68"/>
    <w:rsid w:val="00354241"/>
    <w:rsid w:val="00354F9E"/>
    <w:rsid w:val="00357FD7"/>
    <w:rsid w:val="00361BC6"/>
    <w:rsid w:val="00361DC6"/>
    <w:rsid w:val="00362EE9"/>
    <w:rsid w:val="0036316C"/>
    <w:rsid w:val="003656AD"/>
    <w:rsid w:val="00365FE5"/>
    <w:rsid w:val="003734B7"/>
    <w:rsid w:val="003735A4"/>
    <w:rsid w:val="00373EF4"/>
    <w:rsid w:val="00375F4D"/>
    <w:rsid w:val="00376151"/>
    <w:rsid w:val="00381360"/>
    <w:rsid w:val="003835E8"/>
    <w:rsid w:val="00383D0A"/>
    <w:rsid w:val="00384A69"/>
    <w:rsid w:val="00384B18"/>
    <w:rsid w:val="003854AF"/>
    <w:rsid w:val="003859D5"/>
    <w:rsid w:val="00386E75"/>
    <w:rsid w:val="003873C2"/>
    <w:rsid w:val="00387E63"/>
    <w:rsid w:val="003909DD"/>
    <w:rsid w:val="003932AA"/>
    <w:rsid w:val="003936C3"/>
    <w:rsid w:val="003939C9"/>
    <w:rsid w:val="00394170"/>
    <w:rsid w:val="00394184"/>
    <w:rsid w:val="00394536"/>
    <w:rsid w:val="00394856"/>
    <w:rsid w:val="0039734A"/>
    <w:rsid w:val="003A13A5"/>
    <w:rsid w:val="003A38B1"/>
    <w:rsid w:val="003A3CA0"/>
    <w:rsid w:val="003A5084"/>
    <w:rsid w:val="003A5474"/>
    <w:rsid w:val="003A5A2B"/>
    <w:rsid w:val="003B048E"/>
    <w:rsid w:val="003B0879"/>
    <w:rsid w:val="003B1201"/>
    <w:rsid w:val="003B12FB"/>
    <w:rsid w:val="003B2C52"/>
    <w:rsid w:val="003B38ED"/>
    <w:rsid w:val="003B4B5C"/>
    <w:rsid w:val="003B6E6A"/>
    <w:rsid w:val="003B7AA1"/>
    <w:rsid w:val="003C0D51"/>
    <w:rsid w:val="003C16C4"/>
    <w:rsid w:val="003C1D3D"/>
    <w:rsid w:val="003C5113"/>
    <w:rsid w:val="003C527F"/>
    <w:rsid w:val="003C5A56"/>
    <w:rsid w:val="003C639E"/>
    <w:rsid w:val="003C6FEB"/>
    <w:rsid w:val="003C7BF6"/>
    <w:rsid w:val="003D1001"/>
    <w:rsid w:val="003D2295"/>
    <w:rsid w:val="003D305F"/>
    <w:rsid w:val="003D310E"/>
    <w:rsid w:val="003D38F1"/>
    <w:rsid w:val="003D44DD"/>
    <w:rsid w:val="003E3552"/>
    <w:rsid w:val="003E409B"/>
    <w:rsid w:val="003E6B4C"/>
    <w:rsid w:val="003E739B"/>
    <w:rsid w:val="003E7764"/>
    <w:rsid w:val="003F029A"/>
    <w:rsid w:val="003F15B4"/>
    <w:rsid w:val="003F3D64"/>
    <w:rsid w:val="003F468A"/>
    <w:rsid w:val="003F5C70"/>
    <w:rsid w:val="003F6725"/>
    <w:rsid w:val="003F714E"/>
    <w:rsid w:val="004010E1"/>
    <w:rsid w:val="0040141F"/>
    <w:rsid w:val="004059D2"/>
    <w:rsid w:val="00406041"/>
    <w:rsid w:val="00407472"/>
    <w:rsid w:val="0041024D"/>
    <w:rsid w:val="004116D1"/>
    <w:rsid w:val="0041557E"/>
    <w:rsid w:val="00416812"/>
    <w:rsid w:val="00416838"/>
    <w:rsid w:val="00416CA9"/>
    <w:rsid w:val="00416F85"/>
    <w:rsid w:val="00417B70"/>
    <w:rsid w:val="0042035B"/>
    <w:rsid w:val="00420A9C"/>
    <w:rsid w:val="004216BF"/>
    <w:rsid w:val="00422253"/>
    <w:rsid w:val="004229C6"/>
    <w:rsid w:val="0042486C"/>
    <w:rsid w:val="00425CB3"/>
    <w:rsid w:val="00427918"/>
    <w:rsid w:val="00427C37"/>
    <w:rsid w:val="0043052F"/>
    <w:rsid w:val="00430B0A"/>
    <w:rsid w:val="00430F61"/>
    <w:rsid w:val="0043217B"/>
    <w:rsid w:val="00432AC4"/>
    <w:rsid w:val="00432DB4"/>
    <w:rsid w:val="00435891"/>
    <w:rsid w:val="00436D68"/>
    <w:rsid w:val="00437335"/>
    <w:rsid w:val="00440198"/>
    <w:rsid w:val="00441775"/>
    <w:rsid w:val="0044179A"/>
    <w:rsid w:val="00441EAF"/>
    <w:rsid w:val="00442195"/>
    <w:rsid w:val="004425AE"/>
    <w:rsid w:val="00442A38"/>
    <w:rsid w:val="004459D8"/>
    <w:rsid w:val="00446085"/>
    <w:rsid w:val="00446248"/>
    <w:rsid w:val="00450DE9"/>
    <w:rsid w:val="004539F0"/>
    <w:rsid w:val="00454008"/>
    <w:rsid w:val="004540A1"/>
    <w:rsid w:val="00454722"/>
    <w:rsid w:val="00454ABA"/>
    <w:rsid w:val="004558CF"/>
    <w:rsid w:val="00457292"/>
    <w:rsid w:val="00457794"/>
    <w:rsid w:val="00460818"/>
    <w:rsid w:val="00460E08"/>
    <w:rsid w:val="00461C33"/>
    <w:rsid w:val="00462138"/>
    <w:rsid w:val="00462D45"/>
    <w:rsid w:val="004647EF"/>
    <w:rsid w:val="00465858"/>
    <w:rsid w:val="004669EE"/>
    <w:rsid w:val="00467A42"/>
    <w:rsid w:val="00470421"/>
    <w:rsid w:val="00470BD6"/>
    <w:rsid w:val="00470C59"/>
    <w:rsid w:val="00471E34"/>
    <w:rsid w:val="004727E8"/>
    <w:rsid w:val="00472D09"/>
    <w:rsid w:val="00475076"/>
    <w:rsid w:val="0047525B"/>
    <w:rsid w:val="00476E3B"/>
    <w:rsid w:val="004811D8"/>
    <w:rsid w:val="00486580"/>
    <w:rsid w:val="00487400"/>
    <w:rsid w:val="00487592"/>
    <w:rsid w:val="00490C4E"/>
    <w:rsid w:val="004926A9"/>
    <w:rsid w:val="00493938"/>
    <w:rsid w:val="00493EB1"/>
    <w:rsid w:val="0049447D"/>
    <w:rsid w:val="00495316"/>
    <w:rsid w:val="00495DF3"/>
    <w:rsid w:val="004A2071"/>
    <w:rsid w:val="004A2EB7"/>
    <w:rsid w:val="004A2F7E"/>
    <w:rsid w:val="004A31A0"/>
    <w:rsid w:val="004A572D"/>
    <w:rsid w:val="004B20A4"/>
    <w:rsid w:val="004B4D85"/>
    <w:rsid w:val="004B506F"/>
    <w:rsid w:val="004B5D59"/>
    <w:rsid w:val="004B62C6"/>
    <w:rsid w:val="004B682F"/>
    <w:rsid w:val="004B717A"/>
    <w:rsid w:val="004C091B"/>
    <w:rsid w:val="004C4864"/>
    <w:rsid w:val="004C70AF"/>
    <w:rsid w:val="004C7C68"/>
    <w:rsid w:val="004D0687"/>
    <w:rsid w:val="004D19C4"/>
    <w:rsid w:val="004D27E3"/>
    <w:rsid w:val="004D38A5"/>
    <w:rsid w:val="004D5971"/>
    <w:rsid w:val="004D6FBF"/>
    <w:rsid w:val="004D70D9"/>
    <w:rsid w:val="004E0FFA"/>
    <w:rsid w:val="004E1858"/>
    <w:rsid w:val="004E23B7"/>
    <w:rsid w:val="004E37B3"/>
    <w:rsid w:val="004E39AA"/>
    <w:rsid w:val="004E49B9"/>
    <w:rsid w:val="004E57B2"/>
    <w:rsid w:val="004E5DC0"/>
    <w:rsid w:val="004E67CF"/>
    <w:rsid w:val="004E78CE"/>
    <w:rsid w:val="004E7FD8"/>
    <w:rsid w:val="004F0C84"/>
    <w:rsid w:val="004F1B22"/>
    <w:rsid w:val="004F24E2"/>
    <w:rsid w:val="004F313F"/>
    <w:rsid w:val="004F4972"/>
    <w:rsid w:val="004F50C5"/>
    <w:rsid w:val="004F571A"/>
    <w:rsid w:val="004F6121"/>
    <w:rsid w:val="004F79C5"/>
    <w:rsid w:val="004F7ED2"/>
    <w:rsid w:val="00501A01"/>
    <w:rsid w:val="005023C2"/>
    <w:rsid w:val="00502C3D"/>
    <w:rsid w:val="00504615"/>
    <w:rsid w:val="0050465F"/>
    <w:rsid w:val="0050671D"/>
    <w:rsid w:val="00507F93"/>
    <w:rsid w:val="00510A2A"/>
    <w:rsid w:val="00510F89"/>
    <w:rsid w:val="00511227"/>
    <w:rsid w:val="005127FC"/>
    <w:rsid w:val="00513FF4"/>
    <w:rsid w:val="00514DA8"/>
    <w:rsid w:val="0051523D"/>
    <w:rsid w:val="00516190"/>
    <w:rsid w:val="005218CD"/>
    <w:rsid w:val="00521D91"/>
    <w:rsid w:val="0052295C"/>
    <w:rsid w:val="00522C47"/>
    <w:rsid w:val="00523C2A"/>
    <w:rsid w:val="0052423B"/>
    <w:rsid w:val="00525354"/>
    <w:rsid w:val="00526F51"/>
    <w:rsid w:val="005307AB"/>
    <w:rsid w:val="00533ECB"/>
    <w:rsid w:val="005342B4"/>
    <w:rsid w:val="00535D24"/>
    <w:rsid w:val="005361B5"/>
    <w:rsid w:val="00536F20"/>
    <w:rsid w:val="0053711E"/>
    <w:rsid w:val="005372DE"/>
    <w:rsid w:val="005407F9"/>
    <w:rsid w:val="00542A64"/>
    <w:rsid w:val="00542D90"/>
    <w:rsid w:val="00542E7D"/>
    <w:rsid w:val="005438AB"/>
    <w:rsid w:val="005446BD"/>
    <w:rsid w:val="00544E88"/>
    <w:rsid w:val="0054539F"/>
    <w:rsid w:val="0054568F"/>
    <w:rsid w:val="005469F9"/>
    <w:rsid w:val="00546FF0"/>
    <w:rsid w:val="00547809"/>
    <w:rsid w:val="00547868"/>
    <w:rsid w:val="005503CD"/>
    <w:rsid w:val="00551517"/>
    <w:rsid w:val="005517C7"/>
    <w:rsid w:val="00552404"/>
    <w:rsid w:val="00552967"/>
    <w:rsid w:val="00553A3A"/>
    <w:rsid w:val="00555DA8"/>
    <w:rsid w:val="00561AB5"/>
    <w:rsid w:val="0056275A"/>
    <w:rsid w:val="00562B43"/>
    <w:rsid w:val="0056428B"/>
    <w:rsid w:val="005648A8"/>
    <w:rsid w:val="00564A90"/>
    <w:rsid w:val="005652D2"/>
    <w:rsid w:val="00566C50"/>
    <w:rsid w:val="005679B3"/>
    <w:rsid w:val="00567F43"/>
    <w:rsid w:val="00571276"/>
    <w:rsid w:val="005715C3"/>
    <w:rsid w:val="00571ECC"/>
    <w:rsid w:val="005721ED"/>
    <w:rsid w:val="00572B00"/>
    <w:rsid w:val="00572BEF"/>
    <w:rsid w:val="0057457B"/>
    <w:rsid w:val="005763B5"/>
    <w:rsid w:val="0057730F"/>
    <w:rsid w:val="00577654"/>
    <w:rsid w:val="00577C48"/>
    <w:rsid w:val="005800AC"/>
    <w:rsid w:val="00580427"/>
    <w:rsid w:val="00580575"/>
    <w:rsid w:val="00580B8E"/>
    <w:rsid w:val="00580E36"/>
    <w:rsid w:val="00582140"/>
    <w:rsid w:val="00582E3B"/>
    <w:rsid w:val="005833BC"/>
    <w:rsid w:val="005839D9"/>
    <w:rsid w:val="00583EA9"/>
    <w:rsid w:val="005840E8"/>
    <w:rsid w:val="00584C50"/>
    <w:rsid w:val="00585A7B"/>
    <w:rsid w:val="005863C2"/>
    <w:rsid w:val="005866CA"/>
    <w:rsid w:val="0059166E"/>
    <w:rsid w:val="00591982"/>
    <w:rsid w:val="005925D5"/>
    <w:rsid w:val="00592729"/>
    <w:rsid w:val="00594843"/>
    <w:rsid w:val="005963EC"/>
    <w:rsid w:val="00597847"/>
    <w:rsid w:val="00597D87"/>
    <w:rsid w:val="00597E19"/>
    <w:rsid w:val="00597FB9"/>
    <w:rsid w:val="005A0750"/>
    <w:rsid w:val="005A1022"/>
    <w:rsid w:val="005A1937"/>
    <w:rsid w:val="005A1F6E"/>
    <w:rsid w:val="005A50D4"/>
    <w:rsid w:val="005A53B2"/>
    <w:rsid w:val="005A642E"/>
    <w:rsid w:val="005A6E63"/>
    <w:rsid w:val="005B0778"/>
    <w:rsid w:val="005B0BBD"/>
    <w:rsid w:val="005B0BE3"/>
    <w:rsid w:val="005B17A1"/>
    <w:rsid w:val="005B1D87"/>
    <w:rsid w:val="005B2DCB"/>
    <w:rsid w:val="005B3079"/>
    <w:rsid w:val="005B3E57"/>
    <w:rsid w:val="005B473D"/>
    <w:rsid w:val="005B499D"/>
    <w:rsid w:val="005B5E5C"/>
    <w:rsid w:val="005B60BC"/>
    <w:rsid w:val="005B70C3"/>
    <w:rsid w:val="005B70F6"/>
    <w:rsid w:val="005B75C5"/>
    <w:rsid w:val="005C3D48"/>
    <w:rsid w:val="005C47CC"/>
    <w:rsid w:val="005C4A81"/>
    <w:rsid w:val="005C4F73"/>
    <w:rsid w:val="005C5565"/>
    <w:rsid w:val="005C6024"/>
    <w:rsid w:val="005D02DE"/>
    <w:rsid w:val="005D0665"/>
    <w:rsid w:val="005D09E0"/>
    <w:rsid w:val="005D2021"/>
    <w:rsid w:val="005D4B26"/>
    <w:rsid w:val="005D61FF"/>
    <w:rsid w:val="005D6382"/>
    <w:rsid w:val="005E31E5"/>
    <w:rsid w:val="005E3BC2"/>
    <w:rsid w:val="005E43D1"/>
    <w:rsid w:val="005E774E"/>
    <w:rsid w:val="005F1292"/>
    <w:rsid w:val="005F16FD"/>
    <w:rsid w:val="005F29D6"/>
    <w:rsid w:val="005F3056"/>
    <w:rsid w:val="005F45BA"/>
    <w:rsid w:val="005F4955"/>
    <w:rsid w:val="005F5B53"/>
    <w:rsid w:val="005F603D"/>
    <w:rsid w:val="005F646B"/>
    <w:rsid w:val="00601F3E"/>
    <w:rsid w:val="00603025"/>
    <w:rsid w:val="00603660"/>
    <w:rsid w:val="00604B6B"/>
    <w:rsid w:val="006061BB"/>
    <w:rsid w:val="006072DA"/>
    <w:rsid w:val="006077A0"/>
    <w:rsid w:val="0060790B"/>
    <w:rsid w:val="00607E54"/>
    <w:rsid w:val="00611EA4"/>
    <w:rsid w:val="0061218E"/>
    <w:rsid w:val="00615C70"/>
    <w:rsid w:val="00616677"/>
    <w:rsid w:val="006172CF"/>
    <w:rsid w:val="00617373"/>
    <w:rsid w:val="00617870"/>
    <w:rsid w:val="00622E4E"/>
    <w:rsid w:val="006236E9"/>
    <w:rsid w:val="006240B6"/>
    <w:rsid w:val="006248D0"/>
    <w:rsid w:val="006252E3"/>
    <w:rsid w:val="00625E22"/>
    <w:rsid w:val="00627010"/>
    <w:rsid w:val="0062734C"/>
    <w:rsid w:val="00627360"/>
    <w:rsid w:val="00627792"/>
    <w:rsid w:val="006306DF"/>
    <w:rsid w:val="00631026"/>
    <w:rsid w:val="0063184E"/>
    <w:rsid w:val="00633F87"/>
    <w:rsid w:val="00634811"/>
    <w:rsid w:val="00634FE2"/>
    <w:rsid w:val="00635667"/>
    <w:rsid w:val="00635A3A"/>
    <w:rsid w:val="00635BB9"/>
    <w:rsid w:val="006369FF"/>
    <w:rsid w:val="00636D7C"/>
    <w:rsid w:val="00637474"/>
    <w:rsid w:val="00640235"/>
    <w:rsid w:val="0064104B"/>
    <w:rsid w:val="00643361"/>
    <w:rsid w:val="00643C4E"/>
    <w:rsid w:val="00643E6A"/>
    <w:rsid w:val="00644DFC"/>
    <w:rsid w:val="006456F2"/>
    <w:rsid w:val="00645F46"/>
    <w:rsid w:val="006465AE"/>
    <w:rsid w:val="0064663D"/>
    <w:rsid w:val="006471E7"/>
    <w:rsid w:val="00647B4F"/>
    <w:rsid w:val="0065035E"/>
    <w:rsid w:val="006513B8"/>
    <w:rsid w:val="006544C2"/>
    <w:rsid w:val="006605CB"/>
    <w:rsid w:val="006659C2"/>
    <w:rsid w:val="00666759"/>
    <w:rsid w:val="006679F9"/>
    <w:rsid w:val="006705C4"/>
    <w:rsid w:val="0067077B"/>
    <w:rsid w:val="00670B06"/>
    <w:rsid w:val="00671017"/>
    <w:rsid w:val="00671E49"/>
    <w:rsid w:val="00673133"/>
    <w:rsid w:val="00674425"/>
    <w:rsid w:val="006770CA"/>
    <w:rsid w:val="0067771D"/>
    <w:rsid w:val="006802CE"/>
    <w:rsid w:val="006817C6"/>
    <w:rsid w:val="00683A0D"/>
    <w:rsid w:val="006871D4"/>
    <w:rsid w:val="00687A85"/>
    <w:rsid w:val="0069563A"/>
    <w:rsid w:val="0069665C"/>
    <w:rsid w:val="006A0DC3"/>
    <w:rsid w:val="006A1F57"/>
    <w:rsid w:val="006A2C38"/>
    <w:rsid w:val="006A2F9A"/>
    <w:rsid w:val="006A30C9"/>
    <w:rsid w:val="006A531A"/>
    <w:rsid w:val="006A66B5"/>
    <w:rsid w:val="006B32B4"/>
    <w:rsid w:val="006B36AC"/>
    <w:rsid w:val="006B3B8C"/>
    <w:rsid w:val="006B6CD8"/>
    <w:rsid w:val="006B7B85"/>
    <w:rsid w:val="006C0A67"/>
    <w:rsid w:val="006C0F2B"/>
    <w:rsid w:val="006C223D"/>
    <w:rsid w:val="006C27AA"/>
    <w:rsid w:val="006C3392"/>
    <w:rsid w:val="006C3624"/>
    <w:rsid w:val="006C36A7"/>
    <w:rsid w:val="006C5982"/>
    <w:rsid w:val="006C6471"/>
    <w:rsid w:val="006C6660"/>
    <w:rsid w:val="006C74C5"/>
    <w:rsid w:val="006C77E6"/>
    <w:rsid w:val="006D05A0"/>
    <w:rsid w:val="006D15DC"/>
    <w:rsid w:val="006D2D20"/>
    <w:rsid w:val="006D3307"/>
    <w:rsid w:val="006D3619"/>
    <w:rsid w:val="006D397F"/>
    <w:rsid w:val="006D4AC1"/>
    <w:rsid w:val="006D5C40"/>
    <w:rsid w:val="006D6A14"/>
    <w:rsid w:val="006D79A8"/>
    <w:rsid w:val="006D7A43"/>
    <w:rsid w:val="006E05C0"/>
    <w:rsid w:val="006E1071"/>
    <w:rsid w:val="006E1CC6"/>
    <w:rsid w:val="006E1D5D"/>
    <w:rsid w:val="006E3705"/>
    <w:rsid w:val="006E3A47"/>
    <w:rsid w:val="006E3F2E"/>
    <w:rsid w:val="006E4E67"/>
    <w:rsid w:val="006E5765"/>
    <w:rsid w:val="006E6B5F"/>
    <w:rsid w:val="006E7113"/>
    <w:rsid w:val="006E73A1"/>
    <w:rsid w:val="006E7F09"/>
    <w:rsid w:val="006E7F94"/>
    <w:rsid w:val="006F2B62"/>
    <w:rsid w:val="006F2FBE"/>
    <w:rsid w:val="006F45F8"/>
    <w:rsid w:val="006F4695"/>
    <w:rsid w:val="006F643C"/>
    <w:rsid w:val="006F7A5A"/>
    <w:rsid w:val="006F7E42"/>
    <w:rsid w:val="0070156B"/>
    <w:rsid w:val="007036EA"/>
    <w:rsid w:val="00703F7B"/>
    <w:rsid w:val="00707AA8"/>
    <w:rsid w:val="00712ECA"/>
    <w:rsid w:val="00712F35"/>
    <w:rsid w:val="007130BE"/>
    <w:rsid w:val="007136F6"/>
    <w:rsid w:val="00713F46"/>
    <w:rsid w:val="0071449A"/>
    <w:rsid w:val="007148A1"/>
    <w:rsid w:val="00714AC5"/>
    <w:rsid w:val="007171B6"/>
    <w:rsid w:val="007225AB"/>
    <w:rsid w:val="00722990"/>
    <w:rsid w:val="00723627"/>
    <w:rsid w:val="00730F9F"/>
    <w:rsid w:val="00731D9C"/>
    <w:rsid w:val="00731F7D"/>
    <w:rsid w:val="00735927"/>
    <w:rsid w:val="00736262"/>
    <w:rsid w:val="00737E9A"/>
    <w:rsid w:val="00740382"/>
    <w:rsid w:val="0074283C"/>
    <w:rsid w:val="00743539"/>
    <w:rsid w:val="0074473C"/>
    <w:rsid w:val="00744FDF"/>
    <w:rsid w:val="0074552E"/>
    <w:rsid w:val="00746A63"/>
    <w:rsid w:val="00750228"/>
    <w:rsid w:val="00752384"/>
    <w:rsid w:val="007535B8"/>
    <w:rsid w:val="00753A05"/>
    <w:rsid w:val="00753BBC"/>
    <w:rsid w:val="0075735F"/>
    <w:rsid w:val="0075759F"/>
    <w:rsid w:val="007602E0"/>
    <w:rsid w:val="00760D6B"/>
    <w:rsid w:val="00760E51"/>
    <w:rsid w:val="007618C9"/>
    <w:rsid w:val="007631D2"/>
    <w:rsid w:val="00767913"/>
    <w:rsid w:val="007679E4"/>
    <w:rsid w:val="00767D78"/>
    <w:rsid w:val="0077100A"/>
    <w:rsid w:val="00771135"/>
    <w:rsid w:val="0077278F"/>
    <w:rsid w:val="00772FB8"/>
    <w:rsid w:val="00773EC7"/>
    <w:rsid w:val="007741BB"/>
    <w:rsid w:val="007744AF"/>
    <w:rsid w:val="007761E8"/>
    <w:rsid w:val="00781CAF"/>
    <w:rsid w:val="00783994"/>
    <w:rsid w:val="00786627"/>
    <w:rsid w:val="007876FC"/>
    <w:rsid w:val="007905DE"/>
    <w:rsid w:val="00792370"/>
    <w:rsid w:val="007934DB"/>
    <w:rsid w:val="00793C65"/>
    <w:rsid w:val="00795C2A"/>
    <w:rsid w:val="007973D6"/>
    <w:rsid w:val="007A148B"/>
    <w:rsid w:val="007A287E"/>
    <w:rsid w:val="007A5614"/>
    <w:rsid w:val="007A68D6"/>
    <w:rsid w:val="007A6E18"/>
    <w:rsid w:val="007A797E"/>
    <w:rsid w:val="007B001F"/>
    <w:rsid w:val="007B0D12"/>
    <w:rsid w:val="007B0DBF"/>
    <w:rsid w:val="007B1E98"/>
    <w:rsid w:val="007B28E0"/>
    <w:rsid w:val="007B4044"/>
    <w:rsid w:val="007B4165"/>
    <w:rsid w:val="007B422E"/>
    <w:rsid w:val="007B58D6"/>
    <w:rsid w:val="007B5DE5"/>
    <w:rsid w:val="007B61F6"/>
    <w:rsid w:val="007C0BA1"/>
    <w:rsid w:val="007C0F3B"/>
    <w:rsid w:val="007C1207"/>
    <w:rsid w:val="007C20A9"/>
    <w:rsid w:val="007C2906"/>
    <w:rsid w:val="007C4ADC"/>
    <w:rsid w:val="007C5972"/>
    <w:rsid w:val="007C5F05"/>
    <w:rsid w:val="007C6282"/>
    <w:rsid w:val="007D0FAD"/>
    <w:rsid w:val="007D1DD7"/>
    <w:rsid w:val="007D46D1"/>
    <w:rsid w:val="007D4C84"/>
    <w:rsid w:val="007D4FA6"/>
    <w:rsid w:val="007D6214"/>
    <w:rsid w:val="007D7FB1"/>
    <w:rsid w:val="007E01F4"/>
    <w:rsid w:val="007E1827"/>
    <w:rsid w:val="007E2F3B"/>
    <w:rsid w:val="007E71B2"/>
    <w:rsid w:val="007E72B9"/>
    <w:rsid w:val="007F05E0"/>
    <w:rsid w:val="007F0782"/>
    <w:rsid w:val="007F0878"/>
    <w:rsid w:val="007F119E"/>
    <w:rsid w:val="007F12C7"/>
    <w:rsid w:val="007F1914"/>
    <w:rsid w:val="007F257C"/>
    <w:rsid w:val="007F31B9"/>
    <w:rsid w:val="007F4236"/>
    <w:rsid w:val="007F5C1B"/>
    <w:rsid w:val="007F6DDB"/>
    <w:rsid w:val="007F7C07"/>
    <w:rsid w:val="008008AC"/>
    <w:rsid w:val="00801F69"/>
    <w:rsid w:val="008040B6"/>
    <w:rsid w:val="0080551D"/>
    <w:rsid w:val="00807180"/>
    <w:rsid w:val="0080746E"/>
    <w:rsid w:val="00814408"/>
    <w:rsid w:val="00817D68"/>
    <w:rsid w:val="00822619"/>
    <w:rsid w:val="008248D2"/>
    <w:rsid w:val="00824C25"/>
    <w:rsid w:val="00825177"/>
    <w:rsid w:val="00825C63"/>
    <w:rsid w:val="00826112"/>
    <w:rsid w:val="008301F8"/>
    <w:rsid w:val="00830491"/>
    <w:rsid w:val="008337C2"/>
    <w:rsid w:val="00834331"/>
    <w:rsid w:val="0083578D"/>
    <w:rsid w:val="00840959"/>
    <w:rsid w:val="00840C76"/>
    <w:rsid w:val="00843C1C"/>
    <w:rsid w:val="00845F73"/>
    <w:rsid w:val="008463C7"/>
    <w:rsid w:val="00847001"/>
    <w:rsid w:val="00847D5B"/>
    <w:rsid w:val="008501C5"/>
    <w:rsid w:val="00850682"/>
    <w:rsid w:val="00851550"/>
    <w:rsid w:val="00851B1E"/>
    <w:rsid w:val="00852522"/>
    <w:rsid w:val="00852966"/>
    <w:rsid w:val="00852D45"/>
    <w:rsid w:val="00853287"/>
    <w:rsid w:val="00854407"/>
    <w:rsid w:val="0086134F"/>
    <w:rsid w:val="00861F2E"/>
    <w:rsid w:val="00861FD0"/>
    <w:rsid w:val="0086232A"/>
    <w:rsid w:val="00864158"/>
    <w:rsid w:val="00866AA5"/>
    <w:rsid w:val="00866BAA"/>
    <w:rsid w:val="00867919"/>
    <w:rsid w:val="00867ABE"/>
    <w:rsid w:val="0087074B"/>
    <w:rsid w:val="008723CB"/>
    <w:rsid w:val="008766AE"/>
    <w:rsid w:val="00876CB8"/>
    <w:rsid w:val="00877E46"/>
    <w:rsid w:val="0088013B"/>
    <w:rsid w:val="00880251"/>
    <w:rsid w:val="008802F0"/>
    <w:rsid w:val="00882138"/>
    <w:rsid w:val="00882F1B"/>
    <w:rsid w:val="0088377F"/>
    <w:rsid w:val="00885D89"/>
    <w:rsid w:val="00886252"/>
    <w:rsid w:val="00886D7E"/>
    <w:rsid w:val="00887161"/>
    <w:rsid w:val="00890004"/>
    <w:rsid w:val="008902A2"/>
    <w:rsid w:val="008913B6"/>
    <w:rsid w:val="00891B15"/>
    <w:rsid w:val="00891C29"/>
    <w:rsid w:val="0089234C"/>
    <w:rsid w:val="00892369"/>
    <w:rsid w:val="00892E64"/>
    <w:rsid w:val="00895258"/>
    <w:rsid w:val="00895D41"/>
    <w:rsid w:val="00897FB7"/>
    <w:rsid w:val="008A27F9"/>
    <w:rsid w:val="008A2D96"/>
    <w:rsid w:val="008A2F8B"/>
    <w:rsid w:val="008A2FAC"/>
    <w:rsid w:val="008A336A"/>
    <w:rsid w:val="008A3CC7"/>
    <w:rsid w:val="008A6B8A"/>
    <w:rsid w:val="008A755B"/>
    <w:rsid w:val="008A792E"/>
    <w:rsid w:val="008A7AC6"/>
    <w:rsid w:val="008B078D"/>
    <w:rsid w:val="008B0E82"/>
    <w:rsid w:val="008B1C50"/>
    <w:rsid w:val="008B1DED"/>
    <w:rsid w:val="008B25C4"/>
    <w:rsid w:val="008B3AC1"/>
    <w:rsid w:val="008B3D41"/>
    <w:rsid w:val="008B4666"/>
    <w:rsid w:val="008B5DDF"/>
    <w:rsid w:val="008B5F99"/>
    <w:rsid w:val="008B6005"/>
    <w:rsid w:val="008B6509"/>
    <w:rsid w:val="008B7BC9"/>
    <w:rsid w:val="008B7C31"/>
    <w:rsid w:val="008C1629"/>
    <w:rsid w:val="008C20BB"/>
    <w:rsid w:val="008C3162"/>
    <w:rsid w:val="008C55D4"/>
    <w:rsid w:val="008C69F5"/>
    <w:rsid w:val="008C72FA"/>
    <w:rsid w:val="008C73E1"/>
    <w:rsid w:val="008C799E"/>
    <w:rsid w:val="008D14F0"/>
    <w:rsid w:val="008D3C99"/>
    <w:rsid w:val="008D4AA5"/>
    <w:rsid w:val="008D54A8"/>
    <w:rsid w:val="008D6F99"/>
    <w:rsid w:val="008E0B62"/>
    <w:rsid w:val="008E275E"/>
    <w:rsid w:val="008E2DB2"/>
    <w:rsid w:val="008E38D7"/>
    <w:rsid w:val="008E69B9"/>
    <w:rsid w:val="008E715A"/>
    <w:rsid w:val="008F0D86"/>
    <w:rsid w:val="008F22D1"/>
    <w:rsid w:val="008F495C"/>
    <w:rsid w:val="008F4A18"/>
    <w:rsid w:val="008F4D92"/>
    <w:rsid w:val="008F6F22"/>
    <w:rsid w:val="008F789B"/>
    <w:rsid w:val="0090007B"/>
    <w:rsid w:val="00902945"/>
    <w:rsid w:val="00902D23"/>
    <w:rsid w:val="00902DAF"/>
    <w:rsid w:val="009032A9"/>
    <w:rsid w:val="009032C1"/>
    <w:rsid w:val="0090332E"/>
    <w:rsid w:val="00907DF6"/>
    <w:rsid w:val="00912424"/>
    <w:rsid w:val="00912F1F"/>
    <w:rsid w:val="00913403"/>
    <w:rsid w:val="00914959"/>
    <w:rsid w:val="00916B8F"/>
    <w:rsid w:val="00916C23"/>
    <w:rsid w:val="0091759C"/>
    <w:rsid w:val="00917AF2"/>
    <w:rsid w:val="00923136"/>
    <w:rsid w:val="0092413F"/>
    <w:rsid w:val="009247AB"/>
    <w:rsid w:val="00925857"/>
    <w:rsid w:val="00925937"/>
    <w:rsid w:val="00926914"/>
    <w:rsid w:val="009307CF"/>
    <w:rsid w:val="0093128E"/>
    <w:rsid w:val="00931456"/>
    <w:rsid w:val="00932630"/>
    <w:rsid w:val="009331F0"/>
    <w:rsid w:val="00936630"/>
    <w:rsid w:val="00936A94"/>
    <w:rsid w:val="009407A3"/>
    <w:rsid w:val="00941878"/>
    <w:rsid w:val="00946448"/>
    <w:rsid w:val="009474FD"/>
    <w:rsid w:val="00950F9F"/>
    <w:rsid w:val="0095148C"/>
    <w:rsid w:val="0095278A"/>
    <w:rsid w:val="00952E7F"/>
    <w:rsid w:val="00952EE4"/>
    <w:rsid w:val="00953E39"/>
    <w:rsid w:val="00954579"/>
    <w:rsid w:val="009550B2"/>
    <w:rsid w:val="00955808"/>
    <w:rsid w:val="00956A44"/>
    <w:rsid w:val="00957BA7"/>
    <w:rsid w:val="00960E68"/>
    <w:rsid w:val="00962C68"/>
    <w:rsid w:val="00962EF2"/>
    <w:rsid w:val="00964303"/>
    <w:rsid w:val="0097229E"/>
    <w:rsid w:val="00972B75"/>
    <w:rsid w:val="0097301E"/>
    <w:rsid w:val="009746C1"/>
    <w:rsid w:val="00975B9A"/>
    <w:rsid w:val="00975C18"/>
    <w:rsid w:val="0098229A"/>
    <w:rsid w:val="00982CCA"/>
    <w:rsid w:val="00983CE4"/>
    <w:rsid w:val="0098408A"/>
    <w:rsid w:val="009842C5"/>
    <w:rsid w:val="00984E12"/>
    <w:rsid w:val="00984F1A"/>
    <w:rsid w:val="009853CC"/>
    <w:rsid w:val="00985663"/>
    <w:rsid w:val="00985B4C"/>
    <w:rsid w:val="00990AC1"/>
    <w:rsid w:val="00991ABD"/>
    <w:rsid w:val="009A0D76"/>
    <w:rsid w:val="009A31AD"/>
    <w:rsid w:val="009A31DA"/>
    <w:rsid w:val="009A3D45"/>
    <w:rsid w:val="009A5050"/>
    <w:rsid w:val="009A7E85"/>
    <w:rsid w:val="009B1635"/>
    <w:rsid w:val="009B20F7"/>
    <w:rsid w:val="009B226C"/>
    <w:rsid w:val="009B44E4"/>
    <w:rsid w:val="009B58DC"/>
    <w:rsid w:val="009C1C14"/>
    <w:rsid w:val="009C25D0"/>
    <w:rsid w:val="009C2D3B"/>
    <w:rsid w:val="009C4F05"/>
    <w:rsid w:val="009C70A0"/>
    <w:rsid w:val="009C7E0F"/>
    <w:rsid w:val="009D2AF5"/>
    <w:rsid w:val="009D340A"/>
    <w:rsid w:val="009D46AA"/>
    <w:rsid w:val="009D4EEC"/>
    <w:rsid w:val="009D516A"/>
    <w:rsid w:val="009D523B"/>
    <w:rsid w:val="009D5BD3"/>
    <w:rsid w:val="009D72FF"/>
    <w:rsid w:val="009E0355"/>
    <w:rsid w:val="009E158D"/>
    <w:rsid w:val="009E3D31"/>
    <w:rsid w:val="009E4199"/>
    <w:rsid w:val="009E52B2"/>
    <w:rsid w:val="009E5AFB"/>
    <w:rsid w:val="009E7A36"/>
    <w:rsid w:val="009F1DBB"/>
    <w:rsid w:val="009F2029"/>
    <w:rsid w:val="009F243F"/>
    <w:rsid w:val="009F47FD"/>
    <w:rsid w:val="009F75BA"/>
    <w:rsid w:val="00A007B3"/>
    <w:rsid w:val="00A01634"/>
    <w:rsid w:val="00A022DE"/>
    <w:rsid w:val="00A02974"/>
    <w:rsid w:val="00A0305B"/>
    <w:rsid w:val="00A03294"/>
    <w:rsid w:val="00A032FF"/>
    <w:rsid w:val="00A06479"/>
    <w:rsid w:val="00A074E5"/>
    <w:rsid w:val="00A102A9"/>
    <w:rsid w:val="00A12EED"/>
    <w:rsid w:val="00A15ED8"/>
    <w:rsid w:val="00A170EF"/>
    <w:rsid w:val="00A171E3"/>
    <w:rsid w:val="00A20842"/>
    <w:rsid w:val="00A2132A"/>
    <w:rsid w:val="00A23845"/>
    <w:rsid w:val="00A24EAD"/>
    <w:rsid w:val="00A2772F"/>
    <w:rsid w:val="00A32287"/>
    <w:rsid w:val="00A322AA"/>
    <w:rsid w:val="00A3250D"/>
    <w:rsid w:val="00A339C2"/>
    <w:rsid w:val="00A34FFB"/>
    <w:rsid w:val="00A35994"/>
    <w:rsid w:val="00A37679"/>
    <w:rsid w:val="00A37B8C"/>
    <w:rsid w:val="00A37E30"/>
    <w:rsid w:val="00A4244F"/>
    <w:rsid w:val="00A42A93"/>
    <w:rsid w:val="00A43401"/>
    <w:rsid w:val="00A4413F"/>
    <w:rsid w:val="00A441BD"/>
    <w:rsid w:val="00A4450F"/>
    <w:rsid w:val="00A46327"/>
    <w:rsid w:val="00A46B80"/>
    <w:rsid w:val="00A4716F"/>
    <w:rsid w:val="00A50308"/>
    <w:rsid w:val="00A51ABA"/>
    <w:rsid w:val="00A54CF6"/>
    <w:rsid w:val="00A55E5F"/>
    <w:rsid w:val="00A5734D"/>
    <w:rsid w:val="00A62D26"/>
    <w:rsid w:val="00A62F0C"/>
    <w:rsid w:val="00A63C34"/>
    <w:rsid w:val="00A65103"/>
    <w:rsid w:val="00A65A66"/>
    <w:rsid w:val="00A65E70"/>
    <w:rsid w:val="00A666BC"/>
    <w:rsid w:val="00A672D4"/>
    <w:rsid w:val="00A677DD"/>
    <w:rsid w:val="00A6785C"/>
    <w:rsid w:val="00A67B61"/>
    <w:rsid w:val="00A70EB0"/>
    <w:rsid w:val="00A71452"/>
    <w:rsid w:val="00A7180F"/>
    <w:rsid w:val="00A73D2A"/>
    <w:rsid w:val="00A747CB"/>
    <w:rsid w:val="00A750A6"/>
    <w:rsid w:val="00A753E6"/>
    <w:rsid w:val="00A779F9"/>
    <w:rsid w:val="00A8220C"/>
    <w:rsid w:val="00A8415D"/>
    <w:rsid w:val="00A850CB"/>
    <w:rsid w:val="00A85C1E"/>
    <w:rsid w:val="00A93E72"/>
    <w:rsid w:val="00A94B38"/>
    <w:rsid w:val="00A95F54"/>
    <w:rsid w:val="00A977D4"/>
    <w:rsid w:val="00AA1851"/>
    <w:rsid w:val="00AA2F06"/>
    <w:rsid w:val="00AA3354"/>
    <w:rsid w:val="00AA3591"/>
    <w:rsid w:val="00AA4AA4"/>
    <w:rsid w:val="00AA7F09"/>
    <w:rsid w:val="00AB026F"/>
    <w:rsid w:val="00AB19F6"/>
    <w:rsid w:val="00AB1DDF"/>
    <w:rsid w:val="00AB2AF8"/>
    <w:rsid w:val="00AB4B27"/>
    <w:rsid w:val="00AB4DA3"/>
    <w:rsid w:val="00AB4E4E"/>
    <w:rsid w:val="00AB657D"/>
    <w:rsid w:val="00AC1E28"/>
    <w:rsid w:val="00AC2A61"/>
    <w:rsid w:val="00AC4DD3"/>
    <w:rsid w:val="00AC50CC"/>
    <w:rsid w:val="00AC546D"/>
    <w:rsid w:val="00AC71CF"/>
    <w:rsid w:val="00AD090D"/>
    <w:rsid w:val="00AD0E18"/>
    <w:rsid w:val="00AD1C3F"/>
    <w:rsid w:val="00AD29B4"/>
    <w:rsid w:val="00AD39E2"/>
    <w:rsid w:val="00AD57B2"/>
    <w:rsid w:val="00AD5BBB"/>
    <w:rsid w:val="00AD7458"/>
    <w:rsid w:val="00AE0C53"/>
    <w:rsid w:val="00AE219D"/>
    <w:rsid w:val="00AE252A"/>
    <w:rsid w:val="00AE4763"/>
    <w:rsid w:val="00AF11F6"/>
    <w:rsid w:val="00AF2D46"/>
    <w:rsid w:val="00AF4F73"/>
    <w:rsid w:val="00AF5973"/>
    <w:rsid w:val="00AF5C5D"/>
    <w:rsid w:val="00AF6061"/>
    <w:rsid w:val="00B007AD"/>
    <w:rsid w:val="00B01ECF"/>
    <w:rsid w:val="00B02B89"/>
    <w:rsid w:val="00B03C36"/>
    <w:rsid w:val="00B05819"/>
    <w:rsid w:val="00B07702"/>
    <w:rsid w:val="00B1082A"/>
    <w:rsid w:val="00B10B24"/>
    <w:rsid w:val="00B10C96"/>
    <w:rsid w:val="00B10F7C"/>
    <w:rsid w:val="00B12023"/>
    <w:rsid w:val="00B12AFF"/>
    <w:rsid w:val="00B1323B"/>
    <w:rsid w:val="00B15037"/>
    <w:rsid w:val="00B15349"/>
    <w:rsid w:val="00B154E8"/>
    <w:rsid w:val="00B173EA"/>
    <w:rsid w:val="00B17530"/>
    <w:rsid w:val="00B17737"/>
    <w:rsid w:val="00B17F41"/>
    <w:rsid w:val="00B2037A"/>
    <w:rsid w:val="00B203D4"/>
    <w:rsid w:val="00B20888"/>
    <w:rsid w:val="00B20DCF"/>
    <w:rsid w:val="00B21871"/>
    <w:rsid w:val="00B226E7"/>
    <w:rsid w:val="00B23505"/>
    <w:rsid w:val="00B23DD8"/>
    <w:rsid w:val="00B2458F"/>
    <w:rsid w:val="00B25284"/>
    <w:rsid w:val="00B25494"/>
    <w:rsid w:val="00B260C7"/>
    <w:rsid w:val="00B26855"/>
    <w:rsid w:val="00B3153A"/>
    <w:rsid w:val="00B322EF"/>
    <w:rsid w:val="00B32FA6"/>
    <w:rsid w:val="00B33816"/>
    <w:rsid w:val="00B37538"/>
    <w:rsid w:val="00B375EF"/>
    <w:rsid w:val="00B42644"/>
    <w:rsid w:val="00B438E9"/>
    <w:rsid w:val="00B43978"/>
    <w:rsid w:val="00B43AE0"/>
    <w:rsid w:val="00B4582B"/>
    <w:rsid w:val="00B46314"/>
    <w:rsid w:val="00B463D2"/>
    <w:rsid w:val="00B464AA"/>
    <w:rsid w:val="00B465BB"/>
    <w:rsid w:val="00B4667C"/>
    <w:rsid w:val="00B4696F"/>
    <w:rsid w:val="00B47471"/>
    <w:rsid w:val="00B477AE"/>
    <w:rsid w:val="00B47F92"/>
    <w:rsid w:val="00B47FB0"/>
    <w:rsid w:val="00B510DC"/>
    <w:rsid w:val="00B51B4A"/>
    <w:rsid w:val="00B5466D"/>
    <w:rsid w:val="00B603A1"/>
    <w:rsid w:val="00B61166"/>
    <w:rsid w:val="00B62B89"/>
    <w:rsid w:val="00B637B2"/>
    <w:rsid w:val="00B63E57"/>
    <w:rsid w:val="00B6549C"/>
    <w:rsid w:val="00B663C9"/>
    <w:rsid w:val="00B66DAE"/>
    <w:rsid w:val="00B67022"/>
    <w:rsid w:val="00B73AA3"/>
    <w:rsid w:val="00B752CD"/>
    <w:rsid w:val="00B76EA9"/>
    <w:rsid w:val="00B80513"/>
    <w:rsid w:val="00B80F37"/>
    <w:rsid w:val="00B82D3A"/>
    <w:rsid w:val="00B83455"/>
    <w:rsid w:val="00B85131"/>
    <w:rsid w:val="00B858E6"/>
    <w:rsid w:val="00B85915"/>
    <w:rsid w:val="00B85E2B"/>
    <w:rsid w:val="00B90616"/>
    <w:rsid w:val="00B91472"/>
    <w:rsid w:val="00B91608"/>
    <w:rsid w:val="00B92D53"/>
    <w:rsid w:val="00B93172"/>
    <w:rsid w:val="00B95E9A"/>
    <w:rsid w:val="00B9627F"/>
    <w:rsid w:val="00B962B5"/>
    <w:rsid w:val="00B97F3F"/>
    <w:rsid w:val="00BA00D0"/>
    <w:rsid w:val="00BA0926"/>
    <w:rsid w:val="00BA2AB3"/>
    <w:rsid w:val="00BA3347"/>
    <w:rsid w:val="00BA428A"/>
    <w:rsid w:val="00BB007C"/>
    <w:rsid w:val="00BB4B0C"/>
    <w:rsid w:val="00BB5D9C"/>
    <w:rsid w:val="00BB6024"/>
    <w:rsid w:val="00BB6181"/>
    <w:rsid w:val="00BC3E5B"/>
    <w:rsid w:val="00BC4B16"/>
    <w:rsid w:val="00BC5B32"/>
    <w:rsid w:val="00BC669D"/>
    <w:rsid w:val="00BC73E7"/>
    <w:rsid w:val="00BD0EE9"/>
    <w:rsid w:val="00BD18E9"/>
    <w:rsid w:val="00BD1C98"/>
    <w:rsid w:val="00BD3B48"/>
    <w:rsid w:val="00BD3BC5"/>
    <w:rsid w:val="00BD6F36"/>
    <w:rsid w:val="00BE0562"/>
    <w:rsid w:val="00BE0792"/>
    <w:rsid w:val="00BE0C82"/>
    <w:rsid w:val="00BE18C1"/>
    <w:rsid w:val="00BE1E50"/>
    <w:rsid w:val="00BE2C1C"/>
    <w:rsid w:val="00BE4B05"/>
    <w:rsid w:val="00BE4D14"/>
    <w:rsid w:val="00BE5F59"/>
    <w:rsid w:val="00BE5FC5"/>
    <w:rsid w:val="00BE6ADD"/>
    <w:rsid w:val="00BE7940"/>
    <w:rsid w:val="00BF02D5"/>
    <w:rsid w:val="00BF033B"/>
    <w:rsid w:val="00BF06E5"/>
    <w:rsid w:val="00BF08CE"/>
    <w:rsid w:val="00BF11F0"/>
    <w:rsid w:val="00BF2167"/>
    <w:rsid w:val="00BF2A5E"/>
    <w:rsid w:val="00BF335F"/>
    <w:rsid w:val="00BF3971"/>
    <w:rsid w:val="00BF7698"/>
    <w:rsid w:val="00BF7E29"/>
    <w:rsid w:val="00C02A2D"/>
    <w:rsid w:val="00C03065"/>
    <w:rsid w:val="00C0426D"/>
    <w:rsid w:val="00C04A4F"/>
    <w:rsid w:val="00C0613A"/>
    <w:rsid w:val="00C069C5"/>
    <w:rsid w:val="00C0785B"/>
    <w:rsid w:val="00C07CAD"/>
    <w:rsid w:val="00C10232"/>
    <w:rsid w:val="00C10C3B"/>
    <w:rsid w:val="00C11150"/>
    <w:rsid w:val="00C12231"/>
    <w:rsid w:val="00C124C2"/>
    <w:rsid w:val="00C12F28"/>
    <w:rsid w:val="00C14149"/>
    <w:rsid w:val="00C159CD"/>
    <w:rsid w:val="00C16A38"/>
    <w:rsid w:val="00C20BCC"/>
    <w:rsid w:val="00C20F2F"/>
    <w:rsid w:val="00C218A9"/>
    <w:rsid w:val="00C22478"/>
    <w:rsid w:val="00C2447A"/>
    <w:rsid w:val="00C2477A"/>
    <w:rsid w:val="00C2717D"/>
    <w:rsid w:val="00C27E0A"/>
    <w:rsid w:val="00C301B3"/>
    <w:rsid w:val="00C30384"/>
    <w:rsid w:val="00C304D9"/>
    <w:rsid w:val="00C3328B"/>
    <w:rsid w:val="00C42A77"/>
    <w:rsid w:val="00C4496E"/>
    <w:rsid w:val="00C46491"/>
    <w:rsid w:val="00C4752E"/>
    <w:rsid w:val="00C501CF"/>
    <w:rsid w:val="00C50492"/>
    <w:rsid w:val="00C53700"/>
    <w:rsid w:val="00C55F51"/>
    <w:rsid w:val="00C5791B"/>
    <w:rsid w:val="00C57FD4"/>
    <w:rsid w:val="00C606D5"/>
    <w:rsid w:val="00C61D4A"/>
    <w:rsid w:val="00C64374"/>
    <w:rsid w:val="00C659DB"/>
    <w:rsid w:val="00C670E3"/>
    <w:rsid w:val="00C7033E"/>
    <w:rsid w:val="00C714B3"/>
    <w:rsid w:val="00C71E6E"/>
    <w:rsid w:val="00C72656"/>
    <w:rsid w:val="00C73B7D"/>
    <w:rsid w:val="00C73C2F"/>
    <w:rsid w:val="00C7413D"/>
    <w:rsid w:val="00C762F1"/>
    <w:rsid w:val="00C77D23"/>
    <w:rsid w:val="00C818F9"/>
    <w:rsid w:val="00C81C3B"/>
    <w:rsid w:val="00C81C48"/>
    <w:rsid w:val="00C81E60"/>
    <w:rsid w:val="00C821AD"/>
    <w:rsid w:val="00C821E5"/>
    <w:rsid w:val="00C82448"/>
    <w:rsid w:val="00C8334D"/>
    <w:rsid w:val="00C83A1A"/>
    <w:rsid w:val="00C844BB"/>
    <w:rsid w:val="00C86CE5"/>
    <w:rsid w:val="00C86DE9"/>
    <w:rsid w:val="00C90BAD"/>
    <w:rsid w:val="00C913E7"/>
    <w:rsid w:val="00C91B53"/>
    <w:rsid w:val="00C92012"/>
    <w:rsid w:val="00C9207A"/>
    <w:rsid w:val="00C94103"/>
    <w:rsid w:val="00C9690A"/>
    <w:rsid w:val="00C97643"/>
    <w:rsid w:val="00C9764A"/>
    <w:rsid w:val="00CA1DAB"/>
    <w:rsid w:val="00CA1FE9"/>
    <w:rsid w:val="00CA26B5"/>
    <w:rsid w:val="00CA2C9D"/>
    <w:rsid w:val="00CA2E94"/>
    <w:rsid w:val="00CA4DB3"/>
    <w:rsid w:val="00CA513A"/>
    <w:rsid w:val="00CA6922"/>
    <w:rsid w:val="00CB0DB7"/>
    <w:rsid w:val="00CB4250"/>
    <w:rsid w:val="00CB5CA3"/>
    <w:rsid w:val="00CB75DF"/>
    <w:rsid w:val="00CC12C3"/>
    <w:rsid w:val="00CC38BA"/>
    <w:rsid w:val="00CC4A80"/>
    <w:rsid w:val="00CC4F36"/>
    <w:rsid w:val="00CC63DF"/>
    <w:rsid w:val="00CC63ED"/>
    <w:rsid w:val="00CD00E1"/>
    <w:rsid w:val="00CD08A9"/>
    <w:rsid w:val="00CD1106"/>
    <w:rsid w:val="00CD32D4"/>
    <w:rsid w:val="00CD36FF"/>
    <w:rsid w:val="00CD3FB4"/>
    <w:rsid w:val="00CD5F38"/>
    <w:rsid w:val="00CD6AE8"/>
    <w:rsid w:val="00CD6B2D"/>
    <w:rsid w:val="00CD6D96"/>
    <w:rsid w:val="00CD7EE7"/>
    <w:rsid w:val="00CE1A67"/>
    <w:rsid w:val="00CE2718"/>
    <w:rsid w:val="00CE29D7"/>
    <w:rsid w:val="00CE5A78"/>
    <w:rsid w:val="00CE6354"/>
    <w:rsid w:val="00CE6D9E"/>
    <w:rsid w:val="00CE7A8E"/>
    <w:rsid w:val="00CF203E"/>
    <w:rsid w:val="00CF2258"/>
    <w:rsid w:val="00CF253C"/>
    <w:rsid w:val="00CF2A8C"/>
    <w:rsid w:val="00CF3455"/>
    <w:rsid w:val="00CF3ECD"/>
    <w:rsid w:val="00CF4513"/>
    <w:rsid w:val="00CF4D04"/>
    <w:rsid w:val="00CF556F"/>
    <w:rsid w:val="00CF604E"/>
    <w:rsid w:val="00CF625D"/>
    <w:rsid w:val="00CF666E"/>
    <w:rsid w:val="00D006CD"/>
    <w:rsid w:val="00D010F4"/>
    <w:rsid w:val="00D0124A"/>
    <w:rsid w:val="00D014D7"/>
    <w:rsid w:val="00D0157A"/>
    <w:rsid w:val="00D0158A"/>
    <w:rsid w:val="00D05354"/>
    <w:rsid w:val="00D07140"/>
    <w:rsid w:val="00D073A0"/>
    <w:rsid w:val="00D07699"/>
    <w:rsid w:val="00D10246"/>
    <w:rsid w:val="00D105BF"/>
    <w:rsid w:val="00D107C6"/>
    <w:rsid w:val="00D1165F"/>
    <w:rsid w:val="00D11A14"/>
    <w:rsid w:val="00D1201E"/>
    <w:rsid w:val="00D12BF4"/>
    <w:rsid w:val="00D13374"/>
    <w:rsid w:val="00D133BD"/>
    <w:rsid w:val="00D13B3C"/>
    <w:rsid w:val="00D141CB"/>
    <w:rsid w:val="00D14259"/>
    <w:rsid w:val="00D15930"/>
    <w:rsid w:val="00D2461D"/>
    <w:rsid w:val="00D26B1B"/>
    <w:rsid w:val="00D27DC5"/>
    <w:rsid w:val="00D300F0"/>
    <w:rsid w:val="00D3175E"/>
    <w:rsid w:val="00D339BA"/>
    <w:rsid w:val="00D3431C"/>
    <w:rsid w:val="00D34472"/>
    <w:rsid w:val="00D3610B"/>
    <w:rsid w:val="00D41F28"/>
    <w:rsid w:val="00D41F8C"/>
    <w:rsid w:val="00D44FC2"/>
    <w:rsid w:val="00D4510B"/>
    <w:rsid w:val="00D4620F"/>
    <w:rsid w:val="00D47155"/>
    <w:rsid w:val="00D4793D"/>
    <w:rsid w:val="00D47B83"/>
    <w:rsid w:val="00D51B8B"/>
    <w:rsid w:val="00D5598D"/>
    <w:rsid w:val="00D56403"/>
    <w:rsid w:val="00D56FD6"/>
    <w:rsid w:val="00D57E05"/>
    <w:rsid w:val="00D610B5"/>
    <w:rsid w:val="00D620E0"/>
    <w:rsid w:val="00D62851"/>
    <w:rsid w:val="00D64878"/>
    <w:rsid w:val="00D65041"/>
    <w:rsid w:val="00D65145"/>
    <w:rsid w:val="00D65324"/>
    <w:rsid w:val="00D65E9B"/>
    <w:rsid w:val="00D717FA"/>
    <w:rsid w:val="00D71BD1"/>
    <w:rsid w:val="00D71DB8"/>
    <w:rsid w:val="00D71E98"/>
    <w:rsid w:val="00D71FC4"/>
    <w:rsid w:val="00D7283F"/>
    <w:rsid w:val="00D7393A"/>
    <w:rsid w:val="00D75111"/>
    <w:rsid w:val="00D75F33"/>
    <w:rsid w:val="00D762B3"/>
    <w:rsid w:val="00D7644C"/>
    <w:rsid w:val="00D764CE"/>
    <w:rsid w:val="00D772CC"/>
    <w:rsid w:val="00D7758C"/>
    <w:rsid w:val="00D7767C"/>
    <w:rsid w:val="00D82A81"/>
    <w:rsid w:val="00D8304E"/>
    <w:rsid w:val="00D8394A"/>
    <w:rsid w:val="00D84011"/>
    <w:rsid w:val="00D8537B"/>
    <w:rsid w:val="00D853BA"/>
    <w:rsid w:val="00D85D5E"/>
    <w:rsid w:val="00D879FE"/>
    <w:rsid w:val="00D906AE"/>
    <w:rsid w:val="00D911D5"/>
    <w:rsid w:val="00D93CB5"/>
    <w:rsid w:val="00D944B7"/>
    <w:rsid w:val="00D94A4F"/>
    <w:rsid w:val="00D9578D"/>
    <w:rsid w:val="00D97513"/>
    <w:rsid w:val="00DA0C03"/>
    <w:rsid w:val="00DA1405"/>
    <w:rsid w:val="00DA2FCB"/>
    <w:rsid w:val="00DA34D0"/>
    <w:rsid w:val="00DA34F7"/>
    <w:rsid w:val="00DA4735"/>
    <w:rsid w:val="00DA485F"/>
    <w:rsid w:val="00DA61AC"/>
    <w:rsid w:val="00DA6619"/>
    <w:rsid w:val="00DA6EF6"/>
    <w:rsid w:val="00DA7B7E"/>
    <w:rsid w:val="00DB20BA"/>
    <w:rsid w:val="00DB2845"/>
    <w:rsid w:val="00DB7737"/>
    <w:rsid w:val="00DC0603"/>
    <w:rsid w:val="00DC080E"/>
    <w:rsid w:val="00DC0BBB"/>
    <w:rsid w:val="00DC0EC4"/>
    <w:rsid w:val="00DC17D2"/>
    <w:rsid w:val="00DC1E61"/>
    <w:rsid w:val="00DC28B0"/>
    <w:rsid w:val="00DC2B62"/>
    <w:rsid w:val="00DC57BC"/>
    <w:rsid w:val="00DC5A9E"/>
    <w:rsid w:val="00DC6539"/>
    <w:rsid w:val="00DC66A1"/>
    <w:rsid w:val="00DD0472"/>
    <w:rsid w:val="00DD3DFE"/>
    <w:rsid w:val="00DD3E19"/>
    <w:rsid w:val="00DD5684"/>
    <w:rsid w:val="00DD56FE"/>
    <w:rsid w:val="00DD6457"/>
    <w:rsid w:val="00DD6AB8"/>
    <w:rsid w:val="00DD6C37"/>
    <w:rsid w:val="00DD7C53"/>
    <w:rsid w:val="00DE13E0"/>
    <w:rsid w:val="00DE228A"/>
    <w:rsid w:val="00DE3106"/>
    <w:rsid w:val="00DE3507"/>
    <w:rsid w:val="00DE3AEF"/>
    <w:rsid w:val="00DE4855"/>
    <w:rsid w:val="00DE5E9A"/>
    <w:rsid w:val="00DE5EED"/>
    <w:rsid w:val="00DE60BF"/>
    <w:rsid w:val="00DF1A50"/>
    <w:rsid w:val="00DF1F84"/>
    <w:rsid w:val="00DF23A3"/>
    <w:rsid w:val="00DF23D1"/>
    <w:rsid w:val="00DF2EDB"/>
    <w:rsid w:val="00DF7074"/>
    <w:rsid w:val="00E00065"/>
    <w:rsid w:val="00E00878"/>
    <w:rsid w:val="00E008D1"/>
    <w:rsid w:val="00E00E31"/>
    <w:rsid w:val="00E05593"/>
    <w:rsid w:val="00E071A7"/>
    <w:rsid w:val="00E0727B"/>
    <w:rsid w:val="00E11D98"/>
    <w:rsid w:val="00E1511A"/>
    <w:rsid w:val="00E151BF"/>
    <w:rsid w:val="00E152AB"/>
    <w:rsid w:val="00E154F8"/>
    <w:rsid w:val="00E15621"/>
    <w:rsid w:val="00E21894"/>
    <w:rsid w:val="00E23A6A"/>
    <w:rsid w:val="00E2501F"/>
    <w:rsid w:val="00E26785"/>
    <w:rsid w:val="00E27EB7"/>
    <w:rsid w:val="00E30C88"/>
    <w:rsid w:val="00E326A0"/>
    <w:rsid w:val="00E32EB7"/>
    <w:rsid w:val="00E33EBB"/>
    <w:rsid w:val="00E352B0"/>
    <w:rsid w:val="00E3555E"/>
    <w:rsid w:val="00E35A7B"/>
    <w:rsid w:val="00E3725F"/>
    <w:rsid w:val="00E3795D"/>
    <w:rsid w:val="00E40D41"/>
    <w:rsid w:val="00E41D0B"/>
    <w:rsid w:val="00E41ED6"/>
    <w:rsid w:val="00E42DEC"/>
    <w:rsid w:val="00E466BB"/>
    <w:rsid w:val="00E475B1"/>
    <w:rsid w:val="00E4761F"/>
    <w:rsid w:val="00E51D4A"/>
    <w:rsid w:val="00E53877"/>
    <w:rsid w:val="00E562BC"/>
    <w:rsid w:val="00E56E05"/>
    <w:rsid w:val="00E57F41"/>
    <w:rsid w:val="00E60022"/>
    <w:rsid w:val="00E60209"/>
    <w:rsid w:val="00E60256"/>
    <w:rsid w:val="00E6450A"/>
    <w:rsid w:val="00E65F54"/>
    <w:rsid w:val="00E66175"/>
    <w:rsid w:val="00E661CF"/>
    <w:rsid w:val="00E67573"/>
    <w:rsid w:val="00E67DE8"/>
    <w:rsid w:val="00E702F4"/>
    <w:rsid w:val="00E71D20"/>
    <w:rsid w:val="00E726B9"/>
    <w:rsid w:val="00E74BBE"/>
    <w:rsid w:val="00E757C3"/>
    <w:rsid w:val="00E81549"/>
    <w:rsid w:val="00E82088"/>
    <w:rsid w:val="00E820EC"/>
    <w:rsid w:val="00E824B8"/>
    <w:rsid w:val="00E830BA"/>
    <w:rsid w:val="00E906F8"/>
    <w:rsid w:val="00E908C9"/>
    <w:rsid w:val="00E917DD"/>
    <w:rsid w:val="00E91AD0"/>
    <w:rsid w:val="00E9309F"/>
    <w:rsid w:val="00E93CA1"/>
    <w:rsid w:val="00E95EF8"/>
    <w:rsid w:val="00E965C6"/>
    <w:rsid w:val="00E96B67"/>
    <w:rsid w:val="00E97793"/>
    <w:rsid w:val="00E97917"/>
    <w:rsid w:val="00E97BD2"/>
    <w:rsid w:val="00EA100A"/>
    <w:rsid w:val="00EA2CEE"/>
    <w:rsid w:val="00EA30B5"/>
    <w:rsid w:val="00EA3AA5"/>
    <w:rsid w:val="00EA3D76"/>
    <w:rsid w:val="00EA4F36"/>
    <w:rsid w:val="00EA5316"/>
    <w:rsid w:val="00EA58E9"/>
    <w:rsid w:val="00EA599C"/>
    <w:rsid w:val="00EB043A"/>
    <w:rsid w:val="00EB0AF9"/>
    <w:rsid w:val="00EB0E64"/>
    <w:rsid w:val="00EB1135"/>
    <w:rsid w:val="00EB1840"/>
    <w:rsid w:val="00EB2B10"/>
    <w:rsid w:val="00EB463A"/>
    <w:rsid w:val="00EB54A5"/>
    <w:rsid w:val="00EB603F"/>
    <w:rsid w:val="00EB7B2A"/>
    <w:rsid w:val="00EC0957"/>
    <w:rsid w:val="00EC0A67"/>
    <w:rsid w:val="00EC0DC8"/>
    <w:rsid w:val="00EC1710"/>
    <w:rsid w:val="00EC2748"/>
    <w:rsid w:val="00EC3895"/>
    <w:rsid w:val="00EC4489"/>
    <w:rsid w:val="00ED1B0C"/>
    <w:rsid w:val="00ED3B3D"/>
    <w:rsid w:val="00ED4AA7"/>
    <w:rsid w:val="00ED5DC7"/>
    <w:rsid w:val="00ED7B1B"/>
    <w:rsid w:val="00EE07CB"/>
    <w:rsid w:val="00EE0B75"/>
    <w:rsid w:val="00EE184C"/>
    <w:rsid w:val="00EE18C4"/>
    <w:rsid w:val="00EE2239"/>
    <w:rsid w:val="00EE2A96"/>
    <w:rsid w:val="00EE4B69"/>
    <w:rsid w:val="00EE4E1E"/>
    <w:rsid w:val="00EE69A2"/>
    <w:rsid w:val="00EE71DB"/>
    <w:rsid w:val="00EE7324"/>
    <w:rsid w:val="00EE7BED"/>
    <w:rsid w:val="00EE7EB9"/>
    <w:rsid w:val="00EF0538"/>
    <w:rsid w:val="00EF4908"/>
    <w:rsid w:val="00EF4F5E"/>
    <w:rsid w:val="00EF5AF3"/>
    <w:rsid w:val="00EF5C0A"/>
    <w:rsid w:val="00EF5D63"/>
    <w:rsid w:val="00EF6421"/>
    <w:rsid w:val="00EF71B7"/>
    <w:rsid w:val="00F01063"/>
    <w:rsid w:val="00F023DC"/>
    <w:rsid w:val="00F02A3F"/>
    <w:rsid w:val="00F02CAF"/>
    <w:rsid w:val="00F0302A"/>
    <w:rsid w:val="00F03AA0"/>
    <w:rsid w:val="00F03E3B"/>
    <w:rsid w:val="00F05616"/>
    <w:rsid w:val="00F075BB"/>
    <w:rsid w:val="00F07F09"/>
    <w:rsid w:val="00F1244E"/>
    <w:rsid w:val="00F13E55"/>
    <w:rsid w:val="00F17123"/>
    <w:rsid w:val="00F173C8"/>
    <w:rsid w:val="00F2007D"/>
    <w:rsid w:val="00F2061B"/>
    <w:rsid w:val="00F22131"/>
    <w:rsid w:val="00F2589D"/>
    <w:rsid w:val="00F260D9"/>
    <w:rsid w:val="00F260E7"/>
    <w:rsid w:val="00F27F54"/>
    <w:rsid w:val="00F31387"/>
    <w:rsid w:val="00F33149"/>
    <w:rsid w:val="00F3463D"/>
    <w:rsid w:val="00F34B93"/>
    <w:rsid w:val="00F35D0C"/>
    <w:rsid w:val="00F3676F"/>
    <w:rsid w:val="00F372C3"/>
    <w:rsid w:val="00F373EA"/>
    <w:rsid w:val="00F37A82"/>
    <w:rsid w:val="00F40480"/>
    <w:rsid w:val="00F408BE"/>
    <w:rsid w:val="00F41E4C"/>
    <w:rsid w:val="00F426C9"/>
    <w:rsid w:val="00F43018"/>
    <w:rsid w:val="00F45739"/>
    <w:rsid w:val="00F45BD6"/>
    <w:rsid w:val="00F45BDA"/>
    <w:rsid w:val="00F4683C"/>
    <w:rsid w:val="00F47436"/>
    <w:rsid w:val="00F511D8"/>
    <w:rsid w:val="00F5131C"/>
    <w:rsid w:val="00F52591"/>
    <w:rsid w:val="00F529A7"/>
    <w:rsid w:val="00F53E9E"/>
    <w:rsid w:val="00F54DF2"/>
    <w:rsid w:val="00F54E4C"/>
    <w:rsid w:val="00F54EB1"/>
    <w:rsid w:val="00F54F6D"/>
    <w:rsid w:val="00F550D6"/>
    <w:rsid w:val="00F55C0A"/>
    <w:rsid w:val="00F56766"/>
    <w:rsid w:val="00F6299A"/>
    <w:rsid w:val="00F62FE4"/>
    <w:rsid w:val="00F63904"/>
    <w:rsid w:val="00F639B0"/>
    <w:rsid w:val="00F63C35"/>
    <w:rsid w:val="00F651C8"/>
    <w:rsid w:val="00F67905"/>
    <w:rsid w:val="00F67D39"/>
    <w:rsid w:val="00F708F2"/>
    <w:rsid w:val="00F709AE"/>
    <w:rsid w:val="00F71470"/>
    <w:rsid w:val="00F7224F"/>
    <w:rsid w:val="00F731A7"/>
    <w:rsid w:val="00F747B7"/>
    <w:rsid w:val="00F7584C"/>
    <w:rsid w:val="00F75A29"/>
    <w:rsid w:val="00F77575"/>
    <w:rsid w:val="00F81121"/>
    <w:rsid w:val="00F817F7"/>
    <w:rsid w:val="00F81EB3"/>
    <w:rsid w:val="00F828F3"/>
    <w:rsid w:val="00F83392"/>
    <w:rsid w:val="00F83504"/>
    <w:rsid w:val="00F8372E"/>
    <w:rsid w:val="00F854B5"/>
    <w:rsid w:val="00F85F72"/>
    <w:rsid w:val="00F8741F"/>
    <w:rsid w:val="00F92B47"/>
    <w:rsid w:val="00F9308E"/>
    <w:rsid w:val="00F936E6"/>
    <w:rsid w:val="00F95076"/>
    <w:rsid w:val="00F9509D"/>
    <w:rsid w:val="00F955BF"/>
    <w:rsid w:val="00F95AA3"/>
    <w:rsid w:val="00F95CB9"/>
    <w:rsid w:val="00F9618F"/>
    <w:rsid w:val="00F962D5"/>
    <w:rsid w:val="00F97B95"/>
    <w:rsid w:val="00F97DEE"/>
    <w:rsid w:val="00F97E8B"/>
    <w:rsid w:val="00FA0D25"/>
    <w:rsid w:val="00FA18C0"/>
    <w:rsid w:val="00FA2E85"/>
    <w:rsid w:val="00FA3BF1"/>
    <w:rsid w:val="00FA413D"/>
    <w:rsid w:val="00FA58A2"/>
    <w:rsid w:val="00FB17DB"/>
    <w:rsid w:val="00FB1DD3"/>
    <w:rsid w:val="00FB261C"/>
    <w:rsid w:val="00FB2B11"/>
    <w:rsid w:val="00FB3352"/>
    <w:rsid w:val="00FB3DE3"/>
    <w:rsid w:val="00FB4B33"/>
    <w:rsid w:val="00FC131B"/>
    <w:rsid w:val="00FC2062"/>
    <w:rsid w:val="00FC40E3"/>
    <w:rsid w:val="00FC73F8"/>
    <w:rsid w:val="00FD0F80"/>
    <w:rsid w:val="00FD1A7A"/>
    <w:rsid w:val="00FD306C"/>
    <w:rsid w:val="00FD4CC7"/>
    <w:rsid w:val="00FD5D4C"/>
    <w:rsid w:val="00FD6EE1"/>
    <w:rsid w:val="00FE036F"/>
    <w:rsid w:val="00FE0B0D"/>
    <w:rsid w:val="00FE1450"/>
    <w:rsid w:val="00FE168B"/>
    <w:rsid w:val="00FE3F14"/>
    <w:rsid w:val="00FE511E"/>
    <w:rsid w:val="00FE529A"/>
    <w:rsid w:val="00FE7065"/>
    <w:rsid w:val="00FE7342"/>
    <w:rsid w:val="00FE7402"/>
    <w:rsid w:val="00FE78D4"/>
    <w:rsid w:val="00FE7ECB"/>
    <w:rsid w:val="00FF05E2"/>
    <w:rsid w:val="00FF0723"/>
    <w:rsid w:val="00FF4C46"/>
    <w:rsid w:val="00FF7CE5"/>
    <w:rsid w:val="518700FC"/>
    <w:rsid w:val="730059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8E3D9A"/>
  <w15:docId w15:val="{BFA78D5C-0351-4509-BD58-177D5B1B1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qFormat="1"/>
    <w:lsdException w:name="table of figures" w:semiHidden="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qFormat="1"/>
    <w:lsdException w:name="List Bullet" w:semiHidden="1" w:qFormat="1"/>
    <w:lsdException w:name="List Number" w:semiHidden="1" w:qFormat="1"/>
    <w:lsdException w:name="List 2" w:semiHidden="1" w:qFormat="1"/>
    <w:lsdException w:name="List 3" w:semiHidden="1" w:qFormat="1"/>
    <w:lsdException w:name="List 4" w:semiHidden="1" w:qFormat="1"/>
    <w:lsdException w:name="List 5" w:semiHidden="1" w:qFormat="1"/>
    <w:lsdException w:name="List Bullet 2" w:semiHidden="1" w:qFormat="1"/>
    <w:lsdException w:name="List Bullet 3" w:semiHidden="1" w:qFormat="1"/>
    <w:lsdException w:name="List Bullet 4" w:semiHidden="1" w:qFormat="1"/>
    <w:lsdException w:name="List Bullet 5" w:semiHidden="1" w:qFormat="1"/>
    <w:lsdException w:name="List Number 2" w:semiHidden="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qFormat="1"/>
    <w:lsdException w:name="Body Text 3" w:semiHidden="1" w:qFormat="1"/>
    <w:lsdException w:name="Body Text Indent 2" w:semiHidden="1" w:unhideWhenUsed="1"/>
    <w:lsdException w:name="Body Text Indent 3" w:semiHidden="1" w:qFormat="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eastAsia="Times New Roman"/>
      <w:lang w:eastAsia="en-US"/>
    </w:rPr>
  </w:style>
  <w:style w:type="paragraph" w:styleId="Heading1">
    <w:name w:val="heading 1"/>
    <w:next w:val="Heading2"/>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eastAsia="en-US"/>
    </w:rPr>
  </w:style>
  <w:style w:type="paragraph" w:styleId="Heading2">
    <w:name w:val="heading 2"/>
    <w:next w:val="Normal"/>
    <w:link w:val="Heading2Char"/>
    <w:qFormat/>
    <w:pPr>
      <w:numPr>
        <w:ilvl w:val="1"/>
        <w:numId w:val="1"/>
      </w:numPr>
      <w:tabs>
        <w:tab w:val="clear" w:pos="2702"/>
      </w:tabs>
      <w:spacing w:before="100" w:beforeAutospacing="1" w:afterLines="100" w:after="100"/>
      <w:ind w:left="0" w:firstLine="0"/>
      <w:outlineLvl w:val="1"/>
    </w:pPr>
    <w:rPr>
      <w:rFonts w:ascii="Arial" w:eastAsia="SimSun" w:hAnsi="Arial"/>
      <w:sz w:val="32"/>
      <w:szCs w:val="24"/>
    </w:rPr>
  </w:style>
  <w:style w:type="paragraph" w:styleId="Heading3">
    <w:name w:val="heading 3"/>
    <w:basedOn w:val="Heading2"/>
    <w:next w:val="Normal"/>
    <w:link w:val="Heading3Char"/>
    <w:qFormat/>
    <w:pPr>
      <w:numPr>
        <w:ilvl w:val="2"/>
      </w:numPr>
      <w:spacing w:before="120"/>
      <w:outlineLvl w:val="2"/>
    </w:pPr>
    <w:rPr>
      <w:rFonts w:eastAsia="Arial"/>
      <w:sz w:val="28"/>
      <w:szCs w:val="20"/>
      <w:lang w:eastAsia="en-US"/>
    </w:rPr>
  </w:style>
  <w:style w:type="paragraph" w:styleId="Heading4">
    <w:name w:val="heading 4"/>
    <w:basedOn w:val="Heading3"/>
    <w:next w:val="Normal"/>
    <w:link w:val="Heading4Char"/>
    <w:qFormat/>
    <w:pPr>
      <w:numPr>
        <w:ilvl w:val="3"/>
      </w:numPr>
      <w:tabs>
        <w:tab w:val="left" w:pos="1299"/>
      </w:tabs>
      <w:outlineLvl w:val="3"/>
    </w:pPr>
    <w:rPr>
      <w:sz w:val="24"/>
    </w:rPr>
  </w:style>
  <w:style w:type="paragraph" w:styleId="Heading5">
    <w:name w:val="heading 5"/>
    <w:basedOn w:val="Heading4"/>
    <w:next w:val="Normal"/>
    <w:qFormat/>
    <w:pPr>
      <w:numPr>
        <w:ilvl w:val="4"/>
      </w:numPr>
      <w:tabs>
        <w:tab w:val="clear" w:pos="1299"/>
      </w:tabs>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tabs>
        <w:tab w:val="left" w:pos="1499"/>
      </w:tabs>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semiHidden/>
    <w:qFormat/>
    <w:pPr>
      <w:ind w:left="1985" w:hanging="1985"/>
      <w:outlineLvl w:val="9"/>
    </w:pPr>
    <w:rPr>
      <w:sz w:val="20"/>
    </w:rPr>
  </w:style>
  <w:style w:type="paragraph" w:styleId="List3">
    <w:name w:val="List 3"/>
    <w:basedOn w:val="List2"/>
    <w:semiHidden/>
    <w:qFormat/>
    <w:pPr>
      <w:ind w:left="1135"/>
    </w:pPr>
  </w:style>
  <w:style w:type="paragraph" w:styleId="List2">
    <w:name w:val="List 2"/>
    <w:basedOn w:val="List"/>
    <w:semiHidden/>
    <w:qFormat/>
    <w:pPr>
      <w:ind w:left="851"/>
    </w:pPr>
  </w:style>
  <w:style w:type="paragraph" w:styleId="List">
    <w:name w:val="List"/>
    <w:basedOn w:val="Normal"/>
    <w:semiHidden/>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semiHidden/>
    <w:qFormat/>
    <w:pPr>
      <w:ind w:left="1134" w:hanging="1134"/>
    </w:pPr>
  </w:style>
  <w:style w:type="paragraph" w:styleId="TOC2">
    <w:name w:val="toc 2"/>
    <w:basedOn w:val="TOC1"/>
    <w:semiHidden/>
    <w:qFormat/>
    <w:pPr>
      <w:spacing w:before="0"/>
      <w:ind w:left="851" w:hanging="851"/>
    </w:pPr>
    <w:rPr>
      <w:sz w:val="20"/>
    </w:rPr>
  </w:style>
  <w:style w:type="paragraph" w:styleId="TOC1">
    <w:name w:val="toc 1"/>
    <w:semiHidden/>
    <w:qFormat/>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ListNumber2">
    <w:name w:val="List Number 2"/>
    <w:basedOn w:val="ListNumber"/>
    <w:semiHidden/>
    <w:qFormat/>
    <w:pPr>
      <w:ind w:left="851"/>
    </w:pPr>
  </w:style>
  <w:style w:type="paragraph" w:styleId="ListNumber">
    <w:name w:val="List Number"/>
    <w:basedOn w:val="List"/>
    <w:semiHidden/>
    <w:qFormat/>
  </w:style>
  <w:style w:type="paragraph" w:styleId="ListBullet4">
    <w:name w:val="List Bullet 4"/>
    <w:basedOn w:val="ListBullet3"/>
    <w:semiHidden/>
    <w:qFormat/>
    <w:pPr>
      <w:ind w:left="1418"/>
    </w:pPr>
  </w:style>
  <w:style w:type="paragraph" w:styleId="ListBullet3">
    <w:name w:val="List Bullet 3"/>
    <w:basedOn w:val="ListBullet2"/>
    <w:semiHidden/>
    <w:qFormat/>
    <w:pPr>
      <w:ind w:left="1135"/>
    </w:pPr>
  </w:style>
  <w:style w:type="paragraph" w:styleId="ListBullet2">
    <w:name w:val="List Bullet 2"/>
    <w:basedOn w:val="ListBullet"/>
    <w:semiHidden/>
    <w:qFormat/>
    <w:pPr>
      <w:ind w:left="851"/>
    </w:pPr>
  </w:style>
  <w:style w:type="paragraph" w:styleId="ListBullet">
    <w:name w:val="List Bullet"/>
    <w:basedOn w:val="List"/>
    <w:semiHidden/>
    <w:qFormat/>
  </w:style>
  <w:style w:type="paragraph" w:styleId="Caption">
    <w:name w:val="caption"/>
    <w:basedOn w:val="Normal"/>
    <w:next w:val="Normal"/>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pPr>
      <w:widowControl w:val="0"/>
      <w:spacing w:line="360" w:lineRule="atLeast"/>
    </w:pPr>
    <w:rPr>
      <w:rFonts w:ascii="Arial" w:eastAsia="–¾’©" w:hAnsi="Arial"/>
      <w:sz w:val="18"/>
    </w:rPr>
  </w:style>
  <w:style w:type="paragraph" w:styleId="BodyText3">
    <w:name w:val="Body Text 3"/>
    <w:basedOn w:val="Normal"/>
    <w:semiHidden/>
    <w:qFormat/>
    <w:pPr>
      <w:keepNext/>
      <w:keepLines/>
    </w:pPr>
    <w:rPr>
      <w:rFonts w:eastAsia="Osaka"/>
      <w:color w:val="000000"/>
    </w:rPr>
  </w:style>
  <w:style w:type="paragraph" w:styleId="BodyText">
    <w:name w:val="Body Text"/>
    <w:basedOn w:val="Normal"/>
    <w:link w:val="BodyTextChar"/>
    <w:qFormat/>
    <w:rPr>
      <w:rFonts w:eastAsia="MS Mincho"/>
      <w:lang w:eastAsia="en-GB"/>
    </w:rPr>
  </w:style>
  <w:style w:type="paragraph" w:styleId="BodyTextIndent">
    <w:name w:val="Body Text Indent"/>
    <w:basedOn w:val="Normal"/>
    <w:semiHidden/>
    <w:qFormat/>
    <w:pPr>
      <w:widowControl w:val="0"/>
      <w:ind w:left="210"/>
      <w:jc w:val="both"/>
    </w:pPr>
    <w:rPr>
      <w:snapToGrid w:val="0"/>
      <w:kern w:val="2"/>
      <w:sz w:val="21"/>
    </w:rPr>
  </w:style>
  <w:style w:type="paragraph" w:styleId="PlainText">
    <w:name w:val="Plain Text"/>
    <w:basedOn w:val="Normal"/>
    <w:semiHidden/>
    <w:qFormat/>
    <w:rPr>
      <w:rFonts w:ascii="Courier New" w:hAnsi="Courier New"/>
      <w:lang w:val="nb-NO"/>
    </w:rPr>
  </w:style>
  <w:style w:type="paragraph" w:styleId="ListBullet5">
    <w:name w:val="List Bullet 5"/>
    <w:basedOn w:val="ListBullet4"/>
    <w:semiHidden/>
    <w:qFormat/>
    <w:pPr>
      <w:ind w:left="1702"/>
    </w:pPr>
  </w:style>
  <w:style w:type="paragraph" w:styleId="TOC8">
    <w:name w:val="toc 8"/>
    <w:basedOn w:val="TOC1"/>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semiHidden/>
    <w:qFormat/>
    <w:pPr>
      <w:keepLines/>
      <w:ind w:left="454" w:hanging="454"/>
    </w:pPr>
    <w:rPr>
      <w:sz w:val="16"/>
    </w:rPr>
  </w:style>
  <w:style w:type="paragraph" w:styleId="List5">
    <w:name w:val="List 5"/>
    <w:basedOn w:val="List4"/>
    <w:semiHidden/>
    <w:qFormat/>
    <w:pPr>
      <w:ind w:left="1702"/>
    </w:pPr>
  </w:style>
  <w:style w:type="paragraph" w:styleId="List4">
    <w:name w:val="List 4"/>
    <w:basedOn w:val="List3"/>
    <w:semiHidden/>
    <w:qFormat/>
    <w:pPr>
      <w:ind w:left="1418"/>
    </w:pPr>
  </w:style>
  <w:style w:type="paragraph" w:styleId="BodyTextIndent3">
    <w:name w:val="Body Text Indent 3"/>
    <w:basedOn w:val="Normal"/>
    <w:semiHidden/>
    <w:qFormat/>
    <w:pPr>
      <w:ind w:left="1080"/>
    </w:pPr>
  </w:style>
  <w:style w:type="paragraph" w:styleId="TableofFigures">
    <w:name w:val="table of figures"/>
    <w:basedOn w:val="Normal"/>
    <w:next w:val="Normal"/>
    <w:semiHidden/>
    <w:qFormat/>
    <w:pPr>
      <w:ind w:left="400" w:hanging="400"/>
      <w:jc w:val="center"/>
    </w:pPr>
    <w:rPr>
      <w:b/>
    </w:rPr>
  </w:style>
  <w:style w:type="paragraph" w:styleId="TOC9">
    <w:name w:val="toc 9"/>
    <w:basedOn w:val="TOC8"/>
    <w:semiHidden/>
    <w:qFormat/>
    <w:pPr>
      <w:ind w:left="1418" w:hanging="1418"/>
    </w:pPr>
  </w:style>
  <w:style w:type="paragraph" w:styleId="BodyText2">
    <w:name w:val="Body Text 2"/>
    <w:basedOn w:val="Normal"/>
    <w:semiHidden/>
    <w:qFormat/>
    <w:rPr>
      <w:i/>
    </w:rPr>
  </w:style>
  <w:style w:type="paragraph" w:styleId="NormalWeb">
    <w:name w:val="Normal (Web)"/>
    <w:basedOn w:val="Normal"/>
    <w:uiPriority w:val="99"/>
    <w:semiHidden/>
    <w:unhideWhenUsed/>
    <w:qFormat/>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paragraph" w:styleId="Index1">
    <w:name w:val="index 1"/>
    <w:basedOn w:val="Normal"/>
    <w:semiHidden/>
    <w:qFormat/>
    <w:pPr>
      <w:keepLines/>
    </w:pPr>
  </w:style>
  <w:style w:type="paragraph" w:styleId="Index2">
    <w:name w:val="index 2"/>
    <w:basedOn w:val="Index1"/>
    <w:semiHidden/>
    <w:qFormat/>
    <w:pPr>
      <w:ind w:left="284"/>
    </w:pPr>
  </w:style>
  <w:style w:type="paragraph" w:styleId="CommentSubject">
    <w:name w:val="annotation subject"/>
    <w:basedOn w:val="CommentText"/>
    <w:next w:val="CommentText"/>
    <w:semiHidden/>
    <w:qFormat/>
    <w:pPr>
      <w:widowControl/>
      <w:spacing w:line="240" w:lineRule="auto"/>
    </w:pPr>
    <w:rPr>
      <w:rFonts w:ascii="Times New Roman" w:eastAsia="Times New Roman"/>
      <w:b/>
      <w:bCs/>
      <w:sz w:val="20"/>
      <w:lang w:eastAsia="en-GB"/>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character" w:customStyle="1" w:styleId="Heading1Char">
    <w:name w:val="Heading 1 Char"/>
    <w:link w:val="Heading1"/>
    <w:qFormat/>
    <w:rPr>
      <w:rFonts w:ascii="Arial" w:eastAsia="Arial" w:hAnsi="Arial"/>
      <w:sz w:val="36"/>
      <w:lang w:val="en-GB" w:eastAsia="en-US"/>
    </w:rPr>
  </w:style>
  <w:style w:type="paragraph" w:customStyle="1" w:styleId="CharChar24">
    <w:name w:val="Char Char24"/>
    <w:basedOn w:val="Normal"/>
    <w:semiHidden/>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
    <w:name w:val="Heading 2 Char"/>
    <w:link w:val="Heading2"/>
    <w:qFormat/>
    <w:rPr>
      <w:rFonts w:ascii="Arial" w:eastAsia="SimSun" w:hAnsi="Arial"/>
      <w:sz w:val="32"/>
      <w:szCs w:val="24"/>
      <w:lang w:val="en-GB"/>
    </w:rPr>
  </w:style>
  <w:style w:type="character" w:customStyle="1" w:styleId="Heading3Char">
    <w:name w:val="Heading 3 Char"/>
    <w:link w:val="Heading3"/>
    <w:qFormat/>
    <w:rPr>
      <w:rFonts w:ascii="Arial" w:eastAsia="Arial" w:hAnsi="Arial"/>
      <w:sz w:val="28"/>
      <w:lang w:val="en-GB" w:eastAsia="en-US"/>
    </w:rPr>
  </w:style>
  <w:style w:type="character" w:customStyle="1" w:styleId="Heading4Char">
    <w:name w:val="Heading 4 Char"/>
    <w:link w:val="Heading4"/>
    <w:qFormat/>
    <w:rPr>
      <w:rFonts w:ascii="Arial" w:eastAsia="Arial" w:hAnsi="Arial"/>
      <w:sz w:val="24"/>
      <w:lang w:val="en-GB" w:eastAsia="en-US"/>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EQ">
    <w:name w:val="EQ"/>
    <w:basedOn w:val="Normal"/>
    <w:next w:val="Normal"/>
    <w:qFormat/>
    <w:pPr>
      <w:keepLines/>
      <w:tabs>
        <w:tab w:val="center" w:pos="4536"/>
        <w:tab w:val="right" w:pos="9072"/>
      </w:tabs>
    </w:pPr>
  </w:style>
  <w:style w:type="character" w:customStyle="1" w:styleId="ZGSM">
    <w:name w:val="ZGSM"/>
    <w:semiHidden/>
    <w:qFormat/>
  </w:style>
  <w:style w:type="paragraph" w:customStyle="1" w:styleId="ZD">
    <w:name w:val="ZD"/>
    <w:semiHidden/>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TT">
    <w:name w:val="TT"/>
    <w:basedOn w:val="Heading1"/>
    <w:next w:val="Normal"/>
    <w:semiHidden/>
    <w:qFormat/>
    <w:pPr>
      <w:outlineLvl w:val="9"/>
    </w:pPr>
  </w:style>
  <w:style w:type="paragraph" w:customStyle="1" w:styleId="contribution">
    <w:name w:val="contribution"/>
    <w:basedOn w:val="Heading1"/>
    <w:semiHidden/>
    <w:qFormat/>
    <w:pPr>
      <w:numPr>
        <w:numId w:val="0"/>
      </w:numPr>
      <w:tabs>
        <w:tab w:val="left" w:pos="45"/>
      </w:tabs>
      <w:ind w:left="405" w:hanging="405"/>
    </w:pPr>
  </w:style>
  <w:style w:type="paragraph" w:customStyle="1" w:styleId="NO">
    <w:name w:val="NO"/>
    <w:basedOn w:val="Normal"/>
    <w:link w:val="NOChar"/>
    <w:qFormat/>
    <w:pPr>
      <w:keepLines/>
      <w:ind w:left="1135" w:hanging="851"/>
    </w:pPr>
    <w:rPr>
      <w:rFonts w:eastAsia="MS Mincho"/>
    </w:rPr>
  </w:style>
  <w:style w:type="character" w:customStyle="1" w:styleId="NOChar">
    <w:name w:val="NO Char"/>
    <w:link w:val="NO"/>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semiHidden/>
    <w:qFormat/>
    <w:pPr>
      <w:jc w:val="right"/>
    </w:pPr>
  </w:style>
  <w:style w:type="paragraph" w:customStyle="1" w:styleId="TAL">
    <w:name w:val="TAL"/>
    <w:basedOn w:val="Normal"/>
    <w:link w:val="TALChar"/>
    <w:qFormat/>
    <w:pPr>
      <w:keepNext/>
      <w:keepLines/>
      <w:spacing w:after="0"/>
    </w:pPr>
    <w:rPr>
      <w:rFonts w:ascii="Arial" w:eastAsia="MS Mincho" w:hAnsi="Arial"/>
      <w:sz w:val="18"/>
    </w:rPr>
  </w:style>
  <w:style w:type="character" w:customStyle="1" w:styleId="TALChar">
    <w:name w:val="TAL Char"/>
    <w:link w:val="TAL"/>
    <w:qFormat/>
    <w:rPr>
      <w:rFonts w:ascii="Arial" w:hAnsi="Arial"/>
      <w:sz w:val="18"/>
      <w:lang w:val="en-GB" w:eastAsia="en-US" w:bidi="ar-SA"/>
    </w:rPr>
  </w:style>
  <w:style w:type="paragraph" w:customStyle="1" w:styleId="TAH">
    <w:name w:val="TAH"/>
    <w:basedOn w:val="TAC"/>
    <w:link w:val="TAHCar"/>
    <w:qFormat/>
    <w:rPr>
      <w:rFonts w:eastAsia="Times New Roman"/>
      <w:b/>
    </w:rPr>
  </w:style>
  <w:style w:type="paragraph" w:customStyle="1" w:styleId="TAC">
    <w:name w:val="TAC"/>
    <w:basedOn w:val="TAL"/>
    <w:link w:val="TACChar"/>
    <w:qFormat/>
    <w:pPr>
      <w:jc w:val="center"/>
    </w:pPr>
  </w:style>
  <w:style w:type="character" w:customStyle="1" w:styleId="TACChar">
    <w:name w:val="TAC Char"/>
    <w:link w:val="TAC"/>
    <w:qFormat/>
    <w:rPr>
      <w:rFonts w:ascii="Arial" w:hAnsi="Arial"/>
      <w:sz w:val="18"/>
      <w:lang w:val="en-GB" w:eastAsia="en-US" w:bidi="ar-SA"/>
    </w:rPr>
  </w:style>
  <w:style w:type="paragraph" w:customStyle="1" w:styleId="LD">
    <w:name w:val="LD"/>
    <w:semiHidden/>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semiHidden/>
    <w:qFormat/>
    <w:pPr>
      <w:spacing w:after="0"/>
    </w:pPr>
  </w:style>
  <w:style w:type="paragraph" w:customStyle="1" w:styleId="EditorsNote">
    <w:name w:val="Editor's Note"/>
    <w:basedOn w:val="NO"/>
    <w:semiHidden/>
    <w:qFormat/>
    <w:rPr>
      <w:color w:val="FF0000"/>
    </w:rPr>
  </w:style>
  <w:style w:type="paragraph" w:customStyle="1" w:styleId="TH">
    <w:name w:val="TH"/>
    <w:basedOn w:val="Normal"/>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semiHidden/>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semiHidden/>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semiHidden/>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TAN">
    <w:name w:val="TAN"/>
    <w:basedOn w:val="TAL"/>
    <w:link w:val="TANChar"/>
    <w:qFormat/>
    <w:pPr>
      <w:ind w:left="851" w:hanging="851"/>
    </w:pPr>
  </w:style>
  <w:style w:type="paragraph" w:customStyle="1" w:styleId="ZH">
    <w:name w:val="ZH"/>
    <w:semiHidden/>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ZG">
    <w:name w:val="ZG"/>
    <w:semiHidden/>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ZTD">
    <w:name w:val="ZTD"/>
    <w:basedOn w:val="ZB"/>
    <w:semiHidden/>
    <w:qFormat/>
    <w:pPr>
      <w:framePr w:hRule="auto" w:wrap="notBeside" w:y="852"/>
    </w:pPr>
    <w:rPr>
      <w:i w:val="0"/>
      <w:sz w:val="40"/>
    </w:rPr>
  </w:style>
  <w:style w:type="paragraph" w:customStyle="1" w:styleId="ZV">
    <w:name w:val="ZV"/>
    <w:basedOn w:val="ZU"/>
    <w:semiHidden/>
    <w:qFormat/>
    <w:pPr>
      <w:framePr w:wrap="notBeside" w:y="16161"/>
    </w:pPr>
  </w:style>
  <w:style w:type="character" w:customStyle="1" w:styleId="BodyTextChar">
    <w:name w:val="Body Text Char"/>
    <w:link w:val="BodyText"/>
    <w:qFormat/>
    <w:rPr>
      <w:lang w:val="en-GB" w:eastAsia="en-GB"/>
    </w:rPr>
  </w:style>
  <w:style w:type="paragraph" w:customStyle="1" w:styleId="MotorolaResponse1">
    <w:name w:val="Motorola Response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Guidance">
    <w:name w:val="Guidance"/>
    <w:basedOn w:val="Normal"/>
    <w:link w:val="GuidanceChar"/>
    <w:qFormat/>
    <w:pPr>
      <w:overflowPunct/>
      <w:autoSpaceDE/>
      <w:autoSpaceDN/>
      <w:adjustRightInd/>
      <w:textAlignment w:val="auto"/>
    </w:pPr>
    <w:rPr>
      <w:rFonts w:eastAsia="MS Mincho"/>
      <w:i/>
      <w:color w:val="0000FF"/>
    </w:rPr>
  </w:style>
  <w:style w:type="character" w:customStyle="1" w:styleId="GuidanceChar">
    <w:name w:val="Guidance Char"/>
    <w:link w:val="Guidance"/>
    <w:qFormat/>
    <w:rPr>
      <w:i/>
      <w:color w:val="0000FF"/>
      <w:lang w:val="en-GB" w:eastAsia="en-US" w:bidi="ar-SA"/>
    </w:rPr>
  </w:style>
  <w:style w:type="paragraph" w:customStyle="1" w:styleId="MTDisplayEquation">
    <w:name w:val="MTDisplayEquation"/>
    <w:basedOn w:val="Normal"/>
    <w:semiHidden/>
    <w:qFormat/>
    <w:pPr>
      <w:tabs>
        <w:tab w:val="center" w:pos="4820"/>
        <w:tab w:val="right" w:pos="9640"/>
      </w:tabs>
      <w:overflowPunct/>
      <w:autoSpaceDE/>
      <w:autoSpaceDN/>
      <w:adjustRightInd/>
      <w:textAlignment w:val="auto"/>
    </w:pPr>
  </w:style>
  <w:style w:type="paragraph" w:customStyle="1" w:styleId="Char">
    <w:name w:val="(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enumlev1">
    <w:name w:val="enumlev1"/>
    <w:basedOn w:val="Normal"/>
    <w:link w:val="enumlev1Char"/>
    <w:semiHidden/>
    <w:qFormat/>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qFormat/>
    <w:rPr>
      <w:rFonts w:eastAsia="Batang"/>
      <w:sz w:val="24"/>
      <w:lang w:val="fr-FR" w:eastAsia="en-US" w:bidi="ar-SA"/>
    </w:rPr>
  </w:style>
  <w:style w:type="paragraph" w:customStyle="1" w:styleId="FBCharCharCharChar1">
    <w:name w:val="FB Char Char Char Char1"/>
    <w:next w:val="Normal"/>
    <w:semiHidden/>
    <w:qFormat/>
    <w:pPr>
      <w:keepNext/>
      <w:tabs>
        <w:tab w:val="left" w:pos="720"/>
      </w:tabs>
      <w:autoSpaceDE w:val="0"/>
      <w:autoSpaceDN w:val="0"/>
      <w:adjustRightInd w:val="0"/>
      <w:ind w:left="720" w:hanging="360"/>
      <w:jc w:val="both"/>
    </w:pPr>
    <w:rPr>
      <w:kern w:val="2"/>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pPr>
      <w:keepNext/>
      <w:tabs>
        <w:tab w:val="left" w:pos="720"/>
      </w:tabs>
      <w:autoSpaceDE w:val="0"/>
      <w:autoSpaceDN w:val="0"/>
      <w:adjustRightInd w:val="0"/>
      <w:ind w:left="720" w:hanging="360"/>
      <w:jc w:val="both"/>
    </w:pPr>
    <w:rPr>
      <w:kern w:val="2"/>
    </w:rPr>
  </w:style>
  <w:style w:type="paragraph" w:customStyle="1" w:styleId="FBCharCharCharChar1CharCharCharCharCharChar1CharCharCharCharCharChar">
    <w:name w:val="FB Char Char Char Char1 Char Char Char Char Char Char1 Char Char Char Char Char Char"/>
    <w:next w:val="Normal"/>
    <w:semiHidden/>
    <w:qFormat/>
    <w:pPr>
      <w:keepNext/>
      <w:tabs>
        <w:tab w:val="left" w:pos="720"/>
      </w:tabs>
      <w:autoSpaceDE w:val="0"/>
      <w:autoSpaceDN w:val="0"/>
      <w:adjustRightInd w:val="0"/>
      <w:ind w:left="720" w:hanging="360"/>
      <w:jc w:val="both"/>
    </w:pPr>
    <w:rPr>
      <w:kern w:val="2"/>
    </w:rPr>
  </w:style>
  <w:style w:type="paragraph" w:customStyle="1" w:styleId="Heading40">
    <w:name w:val="Heading4"/>
    <w:basedOn w:val="Heading3"/>
    <w:link w:val="Heading4Char0"/>
    <w:semiHidden/>
    <w:qFormat/>
  </w:style>
  <w:style w:type="character" w:customStyle="1" w:styleId="Heading4Char0">
    <w:name w:val="Heading4 Char"/>
    <w:link w:val="Heading40"/>
    <w:semiHidden/>
    <w:qFormat/>
    <w:rPr>
      <w:rFonts w:ascii="Arial" w:eastAsia="Arial" w:hAnsi="Arial"/>
      <w:sz w:val="28"/>
      <w:lang w:val="en-GB" w:eastAsia="en-US"/>
    </w:rPr>
  </w:style>
  <w:style w:type="paragraph" w:customStyle="1" w:styleId="a1">
    <w:name w:val="样式 页眉"/>
    <w:basedOn w:val="Header"/>
    <w:link w:val="Char0"/>
    <w:qFormat/>
    <w:rPr>
      <w:rFonts w:eastAsia="Arial"/>
      <w:b w:val="0"/>
      <w:bCs/>
      <w:sz w:val="22"/>
    </w:rPr>
  </w:style>
  <w:style w:type="character" w:customStyle="1" w:styleId="HeaderChar">
    <w:name w:val="Header Char"/>
    <w:link w:val="Header"/>
    <w:qFormat/>
    <w:rPr>
      <w:rFonts w:ascii="Arial" w:eastAsia="Times New Roman" w:hAnsi="Arial"/>
      <w:b/>
      <w:sz w:val="18"/>
      <w:lang w:val="en-GB" w:eastAsia="en-US" w:bidi="ar-SA"/>
    </w:rPr>
  </w:style>
  <w:style w:type="character" w:customStyle="1" w:styleId="Char0">
    <w:name w:val="样式 页眉 Char"/>
    <w:link w:val="a1"/>
    <w:qFormat/>
    <w:rPr>
      <w:rFonts w:ascii="Arial" w:eastAsia="Arial" w:hAnsi="Arial"/>
      <w:bCs/>
      <w:sz w:val="22"/>
      <w:lang w:val="en-GB" w:eastAsia="en-US" w:bidi="ar-SA"/>
    </w:rPr>
  </w:style>
  <w:style w:type="paragraph" w:customStyle="1" w:styleId="a">
    <w:name w:val="表格题注"/>
    <w:next w:val="Normal"/>
    <w:qFormat/>
    <w:pPr>
      <w:numPr>
        <w:numId w:val="2"/>
      </w:numPr>
      <w:spacing w:beforeLines="50" w:afterLines="50"/>
      <w:jc w:val="center"/>
    </w:pPr>
    <w:rPr>
      <w:rFonts w:eastAsia="Times New Roman"/>
      <w:b/>
    </w:rPr>
  </w:style>
  <w:style w:type="paragraph" w:customStyle="1" w:styleId="a0">
    <w:name w:val="插图题注"/>
    <w:next w:val="Normal"/>
    <w:qFormat/>
    <w:pPr>
      <w:numPr>
        <w:numId w:val="3"/>
      </w:numPr>
      <w:jc w:val="center"/>
    </w:pPr>
    <w:rPr>
      <w:rFonts w:eastAsia="Times New Roman"/>
      <w:b/>
    </w:rPr>
  </w:style>
  <w:style w:type="character" w:customStyle="1" w:styleId="textbodybold1">
    <w:name w:val="textbodybold1"/>
    <w:qFormat/>
    <w:rPr>
      <w:rFonts w:ascii="Arial" w:hAnsi="Arial" w:cs="Arial" w:hint="default"/>
      <w:b/>
      <w:bCs/>
      <w:color w:val="902630"/>
      <w:sz w:val="18"/>
      <w:szCs w:val="18"/>
    </w:rPr>
  </w:style>
  <w:style w:type="paragraph" w:customStyle="1" w:styleId="B1">
    <w:name w:val="B1"/>
    <w:basedOn w:val="List"/>
    <w:link w:val="B1Char"/>
    <w:qFormat/>
    <w:rPr>
      <w:rFonts w:eastAsia="SimSun"/>
    </w:rPr>
  </w:style>
  <w:style w:type="character" w:customStyle="1" w:styleId="B1Char">
    <w:name w:val="B1 Char"/>
    <w:link w:val="B1"/>
    <w:qFormat/>
    <w:rPr>
      <w:rFonts w:eastAsia="SimSun"/>
      <w:lang w:val="en-GB" w:eastAsia="en-US" w:bidi="ar-SA"/>
    </w:rPr>
  </w:style>
  <w:style w:type="paragraph" w:customStyle="1" w:styleId="EX">
    <w:name w:val="EX"/>
    <w:basedOn w:val="Normal"/>
    <w:link w:val="EXChar"/>
    <w:qFormat/>
    <w:pPr>
      <w:keepLines/>
      <w:ind w:left="1702" w:hanging="1418"/>
    </w:pPr>
    <w:rPr>
      <w:rFonts w:eastAsia="SimSun"/>
      <w:lang w:eastAsia="ja-JP"/>
    </w:rPr>
  </w:style>
  <w:style w:type="paragraph" w:customStyle="1" w:styleId="CharChar1">
    <w:name w:val="Char Char1"/>
    <w:basedOn w:val="Normal"/>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List2"/>
    <w:link w:val="B2Char"/>
    <w:qFormat/>
    <w:pPr>
      <w:overflowPunct/>
      <w:autoSpaceDE/>
      <w:autoSpaceDN/>
      <w:adjustRightInd/>
      <w:textAlignment w:val="auto"/>
    </w:pPr>
    <w:rPr>
      <w:rFonts w:eastAsia="MS Mincho"/>
    </w:rPr>
  </w:style>
  <w:style w:type="character" w:customStyle="1" w:styleId="msoins0">
    <w:name w:val="msoins"/>
    <w:basedOn w:val="DefaultParagraphFont"/>
    <w:qFormat/>
  </w:style>
  <w:style w:type="paragraph" w:customStyle="1" w:styleId="FBCharCharCharChar1CharCharCharCharCharCharCharChar1CharCharCharCharCharChar">
    <w:name w:val="FB Char Char Char Char1 Char Char Char Char Char Char Char Char1 Char Char Char Char Char Char"/>
    <w:next w:val="Normal"/>
    <w:semiHidden/>
    <w:qFormat/>
    <w:pPr>
      <w:keepNext/>
      <w:widowControl w:val="0"/>
      <w:tabs>
        <w:tab w:val="left" w:pos="720"/>
      </w:tabs>
      <w:autoSpaceDE w:val="0"/>
      <w:autoSpaceDN w:val="0"/>
      <w:adjustRightInd w:val="0"/>
      <w:spacing w:line="360" w:lineRule="atLeast"/>
      <w:ind w:left="720" w:hanging="360"/>
      <w:jc w:val="both"/>
      <w:textAlignment w:val="baseline"/>
    </w:pPr>
    <w:rPr>
      <w:rFonts w:ascii="Arial" w:eastAsia="SimSun" w:hAnsi="Arial" w:cs="Arial"/>
      <w:color w:val="0000FF"/>
      <w:kern w:val="2"/>
      <w:lang w:val="en-US"/>
    </w:rPr>
  </w:style>
  <w:style w:type="character" w:customStyle="1" w:styleId="B1Zchn">
    <w:name w:val="B1 Zchn"/>
    <w:qFormat/>
    <w:rPr>
      <w:rFonts w:ascii="Arial" w:eastAsia="SimSun"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List3"/>
    <w:link w:val="B3Char"/>
    <w:qFormat/>
    <w:pPr>
      <w:widowControl w:val="0"/>
      <w:spacing w:line="360" w:lineRule="auto"/>
    </w:pPr>
    <w:rPr>
      <w:rFonts w:eastAsia="SimSun"/>
      <w:snapToGrid w:val="0"/>
      <w:color w:val="000000"/>
      <w:sz w:val="21"/>
      <w:lang w:eastAsia="ja-JP"/>
    </w:rPr>
  </w:style>
  <w:style w:type="character" w:customStyle="1" w:styleId="B3Char">
    <w:name w:val="B3 Char"/>
    <w:link w:val="B3"/>
    <w:qFormat/>
    <w:rPr>
      <w:rFonts w:eastAsia="SimSun"/>
      <w:snapToGrid w:val="0"/>
      <w:color w:val="000000"/>
      <w:sz w:val="21"/>
      <w:lang w:val="en-GB" w:eastAsia="ja-JP"/>
    </w:rPr>
  </w:style>
  <w:style w:type="paragraph" w:customStyle="1" w:styleId="B4">
    <w:name w:val="B4"/>
    <w:basedOn w:val="List4"/>
    <w:qFormat/>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styleId="ListParagraph">
    <w:name w:val="List Paragraph"/>
    <w:basedOn w:val="Normal"/>
    <w:link w:val="ListParagraphChar"/>
    <w:uiPriority w:val="34"/>
    <w:qFormat/>
    <w:pPr>
      <w:ind w:firstLineChars="200" w:firstLine="420"/>
    </w:pPr>
  </w:style>
  <w:style w:type="paragraph" w:customStyle="1" w:styleId="CRCoverPage">
    <w:name w:val="CR Cover Page"/>
    <w:next w:val="Normal"/>
    <w:link w:val="CRCoverPageZchn"/>
    <w:qFormat/>
    <w:pPr>
      <w:spacing w:after="120"/>
    </w:pPr>
    <w:rPr>
      <w:rFonts w:ascii="Arial" w:eastAsia="SimSun" w:hAnsi="Arial"/>
      <w:lang w:val="en-US" w:eastAsia="en-US"/>
    </w:rPr>
  </w:style>
  <w:style w:type="character" w:customStyle="1" w:styleId="CRCoverPageZchn">
    <w:name w:val="CR Cover Page Zchn"/>
    <w:link w:val="CRCoverPage"/>
    <w:qFormat/>
    <w:rPr>
      <w:rFonts w:ascii="Arial" w:eastAsia="SimSun" w:hAnsi="Arial"/>
      <w:lang w:eastAsia="en-US" w:bidi="ar-SA"/>
    </w:rPr>
  </w:style>
  <w:style w:type="paragraph" w:customStyle="1" w:styleId="Revision1">
    <w:name w:val="Revision1"/>
    <w:hidden/>
    <w:uiPriority w:val="99"/>
    <w:semiHidden/>
    <w:qFormat/>
    <w:rPr>
      <w:rFonts w:eastAsia="Times New Roman"/>
      <w:lang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zh-CN"/>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TF">
    <w:name w:val="TF"/>
    <w:basedOn w:val="TH"/>
    <w:link w:val="TFChar"/>
    <w:qFormat/>
    <w:pPr>
      <w:keepNext w:val="0"/>
      <w:overflowPunct/>
      <w:autoSpaceDE/>
      <w:autoSpaceDN/>
      <w:adjustRightInd/>
      <w:spacing w:before="0" w:after="240"/>
      <w:textAlignment w:val="auto"/>
    </w:pPr>
    <w:rPr>
      <w:rFonts w:eastAsia="SimSun"/>
    </w:rPr>
  </w:style>
  <w:style w:type="character" w:customStyle="1" w:styleId="B2Car">
    <w:name w:val="B2 Car"/>
    <w:qFormat/>
    <w:rPr>
      <w:lang w:val="en-GB" w:eastAsia="en-US"/>
    </w:rPr>
  </w:style>
  <w:style w:type="character" w:customStyle="1" w:styleId="TFChar">
    <w:name w:val="TF Char"/>
    <w:link w:val="TF"/>
    <w:qFormat/>
    <w:rPr>
      <w:rFonts w:ascii="Arial" w:eastAsia="SimSun" w:hAnsi="Arial"/>
      <w:b/>
      <w:lang w:val="en-GB" w:eastAsia="en-US"/>
    </w:rPr>
  </w:style>
  <w:style w:type="character" w:customStyle="1" w:styleId="ListParagraphChar">
    <w:name w:val="List Paragraph Char"/>
    <w:link w:val="ListParagraph"/>
    <w:uiPriority w:val="34"/>
    <w:qFormat/>
    <w:locked/>
    <w:rPr>
      <w:rFonts w:eastAsia="Times New Roman"/>
      <w:lang w:val="en-GB" w:eastAsia="en-US"/>
    </w:rPr>
  </w:style>
  <w:style w:type="character" w:customStyle="1" w:styleId="im-content1">
    <w:name w:val="im-content1"/>
    <w:qFormat/>
    <w:rPr>
      <w:color w:val="333333"/>
    </w:rPr>
  </w:style>
  <w:style w:type="character" w:customStyle="1" w:styleId="TANChar">
    <w:name w:val="TAN Char"/>
    <w:link w:val="TAN"/>
    <w:qFormat/>
    <w:rPr>
      <w:rFonts w:ascii="Arial" w:hAnsi="Arial"/>
      <w:sz w:val="18"/>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4"/>
      </w:numPr>
      <w:tabs>
        <w:tab w:val="clear" w:pos="851"/>
        <w:tab w:val="left" w:pos="510"/>
      </w:tabs>
      <w:autoSpaceDE w:val="0"/>
      <w:autoSpaceDN w:val="0"/>
      <w:adjustRightInd w:val="0"/>
      <w:spacing w:before="60" w:after="60"/>
      <w:ind w:left="510" w:hanging="510"/>
      <w:jc w:val="both"/>
    </w:pPr>
    <w:rPr>
      <w:rFonts w:ascii="Arial" w:eastAsia="SimSun" w:hAnsi="Arial" w:cs="Arial"/>
      <w:color w:val="0000FF"/>
      <w:kern w:val="2"/>
      <w:lang w:val="en-US"/>
    </w:rPr>
  </w:style>
  <w:style w:type="character" w:customStyle="1" w:styleId="B1Char1">
    <w:name w:val="B1 Char1"/>
    <w:qFormat/>
    <w:rPr>
      <w:rFonts w:ascii="Arial" w:hAnsi="Arial"/>
      <w:lang w:val="en-GB"/>
    </w:rPr>
  </w:style>
  <w:style w:type="character" w:customStyle="1" w:styleId="CommentTextChar">
    <w:name w:val="Comment Text Char"/>
    <w:link w:val="CommentText"/>
    <w:uiPriority w:val="99"/>
    <w:qFormat/>
    <w:rPr>
      <w:rFonts w:ascii="Arial" w:eastAsia="–¾’©" w:hAnsi="Arial"/>
      <w:sz w:val="18"/>
      <w:lang w:val="en-GB" w:eastAsia="en-US"/>
    </w:rPr>
  </w:style>
  <w:style w:type="character" w:customStyle="1" w:styleId="TFZchn">
    <w:name w:val="TF Zchn"/>
    <w:qFormat/>
    <w:locked/>
    <w:rPr>
      <w:rFonts w:ascii="Arial" w:hAnsi="Arial"/>
      <w:b/>
      <w:lang w:eastAsia="en-US"/>
    </w:rPr>
  </w:style>
  <w:style w:type="character" w:customStyle="1" w:styleId="Doc-text2CharChar">
    <w:name w:val="Doc-text2 Char Char"/>
    <w:qFormat/>
    <w:locked/>
    <w:rPr>
      <w:rFonts w:ascii="Arial" w:hAnsi="Arial" w:cs="Arial"/>
      <w:szCs w:val="24"/>
      <w:lang w:val="en-GB" w:eastAsia="en-GB"/>
    </w:rPr>
  </w:style>
  <w:style w:type="paragraph" w:customStyle="1" w:styleId="4">
    <w:name w:val="标题4"/>
    <w:basedOn w:val="Normal"/>
    <w:qFormat/>
    <w:pPr>
      <w:numPr>
        <w:numId w:val="5"/>
      </w:numPr>
      <w:overflowPunct/>
      <w:autoSpaceDE/>
      <w:autoSpaceDN/>
      <w:adjustRightInd/>
      <w:textAlignment w:val="auto"/>
    </w:pPr>
  </w:style>
  <w:style w:type="character" w:customStyle="1" w:styleId="TALCar">
    <w:name w:val="TAL Car"/>
    <w:qFormat/>
    <w:rPr>
      <w:rFonts w:ascii="Arial" w:eastAsia="Times New Roman" w:hAnsi="Arial"/>
      <w:sz w:val="18"/>
      <w:lang w:val="en-GB" w:eastAsia="ja-JP"/>
    </w:rPr>
  </w:style>
  <w:style w:type="paragraph" w:customStyle="1" w:styleId="EW">
    <w:name w:val="EW"/>
    <w:basedOn w:val="EX"/>
    <w:qFormat/>
    <w:pPr>
      <w:overflowPunct/>
      <w:autoSpaceDE/>
      <w:autoSpaceDN/>
      <w:adjustRightInd/>
      <w:spacing w:after="0"/>
      <w:textAlignment w:val="auto"/>
    </w:pPr>
    <w:rPr>
      <w:lang w:eastAsia="en-US"/>
    </w:rPr>
  </w:style>
  <w:style w:type="paragraph" w:customStyle="1" w:styleId="FirstChange">
    <w:name w:val="First Change"/>
    <w:basedOn w:val="Normal"/>
    <w:qFormat/>
    <w:pPr>
      <w:overflowPunct/>
      <w:autoSpaceDE/>
      <w:autoSpaceDN/>
      <w:adjustRightInd/>
      <w:jc w:val="center"/>
      <w:textAlignment w:val="auto"/>
    </w:pPr>
    <w:rPr>
      <w:rFonts w:eastAsia="SimSun"/>
      <w:color w:val="FF0000"/>
    </w:rPr>
  </w:style>
  <w:style w:type="character" w:customStyle="1" w:styleId="PLChar">
    <w:name w:val="PL Char"/>
    <w:link w:val="PL"/>
    <w:qFormat/>
    <w:rPr>
      <w:rFonts w:ascii="Courier New" w:eastAsia="Times New Roman" w:hAnsi="Courier New"/>
      <w:sz w:val="16"/>
      <w:lang w:val="en-GB" w:eastAsia="en-US"/>
    </w:rPr>
  </w:style>
  <w:style w:type="character" w:customStyle="1" w:styleId="NOZchn">
    <w:name w:val="NO Zchn"/>
    <w:qFormat/>
    <w:locked/>
    <w:rPr>
      <w:rFonts w:ascii="Times New Roman" w:hAnsi="Times New Roman"/>
      <w:lang w:val="en-GB" w:eastAsia="en-US"/>
    </w:rPr>
  </w:style>
  <w:style w:type="character" w:customStyle="1" w:styleId="EXChar">
    <w:name w:val="EX Char"/>
    <w:link w:val="EX"/>
    <w:qFormat/>
    <w:locked/>
    <w:rPr>
      <w:rFonts w:eastAsia="SimSun"/>
      <w:lang w:val="en-GB" w:eastAsia="ja-JP"/>
    </w:rPr>
  </w:style>
  <w:style w:type="paragraph" w:customStyle="1" w:styleId="Doc-comment">
    <w:name w:val="Doc-comment"/>
    <w:basedOn w:val="Normal"/>
    <w:next w:val="Normal"/>
    <w:qFormat/>
    <w:pPr>
      <w:widowControl w:val="0"/>
      <w:tabs>
        <w:tab w:val="left" w:pos="1622"/>
      </w:tabs>
      <w:overflowPunct/>
      <w:autoSpaceDE/>
      <w:autoSpaceDN/>
      <w:adjustRightInd/>
      <w:spacing w:after="0"/>
      <w:ind w:left="1622" w:hanging="363"/>
      <w:jc w:val="both"/>
      <w:textAlignment w:val="auto"/>
    </w:pPr>
    <w:rPr>
      <w:rFonts w:ascii="Arial" w:eastAsia="MS Mincho" w:hAnsi="Arial"/>
      <w:i/>
      <w:kern w:val="2"/>
      <w:szCs w:val="24"/>
      <w:lang w:eastAsia="en-GB"/>
    </w:rPr>
  </w:style>
  <w:style w:type="paragraph" w:customStyle="1" w:styleId="EmailDiscussion2">
    <w:name w:val="EmailDiscussion2"/>
    <w:basedOn w:val="Doc-text2"/>
    <w:qFormat/>
    <w:rPr>
      <w:lang w:val="en-GB" w:eastAsia="en-GB"/>
    </w:rPr>
  </w:style>
  <w:style w:type="paragraph" w:customStyle="1" w:styleId="textintend1">
    <w:name w:val="text intend 1"/>
    <w:basedOn w:val="Normal"/>
    <w:uiPriority w:val="99"/>
    <w:qFormat/>
    <w:pPr>
      <w:numPr>
        <w:numId w:val="6"/>
      </w:numPr>
      <w:overflowPunct/>
      <w:autoSpaceDE/>
      <w:autoSpaceDN/>
      <w:adjustRightInd/>
      <w:spacing w:after="120"/>
      <w:jc w:val="both"/>
      <w:textAlignment w:val="auto"/>
    </w:pPr>
    <w:rPr>
      <w:rFonts w:eastAsia="MS Gothic"/>
      <w:sz w:val="24"/>
      <w:lang w:val="en-US" w:eastAsia="ja-JP"/>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Pr>
      <w:rFonts w:eastAsia="Malgun Gothic"/>
      <w:lang w:val="en-GB" w:eastAsia="ko-KR"/>
    </w:rPr>
  </w:style>
  <w:style w:type="paragraph" w:customStyle="1" w:styleId="Agreement">
    <w:name w:val="Agreement"/>
    <w:basedOn w:val="Normal"/>
    <w:next w:val="Doc-text2"/>
    <w:qFormat/>
    <w:pPr>
      <w:numPr>
        <w:numId w:val="7"/>
      </w:numPr>
      <w:overflowPunct/>
      <w:autoSpaceDE/>
      <w:autoSpaceDN/>
      <w:adjustRightInd/>
      <w:spacing w:before="60" w:after="0"/>
      <w:textAlignment w:val="auto"/>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pPr>
      <w:numPr>
        <w:numId w:val="8"/>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0D0DE3-91C6-4A2F-9F10-D28BC2997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15</TotalTime>
  <Pages>7</Pages>
  <Words>2857</Words>
  <Characters>15234</Characters>
  <Application>Microsoft Office Word</Application>
  <DocSecurity>0</DocSecurity>
  <Lines>126</Lines>
  <Paragraphs>36</Paragraphs>
  <ScaleCrop>false</ScaleCrop>
  <HeadingPairs>
    <vt:vector size="2" baseType="variant">
      <vt:variant>
        <vt:lpstr>Title</vt:lpstr>
      </vt:variant>
      <vt:variant>
        <vt:i4>1</vt:i4>
      </vt:variant>
    </vt:vector>
  </HeadingPairs>
  <TitlesOfParts>
    <vt:vector size="1" baseType="lpstr">
      <vt:lpstr>RAN4 RF Contribution</vt:lpstr>
    </vt:vector>
  </TitlesOfParts>
  <Company>Huawei Technologies Co.,Ltd.</Company>
  <LinksUpToDate>false</LinksUpToDate>
  <CharactersWithSpaces>18055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Jonas Sedin - Samsung</cp:lastModifiedBy>
  <cp:revision>3</cp:revision>
  <cp:lastPrinted>2010-01-06T08:23:00Z</cp:lastPrinted>
  <dcterms:created xsi:type="dcterms:W3CDTF">2023-10-24T16:38:00Z</dcterms:created>
  <dcterms:modified xsi:type="dcterms:W3CDTF">2023-10-24T17:02:00Z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(3)TiTfrcBk11G8EjX+UQe5rx/9+S0rnqh/Mfvippw0lbxt3utEIAAvt8X47ZWl4g60yRrJEQe4
/EDrRrQHg9qda9nN3NJQb1RywtadI0bY5gqYLc/UZpVJJRQ8dKESVvnpX4ebqTaIuO+R1fFg
lZag7WZRILYQ56JBKQQpc67OlZ66YeZoBDur7/udntK0Kib/zwEZlQ1DNPCsw85eoNCSIE+E
vXT/CENCtvq+OCgHUK</vt:lpwstr>
  </property>
  <property fmtid="{D5CDD505-2E9C-101B-9397-08002B2CF9AE}" pid="11" name="_2015_ms_pID_7253431">
    <vt:lpwstr>p7j0ATBWTQlqi6z/PIoRtN3UPiL1lNoiblv7ymopiaPSq0vSe82FiH
FuSTV41PUkl4/PkPpAWjpFbmgBKFI3jFhwpgaSCanFfmiP4EgK5AKaglu1s5pugsCWhExi0Y
BOuJ6hNOWxYsuNPtc6KnO89viU4f4yrkKxhr95+prRAGZwvFMtTvNkClt2SdcCkyabgPWMoS
jCKgaMJoLaAMCjfyRNKHH1YC0BW9OXoM35ch</vt:lpwstr>
  </property>
  <property fmtid="{D5CDD505-2E9C-101B-9397-08002B2CF9AE}" pid="12" name="_2015_ms_pID_7253432">
    <vt:lpwstr>Cboo9l8WOUGF/nrMmiW0EE4BR1tPnsuDfYrj
EcoAPY6CeEcN8yBmMKbsS0tMaYS63FqjvU6E3TS9AukPgXeJ+Zg=</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1697710322</vt:lpwstr>
  </property>
  <property fmtid="{D5CDD505-2E9C-101B-9397-08002B2CF9AE}" pid="20" name="KSOProductBuildVer">
    <vt:lpwstr>2052-12.1.0.15374</vt:lpwstr>
  </property>
  <property fmtid="{D5CDD505-2E9C-101B-9397-08002B2CF9AE}" pid="21" name="ICV">
    <vt:lpwstr>9009E2222E424D53921FB9DE24DBCCA5_12</vt:lpwstr>
  </property>
  <property fmtid="{D5CDD505-2E9C-101B-9397-08002B2CF9AE}" pid="22" name="CWM398bdb20726e11ee80007b7200007b72">
    <vt:lpwstr>CWM6bEvzDD0Gv3zTvHnJPDW2+WQ2a7p50AWxW/0WZKfkaDGb7H0gU/LJcnrlEoplWX5e1o4bFe3VhmpmGEBMM836w==</vt:lpwstr>
  </property>
</Properties>
</file>