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w:t>
      </w:r>
      <w:proofErr w:type="gramStart"/>
      <w:r>
        <w:rPr>
          <w:b/>
          <w:sz w:val="24"/>
        </w:rPr>
        <w:t>November,</w:t>
      </w:r>
      <w:proofErr w:type="gramEnd"/>
      <w:r>
        <w:rPr>
          <w:b/>
          <w:sz w:val="24"/>
        </w:rPr>
        <w:t xml:space="preserve"> 2023</w:t>
      </w:r>
      <w:bookmarkEnd w:id="3"/>
      <w:bookmarkEnd w:id="4"/>
    </w:p>
    <w:p w14:paraId="4D546482" w14:textId="77777777" w:rsidR="005914EE" w:rsidRDefault="00D417C5">
      <w:pPr>
        <w:pStyle w:val="Header"/>
        <w:tabs>
          <w:tab w:val="left" w:pos="6521"/>
        </w:tabs>
        <w:spacing w:after="100" w:afterAutospacing="1"/>
        <w:jc w:val="both"/>
      </w:pPr>
      <w:r>
        <w:rPr>
          <w:noProof/>
          <w:lang w:val="de-DE" w:eastAsia="de-DE"/>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v:textbox inset="2.06375mm,0.7pt,2.06375mm,0.7pt"/>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Pr>
          <w:rFonts w:ascii="Arial" w:hAnsi="Arial"/>
          <w:b/>
          <w:sz w:val="24"/>
        </w:rPr>
        <w:t>InterDigital</w:t>
      </w:r>
      <w:proofErr w:type="spellEnd"/>
      <w:r>
        <w:rPr>
          <w:rFonts w:ascii="Arial" w:hAnsi="Arial"/>
          <w:b/>
          <w:sz w:val="24"/>
        </w:rPr>
        <w:t xml:space="preserve">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w:t>
      </w:r>
      <w:proofErr w:type="gramStart"/>
      <w:r>
        <w:rPr>
          <w:rFonts w:ascii="Arial" w:hAnsi="Arial"/>
          <w:b/>
          <w:sz w:val="24"/>
        </w:rPr>
        <w:t>022][</w:t>
      </w:r>
      <w:proofErr w:type="gramEnd"/>
      <w:r>
        <w:rPr>
          <w:rFonts w:ascii="Arial" w:hAnsi="Arial"/>
          <w:b/>
          <w:sz w:val="24"/>
        </w:rPr>
        <w:t>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w:t>
      </w:r>
      <w:proofErr w:type="gramStart"/>
      <w:r>
        <w:t>022][</w:t>
      </w:r>
      <w:proofErr w:type="gramEnd"/>
      <w:r>
        <w:t>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599"/>
        <w:gridCol w:w="4994"/>
      </w:tblGrid>
      <w:tr w:rsidR="005914EE" w14:paraId="4D546494" w14:textId="77777777">
        <w:tc>
          <w:tcPr>
            <w:tcW w:w="2376"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26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218"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tc>
          <w:tcPr>
            <w:tcW w:w="2376"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tc>
          <w:tcPr>
            <w:tcW w:w="2376"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tc>
          <w:tcPr>
            <w:tcW w:w="2376"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proofErr w:type="spellStart"/>
            <w:r>
              <w:rPr>
                <w:rFonts w:ascii="Arial" w:hAnsi="Arial" w:cs="Arial"/>
                <w:color w:val="000000"/>
                <w:sz w:val="21"/>
                <w:lang w:val="en-US" w:eastAsia="zh-CN"/>
              </w:rPr>
              <w:t>CEWiT</w:t>
            </w:r>
            <w:proofErr w:type="spellEnd"/>
          </w:p>
        </w:tc>
        <w:tc>
          <w:tcPr>
            <w:tcW w:w="326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218"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tc>
          <w:tcPr>
            <w:tcW w:w="2376"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326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218"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bl>
    <w:p w14:paraId="4D5464A1" w14:textId="77777777" w:rsidR="005914EE" w:rsidRDefault="005914EE">
      <w:pPr>
        <w:rPr>
          <w:rFonts w:ascii="Arial" w:hAnsi="Arial" w:cs="Arial"/>
          <w:lang w:eastAsia="zh-CN"/>
        </w:rPr>
      </w:pPr>
    </w:p>
    <w:p w14:paraId="4D5464A2"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 xml:space="preserve">Discussion on TS 38.321 running </w:t>
      </w:r>
      <w:proofErr w:type="gramStart"/>
      <w:r>
        <w:rPr>
          <w:rFonts w:cs="Arial"/>
          <w:lang w:eastAsia="zh-CN"/>
        </w:rPr>
        <w:t>CR</w:t>
      </w:r>
      <w:proofErr w:type="gramEnd"/>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4037"/>
        <w:gridCol w:w="4236"/>
      </w:tblGrid>
      <w:tr w:rsidR="005914EE" w14:paraId="4D5464A7" w14:textId="77777777">
        <w:tc>
          <w:tcPr>
            <w:tcW w:w="1371"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137" w:type="dxa"/>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347"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tc>
          <w:tcPr>
            <w:tcW w:w="1371"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137" w:type="dxa"/>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Some IE name inconsistency between RRC parameter list (</w:t>
            </w:r>
            <w:proofErr w:type="gramStart"/>
            <w:r>
              <w:rPr>
                <w:rFonts w:ascii="Arial" w:hAnsi="Arial" w:cs="Arial"/>
                <w:color w:val="000000"/>
                <w:lang w:eastAsia="zh-CN"/>
              </w:rPr>
              <w:t>e.g.</w:t>
            </w:r>
            <w:proofErr w:type="gramEnd"/>
            <w:r>
              <w:rPr>
                <w:rFonts w:ascii="Arial" w:hAnsi="Arial" w:cs="Arial"/>
                <w:color w:val="000000"/>
                <w:lang w:eastAsia="zh-CN"/>
              </w:rPr>
              <w:t xml:space="preserve"> </w:t>
            </w:r>
            <w:proofErr w:type="spellStart"/>
            <w:r>
              <w:rPr>
                <w:bCs/>
                <w:i/>
                <w:iCs/>
              </w:rPr>
              <w:t>celldtx</w:t>
            </w:r>
            <w:r>
              <w:rPr>
                <w:i/>
                <w:lang w:eastAsia="ko-KR"/>
              </w:rPr>
              <w:t>drx</w:t>
            </w:r>
            <w:proofErr w:type="spellEnd"/>
            <w:r>
              <w:rPr>
                <w:bCs/>
                <w:i/>
                <w:iCs/>
              </w:rPr>
              <w:t xml:space="preserve">-Cycle) </w:t>
            </w:r>
            <w:r>
              <w:rPr>
                <w:rFonts w:ascii="Arial" w:hAnsi="Arial" w:cs="Arial"/>
                <w:color w:val="000000"/>
                <w:lang w:eastAsia="zh-CN"/>
              </w:rPr>
              <w:t xml:space="preserve">and procedure text (e.g. </w:t>
            </w:r>
          </w:p>
          <w:p w14:paraId="4D5464A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 </w:t>
            </w:r>
            <w:proofErr w:type="spellStart"/>
            <w:r>
              <w:rPr>
                <w:rFonts w:ascii="Arial" w:hAnsi="Arial" w:cs="Arial"/>
                <w:i/>
                <w:iCs/>
                <w:color w:val="000000"/>
                <w:lang w:eastAsia="zh-CN"/>
              </w:rPr>
              <w:t>celldtx-onDurationTimer</w:t>
            </w:r>
            <w:proofErr w:type="spellEnd"/>
            <w:r>
              <w:rPr>
                <w:rFonts w:ascii="Arial" w:hAnsi="Arial" w:cs="Arial"/>
                <w:color w:val="000000"/>
                <w:lang w:eastAsia="zh-CN"/>
              </w:rPr>
              <w:t xml:space="preserve"> is running for the associated Serving Cell."</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issue happens in both 5.x.1 and </w:t>
            </w:r>
            <w:proofErr w:type="gramStart"/>
            <w:r>
              <w:rPr>
                <w:rFonts w:ascii="Arial" w:hAnsi="Arial" w:cs="Arial"/>
                <w:color w:val="000000"/>
                <w:lang w:eastAsia="zh-CN"/>
              </w:rPr>
              <w:t>5.x.</w:t>
            </w:r>
            <w:proofErr w:type="gramEnd"/>
            <w:r>
              <w:rPr>
                <w:rFonts w:ascii="Arial" w:hAnsi="Arial" w:cs="Arial"/>
                <w:color w:val="000000"/>
                <w:lang w:eastAsia="zh-CN"/>
              </w:rPr>
              <w:t>2.</w:t>
            </w:r>
          </w:p>
        </w:tc>
        <w:tc>
          <w:tcPr>
            <w:tcW w:w="4347" w:type="dxa"/>
            <w:shd w:val="clear" w:color="auto" w:fill="auto"/>
          </w:tcPr>
          <w:p w14:paraId="4D5464AC" w14:textId="1BFE7F07" w:rsidR="005914EE" w:rsidRDefault="002615FD">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[Rapporteur]: corrected in v01. Thanks</w:t>
            </w:r>
          </w:p>
        </w:tc>
      </w:tr>
      <w:tr w:rsidR="005914EE" w14:paraId="4D5464B1" w14:textId="77777777">
        <w:tc>
          <w:tcPr>
            <w:tcW w:w="1371"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A002</w:t>
            </w:r>
          </w:p>
        </w:tc>
        <w:tc>
          <w:tcPr>
            <w:tcW w:w="4137" w:type="dxa"/>
            <w:shd w:val="clear" w:color="auto" w:fill="auto"/>
          </w:tcPr>
          <w:p w14:paraId="4D5464A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Followed by A001, maybe we can optimize the spec structure by having a separate sub-section on "general" including common RRC parameter list and 1st paragraph of 5.x.1 (</w:t>
            </w:r>
            <w:proofErr w:type="gramStart"/>
            <w:r>
              <w:rPr>
                <w:rFonts w:ascii="Arial" w:hAnsi="Arial" w:cs="Arial"/>
                <w:color w:val="000000"/>
                <w:lang w:eastAsia="zh-CN"/>
              </w:rPr>
              <w:t>i.e.</w:t>
            </w:r>
            <w:proofErr w:type="gramEnd"/>
            <w:r>
              <w:rPr>
                <w:rFonts w:ascii="Arial" w:hAnsi="Arial" w:cs="Arial"/>
                <w:color w:val="000000"/>
                <w:lang w:eastAsia="zh-CN"/>
              </w:rPr>
              <w:t xml:space="preserve"> general description on Cell DTX) and 5.x.2 (general description on Cell DRX). </w:t>
            </w:r>
          </w:p>
        </w:tc>
        <w:tc>
          <w:tcPr>
            <w:tcW w:w="4347" w:type="dxa"/>
            <w:shd w:val="clear" w:color="auto" w:fill="auto"/>
          </w:tcPr>
          <w:p w14:paraId="4D5464B0" w14:textId="67483267" w:rsidR="005914EE" w:rsidRDefault="00F80A1B">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v01.</w:t>
            </w:r>
          </w:p>
        </w:tc>
      </w:tr>
      <w:tr w:rsidR="005914EE" w14:paraId="4D5464B6" w14:textId="77777777">
        <w:tc>
          <w:tcPr>
            <w:tcW w:w="1371"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137" w:type="dxa"/>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347"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4D5464B5"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4D5464B9"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 xml:space="preserve">CG bundled </w:t>
      </w:r>
      <w:proofErr w:type="gramStart"/>
      <w:r>
        <w:rPr>
          <w:rFonts w:ascii="Arial" w:eastAsia="Times New Roman" w:hAnsi="Arial" w:cs="Arial"/>
          <w:sz w:val="32"/>
          <w:szCs w:val="32"/>
          <w:lang w:eastAsia="zh-CN"/>
        </w:rPr>
        <w:t>transmissions</w:t>
      </w:r>
      <w:proofErr w:type="gramEnd"/>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tc>
          <w:tcPr>
            <w:tcW w:w="1369"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33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tc>
          <w:tcPr>
            <w:tcW w:w="1369"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336" w:type="dxa"/>
            <w:shd w:val="clear" w:color="auto" w:fill="auto"/>
          </w:tcPr>
          <w:p w14:paraId="4D5464CF"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1. As discussion online, similar issue was discussed in Rel-16/Rel-17 in intra-UE prioritization. And the UE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was captured in RAN1 spec (Section 6.1.2.1 of TS 38.214). We assume similar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In RAN1#114b, RAN1 also discussed this issue in offline although no conclusion was made.</w:t>
            </w:r>
          </w:p>
        </w:tc>
      </w:tr>
      <w:tr w:rsidR="005914EE" w14:paraId="4D5464D5" w14:textId="77777777">
        <w:tc>
          <w:tcPr>
            <w:tcW w:w="1369"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336" w:type="dxa"/>
            <w:shd w:val="clear" w:color="auto" w:fill="auto"/>
          </w:tcPr>
          <w:p w14:paraId="4D5464D4"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tc>
          <w:tcPr>
            <w:tcW w:w="1369"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33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w:t>
      </w:r>
      <w:proofErr w:type="spellStart"/>
      <w:r>
        <w:rPr>
          <w:rFonts w:ascii="Times" w:eastAsia="Batang" w:hAnsi="Times"/>
          <w:color w:val="000000"/>
          <w:spacing w:val="-6"/>
          <w:kern w:val="20"/>
        </w:rPr>
        <w:t>reportConfig</w:t>
      </w:r>
      <w:proofErr w:type="spellEnd"/>
      <w:r>
        <w:rPr>
          <w:rFonts w:ascii="Times" w:eastAsia="Batang" w:hAnsi="Times"/>
          <w:color w:val="000000"/>
          <w:spacing w:val="-6"/>
          <w:kern w:val="20"/>
        </w:rPr>
        <w:t xml:space="preserve"> where each sub-configuration corresponding to an SD adaptation pattern or/[and] a </w:t>
      </w:r>
      <w:proofErr w:type="spellStart"/>
      <w:r>
        <w:rPr>
          <w:rFonts w:ascii="Times" w:eastAsia="Batang" w:hAnsi="Times"/>
          <w:color w:val="000000"/>
          <w:spacing w:val="-6"/>
          <w:kern w:val="20"/>
        </w:rPr>
        <w:t>powerControlOffset</w:t>
      </w:r>
      <w:proofErr w:type="spellEnd"/>
      <w:r>
        <w:rPr>
          <w:rFonts w:ascii="Times" w:eastAsia="Batang" w:hAnsi="Times"/>
          <w:color w:val="000000"/>
          <w:spacing w:val="-6"/>
          <w:kern w:val="20"/>
        </w:rPr>
        <w:t xml:space="preserve">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proofErr w:type="spellStart"/>
      <w:r>
        <w:rPr>
          <w:rFonts w:ascii="Times" w:eastAsia="Batang" w:hAnsi="Times"/>
          <w:color w:val="000000"/>
          <w:spacing w:val="-6"/>
          <w:kern w:val="20"/>
        </w:rPr>
        <w:t>Opt</w:t>
      </w:r>
      <w:proofErr w:type="spellEnd"/>
      <w:r>
        <w:rPr>
          <w:rFonts w:ascii="Times" w:eastAsia="Batang" w:hAnsi="Times"/>
          <w:color w:val="000000"/>
          <w:spacing w:val="-6"/>
          <w:kern w:val="20"/>
        </w:rPr>
        <w:t xml:space="preserve"> 2: An indication to select to N sub-configurations in a MAC-CE is </w:t>
      </w:r>
      <w:proofErr w:type="gramStart"/>
      <w:r>
        <w:rPr>
          <w:rFonts w:ascii="Times" w:eastAsia="Batang" w:hAnsi="Times"/>
          <w:color w:val="000000"/>
          <w:spacing w:val="-6"/>
          <w:kern w:val="20"/>
        </w:rPr>
        <w:t>supported</w:t>
      </w:r>
      <w:proofErr w:type="gramEnd"/>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It is up to RAN2 to decide the </w:t>
      </w:r>
      <w:proofErr w:type="spellStart"/>
      <w:r>
        <w:rPr>
          <w:rFonts w:ascii="Times" w:eastAsia="Batang" w:hAnsi="Times"/>
          <w:color w:val="000000"/>
          <w:spacing w:val="-6"/>
          <w:kern w:val="20"/>
        </w:rPr>
        <w:t>signaling</w:t>
      </w:r>
      <w:proofErr w:type="spellEnd"/>
      <w:r>
        <w:rPr>
          <w:rFonts w:ascii="Times" w:eastAsia="Batang" w:hAnsi="Times"/>
          <w:color w:val="000000"/>
          <w:spacing w:val="-6"/>
          <w:kern w:val="20"/>
        </w:rPr>
        <w:t xml:space="preserve">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Only one MAC CE is used for this </w:t>
      </w:r>
      <w:proofErr w:type="gramStart"/>
      <w:r>
        <w:rPr>
          <w:rFonts w:ascii="Times" w:eastAsia="Batang" w:hAnsi="Times"/>
          <w:color w:val="000000"/>
          <w:spacing w:val="-6"/>
          <w:kern w:val="20"/>
        </w:rPr>
        <w:t>triggering</w:t>
      </w:r>
      <w:proofErr w:type="gramEnd"/>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Default="00D417C5">
            <w:pPr>
              <w:spacing w:after="120"/>
              <w:rPr>
                <w:bCs/>
                <w:lang w:val="zh-CN"/>
              </w:rPr>
            </w:pPr>
            <w:r>
              <w:rPr>
                <w:bCs/>
                <w:lang w:val="zh-CN"/>
              </w:rPr>
              <w:t>RAN1 has discussed the SP-CSI reporting related issues and made the following agreements</w:t>
            </w:r>
          </w:p>
          <w:p w14:paraId="4D5464E2" w14:textId="77777777" w:rsidR="005914EE" w:rsidRDefault="00D417C5">
            <w:pPr>
              <w:spacing w:after="120"/>
              <w:ind w:firstLine="567"/>
              <w:rPr>
                <w:bCs/>
                <w:lang w:val="zh-CN"/>
              </w:rPr>
            </w:pPr>
            <w:r>
              <w:rPr>
                <w:bCs/>
                <w:lang w:val="zh-CN"/>
              </w:rPr>
              <w:t>•  From RAN1 perspective, up to 4 CSI report configurations can be configured in a BWP for SP CSI reporting on PUCCH where one or more report configurations can contain a list of sub-configuration(s).</w:t>
            </w:r>
          </w:p>
          <w:p w14:paraId="4D5464E3" w14:textId="77777777" w:rsidR="005914EE" w:rsidRDefault="00D417C5">
            <w:pPr>
              <w:spacing w:after="120"/>
              <w:rPr>
                <w:bCs/>
                <w:lang w:val="zh-CN"/>
              </w:rPr>
            </w:pPr>
            <w:r>
              <w:rPr>
                <w:bCs/>
                <w:lang w:val="zh-CN"/>
              </w:rPr>
              <w:t>Furthermore, it is agreed that</w:t>
            </w:r>
          </w:p>
          <w:p w14:paraId="4D5464E4" w14:textId="77777777" w:rsidR="005914EE" w:rsidRDefault="00D417C5">
            <w:pPr>
              <w:spacing w:after="120"/>
              <w:ind w:firstLine="567"/>
              <w:rPr>
                <w:bCs/>
                <w:lang w:val="zh-CN"/>
              </w:rPr>
            </w:pPr>
            <w:r>
              <w:rPr>
                <w:bCs/>
                <w:lang w:val="zh-CN"/>
              </w:rPr>
              <w:t>•  For the max number of sub-configurations Lmax in one CSI report configuration, the maximum value of Lmax is no larger than 8 for semi-persistent CSI reporting on PUCCH</w:t>
            </w:r>
          </w:p>
          <w:p w14:paraId="4D5464E5" w14:textId="77777777" w:rsidR="005914EE" w:rsidRDefault="00D417C5">
            <w:pPr>
              <w:spacing w:after="120"/>
              <w:ind w:firstLine="567"/>
              <w:rPr>
                <w:bCs/>
                <w:lang w:val="zh-CN"/>
              </w:rPr>
            </w:pPr>
            <w:r>
              <w:rPr>
                <w:bCs/>
                <w:lang w:val="zh-CN"/>
              </w:rPr>
              <w:t>•  For report of N CSI(s) in one SP-CSI report where each CSI corresponds to one sub-configuration, the maximum value of N is no larger than 4 for semi-persistent CSI reporting on PUCCH.</w:t>
            </w:r>
          </w:p>
          <w:p w14:paraId="4D5464E6" w14:textId="77777777" w:rsidR="005914EE" w:rsidRDefault="005914EE">
            <w:pPr>
              <w:spacing w:after="120"/>
              <w:ind w:firstLine="567"/>
              <w:rPr>
                <w:rFonts w:cs="Arial"/>
                <w:bCs/>
                <w:lang w:val="zh-CN"/>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design a new MAC CE for activating/deactivating SP CSI report configurations and selecting N out of L </w:t>
      </w:r>
      <w:proofErr w:type="spellStart"/>
      <w:r>
        <w:t>subconfigurations</w:t>
      </w:r>
      <w:proofErr w:type="spellEnd"/>
      <w:r>
        <w:t xml:space="preserve"> for each CSI </w:t>
      </w:r>
      <w:proofErr w:type="spellStart"/>
      <w:r>
        <w:t>reportconfiguration</w:t>
      </w:r>
      <w:proofErr w:type="spellEnd"/>
      <w:r>
        <w:t>.</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FA" w14:textId="77777777">
        <w:tc>
          <w:tcPr>
            <w:tcW w:w="9855" w:type="dxa"/>
            <w:shd w:val="clear" w:color="auto" w:fill="auto"/>
          </w:tcPr>
          <w:p w14:paraId="4D5464F0" w14:textId="77777777" w:rsidR="005914EE" w:rsidRDefault="00D417C5">
            <w:pPr>
              <w:pStyle w:val="Heading4"/>
              <w:numPr>
                <w:ilvl w:val="0"/>
                <w:numId w:val="0"/>
              </w:numPr>
              <w:ind w:left="864" w:hanging="864"/>
              <w:rPr>
                <w:lang w:eastAsia="ko-KR"/>
              </w:rPr>
            </w:pPr>
            <w:r>
              <w:rPr>
                <w:lang w:eastAsia="ko-KR"/>
              </w:rPr>
              <w:lastRenderedPageBreak/>
              <w:t>6.1.</w:t>
            </w:r>
            <w:proofErr w:type="gramStart"/>
            <w:r>
              <w:rPr>
                <w:lang w:eastAsia="ko-KR"/>
              </w:rPr>
              <w:t>3.y</w:t>
            </w:r>
            <w:proofErr w:type="gramEnd"/>
            <w:r>
              <w:rPr>
                <w:lang w:eastAsia="ko-KR"/>
              </w:rPr>
              <w:tab/>
              <w:t>Enhanced SP CSI reporting on PUCCH Activation/Deactivation MAC CE</w:t>
            </w:r>
          </w:p>
          <w:p w14:paraId="4D5464F1" w14:textId="4EFC6C7C"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w:t>
            </w:r>
            <w:proofErr w:type="spellStart"/>
            <w:r>
              <w:rPr>
                <w:rFonts w:eastAsia="Times New Roman"/>
                <w:lang w:eastAsia="ko-KR"/>
              </w:rPr>
              <w:t>subheader</w:t>
            </w:r>
            <w:proofErr w:type="spellEnd"/>
            <w:r>
              <w:rPr>
                <w:rFonts w:eastAsia="Times New Roman"/>
                <w:lang w:eastAsia="ko-KR"/>
              </w:rPr>
              <w:t xml:space="preserve"> with </w:t>
            </w:r>
            <w:proofErr w:type="spellStart"/>
            <w:ins w:id="5" w:author="RAN2#123bis" w:date="2023-10-19T13:02:00Z">
              <w:r w:rsidR="00BE2431">
                <w:rPr>
                  <w:rFonts w:eastAsia="Times New Roman"/>
                  <w:lang w:eastAsia="ko-KR"/>
                </w:rPr>
                <w:t>e</w:t>
              </w:r>
            </w:ins>
            <w:r>
              <w:rPr>
                <w:rFonts w:eastAsia="Times New Roman"/>
                <w:lang w:eastAsia="ko-KR"/>
              </w:rPr>
              <w:t>LCID</w:t>
            </w:r>
            <w:proofErr w:type="spellEnd"/>
            <w:r>
              <w:rPr>
                <w:rFonts w:eastAsia="Times New Roman"/>
                <w:lang w:eastAsia="ko-KR"/>
              </w:rPr>
              <w:t xml:space="preserve">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 xml:space="preserve">This field indicates the identity of the Serving Cell for which the MAC CE applies. The length of the field is 5 </w:t>
            </w:r>
            <w:proofErr w:type="gramStart"/>
            <w:r>
              <w:rPr>
                <w:lang w:eastAsia="zh-CN"/>
              </w:rPr>
              <w:t>bits;</w:t>
            </w:r>
            <w:proofErr w:type="gramEnd"/>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xml:space="preserve">. The length of the BWP ID field is 2 </w:t>
            </w:r>
            <w:proofErr w:type="gramStart"/>
            <w:r>
              <w:rPr>
                <w:rFonts w:eastAsia="Times New Roman"/>
              </w:rPr>
              <w:t>bits;</w:t>
            </w:r>
            <w:proofErr w:type="gramEnd"/>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proofErr w:type="spellStart"/>
            <w:r>
              <w:rPr>
                <w:rFonts w:eastAsia="Times New Roman"/>
                <w:i/>
              </w:rPr>
              <w:t>csi-ReportConfigToAddModList</w:t>
            </w:r>
            <w:proofErr w:type="spellEnd"/>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w:t>
            </w:r>
            <w:proofErr w:type="spellStart"/>
            <w:r>
              <w:rPr>
                <w:rFonts w:eastAsia="Times New Roman"/>
                <w:i/>
              </w:rPr>
              <w:t>ReportConfigId</w:t>
            </w:r>
            <w:proofErr w:type="spellEnd"/>
            <w:r>
              <w:rPr>
                <w:rFonts w:eastAsia="Times New Roman"/>
              </w:rPr>
              <w:t xml:space="preserve"> within the list with type set to </w:t>
            </w:r>
            <w:proofErr w:type="spellStart"/>
            <w:r>
              <w:rPr>
                <w:rFonts w:eastAsia="Times New Roman"/>
                <w:i/>
              </w:rPr>
              <w:t>semiPersistentOnPUCCH</w:t>
            </w:r>
            <w:proofErr w:type="spellEnd"/>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w:t>
            </w:r>
            <w:proofErr w:type="spellStart"/>
            <w:r>
              <w:rPr>
                <w:rFonts w:eastAsia="Times New Roman"/>
                <w:i/>
              </w:rPr>
              <w:t>ReportConfigId</w:t>
            </w:r>
            <w:proofErr w:type="spellEnd"/>
            <w:r>
              <w:rPr>
                <w:rFonts w:eastAsia="Times New Roman"/>
              </w:rPr>
              <w:t xml:space="preserve"> and so on. </w:t>
            </w:r>
            <w:r>
              <w:rPr>
                <w:rFonts w:eastAsia="Times New Roman"/>
                <w:lang w:eastAsia="zh-CN"/>
              </w:rPr>
              <w:t xml:space="preserve">If the number of report configurations within the list with type set to </w:t>
            </w:r>
            <w:proofErr w:type="spellStart"/>
            <w:r>
              <w:rPr>
                <w:rFonts w:eastAsia="Times New Roman"/>
                <w:i/>
              </w:rPr>
              <w:t>semiPersistentOnPUCCH</w:t>
            </w:r>
            <w:proofErr w:type="spellEnd"/>
            <w:r>
              <w:rPr>
                <w:rFonts w:eastAsia="Times New Roman"/>
                <w:lang w:eastAsia="zh-CN"/>
              </w:rPr>
              <w:t xml:space="preserve"> in the indicated BWP is less than i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Semi-Persistent CSI report configuration i</w:t>
            </w:r>
            <w:r>
              <w:rPr>
                <w:rFonts w:eastAsia="Times New Roman"/>
                <w:lang w:eastAsia="ko-KR"/>
              </w:rPr>
              <w:t xml:space="preserve"> shall be </w:t>
            </w:r>
            <w:proofErr w:type="gramStart"/>
            <w:r>
              <w:rPr>
                <w:rFonts w:eastAsia="Times New Roman"/>
                <w:lang w:eastAsia="ko-KR"/>
              </w:rPr>
              <w:t>deactivated</w:t>
            </w:r>
            <w:r>
              <w:rPr>
                <w:rFonts w:eastAsia="Times New Roman"/>
              </w:rPr>
              <w:t>;</w:t>
            </w:r>
            <w:proofErr w:type="gramEnd"/>
          </w:p>
          <w:p w14:paraId="4D5464F5"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r>
              <w:rPr>
                <w:rFonts w:eastAsia="Times New Roman"/>
                <w:lang w:eastAsia="ko-KR"/>
              </w:rPr>
              <w:t>E</w:t>
            </w:r>
            <w:r>
              <w:rPr>
                <w:rFonts w:eastAsia="Times New Roman"/>
                <w:vertAlign w:val="subscript"/>
              </w:rPr>
              <w:t>i</w:t>
            </w:r>
            <w:proofErr w:type="spellEnd"/>
            <w:r>
              <w:rPr>
                <w:rFonts w:eastAsia="Times New Roman"/>
              </w:rPr>
              <w:t xml:space="preserve">: This field indicates whether (de)-activation for additional </w:t>
            </w:r>
            <w:proofErr w:type="spellStart"/>
            <w:r>
              <w:rPr>
                <w:rFonts w:eastAsia="Times New Roman"/>
              </w:rPr>
              <w:t>subconfigurations</w:t>
            </w:r>
            <w:proofErr w:type="spellEnd"/>
            <w:r>
              <w:rPr>
                <w:rFonts w:eastAsia="Times New Roman"/>
              </w:rPr>
              <w:t xml:space="preserve"> within the Semi-Persistent CSI report configuration</w:t>
            </w:r>
            <w:r>
              <w:rPr>
                <w:rFonts w:eastAsia="Times New Roman"/>
                <w:lang w:eastAsia="ko-KR"/>
              </w:rPr>
              <w:t xml:space="preserve"> </w:t>
            </w:r>
            <w:r>
              <w:rPr>
                <w:rFonts w:eastAsia="Times New Roman"/>
                <w:i/>
              </w:rPr>
              <w:t>CSI-</w:t>
            </w:r>
            <w:proofErr w:type="spellStart"/>
            <w:r>
              <w:rPr>
                <w:rFonts w:eastAsia="Times New Roman"/>
                <w:i/>
              </w:rPr>
              <w:t>ReportConfigId</w:t>
            </w:r>
            <w:proofErr w:type="spellEnd"/>
            <w:r>
              <w:rPr>
                <w:rFonts w:eastAsia="Times New Roman"/>
              </w:rPr>
              <w:t xml:space="preserve"> </w:t>
            </w:r>
            <w:r>
              <w:rPr>
                <w:rFonts w:eastAsia="Times New Roman"/>
                <w:lang w:eastAsia="ko-KR"/>
              </w:rPr>
              <w:t xml:space="preserve">i is indicated. If </w:t>
            </w:r>
            <w:proofErr w:type="spellStart"/>
            <w:r>
              <w:rPr>
                <w:rFonts w:eastAsia="Times New Roman"/>
                <w:lang w:eastAsia="ko-KR"/>
              </w:rPr>
              <w:t>E</w:t>
            </w:r>
            <w:r>
              <w:rPr>
                <w:rFonts w:eastAsia="Times New Roman"/>
                <w:vertAlign w:val="subscript"/>
              </w:rPr>
              <w:t>i</w:t>
            </w:r>
            <w:proofErr w:type="spellEnd"/>
            <w:r>
              <w:rPr>
                <w:rFonts w:eastAsia="Times New Roman"/>
                <w:lang w:eastAsia="ko-KR"/>
              </w:rPr>
              <w:t xml:space="preserve"> set to 1, the octet </w:t>
            </w:r>
            <w:proofErr w:type="spellStart"/>
            <w:r>
              <w:rPr>
                <w:rFonts w:eastAsia="Times New Roman"/>
                <w:lang w:eastAsia="ko-KR"/>
              </w:rPr>
              <w:t>corripsonding</w:t>
            </w:r>
            <w:proofErr w:type="spellEnd"/>
            <w:r>
              <w:rPr>
                <w:rFonts w:eastAsia="Times New Roman"/>
                <w:lang w:eastAsia="ko-KR"/>
              </w:rPr>
              <w:t xml:space="preserve"> to N</w:t>
            </w:r>
            <w:r>
              <w:rPr>
                <w:rFonts w:eastAsia="Times New Roman"/>
                <w:vertAlign w:val="subscript"/>
              </w:rPr>
              <w:t>i,0</w:t>
            </w:r>
            <w:r>
              <w:rPr>
                <w:rFonts w:eastAsia="Times New Roman"/>
              </w:rPr>
              <w:t xml:space="preserve"> to </w:t>
            </w:r>
            <w:r>
              <w:rPr>
                <w:rFonts w:eastAsia="Times New Roman"/>
                <w:lang w:eastAsia="ko-KR"/>
              </w:rPr>
              <w:t>N</w:t>
            </w:r>
            <w:r>
              <w:rPr>
                <w:rFonts w:eastAsia="Times New Roman"/>
                <w:vertAlign w:val="subscript"/>
              </w:rPr>
              <w:t>i,7</w:t>
            </w:r>
            <w:r>
              <w:rPr>
                <w:rFonts w:eastAsia="Times New Roman"/>
              </w:rPr>
              <w:t xml:space="preserve"> is present. </w:t>
            </w:r>
            <w:r>
              <w:rPr>
                <w:rFonts w:eastAsia="Times New Roman"/>
                <w:lang w:eastAsia="ko-KR"/>
              </w:rPr>
              <w:t xml:space="preserve">If </w:t>
            </w:r>
            <w:proofErr w:type="spellStart"/>
            <w:r>
              <w:rPr>
                <w:rFonts w:eastAsia="Times New Roman"/>
                <w:lang w:eastAsia="ko-KR"/>
              </w:rPr>
              <w:t>E</w:t>
            </w:r>
            <w:r>
              <w:rPr>
                <w:rFonts w:eastAsia="Times New Roman"/>
                <w:vertAlign w:val="subscript"/>
              </w:rPr>
              <w:t>i</w:t>
            </w:r>
            <w:proofErr w:type="spellEnd"/>
            <w:r>
              <w:rPr>
                <w:rFonts w:eastAsia="Times New Roman"/>
                <w:lang w:eastAsia="ko-KR"/>
              </w:rPr>
              <w:t xml:space="preserve"> set to 0, the octet </w:t>
            </w:r>
            <w:proofErr w:type="spellStart"/>
            <w:r>
              <w:rPr>
                <w:rFonts w:eastAsia="Times New Roman"/>
                <w:lang w:eastAsia="ko-KR"/>
              </w:rPr>
              <w:t>correspsonding</w:t>
            </w:r>
            <w:proofErr w:type="spellEnd"/>
            <w:r>
              <w:rPr>
                <w:rFonts w:eastAsia="Times New Roman"/>
                <w:lang w:eastAsia="ko-KR"/>
              </w:rPr>
              <w:t xml:space="preserve"> to N</w:t>
            </w:r>
            <w:r>
              <w:rPr>
                <w:rFonts w:eastAsia="Times New Roman"/>
                <w:vertAlign w:val="subscript"/>
              </w:rPr>
              <w:t>i,0</w:t>
            </w:r>
            <w:r>
              <w:rPr>
                <w:rFonts w:eastAsia="Times New Roman"/>
              </w:rPr>
              <w:t xml:space="preserve"> to </w:t>
            </w:r>
            <w:r>
              <w:rPr>
                <w:rFonts w:eastAsia="Times New Roman"/>
                <w:lang w:eastAsia="ko-KR"/>
              </w:rPr>
              <w:t>N</w:t>
            </w:r>
            <w:r>
              <w:rPr>
                <w:rFonts w:eastAsia="Times New Roman"/>
                <w:vertAlign w:val="subscript"/>
              </w:rPr>
              <w:t>i,7</w:t>
            </w:r>
            <w:r>
              <w:rPr>
                <w:rFonts w:eastAsia="Times New Roman"/>
              </w:rPr>
              <w:t xml:space="preserve"> is not present.</w:t>
            </w:r>
          </w:p>
          <w:p w14:paraId="4D5464F6"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rPr>
              <w:t xml:space="preserve">: this field indicates the activation/deactivation status of the Semi-Persistent CSI report </w:t>
            </w:r>
            <w:proofErr w:type="spellStart"/>
            <w:r>
              <w:rPr>
                <w:rFonts w:eastAsia="Times New Roman"/>
              </w:rPr>
              <w:t>SubConfiguration</w:t>
            </w:r>
            <w:proofErr w:type="spellEnd"/>
            <w:r>
              <w:rPr>
                <w:rFonts w:eastAsia="Times New Roman"/>
                <w:lang w:eastAsia="ko-KR"/>
              </w:rPr>
              <w:t xml:space="preserve"> x within </w:t>
            </w:r>
            <w:proofErr w:type="spellStart"/>
            <w:r>
              <w:rPr>
                <w:rFonts w:eastAsia="Times New Roman"/>
                <w:i/>
              </w:rPr>
              <w:t>csi-ReportSubConfigList</w:t>
            </w:r>
            <w:proofErr w:type="spellEnd"/>
            <w:r>
              <w:rPr>
                <w:rFonts w:eastAsia="Times New Roman"/>
                <w:lang w:val="en-US"/>
              </w:rPr>
              <w:t xml:space="preserve"> of</w:t>
            </w:r>
            <w:r>
              <w:rPr>
                <w:rFonts w:eastAsia="Times New Roman"/>
                <w:i/>
                <w:iCs/>
                <w:lang w:val="en-US"/>
              </w:rPr>
              <w:t xml:space="preserve"> </w:t>
            </w:r>
            <w:r>
              <w:rPr>
                <w:rFonts w:eastAsia="Times New Roman"/>
                <w:i/>
              </w:rPr>
              <w:t>CSI-</w:t>
            </w:r>
            <w:proofErr w:type="spellStart"/>
            <w:r>
              <w:rPr>
                <w:rFonts w:eastAsia="Times New Roman"/>
                <w:i/>
              </w:rPr>
              <w:t>ReportConfigId</w:t>
            </w:r>
            <w:proofErr w:type="spellEnd"/>
            <w:r>
              <w:rPr>
                <w:rFonts w:eastAsia="Times New Roman"/>
                <w:i/>
              </w:rPr>
              <w:t xml:space="preserve"> </w:t>
            </w:r>
            <w:r>
              <w:rPr>
                <w:rFonts w:eastAsia="Times New Roman"/>
                <w:iCs/>
              </w:rPr>
              <w:t>i</w:t>
            </w:r>
            <w:r>
              <w:rPr>
                <w:rFonts w:eastAsia="Times New Roman"/>
              </w:rPr>
              <w:t>, as specified in TS 38.331 [5]. N</w:t>
            </w:r>
            <w:r>
              <w:rPr>
                <w:rFonts w:eastAsia="Times New Roman"/>
                <w:vertAlign w:val="subscript"/>
              </w:rPr>
              <w:t>0,0</w:t>
            </w:r>
            <w:r>
              <w:rPr>
                <w:rFonts w:eastAsia="Times New Roman"/>
              </w:rPr>
              <w:t xml:space="preserve"> refers to the report </w:t>
            </w:r>
            <w:proofErr w:type="spellStart"/>
            <w:r>
              <w:rPr>
                <w:rFonts w:eastAsia="Times New Roman"/>
              </w:rPr>
              <w:t>SubConfiguration</w:t>
            </w:r>
            <w:proofErr w:type="spellEnd"/>
            <w:r>
              <w:rPr>
                <w:rFonts w:eastAsia="Times New Roman"/>
              </w:rPr>
              <w:t xml:space="preserve"> which includes PUCCH resources for SP CSI reporting in the indicated BWP and has the lowest </w:t>
            </w:r>
            <w:proofErr w:type="spellStart"/>
            <w:r>
              <w:rPr>
                <w:rFonts w:eastAsia="Times New Roman"/>
                <w:i/>
              </w:rPr>
              <w:t>csi-ReportSubConfigID</w:t>
            </w:r>
            <w:proofErr w:type="spellEnd"/>
            <w:r>
              <w:rPr>
                <w:rFonts w:eastAsia="Times New Roman"/>
                <w:i/>
              </w:rPr>
              <w:t xml:space="preserve"> </w:t>
            </w:r>
            <w:r>
              <w:rPr>
                <w:rFonts w:eastAsia="Times New Roman"/>
              </w:rPr>
              <w:t xml:space="preserve">within the list with type set to </w:t>
            </w:r>
            <w:proofErr w:type="spellStart"/>
            <w:r>
              <w:rPr>
                <w:rFonts w:eastAsia="Times New Roman"/>
                <w:i/>
              </w:rPr>
              <w:t>csi-ReportSubConfigList</w:t>
            </w:r>
            <w:proofErr w:type="spellEnd"/>
            <w:r>
              <w:rPr>
                <w:rFonts w:eastAsia="Times New Roman"/>
              </w:rPr>
              <w:t>, N</w:t>
            </w:r>
            <w:r>
              <w:rPr>
                <w:rFonts w:eastAsia="Times New Roman"/>
                <w:vertAlign w:val="subscript"/>
              </w:rPr>
              <w:t>0,1</w:t>
            </w:r>
            <w:r>
              <w:rPr>
                <w:rFonts w:eastAsia="Times New Roman"/>
              </w:rPr>
              <w:t xml:space="preserve"> to the report </w:t>
            </w:r>
            <w:proofErr w:type="spellStart"/>
            <w:r>
              <w:rPr>
                <w:rFonts w:eastAsia="Times New Roman"/>
              </w:rPr>
              <w:t>SubConfiguration</w:t>
            </w:r>
            <w:proofErr w:type="spellEnd"/>
            <w:r>
              <w:rPr>
                <w:rFonts w:eastAsia="Times New Roman"/>
              </w:rPr>
              <w:t xml:space="preserve"> which includes PUCCH resources for SP CSI reporting in the indicated BWP</w:t>
            </w:r>
            <w:r>
              <w:rPr>
                <w:rFonts w:eastAsia="Times New Roman"/>
                <w:lang w:eastAsia="zh-CN"/>
              </w:rPr>
              <w:t xml:space="preserve"> and has the second lowest </w:t>
            </w:r>
            <w:proofErr w:type="spellStart"/>
            <w:r>
              <w:rPr>
                <w:rFonts w:eastAsia="Times New Roman"/>
                <w:i/>
              </w:rPr>
              <w:t>csi-ReportSubConfigID</w:t>
            </w:r>
            <w:proofErr w:type="spellEnd"/>
            <w:r>
              <w:rPr>
                <w:rFonts w:eastAsia="Times New Roman"/>
                <w:i/>
              </w:rPr>
              <w:t xml:space="preserve"> </w:t>
            </w:r>
            <w:r>
              <w:rPr>
                <w:rFonts w:eastAsia="Times New Roman"/>
              </w:rPr>
              <w:t xml:space="preserve">and so on. </w:t>
            </w:r>
            <w:r>
              <w:rPr>
                <w:rFonts w:eastAsia="Times New Roman"/>
                <w:lang w:eastAsia="zh-CN"/>
              </w:rPr>
              <w:t xml:space="preserve">If the number of report configurations within the list with type set to </w:t>
            </w:r>
            <w:proofErr w:type="spellStart"/>
            <w:r>
              <w:rPr>
                <w:rFonts w:eastAsia="Times New Roman"/>
                <w:i/>
              </w:rPr>
              <w:t>csi-ReportSubConfigList</w:t>
            </w:r>
            <w:proofErr w:type="spellEnd"/>
            <w:r>
              <w:rPr>
                <w:rFonts w:eastAsia="Times New Roman"/>
                <w:i/>
              </w:rPr>
              <w:t xml:space="preserve"> </w:t>
            </w:r>
            <w:r>
              <w:rPr>
                <w:rFonts w:eastAsia="Times New Roman"/>
                <w:lang w:eastAsia="zh-CN"/>
              </w:rPr>
              <w:t xml:space="preserve">in the indicated BWP is less than x + 1, MAC entity shall ignore 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zh-CN"/>
              </w:rPr>
              <w:t xml:space="preserve"> field. </w:t>
            </w:r>
            <w:r>
              <w:rPr>
                <w:rFonts w:eastAsia="Times New Roman"/>
                <w:lang w:eastAsia="ko-KR"/>
              </w:rPr>
              <w:t xml:space="preserve">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 </w:t>
            </w:r>
            <w:r>
              <w:rPr>
                <w:rFonts w:eastAsia="Times New Roman"/>
                <w:lang w:eastAsia="ko-KR"/>
              </w:rPr>
              <w:t xml:space="preserve">shall be activated. 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ko-KR"/>
              </w:rPr>
              <w:t xml:space="preserve"> field is set to 0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77777777" w:rsidR="005914EE" w:rsidRDefault="00D417C5">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08" w:dyaOrig="4460"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25pt;height:223pt" o:ole="">
                  <v:imagedata r:id="rId9" o:title=""/>
                </v:shape>
                <o:OLEObject Type="Embed" ProgID="Visio.Drawing.15" ShapeID="_x0000_i1025" DrawAspect="Content" ObjectID="_1759344916" r:id="rId10"/>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are activated. Per RAN1’s agreements, some report configurations can be optionally configured with </w:t>
      </w:r>
      <w:proofErr w:type="spellStart"/>
      <w:r>
        <w:rPr>
          <w:rFonts w:eastAsia="Times New Roman"/>
          <w:i/>
        </w:rPr>
        <w:t>csi-ReportSubConfigList</w:t>
      </w:r>
      <w:proofErr w:type="spellEnd"/>
      <w:r>
        <w:rPr>
          <w:rFonts w:ascii="Arial" w:hAnsi="Arial" w:cs="Arial"/>
          <w:color w:val="000000"/>
          <w:lang w:eastAsia="zh-CN"/>
        </w:rPr>
        <w:t xml:space="preserve"> for CSI reporting of the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The UE can thus receive a combination of legacy activation of CSI configurations without </w:t>
      </w:r>
      <w:proofErr w:type="spellStart"/>
      <w:r>
        <w:rPr>
          <w:rFonts w:eastAsia="Times New Roman"/>
          <w:i/>
        </w:rPr>
        <w:t>csi-ReportSubConfigList</w:t>
      </w:r>
      <w:proofErr w:type="spellEnd"/>
      <w:r>
        <w:rPr>
          <w:rFonts w:ascii="Arial" w:hAnsi="Arial" w:cs="Arial"/>
          <w:color w:val="000000"/>
          <w:lang w:eastAsia="zh-CN"/>
        </w:rPr>
        <w:t xml:space="preserve"> and configurations configured with </w:t>
      </w:r>
      <w:proofErr w:type="spellStart"/>
      <w:r>
        <w:rPr>
          <w:rFonts w:eastAsia="Times New Roman"/>
          <w:i/>
        </w:rPr>
        <w:t>csi-ReportSubConfigList</w:t>
      </w:r>
      <w:proofErr w:type="spellEnd"/>
      <w:r>
        <w:rPr>
          <w:rFonts w:eastAsia="Times New Roman"/>
          <w:i/>
        </w:rPr>
        <w:t xml:space="preserve">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w:t>
      </w:r>
      <w:proofErr w:type="gramStart"/>
      <w:r>
        <w:rPr>
          <w:rFonts w:ascii="Arial" w:hAnsi="Arial" w:cs="Arial"/>
          <w:color w:val="000000"/>
          <w:lang w:eastAsia="zh-CN"/>
        </w:rPr>
        <w:t>and also</w:t>
      </w:r>
      <w:proofErr w:type="gramEnd"/>
      <w:r>
        <w:rPr>
          <w:rFonts w:ascii="Arial" w:hAnsi="Arial" w:cs="Arial"/>
          <w:color w:val="000000"/>
          <w:lang w:eastAsia="zh-CN"/>
        </w:rPr>
        <w:t xml:space="preserve"> reporting for the configured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instead of using E bits, but this would require handling the cases where some configurations are not configured with </w:t>
      </w:r>
      <w:proofErr w:type="spellStart"/>
      <w:r>
        <w:rPr>
          <w:rFonts w:eastAsia="Times New Roman"/>
          <w:i/>
        </w:rPr>
        <w:t>csi-ReportSubConfigList</w:t>
      </w:r>
      <w:proofErr w:type="spellEnd"/>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We support the variable length MAC-CE format suggested by Rapporteur. Only one comment: below RAN1 agreement also needs to be implemented:</w:t>
            </w:r>
          </w:p>
          <w:p w14:paraId="4D546502" w14:textId="77777777" w:rsidR="005914EE" w:rsidRDefault="00D417C5">
            <w:pPr>
              <w:spacing w:after="120"/>
              <w:ind w:firstLine="567"/>
              <w:rPr>
                <w:bCs/>
                <w:lang w:val="zh-CN"/>
              </w:rPr>
            </w:pPr>
            <w:r>
              <w:rPr>
                <w:bCs/>
                <w:lang w:val="zh-CN"/>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Our understanding above agreement </w:t>
            </w:r>
            <w:proofErr w:type="gramStart"/>
            <w:r>
              <w:rPr>
                <w:rFonts w:ascii="Arial" w:eastAsia="DengXian" w:hAnsi="Arial" w:cs="Arial"/>
                <w:color w:val="000000"/>
                <w:lang w:eastAsia="zh-CN"/>
              </w:rPr>
              <w:t>means:</w:t>
            </w:r>
            <w:proofErr w:type="gramEnd"/>
            <w:r>
              <w:rPr>
                <w:rFonts w:ascii="Arial" w:eastAsia="DengXian" w:hAnsi="Arial" w:cs="Arial"/>
                <w:color w:val="000000"/>
                <w:lang w:eastAsia="zh-CN"/>
              </w:rPr>
              <w:t xml:space="preserve"> for one report config, 8bit bitmap is needed as Rapporteur suggested (e.g. N07-N00 for 1st report config) but only up to 4bit among 8bit can be set to 1 (i.e. activated number of sub-configuration is no larger than 4). </w:t>
            </w:r>
            <w:r w:rsidR="00F35E6E">
              <w:rPr>
                <w:rFonts w:ascii="Arial" w:eastAsia="DengXian" w:hAnsi="Arial" w:cs="Arial"/>
                <w:color w:val="000000"/>
                <w:lang w:eastAsia="zh-CN"/>
              </w:rPr>
              <w:br/>
            </w:r>
            <w:r w:rsidR="006E338C" w:rsidRPr="002615FD">
              <w:rPr>
                <w:rFonts w:ascii="Arial" w:eastAsia="DengXian" w:hAnsi="Arial" w:cs="Arial"/>
                <w:color w:val="00B050"/>
                <w:lang w:eastAsia="zh-CN"/>
              </w:rPr>
              <w:t xml:space="preserve">[Rapporteur]: </w:t>
            </w:r>
            <w:r w:rsidR="003E6E2C">
              <w:rPr>
                <w:rFonts w:ascii="Arial" w:eastAsia="DengXian" w:hAnsi="Arial" w:cs="Arial"/>
                <w:color w:val="00B050"/>
                <w:lang w:eastAsia="zh-CN"/>
              </w:rPr>
              <w:t>I was not sure we need to capture this</w:t>
            </w:r>
            <w:r w:rsidR="00EB47E0">
              <w:rPr>
                <w:rFonts w:ascii="Arial" w:eastAsia="DengXian" w:hAnsi="Arial" w:cs="Arial"/>
                <w:color w:val="00B050"/>
                <w:lang w:eastAsia="zh-CN"/>
              </w:rPr>
              <w:t xml:space="preserve"> max </w:t>
            </w:r>
            <w:r w:rsidR="000648CC">
              <w:rPr>
                <w:rFonts w:ascii="Arial" w:eastAsia="DengXian" w:hAnsi="Arial" w:cs="Arial"/>
                <w:color w:val="00B050"/>
                <w:lang w:eastAsia="zh-CN"/>
              </w:rPr>
              <w:t xml:space="preserve">four 1s </w:t>
            </w:r>
            <w:r w:rsidR="004A23E9">
              <w:rPr>
                <w:rFonts w:ascii="Arial" w:eastAsia="DengXian" w:hAnsi="Arial" w:cs="Arial"/>
                <w:color w:val="00B050"/>
                <w:lang w:eastAsia="zh-CN"/>
              </w:rPr>
              <w:t xml:space="preserve">in the bitmap </w:t>
            </w:r>
            <w:r w:rsidR="00EB47E0">
              <w:rPr>
                <w:rFonts w:ascii="Arial" w:eastAsia="DengXian" w:hAnsi="Arial" w:cs="Arial"/>
                <w:color w:val="00B050"/>
                <w:lang w:eastAsia="zh-CN"/>
              </w:rPr>
              <w:t>restriction</w:t>
            </w:r>
            <w:r w:rsidR="003E6E2C">
              <w:rPr>
                <w:rFonts w:ascii="Arial" w:eastAsia="DengXian" w:hAnsi="Arial" w:cs="Arial"/>
                <w:color w:val="00B050"/>
                <w:lang w:eastAsia="zh-CN"/>
              </w:rPr>
              <w:t xml:space="preserve"> part of the MAC CE design or not, given the NW </w:t>
            </w:r>
            <w:r w:rsidR="0098793E">
              <w:rPr>
                <w:rFonts w:ascii="Arial" w:eastAsia="DengXian" w:hAnsi="Arial" w:cs="Arial"/>
                <w:color w:val="00B050"/>
                <w:lang w:eastAsia="zh-CN"/>
              </w:rPr>
              <w:t>indicates these</w:t>
            </w:r>
            <w:r w:rsidR="003E6E2C">
              <w:rPr>
                <w:rFonts w:ascii="Arial" w:eastAsia="DengXian" w:hAnsi="Arial" w:cs="Arial"/>
                <w:color w:val="00B050"/>
                <w:lang w:eastAsia="zh-CN"/>
              </w:rPr>
              <w:t xml:space="preserve">. We can add more description </w:t>
            </w:r>
            <w:r w:rsidR="0098793E">
              <w:rPr>
                <w:rFonts w:ascii="Arial" w:eastAsia="DengXian" w:hAnsi="Arial" w:cs="Arial"/>
                <w:color w:val="00B050"/>
                <w:lang w:eastAsia="zh-CN"/>
              </w:rPr>
              <w:t xml:space="preserve">in the </w:t>
            </w:r>
            <w:proofErr w:type="spellStart"/>
            <w:proofErr w:type="gramStart"/>
            <w:r w:rsidR="0098793E" w:rsidRPr="0098793E">
              <w:rPr>
                <w:rFonts w:ascii="Arial" w:eastAsia="DengXian" w:hAnsi="Arial" w:cs="Arial"/>
                <w:color w:val="00B050"/>
                <w:lang w:eastAsia="zh-CN"/>
              </w:rPr>
              <w:t>N</w:t>
            </w:r>
            <w:r w:rsidR="0098793E" w:rsidRPr="0098793E">
              <w:rPr>
                <w:rFonts w:ascii="Arial" w:eastAsia="DengXian" w:hAnsi="Arial" w:cs="Arial"/>
                <w:color w:val="00B050"/>
                <w:vertAlign w:val="subscript"/>
                <w:lang w:eastAsia="zh-CN"/>
              </w:rPr>
              <w:t>i,x</w:t>
            </w:r>
            <w:proofErr w:type="spellEnd"/>
            <w:proofErr w:type="gramEnd"/>
            <w:r w:rsidR="0098793E">
              <w:rPr>
                <w:rFonts w:ascii="Arial" w:eastAsia="DengXian" w:hAnsi="Arial" w:cs="Arial"/>
                <w:color w:val="00B050"/>
                <w:lang w:eastAsia="zh-CN"/>
              </w:rPr>
              <w:t xml:space="preserve"> part </w:t>
            </w:r>
            <w:r w:rsidR="003E6E2C">
              <w:rPr>
                <w:rFonts w:ascii="Arial" w:eastAsia="DengXian" w:hAnsi="Arial" w:cs="Arial"/>
                <w:color w:val="00B050"/>
                <w:lang w:eastAsia="zh-CN"/>
              </w:rPr>
              <w:t>for this</w:t>
            </w:r>
            <w:r w:rsidR="000648CC">
              <w:rPr>
                <w:rFonts w:ascii="Arial" w:eastAsia="DengXian"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xml:space="preserve">, the new MAC CE is addressed by </w:t>
            </w:r>
            <w:proofErr w:type="spellStart"/>
            <w:r>
              <w:rPr>
                <w:rFonts w:ascii="Arial" w:hAnsi="Arial" w:cs="Arial"/>
                <w:color w:val="000000"/>
                <w:lang w:eastAsia="zh-CN"/>
              </w:rPr>
              <w:t>eLCID</w:t>
            </w:r>
            <w:proofErr w:type="spellEnd"/>
            <w:r>
              <w:rPr>
                <w:rFonts w:ascii="Arial" w:hAnsi="Arial" w:cs="Arial"/>
                <w:color w:val="000000"/>
                <w:lang w:eastAsia="zh-CN"/>
              </w:rPr>
              <w:t>,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corrected</w:t>
            </w:r>
            <w:r w:rsidR="008B7D93">
              <w:rPr>
                <w:rFonts w:ascii="Arial" w:eastAsia="DengXian" w:hAnsi="Arial" w:cs="Arial"/>
                <w:color w:val="00B050"/>
                <w:lang w:eastAsia="zh-CN"/>
              </w:rPr>
              <w:t xml:space="preserve"> to </w:t>
            </w:r>
            <w:proofErr w:type="spellStart"/>
            <w:r w:rsidR="008B7D93">
              <w:rPr>
                <w:rFonts w:ascii="Arial" w:eastAsia="DengXian" w:hAnsi="Arial" w:cs="Arial"/>
                <w:color w:val="00B050"/>
                <w:lang w:eastAsia="zh-CN"/>
              </w:rPr>
              <w:t>eLCID</w:t>
            </w:r>
            <w:proofErr w:type="spellEnd"/>
            <w:r>
              <w:rPr>
                <w:rFonts w:ascii="Arial" w:eastAsia="DengXian" w:hAnsi="Arial" w:cs="Arial"/>
                <w:color w:val="00B050"/>
                <w:lang w:eastAsia="zh-CN"/>
              </w:rPr>
              <w:t xml:space="preserve"> above. Thanks</w:t>
            </w:r>
          </w:p>
          <w:p w14:paraId="4D54650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6pt;height:106.25pt" o:ole="">
                  <v:imagedata r:id="rId11" o:title=""/>
                </v:shape>
                <o:OLEObject Type="Embed" ProgID="Visio.Drawing.15" ShapeID="_x0000_i1026" DrawAspect="Content" ObjectID="_1759344917" r:id="rId12"/>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Third, whether the </w:t>
            </w:r>
            <w:proofErr w:type="spellStart"/>
            <w:r>
              <w:rPr>
                <w:rFonts w:ascii="Arial" w:hAnsi="Arial" w:cs="Arial"/>
                <w:color w:val="000000"/>
                <w:lang w:eastAsia="zh-CN"/>
              </w:rPr>
              <w:t>Ei</w:t>
            </w:r>
            <w:proofErr w:type="spellEnd"/>
            <w:r>
              <w:rPr>
                <w:rFonts w:ascii="Arial" w:hAnsi="Arial" w:cs="Arial"/>
                <w:color w:val="000000"/>
                <w:lang w:eastAsia="zh-CN"/>
              </w:rPr>
              <w:t xml:space="preserve">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w:t>
            </w:r>
            <w:proofErr w:type="spellStart"/>
            <w:r>
              <w:rPr>
                <w:rFonts w:ascii="Arial" w:hAnsi="Arial" w:cs="Arial"/>
                <w:color w:val="000000"/>
                <w:lang w:eastAsia="zh-CN"/>
              </w:rPr>
              <w:t>Ei</w:t>
            </w:r>
            <w:proofErr w:type="spellEnd"/>
            <w:r>
              <w:rPr>
                <w:rFonts w:ascii="Arial" w:hAnsi="Arial" w:cs="Arial"/>
                <w:color w:val="000000"/>
                <w:lang w:eastAsia="zh-CN"/>
              </w:rPr>
              <w:t xml:space="preserve"> bit is set to 1, the Si bit should also be set to 1. There is a relationship between Si bit and </w:t>
            </w:r>
            <w:proofErr w:type="spellStart"/>
            <w:r>
              <w:rPr>
                <w:rFonts w:ascii="Arial" w:hAnsi="Arial" w:cs="Arial"/>
                <w:color w:val="000000"/>
                <w:lang w:eastAsia="zh-CN"/>
              </w:rPr>
              <w:t>Ei</w:t>
            </w:r>
            <w:proofErr w:type="spellEnd"/>
            <w:r>
              <w:rPr>
                <w:rFonts w:ascii="Arial" w:hAnsi="Arial" w:cs="Arial"/>
                <w:color w:val="000000"/>
                <w:lang w:eastAsia="zh-CN"/>
              </w:rPr>
              <w:t xml:space="preserve">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proofErr w:type="gramStart"/>
            <w:r>
              <w:rPr>
                <w:rFonts w:ascii="Arial" w:hAnsi="Arial" w:cs="Arial"/>
                <w:color w:val="000000"/>
                <w:lang w:eastAsia="zh-CN"/>
              </w:rPr>
              <w:t>So</w:t>
            </w:r>
            <w:proofErr w:type="gramEnd"/>
            <w:r>
              <w:rPr>
                <w:rFonts w:ascii="Arial" w:hAnsi="Arial" w:cs="Arial"/>
                <w:color w:val="000000"/>
                <w:lang w:eastAsia="zh-CN"/>
              </w:rPr>
              <w:t xml:space="preserve"> we prefer option 1 and think the </w:t>
            </w:r>
            <w:proofErr w:type="spellStart"/>
            <w:r>
              <w:rPr>
                <w:rFonts w:ascii="Arial" w:hAnsi="Arial" w:cs="Arial"/>
                <w:color w:val="000000"/>
                <w:lang w:eastAsia="zh-CN"/>
              </w:rPr>
              <w:t>Ei</w:t>
            </w:r>
            <w:proofErr w:type="spellEnd"/>
            <w:r>
              <w:rPr>
                <w:rFonts w:ascii="Arial" w:hAnsi="Arial" w:cs="Arial"/>
                <w:color w:val="000000"/>
                <w:lang w:eastAsia="zh-CN"/>
              </w:rPr>
              <w:t xml:space="preserve">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w:t>
            </w:r>
            <w:proofErr w:type="gramStart"/>
            <w:r>
              <w:rPr>
                <w:rFonts w:ascii="Arial" w:hAnsi="Arial" w:cs="Arial"/>
                <w:color w:val="000000"/>
                <w:lang w:eastAsia="zh-CN"/>
              </w:rPr>
              <w:t>control directly</w:t>
            </w:r>
            <w:proofErr w:type="gramEnd"/>
            <w:r>
              <w:rPr>
                <w:rFonts w:ascii="Arial" w:hAnsi="Arial" w:cs="Arial"/>
                <w:color w:val="000000"/>
                <w:lang w:eastAsia="zh-CN"/>
              </w:rPr>
              <w:t xml:space="preserve"> the presence of the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Agree with Xiaomi. Further, the RAN1 agreement does not support a case where there is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configured but </w:t>
            </w:r>
            <w:proofErr w:type="spellStart"/>
            <w:r>
              <w:rPr>
                <w:rFonts w:ascii="Arial" w:hAnsi="Arial" w:cs="Arial"/>
                <w:color w:val="000000"/>
                <w:lang w:eastAsia="zh-CN"/>
              </w:rPr>
              <w:t>non</w:t>
            </w:r>
            <w:proofErr w:type="spellEnd"/>
            <w:r>
              <w:rPr>
                <w:rFonts w:ascii="Arial" w:hAnsi="Arial" w:cs="Arial"/>
                <w:color w:val="000000"/>
                <w:lang w:eastAsia="zh-CN"/>
              </w:rPr>
              <w:t xml:space="preserve">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 xml:space="preserve">For N&gt;=1 CSI reporting corresponding to N out of L sub-configurations in one </w:t>
            </w:r>
            <w:proofErr w:type="spellStart"/>
            <w:r>
              <w:rPr>
                <w:rFonts w:ascii="Times" w:hAnsi="Times" w:cs="Times"/>
                <w:highlight w:val="yellow"/>
                <w:lang w:eastAsia="x-none"/>
              </w:rPr>
              <w:t>reportConfig</w:t>
            </w:r>
            <w:proofErr w:type="spellEnd"/>
            <w:r>
              <w:rPr>
                <w:rFonts w:ascii="Times" w:hAnsi="Times" w:cs="Times"/>
                <w:highlight w:val="yellow"/>
                <w:lang w:eastAsia="x-none"/>
              </w:rPr>
              <w:t xml:space="preserve"> where each sub-configuration corresponding to an SD adaptation pattern or/[and] a </w:t>
            </w:r>
            <w:proofErr w:type="spellStart"/>
            <w:r>
              <w:rPr>
                <w:rFonts w:ascii="Times" w:hAnsi="Times" w:cs="Times"/>
                <w:highlight w:val="yellow"/>
                <w:lang w:eastAsia="x-none"/>
              </w:rPr>
              <w:t>powerControlOffset</w:t>
            </w:r>
            <w:proofErr w:type="spellEnd"/>
            <w:r>
              <w:rPr>
                <w:rFonts w:ascii="Times" w:hAnsi="Times" w:cs="Times"/>
                <w:highlight w:val="yellow"/>
                <w:lang w:eastAsia="x-none"/>
              </w:rPr>
              <w:t xml:space="preserve">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w:t>
            </w:r>
            <w:proofErr w:type="gramStart"/>
            <w:r>
              <w:rPr>
                <w:rFonts w:ascii="Times" w:hAnsi="Times" w:cs="Times"/>
                <w:lang w:eastAsia="x-none"/>
              </w:rPr>
              <w:t>configurations</w:t>
            </w:r>
            <w:proofErr w:type="gramEnd"/>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proofErr w:type="spellStart"/>
            <w:r>
              <w:rPr>
                <w:rFonts w:ascii="Times" w:hAnsi="Times" w:cs="Times"/>
                <w:lang w:eastAsia="x-none"/>
              </w:rPr>
              <w:t>Opt</w:t>
            </w:r>
            <w:proofErr w:type="spellEnd"/>
            <w:r>
              <w:rPr>
                <w:rFonts w:ascii="Times" w:hAnsi="Times" w:cs="Times"/>
                <w:lang w:eastAsia="x-none"/>
              </w:rPr>
              <w:t xml:space="preserve"> 2: </w:t>
            </w:r>
            <w:r>
              <w:rPr>
                <w:rFonts w:ascii="Times" w:hAnsi="Times" w:cs="Times"/>
                <w:highlight w:val="yellow"/>
                <w:lang w:eastAsia="x-none"/>
              </w:rPr>
              <w:t xml:space="preserve">An indication to select to N sub-configurations in a MAC-CE is </w:t>
            </w:r>
            <w:proofErr w:type="gramStart"/>
            <w:r>
              <w:rPr>
                <w:rFonts w:ascii="Times" w:hAnsi="Times" w:cs="Times"/>
                <w:highlight w:val="yellow"/>
                <w:lang w:eastAsia="x-none"/>
              </w:rPr>
              <w:t>supported</w:t>
            </w:r>
            <w:proofErr w:type="gramEnd"/>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It is up to RAN2 to decide the </w:t>
            </w:r>
            <w:proofErr w:type="spellStart"/>
            <w:r>
              <w:rPr>
                <w:rFonts w:ascii="Times" w:hAnsi="Times" w:cs="Times"/>
                <w:lang w:eastAsia="x-none"/>
              </w:rPr>
              <w:t>signaling</w:t>
            </w:r>
            <w:proofErr w:type="spellEnd"/>
            <w:r>
              <w:rPr>
                <w:rFonts w:ascii="Times" w:hAnsi="Times" w:cs="Times"/>
                <w:lang w:eastAsia="x-none"/>
              </w:rPr>
              <w:t xml:space="preserve">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Only one MAC CE is used for this </w:t>
            </w:r>
            <w:proofErr w:type="gramStart"/>
            <w:r>
              <w:rPr>
                <w:rFonts w:ascii="Times" w:hAnsi="Times" w:cs="Times"/>
                <w:lang w:eastAsia="x-none"/>
              </w:rPr>
              <w:t>triggering</w:t>
            </w:r>
            <w:proofErr w:type="gramEnd"/>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Hence, it seems with E field we would introduce </w:t>
            </w:r>
            <w:proofErr w:type="spellStart"/>
            <w:r>
              <w:rPr>
                <w:rFonts w:ascii="Arial" w:hAnsi="Arial" w:cs="Arial"/>
                <w:color w:val="000000"/>
                <w:lang w:eastAsia="zh-CN"/>
              </w:rPr>
              <w:t>signaling</w:t>
            </w:r>
            <w:proofErr w:type="spellEnd"/>
            <w:r>
              <w:rPr>
                <w:rFonts w:ascii="Arial" w:hAnsi="Arial" w:cs="Arial"/>
                <w:color w:val="000000"/>
                <w:lang w:eastAsia="zh-CN"/>
              </w:rPr>
              <w:t xml:space="preserve">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If we want variable size MAC CE, it can be variable  size based on RRC configuration such that if there is no </w:t>
            </w:r>
            <w:proofErr w:type="spellStart"/>
            <w:r>
              <w:rPr>
                <w:rFonts w:ascii="Arial" w:hAnsi="Arial" w:cs="Arial"/>
                <w:color w:val="000000"/>
                <w:lang w:eastAsia="zh-CN"/>
              </w:rPr>
              <w:t>subconfigurations</w:t>
            </w:r>
            <w:proofErr w:type="spellEnd"/>
            <w:r>
              <w:rPr>
                <w:rFonts w:ascii="Arial" w:hAnsi="Arial" w:cs="Arial"/>
                <w:color w:val="000000"/>
                <w:lang w:eastAsia="zh-CN"/>
              </w:rPr>
              <w:t xml:space="preserve"> configured for a </w:t>
            </w:r>
            <w:proofErr w:type="spellStart"/>
            <w:r>
              <w:rPr>
                <w:rFonts w:ascii="Arial" w:hAnsi="Arial" w:cs="Arial"/>
                <w:color w:val="000000"/>
                <w:lang w:eastAsia="zh-CN"/>
              </w:rPr>
              <w:t>reportconfig</w:t>
            </w:r>
            <w:proofErr w:type="spellEnd"/>
            <w:r>
              <w:rPr>
                <w:rFonts w:ascii="Arial" w:hAnsi="Arial" w:cs="Arial"/>
                <w:color w:val="000000"/>
                <w:lang w:eastAsia="zh-CN"/>
              </w:rPr>
              <w:t>, the corresponding octet does not exist.</w:t>
            </w:r>
          </w:p>
        </w:tc>
      </w:tr>
    </w:tbl>
    <w:p w14:paraId="4D546511" w14:textId="77777777" w:rsidR="005914EE"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w:t>
      </w:r>
      <w:proofErr w:type="gramStart"/>
      <w:r>
        <w:rPr>
          <w:rFonts w:ascii="Arial" w:hAnsi="Arial" w:cs="Arial"/>
          <w:color w:val="000000"/>
          <w:lang w:eastAsia="zh-CN"/>
        </w:rPr>
        <w:t>e.g.</w:t>
      </w:r>
      <w:proofErr w:type="gramEnd"/>
      <w:r>
        <w:rPr>
          <w:rFonts w:ascii="Arial" w:hAnsi="Arial" w:cs="Arial"/>
          <w:color w:val="000000"/>
          <w:lang w:eastAsia="zh-CN"/>
        </w:rPr>
        <w:t xml:space="preserve">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The </w:t>
      </w:r>
      <w:proofErr w:type="spellStart"/>
      <w:r>
        <w:rPr>
          <w:rFonts w:ascii="Arial" w:hAnsi="Arial" w:cs="Arial"/>
          <w:color w:val="000000"/>
          <w:lang w:eastAsia="zh-CN"/>
        </w:rPr>
        <w:t>configuredGrantTimer</w:t>
      </w:r>
      <w:proofErr w:type="spellEnd"/>
      <w:r>
        <w:rPr>
          <w:rFonts w:ascii="Arial" w:hAnsi="Arial" w:cs="Arial"/>
          <w:color w:val="000000"/>
          <w:lang w:eastAsia="zh-CN"/>
        </w:rPr>
        <w:t xml:space="preserve"> and cg-</w:t>
      </w:r>
      <w:proofErr w:type="spellStart"/>
      <w:r>
        <w:rPr>
          <w:rFonts w:ascii="Arial" w:hAnsi="Arial" w:cs="Arial"/>
          <w:color w:val="000000"/>
          <w:lang w:eastAsia="zh-CN"/>
        </w:rPr>
        <w:t>RetransmissionTimer</w:t>
      </w:r>
      <w:proofErr w:type="spellEnd"/>
      <w:r>
        <w:rPr>
          <w:rFonts w:ascii="Arial" w:hAnsi="Arial" w:cs="Arial"/>
          <w:color w:val="000000"/>
          <w:lang w:eastAsia="zh-CN"/>
        </w:rPr>
        <w:t xml:space="preserve">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proofErr w:type="spellStart"/>
      <w:r>
        <w:rPr>
          <w:rFonts w:ascii="Arial" w:hAnsi="Arial" w:cs="Arial"/>
          <w:color w:val="000000"/>
          <w:lang w:eastAsia="zh-CN"/>
        </w:rPr>
        <w:lastRenderedPageBreak/>
        <w:t>ConfiguredGrantTimer</w:t>
      </w:r>
      <w:proofErr w:type="spellEnd"/>
      <w:r>
        <w:rPr>
          <w:rFonts w:ascii="Arial" w:hAnsi="Arial" w:cs="Arial"/>
          <w:color w:val="000000"/>
          <w:lang w:eastAsia="zh-CN"/>
        </w:rPr>
        <w:t xml:space="preserve"> and cg-</w:t>
      </w:r>
      <w:proofErr w:type="spellStart"/>
      <w:r>
        <w:rPr>
          <w:rFonts w:ascii="Arial" w:hAnsi="Arial" w:cs="Arial"/>
          <w:color w:val="000000"/>
          <w:lang w:eastAsia="zh-CN"/>
        </w:rPr>
        <w:t>RetransmissionTimer</w:t>
      </w:r>
      <w:proofErr w:type="spellEnd"/>
      <w:r>
        <w:rPr>
          <w:rFonts w:ascii="Arial" w:hAnsi="Arial" w:cs="Arial"/>
          <w:color w:val="000000"/>
          <w:lang w:eastAsia="zh-CN"/>
        </w:rPr>
        <w:t xml:space="preserve">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w:t>
      </w:r>
      <w:proofErr w:type="gramStart"/>
      <w:r>
        <w:rPr>
          <w:rFonts w:ascii="Arial" w:hAnsi="Arial" w:cs="Arial"/>
          <w:color w:val="000000"/>
          <w:lang w:eastAsia="zh-CN"/>
        </w:rPr>
        <w:t>e.g.</w:t>
      </w:r>
      <w:proofErr w:type="gramEnd"/>
      <w:r>
        <w:rPr>
          <w:rFonts w:ascii="Arial" w:hAnsi="Arial" w:cs="Arial"/>
          <w:color w:val="000000"/>
          <w:lang w:eastAsia="zh-CN"/>
        </w:rPr>
        <w:t xml:space="preserve">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w:t>
      </w:r>
      <w:proofErr w:type="gramStart"/>
      <w:r>
        <w:rPr>
          <w:rFonts w:ascii="Arial" w:hAnsi="Arial" w:cs="Arial"/>
          <w:color w:val="000000"/>
          <w:lang w:eastAsia="zh-CN"/>
        </w:rPr>
        <w:t>i.e.</w:t>
      </w:r>
      <w:proofErr w:type="gramEnd"/>
      <w:r>
        <w:rPr>
          <w:rFonts w:ascii="Arial" w:hAnsi="Arial" w:cs="Arial"/>
          <w:color w:val="000000"/>
          <w:lang w:eastAsia="zh-CN"/>
        </w:rPr>
        <w:t xml:space="preserve"> the </w:t>
      </w:r>
      <w:proofErr w:type="spellStart"/>
      <w:r>
        <w:rPr>
          <w:rFonts w:ascii="Arial" w:hAnsi="Arial" w:cs="Arial"/>
          <w:color w:val="000000"/>
          <w:lang w:eastAsia="zh-CN"/>
        </w:rPr>
        <w:t>drx-InactivityTimer</w:t>
      </w:r>
      <w:proofErr w:type="spellEnd"/>
      <w:r>
        <w:rPr>
          <w:rFonts w:ascii="Arial" w:hAnsi="Arial" w:cs="Arial"/>
          <w:color w:val="000000"/>
          <w:lang w:eastAsia="zh-CN"/>
        </w:rPr>
        <w:t xml:space="preserve">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proofErr w:type="spellStart"/>
      <w:r>
        <w:rPr>
          <w:rFonts w:ascii="Arial" w:hAnsi="Arial" w:cs="Arial"/>
          <w:color w:val="000000"/>
          <w:lang w:eastAsia="zh-CN"/>
        </w:rPr>
        <w:t>drx-InactivityTimer</w:t>
      </w:r>
      <w:proofErr w:type="spellEnd"/>
      <w:r>
        <w:rPr>
          <w:rFonts w:ascii="Arial" w:hAnsi="Arial" w:cs="Arial"/>
          <w:color w:val="000000"/>
          <w:lang w:eastAsia="zh-CN"/>
        </w:rPr>
        <w:t xml:space="preserve"> or </w:t>
      </w:r>
      <w:proofErr w:type="spellStart"/>
      <w:r>
        <w:rPr>
          <w:rFonts w:ascii="Arial" w:hAnsi="Arial" w:cs="Arial"/>
          <w:color w:val="000000"/>
          <w:lang w:eastAsia="zh-CN"/>
        </w:rPr>
        <w:t>bwp-InactivityTimer</w:t>
      </w:r>
      <w:proofErr w:type="spellEnd"/>
      <w:r>
        <w:rPr>
          <w:rFonts w:ascii="Arial" w:hAnsi="Arial" w:cs="Arial"/>
          <w:color w:val="000000"/>
          <w:lang w:eastAsia="zh-CN"/>
        </w:rPr>
        <w:t xml:space="preserve">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Rapporteur comment: keeping the inactivity timer running during the non-active period allows the </w:t>
      </w:r>
      <w:proofErr w:type="spellStart"/>
      <w:r>
        <w:rPr>
          <w:rFonts w:ascii="Arial" w:hAnsi="Arial" w:cs="Arial"/>
          <w:color w:val="000000"/>
          <w:lang w:eastAsia="zh-CN"/>
        </w:rPr>
        <w:t>gNB</w:t>
      </w:r>
      <w:proofErr w:type="spellEnd"/>
      <w:r>
        <w:rPr>
          <w:rFonts w:ascii="Arial" w:hAnsi="Arial" w:cs="Arial"/>
          <w:color w:val="000000"/>
          <w:lang w:eastAsia="zh-CN"/>
        </w:rPr>
        <w:t xml:space="preserve"> to schedule further data past the </w:t>
      </w:r>
      <w:proofErr w:type="gramStart"/>
      <w:r>
        <w:rPr>
          <w:rFonts w:ascii="Arial" w:hAnsi="Arial" w:cs="Arial"/>
          <w:color w:val="000000"/>
          <w:lang w:eastAsia="zh-CN"/>
        </w:rPr>
        <w:t>On</w:t>
      </w:r>
      <w:proofErr w:type="gramEnd"/>
      <w:r>
        <w:rPr>
          <w:rFonts w:ascii="Arial" w:hAnsi="Arial" w:cs="Arial"/>
          <w:color w:val="000000"/>
          <w:lang w:eastAsia="zh-CN"/>
        </w:rPr>
        <w:t xml:space="preserve">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w:t>
      </w:r>
      <w:proofErr w:type="gramStart"/>
      <w:r>
        <w:rPr>
          <w:rFonts w:ascii="Arial" w:hAnsi="Arial" w:cs="Arial"/>
          <w:color w:val="000000"/>
          <w:lang w:eastAsia="zh-CN"/>
        </w:rPr>
        <w:t>i.e.</w:t>
      </w:r>
      <w:proofErr w:type="gramEnd"/>
      <w:r>
        <w:rPr>
          <w:rFonts w:ascii="Arial" w:hAnsi="Arial" w:cs="Arial"/>
          <w:color w:val="000000"/>
          <w:lang w:eastAsia="zh-CN"/>
        </w:rPr>
        <w:t xml:space="preserve"> the </w:t>
      </w:r>
      <w:proofErr w:type="spellStart"/>
      <w:r>
        <w:rPr>
          <w:rFonts w:ascii="Arial" w:hAnsi="Arial" w:cs="Arial"/>
          <w:color w:val="000000"/>
          <w:lang w:eastAsia="zh-CN"/>
        </w:rPr>
        <w:t>drx-InactivityTimer</w:t>
      </w:r>
      <w:proofErr w:type="spellEnd"/>
      <w:r>
        <w:rPr>
          <w:rFonts w:ascii="Arial" w:hAnsi="Arial" w:cs="Arial"/>
          <w:color w:val="000000"/>
          <w:lang w:eastAsia="zh-CN"/>
        </w:rPr>
        <w:t xml:space="preserve">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 xml:space="preserve">HARQ RTT timers are stopped/paused the timer during the Cell DTX/DRX non-active period; timers can be resumed/restarted in Cell DTX/DRX active </w:t>
      </w:r>
      <w:proofErr w:type="gramStart"/>
      <w:r>
        <w:rPr>
          <w:rFonts w:ascii="Arial" w:hAnsi="Arial" w:cs="Arial"/>
          <w:color w:val="000000"/>
          <w:lang w:eastAsia="zh-CN"/>
        </w:rPr>
        <w:t>period</w:t>
      </w:r>
      <w:proofErr w:type="gramEnd"/>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Rapporteur comment: we already agreed to keep the DRX retransmission timers running during the non-active period to allow the </w:t>
      </w:r>
      <w:proofErr w:type="spellStart"/>
      <w:r>
        <w:rPr>
          <w:rFonts w:ascii="Arial" w:hAnsi="Arial" w:cs="Arial"/>
          <w:color w:val="000000"/>
          <w:lang w:eastAsia="zh-CN"/>
        </w:rPr>
        <w:t>gNB</w:t>
      </w:r>
      <w:proofErr w:type="spellEnd"/>
      <w:r>
        <w:rPr>
          <w:rFonts w:ascii="Arial" w:hAnsi="Arial" w:cs="Arial"/>
          <w:color w:val="000000"/>
          <w:lang w:eastAsia="zh-CN"/>
        </w:rPr>
        <w:t xml:space="preserve"> to complete retransmissions of pending HARQ processes. DRX retransmission timers only start after the expiry of the DRX HARQ RTT timers. This enhancement thus kind of reverts an existing agreement. Further, delaying the start of the HARQ RTT timer to the start of the cell </w:t>
      </w:r>
      <w:proofErr w:type="gramStart"/>
      <w:r>
        <w:rPr>
          <w:rFonts w:ascii="Arial" w:hAnsi="Arial" w:cs="Arial"/>
          <w:color w:val="000000"/>
          <w:lang w:eastAsia="zh-CN"/>
        </w:rPr>
        <w:t>On</w:t>
      </w:r>
      <w:proofErr w:type="gramEnd"/>
      <w:r>
        <w:rPr>
          <w:rFonts w:ascii="Arial" w:hAnsi="Arial" w:cs="Arial"/>
          <w:color w:val="000000"/>
          <w:lang w:eastAsia="zh-CN"/>
        </w:rPr>
        <w:t xml:space="preserve">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 xml:space="preserve">BWP inactivity timer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The </w:t>
      </w:r>
      <w:proofErr w:type="spellStart"/>
      <w:r>
        <w:rPr>
          <w:rFonts w:ascii="Arial" w:hAnsi="Arial" w:cs="Arial"/>
          <w:color w:val="000000"/>
          <w:lang w:eastAsia="zh-CN"/>
        </w:rPr>
        <w:t>bwp-InactivityTimer</w:t>
      </w:r>
      <w:proofErr w:type="spellEnd"/>
      <w:r>
        <w:rPr>
          <w:rFonts w:ascii="Arial" w:hAnsi="Arial" w:cs="Arial"/>
          <w:color w:val="000000"/>
          <w:lang w:eastAsia="zh-CN"/>
        </w:rPr>
        <w:t xml:space="preserve"> and </w:t>
      </w:r>
      <w:proofErr w:type="spellStart"/>
      <w:r>
        <w:rPr>
          <w:rFonts w:ascii="Arial" w:hAnsi="Arial" w:cs="Arial"/>
          <w:color w:val="000000"/>
          <w:lang w:eastAsia="zh-CN"/>
        </w:rPr>
        <w:t>sCellDeactivationTimer</w:t>
      </w:r>
      <w:proofErr w:type="spellEnd"/>
      <w:r>
        <w:rPr>
          <w:rFonts w:ascii="Arial" w:hAnsi="Arial" w:cs="Arial"/>
          <w:color w:val="000000"/>
          <w:lang w:eastAsia="zh-CN"/>
        </w:rPr>
        <w:t xml:space="preserve"> should be paused during cell DTX non-active period and resumed during cell DTX active period to decrease unnecessary BWP fallback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[8]</w:t>
      </w:r>
    </w:p>
    <w:p w14:paraId="4D546525" w14:textId="77777777" w:rsidR="005914EE" w:rsidRDefault="00D417C5">
      <w:pPr>
        <w:numPr>
          <w:ilvl w:val="1"/>
          <w:numId w:val="8"/>
        </w:numPr>
        <w:spacing w:after="0"/>
        <w:rPr>
          <w:rFonts w:ascii="Arial" w:hAnsi="Arial" w:cs="Arial"/>
          <w:color w:val="000000"/>
          <w:lang w:eastAsia="zh-CN"/>
        </w:rPr>
      </w:pPr>
      <w:proofErr w:type="spellStart"/>
      <w:r>
        <w:rPr>
          <w:rFonts w:ascii="Arial" w:hAnsi="Arial" w:cs="Arial"/>
          <w:color w:val="000000"/>
          <w:lang w:eastAsia="zh-CN"/>
        </w:rPr>
        <w:t>drx-InactivityTimer</w:t>
      </w:r>
      <w:proofErr w:type="spellEnd"/>
      <w:r>
        <w:rPr>
          <w:rFonts w:ascii="Arial" w:hAnsi="Arial" w:cs="Arial"/>
          <w:color w:val="000000"/>
          <w:lang w:eastAsia="zh-CN"/>
        </w:rPr>
        <w:t xml:space="preserve"> or </w:t>
      </w:r>
      <w:proofErr w:type="spellStart"/>
      <w:r>
        <w:rPr>
          <w:rFonts w:ascii="Arial" w:hAnsi="Arial" w:cs="Arial"/>
          <w:color w:val="000000"/>
          <w:lang w:eastAsia="zh-CN"/>
        </w:rPr>
        <w:t>bwp-InactivityTimer</w:t>
      </w:r>
      <w:proofErr w:type="spellEnd"/>
      <w:r>
        <w:rPr>
          <w:rFonts w:ascii="Arial" w:hAnsi="Arial" w:cs="Arial"/>
          <w:color w:val="000000"/>
          <w:lang w:eastAsia="zh-CN"/>
        </w:rPr>
        <w:t xml:space="preserve">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lastRenderedPageBreak/>
              <w:t xml:space="preserve">      </w:t>
            </w:r>
            <w:r>
              <w:rPr>
                <w:color w:val="FF0000"/>
                <w:u w:val="single"/>
              </w:rPr>
              <w:t xml:space="preserve">2&gt; stop </w:t>
            </w:r>
            <w:proofErr w:type="spellStart"/>
            <w:r>
              <w:rPr>
                <w:i/>
                <w:iCs/>
                <w:color w:val="FF0000"/>
                <w:u w:val="single"/>
              </w:rPr>
              <w:t>configuredGrantTimer</w:t>
            </w:r>
            <w:proofErr w:type="spellEnd"/>
            <w:r>
              <w:rPr>
                <w:i/>
                <w:iCs/>
                <w:color w:val="FF0000"/>
                <w:u w:val="single"/>
              </w:rPr>
              <w:t xml:space="preserve"> </w:t>
            </w:r>
            <w:r>
              <w:rPr>
                <w:color w:val="FF0000"/>
                <w:u w:val="single"/>
              </w:rPr>
              <w:t xml:space="preserve">and </w:t>
            </w:r>
            <w:r>
              <w:rPr>
                <w:i/>
                <w:iCs/>
                <w:color w:val="FF0000"/>
                <w:u w:val="single"/>
              </w:rPr>
              <w:t>cg-</w:t>
            </w:r>
            <w:proofErr w:type="spellStart"/>
            <w:r>
              <w:rPr>
                <w:i/>
                <w:iCs/>
                <w:color w:val="FF0000"/>
                <w:u w:val="single"/>
              </w:rPr>
              <w:t>RetransmissionTimer</w:t>
            </w:r>
            <w:proofErr w:type="spellEnd"/>
            <w:r>
              <w:rPr>
                <w:color w:val="FF0000"/>
                <w:u w:val="single"/>
              </w:rPr>
              <w:t>, if running.</w:t>
            </w:r>
          </w:p>
          <w:p w14:paraId="4D546530" w14:textId="77777777" w:rsidR="005914EE" w:rsidRDefault="00D417C5">
            <w:pPr>
              <w:pStyle w:val="B2"/>
            </w:pPr>
            <w:r>
              <w:t xml:space="preserve">2&gt; not instruct the physical layer to signal the SR on a PUCCH resource for </w:t>
            </w:r>
            <w:proofErr w:type="gramStart"/>
            <w:r>
              <w:t>SR;</w:t>
            </w:r>
            <w:proofErr w:type="gramEnd"/>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2. On DRX Inactivity timer and DRX HARQ RTT timers, we think RAN2 has discussed such kind of modelling (</w:t>
            </w:r>
            <w:proofErr w:type="gramStart"/>
            <w:r>
              <w:rPr>
                <w:rFonts w:ascii="Arial" w:hAnsi="Arial" w:cs="Arial"/>
                <w:color w:val="000000"/>
                <w:lang w:eastAsia="zh-CN"/>
              </w:rPr>
              <w:t>i.e.</w:t>
            </w:r>
            <w:proofErr w:type="gramEnd"/>
            <w:r>
              <w:rPr>
                <w:rFonts w:ascii="Arial" w:hAnsi="Arial" w:cs="Arial"/>
                <w:color w:val="000000"/>
                <w:lang w:eastAsia="zh-CN"/>
              </w:rPr>
              <w:t xml:space="preserve"> specify stopping C-DRX timers during Cell DTX inactive duration) but it was not agreed. That is our understanding why MAC CR rapporteur </w:t>
            </w:r>
            <w:proofErr w:type="gramStart"/>
            <w:r>
              <w:rPr>
                <w:rFonts w:ascii="Arial" w:hAnsi="Arial" w:cs="Arial"/>
                <w:color w:val="000000"/>
                <w:lang w:eastAsia="zh-CN"/>
              </w:rPr>
              <w:t>draft</w:t>
            </w:r>
            <w:proofErr w:type="gramEnd"/>
            <w:r>
              <w:rPr>
                <w:rFonts w:ascii="Arial" w:hAnsi="Arial" w:cs="Arial"/>
                <w:color w:val="000000"/>
                <w:lang w:eastAsia="zh-CN"/>
              </w:rPr>
              <w:t xml:space="preserve"> the MAC CR in current way. What's more, we don't prefer to change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related to UE CDRX because it may cause inter-operation issues. In summary, we don't prefer to touch UE CDRX </w:t>
            </w:r>
            <w:proofErr w:type="spellStart"/>
            <w:r>
              <w:rPr>
                <w:rFonts w:ascii="Arial" w:hAnsi="Arial" w:cs="Arial"/>
                <w:color w:val="000000"/>
                <w:lang w:eastAsia="zh-CN"/>
              </w:rPr>
              <w:t>behavior</w:t>
            </w:r>
            <w:proofErr w:type="spellEnd"/>
            <w:r>
              <w:rPr>
                <w:rFonts w:ascii="Arial" w:hAnsi="Arial" w:cs="Arial"/>
                <w:color w:val="000000"/>
                <w:lang w:eastAsia="zh-CN"/>
              </w:rPr>
              <w:t xml:space="preserve">, so these CDRX timers should not have special handling. </w:t>
            </w:r>
          </w:p>
          <w:p w14:paraId="4D546532" w14:textId="77777777" w:rsidR="005914EE" w:rsidRDefault="00D417C5">
            <w:pPr>
              <w:spacing w:before="100" w:beforeAutospacing="1" w:after="100" w:afterAutospacing="1"/>
              <w:jc w:val="both"/>
              <w:rPr>
                <w:rFonts w:ascii="Arial" w:eastAsia="DengXian" w:hAnsi="Arial" w:cs="Arial"/>
                <w:color w:val="00B0F0"/>
                <w:lang w:eastAsia="zh-CN"/>
              </w:rPr>
            </w:pPr>
            <w:r>
              <w:rPr>
                <w:rFonts w:ascii="Arial" w:hAnsi="Arial" w:cs="Arial"/>
                <w:color w:val="000000"/>
                <w:lang w:eastAsia="zh-CN"/>
              </w:rPr>
              <w:t xml:space="preserve">3. BWP inactivity timer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timer. RAN2 discussed similar issues during Rel-16 dormant BWP (which also suspends PDCCH monitoring). And it resulted in no change to these timers (</w:t>
            </w:r>
            <w:proofErr w:type="gramStart"/>
            <w:r>
              <w:rPr>
                <w:rFonts w:ascii="Arial" w:hAnsi="Arial" w:cs="Arial"/>
                <w:color w:val="000000"/>
                <w:lang w:eastAsia="zh-CN"/>
              </w:rPr>
              <w:t>i.e.</w:t>
            </w:r>
            <w:proofErr w:type="gramEnd"/>
            <w:r>
              <w:rPr>
                <w:rFonts w:ascii="Arial" w:hAnsi="Arial" w:cs="Arial"/>
                <w:color w:val="000000"/>
                <w:lang w:eastAsia="zh-CN"/>
              </w:rPr>
              <w:t xml:space="preserv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DengXian"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proofErr w:type="spellStart"/>
            <w:r>
              <w:rPr>
                <w:rFonts w:ascii="Arial" w:hAnsi="Arial" w:cs="Arial"/>
                <w:color w:val="000000"/>
                <w:lang w:val="en-US" w:eastAsia="zh-CN"/>
              </w:rPr>
              <w:t>CEWiT</w:t>
            </w:r>
            <w:proofErr w:type="spellEnd"/>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DengXian" w:hAnsi="Arial" w:cs="Arial"/>
                <w:lang w:val="en-US" w:eastAsia="zh-CN"/>
              </w:rPr>
              <w:t xml:space="preserve">. </w:t>
            </w:r>
            <w:proofErr w:type="gramStart"/>
            <w:r>
              <w:rPr>
                <w:rFonts w:ascii="Arial" w:eastAsia="DengXian" w:hAnsi="Arial" w:cs="Arial"/>
                <w:lang w:val="en-US" w:eastAsia="zh-CN"/>
              </w:rPr>
              <w:t>Thus</w:t>
            </w:r>
            <w:proofErr w:type="gramEnd"/>
            <w:r>
              <w:rPr>
                <w:rFonts w:ascii="Arial" w:eastAsia="DengXian" w:hAnsi="Arial" w:cs="Arial"/>
                <w:lang w:val="en-US" w:eastAsia="zh-CN"/>
              </w:rPr>
              <w:t xml:space="preserve"> its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BWP and </w:t>
            </w:r>
            <w:proofErr w:type="spellStart"/>
            <w:r>
              <w:rPr>
                <w:rFonts w:ascii="Arial" w:hAnsi="Arial" w:cs="Arial"/>
                <w:color w:val="000000"/>
                <w:lang w:eastAsia="zh-CN"/>
              </w:rPr>
              <w:t>SCell</w:t>
            </w:r>
            <w:proofErr w:type="spellEnd"/>
            <w:r>
              <w:rPr>
                <w:rFonts w:ascii="Arial" w:hAnsi="Arial" w:cs="Arial"/>
                <w:color w:val="000000"/>
                <w:lang w:eastAsia="zh-CN"/>
              </w:rPr>
              <w:t xml:space="preserve">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BWP and </w:t>
            </w:r>
            <w:proofErr w:type="spellStart"/>
            <w:r>
              <w:rPr>
                <w:rFonts w:ascii="Arial" w:eastAsia="DengXian" w:hAnsi="Arial" w:cs="Arial"/>
                <w:lang w:val="en-US" w:eastAsia="zh-CN"/>
              </w:rPr>
              <w:t>Scell</w:t>
            </w:r>
            <w:proofErr w:type="spellEnd"/>
            <w:r>
              <w:rPr>
                <w:rFonts w:ascii="Arial" w:eastAsia="DengXian" w:hAnsi="Arial" w:cs="Arial"/>
                <w:lang w:val="en-US" w:eastAsia="zh-CN"/>
              </w:rPr>
              <w:t xml:space="preserve"> timers could be further </w:t>
            </w:r>
            <w:r w:rsidR="00BE0A47">
              <w:rPr>
                <w:rFonts w:ascii="Arial" w:eastAsia="DengXian" w:hAnsi="Arial" w:cs="Arial"/>
                <w:lang w:val="en-US" w:eastAsia="zh-CN"/>
              </w:rPr>
              <w:t>discussed for a potential pause during non-active period.</w:t>
            </w:r>
          </w:p>
        </w:tc>
      </w:tr>
    </w:tbl>
    <w:p w14:paraId="4D54653C" w14:textId="77777777" w:rsidR="005914EE"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6"/>
      <w:commentRangeStart w:id="7"/>
      <w:del w:id="8" w:author="RAN2#123bis" w:date="2023-10-19T13:23:00Z">
        <w:r w:rsidDel="006D17BD">
          <w:rPr>
            <w:rFonts w:ascii="Arial" w:hAnsi="Arial" w:cs="Arial"/>
            <w:color w:val="000000"/>
            <w:lang w:eastAsia="zh-CN"/>
          </w:rPr>
          <w:delText>the C-DRX inactivity timer is running</w:delText>
        </w:r>
        <w:commentRangeEnd w:id="6"/>
        <w:r w:rsidDel="006D17BD">
          <w:rPr>
            <w:rStyle w:val="CommentReference"/>
          </w:rPr>
          <w:commentReference w:id="6"/>
        </w:r>
      </w:del>
      <w:commentRangeEnd w:id="7"/>
      <w:r w:rsidR="006D17BD">
        <w:rPr>
          <w:rStyle w:val="CommentReference"/>
        </w:rPr>
        <w:commentReference w:id="7"/>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UE already monitors PDCCH when C-DRX retransmission timer is running, the C-DRX inactivity timer is running,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w:t>
      </w:r>
      <w:proofErr w:type="gramStart"/>
      <w:r>
        <w:rPr>
          <w:rFonts w:ascii="Arial" w:hAnsi="Arial" w:cs="Arial"/>
          <w:color w:val="000000"/>
          <w:lang w:eastAsia="zh-CN"/>
        </w:rPr>
        <w:t>i.e.</w:t>
      </w:r>
      <w:proofErr w:type="gramEnd"/>
      <w:r>
        <w:rPr>
          <w:rFonts w:ascii="Arial" w:hAnsi="Arial" w:cs="Arial"/>
          <w:color w:val="000000"/>
          <w:lang w:eastAsia="zh-CN"/>
        </w:rPr>
        <w:t xml:space="preserv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At this stage, we see no valid reason to introduce a new inactivity timer (</w:t>
            </w:r>
            <w:proofErr w:type="gramStart"/>
            <w:r>
              <w:rPr>
                <w:rFonts w:ascii="Arial" w:eastAsia="DengXian" w:hAnsi="Arial" w:cs="Arial"/>
                <w:color w:val="000000"/>
                <w:lang w:eastAsia="zh-CN"/>
              </w:rPr>
              <w:t>i.e.</w:t>
            </w:r>
            <w:proofErr w:type="gramEnd"/>
            <w:r>
              <w:rPr>
                <w:rFonts w:ascii="Arial" w:eastAsia="DengXian" w:hAnsi="Arial" w:cs="Arial"/>
                <w:color w:val="000000"/>
                <w:lang w:eastAsia="zh-CN"/>
              </w:rPr>
              <w:t xml:space="preserve"> Option 2).</w:t>
            </w:r>
          </w:p>
          <w:p w14:paraId="4D54654C"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For option 1, we disagree to introduce new exceptional PDCCH monitoring "when C-DRX inactivity timer is running" because below reasons:</w:t>
            </w:r>
          </w:p>
          <w:p w14:paraId="4D54654D" w14:textId="77777777"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 In our understanding, the existing exceptional PDCCH monitoring "when C-DRX retransmission timer is running"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The main technique reason to agree this compromise is to help refresh on-going HARQ process and the retransmission time is only a small fraction of the time.</w:t>
            </w:r>
          </w:p>
          <w:p w14:paraId="4D54654F" w14:textId="77777777"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From technique perspective, retransmission timer can already cover duration for </w:t>
            </w:r>
            <w:proofErr w:type="spellStart"/>
            <w:r>
              <w:rPr>
                <w:rFonts w:ascii="Arial" w:eastAsia="DengXian" w:hAnsi="Arial" w:cs="Arial"/>
                <w:color w:val="000000"/>
                <w:lang w:eastAsia="zh-CN"/>
              </w:rPr>
              <w:t>gNB</w:t>
            </w:r>
            <w:proofErr w:type="spellEnd"/>
            <w:r>
              <w:rPr>
                <w:rFonts w:ascii="Arial" w:eastAsia="DengXian" w:hAnsi="Arial" w:cs="Arial"/>
                <w:color w:val="000000"/>
                <w:lang w:eastAsia="zh-CN"/>
              </w:rPr>
              <w:t xml:space="preserve"> to schedule high priority traffic during non-active duration. The benefit to introduce new exceptional PDCCH monitoring on inactivity timer for QoS is quite marginal, but it requires the </w:t>
            </w:r>
            <w:proofErr w:type="spellStart"/>
            <w:r>
              <w:rPr>
                <w:rFonts w:ascii="Arial" w:eastAsia="DengXian" w:hAnsi="Arial" w:cs="Arial"/>
                <w:color w:val="000000"/>
                <w:lang w:eastAsia="zh-CN"/>
              </w:rPr>
              <w:t>gNB</w:t>
            </w:r>
            <w:proofErr w:type="spellEnd"/>
            <w:r>
              <w:rPr>
                <w:rFonts w:ascii="Arial" w:eastAsia="DengXian" w:hAnsi="Arial" w:cs="Arial"/>
                <w:color w:val="000000"/>
                <w:lang w:eastAsia="zh-CN"/>
              </w:rPr>
              <w:t>/UE to wake up more frequently. At this late stage, we don't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DengXian" w:hAnsi="Arial" w:cs="Arial"/>
                <w:color w:val="000000"/>
                <w:lang w:eastAsia="zh-CN"/>
              </w:rPr>
            </w:pPr>
            <w:r>
              <w:rPr>
                <w:rFonts w:ascii="Arial" w:eastAsia="DengXian" w:hAnsi="Arial" w:cs="Arial"/>
                <w:color w:val="000000"/>
                <w:lang w:eastAsia="zh-CN"/>
              </w:rPr>
              <w:t xml:space="preserve">Thus, we suggest </w:t>
            </w:r>
            <w:proofErr w:type="gramStart"/>
            <w:r>
              <w:rPr>
                <w:rFonts w:ascii="Arial" w:eastAsia="DengXian" w:hAnsi="Arial" w:cs="Arial"/>
                <w:color w:val="000000"/>
                <w:lang w:eastAsia="zh-CN"/>
              </w:rPr>
              <w:t>to modify</w:t>
            </w:r>
            <w:proofErr w:type="gramEnd"/>
            <w:r>
              <w:rPr>
                <w:rFonts w:ascii="Arial" w:eastAsia="DengXian" w:hAnsi="Arial" w:cs="Arial"/>
                <w:color w:val="000000"/>
                <w:lang w:eastAsia="zh-CN"/>
              </w:rPr>
              <w:t xml:space="preserve">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DengXian"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option 1, the question is whether the extension of cell DTX active duration should be notified to others RRC_CONNECTED UEs? If the notification is </w:t>
            </w:r>
            <w:proofErr w:type="gramStart"/>
            <w:r>
              <w:rPr>
                <w:rFonts w:ascii="Arial" w:hAnsi="Arial" w:cs="Arial"/>
                <w:color w:val="000000"/>
                <w:lang w:eastAsia="zh-CN"/>
              </w:rPr>
              <w:t>needed</w:t>
            </w:r>
            <w:proofErr w:type="gramEnd"/>
            <w:r>
              <w:rPr>
                <w:rFonts w:ascii="Arial" w:hAnsi="Arial" w:cs="Arial"/>
                <w:color w:val="000000"/>
                <w:lang w:eastAsia="zh-CN"/>
              </w:rPr>
              <w:t xml:space="preserve"> then it will result in signalling overhead. If the notification is not </w:t>
            </w:r>
            <w:proofErr w:type="gramStart"/>
            <w:r>
              <w:rPr>
                <w:rFonts w:ascii="Arial" w:hAnsi="Arial" w:cs="Arial"/>
                <w:color w:val="000000"/>
                <w:lang w:eastAsia="zh-CN"/>
              </w:rPr>
              <w:t>needed</w:t>
            </w:r>
            <w:proofErr w:type="gramEnd"/>
            <w:r>
              <w:rPr>
                <w:rFonts w:ascii="Arial" w:hAnsi="Arial" w:cs="Arial"/>
                <w:color w:val="000000"/>
                <w:lang w:eastAsia="zh-CN"/>
              </w:rPr>
              <w:t xml:space="preserve">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First and foremost, it </w:t>
            </w:r>
            <w:proofErr w:type="gramStart"/>
            <w:r>
              <w:rPr>
                <w:rFonts w:ascii="Arial" w:hAnsi="Arial" w:cs="Arial"/>
                <w:color w:val="000000"/>
                <w:lang w:val="en-US" w:eastAsia="zh-CN"/>
              </w:rPr>
              <w:t>nee</w:t>
            </w:r>
            <w:r w:rsidR="00DD2DE3">
              <w:rPr>
                <w:rFonts w:ascii="Arial" w:hAnsi="Arial" w:cs="Arial"/>
                <w:color w:val="000000"/>
                <w:lang w:val="en-US" w:eastAsia="zh-CN"/>
              </w:rPr>
              <w:t>d</w:t>
            </w:r>
            <w:proofErr w:type="gramEnd"/>
            <w:r w:rsidR="00DD2DE3">
              <w:rPr>
                <w:rFonts w:ascii="Arial" w:hAnsi="Arial" w:cs="Arial"/>
                <w:color w:val="000000"/>
                <w:lang w:val="en-US" w:eastAsia="zh-CN"/>
              </w:rPr>
              <w:t xml:space="preserve"> to be understood what problem we have. Then, if the problem is agreed by everyone we can list and </w:t>
            </w:r>
            <w:proofErr w:type="gramStart"/>
            <w:r w:rsidR="00DD2DE3">
              <w:rPr>
                <w:rFonts w:ascii="Arial" w:hAnsi="Arial" w:cs="Arial"/>
                <w:color w:val="000000"/>
                <w:lang w:val="en-US" w:eastAsia="zh-CN"/>
              </w:rPr>
              <w:t>down-select</w:t>
            </w:r>
            <w:proofErr w:type="gramEnd"/>
            <w:r w:rsidR="00DD2DE3">
              <w:rPr>
                <w:rFonts w:ascii="Arial" w:hAnsi="Arial" w:cs="Arial"/>
                <w:color w:val="000000"/>
                <w:lang w:val="en-US" w:eastAsia="zh-CN"/>
              </w:rPr>
              <w:t xml:space="preserve">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w:t>
            </w:r>
            <w:proofErr w:type="gramStart"/>
            <w:r>
              <w:rPr>
                <w:rFonts w:ascii="Arial" w:hAnsi="Arial" w:cs="Arial"/>
                <w:color w:val="000000"/>
                <w:lang w:val="en-US" w:eastAsia="zh-CN"/>
              </w:rPr>
              <w:t>as long as</w:t>
            </w:r>
            <w:proofErr w:type="gramEnd"/>
            <w:r>
              <w:rPr>
                <w:rFonts w:ascii="Arial" w:hAnsi="Arial" w:cs="Arial"/>
                <w:color w:val="000000"/>
                <w:lang w:val="en-US" w:eastAsia="zh-CN"/>
              </w:rPr>
              <w:t xml:space="preserve"> </w:t>
            </w:r>
            <w:r w:rsidR="00C068C1">
              <w:rPr>
                <w:rFonts w:ascii="Arial" w:hAnsi="Arial" w:cs="Arial"/>
                <w:color w:val="000000"/>
                <w:lang w:val="en-US" w:eastAsia="zh-CN"/>
              </w:rPr>
              <w:t xml:space="preserve">the </w:t>
            </w:r>
            <w:proofErr w:type="spellStart"/>
            <w:r>
              <w:rPr>
                <w:rFonts w:ascii="Arial" w:hAnsi="Arial" w:cs="Arial"/>
                <w:color w:val="000000"/>
                <w:lang w:val="en-US" w:eastAsia="zh-CN"/>
              </w:rPr>
              <w:t>gNB</w:t>
            </w:r>
            <w:proofErr w:type="spellEnd"/>
            <w:r>
              <w:rPr>
                <w:rFonts w:ascii="Arial" w:hAnsi="Arial" w:cs="Arial"/>
                <w:color w:val="000000"/>
                <w:lang w:val="en-US" w:eastAsia="zh-CN"/>
              </w:rPr>
              <w:t xml:space="preserve">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w:t>
            </w:r>
            <w:r>
              <w:rPr>
                <w:rFonts w:ascii="Arial" w:hAnsi="Arial" w:cs="Arial"/>
                <w:color w:val="000000"/>
                <w:lang w:val="en-US" w:eastAsia="zh-CN"/>
              </w:rPr>
              <w:lastRenderedPageBreak/>
              <w:t>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 xml:space="preserve">when the </w:t>
            </w:r>
            <w:proofErr w:type="spellStart"/>
            <w:r w:rsidR="00A9061C">
              <w:rPr>
                <w:rFonts w:ascii="Arial" w:hAnsi="Arial" w:cs="Arial"/>
                <w:color w:val="000000"/>
                <w:lang w:val="en-US" w:eastAsia="zh-CN"/>
              </w:rPr>
              <w:t>gNB</w:t>
            </w:r>
            <w:proofErr w:type="spellEnd"/>
            <w:r w:rsidR="00A9061C">
              <w:rPr>
                <w:rFonts w:ascii="Arial" w:hAnsi="Arial" w:cs="Arial"/>
                <w:color w:val="000000"/>
                <w:lang w:val="en-US" w:eastAsia="zh-CN"/>
              </w:rPr>
              <w:t xml:space="preserve"> deem as </w:t>
            </w:r>
            <w:proofErr w:type="gramStart"/>
            <w:r w:rsidR="00A9061C">
              <w:rPr>
                <w:rFonts w:ascii="Arial" w:hAnsi="Arial" w:cs="Arial"/>
                <w:color w:val="000000"/>
                <w:lang w:val="en-US" w:eastAsia="zh-CN"/>
              </w:rPr>
              <w:t>needed</w:t>
            </w:r>
            <w:r>
              <w:rPr>
                <w:rFonts w:ascii="Arial" w:hAnsi="Arial" w:cs="Arial"/>
                <w:color w:val="000000"/>
                <w:lang w:val="en-US" w:eastAsia="zh-CN"/>
              </w:rPr>
              <w:t>“</w:t>
            </w:r>
            <w:proofErr w:type="gramEnd"/>
          </w:p>
          <w:p w14:paraId="4D54655C" w14:textId="6AEC2834"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Heading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DengXian" w:hAnsi="Arial" w:cs="Arial"/>
          <w:bCs/>
          <w:iCs/>
          <w:kern w:val="2"/>
          <w:szCs w:val="22"/>
        </w:rPr>
      </w:pPr>
      <w:r>
        <w:rPr>
          <w:rFonts w:ascii="Arial" w:eastAsia="DengXian" w:hAnsi="Arial" w:cs="Arial"/>
          <w:bCs/>
          <w:iCs/>
          <w:kern w:val="2"/>
          <w:szCs w:val="22"/>
        </w:rPr>
        <w:t>TBD</w:t>
      </w:r>
    </w:p>
    <w:p w14:paraId="4D546561" w14:textId="77777777" w:rsidR="005914EE" w:rsidRDefault="00D417C5">
      <w:pPr>
        <w:pStyle w:val="Heading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9" w:name="_Ref47299212"/>
      <w:r>
        <w:t>RP-223540, “New WID: Network energy savings for NR”, Huawei</w:t>
      </w:r>
    </w:p>
    <w:bookmarkEnd w:id="9"/>
    <w:p w14:paraId="4D546563" w14:textId="77777777" w:rsidR="005914EE" w:rsidRDefault="00D417C5">
      <w:pPr>
        <w:pStyle w:val="Reference"/>
        <w:spacing w:after="60" w:line="259" w:lineRule="auto"/>
      </w:pPr>
      <w:r>
        <w:t xml:space="preserve">R2-2310233, “Running CR to 38.321 for Network energy savings”, </w:t>
      </w:r>
      <w:proofErr w:type="spellStart"/>
      <w:proofErr w:type="gramStart"/>
      <w:r>
        <w:t>InterDigital</w:t>
      </w:r>
      <w:proofErr w:type="spellEnd"/>
      <w:proofErr w:type="gramEnd"/>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DengXian"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DengXian" w:cs="Arial"/>
          <w:bCs/>
          <w:iCs/>
          <w:kern w:val="2"/>
          <w:szCs w:val="22"/>
        </w:rPr>
      </w:pPr>
      <w:r>
        <w:rPr>
          <w:rFonts w:eastAsia="DengXian"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DengXian" w:cs="Arial"/>
          <w:bCs/>
          <w:iCs/>
          <w:kern w:val="2"/>
          <w:szCs w:val="22"/>
        </w:rPr>
      </w:pPr>
      <w:r>
        <w:rPr>
          <w:rFonts w:eastAsia="DengXian" w:cs="Arial"/>
          <w:bCs/>
          <w:iCs/>
          <w:kern w:val="2"/>
          <w:szCs w:val="22"/>
        </w:rPr>
        <w:t>R1-2310578, “SP-CSI reporting for network energy savings”, RAN1, Huawei</w:t>
      </w:r>
    </w:p>
    <w:p w14:paraId="4D546568" w14:textId="77777777" w:rsidR="005914EE" w:rsidRDefault="00D417C5">
      <w:pPr>
        <w:pStyle w:val="Reference"/>
        <w:widowControl w:val="0"/>
        <w:rPr>
          <w:rFonts w:eastAsia="DengXian" w:cs="Arial"/>
          <w:bCs/>
          <w:iCs/>
          <w:kern w:val="2"/>
          <w:szCs w:val="22"/>
        </w:rPr>
      </w:pPr>
      <w:r>
        <w:rPr>
          <w:rFonts w:eastAsia="DengXian" w:cs="Arial"/>
          <w:bCs/>
          <w:iCs/>
          <w:kern w:val="2"/>
          <w:szCs w:val="22"/>
        </w:rPr>
        <w:t>R2-2310982, “UL considerations for Cell DTX/DRX”, NEC Telecom MODUS Ltd.</w:t>
      </w:r>
    </w:p>
    <w:p w14:paraId="4D546569" w14:textId="77777777" w:rsidR="005914EE" w:rsidRDefault="00D417C5">
      <w:pPr>
        <w:pStyle w:val="Reference"/>
        <w:widowControl w:val="0"/>
        <w:rPr>
          <w:rFonts w:eastAsia="DengXian" w:cs="Arial"/>
          <w:bCs/>
          <w:iCs/>
          <w:kern w:val="2"/>
          <w:szCs w:val="22"/>
        </w:rPr>
      </w:pPr>
      <w:r>
        <w:rPr>
          <w:rFonts w:eastAsia="DengXian" w:cs="Arial"/>
          <w:bCs/>
          <w:iCs/>
          <w:kern w:val="2"/>
          <w:szCs w:val="22"/>
        </w:rPr>
        <w:t xml:space="preserve">R2-2309998, “Discussion on remaining issues of cell DTX and DRX”, Huawei, </w:t>
      </w:r>
      <w:proofErr w:type="spellStart"/>
      <w:r>
        <w:rPr>
          <w:rFonts w:eastAsia="DengXian" w:cs="Arial"/>
          <w:bCs/>
          <w:iCs/>
          <w:kern w:val="2"/>
          <w:szCs w:val="22"/>
        </w:rPr>
        <w:t>HiSilicon</w:t>
      </w:r>
      <w:proofErr w:type="spellEnd"/>
    </w:p>
    <w:p w14:paraId="4D54656A" w14:textId="77777777" w:rsidR="005914EE" w:rsidRDefault="00D417C5">
      <w:pPr>
        <w:pStyle w:val="Reference"/>
        <w:widowControl w:val="0"/>
        <w:rPr>
          <w:rFonts w:eastAsia="DengXian" w:cs="Arial"/>
          <w:bCs/>
          <w:iCs/>
          <w:kern w:val="2"/>
          <w:szCs w:val="22"/>
        </w:rPr>
      </w:pPr>
      <w:r>
        <w:rPr>
          <w:rFonts w:eastAsia="DengXian" w:cs="Arial"/>
          <w:bCs/>
          <w:iCs/>
          <w:kern w:val="2"/>
          <w:szCs w:val="22"/>
        </w:rPr>
        <w:t>R2-2310479, “SPS and Multicast Impacts of Cell DTX/DRX”, Samsung</w:t>
      </w:r>
      <w:r>
        <w:rPr>
          <w:rFonts w:eastAsia="DengXian" w:cs="Arial"/>
          <w:bCs/>
          <w:iCs/>
          <w:kern w:val="2"/>
          <w:szCs w:val="22"/>
        </w:rPr>
        <w:tab/>
      </w:r>
    </w:p>
    <w:p w14:paraId="4D54656B" w14:textId="77777777" w:rsidR="005914EE" w:rsidRDefault="00D417C5">
      <w:pPr>
        <w:pStyle w:val="Reference"/>
        <w:widowControl w:val="0"/>
        <w:rPr>
          <w:rFonts w:eastAsia="DengXian" w:cs="Arial"/>
          <w:bCs/>
          <w:iCs/>
          <w:kern w:val="2"/>
          <w:szCs w:val="22"/>
        </w:rPr>
      </w:pPr>
      <w:r>
        <w:rPr>
          <w:rFonts w:eastAsia="DengXian" w:cs="Arial"/>
          <w:bCs/>
          <w:iCs/>
          <w:kern w:val="2"/>
          <w:szCs w:val="22"/>
        </w:rPr>
        <w:t>R2-2310262, “Discussion on cell DTX/DRX”,</w:t>
      </w:r>
      <w:r>
        <w:rPr>
          <w:rFonts w:eastAsia="DengXian" w:cs="Arial"/>
          <w:bCs/>
          <w:iCs/>
          <w:kern w:val="2"/>
          <w:szCs w:val="22"/>
        </w:rPr>
        <w:tab/>
        <w:t>CMCC</w:t>
      </w:r>
    </w:p>
    <w:p w14:paraId="4D54656C" w14:textId="77777777" w:rsidR="005914EE" w:rsidRDefault="00D417C5">
      <w:pPr>
        <w:pStyle w:val="Reference"/>
        <w:rPr>
          <w:rFonts w:eastAsia="DengXian" w:cs="Arial"/>
          <w:bCs/>
          <w:iCs/>
          <w:kern w:val="2"/>
          <w:szCs w:val="22"/>
        </w:rPr>
      </w:pPr>
      <w:r>
        <w:rPr>
          <w:rFonts w:eastAsia="DengXian" w:cs="Arial"/>
          <w:bCs/>
          <w:iCs/>
          <w:kern w:val="2"/>
          <w:szCs w:val="22"/>
        </w:rPr>
        <w:t>R2-2302796, “Outcome of [POST121][</w:t>
      </w:r>
      <w:proofErr w:type="gramStart"/>
      <w:r>
        <w:rPr>
          <w:rFonts w:eastAsia="DengXian" w:cs="Arial"/>
          <w:bCs/>
          <w:iCs/>
          <w:kern w:val="2"/>
          <w:szCs w:val="22"/>
        </w:rPr>
        <w:t>312][</w:t>
      </w:r>
      <w:proofErr w:type="gramEnd"/>
      <w:r>
        <w:rPr>
          <w:rFonts w:eastAsia="DengXian" w:cs="Arial"/>
          <w:bCs/>
          <w:iCs/>
          <w:kern w:val="2"/>
          <w:szCs w:val="22"/>
        </w:rPr>
        <w:t xml:space="preserve">NES] DTX/DRX - Configuration/ activation/ deactivation and alignment”, Huawei, </w:t>
      </w:r>
      <w:proofErr w:type="spellStart"/>
      <w:r>
        <w:rPr>
          <w:rFonts w:eastAsia="DengXian" w:cs="Arial"/>
          <w:bCs/>
          <w:iCs/>
          <w:kern w:val="2"/>
          <w:szCs w:val="22"/>
        </w:rPr>
        <w:t>HiSilicon</w:t>
      </w:r>
      <w:proofErr w:type="spellEnd"/>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7" w:author="RAN2#123bis" w:date="2023-10-19T13:23:00Z" w:initials="RAN2#123b">
    <w:p w14:paraId="4F6449E5" w14:textId="77777777" w:rsidR="006D17BD" w:rsidRDefault="006D17BD" w:rsidP="00C137FC">
      <w:pPr>
        <w:pStyle w:val="CommentText"/>
      </w:pPr>
      <w:r>
        <w:rPr>
          <w:rStyle w:val="CommentReference"/>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1C3DB" w14:textId="77777777" w:rsidR="003F35D9" w:rsidRDefault="003F35D9">
      <w:pPr>
        <w:spacing w:after="0"/>
      </w:pPr>
      <w:r>
        <w:separator/>
      </w:r>
    </w:p>
  </w:endnote>
  <w:endnote w:type="continuationSeparator" w:id="0">
    <w:p w14:paraId="04873BC2" w14:textId="77777777" w:rsidR="003F35D9" w:rsidRDefault="003F35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5872E" w14:textId="77777777" w:rsidR="003F35D9" w:rsidRDefault="003F35D9">
      <w:pPr>
        <w:spacing w:after="0"/>
      </w:pPr>
      <w:r>
        <w:separator/>
      </w:r>
    </w:p>
  </w:footnote>
  <w:footnote w:type="continuationSeparator" w:id="0">
    <w:p w14:paraId="018A14D0" w14:textId="77777777" w:rsidR="003F35D9" w:rsidRDefault="003F35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9"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1"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967131072">
    <w:abstractNumId w:val="12"/>
  </w:num>
  <w:num w:numId="2" w16cid:durableId="1729841918">
    <w:abstractNumId w:val="3"/>
  </w:num>
  <w:num w:numId="3" w16cid:durableId="2028213443">
    <w:abstractNumId w:val="10"/>
  </w:num>
  <w:num w:numId="4" w16cid:durableId="2138985997">
    <w:abstractNumId w:val="7"/>
  </w:num>
  <w:num w:numId="5" w16cid:durableId="1017267683">
    <w:abstractNumId w:val="6"/>
  </w:num>
  <w:num w:numId="6" w16cid:durableId="771778840">
    <w:abstractNumId w:val="5"/>
  </w:num>
  <w:num w:numId="7" w16cid:durableId="494108549">
    <w:abstractNumId w:val="0"/>
  </w:num>
  <w:num w:numId="8" w16cid:durableId="323633578">
    <w:abstractNumId w:val="4"/>
  </w:num>
  <w:num w:numId="9" w16cid:durableId="1551064740">
    <w:abstractNumId w:val="1"/>
  </w:num>
  <w:num w:numId="10" w16cid:durableId="1440295690">
    <w:abstractNumId w:val="9"/>
  </w:num>
  <w:num w:numId="11" w16cid:durableId="2106918199">
    <w:abstractNumId w:val="11"/>
  </w:num>
  <w:num w:numId="12" w16cid:durableId="97138206">
    <w:abstractNumId w:val="8"/>
  </w:num>
  <w:num w:numId="13" w16cid:durableId="1583832276">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6EA"/>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4A87"/>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165"/>
    <w:rsid w:val="003902B2"/>
    <w:rsid w:val="00390704"/>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2C77"/>
    <w:rsid w:val="004D2F4C"/>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4EE"/>
    <w:rsid w:val="00591E72"/>
    <w:rsid w:val="00591FAC"/>
    <w:rsid w:val="0059289D"/>
    <w:rsid w:val="00592C0A"/>
    <w:rsid w:val="00592D74"/>
    <w:rsid w:val="005948D8"/>
    <w:rsid w:val="00594A76"/>
    <w:rsid w:val="00594DF4"/>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2B7"/>
    <w:rsid w:val="00755862"/>
    <w:rsid w:val="00755F7D"/>
    <w:rsid w:val="00756293"/>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061C"/>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8F"/>
    <w:rsid w:val="00CA611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2DE3"/>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94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090"/>
    <w:rsid w:val="00ED6792"/>
    <w:rsid w:val="00ED69B6"/>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4:docId w14:val="4D546480"/>
  <w15:docId w15:val="{9936C697-4616-4A19-8C2F-D1DAD3F4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Lines="60" w:after="120"/>
      <w:jc w:val="both"/>
    </w:pPr>
    <w:rPr>
      <w:szCs w:val="24"/>
      <w:lang w:val="zh-CN"/>
    </w:rPr>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Heading1Char">
    <w:name w:val="Heading 1 Char"/>
    <w:link w:val="Heading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Revision">
    <w:name w:val="Revision"/>
    <w:hidden/>
    <w:uiPriority w:val="99"/>
    <w:unhideWhenUsed/>
    <w:rsid w:val="00BE243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4323</Words>
  <Characters>22462</Characters>
  <Application>Microsoft Office Word</Application>
  <DocSecurity>0</DocSecurity>
  <Lines>187</Lines>
  <Paragraphs>53</Paragraphs>
  <ScaleCrop>false</ScaleCrop>
  <HeadingPairs>
    <vt:vector size="2" baseType="variant">
      <vt:variant>
        <vt:lpstr>Titel</vt:lpstr>
      </vt:variant>
      <vt:variant>
        <vt:i4>1</vt:i4>
      </vt:variant>
    </vt:vector>
  </HeadingPairs>
  <TitlesOfParts>
    <vt:vector size="1" baseType="lpstr">
      <vt:lpstr>3GPP Change Request</vt:lpstr>
    </vt:vector>
  </TitlesOfParts>
  <Company>Huawei Technologies Co.,Ltd.</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Rapp - Post RAN2 123bis</cp:lastModifiedBy>
  <cp:revision>2</cp:revision>
  <dcterms:created xsi:type="dcterms:W3CDTF">2023-10-20T19:09:00Z</dcterms:created>
  <dcterms:modified xsi:type="dcterms:W3CDTF">2023-10-20T19:09:00Z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ies>
</file>