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bookmarkEnd w:id="1"/>
    <w:bookmarkEnd w:id="2"/>
    <w:p>
      <w:pPr>
        <w:pStyle w:val="86"/>
        <w:outlineLvl w:val="0"/>
        <w:rPr>
          <w:b/>
          <w:sz w:val="24"/>
        </w:rPr>
      </w:pPr>
      <w:bookmarkStart w:id="3" w:name="OLE_LINK32"/>
      <w:bookmarkStart w:id="4" w:name="OLE_LINK33"/>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pPr>
        <w:pStyle w:val="23"/>
        <w:tabs>
          <w:tab w:val="left" w:pos="6521"/>
        </w:tabs>
        <w:spacing w:after="100" w:afterAutospacing="1"/>
        <w:jc w:val="both"/>
      </w:pPr>
      <w: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7.3.1</w:t>
      </w:r>
    </w:p>
    <w:p>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InterDigital (Rapporteur)</w:t>
      </w:r>
    </w:p>
    <w:p>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Pr>
          <w:rFonts w:ascii="Arial" w:hAnsi="Arial"/>
          <w:b/>
          <w:sz w:val="24"/>
        </w:rPr>
        <w:t>Report of [Post123bis][022][NES] 38.321 Running CR (Interdigital)</w:t>
      </w:r>
    </w:p>
    <w:p>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bookmarkEnd w:id="0"/>
    <w:p>
      <w:pPr>
        <w:pStyle w:val="2"/>
        <w:numPr>
          <w:ilvl w:val="0"/>
          <w:numId w:val="6"/>
        </w:numPr>
        <w:spacing w:before="100" w:beforeAutospacing="1" w:after="100" w:afterAutospacing="1" w:line="276" w:lineRule="auto"/>
        <w:jc w:val="both"/>
        <w:rPr>
          <w:rFonts w:cs="Arial"/>
          <w:lang w:eastAsia="zh-CN"/>
        </w:rPr>
      </w:pPr>
      <w:r>
        <w:rPr>
          <w:rFonts w:cs="Arial"/>
          <w:lang w:eastAsia="zh-CN"/>
        </w:rPr>
        <w:t>Introduction</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pPr>
        <w:pStyle w:val="128"/>
      </w:pPr>
    </w:p>
    <w:p>
      <w:pPr>
        <w:pStyle w:val="127"/>
        <w:numPr>
          <w:ilvl w:val="0"/>
          <w:numId w:val="4"/>
        </w:numPr>
      </w:pPr>
      <w:r>
        <w:t>[POST123bis][022][NES] 38.321 Running CR (Interdigital)</w:t>
      </w:r>
    </w:p>
    <w:p>
      <w:pPr>
        <w:pStyle w:val="128"/>
        <w:ind w:left="1619" w:firstLine="0"/>
      </w:pPr>
      <w:r>
        <w:t xml:space="preserve">Scope: </w:t>
      </w:r>
    </w:p>
    <w:p>
      <w:pPr>
        <w:pStyle w:val="128"/>
        <w:ind w:left="1619" w:firstLine="0"/>
      </w:pPr>
      <w:r>
        <w:t>- Review running CR</w:t>
      </w:r>
    </w:p>
    <w:p>
      <w:pPr>
        <w:pStyle w:val="128"/>
        <w:ind w:left="1619" w:firstLine="0"/>
      </w:pPr>
      <w:r>
        <w:t xml:space="preserve">- Identify open issues </w:t>
      </w:r>
    </w:p>
    <w:p>
      <w:pPr>
        <w:pStyle w:val="128"/>
        <w:ind w:left="1619" w:firstLine="0"/>
      </w:pPr>
      <w:r>
        <w:t xml:space="preserve">- Get inputs for subset of open issues (focus on more detailed open issues that would help with CR finalisation. </w:t>
      </w:r>
    </w:p>
    <w:p>
      <w:pPr>
        <w:pStyle w:val="128"/>
      </w:pPr>
      <w:r>
        <w:tab/>
      </w:r>
      <w:r>
        <w:t>Deadline: long</w:t>
      </w:r>
    </w:p>
    <w:p>
      <w:pPr>
        <w:pStyle w:val="3"/>
        <w:numPr>
          <w:ilvl w:val="0"/>
          <w:numId w:val="0"/>
        </w:numPr>
        <w:ind w:left="567" w:hanging="567"/>
        <w:rPr>
          <w:rFonts w:eastAsia="等线" w:cs="Arial"/>
          <w:lang w:eastAsia="zh-CN"/>
        </w:rPr>
      </w:pPr>
      <w:r>
        <w:rPr>
          <w:rFonts w:eastAsia="等线" w:cs="Arial"/>
          <w:lang w:eastAsia="zh-CN"/>
        </w:rPr>
        <w:t>Contact information: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3261"/>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pPr>
              <w:spacing w:before="100" w:beforeAutospacing="1" w:after="100" w:afterAutospacing="1"/>
              <w:jc w:val="both"/>
              <w:rPr>
                <w:rFonts w:ascii="Arial" w:hAnsi="Arial" w:cs="Arial"/>
                <w:color w:val="000000"/>
                <w:sz w:val="21"/>
                <w:lang w:eastAsia="zh-CN"/>
              </w:rPr>
            </w:pPr>
            <w:r>
              <w:rPr>
                <w:rFonts w:hint="eastAsia" w:ascii="Arial" w:hAnsi="Arial" w:cs="Arial"/>
                <w:color w:val="000000"/>
                <w:sz w:val="21"/>
                <w:lang w:eastAsia="zh-CN"/>
              </w:rPr>
              <w:t>S</w:t>
            </w:r>
            <w:r>
              <w:rPr>
                <w:rFonts w:ascii="Arial" w:hAnsi="Arial" w:cs="Arial"/>
                <w:color w:val="000000"/>
                <w:sz w:val="21"/>
                <w:lang w:eastAsia="zh-CN"/>
              </w:rPr>
              <w:t>hukun Wang</w:t>
            </w:r>
          </w:p>
        </w:tc>
        <w:tc>
          <w:tcPr>
            <w:tcW w:w="4218"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shd w:val="clear" w:color="auto" w:fill="auto"/>
          </w:tcPr>
          <w:p>
            <w:pPr>
              <w:spacing w:before="100" w:beforeAutospacing="1" w:after="100" w:afterAutospacing="1"/>
              <w:jc w:val="both"/>
              <w:rPr>
                <w:rFonts w:hint="default" w:ascii="Arial" w:hAnsi="Arial" w:cs="Arial"/>
                <w:color w:val="000000"/>
                <w:sz w:val="21"/>
                <w:lang w:val="en-US" w:eastAsia="zh-CN"/>
              </w:rPr>
            </w:pPr>
            <w:r>
              <w:rPr>
                <w:rFonts w:hint="default" w:ascii="Arial" w:hAnsi="Arial" w:cs="Arial"/>
                <w:color w:val="000000"/>
                <w:sz w:val="21"/>
                <w:lang w:val="en-US" w:eastAsia="zh-CN"/>
              </w:rPr>
              <w:t>CEWiT</w:t>
            </w:r>
          </w:p>
        </w:tc>
        <w:tc>
          <w:tcPr>
            <w:tcW w:w="3261" w:type="dxa"/>
            <w:shd w:val="clear" w:color="auto" w:fill="auto"/>
          </w:tcPr>
          <w:p>
            <w:pPr>
              <w:spacing w:before="100" w:beforeAutospacing="1" w:after="100" w:afterAutospacing="1"/>
              <w:jc w:val="both"/>
              <w:rPr>
                <w:rFonts w:hint="default" w:ascii="Arial" w:hAnsi="Arial" w:cs="Arial"/>
                <w:color w:val="000000"/>
                <w:sz w:val="21"/>
                <w:lang w:val="en-US" w:eastAsia="zh-CN"/>
              </w:rPr>
            </w:pPr>
            <w:r>
              <w:rPr>
                <w:rFonts w:hint="default" w:ascii="Arial" w:hAnsi="Arial" w:cs="Arial"/>
                <w:color w:val="000000"/>
                <w:sz w:val="21"/>
                <w:lang w:val="en-US" w:eastAsia="zh-CN"/>
              </w:rPr>
              <w:t>Deepak Agarwal</w:t>
            </w:r>
          </w:p>
        </w:tc>
        <w:tc>
          <w:tcPr>
            <w:tcW w:w="4218" w:type="dxa"/>
            <w:shd w:val="clear" w:color="auto" w:fill="auto"/>
          </w:tcPr>
          <w:p>
            <w:pPr>
              <w:spacing w:before="100" w:beforeAutospacing="1" w:after="100" w:afterAutospacing="1"/>
              <w:jc w:val="both"/>
              <w:rPr>
                <w:rFonts w:hint="default" w:ascii="Arial" w:hAnsi="Arial" w:cs="Arial"/>
                <w:color w:val="000000"/>
                <w:sz w:val="21"/>
                <w:lang w:val="en-US" w:eastAsia="zh-CN"/>
              </w:rPr>
            </w:pPr>
            <w:r>
              <w:rPr>
                <w:rFonts w:hint="default" w:ascii="Arial" w:hAnsi="Arial" w:cs="Arial"/>
                <w:color w:val="000000"/>
                <w:sz w:val="21"/>
                <w:lang w:val="en-US" w:eastAsia="zh-CN"/>
              </w:rPr>
              <w:t>deepak@cewit.org.in</w:t>
            </w:r>
          </w:p>
        </w:tc>
      </w:tr>
    </w:tbl>
    <w:p>
      <w:pPr>
        <w:rPr>
          <w:rFonts w:ascii="Arial" w:hAnsi="Arial" w:cs="Arial"/>
          <w:lang w:eastAsia="zh-CN"/>
        </w:rPr>
      </w:pPr>
    </w:p>
    <w:p>
      <w:pPr>
        <w:pStyle w:val="2"/>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4137"/>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BFBFBF"/>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137" w:type="dxa"/>
            <w:shd w:val="clear" w:color="auto" w:fill="BFBFBF"/>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47" w:type="dxa"/>
            <w:shd w:val="clear" w:color="auto" w:fill="BFBFBF"/>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r>
              <w:rPr>
                <w:rFonts w:ascii="Arial" w:hAnsi="Arial" w:cs="Arial"/>
                <w:i/>
                <w:iCs/>
                <w:color w:val="000000"/>
                <w:lang w:eastAsia="zh-CN"/>
              </w:rPr>
              <w:t>celldtx-onDurationTimer</w:t>
            </w:r>
            <w:r>
              <w:rPr>
                <w:rFonts w:ascii="Arial" w:hAnsi="Arial" w:cs="Arial"/>
                <w:color w:val="000000"/>
                <w:lang w:eastAsia="zh-CN"/>
              </w:rPr>
              <w:t xml:space="preserve"> is running for the associated Serving Cell."</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347" w:type="dxa"/>
            <w:shd w:val="clear" w:color="auto" w:fill="auto"/>
          </w:tcPr>
          <w:p>
            <w:pPr>
              <w:overflowPunct w:val="0"/>
              <w:autoSpaceDE w:val="0"/>
              <w:autoSpaceDN w:val="0"/>
              <w:adjustRightInd w:val="0"/>
              <w:textAlignment w:val="baseline"/>
              <w:rPr>
                <w:rFonts w:ascii="Arial" w:hAnsi="Arial" w:eastAsia="等线" w:cs="Arial"/>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137"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and 5.x.2 (general description on Cell DRX). </w:t>
            </w:r>
          </w:p>
        </w:tc>
        <w:tc>
          <w:tcPr>
            <w:tcW w:w="4347" w:type="dxa"/>
            <w:shd w:val="clear" w:color="auto" w:fill="auto"/>
          </w:tcPr>
          <w:p>
            <w:pPr>
              <w:overflowPunct w:val="0"/>
              <w:autoSpaceDE w:val="0"/>
              <w:autoSpaceDN w:val="0"/>
              <w:adjustRightInd w:val="0"/>
              <w:textAlignment w:val="baseline"/>
              <w:rPr>
                <w:rFonts w:ascii="Arial" w:hAnsi="Arial" w:eastAsia="等线" w:cs="Arial"/>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1"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47" w:type="dxa"/>
            <w:shd w:val="clear" w:color="auto" w:fill="auto"/>
          </w:tcPr>
          <w:p>
            <w:pPr>
              <w:spacing w:before="100" w:beforeAutospacing="1" w:after="100" w:afterAutospacing="1"/>
              <w:jc w:val="both"/>
              <w:rPr>
                <w:rFonts w:ascii="Arial" w:hAnsi="Arial" w:cs="Arial"/>
                <w:color w:val="000000"/>
                <w:lang w:eastAsia="zh-CN"/>
              </w:rPr>
            </w:pPr>
            <w:r>
              <w:rPr>
                <w:rFonts w:hint="eastAsia" w:ascii="Arial" w:hAnsi="Arial" w:cs="Arial"/>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pPr>
              <w:overflowPunct w:val="0"/>
              <w:autoSpaceDE w:val="0"/>
              <w:autoSpaceDN w:val="0"/>
              <w:adjustRightInd w:val="0"/>
              <w:textAlignment w:val="baseline"/>
              <w:rPr>
                <w:rFonts w:ascii="Arial" w:hAnsi="Arial" w:eastAsia="等线"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bl>
    <w:p>
      <w:pPr>
        <w:spacing w:before="100" w:beforeAutospacing="1" w:after="100" w:afterAutospacing="1"/>
        <w:jc w:val="both"/>
        <w:rPr>
          <w:rFonts w:ascii="Arial" w:hAnsi="Arial" w:cs="Arial"/>
          <w:color w:val="000000"/>
          <w:lang w:eastAsia="zh-CN"/>
        </w:rPr>
      </w:pPr>
    </w:p>
    <w:p>
      <w:pPr>
        <w:pStyle w:val="2"/>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pPr>
        <w:pStyle w:val="95"/>
        <w:keepNext/>
        <w:keepLines/>
        <w:numPr>
          <w:ilvl w:val="0"/>
          <w:numId w:val="7"/>
        </w:numPr>
        <w:overflowPunct w:val="0"/>
        <w:autoSpaceDE w:val="0"/>
        <w:autoSpaceDN w:val="0"/>
        <w:adjustRightInd w:val="0"/>
        <w:spacing w:before="180" w:after="120"/>
        <w:textAlignment w:val="baseline"/>
        <w:outlineLvl w:val="1"/>
        <w:rPr>
          <w:rFonts w:ascii="Arial" w:hAnsi="Arial" w:eastAsia="Times New Roman" w:cs="Arial"/>
          <w:vanish/>
          <w:sz w:val="28"/>
          <w:szCs w:val="28"/>
          <w:lang w:val="en-GB"/>
        </w:rPr>
      </w:pPr>
    </w:p>
    <w:p>
      <w:pPr>
        <w:pStyle w:val="95"/>
        <w:keepNext/>
        <w:keepLines/>
        <w:numPr>
          <w:ilvl w:val="0"/>
          <w:numId w:val="7"/>
        </w:numPr>
        <w:overflowPunct w:val="0"/>
        <w:autoSpaceDE w:val="0"/>
        <w:autoSpaceDN w:val="0"/>
        <w:adjustRightInd w:val="0"/>
        <w:spacing w:before="180" w:after="120"/>
        <w:textAlignment w:val="baseline"/>
        <w:outlineLvl w:val="1"/>
        <w:rPr>
          <w:rFonts w:ascii="Arial" w:hAnsi="Arial" w:eastAsia="Times New Roman" w:cs="Arial"/>
          <w:vanish/>
          <w:sz w:val="28"/>
          <w:szCs w:val="28"/>
          <w:lang w:val="en-GB"/>
        </w:rPr>
      </w:pPr>
    </w:p>
    <w:p>
      <w:pPr>
        <w:pStyle w:val="95"/>
        <w:keepNext/>
        <w:keepLines/>
        <w:numPr>
          <w:ilvl w:val="0"/>
          <w:numId w:val="7"/>
        </w:numPr>
        <w:overflowPunct w:val="0"/>
        <w:autoSpaceDE w:val="0"/>
        <w:autoSpaceDN w:val="0"/>
        <w:adjustRightInd w:val="0"/>
        <w:spacing w:before="180" w:after="120"/>
        <w:textAlignment w:val="baseline"/>
        <w:outlineLvl w:val="1"/>
        <w:rPr>
          <w:rFonts w:ascii="Arial" w:hAnsi="Arial" w:eastAsia="Times New Roman" w:cs="Arial"/>
          <w:vanish/>
          <w:sz w:val="28"/>
          <w:szCs w:val="28"/>
          <w:lang w:val="en-GB"/>
        </w:rPr>
      </w:pPr>
    </w:p>
    <w:p>
      <w:pPr>
        <w:keepNext/>
        <w:keepLines/>
        <w:numPr>
          <w:ilvl w:val="1"/>
          <w:numId w:val="7"/>
        </w:numPr>
        <w:overflowPunct w:val="0"/>
        <w:autoSpaceDE w:val="0"/>
        <w:autoSpaceDN w:val="0"/>
        <w:adjustRightInd w:val="0"/>
        <w:spacing w:before="180" w:after="120"/>
        <w:jc w:val="both"/>
        <w:textAlignment w:val="baseline"/>
        <w:outlineLvl w:val="1"/>
        <w:rPr>
          <w:rFonts w:ascii="Arial" w:hAnsi="Arial" w:eastAsia="Times New Roman" w:cs="Arial"/>
          <w:sz w:val="32"/>
          <w:szCs w:val="32"/>
          <w:lang w:eastAsia="zh-CN"/>
        </w:rPr>
      </w:pPr>
      <w:r>
        <w:rPr>
          <w:rFonts w:ascii="Arial" w:hAnsi="Arial" w:eastAsia="Times New Roman" w:cs="Arial"/>
          <w:sz w:val="32"/>
          <w:szCs w:val="32"/>
          <w:lang w:eastAsia="zh-CN"/>
        </w:rPr>
        <w:t>CG bundled transmissions</w:t>
      </w:r>
    </w:p>
    <w:p>
      <w:p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lang w:eastAsia="zh-CN"/>
        </w:rPr>
        <w:t>The following MAC open issue was identified before R2#123bis:</w:t>
      </w:r>
    </w:p>
    <w:p>
      <w:pPr>
        <w:overflowPunct w:val="0"/>
        <w:autoSpaceDE w:val="0"/>
        <w:autoSpaceDN w:val="0"/>
        <w:adjustRightInd w:val="0"/>
        <w:spacing w:after="120"/>
        <w:jc w:val="both"/>
        <w:textAlignment w:val="baseline"/>
        <w:rPr>
          <w:rFonts w:ascii="Calibri" w:hAnsi="Calibri" w:eastAsia="Times New Roman" w:cs="Calibri"/>
          <w:b/>
          <w:bCs/>
          <w:lang w:eastAsia="zh-CN"/>
        </w:rPr>
      </w:pPr>
      <w:r>
        <w:rPr>
          <w:rFonts w:ascii="Arial" w:hAnsi="Arial" w:eastAsia="Times New Roman"/>
          <w:b/>
          <w:bCs/>
          <w:u w:val="single"/>
          <w:lang w:eastAsia="zh-CN"/>
        </w:rPr>
        <w:t>Issue 3:</w:t>
      </w:r>
      <w:r>
        <w:rPr>
          <w:rFonts w:ascii="Arial" w:hAnsi="Arial" w:eastAsia="Times New Roman"/>
          <w:lang w:eastAsia="zh-CN"/>
        </w:rPr>
        <w:t xml:space="preserve"> </w:t>
      </w:r>
      <w:r>
        <w:rPr>
          <w:rFonts w:ascii="Arial" w:hAnsi="Arial" w:eastAsia="Times New Roman"/>
          <w:b/>
          <w:bCs/>
          <w:lang w:eastAsia="zh-CN"/>
        </w:rPr>
        <w:t>whether to allow CG bundle transmission if only a part of a bundle overlaps with cell DRX Active Period.</w:t>
      </w:r>
    </w:p>
    <w:p>
      <w:p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p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pPr>
        <w:numPr>
          <w:ilvl w:val="0"/>
          <w:numId w:val="8"/>
        </w:num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b/>
          <w:bCs/>
          <w:lang w:eastAsia="zh-CN"/>
        </w:rPr>
        <w:t xml:space="preserve">Option 1: </w:t>
      </w:r>
      <w:r>
        <w:rPr>
          <w:rFonts w:ascii="Arial" w:hAnsi="Arial" w:eastAsia="Times New Roman"/>
          <w:lang w:eastAsia="zh-CN"/>
        </w:rPr>
        <w:t>No special handling needed for repetition/bundling grant [4]:</w:t>
      </w:r>
    </w:p>
    <w:p>
      <w:pPr>
        <w:numPr>
          <w:ilvl w:val="1"/>
          <w:numId w:val="8"/>
        </w:num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pPr>
        <w:numPr>
          <w:ilvl w:val="1"/>
          <w:numId w:val="8"/>
        </w:num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lang w:eastAsia="zh-CN"/>
        </w:rPr>
        <w:t>Nothing additional needs to be captured in TS 38.321, and the editor’s note is removed.</w:t>
      </w:r>
    </w:p>
    <w:p>
      <w:pPr>
        <w:numPr>
          <w:ilvl w:val="0"/>
          <w:numId w:val="8"/>
        </w:num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b/>
          <w:bCs/>
          <w:lang w:eastAsia="zh-CN"/>
        </w:rPr>
        <w:t>Option 2:</w:t>
      </w:r>
      <w:r>
        <w:rPr>
          <w:rFonts w:ascii="Arial" w:hAnsi="Arial" w:eastAsia="Times New Roman"/>
          <w:lang w:eastAsia="zh-CN"/>
        </w:rPr>
        <w:t xml:space="preserve"> In case of CG bundle, the UE transmits CG-PUSCH only if all the CG occasions within a bundle completely overlaps with cell DRX Active Time [3].</w:t>
      </w:r>
    </w:p>
    <w:p>
      <w:pPr>
        <w:numPr>
          <w:ilvl w:val="0"/>
          <w:numId w:val="8"/>
        </w:num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b/>
          <w:bCs/>
          <w:lang w:eastAsia="zh-CN"/>
        </w:rPr>
        <w:t>Option 3:</w:t>
      </w:r>
      <w:r>
        <w:rPr>
          <w:rFonts w:ascii="Arial" w:hAnsi="Arial" w:eastAsia="Times New Roman"/>
          <w:lang w:eastAsia="zh-CN"/>
        </w:rPr>
        <w:t xml:space="preserve"> UE performs the transmission within a bundle of the configured grant regardless the cell is in Cell Transmission ON or OFF duration [5].</w:t>
      </w:r>
    </w:p>
    <w:p>
      <w:pPr>
        <w:numPr>
          <w:ilvl w:val="0"/>
          <w:numId w:val="8"/>
        </w:num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b/>
          <w:bCs/>
          <w:lang w:eastAsia="zh-CN"/>
        </w:rPr>
        <w:t>Option 4:</w:t>
      </w:r>
      <w:r>
        <w:rPr>
          <w:rFonts w:ascii="Arial" w:hAnsi="Arial" w:eastAsia="Times New Roman"/>
          <w:lang w:eastAsia="zh-CN"/>
        </w:rPr>
        <w:t xml:space="preserve"> leave it up to RAN1 to decide if anything is needed.</w:t>
      </w:r>
    </w:p>
    <w:p>
      <w:pPr>
        <w:overflowPunct w:val="0"/>
        <w:autoSpaceDE w:val="0"/>
        <w:autoSpaceDN w:val="0"/>
        <w:adjustRightInd w:val="0"/>
        <w:spacing w:after="120"/>
        <w:jc w:val="both"/>
        <w:textAlignment w:val="baseline"/>
        <w:rPr>
          <w:rFonts w:ascii="Arial" w:hAnsi="Arial" w:eastAsia="Times New Roman"/>
          <w:b/>
          <w:bCs/>
          <w:lang w:eastAsia="zh-CN"/>
        </w:rPr>
      </w:pPr>
      <w:r>
        <w:rPr>
          <w:rFonts w:ascii="Arial" w:hAnsi="Arial" w:eastAsia="Times New Roman"/>
          <w:b/>
          <w:bCs/>
          <w:lang w:eastAsia="zh-CN"/>
        </w:rPr>
        <w:t>Question 1: Which of the following options do you prefer?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35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shd w:val="clear" w:color="auto" w:fill="BFBFBF"/>
          </w:tcPr>
          <w:p>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6" w:type="dxa"/>
            <w:shd w:val="clear" w:color="auto" w:fill="BFBFBF"/>
          </w:tcPr>
          <w:p>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336" w:type="dxa"/>
            <w:shd w:val="clear" w:color="auto" w:fill="auto"/>
          </w:tcPr>
          <w:p>
            <w:p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p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2. In RAN1#114b, RAN1 also discussed this issue in offline although no conclusion was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pPr>
              <w:overflowPunct w:val="0"/>
              <w:autoSpaceDE w:val="0"/>
              <w:autoSpaceDN w:val="0"/>
              <w:adjustRightInd w:val="0"/>
              <w:textAlignment w:val="baseline"/>
              <w:rPr>
                <w:rFonts w:ascii="Arial" w:hAnsi="Arial" w:eastAsia="等线" w:cs="Arial"/>
                <w:color w:val="00B0F0"/>
                <w:lang w:eastAsia="zh-CN"/>
              </w:rPr>
            </w:pPr>
            <w:r>
              <w:rPr>
                <w:rFonts w:ascii="Arial" w:hAnsi="Arial" w:cs="Arial"/>
                <w:color w:val="000000"/>
                <w:lang w:eastAsia="zh-CN"/>
              </w:rPr>
              <w:t>It is RAN1 issue because it will impact the performance.</w:t>
            </w:r>
          </w:p>
        </w:tc>
      </w:tr>
    </w:tbl>
    <w:p>
      <w:pPr>
        <w:keepNext/>
        <w:keepLines/>
        <w:numPr>
          <w:ilvl w:val="1"/>
          <w:numId w:val="7"/>
        </w:numPr>
        <w:overflowPunct w:val="0"/>
        <w:autoSpaceDE w:val="0"/>
        <w:autoSpaceDN w:val="0"/>
        <w:adjustRightInd w:val="0"/>
        <w:spacing w:before="180" w:after="120"/>
        <w:jc w:val="both"/>
        <w:textAlignment w:val="baseline"/>
        <w:outlineLvl w:val="1"/>
        <w:rPr>
          <w:rFonts w:ascii="Arial" w:hAnsi="Arial" w:eastAsia="Times New Roman" w:cs="Arial"/>
          <w:sz w:val="32"/>
          <w:szCs w:val="32"/>
          <w:lang w:eastAsia="zh-CN"/>
        </w:rPr>
      </w:pPr>
      <w:r>
        <w:rPr>
          <w:rFonts w:ascii="Arial" w:hAnsi="Arial" w:eastAsia="Times New Roman" w:cs="Arial"/>
          <w:sz w:val="32"/>
          <w:szCs w:val="32"/>
          <w:lang w:eastAsia="zh-CN"/>
        </w:rPr>
        <w:t>SP CSI reporting on PUCCH Activation MAC CE</w:t>
      </w:r>
    </w:p>
    <w:p>
      <w:pPr>
        <w:overflowPunct w:val="0"/>
        <w:autoSpaceDE w:val="0"/>
        <w:autoSpaceDN w:val="0"/>
        <w:adjustRightInd w:val="0"/>
        <w:spacing w:after="120"/>
        <w:jc w:val="both"/>
        <w:textAlignment w:val="baseline"/>
        <w:rPr>
          <w:rFonts w:ascii="Arial" w:hAnsi="Arial" w:eastAsia="Times New Roman"/>
          <w:lang w:eastAsia="zh-CN"/>
        </w:rPr>
      </w:pPr>
      <w:r>
        <w:rPr>
          <w:rFonts w:ascii="Arial" w:hAnsi="Arial" w:eastAsia="Times New Roman"/>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pPr>
        <w:tabs>
          <w:tab w:val="left" w:pos="1247"/>
          <w:tab w:val="left" w:pos="2552"/>
          <w:tab w:val="left" w:pos="3856"/>
          <w:tab w:val="left" w:pos="5216"/>
          <w:tab w:val="left" w:pos="6464"/>
        </w:tabs>
        <w:spacing w:after="0" w:line="256" w:lineRule="auto"/>
        <w:ind w:left="720"/>
        <w:jc w:val="both"/>
        <w:textAlignment w:val="baseline"/>
        <w:rPr>
          <w:rFonts w:ascii="Arial" w:hAnsi="Arial" w:eastAsia="Times New Roman"/>
          <w:sz w:val="24"/>
          <w:szCs w:val="24"/>
          <w:lang w:val="en-US"/>
        </w:rPr>
      </w:pPr>
      <w:r>
        <w:rPr>
          <w:rFonts w:ascii="Times" w:hAnsi="Times" w:eastAsia="Batang"/>
          <w:b/>
          <w:bCs/>
          <w:color w:val="000000"/>
          <w:spacing w:val="-6"/>
          <w:kern w:val="20"/>
          <w:highlight w:val="green"/>
        </w:rPr>
        <w:t>Agreement</w:t>
      </w:r>
    </w:p>
    <w:p>
      <w:pPr>
        <w:tabs>
          <w:tab w:val="left" w:pos="1247"/>
          <w:tab w:val="left" w:pos="2552"/>
          <w:tab w:val="left" w:pos="3856"/>
          <w:tab w:val="left" w:pos="5216"/>
          <w:tab w:val="left" w:pos="6464"/>
        </w:tabs>
        <w:spacing w:after="0" w:line="256" w:lineRule="auto"/>
        <w:ind w:left="720"/>
        <w:jc w:val="both"/>
        <w:textAlignment w:val="baseline"/>
        <w:rPr>
          <w:rFonts w:ascii="Arial" w:hAnsi="Arial" w:eastAsia="Times New Roman"/>
          <w:sz w:val="24"/>
          <w:szCs w:val="24"/>
          <w:lang w:val="en-US"/>
        </w:rPr>
      </w:pPr>
      <w:r>
        <w:rPr>
          <w:rFonts w:ascii="Times" w:hAnsi="Times" w:eastAsia="Batang"/>
          <w:color w:val="000000"/>
          <w:spacing w:val="-6"/>
          <w:kern w:val="20"/>
        </w:rPr>
        <w:t xml:space="preserve">For N&gt;=1 CSI reporting corresponding to N out of L sub-configurations in one reportConfig where each sub-configuration corresponding to an SD adaptation pattern or/[and] a powerControlOffset value, </w:t>
      </w:r>
    </w:p>
    <w:p>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hAnsi="Arial" w:eastAsia="Times New Roman"/>
          <w:color w:val="181818"/>
          <w:szCs w:val="24"/>
          <w:lang w:val="en-US"/>
        </w:rPr>
      </w:pPr>
      <w:r>
        <w:rPr>
          <w:rFonts w:ascii="Times" w:hAnsi="Times" w:eastAsia="Batang"/>
          <w:color w:val="000000"/>
          <w:spacing w:val="-6"/>
          <w:kern w:val="20"/>
        </w:rPr>
        <w:t>For SP-CSI on PUCCH report, support MAC-CE-based triggering</w:t>
      </w:r>
    </w:p>
    <w:p>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hAnsi="Arial" w:eastAsia="Times New Roman"/>
          <w:color w:val="181818"/>
          <w:szCs w:val="24"/>
          <w:lang w:val="en-US"/>
        </w:rPr>
      </w:pPr>
      <w:r>
        <w:rPr>
          <w:rFonts w:ascii="Times" w:hAnsi="Times" w:eastAsia="Batang"/>
          <w:color w:val="000000"/>
          <w:spacing w:val="-6"/>
          <w:kern w:val="20"/>
        </w:rPr>
        <w:t xml:space="preserve">For MAC-CE based triggering </w:t>
      </w:r>
    </w:p>
    <w:p>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hAnsi="Arial" w:eastAsia="Times New Roman"/>
          <w:color w:val="181818"/>
          <w:szCs w:val="24"/>
          <w:lang w:val="en-US"/>
        </w:rPr>
      </w:pPr>
      <w:r>
        <w:rPr>
          <w:rFonts w:ascii="Times" w:hAnsi="Times" w:eastAsia="Batang"/>
          <w:color w:val="000000"/>
          <w:spacing w:val="-6"/>
          <w:kern w:val="20"/>
        </w:rPr>
        <w:t>Opt 2: An indication to select to N sub-configurations in a MAC-CE is supported</w:t>
      </w:r>
    </w:p>
    <w:p>
      <w:pPr>
        <w:numPr>
          <w:ilvl w:val="2"/>
          <w:numId w:val="10"/>
        </w:numPr>
        <w:tabs>
          <w:tab w:val="left" w:pos="1247"/>
          <w:tab w:val="left" w:pos="2070"/>
          <w:tab w:val="left" w:pos="2552"/>
          <w:tab w:val="left" w:pos="3856"/>
          <w:tab w:val="left" w:pos="5216"/>
          <w:tab w:val="left" w:pos="6464"/>
          <w:tab w:val="clear" w:pos="2160"/>
        </w:tabs>
        <w:overflowPunct w:val="0"/>
        <w:autoSpaceDE w:val="0"/>
        <w:autoSpaceDN w:val="0"/>
        <w:adjustRightInd w:val="0"/>
        <w:spacing w:after="0"/>
        <w:ind w:left="2610"/>
        <w:contextualSpacing/>
        <w:jc w:val="both"/>
        <w:textAlignment w:val="baseline"/>
        <w:rPr>
          <w:rFonts w:ascii="Arial" w:hAnsi="Arial" w:eastAsia="Times New Roman"/>
          <w:color w:val="181818"/>
          <w:szCs w:val="24"/>
          <w:lang w:val="en-US"/>
        </w:rPr>
      </w:pPr>
      <w:r>
        <w:rPr>
          <w:rFonts w:ascii="Times" w:hAnsi="Times" w:eastAsia="Batang"/>
          <w:color w:val="000000"/>
          <w:spacing w:val="-6"/>
          <w:kern w:val="20"/>
        </w:rPr>
        <w:t>It is up to RAN2 to decide the signaling designs of the MAC-CE (including whether it is a new MAC CE or an existing MAC CE)</w:t>
      </w:r>
    </w:p>
    <w:p>
      <w:pPr>
        <w:numPr>
          <w:ilvl w:val="2"/>
          <w:numId w:val="10"/>
        </w:numPr>
        <w:tabs>
          <w:tab w:val="left" w:pos="1247"/>
          <w:tab w:val="left" w:pos="2070"/>
          <w:tab w:val="left" w:pos="2552"/>
          <w:tab w:val="left" w:pos="3856"/>
          <w:tab w:val="left" w:pos="5216"/>
          <w:tab w:val="left" w:pos="6464"/>
          <w:tab w:val="clear" w:pos="2160"/>
        </w:tabs>
        <w:overflowPunct w:val="0"/>
        <w:autoSpaceDE w:val="0"/>
        <w:autoSpaceDN w:val="0"/>
        <w:adjustRightInd w:val="0"/>
        <w:spacing w:after="0"/>
        <w:ind w:left="2610"/>
        <w:contextualSpacing/>
        <w:jc w:val="both"/>
        <w:textAlignment w:val="baseline"/>
        <w:rPr>
          <w:rFonts w:ascii="Arial" w:hAnsi="Arial" w:eastAsia="Times New Roman"/>
          <w:color w:val="181818"/>
          <w:szCs w:val="24"/>
          <w:lang w:val="en-US"/>
        </w:rPr>
      </w:pPr>
      <w:r>
        <w:rPr>
          <w:rFonts w:ascii="Times" w:hAnsi="Times" w:eastAsia="Batang"/>
          <w:color w:val="000000"/>
          <w:spacing w:val="-6"/>
          <w:kern w:val="20"/>
        </w:rPr>
        <w:t>Only one MAC CE is used for this triggering</w:t>
      </w:r>
    </w:p>
    <w:p>
      <w:pPr>
        <w:spacing w:before="100" w:beforeAutospacing="1" w:after="100" w:afterAutospacing="1"/>
        <w:jc w:val="both"/>
        <w:rPr>
          <w:rFonts w:ascii="Arial" w:hAnsi="Arial" w:eastAsia="Times New Roman"/>
          <w:lang w:eastAsia="zh-CN"/>
        </w:rPr>
      </w:pPr>
      <w:r>
        <w:rPr>
          <w:rFonts w:ascii="Arial" w:hAnsi="Arial" w:eastAsia="Times New Roman"/>
          <w:lang w:eastAsia="zh-CN"/>
        </w:rPr>
        <w:t>Subsequently, an LS [6] was received towards the end of RAN2#123bis: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after="120"/>
              <w:rPr>
                <w:rFonts w:cs="Arial"/>
                <w:b/>
              </w:rPr>
            </w:pPr>
            <w:r>
              <w:rPr>
                <w:rFonts w:cs="Arial"/>
                <w:b/>
              </w:rPr>
              <w:t>1. Overall Description:</w:t>
            </w:r>
          </w:p>
          <w:p>
            <w:pPr>
              <w:spacing w:after="120"/>
              <w:rPr>
                <w:bCs/>
                <w:lang w:val="zh-CN"/>
              </w:rPr>
            </w:pPr>
            <w:r>
              <w:rPr>
                <w:bCs/>
                <w:lang w:val="zh-CN"/>
              </w:rPr>
              <w:t>RAN1 has discussed the SP-CSI reporting related issues and made the following agreements</w:t>
            </w:r>
          </w:p>
          <w:p>
            <w:pPr>
              <w:spacing w:after="120"/>
              <w:ind w:firstLine="567"/>
              <w:rPr>
                <w:bCs/>
                <w:lang w:val="zh-CN"/>
              </w:rPr>
            </w:pPr>
            <w:r>
              <w:rPr>
                <w:bCs/>
                <w:lang w:val="zh-CN"/>
              </w:rPr>
              <w:t>•  From RAN1 perspective, up to 4 CSI report configurations can be configured in a BWP for SP CSI reporting on PUCCH where one or more report configurations can contain a list of sub-configuration(s).</w:t>
            </w:r>
          </w:p>
          <w:p>
            <w:pPr>
              <w:spacing w:after="120"/>
              <w:rPr>
                <w:bCs/>
                <w:lang w:val="zh-CN"/>
              </w:rPr>
            </w:pPr>
            <w:r>
              <w:rPr>
                <w:bCs/>
                <w:lang w:val="zh-CN"/>
              </w:rPr>
              <w:t>Furthermore, it is agreed that</w:t>
            </w:r>
          </w:p>
          <w:p>
            <w:pPr>
              <w:spacing w:after="120"/>
              <w:ind w:firstLine="567"/>
              <w:rPr>
                <w:bCs/>
                <w:lang w:val="zh-CN"/>
              </w:rPr>
            </w:pPr>
            <w:r>
              <w:rPr>
                <w:bCs/>
                <w:lang w:val="zh-CN"/>
              </w:rPr>
              <w:t>•  For the max number of sub-configurations Lmax in one CSI report configuration, the maximum value of Lmax is no larger than 8 for semi-persistent CSI reporting on PUCCH</w:t>
            </w:r>
          </w:p>
          <w:p>
            <w:pPr>
              <w:spacing w:after="120"/>
              <w:ind w:firstLine="567"/>
              <w:rPr>
                <w:bCs/>
                <w:lang w:val="zh-CN"/>
              </w:rPr>
            </w:pPr>
            <w:r>
              <w:rPr>
                <w:bCs/>
                <w:lang w:val="zh-CN"/>
              </w:rPr>
              <w:t>•  For report of N CSI(s) in one SP-CSI report where each CSI corresponds to one sub-configuration, the maximum value of N is no larger than 4 for semi-persistent CSI reporting on PUCCH.</w:t>
            </w:r>
          </w:p>
          <w:p>
            <w:pPr>
              <w:spacing w:after="120"/>
              <w:ind w:firstLine="567"/>
              <w:rPr>
                <w:rFonts w:cs="Arial"/>
                <w:bCs/>
                <w:lang w:val="zh-CN"/>
              </w:rPr>
            </w:pPr>
          </w:p>
          <w:p>
            <w:pPr>
              <w:spacing w:after="120"/>
              <w:rPr>
                <w:rFonts w:cs="Arial"/>
                <w:b/>
              </w:rPr>
            </w:pPr>
            <w:r>
              <w:rPr>
                <w:rFonts w:cs="Arial"/>
                <w:b/>
              </w:rPr>
              <w:t>2. Actions:</w:t>
            </w:r>
          </w:p>
          <w:p>
            <w:pPr>
              <w:spacing w:after="120"/>
              <w:ind w:left="1985" w:hanging="1985"/>
              <w:rPr>
                <w:rFonts w:cs="Arial"/>
                <w:b/>
                <w:color w:val="000000"/>
              </w:rPr>
            </w:pPr>
            <w:r>
              <w:rPr>
                <w:rFonts w:cs="Arial"/>
                <w:b/>
                <w:color w:val="000000"/>
              </w:rPr>
              <w:t>To RAN2:</w:t>
            </w:r>
          </w:p>
          <w:p>
            <w:pPr>
              <w:spacing w:after="120"/>
              <w:ind w:left="993" w:hanging="993"/>
              <w:rPr>
                <w:rFonts w:cs="Arial"/>
                <w:b/>
                <w:color w:val="000000"/>
              </w:rPr>
            </w:pPr>
            <w:r>
              <w:rPr>
                <w:rFonts w:cs="Arial"/>
                <w:b/>
                <w:color w:val="000000"/>
              </w:rPr>
              <w:t xml:space="preserve">ACTION: </w:t>
            </w:r>
            <w:r>
              <w:rPr>
                <w:rFonts w:cs="Arial"/>
                <w:b/>
                <w:color w:val="000000"/>
              </w:rPr>
              <w:tab/>
            </w:r>
            <w:r>
              <w:rPr>
                <w:rFonts w:cs="Arial"/>
                <w:b/>
                <w:color w:val="000000"/>
              </w:rPr>
              <w:t>RAN1 kindly ask RAN2 to take the above into account in their future work related to the MAC-CE design for SP-CSI reporting for Rel-18 NES.</w:t>
            </w:r>
          </w:p>
        </w:tc>
      </w:tr>
    </w:tbl>
    <w:p>
      <w:pPr>
        <w:spacing w:before="100" w:beforeAutospacing="1" w:after="100" w:afterAutospacing="1"/>
        <w:jc w:val="both"/>
        <w:rPr>
          <w:rFonts w:ascii="Arial" w:hAnsi="Arial" w:eastAsia="Times New Roman"/>
          <w:lang w:eastAsia="zh-CN"/>
        </w:rPr>
      </w:pPr>
      <w:r>
        <w:rPr>
          <w:rFonts w:ascii="Arial" w:hAnsi="Arial" w:eastAsia="Times New Roman"/>
          <w:lang w:eastAsia="zh-CN"/>
        </w:rPr>
        <w:t>The following was agreed in RAN2 123bis for the MAC CE design:</w:t>
      </w:r>
    </w:p>
    <w:p>
      <w:pPr>
        <w:pStyle w:val="96"/>
        <w:pBdr>
          <w:top w:val="single" w:color="auto" w:sz="4" w:space="1"/>
          <w:left w:val="single" w:color="auto" w:sz="4" w:space="4"/>
          <w:bottom w:val="single" w:color="auto" w:sz="4" w:space="1"/>
          <w:right w:val="single" w:color="auto" w:sz="4" w:space="4"/>
        </w:pBdr>
        <w:rPr>
          <w:b/>
          <w:bCs/>
        </w:rPr>
      </w:pPr>
      <w:r>
        <w:rPr>
          <w:b/>
          <w:bCs/>
        </w:rPr>
        <w:t>Agreements:</w:t>
      </w:r>
    </w:p>
    <w:p>
      <w:pPr>
        <w:pStyle w:val="96"/>
        <w:numPr>
          <w:ilvl w:val="0"/>
          <w:numId w:val="11"/>
        </w:numPr>
        <w:pBdr>
          <w:top w:val="single" w:color="auto" w:sz="4" w:space="1"/>
          <w:left w:val="single" w:color="auto" w:sz="4" w:space="4"/>
          <w:bottom w:val="single" w:color="auto" w:sz="4" w:space="1"/>
          <w:right w:val="single" w:color="auto" w:sz="4" w:space="4"/>
        </w:pBdr>
      </w:pPr>
      <w:r>
        <w:t>design a new MAC CE for activating/deactivating SP CSI report configurations and selecting N out of L subconfigurations for each CSI reportconfiguration.</w:t>
      </w:r>
    </w:p>
    <w:p>
      <w:pPr>
        <w:pStyle w:val="96"/>
        <w:numPr>
          <w:ilvl w:val="0"/>
          <w:numId w:val="11"/>
        </w:numPr>
        <w:pBdr>
          <w:top w:val="single" w:color="auto" w:sz="4" w:space="1"/>
          <w:left w:val="single" w:color="auto" w:sz="4" w:space="4"/>
          <w:bottom w:val="single" w:color="auto" w:sz="4" w:space="1"/>
          <w:right w:val="single" w:color="auto" w:sz="4" w:space="4"/>
        </w:pBdr>
      </w:pPr>
      <w:r>
        <w:t xml:space="preserve">The new MAC CE can be used to activate/deactivate configuration and sub-configuration. One new bit per sub-configuration will be added to activate/deactivate.  </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5"/>
              <w:numPr>
                <w:ilvl w:val="0"/>
                <w:numId w:val="0"/>
              </w:numPr>
              <w:ind w:left="864" w:hanging="864"/>
              <w:rPr>
                <w:lang w:eastAsia="ko-KR"/>
              </w:rPr>
            </w:pPr>
            <w:r>
              <w:rPr>
                <w:lang w:eastAsia="ko-KR"/>
              </w:rPr>
              <w:t>6.1.3.y</w:t>
            </w:r>
            <w:r>
              <w:rPr>
                <w:lang w:eastAsia="ko-KR"/>
              </w:rPr>
              <w:tab/>
            </w:r>
            <w:r>
              <w:rPr>
                <w:lang w:eastAsia="ko-KR"/>
              </w:rPr>
              <w:t>Enhanced SP CSI reporting on PUCCH Activation/Deactivation MAC CE</w:t>
            </w:r>
          </w:p>
          <w:p>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The enhanced SP CSI reporting on PUCCH Activation/Deactivation MAC CE is identified by a MAC subheader with LCID as specified in Table 6.2.1-1. It has a variable size and consists of the following fields:</w:t>
            </w:r>
          </w:p>
          <w:p>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r>
            <w:r>
              <w:rPr>
                <w:rFonts w:eastAsia="Times New Roman"/>
              </w:rPr>
              <w:t xml:space="preserve">Serving Cell ID: </w:t>
            </w:r>
            <w:r>
              <w:rPr>
                <w:lang w:eastAsia="zh-CN"/>
              </w:rPr>
              <w:t>This field indicates the identity of the Serving Cell for which the MAC CE applies. The length of the field is 5 bits;</w:t>
            </w:r>
          </w:p>
          <w:p>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r>
            <w:r>
              <w:rPr>
                <w:rFonts w:eastAsia="Times New Roman"/>
              </w:rPr>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r>
            <w:r>
              <w:rPr>
                <w:rFonts w:eastAsia="Times New Roman"/>
                <w:lang w:eastAsia="ko-KR"/>
              </w:rPr>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E</w:t>
            </w:r>
            <w:r>
              <w:rPr>
                <w:rFonts w:eastAsia="Times New Roman"/>
                <w:vertAlign w:val="subscript"/>
              </w:rPr>
              <w:t>i</w:t>
            </w:r>
            <w:r>
              <w:rPr>
                <w:rFonts w:eastAsia="Times New Roman"/>
              </w:rPr>
              <w:t>: This field indicates whether (de)-activation for additional subconfigurations within the Semi-Persistent CSI report configuration</w:t>
            </w:r>
            <w:r>
              <w:rPr>
                <w:rFonts w:eastAsia="Times New Roman"/>
                <w:lang w:eastAsia="ko-KR"/>
              </w:rPr>
              <w:t xml:space="preserve"> </w:t>
            </w:r>
            <w:r>
              <w:rPr>
                <w:rFonts w:eastAsia="Times New Roman"/>
                <w:i/>
              </w:rPr>
              <w:t>CSI-ReportConfigId</w:t>
            </w:r>
            <w:r>
              <w:rPr>
                <w:rFonts w:eastAsia="Times New Roman"/>
              </w:rPr>
              <w:t xml:space="preserve"> </w:t>
            </w:r>
            <w:r>
              <w:rPr>
                <w:rFonts w:eastAsia="Times New Roman"/>
                <w:lang w:eastAsia="ko-KR"/>
              </w:rPr>
              <w:t>i is indicated. If E</w:t>
            </w:r>
            <w:r>
              <w:rPr>
                <w:rFonts w:eastAsia="Times New Roman"/>
                <w:vertAlign w:val="subscript"/>
              </w:rPr>
              <w:t>i</w:t>
            </w:r>
            <w:r>
              <w:rPr>
                <w:rFonts w:eastAsia="Times New Roman"/>
                <w:lang w:eastAsia="ko-KR"/>
              </w:rPr>
              <w:t xml:space="preserve"> set to 1, the octet corripsonding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If E</w:t>
            </w:r>
            <w:r>
              <w:rPr>
                <w:rFonts w:eastAsia="Times New Roman"/>
                <w:vertAlign w:val="subscript"/>
              </w:rPr>
              <w:t>i</w:t>
            </w:r>
            <w:r>
              <w:rPr>
                <w:rFonts w:eastAsia="Times New Roman"/>
                <w:lang w:eastAsia="ko-KR"/>
              </w:rPr>
              <w:t xml:space="preserve"> set to 0, the octet correspsonding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as specified in TS 38.331 [5]. 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 xml:space="preserve">within the list with type set to </w:t>
            </w:r>
            <w:r>
              <w:rPr>
                <w:rFonts w:eastAsia="Times New Roman"/>
                <w:i/>
              </w:rPr>
              <w:t>csi-ReportSubConfigList</w:t>
            </w:r>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configurations 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 Reserved bit, set to 0.</w:t>
            </w:r>
          </w:p>
          <w:p>
            <w:pPr>
              <w:keepNext/>
              <w:keepLines/>
              <w:overflowPunct w:val="0"/>
              <w:autoSpaceDE w:val="0"/>
              <w:autoSpaceDN w:val="0"/>
              <w:adjustRightInd w:val="0"/>
              <w:spacing w:before="60"/>
              <w:jc w:val="center"/>
              <w:textAlignment w:val="baseline"/>
              <w:rPr>
                <w:rFonts w:ascii="Arial" w:hAnsi="Arial" w:eastAsia="Times New Roman"/>
                <w:b/>
              </w:rPr>
            </w:pPr>
            <w:r>
              <w:rPr>
                <w:rFonts w:ascii="Arial" w:hAnsi="Arial" w:eastAsia="Times New Roman"/>
                <w:b/>
              </w:rPr>
              <w:object>
                <v:shape id="_x0000_i1025" o:spt="75" type="#_x0000_t75" style="height:223pt;width:380.4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ko-KR"/>
              </w:rPr>
            </w:pPr>
            <w:r>
              <w:rPr>
                <w:rFonts w:ascii="Arial" w:hAnsi="Arial" w:eastAsia="Times New Roman"/>
                <w:b/>
                <w:lang w:eastAsia="ko-KR"/>
              </w:rPr>
              <w:t>Figure x: Enhanced SP CSI reporting on PUCCH Activation/Deactivation MAC CE</w:t>
            </w:r>
          </w:p>
        </w:tc>
      </w:tr>
    </w:tbl>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pPr>
        <w:pStyle w:val="59"/>
        <w:jc w:val="left"/>
        <w:rPr>
          <w:lang w:eastAsia="ko-KR"/>
        </w:rPr>
      </w:pPr>
    </w:p>
    <w:tbl>
      <w:tblPr>
        <w:tblStyle w:val="1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8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BFBFBF"/>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p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We support the variable length MAC-CE format suggested by Rapporteur. Only one comment: below RAN1 agreement also needs to be implemented:</w:t>
            </w:r>
          </w:p>
          <w:p>
            <w:pPr>
              <w:spacing w:after="120"/>
              <w:ind w:firstLine="567"/>
              <w:rPr>
                <w:bCs/>
                <w:lang w:val="zh-CN"/>
              </w:rPr>
            </w:pPr>
            <w:r>
              <w:rPr>
                <w:bCs/>
                <w:lang w:val="zh-CN"/>
              </w:rPr>
              <w:t>•  For report of N CSI(s) in one SP-CSI report where each CSI corresponds to one sub-configuration, the maximum value of N is no larger than 4 for semi-persistent CSI reporting on PUCCH.</w:t>
            </w:r>
          </w:p>
          <w:p>
            <w:p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hint="eastAsia" w:ascii="Arial" w:hAnsi="Arial" w:cs="Arial"/>
                <w:color w:val="000000"/>
                <w:lang w:eastAsia="zh-CN"/>
              </w:rPr>
              <w:t>iaomi</w:t>
            </w:r>
            <w:r>
              <w:rPr>
                <w:rFonts w:ascii="Arial" w:hAnsi="Arial" w:cs="Arial"/>
                <w:color w:val="000000"/>
                <w:lang w:eastAsia="zh-CN"/>
              </w:rPr>
              <w:t xml:space="preserve"> </w:t>
            </w:r>
          </w:p>
        </w:tc>
        <w:tc>
          <w:tcPr>
            <w:tcW w:w="8547"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hint="eastAsia" w:ascii="Arial" w:hAnsi="Arial" w:cs="Arial"/>
                <w:color w:val="000000"/>
                <w:lang w:eastAsia="zh-CN"/>
              </w:rPr>
              <w:t>irst</w:t>
            </w:r>
            <w:r>
              <w:rPr>
                <w:rFonts w:ascii="Arial" w:hAnsi="Arial" w:cs="Arial"/>
                <w:color w:val="000000"/>
                <w:lang w:eastAsia="zh-CN"/>
              </w:rPr>
              <w:t>, the new MAC CE is addressed by eLCID, not LCID.</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pPr>
              <w:spacing w:before="100" w:beforeAutospacing="1" w:after="100" w:afterAutospacing="1"/>
              <w:jc w:val="both"/>
            </w:pPr>
            <w:r>
              <w:object>
                <v:shape id="_x0000_i1026" o:spt="75" type="#_x0000_t75" style="height:106.4pt;width:221.3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pPr>
              <w:overflowPunct w:val="0"/>
              <w:autoSpaceDE w:val="0"/>
              <w:autoSpaceDN w:val="0"/>
              <w:adjustRightInd w:val="0"/>
              <w:textAlignment w:val="baseline"/>
              <w:rPr>
                <w:rFonts w:ascii="Arial" w:hAnsi="Arial" w:eastAsia="等线" w:cs="Arial"/>
                <w:color w:val="00B0F0"/>
                <w:lang w:eastAsia="zh-CN"/>
              </w:rPr>
            </w:pPr>
            <w:r>
              <w:rPr>
                <w:rFonts w:ascii="Arial" w:hAnsi="Arial" w:cs="Arial"/>
                <w:color w:val="000000"/>
                <w:lang w:eastAsia="zh-CN"/>
              </w:rPr>
              <w:t>So we prefer option 1 and think the Ei bit is not needed.</w:t>
            </w:r>
          </w:p>
        </w:tc>
      </w:tr>
    </w:tbl>
    <w:p>
      <w:pPr>
        <w:spacing w:before="100" w:beforeAutospacing="1" w:after="100" w:afterAutospacing="1"/>
        <w:jc w:val="both"/>
        <w:rPr>
          <w:rFonts w:ascii="Arial" w:hAnsi="Arial" w:cs="Arial"/>
          <w:color w:val="000000"/>
          <w:lang w:eastAsia="zh-CN"/>
        </w:rPr>
      </w:pPr>
    </w:p>
    <w:p>
      <w:pPr>
        <w:keepNext/>
        <w:keepLines/>
        <w:numPr>
          <w:ilvl w:val="1"/>
          <w:numId w:val="7"/>
        </w:numPr>
        <w:overflowPunct w:val="0"/>
        <w:autoSpaceDE w:val="0"/>
        <w:autoSpaceDN w:val="0"/>
        <w:adjustRightInd w:val="0"/>
        <w:spacing w:before="180" w:after="120"/>
        <w:jc w:val="both"/>
        <w:textAlignment w:val="baseline"/>
        <w:outlineLvl w:val="1"/>
        <w:rPr>
          <w:rFonts w:ascii="Arial" w:hAnsi="Arial" w:eastAsia="Times New Roman" w:cs="Arial"/>
          <w:sz w:val="32"/>
          <w:szCs w:val="32"/>
          <w:lang w:eastAsia="zh-CN"/>
        </w:rPr>
      </w:pPr>
      <w:r>
        <w:rPr>
          <w:rFonts w:ascii="Arial" w:hAnsi="Arial" w:eastAsia="Times New Roman" w:cs="Arial"/>
          <w:sz w:val="32"/>
          <w:szCs w:val="32"/>
          <w:lang w:eastAsia="zh-CN"/>
        </w:rPr>
        <w:t>Cell DTX/DRX impact on MAC timers</w:t>
      </w:r>
    </w:p>
    <w:p>
      <w:pPr>
        <w:spacing w:before="100" w:beforeAutospacing="1" w:after="100" w:afterAutospacing="1"/>
        <w:jc w:val="both"/>
        <w:rPr>
          <w:rFonts w:ascii="Arial" w:hAnsi="Arial" w:eastAsia="Times New Roman"/>
          <w:lang w:eastAsia="zh-CN"/>
        </w:rPr>
      </w:pPr>
      <w:r>
        <w:rPr>
          <w:rFonts w:ascii="Arial" w:hAnsi="Arial" w:eastAsia="Times New Roman"/>
          <w:lang w:eastAsia="zh-CN"/>
        </w:rPr>
        <w:t>The following issue was identified part of the list of open issue prior to RAN2 123bis:</w:t>
      </w:r>
    </w:p>
    <w:p>
      <w:pPr>
        <w:rPr>
          <w:b/>
          <w:bCs/>
        </w:rPr>
      </w:pPr>
      <w:r>
        <w:rPr>
          <w:b/>
          <w:bCs/>
        </w:rPr>
        <w:t xml:space="preserve">[MAC] </w:t>
      </w:r>
      <w:r>
        <w:rPr>
          <w:b/>
          <w:bCs/>
          <w:u w:val="single"/>
        </w:rPr>
        <w:t>Issue 7:</w:t>
      </w:r>
      <w:r>
        <w:rPr>
          <w:b/>
          <w:bCs/>
        </w:rPr>
        <w:t xml:space="preserve"> Any other impact on MAC timers.</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type="textWrapping"/>
      </w:r>
    </w:p>
    <w:p>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 This enhancement is also related to issue 3.4 below.</w:t>
      </w:r>
      <w:r>
        <w:rPr>
          <w:rFonts w:ascii="Arial" w:hAnsi="Arial" w:cs="Arial"/>
          <w:color w:val="000000"/>
          <w:lang w:eastAsia="zh-CN"/>
        </w:rPr>
        <w:br w:type="textWrapping"/>
      </w:r>
    </w:p>
    <w:p>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type="textWrapping"/>
      </w:r>
    </w:p>
    <w:p>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type="textWrapping"/>
      </w:r>
    </w:p>
    <w:p>
      <w:pPr>
        <w:overflowPunct w:val="0"/>
        <w:autoSpaceDE w:val="0"/>
        <w:autoSpaceDN w:val="0"/>
        <w:adjustRightInd w:val="0"/>
        <w:spacing w:after="120"/>
        <w:jc w:val="both"/>
        <w:textAlignment w:val="baseline"/>
        <w:rPr>
          <w:rFonts w:ascii="Arial" w:hAnsi="Arial" w:eastAsia="Times New Roman"/>
          <w:b/>
          <w:bCs/>
          <w:lang w:eastAsia="zh-CN"/>
        </w:rPr>
      </w:pPr>
      <w:r>
        <w:rPr>
          <w:rFonts w:ascii="Arial" w:hAnsi="Arial" w:eastAsia="Times New Roman"/>
          <w:b/>
          <w:bCs/>
          <w:lang w:eastAsia="zh-CN"/>
        </w:rPr>
        <w:t xml:space="preserve">Question 2: Which of the following proposed enhancements to MAC timers, </w:t>
      </w:r>
      <w:r>
        <w:rPr>
          <w:rFonts w:ascii="Arial" w:hAnsi="Arial" w:eastAsia="Times New Roman"/>
          <w:b/>
          <w:bCs/>
          <w:u w:val="single"/>
          <w:lang w:eastAsia="zh-CN"/>
        </w:rPr>
        <w:t>if any</w:t>
      </w:r>
      <w:r>
        <w:rPr>
          <w:rFonts w:ascii="Arial" w:hAnsi="Arial" w:eastAsia="Times New Roman"/>
          <w:b/>
          <w:bCs/>
          <w:lang w:eastAsia="zh-CN"/>
        </w:rPr>
        <w:t>, do you support?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850"/>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shd w:val="clear" w:color="auto" w:fill="BFBFBF"/>
          </w:tcPr>
          <w:p>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pPr>
              <w:pStyle w:val="80"/>
            </w:pPr>
            <w:r>
              <w:t>1&gt;  if cell DRX is activated and the Serving Cell is not in the cell DRX Active Period:</w:t>
            </w:r>
          </w:p>
          <w:p>
            <w:pPr>
              <w:pStyle w:val="80"/>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pPr>
              <w:pStyle w:val="81"/>
            </w:pPr>
            <w:r>
              <w:t>2&gt; not instruct the physical layer to signal the SR on a PUCCH resource for SR;</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pPr>
              <w:spacing w:before="100" w:beforeAutospacing="1" w:after="100" w:afterAutospacing="1"/>
              <w:jc w:val="both"/>
              <w:rPr>
                <w:rFonts w:ascii="Arial" w:hAnsi="Arial" w:eastAsia="等线"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pPr>
              <w:overflowPunct w:val="0"/>
              <w:autoSpaceDE w:val="0"/>
              <w:autoSpaceDN w:val="0"/>
              <w:adjustRightInd w:val="0"/>
              <w:textAlignment w:val="baseline"/>
              <w:rPr>
                <w:rFonts w:ascii="Arial" w:hAnsi="Arial" w:eastAsia="等线" w:cs="Arial"/>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0" w:type="dxa"/>
            <w:shd w:val="clear" w:color="auto" w:fill="auto"/>
            <w:vAlign w:val="top"/>
          </w:tcPr>
          <w:p>
            <w:pPr>
              <w:spacing w:before="100" w:beforeAutospacing="1" w:after="100" w:afterAutospacing="1"/>
              <w:jc w:val="both"/>
              <w:rPr>
                <w:rFonts w:hint="default" w:ascii="Arial" w:hAnsi="Arial" w:eastAsia="SimSun" w:cs="Arial"/>
                <w:color w:val="000000"/>
                <w:lang w:val="en-US" w:eastAsia="zh-CN" w:bidi="ar-SA"/>
              </w:rPr>
            </w:pPr>
            <w:r>
              <w:rPr>
                <w:rFonts w:hint="default" w:ascii="Arial" w:hAnsi="Arial" w:cs="Arial"/>
                <w:color w:val="000000"/>
                <w:lang w:val="en-US" w:eastAsia="zh-CN"/>
              </w:rPr>
              <w:t>CEWiT</w:t>
            </w:r>
          </w:p>
        </w:tc>
        <w:tc>
          <w:tcPr>
            <w:tcW w:w="1850" w:type="dxa"/>
            <w:shd w:val="clear" w:color="auto" w:fill="auto"/>
            <w:vAlign w:val="top"/>
          </w:tcPr>
          <w:p>
            <w:pPr>
              <w:spacing w:before="100" w:beforeAutospacing="1" w:after="100" w:afterAutospacing="1"/>
              <w:jc w:val="both"/>
              <w:rPr>
                <w:rFonts w:hint="default" w:ascii="Arial" w:hAnsi="Arial" w:eastAsia="SimSun" w:cs="Arial"/>
                <w:color w:val="000000"/>
                <w:lang w:val="en-US" w:eastAsia="zh-CN" w:bidi="ar-SA"/>
              </w:rPr>
            </w:pPr>
            <w:r>
              <w:rPr>
                <w:rFonts w:ascii="Arial" w:hAnsi="Arial" w:cs="Arial"/>
                <w:color w:val="000000"/>
                <w:lang w:eastAsia="zh-CN"/>
              </w:rPr>
              <w:t>CG and CGRT timers</w:t>
            </w:r>
            <w:r>
              <w:rPr>
                <w:rFonts w:hint="default" w:ascii="Arial" w:hAnsi="Arial" w:cs="Arial"/>
                <w:color w:val="000000"/>
                <w:lang w:val="en-US" w:eastAsia="zh-CN"/>
              </w:rPr>
              <w:t>.</w:t>
            </w:r>
          </w:p>
        </w:tc>
        <w:tc>
          <w:tcPr>
            <w:tcW w:w="6419" w:type="dxa"/>
            <w:shd w:val="clear" w:color="auto" w:fill="auto"/>
            <w:vAlign w:val="top"/>
          </w:tcPr>
          <w:p>
            <w:pPr>
              <w:overflowPunct w:val="0"/>
              <w:autoSpaceDE w:val="0"/>
              <w:autoSpaceDN w:val="0"/>
              <w:adjustRightInd w:val="0"/>
              <w:textAlignment w:val="baseline"/>
              <w:rPr>
                <w:rFonts w:hint="default" w:ascii="Arial" w:hAnsi="Arial" w:eastAsia="等线" w:cs="Arial"/>
                <w:color w:val="auto"/>
                <w:lang w:val="en-US" w:eastAsia="zh-CN" w:bidi="ar-SA"/>
              </w:rPr>
            </w:pPr>
            <w:r>
              <w:rPr>
                <w:rFonts w:hint="default" w:ascii="Arial" w:hAnsi="Arial" w:eastAsia="等线" w:cs="Arial"/>
                <w:color w:val="auto"/>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hint="default" w:ascii="Arial" w:hAnsi="Arial" w:eastAsia="等线" w:cs="Arial"/>
                <w:color w:val="auto"/>
                <w:lang w:val="en-US" w:eastAsia="zh-CN"/>
              </w:rPr>
              <w:t>. Thus its beneficial for these to be paused till non active period and resumes after non active period.</w:t>
            </w:r>
          </w:p>
        </w:tc>
      </w:tr>
    </w:tbl>
    <w:p>
      <w:pPr>
        <w:spacing w:before="100" w:beforeAutospacing="1" w:after="100" w:afterAutospacing="1"/>
        <w:jc w:val="both"/>
        <w:rPr>
          <w:rFonts w:ascii="Arial" w:hAnsi="Arial" w:cs="Arial"/>
          <w:color w:val="000000"/>
          <w:lang w:eastAsia="zh-CN"/>
        </w:rPr>
      </w:pPr>
    </w:p>
    <w:p>
      <w:pPr>
        <w:keepNext/>
        <w:keepLines/>
        <w:numPr>
          <w:ilvl w:val="1"/>
          <w:numId w:val="7"/>
        </w:numPr>
        <w:overflowPunct w:val="0"/>
        <w:autoSpaceDE w:val="0"/>
        <w:autoSpaceDN w:val="0"/>
        <w:adjustRightInd w:val="0"/>
        <w:spacing w:before="180" w:after="120"/>
        <w:jc w:val="both"/>
        <w:textAlignment w:val="baseline"/>
        <w:outlineLvl w:val="1"/>
        <w:rPr>
          <w:rFonts w:ascii="Arial" w:hAnsi="Arial" w:eastAsia="Times New Roman" w:cs="Arial"/>
          <w:sz w:val="32"/>
          <w:szCs w:val="32"/>
          <w:lang w:eastAsia="zh-CN"/>
        </w:rPr>
      </w:pPr>
      <w:r>
        <w:rPr>
          <w:rFonts w:ascii="Arial" w:hAnsi="Arial" w:eastAsia="Times New Roman" w:cs="Arial"/>
          <w:sz w:val="32"/>
          <w:szCs w:val="32"/>
          <w:lang w:eastAsia="zh-CN"/>
        </w:rPr>
        <w:t>Cell DTX UE specific inactivity timer</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0"/>
      <w:r>
        <w:rPr>
          <w:rFonts w:ascii="Arial" w:hAnsi="Arial" w:cs="Arial"/>
          <w:color w:val="000000"/>
          <w:lang w:eastAsia="zh-CN"/>
        </w:rPr>
        <w:t>the C-DRX inactivity timer is running</w:t>
      </w:r>
      <w:commentRangeEnd w:id="0"/>
      <w:r>
        <w:rPr>
          <w:rStyle w:val="17"/>
        </w:rPr>
        <w:commentReference w:id="0"/>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pPr>
        <w:overflowPunct w:val="0"/>
        <w:autoSpaceDE w:val="0"/>
        <w:autoSpaceDN w:val="0"/>
        <w:adjustRightInd w:val="0"/>
        <w:spacing w:after="120"/>
        <w:jc w:val="both"/>
        <w:textAlignment w:val="baseline"/>
        <w:rPr>
          <w:rFonts w:ascii="Arial" w:hAnsi="Arial" w:eastAsia="Times New Roman"/>
          <w:b/>
          <w:bCs/>
          <w:lang w:eastAsia="zh-CN"/>
        </w:rPr>
      </w:pPr>
      <w:r>
        <w:rPr>
          <w:rFonts w:ascii="Arial" w:hAnsi="Arial" w:eastAsia="Times New Roman"/>
          <w:b/>
          <w:bCs/>
          <w:lang w:eastAsia="zh-CN"/>
        </w:rPr>
        <w:t>Question 3: Which of the following options do you prefer?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50"/>
        <w:gridCol w:w="7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BFBFBF"/>
          </w:tcPr>
          <w:p>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7" w:type="dxa"/>
            <w:shd w:val="clear" w:color="auto" w:fill="BFBFBF"/>
          </w:tcPr>
          <w:p>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15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7337" w:type="dxa"/>
            <w:shd w:val="clear" w:color="auto" w:fill="auto"/>
          </w:tcPr>
          <w:p>
            <w:p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1. At this stage, we see no valid reason to introduce a new inactivity timer (i.e. Option 2).</w:t>
            </w:r>
          </w:p>
          <w:p>
            <w:p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2. For option 1, we disagree to introduce new exceptional PDCCH monitoring "when C-DRX inactivity timer is running" because below reasons:</w:t>
            </w:r>
          </w:p>
          <w:p>
            <w:pPr>
              <w:numPr>
                <w:ilvl w:val="0"/>
                <w:numId w:val="12"/>
              </w:num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 xml:space="preserve"> In our understanding, the existing exceptional PDCCH monitoring "when C-DRX retransmission timer is running" is already a compromise between two camps (high NES gain vs UE QoS). </w:t>
            </w:r>
          </w:p>
          <w:p>
            <w:pPr>
              <w:numPr>
                <w:ilvl w:val="1"/>
                <w:numId w:val="12"/>
              </w:num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The main technique reason to agree this compromise is to help refresh on-going HARQ process and the retransmission time is only a small fraction of the time.</w:t>
            </w:r>
          </w:p>
          <w:p>
            <w:pPr>
              <w:numPr>
                <w:ilvl w:val="0"/>
                <w:numId w:val="12"/>
              </w:numPr>
              <w:overflowPunct w:val="0"/>
              <w:autoSpaceDE w:val="0"/>
              <w:autoSpaceDN w:val="0"/>
              <w:adjustRightInd w:val="0"/>
              <w:textAlignment w:val="baseline"/>
              <w:rPr>
                <w:rFonts w:ascii="Arial" w:hAnsi="Arial" w:eastAsia="等线" w:cs="Arial"/>
                <w:color w:val="000000"/>
                <w:lang w:eastAsia="zh-CN"/>
              </w:rPr>
            </w:pPr>
            <w:r>
              <w:rPr>
                <w:rFonts w:ascii="Arial" w:hAnsi="Arial" w:eastAsia="等线"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don't think RAN2 should do such optimization without clear benefit.</w:t>
            </w:r>
          </w:p>
          <w:p>
            <w:pPr>
              <w:overflowPunct w:val="0"/>
              <w:autoSpaceDE w:val="0"/>
              <w:autoSpaceDN w:val="0"/>
              <w:adjustRightInd w:val="0"/>
              <w:ind w:left="169"/>
              <w:textAlignment w:val="baseline"/>
              <w:rPr>
                <w:rFonts w:ascii="Arial" w:hAnsi="Arial" w:eastAsia="等线" w:cs="Arial"/>
                <w:color w:val="000000"/>
                <w:lang w:eastAsia="zh-CN"/>
              </w:rPr>
            </w:pPr>
            <w:r>
              <w:rPr>
                <w:rFonts w:ascii="Arial" w:hAnsi="Arial" w:eastAsia="等线" w:cs="Arial"/>
                <w:color w:val="000000"/>
                <w:lang w:eastAsia="zh-CN"/>
              </w:rPr>
              <w:t>Thus, we suggest to modify Option 1 as:</w:t>
            </w:r>
          </w:p>
          <w:p>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pPr>
              <w:overflowPunct w:val="0"/>
              <w:autoSpaceDE w:val="0"/>
              <w:autoSpaceDN w:val="0"/>
              <w:adjustRightInd w:val="0"/>
              <w:ind w:left="169"/>
              <w:textAlignment w:val="baseline"/>
              <w:rPr>
                <w:rFonts w:ascii="Arial" w:hAnsi="Arial" w:eastAsia="等线" w:cs="Arial"/>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7337"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pPr>
              <w:overflowPunct w:val="0"/>
              <w:autoSpaceDE w:val="0"/>
              <w:autoSpaceDN w:val="0"/>
              <w:adjustRightInd w:val="0"/>
              <w:textAlignment w:val="baseline"/>
              <w:rPr>
                <w:rFonts w:ascii="Arial" w:hAnsi="Arial" w:eastAsia="等线" w:cs="Arial"/>
                <w:color w:val="00B0F0"/>
                <w:lang w:eastAsia="zh-CN"/>
              </w:rPr>
            </w:pPr>
            <w:r>
              <w:rPr>
                <w:rFonts w:ascii="Arial" w:hAnsi="Arial" w:cs="Arial"/>
                <w:color w:val="000000"/>
                <w:lang w:eastAsia="zh-CN"/>
              </w:rPr>
              <w:t>For option 2</w:t>
            </w:r>
            <w:r>
              <w:rPr>
                <w:rFonts w:hint="eastAsia" w:ascii="Arial" w:hAnsi="Arial" w:cs="Arial"/>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shd w:val="clear" w:color="auto" w:fill="auto"/>
          </w:tcPr>
          <w:p>
            <w:pPr>
              <w:spacing w:before="100" w:beforeAutospacing="1" w:after="100" w:afterAutospacing="1"/>
              <w:jc w:val="both"/>
              <w:rPr>
                <w:rFonts w:hint="default" w:ascii="Arial" w:hAnsi="Arial" w:cs="Arial"/>
                <w:color w:val="000000"/>
                <w:lang w:val="en-US" w:eastAsia="zh-CN"/>
              </w:rPr>
            </w:pPr>
            <w:bookmarkStart w:id="6" w:name="_GoBack"/>
            <w:bookmarkEnd w:id="6"/>
          </w:p>
        </w:tc>
        <w:tc>
          <w:tcPr>
            <w:tcW w:w="1150" w:type="dxa"/>
            <w:shd w:val="clear" w:color="auto" w:fill="auto"/>
          </w:tcPr>
          <w:p>
            <w:pPr>
              <w:spacing w:before="100" w:beforeAutospacing="1" w:after="100" w:afterAutospacing="1"/>
              <w:jc w:val="both"/>
              <w:rPr>
                <w:rFonts w:hint="default" w:ascii="Arial" w:hAnsi="Arial" w:cs="Arial"/>
                <w:color w:val="000000"/>
                <w:lang w:val="en-US" w:eastAsia="zh-CN"/>
              </w:rPr>
            </w:pPr>
          </w:p>
        </w:tc>
        <w:tc>
          <w:tcPr>
            <w:tcW w:w="7337" w:type="dxa"/>
            <w:shd w:val="clear" w:color="auto" w:fill="auto"/>
          </w:tcPr>
          <w:p>
            <w:pPr>
              <w:overflowPunct w:val="0"/>
              <w:autoSpaceDE w:val="0"/>
              <w:autoSpaceDN w:val="0"/>
              <w:adjustRightInd w:val="0"/>
              <w:textAlignment w:val="baseline"/>
              <w:rPr>
                <w:rFonts w:hint="default" w:ascii="Arial" w:hAnsi="Arial" w:cs="Arial"/>
                <w:color w:val="000000"/>
                <w:lang w:val="en-US" w:eastAsia="zh-CN"/>
              </w:rPr>
            </w:pPr>
          </w:p>
        </w:tc>
      </w:tr>
    </w:tbl>
    <w:p>
      <w:pPr>
        <w:spacing w:before="100" w:beforeAutospacing="1" w:after="100" w:afterAutospacing="1"/>
        <w:jc w:val="both"/>
        <w:rPr>
          <w:rFonts w:ascii="Arial" w:hAnsi="Arial" w:cs="Arial"/>
          <w:color w:val="000000"/>
          <w:lang w:eastAsia="zh-CN"/>
        </w:rPr>
      </w:pPr>
    </w:p>
    <w:p>
      <w:pPr>
        <w:pStyle w:val="2"/>
        <w:numPr>
          <w:ilvl w:val="0"/>
          <w:numId w:val="6"/>
        </w:numPr>
        <w:rPr>
          <w:rFonts w:cs="Arial"/>
          <w:lang w:eastAsia="zh-CN"/>
        </w:rPr>
      </w:pPr>
      <w:r>
        <w:rPr>
          <w:rFonts w:cs="Arial"/>
          <w:lang w:eastAsia="zh-CN"/>
        </w:rPr>
        <w:t>Conclusion</w:t>
      </w:r>
    </w:p>
    <w:p>
      <w:pPr>
        <w:widowControl w:val="0"/>
        <w:rPr>
          <w:rFonts w:ascii="Arial" w:hAnsi="Arial" w:eastAsia="等线" w:cs="Arial"/>
          <w:bCs/>
          <w:iCs/>
          <w:kern w:val="2"/>
          <w:szCs w:val="22"/>
        </w:rPr>
      </w:pPr>
      <w:r>
        <w:rPr>
          <w:rFonts w:ascii="Arial" w:hAnsi="Arial" w:eastAsia="等线" w:cs="Arial"/>
          <w:bCs/>
          <w:iCs/>
          <w:kern w:val="2"/>
          <w:szCs w:val="22"/>
        </w:rPr>
        <w:t>TBD</w:t>
      </w:r>
    </w:p>
    <w:p>
      <w:pPr>
        <w:pStyle w:val="2"/>
        <w:numPr>
          <w:ilvl w:val="0"/>
          <w:numId w:val="6"/>
        </w:numPr>
      </w:pPr>
      <w:r>
        <w:rPr>
          <w:rFonts w:cs="Arial"/>
          <w:lang w:eastAsia="zh-CN"/>
        </w:rPr>
        <w:t>References</w:t>
      </w:r>
    </w:p>
    <w:p>
      <w:pPr>
        <w:pStyle w:val="130"/>
        <w:spacing w:after="60" w:line="259" w:lineRule="auto"/>
      </w:pPr>
      <w:bookmarkStart w:id="5" w:name="_Ref47299212"/>
      <w:r>
        <w:t>RP-223540, “New WID: Network energy savings for NR”, Huawei</w:t>
      </w:r>
    </w:p>
    <w:bookmarkEnd w:id="5"/>
    <w:p>
      <w:pPr>
        <w:pStyle w:val="130"/>
        <w:spacing w:after="60" w:line="259" w:lineRule="auto"/>
      </w:pPr>
      <w:r>
        <w:t>R2-2310233, “Running CR to 38.321 for Network energy savings”, InterDigital</w:t>
      </w:r>
    </w:p>
    <w:p>
      <w:pPr>
        <w:pStyle w:val="130"/>
      </w:pPr>
      <w:r>
        <w:t>R2-2310479, “SPS and Multicast Impacts of Cell DTX/DRX”, Samsung</w:t>
      </w:r>
      <w:r>
        <w:tab/>
      </w:r>
    </w:p>
    <w:p>
      <w:pPr>
        <w:pStyle w:val="130"/>
        <w:widowControl w:val="0"/>
        <w:rPr>
          <w:rFonts w:eastAsia="等线" w:cs="Arial"/>
          <w:bCs/>
          <w:iCs/>
          <w:kern w:val="2"/>
          <w:szCs w:val="22"/>
        </w:rPr>
      </w:pPr>
      <w:r>
        <w:t>R2-2310685, “Remaining issues on Cell DTX/DRX</w:t>
      </w:r>
      <w:r>
        <w:tab/>
      </w:r>
      <w:r>
        <w:t>Nokia”, Nokia Shanghai Bell</w:t>
      </w:r>
    </w:p>
    <w:p>
      <w:pPr>
        <w:pStyle w:val="130"/>
        <w:widowControl w:val="0"/>
        <w:rPr>
          <w:rFonts w:eastAsia="等线" w:cs="Arial"/>
          <w:bCs/>
          <w:iCs/>
          <w:kern w:val="2"/>
          <w:szCs w:val="22"/>
        </w:rPr>
      </w:pPr>
      <w:r>
        <w:rPr>
          <w:rFonts w:eastAsia="等线" w:cs="Arial"/>
          <w:bCs/>
          <w:iCs/>
          <w:kern w:val="2"/>
          <w:szCs w:val="22"/>
        </w:rPr>
        <w:t>R2-2307178, “Various (RRC Procedure, Measurement, SR, CG etc.) alignment aspects”, Lenovo</w:t>
      </w:r>
    </w:p>
    <w:p>
      <w:pPr>
        <w:pStyle w:val="130"/>
        <w:widowControl w:val="0"/>
        <w:rPr>
          <w:rFonts w:eastAsia="等线" w:cs="Arial"/>
          <w:bCs/>
          <w:iCs/>
          <w:kern w:val="2"/>
          <w:szCs w:val="22"/>
        </w:rPr>
      </w:pPr>
      <w:r>
        <w:rPr>
          <w:rFonts w:eastAsia="等线" w:cs="Arial"/>
          <w:bCs/>
          <w:iCs/>
          <w:kern w:val="2"/>
          <w:szCs w:val="22"/>
        </w:rPr>
        <w:t>R1-2310578, “SP-CSI reporting for network energy savings”, RAN1, Huawei</w:t>
      </w:r>
    </w:p>
    <w:p>
      <w:pPr>
        <w:pStyle w:val="130"/>
        <w:widowControl w:val="0"/>
        <w:rPr>
          <w:rFonts w:eastAsia="等线" w:cs="Arial"/>
          <w:bCs/>
          <w:iCs/>
          <w:kern w:val="2"/>
          <w:szCs w:val="22"/>
        </w:rPr>
      </w:pPr>
      <w:r>
        <w:rPr>
          <w:rFonts w:eastAsia="等线" w:cs="Arial"/>
          <w:bCs/>
          <w:iCs/>
          <w:kern w:val="2"/>
          <w:szCs w:val="22"/>
        </w:rPr>
        <w:t>R2-2310982, “UL considerations for Cell DTX/DRX”, NEC Telecom MODUS Ltd.</w:t>
      </w:r>
    </w:p>
    <w:p>
      <w:pPr>
        <w:pStyle w:val="130"/>
        <w:widowControl w:val="0"/>
        <w:rPr>
          <w:rFonts w:eastAsia="等线" w:cs="Arial"/>
          <w:bCs/>
          <w:iCs/>
          <w:kern w:val="2"/>
          <w:szCs w:val="22"/>
        </w:rPr>
      </w:pPr>
      <w:r>
        <w:rPr>
          <w:rFonts w:eastAsia="等线" w:cs="Arial"/>
          <w:bCs/>
          <w:iCs/>
          <w:kern w:val="2"/>
          <w:szCs w:val="22"/>
        </w:rPr>
        <w:t>R2-2309998, “Discussion on remaining issues of cell DTX and DRX”, Huawei, HiSilicon</w:t>
      </w:r>
    </w:p>
    <w:p>
      <w:pPr>
        <w:pStyle w:val="130"/>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pPr>
        <w:pStyle w:val="130"/>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r>
      <w:r>
        <w:rPr>
          <w:rFonts w:eastAsia="等线" w:cs="Arial"/>
          <w:bCs/>
          <w:iCs/>
          <w:kern w:val="2"/>
          <w:szCs w:val="22"/>
        </w:rPr>
        <w:t>CMCC</w:t>
      </w:r>
    </w:p>
    <w:p>
      <w:pPr>
        <w:pStyle w:val="130"/>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Peng Cheng" w:date="2023-10-19T12:08:00Z" w:initials="PC">
    <w:p w14:paraId="BD3BFBE3">
      <w:r>
        <w:rPr>
          <w:color w:val="000000"/>
        </w:rPr>
        <w:t xml:space="preserve">I think this part is not correct. we don’t have agreement on exceptional monitoring when inactivity timer is running, and also current running MAC doesn’t capture it.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D3BFBE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G Times (WN)">
    <w:altName w:val="DejaVu Sans"/>
    <w:panose1 w:val="00000000000000000000"/>
    <w:charset w:val="00"/>
    <w:family w:val="roman"/>
    <w:pitch w:val="default"/>
    <w:sig w:usb0="00000000" w:usb1="00000000" w:usb2="00000000" w:usb3="00000000" w:csb0="00000001" w:csb1="00000000"/>
  </w:font>
  <w:font w:name="MS LineDraw">
    <w:altName w:val="Gubbi"/>
    <w:panose1 w:val="00000000000000000000"/>
    <w:charset w:val="02"/>
    <w:family w:val="modern"/>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等线">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MS Mincho">
    <w:altName w:val="Droid Sans Fallback"/>
    <w:panose1 w:val="02020609040205080304"/>
    <w:charset w:val="80"/>
    <w:family w:val="modern"/>
    <w:pitch w:val="default"/>
    <w:sig w:usb0="00000000" w:usb1="00000000" w:usb2="08000012" w:usb3="00000000" w:csb0="0002009F" w:csb1="00000000"/>
  </w:font>
  <w:font w:name="Calibri Light">
    <w:altName w:val="DejaVu Sans"/>
    <w:panose1 w:val="020F0302020204030204"/>
    <w:charset w:val="00"/>
    <w:family w:val="swiss"/>
    <w:pitch w:val="default"/>
    <w:sig w:usb0="00000000" w:usb1="00000000" w:usb2="00000009" w:usb3="00000000" w:csb0="000001FF" w:csb1="00000000"/>
  </w:font>
  <w:font w:name="Symbol">
    <w:altName w:val="Open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Wingdings">
    <w:altName w:val="OpenSymbol"/>
    <w:panose1 w:val="05000000000000000000"/>
    <w:charset w:val="02"/>
    <w:family w:val="auto"/>
    <w:pitch w:val="default"/>
    <w:sig w:usb0="00000000" w:usb1="00000000" w:usb2="00000000" w:usb3="00000000" w:csb0="80000000" w:csb1="00000000"/>
  </w:font>
  <w:font w:name="Times">
    <w:altName w:val="DejaVu Sans"/>
    <w:panose1 w:val="02020603050405020304"/>
    <w:charset w:val="00"/>
    <w:family w:val="roman"/>
    <w:pitch w:val="default"/>
    <w:sig w:usb0="00000000" w:usb1="00000000" w:usb2="00000009" w:usb3="00000000" w:csb0="000001FF" w:csb1="00000000"/>
  </w:font>
  <w:font w:name="Batang">
    <w:altName w:val="Droid Sans Fallback"/>
    <w:panose1 w:val="02030600000101010101"/>
    <w:charset w:val="81"/>
    <w:family w:val="roman"/>
    <w:pitch w:val="default"/>
    <w:sig w:usb0="00000000" w:usb1="00000000" w:usb2="00000030" w:usb3="00000000" w:csb0="0008009F" w:csb1="00000000"/>
  </w:font>
  <w:font w:name="等线">
    <w:altName w:val="Gubb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38543D26"/>
    <w:multiLevelType w:val="multilevel"/>
    <w:tmpl w:val="38543D2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
    <w:nsid w:val="3A877D64"/>
    <w:multiLevelType w:val="singleLevel"/>
    <w:tmpl w:val="3A877D64"/>
    <w:lvl w:ilvl="0" w:tentative="0">
      <w:start w:val="1"/>
      <w:numFmt w:val="decimal"/>
      <w:pStyle w:val="103"/>
      <w:lvlText w:val="[%1]"/>
      <w:lvlJc w:val="left"/>
      <w:pPr>
        <w:tabs>
          <w:tab w:val="left" w:pos="643"/>
        </w:tabs>
        <w:ind w:left="643" w:hanging="360"/>
      </w:pPr>
      <w:rPr>
        <w:i w:val="0"/>
        <w:color w:val="auto"/>
      </w:rPr>
    </w:lvl>
  </w:abstractNum>
  <w:abstractNum w:abstractNumId="3">
    <w:nsid w:val="40663864"/>
    <w:multiLevelType w:val="multilevel"/>
    <w:tmpl w:val="40663864"/>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CD359B"/>
    <w:multiLevelType w:val="multilevel"/>
    <w:tmpl w:val="4BCD35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DF65F6"/>
    <w:multiLevelType w:val="multilevel"/>
    <w:tmpl w:val="4BDF65F6"/>
    <w:lvl w:ilvl="0" w:tentative="0">
      <w:start w:val="1"/>
      <w:numFmt w:val="decimal"/>
      <w:pStyle w:val="13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2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79537B5"/>
    <w:multiLevelType w:val="multilevel"/>
    <w:tmpl w:val="579537B5"/>
    <w:lvl w:ilvl="0" w:tentative="0">
      <w:start w:val="1"/>
      <w:numFmt w:val="bullet"/>
      <w:lvlText w:val=""/>
      <w:lvlJc w:val="left"/>
      <w:pPr>
        <w:ind w:left="889" w:hanging="360"/>
      </w:pPr>
      <w:rPr>
        <w:rFonts w:hint="default" w:ascii="Symbol" w:hAnsi="Symbol"/>
      </w:rPr>
    </w:lvl>
    <w:lvl w:ilvl="1" w:tentative="0">
      <w:start w:val="1"/>
      <w:numFmt w:val="bullet"/>
      <w:lvlText w:val="o"/>
      <w:lvlJc w:val="left"/>
      <w:pPr>
        <w:ind w:left="1609" w:hanging="360"/>
      </w:pPr>
      <w:rPr>
        <w:rFonts w:hint="default" w:ascii="Courier New" w:hAnsi="Courier New" w:cs="Courier New"/>
      </w:rPr>
    </w:lvl>
    <w:lvl w:ilvl="2" w:tentative="0">
      <w:start w:val="1"/>
      <w:numFmt w:val="bullet"/>
      <w:lvlText w:val=""/>
      <w:lvlJc w:val="left"/>
      <w:pPr>
        <w:ind w:left="2329" w:hanging="360"/>
      </w:pPr>
      <w:rPr>
        <w:rFonts w:hint="default" w:ascii="Wingdings" w:hAnsi="Wingdings"/>
      </w:rPr>
    </w:lvl>
    <w:lvl w:ilvl="3" w:tentative="0">
      <w:start w:val="1"/>
      <w:numFmt w:val="bullet"/>
      <w:lvlText w:val=""/>
      <w:lvlJc w:val="left"/>
      <w:pPr>
        <w:ind w:left="3049" w:hanging="360"/>
      </w:pPr>
      <w:rPr>
        <w:rFonts w:hint="default" w:ascii="Symbol" w:hAnsi="Symbol"/>
      </w:rPr>
    </w:lvl>
    <w:lvl w:ilvl="4" w:tentative="0">
      <w:start w:val="1"/>
      <w:numFmt w:val="bullet"/>
      <w:lvlText w:val="o"/>
      <w:lvlJc w:val="left"/>
      <w:pPr>
        <w:ind w:left="3769" w:hanging="360"/>
      </w:pPr>
      <w:rPr>
        <w:rFonts w:hint="default" w:ascii="Courier New" w:hAnsi="Courier New" w:cs="Courier New"/>
      </w:rPr>
    </w:lvl>
    <w:lvl w:ilvl="5" w:tentative="0">
      <w:start w:val="1"/>
      <w:numFmt w:val="bullet"/>
      <w:lvlText w:val=""/>
      <w:lvlJc w:val="left"/>
      <w:pPr>
        <w:ind w:left="4489" w:hanging="360"/>
      </w:pPr>
      <w:rPr>
        <w:rFonts w:hint="default" w:ascii="Wingdings" w:hAnsi="Wingdings"/>
      </w:rPr>
    </w:lvl>
    <w:lvl w:ilvl="6" w:tentative="0">
      <w:start w:val="1"/>
      <w:numFmt w:val="bullet"/>
      <w:lvlText w:val=""/>
      <w:lvlJc w:val="left"/>
      <w:pPr>
        <w:ind w:left="5209" w:hanging="360"/>
      </w:pPr>
      <w:rPr>
        <w:rFonts w:hint="default" w:ascii="Symbol" w:hAnsi="Symbol"/>
      </w:rPr>
    </w:lvl>
    <w:lvl w:ilvl="7" w:tentative="0">
      <w:start w:val="1"/>
      <w:numFmt w:val="bullet"/>
      <w:lvlText w:val="o"/>
      <w:lvlJc w:val="left"/>
      <w:pPr>
        <w:ind w:left="5929" w:hanging="360"/>
      </w:pPr>
      <w:rPr>
        <w:rFonts w:hint="default" w:ascii="Courier New" w:hAnsi="Courier New" w:cs="Courier New"/>
      </w:rPr>
    </w:lvl>
    <w:lvl w:ilvl="8" w:tentative="0">
      <w:start w:val="1"/>
      <w:numFmt w:val="bullet"/>
      <w:lvlText w:val=""/>
      <w:lvlJc w:val="left"/>
      <w:pPr>
        <w:ind w:left="6649" w:hanging="360"/>
      </w:pPr>
      <w:rPr>
        <w:rFonts w:hint="default" w:ascii="Wingdings" w:hAnsi="Wingdings"/>
      </w:rPr>
    </w:lvl>
  </w:abstractNum>
  <w:abstractNum w:abstractNumId="8">
    <w:nsid w:val="5D8E68AB"/>
    <w:multiLevelType w:val="multilevel"/>
    <w:tmpl w:val="5D8E68AB"/>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38"/>
      <w:numFmt w:val="bullet"/>
      <w:lvlText w:val="•"/>
      <w:lvlJc w:val="left"/>
      <w:pPr>
        <w:ind w:left="2880" w:hanging="360"/>
      </w:pPr>
      <w:rPr>
        <w:rFonts w:hint="default" w:ascii="Arial" w:hAnsi="Arial" w:eastAsia="Calibri" w:cs="Aria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9">
    <w:nsid w:val="70146DC0"/>
    <w:multiLevelType w:val="multilevel"/>
    <w:tmpl w:val="70146DC0"/>
    <w:lvl w:ilvl="0" w:tentative="0">
      <w:start w:val="1"/>
      <w:numFmt w:val="bullet"/>
      <w:pStyle w:val="105"/>
      <w:lvlText w:val=""/>
      <w:lvlJc w:val="left"/>
      <w:pPr>
        <w:tabs>
          <w:tab w:val="left" w:pos="643"/>
        </w:tabs>
        <w:ind w:left="567" w:hanging="284"/>
      </w:pPr>
      <w:rPr>
        <w:rFonts w:hint="default" w:ascii="Symbol" w:hAnsi="Symbol"/>
        <w:b/>
        <w:i w:val="0"/>
        <w:color w:val="auto"/>
        <w:sz w:val="22"/>
        <w:lang w:val="en-GB"/>
      </w:rPr>
    </w:lvl>
    <w:lvl w:ilvl="1" w:tentative="0">
      <w:start w:val="1"/>
      <w:numFmt w:val="bullet"/>
      <w:lvlText w:val="o"/>
      <w:lvlJc w:val="left"/>
      <w:pPr>
        <w:tabs>
          <w:tab w:val="left" w:pos="-167"/>
        </w:tabs>
        <w:ind w:left="-167" w:hanging="360"/>
      </w:pPr>
      <w:rPr>
        <w:rFonts w:hint="default" w:ascii="Courier New" w:hAnsi="Courier New" w:cs="Courier New"/>
      </w:rPr>
    </w:lvl>
    <w:lvl w:ilvl="2" w:tentative="0">
      <w:start w:val="1"/>
      <w:numFmt w:val="bullet"/>
      <w:lvlText w:val=""/>
      <w:lvlJc w:val="left"/>
      <w:pPr>
        <w:tabs>
          <w:tab w:val="left" w:pos="553"/>
        </w:tabs>
        <w:ind w:left="553" w:hanging="360"/>
      </w:pPr>
      <w:rPr>
        <w:rFonts w:hint="default" w:ascii="Wingdings" w:hAnsi="Wingdings"/>
      </w:rPr>
    </w:lvl>
    <w:lvl w:ilvl="3" w:tentative="0">
      <w:start w:val="1"/>
      <w:numFmt w:val="bullet"/>
      <w:lvlText w:val=""/>
      <w:lvlJc w:val="left"/>
      <w:pPr>
        <w:tabs>
          <w:tab w:val="left" w:pos="1273"/>
        </w:tabs>
        <w:ind w:left="1273" w:hanging="360"/>
      </w:pPr>
      <w:rPr>
        <w:rFonts w:hint="default" w:ascii="Symbol" w:hAnsi="Symbol"/>
      </w:rPr>
    </w:lvl>
    <w:lvl w:ilvl="4" w:tentative="0">
      <w:start w:val="1"/>
      <w:numFmt w:val="bullet"/>
      <w:lvlText w:val="o"/>
      <w:lvlJc w:val="left"/>
      <w:pPr>
        <w:tabs>
          <w:tab w:val="left" w:pos="1993"/>
        </w:tabs>
        <w:ind w:left="1993" w:hanging="360"/>
      </w:pPr>
      <w:rPr>
        <w:rFonts w:hint="default" w:ascii="Courier New" w:hAnsi="Courier New" w:cs="Courier New"/>
      </w:rPr>
    </w:lvl>
    <w:lvl w:ilvl="5" w:tentative="0">
      <w:start w:val="1"/>
      <w:numFmt w:val="bullet"/>
      <w:lvlText w:val=""/>
      <w:lvlJc w:val="left"/>
      <w:pPr>
        <w:tabs>
          <w:tab w:val="left" w:pos="2713"/>
        </w:tabs>
        <w:ind w:left="2713" w:hanging="360"/>
      </w:pPr>
      <w:rPr>
        <w:rFonts w:hint="default" w:ascii="Wingdings" w:hAnsi="Wingdings"/>
      </w:rPr>
    </w:lvl>
    <w:lvl w:ilvl="6" w:tentative="0">
      <w:start w:val="1"/>
      <w:numFmt w:val="bullet"/>
      <w:lvlText w:val=""/>
      <w:lvlJc w:val="left"/>
      <w:pPr>
        <w:tabs>
          <w:tab w:val="left" w:pos="3433"/>
        </w:tabs>
        <w:ind w:left="3433" w:hanging="360"/>
      </w:pPr>
      <w:rPr>
        <w:rFonts w:hint="default" w:ascii="Symbol" w:hAnsi="Symbol"/>
      </w:rPr>
    </w:lvl>
    <w:lvl w:ilvl="7" w:tentative="0">
      <w:start w:val="1"/>
      <w:numFmt w:val="bullet"/>
      <w:lvlText w:val="o"/>
      <w:lvlJc w:val="left"/>
      <w:pPr>
        <w:tabs>
          <w:tab w:val="left" w:pos="4153"/>
        </w:tabs>
        <w:ind w:left="4153" w:hanging="360"/>
      </w:pPr>
      <w:rPr>
        <w:rFonts w:hint="default" w:ascii="Courier New" w:hAnsi="Courier New" w:cs="Courier New"/>
      </w:rPr>
    </w:lvl>
    <w:lvl w:ilvl="8" w:tentative="0">
      <w:start w:val="1"/>
      <w:numFmt w:val="bullet"/>
      <w:lvlText w:val=""/>
      <w:lvlJc w:val="left"/>
      <w:pPr>
        <w:tabs>
          <w:tab w:val="left" w:pos="4873"/>
        </w:tabs>
        <w:ind w:left="4873" w:hanging="360"/>
      </w:pPr>
      <w:rPr>
        <w:rFonts w:hint="default" w:ascii="Wingdings" w:hAnsi="Wingdings"/>
      </w:rPr>
    </w:lvl>
  </w:abstractNum>
  <w:abstractNum w:abstractNumId="10">
    <w:nsid w:val="7A637273"/>
    <w:multiLevelType w:val="multilevel"/>
    <w:tmpl w:val="7A63727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7BED18BC"/>
    <w:multiLevelType w:val="multilevel"/>
    <w:tmpl w:val="7BED18BC"/>
    <w:lvl w:ilvl="0" w:tentative="0">
      <w:start w:val="1"/>
      <w:numFmt w:val="decimal"/>
      <w:pStyle w:val="5"/>
      <w:lvlText w:val="%1."/>
      <w:lvlJc w:val="left"/>
      <w:pPr>
        <w:tabs>
          <w:tab w:val="left" w:pos="567"/>
        </w:tabs>
        <w:ind w:left="567" w:hanging="567"/>
      </w:pPr>
      <w:rPr>
        <w:rFonts w:hint="default"/>
        <w:u w:val="none"/>
        <w:lang w:val="en-GB"/>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1"/>
  </w:num>
  <w:num w:numId="2">
    <w:abstractNumId w:val="2"/>
  </w:num>
  <w:num w:numId="3">
    <w:abstractNumId w:val="9"/>
  </w:num>
  <w:num w:numId="4">
    <w:abstractNumId w:val="6"/>
  </w:num>
  <w:num w:numId="5">
    <w:abstractNumId w:val="5"/>
  </w:num>
  <w:num w:numId="6">
    <w:abstractNumId w:val="4"/>
  </w:num>
  <w:num w:numId="7">
    <w:abstractNumId w:val="0"/>
  </w:num>
  <w:num w:numId="8">
    <w:abstractNumId w:val="3"/>
  </w:num>
  <w:num w:numId="9">
    <w:abstractNumId w:val="1"/>
  </w:num>
  <w:num w:numId="10">
    <w:abstractNumId w:val="8"/>
  </w:num>
  <w:num w:numId="11">
    <w:abstractNumId w:val="10"/>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 w:val="BB3BB103"/>
    <w:rsid w:val="BE17BF2C"/>
    <w:rsid w:val="CC7288A2"/>
    <w:rsid w:val="EE51B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SimSun" w:cs="Times New Roman"/>
      <w:lang w:val="en-GB" w:eastAsia="en-US"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SimSun" w:cs="Times New Roman"/>
      <w:sz w:val="36"/>
      <w:lang w:val="en-GB" w:eastAsia="en-US" w:bidi="ar-SA"/>
    </w:rPr>
  </w:style>
  <w:style w:type="paragraph" w:styleId="3">
    <w:name w:val="heading 2"/>
    <w:basedOn w:val="2"/>
    <w:next w:val="1"/>
    <w:link w:val="120"/>
    <w:qFormat/>
    <w:uiPriority w:val="0"/>
    <w:pPr>
      <w:pBdr>
        <w:top w:val="none" w:color="auto" w:sz="0" w:space="0"/>
      </w:pBdr>
      <w:spacing w:before="180"/>
      <w:outlineLvl w:val="1"/>
    </w:pPr>
    <w:rPr>
      <w:rFonts w:eastAsia="Arial"/>
      <w:sz w:val="28"/>
    </w:rPr>
  </w:style>
  <w:style w:type="paragraph" w:styleId="4">
    <w:name w:val="heading 3"/>
    <w:basedOn w:val="3"/>
    <w:next w:val="1"/>
    <w:link w:val="117"/>
    <w:qFormat/>
    <w:uiPriority w:val="0"/>
    <w:pPr>
      <w:numPr>
        <w:numId w:val="0"/>
      </w:numPr>
      <w:spacing w:before="120"/>
      <w:jc w:val="both"/>
      <w:outlineLvl w:val="2"/>
    </w:pPr>
    <w:rPr>
      <w:sz w:val="24"/>
      <w:szCs w:val="21"/>
      <w:lang w:eastAsia="zh-CN"/>
    </w:rPr>
  </w:style>
  <w:style w:type="paragraph" w:styleId="5">
    <w:name w:val="heading 4"/>
    <w:basedOn w:val="4"/>
    <w:next w:val="1"/>
    <w:qFormat/>
    <w:uiPriority w:val="0"/>
    <w:pPr>
      <w:numPr>
        <w:numId w:val="1"/>
      </w:numPr>
      <w:outlineLvl w:val="3"/>
    </w:p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semiHidden/>
    <w:qFormat/>
    <w:uiPriority w:val="0"/>
    <w:rPr>
      <w:rFonts w:ascii="Tahoma" w:hAnsi="Tahoma" w:cs="Tahoma"/>
      <w:sz w:val="16"/>
      <w:szCs w:val="16"/>
    </w:rPr>
  </w:style>
  <w:style w:type="paragraph" w:styleId="15">
    <w:name w:val="Body Text"/>
    <w:basedOn w:val="1"/>
    <w:link w:val="98"/>
    <w:qFormat/>
    <w:uiPriority w:val="0"/>
    <w:pPr>
      <w:spacing w:after="120" w:afterLines="60"/>
      <w:jc w:val="both"/>
    </w:pPr>
    <w:rPr>
      <w:szCs w:val="24"/>
      <w:lang w:val="zh-CN"/>
    </w:rPr>
  </w:style>
  <w:style w:type="paragraph" w:styleId="16">
    <w:name w:val="caption"/>
    <w:basedOn w:val="1"/>
    <w:next w:val="1"/>
    <w:link w:val="122"/>
    <w:unhideWhenUsed/>
    <w:qFormat/>
    <w:uiPriority w:val="0"/>
    <w:pPr>
      <w:spacing w:after="200"/>
    </w:pPr>
    <w:rPr>
      <w:rFonts w:eastAsia="等线"/>
      <w:i/>
      <w:iCs/>
      <w:color w:val="44546A"/>
      <w:sz w:val="18"/>
      <w:szCs w:val="18"/>
      <w:lang w:val="en-US"/>
    </w:rPr>
  </w:style>
  <w:style w:type="character" w:styleId="17">
    <w:name w:val="annotation reference"/>
    <w:qFormat/>
    <w:uiPriority w:val="0"/>
    <w:rPr>
      <w:sz w:val="16"/>
    </w:rPr>
  </w:style>
  <w:style w:type="paragraph" w:styleId="18">
    <w:name w:val="annotation text"/>
    <w:basedOn w:val="1"/>
    <w:link w:val="94"/>
    <w:qFormat/>
    <w:uiPriority w:val="0"/>
  </w:style>
  <w:style w:type="paragraph" w:styleId="19">
    <w:name w:val="annotation subject"/>
    <w:basedOn w:val="18"/>
    <w:next w:val="18"/>
    <w:semiHidden/>
    <w:qFormat/>
    <w:uiPriority w:val="0"/>
    <w:rPr>
      <w:b/>
      <w:bCs/>
    </w:rPr>
  </w:style>
  <w:style w:type="paragraph" w:styleId="20">
    <w:name w:val="Document Map"/>
    <w:basedOn w:val="1"/>
    <w:semiHidden/>
    <w:qFormat/>
    <w:uiPriority w:val="0"/>
    <w:pPr>
      <w:shd w:val="clear" w:color="auto" w:fill="000080"/>
    </w:pPr>
    <w:rPr>
      <w:rFonts w:ascii="Tahoma" w:hAnsi="Tahoma" w:cs="Tahoma"/>
    </w:rPr>
  </w:style>
  <w:style w:type="character" w:styleId="21">
    <w:name w:val="FollowedHyperlink"/>
    <w:qFormat/>
    <w:uiPriority w:val="0"/>
    <w:rPr>
      <w:color w:val="800080"/>
      <w:u w:val="single"/>
    </w:rPr>
  </w:style>
  <w:style w:type="paragraph" w:styleId="22">
    <w:name w:val="footer"/>
    <w:basedOn w:val="23"/>
    <w:qFormat/>
    <w:uiPriority w:val="0"/>
    <w:pPr>
      <w:jc w:val="center"/>
    </w:pPr>
    <w:rPr>
      <w:i/>
    </w:rPr>
  </w:style>
  <w:style w:type="paragraph" w:styleId="23">
    <w:name w:val="header"/>
    <w:link w:val="104"/>
    <w:qFormat/>
    <w:uiPriority w:val="0"/>
    <w:pPr>
      <w:widowControl w:val="0"/>
    </w:pPr>
    <w:rPr>
      <w:rFonts w:ascii="Arial" w:hAnsi="Arial" w:eastAsia="SimSun" w:cs="Times New Roman"/>
      <w:b/>
      <w:sz w:val="18"/>
      <w:lang w:val="en-GB" w:eastAsia="en-US" w:bidi="ar-SA"/>
    </w:rPr>
  </w:style>
  <w:style w:type="character" w:styleId="24">
    <w:name w:val="footnote reference"/>
    <w:qFormat/>
    <w:uiPriority w:val="0"/>
    <w:rPr>
      <w:b/>
      <w:position w:val="6"/>
      <w:sz w:val="16"/>
    </w:rPr>
  </w:style>
  <w:style w:type="paragraph" w:styleId="25">
    <w:name w:val="footnote text"/>
    <w:basedOn w:val="1"/>
    <w:semiHidden/>
    <w:qFormat/>
    <w:uiPriority w:val="0"/>
    <w:pPr>
      <w:keepLines/>
      <w:spacing w:after="0"/>
      <w:ind w:left="454" w:hanging="454"/>
    </w:pPr>
    <w:rPr>
      <w:sz w:val="16"/>
    </w:rPr>
  </w:style>
  <w:style w:type="character" w:styleId="26">
    <w:name w:val="Hyperlink"/>
    <w:qFormat/>
    <w:uiPriority w:val="0"/>
    <w:rPr>
      <w:color w:val="0000FF"/>
      <w:u w:val="single"/>
    </w:rPr>
  </w:style>
  <w:style w:type="paragraph" w:styleId="27">
    <w:name w:val="index 1"/>
    <w:basedOn w:val="1"/>
    <w:next w:val="1"/>
    <w:semiHidden/>
    <w:qFormat/>
    <w:uiPriority w:val="0"/>
    <w:pPr>
      <w:keepLines/>
      <w:spacing w:after="0"/>
    </w:pPr>
  </w:style>
  <w:style w:type="paragraph" w:styleId="28">
    <w:name w:val="index 2"/>
    <w:basedOn w:val="27"/>
    <w:next w:val="1"/>
    <w:semiHidden/>
    <w:qFormat/>
    <w:uiPriority w:val="0"/>
    <w:pPr>
      <w:ind w:left="284"/>
    </w:pPr>
  </w:style>
  <w:style w:type="paragraph" w:styleId="29">
    <w:name w:val="List"/>
    <w:basedOn w:val="1"/>
    <w:qFormat/>
    <w:uiPriority w:val="0"/>
    <w:pPr>
      <w:ind w:left="568" w:hanging="284"/>
    </w:pPr>
  </w:style>
  <w:style w:type="paragraph" w:styleId="30">
    <w:name w:val="List 2"/>
    <w:basedOn w:val="29"/>
    <w:qFormat/>
    <w:uiPriority w:val="0"/>
    <w:pPr>
      <w:ind w:left="851"/>
    </w:pPr>
  </w:style>
  <w:style w:type="paragraph" w:styleId="31">
    <w:name w:val="List 3"/>
    <w:basedOn w:val="30"/>
    <w:qFormat/>
    <w:uiPriority w:val="0"/>
    <w:pPr>
      <w:ind w:left="1135"/>
    </w:pPr>
  </w:style>
  <w:style w:type="paragraph" w:styleId="32">
    <w:name w:val="List 4"/>
    <w:basedOn w:val="31"/>
    <w:qFormat/>
    <w:uiPriority w:val="0"/>
    <w:pPr>
      <w:ind w:left="1418"/>
    </w:pPr>
  </w:style>
  <w:style w:type="paragraph" w:styleId="33">
    <w:name w:val="List 5"/>
    <w:basedOn w:val="32"/>
    <w:qFormat/>
    <w:uiPriority w:val="0"/>
    <w:pPr>
      <w:ind w:left="1702"/>
    </w:pPr>
  </w:style>
  <w:style w:type="paragraph" w:styleId="34">
    <w:name w:val="List Bullet"/>
    <w:basedOn w:val="29"/>
    <w:qFormat/>
    <w:uiPriority w:val="0"/>
  </w:style>
  <w:style w:type="paragraph" w:styleId="35">
    <w:name w:val="List Bullet 2"/>
    <w:basedOn w:val="34"/>
    <w:qFormat/>
    <w:uiPriority w:val="0"/>
    <w:pPr>
      <w:ind w:left="851"/>
    </w:pPr>
  </w:style>
  <w:style w:type="paragraph" w:styleId="36">
    <w:name w:val="List Bullet 3"/>
    <w:basedOn w:val="35"/>
    <w:qFormat/>
    <w:uiPriority w:val="0"/>
    <w:pPr>
      <w:ind w:left="1135"/>
    </w:pPr>
  </w:style>
  <w:style w:type="paragraph" w:styleId="37">
    <w:name w:val="List Bullet 4"/>
    <w:basedOn w:val="36"/>
    <w:qFormat/>
    <w:uiPriority w:val="0"/>
    <w:pPr>
      <w:ind w:left="1418"/>
    </w:pPr>
  </w:style>
  <w:style w:type="paragraph" w:styleId="38">
    <w:name w:val="List Bullet 5"/>
    <w:basedOn w:val="37"/>
    <w:qFormat/>
    <w:uiPriority w:val="0"/>
    <w:pPr>
      <w:ind w:left="1702"/>
    </w:pPr>
  </w:style>
  <w:style w:type="paragraph" w:styleId="39">
    <w:name w:val="List Number"/>
    <w:basedOn w:val="29"/>
    <w:qFormat/>
    <w:uiPriority w:val="0"/>
  </w:style>
  <w:style w:type="paragraph" w:styleId="40">
    <w:name w:val="List Number 2"/>
    <w:basedOn w:val="39"/>
    <w:qFormat/>
    <w:uiPriority w:val="0"/>
    <w:pPr>
      <w:ind w:left="851"/>
    </w:pPr>
  </w:style>
  <w:style w:type="paragraph" w:styleId="41">
    <w:name w:val="Normal (Web)"/>
    <w:basedOn w:val="1"/>
    <w:unhideWhenUsed/>
    <w:qFormat/>
    <w:uiPriority w:val="99"/>
    <w:pPr>
      <w:spacing w:before="100" w:beforeAutospacing="1" w:after="100" w:afterAutospacing="1"/>
    </w:pPr>
    <w:rPr>
      <w:rFonts w:ascii="SimSun" w:hAnsi="SimSun" w:cs="SimSun"/>
      <w:sz w:val="24"/>
      <w:szCs w:val="24"/>
      <w:lang w:val="en-US" w:eastAsia="zh-CN"/>
    </w:rPr>
  </w:style>
  <w:style w:type="table" w:styleId="42">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3">
    <w:name w:val="Title"/>
    <w:basedOn w:val="1"/>
    <w:next w:val="1"/>
    <w:link w:val="102"/>
    <w:qFormat/>
    <w:uiPriority w:val="0"/>
    <w:pPr>
      <w:spacing w:before="240" w:after="60"/>
      <w:jc w:val="center"/>
      <w:outlineLvl w:val="0"/>
    </w:pPr>
    <w:rPr>
      <w:rFonts w:ascii="Calibri Light" w:hAnsi="Calibri Light"/>
      <w:b/>
      <w:bCs/>
      <w:kern w:val="28"/>
      <w:sz w:val="32"/>
      <w:szCs w:val="32"/>
    </w:rPr>
  </w:style>
  <w:style w:type="paragraph" w:styleId="44">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45">
    <w:name w:val="toc 2"/>
    <w:basedOn w:val="44"/>
    <w:next w:val="1"/>
    <w:semiHidden/>
    <w:qFormat/>
    <w:uiPriority w:val="0"/>
    <w:pPr>
      <w:keepNext w:val="0"/>
      <w:spacing w:before="0"/>
      <w:ind w:left="851" w:hanging="851"/>
    </w:pPr>
    <w:rPr>
      <w:sz w:val="20"/>
    </w:rPr>
  </w:style>
  <w:style w:type="paragraph" w:styleId="46">
    <w:name w:val="toc 3"/>
    <w:basedOn w:val="45"/>
    <w:next w:val="1"/>
    <w:semiHidden/>
    <w:qFormat/>
    <w:uiPriority w:val="0"/>
    <w:pPr>
      <w:ind w:left="1134" w:hanging="1134"/>
    </w:pPr>
  </w:style>
  <w:style w:type="paragraph" w:styleId="47">
    <w:name w:val="toc 4"/>
    <w:basedOn w:val="46"/>
    <w:next w:val="1"/>
    <w:semiHidden/>
    <w:qFormat/>
    <w:uiPriority w:val="0"/>
    <w:pPr>
      <w:ind w:left="1418" w:hanging="1418"/>
    </w:pPr>
  </w:style>
  <w:style w:type="paragraph" w:styleId="48">
    <w:name w:val="toc 5"/>
    <w:basedOn w:val="47"/>
    <w:next w:val="1"/>
    <w:semiHidden/>
    <w:qFormat/>
    <w:uiPriority w:val="0"/>
    <w:pPr>
      <w:ind w:left="1701" w:hanging="1701"/>
    </w:pPr>
  </w:style>
  <w:style w:type="paragraph" w:styleId="49">
    <w:name w:val="toc 6"/>
    <w:basedOn w:val="48"/>
    <w:next w:val="1"/>
    <w:semiHidden/>
    <w:qFormat/>
    <w:uiPriority w:val="0"/>
    <w:pPr>
      <w:ind w:left="1985" w:hanging="1985"/>
    </w:pPr>
  </w:style>
  <w:style w:type="paragraph" w:styleId="50">
    <w:name w:val="toc 7"/>
    <w:basedOn w:val="49"/>
    <w:next w:val="1"/>
    <w:semiHidden/>
    <w:qFormat/>
    <w:uiPriority w:val="0"/>
    <w:pPr>
      <w:ind w:left="2268" w:hanging="2268"/>
    </w:pPr>
  </w:style>
  <w:style w:type="paragraph" w:styleId="51">
    <w:name w:val="toc 8"/>
    <w:basedOn w:val="44"/>
    <w:next w:val="1"/>
    <w:semiHidden/>
    <w:qFormat/>
    <w:uiPriority w:val="0"/>
    <w:pPr>
      <w:spacing w:before="180"/>
      <w:ind w:left="2693" w:hanging="2693"/>
    </w:pPr>
    <w:rPr>
      <w:b/>
    </w:rPr>
  </w:style>
  <w:style w:type="paragraph" w:styleId="52">
    <w:name w:val="toc 9"/>
    <w:basedOn w:val="51"/>
    <w:next w:val="1"/>
    <w:semiHidden/>
    <w:qFormat/>
    <w:uiPriority w:val="0"/>
    <w:pPr>
      <w:ind w:left="1418" w:hanging="1418"/>
    </w:p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25"/>
    <w:qFormat/>
    <w:uiPriority w:val="0"/>
    <w:rPr>
      <w:b/>
    </w:rPr>
  </w:style>
  <w:style w:type="paragraph" w:customStyle="1" w:styleId="57">
    <w:name w:val="TAC"/>
    <w:basedOn w:val="58"/>
    <w:qFormat/>
    <w:uiPriority w:val="0"/>
    <w:pPr>
      <w:jc w:val="center"/>
    </w:pPr>
  </w:style>
  <w:style w:type="paragraph" w:customStyle="1" w:styleId="58">
    <w:name w:val="TAL"/>
    <w:basedOn w:val="1"/>
    <w:link w:val="106"/>
    <w:qFormat/>
    <w:uiPriority w:val="0"/>
    <w:pPr>
      <w:keepNext/>
      <w:keepLines/>
      <w:spacing w:after="0"/>
    </w:pPr>
    <w:rPr>
      <w:rFonts w:ascii="Arial" w:hAnsi="Arial"/>
      <w:sz w:val="18"/>
    </w:rPr>
  </w:style>
  <w:style w:type="paragraph" w:customStyle="1" w:styleId="59">
    <w:name w:val="TF"/>
    <w:basedOn w:val="60"/>
    <w:link w:val="131"/>
    <w:qFormat/>
    <w:uiPriority w:val="0"/>
    <w:pPr>
      <w:keepNext w:val="0"/>
      <w:spacing w:before="0" w:after="240"/>
    </w:pPr>
  </w:style>
  <w:style w:type="paragraph" w:customStyle="1" w:styleId="60">
    <w:name w:val="TH"/>
    <w:basedOn w:val="1"/>
    <w:link w:val="100"/>
    <w:qFormat/>
    <w:uiPriority w:val="0"/>
    <w:pPr>
      <w:keepNext/>
      <w:keepLines/>
      <w:spacing w:before="60"/>
      <w:jc w:val="center"/>
    </w:pPr>
    <w:rPr>
      <w:rFonts w:ascii="Arial" w:hAnsi="Arial"/>
      <w:b/>
    </w:rPr>
  </w:style>
  <w:style w:type="paragraph" w:customStyle="1" w:styleId="61">
    <w:name w:val="NO"/>
    <w:basedOn w:val="1"/>
    <w:link w:val="93"/>
    <w:qFormat/>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SimSun"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79">
    <w:name w:val="Editor's Note"/>
    <w:basedOn w:val="61"/>
    <w:link w:val="129"/>
    <w:qFormat/>
    <w:uiPriority w:val="0"/>
    <w:rPr>
      <w:color w:val="FF0000"/>
    </w:rPr>
  </w:style>
  <w:style w:type="paragraph" w:customStyle="1" w:styleId="80">
    <w:name w:val="B1"/>
    <w:basedOn w:val="29"/>
    <w:link w:val="89"/>
    <w:qFormat/>
    <w:uiPriority w:val="0"/>
  </w:style>
  <w:style w:type="paragraph" w:customStyle="1" w:styleId="81">
    <w:name w:val="B2"/>
    <w:basedOn w:val="30"/>
    <w:link w:val="91"/>
    <w:qFormat/>
    <w:uiPriority w:val="0"/>
  </w:style>
  <w:style w:type="paragraph" w:customStyle="1" w:styleId="82">
    <w:name w:val="B3"/>
    <w:basedOn w:val="31"/>
    <w:link w:val="92"/>
    <w:qFormat/>
    <w:uiPriority w:val="0"/>
  </w:style>
  <w:style w:type="paragraph" w:customStyle="1" w:styleId="83">
    <w:name w:val="B4"/>
    <w:basedOn w:val="32"/>
    <w:link w:val="90"/>
    <w:qFormat/>
    <w:uiPriority w:val="0"/>
  </w:style>
  <w:style w:type="paragraph" w:customStyle="1" w:styleId="84">
    <w:name w:val="B5"/>
    <w:basedOn w:val="33"/>
    <w:link w:val="10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88"/>
    <w:qFormat/>
    <w:uiPriority w:val="0"/>
    <w:pPr>
      <w:spacing w:after="120"/>
    </w:pPr>
    <w:rPr>
      <w:rFonts w:ascii="Arial" w:hAnsi="Arial" w:eastAsia="SimSun" w:cs="Times New Roman"/>
      <w:lang w:val="en-GB" w:eastAsia="en-US" w:bidi="ar-SA"/>
    </w:rPr>
  </w:style>
  <w:style w:type="paragraph" w:customStyle="1" w:styleId="87">
    <w:name w:val="tdoc-header"/>
    <w:qFormat/>
    <w:uiPriority w:val="0"/>
    <w:rPr>
      <w:rFonts w:ascii="Arial" w:hAnsi="Arial" w:eastAsia="SimSun" w:cs="Times New Roman"/>
      <w:sz w:val="24"/>
      <w:lang w:val="en-GB" w:eastAsia="en-US" w:bidi="ar-SA"/>
    </w:rPr>
  </w:style>
  <w:style w:type="character" w:customStyle="1" w:styleId="88">
    <w:name w:val="CR Cover Page Zchn"/>
    <w:link w:val="86"/>
    <w:qFormat/>
    <w:uiPriority w:val="0"/>
    <w:rPr>
      <w:rFonts w:ascii="Arial" w:hAnsi="Arial"/>
      <w:lang w:val="en-GB" w:eastAsia="en-US" w:bidi="ar-SA"/>
    </w:rPr>
  </w:style>
  <w:style w:type="character" w:customStyle="1" w:styleId="89">
    <w:name w:val="B1 Char"/>
    <w:link w:val="80"/>
    <w:qFormat/>
    <w:uiPriority w:val="0"/>
    <w:rPr>
      <w:rFonts w:ascii="Times New Roman" w:hAnsi="Times New Roman"/>
      <w:lang w:val="en-GB" w:eastAsia="en-US"/>
    </w:rPr>
  </w:style>
  <w:style w:type="character" w:customStyle="1" w:styleId="90">
    <w:name w:val="B4 Char"/>
    <w:link w:val="83"/>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character" w:customStyle="1" w:styleId="92">
    <w:name w:val="B3 Char"/>
    <w:link w:val="82"/>
    <w:qFormat/>
    <w:uiPriority w:val="0"/>
    <w:rPr>
      <w:rFonts w:ascii="Times New Roman" w:hAnsi="Times New Roman"/>
      <w:lang w:val="en-GB" w:eastAsia="en-US"/>
    </w:rPr>
  </w:style>
  <w:style w:type="character" w:customStyle="1" w:styleId="93">
    <w:name w:val="NO Char"/>
    <w:link w:val="61"/>
    <w:qFormat/>
    <w:uiPriority w:val="0"/>
    <w:rPr>
      <w:rFonts w:ascii="Times New Roman" w:hAnsi="Times New Roman"/>
      <w:lang w:val="en-GB" w:eastAsia="en-US"/>
    </w:rPr>
  </w:style>
  <w:style w:type="character" w:customStyle="1" w:styleId="94">
    <w:name w:val="批注文字 字符"/>
    <w:link w:val="18"/>
    <w:qFormat/>
    <w:uiPriority w:val="0"/>
    <w:rPr>
      <w:rFonts w:ascii="Times New Roman" w:hAnsi="Times New Roman"/>
      <w:lang w:val="en-GB" w:eastAsia="en-US"/>
    </w:rPr>
  </w:style>
  <w:style w:type="paragraph" w:styleId="95">
    <w:name w:val="List Paragraph"/>
    <w:basedOn w:val="1"/>
    <w:link w:val="123"/>
    <w:qFormat/>
    <w:uiPriority w:val="34"/>
    <w:pPr>
      <w:spacing w:after="0"/>
      <w:ind w:left="720"/>
      <w:jc w:val="both"/>
    </w:pPr>
    <w:rPr>
      <w:rFonts w:ascii="等线" w:hAnsi="SimSun" w:cs="SimSun"/>
      <w:sz w:val="21"/>
      <w:szCs w:val="21"/>
      <w:lang w:val="en-US" w:eastAsia="zh-CN"/>
    </w:rPr>
  </w:style>
  <w:style w:type="paragraph" w:customStyle="1" w:styleId="96">
    <w:name w:val="Doc-text2"/>
    <w:basedOn w:val="1"/>
    <w:link w:val="97"/>
    <w:qFormat/>
    <w:uiPriority w:val="0"/>
    <w:pPr>
      <w:tabs>
        <w:tab w:val="left" w:pos="1622"/>
      </w:tabs>
      <w:spacing w:after="0"/>
      <w:ind w:left="1622" w:hanging="363"/>
    </w:pPr>
    <w:rPr>
      <w:rFonts w:ascii="Arial" w:hAnsi="Arial" w:eastAsia="MS Mincho"/>
      <w:szCs w:val="24"/>
      <w:lang w:eastAsia="en-GB"/>
    </w:rPr>
  </w:style>
  <w:style w:type="character" w:customStyle="1" w:styleId="97">
    <w:name w:val="Doc-text2 Char"/>
    <w:link w:val="96"/>
    <w:qFormat/>
    <w:uiPriority w:val="0"/>
    <w:rPr>
      <w:rFonts w:ascii="Arial" w:hAnsi="Arial" w:eastAsia="MS Mincho"/>
      <w:szCs w:val="24"/>
      <w:lang w:val="en-GB" w:eastAsia="en-GB"/>
    </w:rPr>
  </w:style>
  <w:style w:type="character" w:customStyle="1" w:styleId="98">
    <w:name w:val="正文文本 字符"/>
    <w:link w:val="15"/>
    <w:qFormat/>
    <w:uiPriority w:val="0"/>
    <w:rPr>
      <w:rFonts w:ascii="Times New Roman" w:hAnsi="Times New Roman"/>
      <w:szCs w:val="24"/>
      <w:lang w:eastAsia="en-US"/>
    </w:rPr>
  </w:style>
  <w:style w:type="character" w:customStyle="1" w:styleId="99">
    <w:name w:val="PL Char"/>
    <w:link w:val="69"/>
    <w:qFormat/>
    <w:uiPriority w:val="0"/>
    <w:rPr>
      <w:rFonts w:ascii="Courier New" w:hAnsi="Courier New"/>
      <w:sz w:val="16"/>
      <w:lang w:val="en-GB" w:eastAsia="en-US" w:bidi="ar-SA"/>
    </w:rPr>
  </w:style>
  <w:style w:type="character" w:customStyle="1" w:styleId="100">
    <w:name w:val="TH Char"/>
    <w:link w:val="60"/>
    <w:qFormat/>
    <w:uiPriority w:val="0"/>
    <w:rPr>
      <w:rFonts w:ascii="Arial" w:hAnsi="Arial"/>
      <w:b/>
      <w:lang w:val="en-GB" w:eastAsia="en-US"/>
    </w:rPr>
  </w:style>
  <w:style w:type="character" w:customStyle="1" w:styleId="101">
    <w:name w:val="B1 Char1"/>
    <w:qFormat/>
    <w:uiPriority w:val="0"/>
    <w:rPr>
      <w:rFonts w:ascii="Times New Roman" w:hAnsi="Times New Roman" w:eastAsia="Times New Roman"/>
    </w:rPr>
  </w:style>
  <w:style w:type="character" w:customStyle="1" w:styleId="102">
    <w:name w:val="标题 字符"/>
    <w:link w:val="43"/>
    <w:qFormat/>
    <w:uiPriority w:val="0"/>
    <w:rPr>
      <w:rFonts w:ascii="Calibri Light" w:hAnsi="Calibri Light" w:eastAsia="SimSun" w:cs="Times New Roman"/>
      <w:b/>
      <w:bCs/>
      <w:kern w:val="28"/>
      <w:sz w:val="32"/>
      <w:szCs w:val="32"/>
      <w:lang w:val="en-GB" w:eastAsia="en-US"/>
    </w:rPr>
  </w:style>
  <w:style w:type="paragraph" w:customStyle="1" w:styleId="103">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4">
    <w:name w:val="页眉 字符1"/>
    <w:link w:val="23"/>
    <w:qFormat/>
    <w:uiPriority w:val="0"/>
    <w:rPr>
      <w:rFonts w:ascii="Arial" w:hAnsi="Arial"/>
      <w:b/>
      <w:sz w:val="18"/>
      <w:lang w:val="en-GB" w:eastAsia="en-US"/>
    </w:rPr>
  </w:style>
  <w:style w:type="paragraph" w:customStyle="1" w:styleId="105">
    <w:name w:val="Agreement"/>
    <w:basedOn w:val="1"/>
    <w:next w:val="96"/>
    <w:qFormat/>
    <w:uiPriority w:val="99"/>
    <w:pPr>
      <w:numPr>
        <w:ilvl w:val="0"/>
        <w:numId w:val="3"/>
      </w:numPr>
      <w:spacing w:before="60" w:after="0"/>
    </w:pPr>
    <w:rPr>
      <w:rFonts w:ascii="Arial" w:hAnsi="Arial" w:eastAsia="MS Mincho"/>
      <w:b/>
      <w:szCs w:val="24"/>
      <w:lang w:eastAsia="en-GB"/>
    </w:rPr>
  </w:style>
  <w:style w:type="character" w:customStyle="1" w:styleId="106">
    <w:name w:val="TAL Car"/>
    <w:link w:val="58"/>
    <w:qFormat/>
    <w:uiPriority w:val="0"/>
    <w:rPr>
      <w:rFonts w:ascii="Arial" w:hAnsi="Arial"/>
      <w:sz w:val="18"/>
      <w:lang w:val="en-GB" w:eastAsia="en-US"/>
    </w:rPr>
  </w:style>
  <w:style w:type="paragraph" w:customStyle="1" w:styleId="107">
    <w:name w:val="Revision"/>
    <w:hidden/>
    <w:semiHidden/>
    <w:qFormat/>
    <w:uiPriority w:val="99"/>
    <w:rPr>
      <w:rFonts w:ascii="Times New Roman" w:hAnsi="Times New Roman" w:eastAsia="SimSun" w:cs="Times New Roman"/>
      <w:lang w:val="en-GB" w:eastAsia="en-US" w:bidi="ar-SA"/>
    </w:rPr>
  </w:style>
  <w:style w:type="character" w:customStyle="1" w:styleId="108">
    <w:name w:val="标题 1 字符"/>
    <w:link w:val="2"/>
    <w:qFormat/>
    <w:uiPriority w:val="0"/>
    <w:rPr>
      <w:rFonts w:ascii="Arial" w:hAnsi="Arial"/>
      <w:sz w:val="36"/>
      <w:lang w:val="en-GB"/>
    </w:rPr>
  </w:style>
  <w:style w:type="character" w:customStyle="1" w:styleId="109">
    <w:name w:val="B5 Char"/>
    <w:link w:val="84"/>
    <w:qFormat/>
    <w:locked/>
    <w:uiPriority w:val="0"/>
    <w:rPr>
      <w:rFonts w:ascii="Times New Roman" w:hAnsi="Times New Roman"/>
      <w:lang w:val="en-GB" w:eastAsia="en-US"/>
    </w:rPr>
  </w:style>
  <w:style w:type="character" w:customStyle="1" w:styleId="110">
    <w:name w:val="B6 Char"/>
    <w:link w:val="111"/>
    <w:qFormat/>
    <w:locked/>
    <w:uiPriority w:val="0"/>
    <w:rPr>
      <w:rFonts w:eastAsia="Times New Roman"/>
    </w:rPr>
  </w:style>
  <w:style w:type="paragraph" w:customStyle="1" w:styleId="111">
    <w:name w:val="B6"/>
    <w:basedOn w:val="84"/>
    <w:link w:val="110"/>
    <w:qFormat/>
    <w:uiPriority w:val="0"/>
    <w:pPr>
      <w:overflowPunct w:val="0"/>
      <w:autoSpaceDE w:val="0"/>
      <w:autoSpaceDN w:val="0"/>
      <w:adjustRightInd w:val="0"/>
      <w:ind w:left="1985"/>
      <w:textAlignment w:val="baseline"/>
    </w:pPr>
    <w:rPr>
      <w:rFonts w:ascii="CG Times (WN)" w:hAnsi="CG Times (WN)" w:eastAsia="Times New Roman"/>
      <w:lang w:val="en-US" w:eastAsia="zh-CN"/>
    </w:rPr>
  </w:style>
  <w:style w:type="character" w:customStyle="1" w:styleId="112">
    <w:name w:val="NO Zchn"/>
    <w:qFormat/>
    <w:uiPriority w:val="0"/>
    <w:rPr>
      <w:rFonts w:eastAsia="Times New Roman"/>
    </w:rPr>
  </w:style>
  <w:style w:type="character" w:customStyle="1" w:styleId="113">
    <w:name w:val="B3 Char2"/>
    <w:qFormat/>
    <w:uiPriority w:val="0"/>
    <w:rPr>
      <w:rFonts w:eastAsia="Times New Roman"/>
    </w:rPr>
  </w:style>
  <w:style w:type="paragraph" w:customStyle="1" w:styleId="114">
    <w:name w:val="Comments"/>
    <w:basedOn w:val="1"/>
    <w:link w:val="115"/>
    <w:qFormat/>
    <w:uiPriority w:val="0"/>
    <w:pPr>
      <w:spacing w:before="40" w:after="0"/>
    </w:pPr>
    <w:rPr>
      <w:rFonts w:ascii="Arial" w:hAnsi="Arial" w:eastAsia="MS Mincho"/>
      <w:i/>
      <w:sz w:val="18"/>
      <w:szCs w:val="24"/>
      <w:lang w:eastAsia="en-GB"/>
    </w:rPr>
  </w:style>
  <w:style w:type="character" w:customStyle="1" w:styleId="115">
    <w:name w:val="Comments Char"/>
    <w:link w:val="114"/>
    <w:qFormat/>
    <w:uiPriority w:val="0"/>
    <w:rPr>
      <w:rFonts w:ascii="Arial" w:hAnsi="Arial" w:eastAsia="MS Mincho"/>
      <w:i/>
      <w:sz w:val="18"/>
      <w:szCs w:val="24"/>
      <w:lang w:val="en-GB" w:eastAsia="en-GB"/>
    </w:rPr>
  </w:style>
  <w:style w:type="character" w:customStyle="1" w:styleId="116">
    <w:name w:val="TAL Char"/>
    <w:qFormat/>
    <w:uiPriority w:val="0"/>
    <w:rPr>
      <w:rFonts w:ascii="Arial" w:hAnsi="Arial"/>
      <w:sz w:val="18"/>
      <w:lang w:eastAsia="en-US"/>
    </w:rPr>
  </w:style>
  <w:style w:type="character" w:customStyle="1" w:styleId="117">
    <w:name w:val="标题 3 字符"/>
    <w:link w:val="4"/>
    <w:qFormat/>
    <w:uiPriority w:val="0"/>
    <w:rPr>
      <w:rFonts w:ascii="Arial" w:hAnsi="Arial" w:eastAsia="Arial"/>
      <w:sz w:val="24"/>
      <w:szCs w:val="21"/>
      <w:lang w:val="en-GB"/>
    </w:rPr>
  </w:style>
  <w:style w:type="paragraph" w:customStyle="1" w:styleId="118">
    <w:name w:val="x_xmsonormal"/>
    <w:basedOn w:val="1"/>
    <w:qFormat/>
    <w:uiPriority w:val="0"/>
    <w:pPr>
      <w:spacing w:before="50" w:beforeLines="50" w:after="50" w:afterLines="50" w:line="259" w:lineRule="auto"/>
      <w:jc w:val="both"/>
    </w:pPr>
    <w:rPr>
      <w:rFonts w:ascii="SimSun" w:hAnsi="SimSun" w:cs="Calibri"/>
      <w:kern w:val="2"/>
      <w:sz w:val="24"/>
      <w:lang w:val="en-US" w:eastAsia="zh-CN"/>
    </w:rPr>
  </w:style>
  <w:style w:type="table" w:customStyle="1" w:styleId="119">
    <w:name w:val="网格型1"/>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
    <w:name w:val="标题 2 字符"/>
    <w:link w:val="3"/>
    <w:qFormat/>
    <w:uiPriority w:val="0"/>
    <w:rPr>
      <w:rFonts w:ascii="Arial" w:hAnsi="Arial" w:eastAsia="Arial"/>
      <w:sz w:val="28"/>
      <w:lang w:val="en-GB"/>
    </w:rPr>
  </w:style>
  <w:style w:type="character" w:customStyle="1" w:styleId="121">
    <w:name w:val="页眉 字符"/>
    <w:qFormat/>
    <w:uiPriority w:val="0"/>
    <w:rPr>
      <w:rFonts w:ascii="Arial" w:hAnsi="Arial"/>
      <w:b/>
      <w:sz w:val="18"/>
      <w:lang w:val="en-GB" w:eastAsia="en-US"/>
    </w:rPr>
  </w:style>
  <w:style w:type="character" w:customStyle="1" w:styleId="122">
    <w:name w:val="题注 字符"/>
    <w:link w:val="16"/>
    <w:qFormat/>
    <w:uiPriority w:val="0"/>
    <w:rPr>
      <w:rFonts w:ascii="Times New Roman" w:hAnsi="Times New Roman" w:eastAsia="等线"/>
      <w:i/>
      <w:iCs/>
      <w:color w:val="44546A"/>
      <w:sz w:val="18"/>
      <w:szCs w:val="18"/>
      <w:lang w:eastAsia="en-US"/>
    </w:rPr>
  </w:style>
  <w:style w:type="character" w:customStyle="1" w:styleId="123">
    <w:name w:val="列表段落 字符"/>
    <w:link w:val="95"/>
    <w:qFormat/>
    <w:locked/>
    <w:uiPriority w:val="34"/>
    <w:rPr>
      <w:rFonts w:ascii="等线" w:hAnsi="SimSun" w:cs="SimSun"/>
      <w:sz w:val="21"/>
      <w:szCs w:val="21"/>
    </w:rPr>
  </w:style>
  <w:style w:type="character" w:customStyle="1" w:styleId="124">
    <w:name w:val="列出段落 Char"/>
    <w:qFormat/>
    <w:locked/>
    <w:uiPriority w:val="34"/>
    <w:rPr>
      <w:lang w:val="en-GB" w:eastAsia="en-GB"/>
    </w:rPr>
  </w:style>
  <w:style w:type="character" w:customStyle="1" w:styleId="125">
    <w:name w:val="TAH Car"/>
    <w:link w:val="56"/>
    <w:qFormat/>
    <w:locked/>
    <w:uiPriority w:val="0"/>
    <w:rPr>
      <w:rFonts w:ascii="Arial" w:hAnsi="Arial"/>
      <w:b/>
      <w:sz w:val="18"/>
      <w:lang w:val="en-GB" w:eastAsia="en-US"/>
    </w:rPr>
  </w:style>
  <w:style w:type="character" w:customStyle="1" w:styleId="126">
    <w:name w:val="EmailDiscussion Char"/>
    <w:link w:val="127"/>
    <w:qFormat/>
    <w:locked/>
    <w:uiPriority w:val="0"/>
    <w:rPr>
      <w:rFonts w:ascii="Arial" w:hAnsi="Arial" w:eastAsia="MS Mincho" w:cs="Arial"/>
      <w:b/>
      <w:szCs w:val="24"/>
      <w:lang w:eastAsia="zh-CN"/>
    </w:rPr>
  </w:style>
  <w:style w:type="paragraph" w:customStyle="1" w:styleId="127">
    <w:name w:val="EmailDiscussion"/>
    <w:basedOn w:val="1"/>
    <w:next w:val="128"/>
    <w:link w:val="126"/>
    <w:qFormat/>
    <w:uiPriority w:val="0"/>
    <w:pPr>
      <w:numPr>
        <w:ilvl w:val="0"/>
        <w:numId w:val="4"/>
      </w:numPr>
      <w:spacing w:before="40" w:after="0"/>
    </w:pPr>
    <w:rPr>
      <w:rFonts w:ascii="Arial" w:hAnsi="Arial" w:eastAsia="MS Mincho" w:cs="Arial"/>
      <w:b/>
      <w:szCs w:val="24"/>
      <w:lang w:val="en-US" w:eastAsia="zh-CN"/>
    </w:rPr>
  </w:style>
  <w:style w:type="paragraph" w:customStyle="1" w:styleId="128">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29">
    <w:name w:val="Editor's Note Char"/>
    <w:link w:val="79"/>
    <w:qFormat/>
    <w:locked/>
    <w:uiPriority w:val="0"/>
    <w:rPr>
      <w:rFonts w:ascii="Times New Roman" w:hAnsi="Times New Roman"/>
      <w:color w:val="FF0000"/>
      <w:lang w:eastAsia="en-US"/>
    </w:rPr>
  </w:style>
  <w:style w:type="paragraph" w:customStyle="1" w:styleId="130">
    <w:name w:val="Reference"/>
    <w:basedOn w:val="1"/>
    <w:qFormat/>
    <w:uiPriority w:val="0"/>
    <w:pPr>
      <w:numPr>
        <w:ilvl w:val="0"/>
        <w:numId w:val="5"/>
      </w:numPr>
      <w:overflowPunct w:val="0"/>
      <w:autoSpaceDE w:val="0"/>
      <w:autoSpaceDN w:val="0"/>
      <w:adjustRightInd w:val="0"/>
      <w:spacing w:after="120"/>
      <w:jc w:val="both"/>
      <w:textAlignment w:val="baseline"/>
    </w:pPr>
    <w:rPr>
      <w:rFonts w:ascii="Arial" w:hAnsi="Arial" w:eastAsia="Times New Roman"/>
      <w:lang w:eastAsia="zh-CN"/>
    </w:rPr>
  </w:style>
  <w:style w:type="character" w:customStyle="1" w:styleId="131">
    <w:name w:val="TF Char"/>
    <w:link w:val="59"/>
    <w:qFormat/>
    <w:uiPriority w:val="0"/>
    <w:rPr>
      <w:rFonts w:ascii="Arial" w:hAnsi="Arial"/>
      <w:b/>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deepak/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9</Pages>
  <Words>3339</Words>
  <Characters>19037</Characters>
  <Lines>158</Lines>
  <Paragraphs>44</Paragraphs>
  <TotalTime>3</TotalTime>
  <ScaleCrop>false</ScaleCrop>
  <LinksUpToDate>false</LinksUpToDate>
  <CharactersWithSpaces>22332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2023-10-19T12:27:00Z</dcterms:created>
  <dc:creator>Michael Sanders, John M Meredith</dc:creator>
  <cp:lastModifiedBy>deepak</cp:lastModifiedBy>
  <dcterms:modified xsi:type="dcterms:W3CDTF">2023-10-19T16:21:41Z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ies>
</file>