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4BE15CC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Pr="007417DC">
        <w:rPr>
          <w:rFonts w:ascii="Arial" w:hAnsi="Arial"/>
          <w:b/>
          <w:bCs/>
          <w:sz w:val="24"/>
          <w:szCs w:val="24"/>
        </w:rPr>
        <w:tab/>
        <w:t>R2-230</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6DE346B5"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F3D86" w:rsidRPr="004F3D86">
        <w:rPr>
          <w:rFonts w:ascii="Times New Roman" w:hAnsi="Times New Roman" w:cs="Times New Roman"/>
          <w:bCs/>
          <w:sz w:val="24"/>
        </w:rPr>
        <w:t>[Post123][415][POS] SLPP TS update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16A14195" w14:textId="77777777" w:rsidR="000F37EA" w:rsidRDefault="000F37EA" w:rsidP="000F37EA">
      <w:pPr>
        <w:pStyle w:val="Doc-text2"/>
      </w:pPr>
    </w:p>
    <w:p w14:paraId="390E43FE" w14:textId="77777777" w:rsidR="004F3D86" w:rsidRDefault="004F3D86" w:rsidP="004F3D86">
      <w:pPr>
        <w:pStyle w:val="EmailDiscussion"/>
        <w:tabs>
          <w:tab w:val="num" w:pos="1619"/>
        </w:tabs>
      </w:pPr>
      <w:r>
        <w:t>[Post123][415][POS] SLPP TS update (Intel)</w:t>
      </w:r>
    </w:p>
    <w:p w14:paraId="73532829" w14:textId="77777777" w:rsidR="004F3D86" w:rsidRDefault="004F3D86" w:rsidP="004F3D86">
      <w:pPr>
        <w:pStyle w:val="EmailDiscussion2"/>
      </w:pPr>
      <w:r>
        <w:tab/>
        <w:t>Scope: Update TS 38.355 and endorse a version for the plenary including the agreements of this meeting.</w:t>
      </w:r>
    </w:p>
    <w:p w14:paraId="58389245" w14:textId="77777777" w:rsidR="004F3D86" w:rsidRDefault="004F3D86" w:rsidP="004F3D86">
      <w:pPr>
        <w:pStyle w:val="EmailDiscussion2"/>
      </w:pPr>
      <w:r>
        <w:tab/>
        <w:t>Intended outcome: Endorsed TS</w:t>
      </w:r>
    </w:p>
    <w:p w14:paraId="0D505822" w14:textId="089E5918" w:rsidR="004F3D86" w:rsidRDefault="004F3D86" w:rsidP="004F3D86">
      <w:pPr>
        <w:pStyle w:val="EmailDiscussion2"/>
      </w:pPr>
      <w:r>
        <w:tab/>
        <w:t xml:space="preserve">Deadline: Short (for RP) </w:t>
      </w:r>
      <w:r>
        <w:rPr>
          <w:color w:val="FF0000"/>
        </w:rPr>
        <w:t>Friday</w:t>
      </w:r>
      <w:r w:rsidRPr="004F3D86">
        <w:rPr>
          <w:color w:val="FF0000"/>
        </w:rPr>
        <w:t xml:space="preserve"> Sept 1st 1000 UTC</w:t>
      </w:r>
    </w:p>
    <w:p w14:paraId="44A6661D" w14:textId="77777777" w:rsidR="004F3D86" w:rsidRDefault="004F3D86" w:rsidP="004F3D86">
      <w:pPr>
        <w:pStyle w:val="Doc-text2"/>
        <w:ind w:left="4046" w:hanging="4046"/>
      </w:pPr>
      <w:r>
        <w:t>Sept 1</w:t>
      </w:r>
      <w:r>
        <w:rPr>
          <w:vertAlign w:val="superscript"/>
        </w:rPr>
        <w:t>st</w:t>
      </w:r>
      <w:r>
        <w:t xml:space="preserve"> 1000 UTC</w:t>
      </w:r>
      <w:r>
        <w:tab/>
        <w:t>Deadline Short Post Email Discussions</w:t>
      </w:r>
    </w:p>
    <w:p w14:paraId="5FC843CA" w14:textId="45C57F03"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FA12A9F" w:rsidR="00D903C9" w:rsidRPr="002B61E7" w:rsidRDefault="002B61E7" w:rsidP="002B61E7">
            <w:pPr>
              <w:pStyle w:val="TAC"/>
              <w:rPr>
                <w:rFonts w:eastAsia="SimSun"/>
                <w:lang w:val="en-US" w:eastAsia="zh-CN"/>
              </w:rPr>
            </w:pPr>
            <w:r>
              <w:rPr>
                <w:rFonts w:eastAsia="SimSun" w:hint="eastAsia"/>
                <w:lang w:val="en-US" w:eastAsia="zh-CN"/>
              </w:rPr>
              <w:t>H</w:t>
            </w:r>
            <w:r>
              <w:rPr>
                <w:rFonts w:eastAsia="SimSun"/>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8FA6B1F" w14:textId="444EF096" w:rsidR="00D903C9" w:rsidRPr="002B61E7" w:rsidRDefault="002B61E7" w:rsidP="00C72D8D">
            <w:pPr>
              <w:pStyle w:val="TAC"/>
              <w:rPr>
                <w:rFonts w:eastAsia="SimSun"/>
                <w:lang w:val="en-US" w:eastAsia="zh-CN"/>
              </w:rPr>
            </w:pPr>
            <w:r>
              <w:rPr>
                <w:rFonts w:eastAsia="SimSun" w:hint="eastAsia"/>
                <w:lang w:val="en-US" w:eastAsia="zh-CN"/>
              </w:rPr>
              <w:t>Y</w:t>
            </w:r>
            <w:r>
              <w:rPr>
                <w:rFonts w:eastAsia="SimSun"/>
                <w:lang w:val="en-US" w:eastAsia="zh-CN"/>
              </w:rPr>
              <w:t>inghao Guo</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2271BED2" w14:textId="77777777" w:rsidR="007417DC" w:rsidRDefault="007417DC" w:rsidP="00D94FF4">
      <w:pPr>
        <w:jc w:val="both"/>
        <w:rPr>
          <w:rFonts w:ascii="Times New Roman" w:hAnsi="Times New Roman" w:cs="Times New Roman"/>
          <w:sz w:val="20"/>
          <w:szCs w:val="20"/>
        </w:rPr>
      </w:pPr>
    </w:p>
    <w:p w14:paraId="1A18B3A9" w14:textId="626E1D2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w:t>
      </w:r>
      <w:r w:rsidR="000F37EA">
        <w:rPr>
          <w:rFonts w:ascii="Times New Roman" w:hAnsi="Times New Roman" w:cs="Times New Roman"/>
          <w:b/>
          <w:bCs/>
          <w:sz w:val="20"/>
          <w:szCs w:val="20"/>
        </w:rPr>
        <w:t xml:space="preserve">Please provide your </w:t>
      </w:r>
      <w:r w:rsidR="000F37EA" w:rsidRPr="000F37EA">
        <w:rPr>
          <w:rFonts w:ascii="Times New Roman" w:hAnsi="Times New Roman" w:cs="Times New Roman"/>
          <w:b/>
          <w:bCs/>
          <w:sz w:val="20"/>
          <w:szCs w:val="20"/>
        </w:rPr>
        <w:t xml:space="preserve">comments on </w:t>
      </w:r>
      <w:r w:rsidR="004F3D86">
        <w:rPr>
          <w:rFonts w:ascii="Times New Roman" w:hAnsi="Times New Roman" w:cs="Times New Roman"/>
          <w:b/>
          <w:bCs/>
          <w:sz w:val="20"/>
          <w:szCs w:val="20"/>
        </w:rPr>
        <w:t xml:space="preserve">Draft </w:t>
      </w:r>
      <w:r w:rsidR="000F37EA" w:rsidRPr="000F37EA">
        <w:rPr>
          <w:rFonts w:ascii="Times New Roman" w:hAnsi="Times New Roman" w:cs="Times New Roman"/>
          <w:b/>
          <w:bCs/>
          <w:sz w:val="20"/>
          <w:szCs w:val="20"/>
        </w:rPr>
        <w:t>TS 38.355 v</w:t>
      </w:r>
      <w:r w:rsidR="004F3D86">
        <w:rPr>
          <w:rFonts w:ascii="Times New Roman" w:hAnsi="Times New Roman" w:cs="Times New Roman"/>
          <w:b/>
          <w:bCs/>
          <w:sz w:val="20"/>
          <w:szCs w:val="20"/>
        </w:rPr>
        <w:t xml:space="preserve">1.0.0 </w:t>
      </w:r>
      <w:r w:rsidR="000F37EA">
        <w:rPr>
          <w:rFonts w:ascii="Times New Roman" w:hAnsi="Times New Roman" w:cs="Times New Roman"/>
          <w:b/>
          <w:bCs/>
          <w:sz w:val="20"/>
          <w:szCs w:val="20"/>
        </w:rPr>
        <w:t>if any</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171"/>
        <w:gridCol w:w="8179"/>
      </w:tblGrid>
      <w:tr w:rsidR="000F37EA" w14:paraId="3373B886" w14:textId="77777777" w:rsidTr="00E63B61">
        <w:tc>
          <w:tcPr>
            <w:tcW w:w="1171" w:type="dxa"/>
          </w:tcPr>
          <w:p w14:paraId="5E37DC5B" w14:textId="77777777" w:rsidR="000F37EA" w:rsidRPr="007B1A71" w:rsidRDefault="000F37EA" w:rsidP="00C72D8D">
            <w:pPr>
              <w:jc w:val="both"/>
              <w:rPr>
                <w:b/>
                <w:bCs/>
                <w:sz w:val="20"/>
                <w:szCs w:val="20"/>
              </w:rPr>
            </w:pPr>
            <w:r w:rsidRPr="007B1A71">
              <w:rPr>
                <w:b/>
                <w:bCs/>
                <w:sz w:val="20"/>
                <w:szCs w:val="20"/>
              </w:rPr>
              <w:lastRenderedPageBreak/>
              <w:t>Company</w:t>
            </w:r>
          </w:p>
        </w:tc>
        <w:tc>
          <w:tcPr>
            <w:tcW w:w="8179" w:type="dxa"/>
          </w:tcPr>
          <w:p w14:paraId="421B7C13" w14:textId="0EBC770D" w:rsidR="000F37EA" w:rsidRPr="007B1A71" w:rsidRDefault="000F37EA" w:rsidP="00C72D8D">
            <w:pPr>
              <w:jc w:val="both"/>
              <w:rPr>
                <w:b/>
                <w:bCs/>
                <w:sz w:val="20"/>
                <w:szCs w:val="20"/>
              </w:rPr>
            </w:pPr>
            <w:r>
              <w:rPr>
                <w:b/>
                <w:bCs/>
                <w:sz w:val="20"/>
                <w:szCs w:val="20"/>
              </w:rPr>
              <w:t>Comments</w:t>
            </w:r>
          </w:p>
        </w:tc>
      </w:tr>
      <w:tr w:rsidR="000F37EA" w14:paraId="14316602" w14:textId="77777777" w:rsidTr="00E63B61">
        <w:tc>
          <w:tcPr>
            <w:tcW w:w="1171" w:type="dxa"/>
          </w:tcPr>
          <w:p w14:paraId="797ABB6D" w14:textId="6E05B338" w:rsidR="000F37EA" w:rsidRDefault="009576B0" w:rsidP="00C72D8D">
            <w:pPr>
              <w:jc w:val="both"/>
              <w:rPr>
                <w:sz w:val="20"/>
                <w:szCs w:val="20"/>
              </w:rPr>
            </w:pPr>
            <w:r>
              <w:rPr>
                <w:sz w:val="20"/>
                <w:szCs w:val="20"/>
              </w:rPr>
              <w:t>Lenovo</w:t>
            </w:r>
          </w:p>
        </w:tc>
        <w:tc>
          <w:tcPr>
            <w:tcW w:w="8179" w:type="dxa"/>
          </w:tcPr>
          <w:p w14:paraId="52BF7127" w14:textId="31C3CFB8" w:rsidR="00152CEF" w:rsidRPr="00152CEF" w:rsidRDefault="00152CEF" w:rsidP="00152CEF">
            <w:pPr>
              <w:pStyle w:val="ListParagraph"/>
              <w:numPr>
                <w:ilvl w:val="0"/>
                <w:numId w:val="25"/>
              </w:numPr>
            </w:pPr>
            <w:r>
              <w:t>Clause 4.3.2: in the sentence below the highlighted part may better say “</w:t>
            </w:r>
            <w:r w:rsidR="00111091">
              <w:t>…</w:t>
            </w:r>
            <w:r w:rsidR="00111091" w:rsidRPr="00111091">
              <w:rPr>
                <w:color w:val="FF0000"/>
              </w:rPr>
              <w:t>by</w:t>
            </w:r>
            <w:r w:rsidR="00111091">
              <w:t xml:space="preserve"> the same endpoint </w:t>
            </w:r>
            <w:r w:rsidR="00111091" w:rsidRPr="00111091">
              <w:rPr>
                <w:color w:val="FF0000"/>
              </w:rPr>
              <w:t>for</w:t>
            </w:r>
            <w:r w:rsidR="00111091">
              <w:t xml:space="preserve"> the same location session …”</w:t>
            </w:r>
          </w:p>
          <w:p w14:paraId="1B2D1965" w14:textId="6EB917E1" w:rsidR="00152CEF" w:rsidRDefault="00152CEF" w:rsidP="00152CEF">
            <w:pPr>
              <w:ind w:left="720"/>
              <w:rPr>
                <w:sz w:val="20"/>
                <w:szCs w:val="20"/>
              </w:rPr>
            </w:pPr>
            <w:r w:rsidRPr="00152CEF">
              <w:rPr>
                <w:sz w:val="20"/>
                <w:szCs w:val="20"/>
              </w:rPr>
              <w:t xml:space="preserve">The sequence number shall be distinct for different SLPP messages sent </w:t>
            </w:r>
            <w:r w:rsidRPr="00152CEF">
              <w:rPr>
                <w:sz w:val="20"/>
                <w:szCs w:val="20"/>
                <w:highlight w:val="yellow"/>
              </w:rPr>
              <w:t>in the same endpoint in the same location session</w:t>
            </w:r>
            <w:r w:rsidRPr="00152CEF">
              <w:rPr>
                <w:sz w:val="20"/>
                <w:szCs w:val="20"/>
              </w:rPr>
              <w:t xml:space="preserve"> (e.g., may start at zero in the first SLPP message and increase monotonically in each succeeding SLPP message).</w:t>
            </w:r>
          </w:p>
          <w:p w14:paraId="4DD5F412" w14:textId="15122D8D" w:rsidR="00482434" w:rsidRPr="00482434" w:rsidRDefault="00482434" w:rsidP="00152CEF">
            <w:pPr>
              <w:ind w:left="720"/>
              <w:rPr>
                <w:color w:val="00B0F0"/>
                <w:sz w:val="20"/>
                <w:szCs w:val="20"/>
              </w:rPr>
            </w:pPr>
            <w:r w:rsidRPr="00482434">
              <w:rPr>
                <w:color w:val="00B0F0"/>
                <w:sz w:val="20"/>
                <w:szCs w:val="20"/>
              </w:rPr>
              <w:t>[Rapp] Updated in v01</w:t>
            </w:r>
          </w:p>
          <w:p w14:paraId="216B1782" w14:textId="3304BDC0" w:rsidR="009576B0" w:rsidRPr="009D4BD6" w:rsidRDefault="009D4BD6" w:rsidP="009D4BD6">
            <w:pPr>
              <w:pStyle w:val="ListParagraph"/>
              <w:numPr>
                <w:ilvl w:val="0"/>
                <w:numId w:val="25"/>
              </w:numPr>
            </w:pPr>
            <w:r w:rsidRPr="009D4BD6">
              <w:t>Clause 4.3.2: in the sentence below the highlighted part can be removed since sequence number is mandatory present in ASN.1.</w:t>
            </w:r>
          </w:p>
          <w:p w14:paraId="4514230F" w14:textId="698901F7" w:rsidR="009D4BD6" w:rsidRDefault="009D4BD6" w:rsidP="009D4BD6">
            <w:pPr>
              <w:ind w:left="720"/>
              <w:rPr>
                <w:sz w:val="20"/>
                <w:szCs w:val="20"/>
              </w:rPr>
            </w:pPr>
            <w:r w:rsidRPr="009D4BD6">
              <w:rPr>
                <w:sz w:val="20"/>
                <w:szCs w:val="20"/>
              </w:rPr>
              <w:t xml:space="preserve">Otherwise (i.e., if the sequence number is different or if no sequence number was previously received </w:t>
            </w:r>
            <w:r w:rsidRPr="009D4BD6">
              <w:rPr>
                <w:sz w:val="20"/>
                <w:szCs w:val="20"/>
                <w:highlight w:val="yellow"/>
              </w:rPr>
              <w:t>or if no sequence number is included</w:t>
            </w:r>
            <w:r w:rsidRPr="009D4BD6">
              <w:rPr>
                <w:sz w:val="20"/>
                <w:szCs w:val="20"/>
              </w:rPr>
              <w:t>), the message shall be processed.</w:t>
            </w:r>
          </w:p>
          <w:p w14:paraId="28B81289" w14:textId="77777777" w:rsidR="00482434" w:rsidRPr="00482434" w:rsidRDefault="00482434" w:rsidP="00482434">
            <w:pPr>
              <w:ind w:left="720"/>
              <w:rPr>
                <w:color w:val="00B0F0"/>
                <w:sz w:val="20"/>
                <w:szCs w:val="20"/>
              </w:rPr>
            </w:pPr>
            <w:r w:rsidRPr="00482434">
              <w:rPr>
                <w:color w:val="00B0F0"/>
                <w:sz w:val="20"/>
                <w:szCs w:val="20"/>
              </w:rPr>
              <w:t>[Rapp] Updated in v01</w:t>
            </w:r>
          </w:p>
          <w:p w14:paraId="481D57A4" w14:textId="77777777" w:rsidR="00482434" w:rsidRDefault="00482434" w:rsidP="009D4BD6">
            <w:pPr>
              <w:ind w:left="720"/>
              <w:rPr>
                <w:sz w:val="20"/>
                <w:szCs w:val="20"/>
              </w:rPr>
            </w:pPr>
          </w:p>
          <w:p w14:paraId="76C5136D" w14:textId="20E623EC" w:rsidR="009576B0" w:rsidRPr="00B972CA" w:rsidRDefault="009576B0" w:rsidP="00152CEF">
            <w:pPr>
              <w:pStyle w:val="ListParagraph"/>
              <w:numPr>
                <w:ilvl w:val="0"/>
                <w:numId w:val="25"/>
              </w:numPr>
            </w:pPr>
            <w:r w:rsidRPr="00B972CA">
              <w:t xml:space="preserve">Clause 6.1: in the editor’s note </w:t>
            </w:r>
            <w:r w:rsidR="00B972CA">
              <w:t xml:space="preserve">below </w:t>
            </w:r>
            <w:r w:rsidRPr="00B972CA">
              <w:t>the highlighted part “a bit” should be removed. We expect significant changes from RAN1 input.</w:t>
            </w:r>
          </w:p>
          <w:p w14:paraId="39C77228" w14:textId="1ACC4E17" w:rsidR="009576B0" w:rsidRDefault="009576B0" w:rsidP="00B972CA">
            <w:pPr>
              <w:ind w:left="720"/>
              <w:rPr>
                <w:sz w:val="20"/>
                <w:szCs w:val="20"/>
              </w:rPr>
            </w:pPr>
            <w:r w:rsidRPr="009576B0">
              <w:rPr>
                <w:sz w:val="20"/>
                <w:szCs w:val="20"/>
              </w:rPr>
              <w:t>Editor's note</w:t>
            </w:r>
            <w:r w:rsidRPr="009576B0">
              <w:rPr>
                <w:sz w:val="20"/>
                <w:szCs w:val="20"/>
              </w:rPr>
              <w:tab/>
              <w:t xml:space="preserve">The structure may be updated </w:t>
            </w:r>
            <w:r w:rsidRPr="009576B0">
              <w:rPr>
                <w:sz w:val="20"/>
                <w:szCs w:val="20"/>
                <w:highlight w:val="yellow"/>
              </w:rPr>
              <w:t>a bit</w:t>
            </w:r>
            <w:r w:rsidRPr="009576B0">
              <w:rPr>
                <w:sz w:val="20"/>
                <w:szCs w:val="20"/>
              </w:rPr>
              <w:t xml:space="preserve"> based on RAN1 agreements/parameter list.</w:t>
            </w:r>
          </w:p>
          <w:p w14:paraId="685C227A" w14:textId="77777777" w:rsidR="00482434" w:rsidRPr="00482434" w:rsidRDefault="00482434" w:rsidP="00482434">
            <w:pPr>
              <w:ind w:left="720"/>
              <w:rPr>
                <w:color w:val="00B0F0"/>
                <w:sz w:val="20"/>
                <w:szCs w:val="20"/>
              </w:rPr>
            </w:pPr>
            <w:r w:rsidRPr="00482434">
              <w:rPr>
                <w:color w:val="00B0F0"/>
                <w:sz w:val="20"/>
                <w:szCs w:val="20"/>
              </w:rPr>
              <w:t>[Rapp] Updated in v01</w:t>
            </w:r>
          </w:p>
          <w:p w14:paraId="2ADC8161" w14:textId="77777777" w:rsidR="00482434" w:rsidRDefault="00482434" w:rsidP="00B972CA">
            <w:pPr>
              <w:ind w:left="720"/>
              <w:rPr>
                <w:sz w:val="20"/>
                <w:szCs w:val="20"/>
              </w:rPr>
            </w:pPr>
          </w:p>
          <w:p w14:paraId="45A83D27" w14:textId="7CB73641" w:rsidR="009576B0" w:rsidRDefault="009576B0" w:rsidP="00152CEF">
            <w:pPr>
              <w:pStyle w:val="ListParagraph"/>
              <w:numPr>
                <w:ilvl w:val="0"/>
                <w:numId w:val="25"/>
              </w:numPr>
            </w:pPr>
            <w:r w:rsidRPr="00B972CA">
              <w:t>Clause 6.2.1: SLPP-MessageType can be removed since it is not used anymore.</w:t>
            </w:r>
          </w:p>
          <w:p w14:paraId="09CBC831" w14:textId="77777777" w:rsidR="00482434" w:rsidRPr="00482434" w:rsidRDefault="00482434" w:rsidP="00482434">
            <w:pPr>
              <w:ind w:left="720"/>
              <w:rPr>
                <w:color w:val="00B0F0"/>
                <w:sz w:val="20"/>
                <w:szCs w:val="20"/>
              </w:rPr>
            </w:pPr>
            <w:bookmarkStart w:id="2" w:name="_Hlk144289842"/>
            <w:r w:rsidRPr="00482434">
              <w:rPr>
                <w:color w:val="00B0F0"/>
                <w:sz w:val="20"/>
                <w:szCs w:val="20"/>
              </w:rPr>
              <w:t>[Rapp] Updated in v01</w:t>
            </w:r>
          </w:p>
          <w:bookmarkEnd w:id="2"/>
          <w:p w14:paraId="1BA951ED" w14:textId="77777777" w:rsidR="00B972CA" w:rsidRPr="00B972CA" w:rsidRDefault="00B972CA" w:rsidP="00B972CA">
            <w:pPr>
              <w:pStyle w:val="ListParagraph"/>
              <w:ind w:left="360"/>
            </w:pPr>
          </w:p>
          <w:p w14:paraId="2D73C7DE" w14:textId="3C0AE520" w:rsidR="009576B0" w:rsidRDefault="009576B0" w:rsidP="00152CEF">
            <w:pPr>
              <w:pStyle w:val="ListParagraph"/>
              <w:numPr>
                <w:ilvl w:val="0"/>
                <w:numId w:val="25"/>
              </w:numPr>
            </w:pPr>
            <w:r w:rsidRPr="00B972CA">
              <w:t>Clause 6.5: In CommonIEsRequestAssistanceData replace “CommonIEs</w:t>
            </w:r>
            <w:r w:rsidRPr="00B972CA">
              <w:rPr>
                <w:highlight w:val="yellow"/>
              </w:rPr>
              <w:t>ProvideCapabilities</w:t>
            </w:r>
            <w:r w:rsidRPr="00B972CA">
              <w:t>” by "CommonIEs</w:t>
            </w:r>
            <w:r w:rsidRPr="00B972CA">
              <w:rPr>
                <w:color w:val="FF0000"/>
              </w:rPr>
              <w:t>RequestAssistanceData</w:t>
            </w:r>
            <w:r w:rsidRPr="00B972CA">
              <w:t>".</w:t>
            </w:r>
          </w:p>
          <w:p w14:paraId="01850CA9" w14:textId="77777777" w:rsidR="00482434" w:rsidRPr="00482434" w:rsidRDefault="00482434" w:rsidP="00482434">
            <w:pPr>
              <w:ind w:left="720"/>
              <w:rPr>
                <w:color w:val="00B0F0"/>
                <w:sz w:val="20"/>
                <w:szCs w:val="20"/>
              </w:rPr>
            </w:pPr>
            <w:r w:rsidRPr="00482434">
              <w:rPr>
                <w:color w:val="00B0F0"/>
                <w:sz w:val="20"/>
                <w:szCs w:val="20"/>
              </w:rPr>
              <w:t>[Rapp] Updated in v01</w:t>
            </w:r>
          </w:p>
          <w:p w14:paraId="0904D771" w14:textId="77777777" w:rsidR="00B972CA" w:rsidRPr="00B972CA" w:rsidRDefault="00B972CA" w:rsidP="00B972CA">
            <w:pPr>
              <w:pStyle w:val="ListParagraph"/>
              <w:ind w:left="360"/>
            </w:pPr>
          </w:p>
          <w:p w14:paraId="54386799" w14:textId="20B356BD" w:rsidR="00B972CA" w:rsidRDefault="009576B0" w:rsidP="00152CEF">
            <w:pPr>
              <w:pStyle w:val="ListParagraph"/>
              <w:numPr>
                <w:ilvl w:val="0"/>
                <w:numId w:val="25"/>
              </w:numPr>
            </w:pPr>
            <w:r w:rsidRPr="00B972CA">
              <w:t>Clause 6.6: In Method-A-RequestAssistanceData replace “Method-A-</w:t>
            </w:r>
            <w:r w:rsidRPr="00B972CA">
              <w:rPr>
                <w:highlight w:val="yellow"/>
              </w:rPr>
              <w:t>ProvideCapabilities</w:t>
            </w:r>
            <w:r w:rsidRPr="00B972CA">
              <w:t>” by "Method-A-</w:t>
            </w:r>
            <w:bookmarkStart w:id="3" w:name="_Hlk144289804"/>
            <w:r w:rsidRPr="00B972CA">
              <w:rPr>
                <w:color w:val="FF0000"/>
              </w:rPr>
              <w:t>RequestAssistanceData</w:t>
            </w:r>
            <w:bookmarkEnd w:id="3"/>
            <w:r w:rsidRPr="00B972CA">
              <w:t>".</w:t>
            </w:r>
          </w:p>
          <w:p w14:paraId="68434E6A" w14:textId="77777777" w:rsidR="00482434" w:rsidRPr="00482434" w:rsidRDefault="00482434" w:rsidP="00482434">
            <w:pPr>
              <w:ind w:left="720"/>
              <w:rPr>
                <w:color w:val="00B0F0"/>
                <w:sz w:val="20"/>
                <w:szCs w:val="20"/>
              </w:rPr>
            </w:pPr>
            <w:r w:rsidRPr="00482434">
              <w:rPr>
                <w:color w:val="00B0F0"/>
                <w:sz w:val="20"/>
                <w:szCs w:val="20"/>
              </w:rPr>
              <w:t>[Rapp] Updated in v01</w:t>
            </w:r>
          </w:p>
          <w:p w14:paraId="12EB3280" w14:textId="77777777" w:rsidR="00B972CA" w:rsidRDefault="00B972CA" w:rsidP="00B972CA">
            <w:pPr>
              <w:pStyle w:val="ListParagraph"/>
            </w:pPr>
          </w:p>
          <w:p w14:paraId="138BCE2C" w14:textId="77777777" w:rsidR="00B972CA" w:rsidRDefault="009576B0" w:rsidP="00152CEF">
            <w:pPr>
              <w:pStyle w:val="ListParagraph"/>
              <w:numPr>
                <w:ilvl w:val="0"/>
                <w:numId w:val="25"/>
              </w:numPr>
            </w:pPr>
            <w:r w:rsidRPr="00B972CA">
              <w:t>Clause 6.7: In Method-B-RequestAssistanceData replace</w:t>
            </w:r>
            <w:r w:rsidR="00B972CA">
              <w:t xml:space="preserve"> </w:t>
            </w:r>
            <w:r w:rsidRPr="00B972CA">
              <w:t>“Method-B-</w:t>
            </w:r>
            <w:r w:rsidRPr="00B972CA">
              <w:rPr>
                <w:highlight w:val="yellow"/>
              </w:rPr>
              <w:t>ProvideCapabilities</w:t>
            </w:r>
            <w:r w:rsidRPr="00B972CA">
              <w:t>” by "Method-B-</w:t>
            </w:r>
            <w:r w:rsidRPr="00B972CA">
              <w:rPr>
                <w:color w:val="FF0000"/>
              </w:rPr>
              <w:t>RequestAssistanceData</w:t>
            </w:r>
            <w:r w:rsidRPr="00B972CA">
              <w:t>".</w:t>
            </w:r>
          </w:p>
          <w:p w14:paraId="792419FD" w14:textId="77777777" w:rsidR="00482434" w:rsidRPr="00482434" w:rsidRDefault="00482434" w:rsidP="00482434">
            <w:pPr>
              <w:ind w:left="720"/>
              <w:rPr>
                <w:color w:val="00B0F0"/>
                <w:sz w:val="20"/>
                <w:szCs w:val="20"/>
              </w:rPr>
            </w:pPr>
            <w:r w:rsidRPr="00482434">
              <w:rPr>
                <w:color w:val="00B0F0"/>
                <w:sz w:val="20"/>
                <w:szCs w:val="20"/>
              </w:rPr>
              <w:t>[Rapp] Updated in v01</w:t>
            </w:r>
          </w:p>
          <w:p w14:paraId="75712820" w14:textId="77777777" w:rsidR="00B972CA" w:rsidRDefault="00B972CA" w:rsidP="00B972CA">
            <w:pPr>
              <w:pStyle w:val="ListParagraph"/>
            </w:pPr>
          </w:p>
          <w:p w14:paraId="6764B725" w14:textId="77777777" w:rsidR="009576B0" w:rsidRDefault="009576B0" w:rsidP="00152CEF">
            <w:pPr>
              <w:pStyle w:val="ListParagraph"/>
              <w:numPr>
                <w:ilvl w:val="0"/>
                <w:numId w:val="25"/>
              </w:numPr>
            </w:pPr>
            <w:r w:rsidRPr="00B972CA">
              <w:t>Clause 6.8: In Method-C-RequestAssistanceData replace “Method-C-</w:t>
            </w:r>
            <w:r w:rsidRPr="00B972CA">
              <w:rPr>
                <w:highlight w:val="yellow"/>
              </w:rPr>
              <w:t>ProvideCapabilities</w:t>
            </w:r>
            <w:r w:rsidRPr="00B972CA">
              <w:t>” by "Method-C-</w:t>
            </w:r>
            <w:bookmarkStart w:id="4" w:name="_Hlk144289858"/>
            <w:r w:rsidRPr="00B972CA">
              <w:rPr>
                <w:color w:val="FF0000"/>
              </w:rPr>
              <w:t>RequestAssistanceData</w:t>
            </w:r>
            <w:bookmarkEnd w:id="4"/>
            <w:r w:rsidRPr="00B972CA">
              <w:t>".</w:t>
            </w:r>
          </w:p>
          <w:p w14:paraId="7905F046" w14:textId="77777777" w:rsidR="00482434" w:rsidRPr="00482434" w:rsidRDefault="00482434" w:rsidP="00482434">
            <w:pPr>
              <w:ind w:left="720"/>
              <w:rPr>
                <w:color w:val="00B0F0"/>
                <w:sz w:val="20"/>
                <w:szCs w:val="20"/>
              </w:rPr>
            </w:pPr>
            <w:r w:rsidRPr="00482434">
              <w:rPr>
                <w:color w:val="00B0F0"/>
                <w:sz w:val="20"/>
                <w:szCs w:val="20"/>
              </w:rPr>
              <w:t>[Rapp] Updated in v01</w:t>
            </w:r>
          </w:p>
          <w:p w14:paraId="515064A1" w14:textId="4A34D1E2" w:rsidR="00B972CA" w:rsidRPr="00B972CA" w:rsidRDefault="00B972CA" w:rsidP="00B972CA">
            <w:pPr>
              <w:pStyle w:val="ListParagraph"/>
              <w:ind w:left="360"/>
            </w:pPr>
          </w:p>
        </w:tc>
      </w:tr>
      <w:tr w:rsidR="000F37EA" w14:paraId="7622E5E0" w14:textId="77777777" w:rsidTr="00E63B61">
        <w:tc>
          <w:tcPr>
            <w:tcW w:w="1171" w:type="dxa"/>
          </w:tcPr>
          <w:p w14:paraId="46231552" w14:textId="0B85F777" w:rsidR="000F37EA" w:rsidRDefault="00E018AF" w:rsidP="00C72D8D">
            <w:pPr>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8179" w:type="dxa"/>
          </w:tcPr>
          <w:p w14:paraId="6050ACB6" w14:textId="77777777" w:rsidR="000F37EA" w:rsidRDefault="00E018AF" w:rsidP="00C72D8D">
            <w:pPr>
              <w:jc w:val="both"/>
              <w:rPr>
                <w:sz w:val="20"/>
                <w:szCs w:val="20"/>
                <w:lang w:eastAsia="zh-CN"/>
              </w:rPr>
            </w:pPr>
            <w:r>
              <w:rPr>
                <w:rFonts w:hint="eastAsia"/>
                <w:sz w:val="20"/>
                <w:szCs w:val="20"/>
                <w:lang w:eastAsia="zh-CN"/>
              </w:rPr>
              <w:t>I</w:t>
            </w:r>
            <w:r>
              <w:rPr>
                <w:sz w:val="20"/>
                <w:szCs w:val="20"/>
                <w:lang w:eastAsia="zh-CN"/>
              </w:rPr>
              <w:t>t might be useful to capture the following as FFS in the editor’s NOTE in the draft spec</w:t>
            </w:r>
          </w:p>
          <w:p w14:paraId="5F1D7040" w14:textId="14805B1D" w:rsidR="00E018AF" w:rsidRDefault="00E018AF" w:rsidP="00E018AF">
            <w:pPr>
              <w:pStyle w:val="ListParagraph"/>
              <w:numPr>
                <w:ilvl w:val="0"/>
                <w:numId w:val="26"/>
              </w:numPr>
              <w:jc w:val="both"/>
              <w:rPr>
                <w:lang w:eastAsia="zh-CN"/>
              </w:rPr>
            </w:pPr>
            <w:r>
              <w:rPr>
                <w:lang w:eastAsia="zh-CN"/>
              </w:rPr>
              <w:t>Definition of need code</w:t>
            </w:r>
            <w:r w:rsidR="0005613D">
              <w:rPr>
                <w:lang w:eastAsia="zh-CN"/>
              </w:rPr>
              <w:t xml:space="preserve"> in sidelink </w:t>
            </w:r>
            <w:r w:rsidR="002B61E7">
              <w:rPr>
                <w:lang w:eastAsia="zh-CN"/>
              </w:rPr>
              <w:t xml:space="preserve">between UEs </w:t>
            </w:r>
            <w:r w:rsidR="0005613D">
              <w:rPr>
                <w:lang w:eastAsia="zh-CN"/>
              </w:rPr>
              <w:t xml:space="preserve">and </w:t>
            </w:r>
            <w:r w:rsidR="002B61E7">
              <w:rPr>
                <w:lang w:eastAsia="zh-CN"/>
              </w:rPr>
              <w:t xml:space="preserve">in UL/DL </w:t>
            </w:r>
            <w:r w:rsidR="0005613D">
              <w:rPr>
                <w:lang w:eastAsia="zh-CN"/>
              </w:rPr>
              <w:t>between UE and LMF</w:t>
            </w:r>
          </w:p>
          <w:p w14:paraId="69875D20" w14:textId="17FF3CDA" w:rsidR="0005613D" w:rsidRDefault="002B61E7" w:rsidP="00E018AF">
            <w:pPr>
              <w:pStyle w:val="ListParagraph"/>
              <w:numPr>
                <w:ilvl w:val="0"/>
                <w:numId w:val="26"/>
              </w:numPr>
              <w:jc w:val="both"/>
              <w:rPr>
                <w:lang w:eastAsia="zh-CN"/>
              </w:rPr>
            </w:pPr>
            <w:r>
              <w:rPr>
                <w:lang w:eastAsia="zh-CN"/>
              </w:rPr>
              <w:t>Use of AddModList</w:t>
            </w:r>
          </w:p>
          <w:p w14:paraId="35CE42E0" w14:textId="099D7BE6" w:rsidR="00BB2F56" w:rsidRDefault="00BB2F56" w:rsidP="00BB2F56">
            <w:pPr>
              <w:pStyle w:val="ListParagraph"/>
              <w:ind w:left="360"/>
              <w:jc w:val="both"/>
              <w:rPr>
                <w:color w:val="00B0F0"/>
              </w:rPr>
            </w:pPr>
            <w:r w:rsidRPr="00482434">
              <w:rPr>
                <w:color w:val="00B0F0"/>
              </w:rPr>
              <w:t>[Rapp]</w:t>
            </w:r>
            <w:r>
              <w:rPr>
                <w:color w:val="00B0F0"/>
              </w:rPr>
              <w:t xml:space="preserve"> We already captured it as . Do not see the need to add more details.</w:t>
            </w:r>
          </w:p>
          <w:p w14:paraId="7E7FF73D" w14:textId="77777777" w:rsidR="00BB2F56" w:rsidRDefault="00BB2F56" w:rsidP="00BB2F56">
            <w:pPr>
              <w:pStyle w:val="EditorsNote"/>
            </w:pPr>
            <w:bookmarkStart w:id="5"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5"/>
          <w:p w14:paraId="02367700" w14:textId="77777777" w:rsidR="00BB2F56" w:rsidRPr="00BB2F56" w:rsidRDefault="00BB2F56" w:rsidP="00BB2F56">
            <w:pPr>
              <w:pStyle w:val="ListParagraph"/>
              <w:ind w:left="360"/>
              <w:jc w:val="both"/>
              <w:rPr>
                <w:lang w:val="en-GB" w:eastAsia="zh-CN"/>
              </w:rPr>
            </w:pPr>
          </w:p>
          <w:p w14:paraId="60D1A77F" w14:textId="77777777" w:rsidR="002B61E7" w:rsidRDefault="002B61E7" w:rsidP="00E018AF">
            <w:pPr>
              <w:pStyle w:val="ListParagraph"/>
              <w:numPr>
                <w:ilvl w:val="0"/>
                <w:numId w:val="26"/>
              </w:numPr>
              <w:jc w:val="both"/>
              <w:rPr>
                <w:lang w:eastAsia="zh-CN"/>
              </w:rPr>
            </w:pPr>
            <w:r>
              <w:rPr>
                <w:lang w:eastAsia="zh-CN"/>
              </w:rPr>
              <w:t>Specifying both the transmit and receive procedure and the difference between UE/UE and UE/LMF as end points</w:t>
            </w:r>
          </w:p>
          <w:p w14:paraId="51C46350" w14:textId="3F76133E" w:rsidR="00BB2F56" w:rsidRPr="00E018AF" w:rsidRDefault="00BB2F56" w:rsidP="00BB2F56">
            <w:pPr>
              <w:jc w:val="both"/>
              <w:rPr>
                <w:lang w:eastAsia="zh-CN"/>
              </w:rPr>
            </w:pPr>
            <w:r w:rsidRPr="00482434">
              <w:rPr>
                <w:color w:val="00B0F0"/>
                <w:sz w:val="20"/>
                <w:szCs w:val="20"/>
              </w:rPr>
              <w:t>[Rapp]</w:t>
            </w:r>
            <w:r>
              <w:rPr>
                <w:color w:val="00B0F0"/>
                <w:sz w:val="20"/>
                <w:szCs w:val="20"/>
              </w:rPr>
              <w:t xml:space="preserve"> this should be obviously </w:t>
            </w:r>
            <w:r w:rsidRPr="00BB2F56">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p>
        </w:tc>
      </w:tr>
      <w:tr w:rsidR="009576B0" w14:paraId="4BC3BD7E" w14:textId="77777777" w:rsidTr="00E63B61">
        <w:tc>
          <w:tcPr>
            <w:tcW w:w="1171" w:type="dxa"/>
          </w:tcPr>
          <w:p w14:paraId="3F240C94" w14:textId="166A01B4" w:rsidR="009576B0" w:rsidRDefault="0005613D"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8179" w:type="dxa"/>
          </w:tcPr>
          <w:p w14:paraId="5C1A1E59" w14:textId="04DB00DF" w:rsidR="00474E57" w:rsidRDefault="00474E57" w:rsidP="00C72D8D">
            <w:pPr>
              <w:jc w:val="both"/>
              <w:rPr>
                <w:lang w:eastAsia="zh-CN"/>
              </w:rPr>
            </w:pPr>
            <w:r>
              <w:rPr>
                <w:rFonts w:hint="eastAsia"/>
                <w:lang w:eastAsia="zh-CN"/>
              </w:rPr>
              <w:t>T</w:t>
            </w:r>
            <w:r>
              <w:rPr>
                <w:lang w:eastAsia="zh-CN"/>
              </w:rPr>
              <w:t xml:space="preserve">he following might not be correct. It should be that the sequence number used </w:t>
            </w:r>
            <w:r w:rsidRPr="00474E57">
              <w:rPr>
                <w:highlight w:val="yellow"/>
                <w:lang w:eastAsia="zh-CN"/>
              </w:rPr>
              <w:t>for different sessions</w:t>
            </w:r>
            <w:r>
              <w:rPr>
                <w:lang w:eastAsia="zh-CN"/>
              </w:rPr>
              <w:t xml:space="preserve"> of the same pair of end points are independent </w:t>
            </w:r>
          </w:p>
          <w:p w14:paraId="50AC6593" w14:textId="43876FFC" w:rsidR="00474E57" w:rsidRDefault="00474E57" w:rsidP="00C72D8D">
            <w:pPr>
              <w:jc w:val="both"/>
              <w:rPr>
                <w:i/>
                <w:lang w:eastAsia="zh-CN"/>
              </w:rPr>
            </w:pPr>
            <w:r>
              <w:rPr>
                <w:rFonts w:hint="eastAsia"/>
                <w:i/>
                <w:lang w:eastAsia="zh-CN"/>
              </w:rPr>
              <w:t>=</w:t>
            </w:r>
            <w:r>
              <w:rPr>
                <w:i/>
                <w:lang w:eastAsia="zh-CN"/>
              </w:rPr>
              <w:t>===========excerpted from text================</w:t>
            </w:r>
          </w:p>
          <w:p w14:paraId="53E7AE32" w14:textId="73FDE8B4" w:rsidR="009576B0" w:rsidRDefault="00474E57" w:rsidP="00C72D8D">
            <w:pPr>
              <w:jc w:val="both"/>
              <w:rPr>
                <w:i/>
              </w:rPr>
            </w:pPr>
            <w:r w:rsidRPr="00474E57">
              <w:rPr>
                <w:i/>
              </w:rPr>
              <w:t>Sequence numbers used in the messages transmitted from different endpoint are independent (e.g., can be the same).</w:t>
            </w:r>
          </w:p>
          <w:p w14:paraId="6ED52C76" w14:textId="58FA552C" w:rsidR="00BB2F56" w:rsidRDefault="00BB2F56" w:rsidP="00C72D8D">
            <w:pPr>
              <w:jc w:val="both"/>
              <w:rPr>
                <w:i/>
              </w:rPr>
            </w:pPr>
            <w:r w:rsidRPr="00482434">
              <w:rPr>
                <w:color w:val="00B0F0"/>
                <w:sz w:val="20"/>
                <w:szCs w:val="20"/>
              </w:rPr>
              <w:t>[Rapp]</w:t>
            </w:r>
            <w:r>
              <w:rPr>
                <w:color w:val="00B0F0"/>
                <w:sz w:val="20"/>
                <w:szCs w:val="20"/>
              </w:rPr>
              <w:t xml:space="preserve"> </w:t>
            </w:r>
            <w:r>
              <w:rPr>
                <w:color w:val="00B0F0"/>
                <w:sz w:val="20"/>
                <w:szCs w:val="20"/>
              </w:rPr>
              <w:t xml:space="preserve"> Same as LPP, “</w:t>
            </w:r>
            <w:r w:rsidRPr="00BB2F56">
              <w:rPr>
                <w:color w:val="00B0F0"/>
                <w:sz w:val="20"/>
                <w:szCs w:val="20"/>
              </w:rPr>
              <w:t>The sequence number shall be distinct for different SLPP messages sent by the same endpoint for the same location session (e.g., may start at zero in the first SLPP message and increase monotonically in each succeeding SLPP message).</w:t>
            </w:r>
            <w:r>
              <w:rPr>
                <w:color w:val="00B0F0"/>
                <w:sz w:val="20"/>
                <w:szCs w:val="20"/>
              </w:rPr>
              <w:t>”, i.e. sequence number shall be unique for the messages from the same endpoint for the same session. But independent for different end points.</w:t>
            </w:r>
          </w:p>
          <w:p w14:paraId="6503543E" w14:textId="2304D3A9" w:rsidR="00474E57" w:rsidRPr="00474E57" w:rsidRDefault="00474E57" w:rsidP="00C72D8D">
            <w:pPr>
              <w:jc w:val="both"/>
              <w:rPr>
                <w:i/>
                <w:sz w:val="20"/>
                <w:szCs w:val="20"/>
                <w:lang w:eastAsia="zh-CN"/>
              </w:rPr>
            </w:pPr>
            <w:r>
              <w:rPr>
                <w:rFonts w:hint="eastAsia"/>
                <w:i/>
                <w:sz w:val="20"/>
                <w:szCs w:val="20"/>
                <w:lang w:eastAsia="zh-CN"/>
              </w:rPr>
              <w:t>=</w:t>
            </w:r>
            <w:r>
              <w:rPr>
                <w:i/>
                <w:sz w:val="20"/>
                <w:szCs w:val="20"/>
                <w:lang w:eastAsia="zh-CN"/>
              </w:rPr>
              <w:t>==========================================</w:t>
            </w:r>
          </w:p>
        </w:tc>
      </w:tr>
      <w:tr w:rsidR="009576B0" w14:paraId="7DFED2CA" w14:textId="77777777" w:rsidTr="00E63B61">
        <w:tc>
          <w:tcPr>
            <w:tcW w:w="1171" w:type="dxa"/>
          </w:tcPr>
          <w:p w14:paraId="6F3F8698" w14:textId="36E89644" w:rsidR="009576B0" w:rsidRDefault="00B53952" w:rsidP="00C72D8D">
            <w:pPr>
              <w:jc w:val="both"/>
              <w:rPr>
                <w:sz w:val="20"/>
                <w:szCs w:val="20"/>
              </w:rPr>
            </w:pPr>
            <w:r>
              <w:rPr>
                <w:rFonts w:hint="eastAsia"/>
                <w:sz w:val="20"/>
                <w:szCs w:val="20"/>
                <w:lang w:eastAsia="zh-CN"/>
              </w:rPr>
              <w:t>H</w:t>
            </w:r>
            <w:r>
              <w:rPr>
                <w:sz w:val="20"/>
                <w:szCs w:val="20"/>
                <w:lang w:eastAsia="zh-CN"/>
              </w:rPr>
              <w:t>uawei, HiSilicon</w:t>
            </w:r>
          </w:p>
        </w:tc>
        <w:tc>
          <w:tcPr>
            <w:tcW w:w="8179" w:type="dxa"/>
          </w:tcPr>
          <w:p w14:paraId="690C8044" w14:textId="23604557" w:rsidR="009576B0" w:rsidRDefault="00B53952" w:rsidP="00C72D8D">
            <w:pPr>
              <w:jc w:val="both"/>
              <w:rPr>
                <w:sz w:val="20"/>
                <w:szCs w:val="20"/>
                <w:lang w:eastAsia="zh-CN"/>
              </w:rPr>
            </w:pPr>
            <w:r>
              <w:rPr>
                <w:sz w:val="20"/>
                <w:szCs w:val="20"/>
                <w:lang w:eastAsia="zh-CN"/>
              </w:rPr>
              <w:t xml:space="preserve">Should be </w:t>
            </w:r>
            <w:r w:rsidRPr="00EE7480">
              <w:rPr>
                <w:sz w:val="20"/>
                <w:szCs w:val="20"/>
                <w:highlight w:val="yellow"/>
                <w:lang w:eastAsia="zh-CN"/>
              </w:rPr>
              <w:t>most recently</w:t>
            </w:r>
            <w:r w:rsidR="00EE7480">
              <w:rPr>
                <w:sz w:val="20"/>
                <w:szCs w:val="20"/>
                <w:highlight w:val="yellow"/>
                <w:lang w:eastAsia="zh-CN"/>
              </w:rPr>
              <w:t xml:space="preserve">. </w:t>
            </w:r>
            <w:r w:rsidR="00EE7480" w:rsidRPr="00EE7480">
              <w:rPr>
                <w:sz w:val="20"/>
                <w:szCs w:val="20"/>
                <w:highlight w:val="green"/>
                <w:lang w:eastAsia="zh-CN"/>
              </w:rPr>
              <w:t>A ) is missing</w:t>
            </w:r>
          </w:p>
          <w:p w14:paraId="29C83BFF" w14:textId="77777777" w:rsidR="00B53952" w:rsidRPr="00B53952" w:rsidRDefault="00B53952" w:rsidP="00C72D8D">
            <w:pPr>
              <w:jc w:val="both"/>
              <w:rPr>
                <w:i/>
                <w:sz w:val="20"/>
                <w:szCs w:val="20"/>
                <w:lang w:eastAsia="zh-CN"/>
              </w:rPr>
            </w:pPr>
            <w:r w:rsidRPr="00B53952">
              <w:rPr>
                <w:rFonts w:hint="eastAsia"/>
                <w:i/>
                <w:sz w:val="20"/>
                <w:szCs w:val="20"/>
                <w:lang w:eastAsia="zh-CN"/>
              </w:rPr>
              <w:t>=</w:t>
            </w:r>
            <w:r w:rsidRPr="00B53952">
              <w:rPr>
                <w:i/>
                <w:sz w:val="20"/>
                <w:szCs w:val="20"/>
                <w:lang w:eastAsia="zh-CN"/>
              </w:rPr>
              <w:t>=================excerpted from text====================</w:t>
            </w:r>
          </w:p>
          <w:p w14:paraId="01B27105" w14:textId="77777777" w:rsidR="00B53952" w:rsidRPr="00B53952" w:rsidRDefault="00B53952" w:rsidP="00B53952">
            <w:pPr>
              <w:pBdr>
                <w:bottom w:val="double" w:sz="6" w:space="1" w:color="auto"/>
              </w:pBdr>
              <w:rPr>
                <w:i/>
              </w:rPr>
            </w:pPr>
            <w:r w:rsidRPr="00B53952">
              <w:rPr>
                <w:i/>
              </w:rPr>
              <w:t xml:space="preserve">A receiver shall record the most </w:t>
            </w:r>
            <w:r w:rsidRPr="00B53952">
              <w:rPr>
                <w:i/>
                <w:highlight w:val="yellow"/>
              </w:rPr>
              <w:t>recent</w:t>
            </w:r>
            <w:r w:rsidRPr="00B53952">
              <w:rPr>
                <w:i/>
              </w:rPr>
              <w:t xml:space="preserve"> received sequence number for each location session. If a message is received carrying the same sequence number as that last received for the associated location session, it shall be discarded. Otherwise (i.e., if the sequence number is different or if no sequence number was previously </w:t>
            </w:r>
            <w:r w:rsidRPr="00EE7480">
              <w:rPr>
                <w:i/>
                <w:highlight w:val="green"/>
              </w:rPr>
              <w:t>received,</w:t>
            </w:r>
            <w:r w:rsidRPr="00B53952">
              <w:rPr>
                <w:i/>
              </w:rPr>
              <w:t xml:space="preserve"> the message shall be processed.</w:t>
            </w:r>
          </w:p>
          <w:p w14:paraId="731B6BAD" w14:textId="58E7972F" w:rsidR="00BB2F56" w:rsidRPr="00B53952" w:rsidRDefault="00BB2F56" w:rsidP="00C72D8D">
            <w:pPr>
              <w:jc w:val="both"/>
              <w:rPr>
                <w:sz w:val="20"/>
                <w:szCs w:val="20"/>
                <w:lang w:eastAsia="zh-CN"/>
              </w:rPr>
            </w:pPr>
            <w:r w:rsidRPr="00BB2F56">
              <w:rPr>
                <w:color w:val="00B0F0"/>
                <w:sz w:val="20"/>
                <w:szCs w:val="20"/>
              </w:rPr>
              <w:t>[Rapp]  based on Lenovo’s comments deleted “</w:t>
            </w:r>
            <w:r w:rsidRPr="00BB2F56">
              <w:rPr>
                <w:color w:val="00B0F0"/>
                <w:sz w:val="20"/>
                <w:szCs w:val="20"/>
              </w:rPr>
              <w:t>or if no sequence number was previously received</w:t>
            </w:r>
            <w:r w:rsidRPr="00BB2F56">
              <w:rPr>
                <w:color w:val="00B0F0"/>
                <w:sz w:val="20"/>
                <w:szCs w:val="20"/>
              </w:rPr>
              <w:t>” and add “)”</w:t>
            </w:r>
          </w:p>
        </w:tc>
      </w:tr>
      <w:tr w:rsidR="009576B0" w14:paraId="1BCF1632" w14:textId="77777777" w:rsidTr="00E63B61">
        <w:tc>
          <w:tcPr>
            <w:tcW w:w="1171" w:type="dxa"/>
          </w:tcPr>
          <w:p w14:paraId="3D65DBDD" w14:textId="0166EED1" w:rsidR="009576B0" w:rsidRDefault="00EE7480"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8179" w:type="dxa"/>
          </w:tcPr>
          <w:p w14:paraId="0CA2FE56" w14:textId="77777777" w:rsidR="009576B0" w:rsidRDefault="00EE7480" w:rsidP="00C72D8D">
            <w:pPr>
              <w:jc w:val="both"/>
              <w:rPr>
                <w:sz w:val="20"/>
                <w:szCs w:val="20"/>
                <w:lang w:eastAsia="zh-CN"/>
              </w:rPr>
            </w:pPr>
            <w:r>
              <w:rPr>
                <w:rFonts w:hint="eastAsia"/>
                <w:sz w:val="20"/>
                <w:szCs w:val="20"/>
                <w:lang w:eastAsia="zh-CN"/>
              </w:rPr>
              <w:t>H</w:t>
            </w:r>
            <w:r>
              <w:rPr>
                <w:sz w:val="20"/>
                <w:szCs w:val="20"/>
                <w:lang w:eastAsia="zh-CN"/>
              </w:rPr>
              <w:t>as SA2 agreed that SLPP can be transmitted via NAS MO-LR? Is it 5GC-MO-LR or SL-Mo-LR?</w:t>
            </w:r>
          </w:p>
          <w:p w14:paraId="696286B9" w14:textId="77777777" w:rsidR="00EE7480" w:rsidRPr="00EE7480" w:rsidRDefault="00EE7480" w:rsidP="00C72D8D">
            <w:pPr>
              <w:jc w:val="both"/>
              <w:rPr>
                <w:i/>
                <w:sz w:val="20"/>
                <w:szCs w:val="20"/>
                <w:lang w:eastAsia="zh-CN"/>
              </w:rPr>
            </w:pPr>
            <w:r w:rsidRPr="00EE7480">
              <w:rPr>
                <w:rFonts w:hint="eastAsia"/>
                <w:i/>
                <w:sz w:val="20"/>
                <w:szCs w:val="20"/>
                <w:lang w:eastAsia="zh-CN"/>
              </w:rPr>
              <w:t>=</w:t>
            </w:r>
            <w:r w:rsidRPr="00EE7480">
              <w:rPr>
                <w:i/>
                <w:sz w:val="20"/>
                <w:szCs w:val="20"/>
                <w:lang w:eastAsia="zh-CN"/>
              </w:rPr>
              <w:t>=================excerpted from text============================</w:t>
            </w:r>
          </w:p>
          <w:p w14:paraId="0C21CF00" w14:textId="77777777" w:rsidR="00EE7480" w:rsidRPr="00EE7480" w:rsidRDefault="00EE7480" w:rsidP="00C72D8D">
            <w:pPr>
              <w:pBdr>
                <w:bottom w:val="double" w:sz="6" w:space="1" w:color="auto"/>
              </w:pBdr>
              <w:jc w:val="both"/>
              <w:rPr>
                <w:i/>
                <w:lang w:eastAsia="zh-CN"/>
              </w:rPr>
            </w:pPr>
            <w:r w:rsidRPr="00EE7480">
              <w:rPr>
                <w:i/>
                <w:lang w:eastAsia="zh-CN"/>
              </w:rPr>
              <w:t>When an SLPP message is transported via a NAS MO-LR request, the message does not request an acknowledgement.</w:t>
            </w:r>
          </w:p>
          <w:p w14:paraId="07B0919E" w14:textId="5D9F1B99" w:rsidR="00A93329" w:rsidRDefault="00A93329" w:rsidP="00C72D8D">
            <w:pPr>
              <w:jc w:val="both"/>
              <w:rPr>
                <w:sz w:val="20"/>
                <w:szCs w:val="20"/>
                <w:lang w:eastAsia="zh-CN"/>
              </w:rPr>
            </w:pPr>
            <w:r w:rsidRPr="00BB2F56">
              <w:rPr>
                <w:color w:val="00B0F0"/>
                <w:sz w:val="20"/>
                <w:szCs w:val="20"/>
              </w:rPr>
              <w:t xml:space="preserve">[Rapp]  </w:t>
            </w:r>
            <w:r>
              <w:rPr>
                <w:color w:val="00B0F0"/>
                <w:sz w:val="20"/>
                <w:szCs w:val="20"/>
              </w:rPr>
              <w:t xml:space="preserve"> updated to SL-MO-LR</w:t>
            </w:r>
          </w:p>
        </w:tc>
      </w:tr>
      <w:tr w:rsidR="00E63B61" w14:paraId="5CD34FFF" w14:textId="77777777" w:rsidTr="00E63B61">
        <w:tc>
          <w:tcPr>
            <w:tcW w:w="1171" w:type="dxa"/>
          </w:tcPr>
          <w:p w14:paraId="01C6477D" w14:textId="31D2EB9A" w:rsidR="00E63B61" w:rsidRDefault="00E63B61" w:rsidP="00E63B61">
            <w:pPr>
              <w:jc w:val="both"/>
              <w:rPr>
                <w:sz w:val="20"/>
                <w:szCs w:val="20"/>
              </w:rPr>
            </w:pPr>
            <w:r>
              <w:rPr>
                <w:sz w:val="20"/>
                <w:szCs w:val="20"/>
              </w:rPr>
              <w:t>Qualcomm</w:t>
            </w:r>
          </w:p>
        </w:tc>
        <w:tc>
          <w:tcPr>
            <w:tcW w:w="8179" w:type="dxa"/>
          </w:tcPr>
          <w:p w14:paraId="03A5370F" w14:textId="77777777" w:rsidR="00E63B61" w:rsidRPr="00BA37EF" w:rsidRDefault="00E63B61" w:rsidP="00E63B61">
            <w:pPr>
              <w:rPr>
                <w:sz w:val="20"/>
                <w:szCs w:val="20"/>
              </w:rPr>
            </w:pPr>
            <w:r w:rsidRPr="00BA37EF">
              <w:rPr>
                <w:sz w:val="20"/>
                <w:szCs w:val="20"/>
              </w:rPr>
              <w:t>(1)</w:t>
            </w:r>
          </w:p>
          <w:p w14:paraId="743DF231" w14:textId="77777777" w:rsidR="00E63B61" w:rsidRPr="00BA37EF" w:rsidRDefault="00E63B61" w:rsidP="00E63B61">
            <w:pPr>
              <w:rPr>
                <w:sz w:val="20"/>
                <w:szCs w:val="20"/>
              </w:rPr>
            </w:pPr>
            <w:r w:rsidRPr="00BA37EF">
              <w:rPr>
                <w:sz w:val="20"/>
                <w:szCs w:val="20"/>
              </w:rPr>
              <w:lastRenderedPageBreak/>
              <w:t>Cover Sheet:</w:t>
            </w:r>
          </w:p>
          <w:p w14:paraId="07814767" w14:textId="77777777" w:rsidR="00E63B61" w:rsidRPr="00BA37EF" w:rsidRDefault="00E63B61" w:rsidP="00E63B61">
            <w:pPr>
              <w:rPr>
                <w:sz w:val="20"/>
                <w:szCs w:val="20"/>
              </w:rPr>
            </w:pPr>
            <w:r w:rsidRPr="00BA37EF">
              <w:rPr>
                <w:sz w:val="20"/>
                <w:szCs w:val="20"/>
              </w:rPr>
              <w:t xml:space="preserve">For the cover sheet of a TS presentation to TSG, there is a template which should </w:t>
            </w:r>
            <w:r>
              <w:rPr>
                <w:sz w:val="20"/>
                <w:szCs w:val="20"/>
              </w:rPr>
              <w:t xml:space="preserve">normally </w:t>
            </w:r>
            <w:r w:rsidRPr="00BA37EF">
              <w:rPr>
                <w:sz w:val="20"/>
                <w:szCs w:val="20"/>
              </w:rPr>
              <w:t>be filled out ("TS/TR presentation to TSG cover sheet")</w:t>
            </w:r>
            <w:r>
              <w:rPr>
                <w:sz w:val="20"/>
                <w:szCs w:val="20"/>
              </w:rPr>
              <w:t>?</w:t>
            </w:r>
          </w:p>
          <w:p w14:paraId="059CE8CD" w14:textId="164DABEC" w:rsidR="00E63B61" w:rsidRDefault="00000000" w:rsidP="00E63B61">
            <w:pPr>
              <w:rPr>
                <w:rStyle w:val="Hyperlink"/>
                <w:sz w:val="20"/>
                <w:szCs w:val="20"/>
              </w:rPr>
            </w:pPr>
            <w:hyperlink r:id="rId12" w:history="1">
              <w:r w:rsidR="00E63B61" w:rsidRPr="00BA37EF">
                <w:rPr>
                  <w:rStyle w:val="Hyperlink"/>
                  <w:sz w:val="20"/>
                  <w:szCs w:val="20"/>
                </w:rPr>
                <w:t>https://www.3gpp.org/delegates-corner/meetings/mee</w:t>
              </w:r>
              <w:r w:rsidR="00E63B61" w:rsidRPr="00BA37EF">
                <w:rPr>
                  <w:rStyle w:val="Hyperlink"/>
                  <w:sz w:val="20"/>
                  <w:szCs w:val="20"/>
                </w:rPr>
                <w:t>t</w:t>
              </w:r>
              <w:r w:rsidR="00E63B61" w:rsidRPr="00BA37EF">
                <w:rPr>
                  <w:rStyle w:val="Hyperlink"/>
                  <w:sz w:val="20"/>
                  <w:szCs w:val="20"/>
                </w:rPr>
                <w:t>ing-document-templates</w:t>
              </w:r>
            </w:hyperlink>
          </w:p>
          <w:p w14:paraId="3CC92DD0" w14:textId="0CEF5D6E" w:rsidR="00A93329" w:rsidRDefault="00A93329" w:rsidP="00E63B61">
            <w:pPr>
              <w:rPr>
                <w:rStyle w:val="Hyperlink"/>
              </w:rPr>
            </w:pPr>
          </w:p>
          <w:p w14:paraId="55E008C5" w14:textId="071C4E96" w:rsidR="00A93329" w:rsidRPr="00BA37EF" w:rsidRDefault="00A93329" w:rsidP="00E63B61">
            <w:pPr>
              <w:rPr>
                <w:sz w:val="20"/>
                <w:szCs w:val="20"/>
              </w:rPr>
            </w:pPr>
            <w:r w:rsidRPr="00BB2F56">
              <w:rPr>
                <w:color w:val="00B0F0"/>
                <w:sz w:val="20"/>
                <w:szCs w:val="20"/>
              </w:rPr>
              <w:t xml:space="preserve">[Rapp]  </w:t>
            </w:r>
            <w:r>
              <w:rPr>
                <w:color w:val="00B0F0"/>
                <w:sz w:val="20"/>
                <w:szCs w:val="20"/>
              </w:rPr>
              <w:t xml:space="preserve"> </w:t>
            </w:r>
            <w:r>
              <w:rPr>
                <w:color w:val="00B0F0"/>
                <w:sz w:val="20"/>
                <w:szCs w:val="20"/>
              </w:rPr>
              <w:t xml:space="preserve">good comments. I will check MCC to see how to handle it. </w:t>
            </w:r>
          </w:p>
          <w:p w14:paraId="6F9BC4A8" w14:textId="77777777" w:rsidR="00E63B61" w:rsidRPr="00BA37EF" w:rsidRDefault="00E63B61" w:rsidP="00E63B61">
            <w:pPr>
              <w:rPr>
                <w:sz w:val="20"/>
                <w:szCs w:val="20"/>
              </w:rPr>
            </w:pPr>
            <w:r w:rsidRPr="00BA37EF">
              <w:rPr>
                <w:sz w:val="20"/>
                <w:szCs w:val="20"/>
              </w:rPr>
              <w:t>Draft TS:</w:t>
            </w:r>
          </w:p>
          <w:p w14:paraId="45D4461C" w14:textId="77777777" w:rsidR="00E63B61" w:rsidRPr="00BA37EF" w:rsidRDefault="00E63B61" w:rsidP="00E63B61">
            <w:pPr>
              <w:rPr>
                <w:sz w:val="20"/>
                <w:szCs w:val="20"/>
              </w:rPr>
            </w:pPr>
            <w:r w:rsidRPr="00BA37EF">
              <w:rPr>
                <w:sz w:val="20"/>
                <w:szCs w:val="20"/>
              </w:rPr>
              <w:t>(</w:t>
            </w:r>
            <w:r>
              <w:rPr>
                <w:sz w:val="20"/>
                <w:szCs w:val="20"/>
              </w:rPr>
              <w:t>2</w:t>
            </w:r>
            <w:r w:rsidRPr="00BA37EF">
              <w:rPr>
                <w:sz w:val="20"/>
                <w:szCs w:val="20"/>
              </w:rPr>
              <w:t>)</w:t>
            </w:r>
          </w:p>
          <w:p w14:paraId="7B927B5B" w14:textId="77777777" w:rsidR="00E63B61" w:rsidRPr="00BA37EF" w:rsidRDefault="00E63B61" w:rsidP="00E63B61">
            <w:pPr>
              <w:rPr>
                <w:sz w:val="20"/>
                <w:szCs w:val="20"/>
              </w:rPr>
            </w:pPr>
            <w:r w:rsidRPr="00BA37EF">
              <w:rPr>
                <w:sz w:val="20"/>
                <w:szCs w:val="20"/>
              </w:rPr>
              <w:t xml:space="preserve">4.3.2: "Sequence numbers used in the messages transmitted from different </w:t>
            </w:r>
            <w:r w:rsidRPr="00F447C6">
              <w:rPr>
                <w:sz w:val="20"/>
                <w:szCs w:val="20"/>
                <w:highlight w:val="yellow"/>
              </w:rPr>
              <w:t>endpoint</w:t>
            </w:r>
            <w:r w:rsidRPr="00BA37EF">
              <w:rPr>
                <w:sz w:val="20"/>
                <w:szCs w:val="20"/>
              </w:rPr>
              <w:t xml:space="preserve"> are independent (e.g., can be the same)"</w:t>
            </w:r>
          </w:p>
          <w:p w14:paraId="3D93546F" w14:textId="12BDBB8E" w:rsidR="00E63B61" w:rsidRDefault="00E63B61" w:rsidP="00E63B61">
            <w:pPr>
              <w:rPr>
                <w:sz w:val="20"/>
                <w:szCs w:val="20"/>
              </w:rPr>
            </w:pPr>
            <w:r w:rsidRPr="00F447C6">
              <w:rPr>
                <w:sz w:val="20"/>
                <w:szCs w:val="20"/>
                <w:highlight w:val="yellow"/>
              </w:rPr>
              <w:t>endpoint</w:t>
            </w:r>
            <w:r>
              <w:rPr>
                <w:sz w:val="20"/>
                <w:szCs w:val="20"/>
              </w:rPr>
              <w:t xml:space="preserve"> should be "endpoints".</w:t>
            </w:r>
          </w:p>
          <w:p w14:paraId="13D0F8C0" w14:textId="3CE08694" w:rsidR="00A93329" w:rsidRDefault="00A93329" w:rsidP="00E63B61">
            <w:pPr>
              <w:rPr>
                <w:sz w:val="20"/>
                <w:szCs w:val="20"/>
              </w:rPr>
            </w:pPr>
            <w:r w:rsidRPr="00BB2F56">
              <w:rPr>
                <w:color w:val="00B0F0"/>
                <w:sz w:val="20"/>
                <w:szCs w:val="20"/>
              </w:rPr>
              <w:t xml:space="preserve">[Rapp]  </w:t>
            </w:r>
            <w:r>
              <w:rPr>
                <w:color w:val="00B0F0"/>
                <w:sz w:val="20"/>
                <w:szCs w:val="20"/>
              </w:rPr>
              <w:t xml:space="preserve"> </w:t>
            </w:r>
            <w:r>
              <w:rPr>
                <w:color w:val="00B0F0"/>
                <w:sz w:val="20"/>
                <w:szCs w:val="20"/>
              </w:rPr>
              <w:t>updated.</w:t>
            </w:r>
          </w:p>
          <w:p w14:paraId="581B0243" w14:textId="77777777" w:rsidR="00E63B61" w:rsidRDefault="00E63B61" w:rsidP="00E63B61">
            <w:pPr>
              <w:rPr>
                <w:sz w:val="20"/>
                <w:szCs w:val="20"/>
              </w:rPr>
            </w:pPr>
            <w:r>
              <w:rPr>
                <w:sz w:val="20"/>
                <w:szCs w:val="20"/>
              </w:rPr>
              <w:t>(3)</w:t>
            </w:r>
          </w:p>
          <w:p w14:paraId="1F329950" w14:textId="77777777" w:rsidR="00E63B61" w:rsidRPr="00A047D6" w:rsidRDefault="00E63B61" w:rsidP="00E63B61">
            <w:pPr>
              <w:rPr>
                <w:sz w:val="20"/>
                <w:szCs w:val="20"/>
              </w:rPr>
            </w:pPr>
            <w:r w:rsidRPr="00A047D6">
              <w:rPr>
                <w:sz w:val="20"/>
                <w:szCs w:val="20"/>
                <w:lang w:eastAsia="ja-JP"/>
              </w:rPr>
              <w:t>4.3.2: "Editor's note FFS on the support of broadcast/groupcast."</w:t>
            </w:r>
          </w:p>
          <w:p w14:paraId="733044C9" w14:textId="673B15D8" w:rsidR="00E63B61" w:rsidRDefault="00E63B61" w:rsidP="00E63B61">
            <w:pPr>
              <w:rPr>
                <w:sz w:val="20"/>
                <w:szCs w:val="20"/>
              </w:rPr>
            </w:pPr>
            <w:r w:rsidRPr="00A047D6">
              <w:rPr>
                <w:sz w:val="20"/>
                <w:szCs w:val="20"/>
              </w:rPr>
              <w:t xml:space="preserve">It seems the whole section 4.3 is written for unicast only. Hence, this Note </w:t>
            </w:r>
            <w:r>
              <w:rPr>
                <w:sz w:val="20"/>
                <w:szCs w:val="20"/>
              </w:rPr>
              <w:t>should</w:t>
            </w:r>
            <w:r w:rsidRPr="00A047D6">
              <w:rPr>
                <w:sz w:val="20"/>
                <w:szCs w:val="20"/>
              </w:rPr>
              <w:t xml:space="preserve"> be moved up to section 4.3.</w:t>
            </w:r>
            <w:r>
              <w:rPr>
                <w:sz w:val="20"/>
                <w:szCs w:val="20"/>
              </w:rPr>
              <w:t xml:space="preserve"> Probably all Editor's Notes in 4.3.2 should be moved under 4.3?</w:t>
            </w:r>
          </w:p>
          <w:p w14:paraId="0BF62C9E" w14:textId="77777777" w:rsidR="00E729F5" w:rsidRDefault="00E729F5" w:rsidP="00E729F5">
            <w:pPr>
              <w:rPr>
                <w:sz w:val="20"/>
                <w:szCs w:val="20"/>
              </w:rPr>
            </w:pPr>
            <w:r w:rsidRPr="00BB2F56">
              <w:rPr>
                <w:color w:val="00B0F0"/>
                <w:sz w:val="20"/>
                <w:szCs w:val="20"/>
              </w:rPr>
              <w:t xml:space="preserve">[Rapp]  </w:t>
            </w:r>
            <w:r>
              <w:rPr>
                <w:color w:val="00B0F0"/>
                <w:sz w:val="20"/>
                <w:szCs w:val="20"/>
              </w:rPr>
              <w:t xml:space="preserve"> updated.</w:t>
            </w:r>
          </w:p>
          <w:p w14:paraId="60C1F58E" w14:textId="77777777" w:rsidR="00E729F5" w:rsidRPr="00A047D6" w:rsidRDefault="00E729F5" w:rsidP="00E63B61">
            <w:pPr>
              <w:rPr>
                <w:sz w:val="20"/>
                <w:szCs w:val="20"/>
              </w:rPr>
            </w:pPr>
          </w:p>
          <w:p w14:paraId="1DCBD21A" w14:textId="77777777" w:rsidR="00E63B61" w:rsidRDefault="00E63B61" w:rsidP="00E63B61">
            <w:pPr>
              <w:rPr>
                <w:sz w:val="20"/>
                <w:szCs w:val="20"/>
              </w:rPr>
            </w:pPr>
            <w:r>
              <w:rPr>
                <w:sz w:val="20"/>
                <w:szCs w:val="20"/>
              </w:rPr>
              <w:t>(4)</w:t>
            </w:r>
          </w:p>
          <w:p w14:paraId="2F47E552" w14:textId="77777777" w:rsidR="00E63B61" w:rsidRDefault="00E63B61" w:rsidP="00E63B61">
            <w:pPr>
              <w:rPr>
                <w:sz w:val="20"/>
                <w:szCs w:val="20"/>
              </w:rPr>
            </w:pPr>
            <w:r>
              <w:rPr>
                <w:sz w:val="20"/>
                <w:szCs w:val="20"/>
              </w:rPr>
              <w:t>4.3.3.1: "</w:t>
            </w:r>
            <w:r w:rsidRPr="00C67264">
              <w:rPr>
                <w:sz w:val="20"/>
                <w:szCs w:val="20"/>
              </w:rPr>
              <w:t>When an SLPP message is transported via a NAS MO-LR request, the message does not request an acknowledgement.</w:t>
            </w:r>
            <w:r>
              <w:rPr>
                <w:sz w:val="20"/>
                <w:szCs w:val="20"/>
              </w:rPr>
              <w:t>"</w:t>
            </w:r>
          </w:p>
          <w:p w14:paraId="74354544" w14:textId="52B62725" w:rsidR="00E63B61" w:rsidRDefault="00E63B61" w:rsidP="00E63B61">
            <w:pPr>
              <w:rPr>
                <w:sz w:val="20"/>
                <w:szCs w:val="20"/>
              </w:rPr>
            </w:pPr>
            <w:r>
              <w:rPr>
                <w:sz w:val="20"/>
                <w:szCs w:val="20"/>
              </w:rPr>
              <w:t>heading style (visible in final view) should be normal style.</w:t>
            </w:r>
          </w:p>
          <w:p w14:paraId="31088B30" w14:textId="2FD074A0" w:rsidR="00E729F5" w:rsidRDefault="00E729F5" w:rsidP="00E63B61">
            <w:pPr>
              <w:rPr>
                <w:sz w:val="20"/>
                <w:szCs w:val="20"/>
              </w:rPr>
            </w:pPr>
            <w:r w:rsidRPr="00BB2F56">
              <w:rPr>
                <w:color w:val="00B0F0"/>
                <w:sz w:val="20"/>
                <w:szCs w:val="20"/>
              </w:rPr>
              <w:t xml:space="preserve">Rapp]  </w:t>
            </w:r>
            <w:r>
              <w:rPr>
                <w:color w:val="00B0F0"/>
                <w:sz w:val="20"/>
                <w:szCs w:val="20"/>
              </w:rPr>
              <w:t xml:space="preserve"> updated.</w:t>
            </w:r>
          </w:p>
          <w:p w14:paraId="3AAF30AC" w14:textId="6B16DCD6" w:rsidR="00E63B61" w:rsidRDefault="00E63B61" w:rsidP="00E63B61">
            <w:pPr>
              <w:rPr>
                <w:sz w:val="20"/>
                <w:szCs w:val="20"/>
              </w:rPr>
            </w:pPr>
            <w:r>
              <w:rPr>
                <w:sz w:val="20"/>
                <w:szCs w:val="20"/>
              </w:rPr>
              <w:t>Suggest adding an Editor's Note that this requires SA2 support for SLPP messages carried in MO-LR and/or SL-MO-LR.</w:t>
            </w:r>
          </w:p>
          <w:p w14:paraId="6722FF37" w14:textId="7B031F58" w:rsidR="00E729F5" w:rsidRDefault="00E729F5" w:rsidP="00E63B61">
            <w:pPr>
              <w:rPr>
                <w:sz w:val="20"/>
                <w:szCs w:val="20"/>
              </w:rPr>
            </w:pPr>
            <w:r w:rsidRPr="00BB2F56">
              <w:rPr>
                <w:color w:val="00B0F0"/>
                <w:sz w:val="20"/>
                <w:szCs w:val="20"/>
              </w:rPr>
              <w:t xml:space="preserve">Rapp]  </w:t>
            </w:r>
            <w:r>
              <w:rPr>
                <w:color w:val="00B0F0"/>
                <w:sz w:val="20"/>
                <w:szCs w:val="20"/>
              </w:rPr>
              <w:t xml:space="preserve"> </w:t>
            </w:r>
            <w:r>
              <w:rPr>
                <w:color w:val="00B0F0"/>
                <w:sz w:val="20"/>
                <w:szCs w:val="20"/>
              </w:rPr>
              <w:t xml:space="preserve">Has changed MO-LR to SL-MO-LR since so far only SL-MO-LR is mentioned in SA2 specification. </w:t>
            </w:r>
          </w:p>
          <w:p w14:paraId="6DEB10C5" w14:textId="77777777" w:rsidR="00E63B61" w:rsidRDefault="00E63B61" w:rsidP="00E63B61">
            <w:pPr>
              <w:rPr>
                <w:sz w:val="20"/>
                <w:szCs w:val="20"/>
              </w:rPr>
            </w:pPr>
            <w:r>
              <w:rPr>
                <w:sz w:val="20"/>
                <w:szCs w:val="20"/>
              </w:rPr>
              <w:t>(5)</w:t>
            </w:r>
          </w:p>
          <w:p w14:paraId="6DEF510C" w14:textId="77777777" w:rsidR="00E63B61" w:rsidRPr="005B405C" w:rsidRDefault="00E63B61" w:rsidP="00E63B61">
            <w:pPr>
              <w:rPr>
                <w:sz w:val="20"/>
                <w:szCs w:val="20"/>
              </w:rPr>
            </w:pPr>
            <w:r w:rsidRPr="005B405C">
              <w:rPr>
                <w:rFonts w:eastAsia="Times New Roman"/>
                <w:sz w:val="20"/>
                <w:szCs w:val="20"/>
              </w:rPr>
              <w:t>4.3.4.1: "</w:t>
            </w:r>
            <w:r w:rsidRPr="005B405C">
              <w:rPr>
                <w:sz w:val="20"/>
                <w:szCs w:val="20"/>
              </w:rPr>
              <w:t>If still unacknowledged after that, the sender aborts all SLPP activity for the associated session."</w:t>
            </w:r>
          </w:p>
          <w:p w14:paraId="11052064" w14:textId="17D5E8DA" w:rsidR="00E63B61" w:rsidRDefault="00E63B61" w:rsidP="00E63B61">
            <w:pPr>
              <w:rPr>
                <w:sz w:val="20"/>
                <w:szCs w:val="20"/>
              </w:rPr>
            </w:pPr>
            <w:r w:rsidRPr="005B405C">
              <w:rPr>
                <w:sz w:val="20"/>
                <w:szCs w:val="20"/>
              </w:rPr>
              <w:t xml:space="preserve">This seems </w:t>
            </w:r>
            <w:r>
              <w:rPr>
                <w:sz w:val="20"/>
                <w:szCs w:val="20"/>
              </w:rPr>
              <w:t>un</w:t>
            </w:r>
            <w:r w:rsidRPr="005B405C">
              <w:rPr>
                <w:sz w:val="20"/>
                <w:szCs w:val="20"/>
              </w:rPr>
              <w:t xml:space="preserve">reasonable. </w:t>
            </w:r>
            <w:r>
              <w:rPr>
                <w:sz w:val="20"/>
                <w:szCs w:val="20"/>
              </w:rPr>
              <w:t xml:space="preserve">Maybe the sender aborts </w:t>
            </w:r>
            <w:r w:rsidRPr="009627AB">
              <w:rPr>
                <w:sz w:val="20"/>
                <w:szCs w:val="20"/>
              </w:rPr>
              <w:t>all SLPP activity</w:t>
            </w:r>
            <w:r>
              <w:rPr>
                <w:sz w:val="20"/>
                <w:szCs w:val="20"/>
              </w:rPr>
              <w:t xml:space="preserve"> for this Endpoint (there should be more than one Endpoint in a session, regardless of the cast type). </w:t>
            </w:r>
          </w:p>
          <w:p w14:paraId="0452B210" w14:textId="6051164C" w:rsidR="00E729F5" w:rsidRDefault="00E729F5" w:rsidP="00E63B61">
            <w:pPr>
              <w:rPr>
                <w:sz w:val="20"/>
                <w:szCs w:val="20"/>
              </w:rPr>
            </w:pPr>
            <w:r w:rsidRPr="00BB2F56">
              <w:rPr>
                <w:color w:val="00B0F0"/>
                <w:sz w:val="20"/>
                <w:szCs w:val="20"/>
              </w:rPr>
              <w:t xml:space="preserve">Rapp]  </w:t>
            </w:r>
            <w:r>
              <w:rPr>
                <w:color w:val="00B0F0"/>
                <w:sz w:val="20"/>
                <w:szCs w:val="20"/>
              </w:rPr>
              <w:t xml:space="preserve"> </w:t>
            </w:r>
            <w:r>
              <w:rPr>
                <w:color w:val="00B0F0"/>
                <w:sz w:val="20"/>
                <w:szCs w:val="20"/>
              </w:rPr>
              <w:t>Thanks, looks good to me. Updated</w:t>
            </w:r>
          </w:p>
          <w:p w14:paraId="0CB84684" w14:textId="77777777" w:rsidR="00E63B61" w:rsidRDefault="00E63B61" w:rsidP="00E63B61">
            <w:pPr>
              <w:rPr>
                <w:sz w:val="20"/>
                <w:szCs w:val="20"/>
              </w:rPr>
            </w:pPr>
            <w:r>
              <w:rPr>
                <w:sz w:val="20"/>
                <w:szCs w:val="20"/>
              </w:rPr>
              <w:t>(6)</w:t>
            </w:r>
          </w:p>
          <w:p w14:paraId="1475F38C" w14:textId="77777777" w:rsidR="00E63B61" w:rsidRDefault="00E63B61" w:rsidP="00E63B61">
            <w:pPr>
              <w:rPr>
                <w:sz w:val="20"/>
                <w:szCs w:val="20"/>
              </w:rPr>
            </w:pPr>
            <w:r w:rsidRPr="008B7ED6">
              <w:rPr>
                <w:sz w:val="20"/>
                <w:szCs w:val="20"/>
              </w:rPr>
              <w:lastRenderedPageBreak/>
              <w:t>4.3.4.2</w:t>
            </w:r>
            <w:r>
              <w:rPr>
                <w:sz w:val="20"/>
                <w:szCs w:val="20"/>
              </w:rPr>
              <w:t>: Step 4: "</w:t>
            </w:r>
            <w:r w:rsidRPr="00197478">
              <w:rPr>
                <w:sz w:val="20"/>
                <w:szCs w:val="20"/>
              </w:rPr>
              <w:t>If the acknowledgement in step 4 is still not received after sending three retransmissions, Endpoint A shall abort all procedures and activity associated with SLPP support for the particular location session</w:t>
            </w:r>
            <w:r>
              <w:rPr>
                <w:sz w:val="20"/>
                <w:szCs w:val="20"/>
              </w:rPr>
              <w:t>"</w:t>
            </w:r>
          </w:p>
          <w:p w14:paraId="0C0D012D" w14:textId="14F610D5" w:rsidR="00E63B61" w:rsidRDefault="00E63B61" w:rsidP="00E63B61">
            <w:pPr>
              <w:rPr>
                <w:sz w:val="20"/>
                <w:szCs w:val="20"/>
              </w:rPr>
            </w:pPr>
            <w:r>
              <w:rPr>
                <w:sz w:val="20"/>
                <w:szCs w:val="20"/>
              </w:rPr>
              <w:t>Same as above. It seems not reasonable to abort the whole session if the ACK of just one UE is not received.</w:t>
            </w:r>
          </w:p>
          <w:p w14:paraId="2BD07717" w14:textId="42EFA6B3" w:rsidR="00E729F5" w:rsidRDefault="00E729F5" w:rsidP="00E729F5">
            <w:pPr>
              <w:rPr>
                <w:sz w:val="20"/>
                <w:szCs w:val="20"/>
              </w:rPr>
            </w:pPr>
            <w:r w:rsidRPr="00BB2F56">
              <w:rPr>
                <w:color w:val="00B0F0"/>
                <w:sz w:val="20"/>
                <w:szCs w:val="20"/>
              </w:rPr>
              <w:t xml:space="preserve">Rapp]  </w:t>
            </w:r>
            <w:r>
              <w:rPr>
                <w:color w:val="00B0F0"/>
                <w:sz w:val="20"/>
                <w:szCs w:val="20"/>
              </w:rPr>
              <w:t xml:space="preserve"> Thanks, looks good to me. Updated</w:t>
            </w:r>
            <w:r>
              <w:rPr>
                <w:color w:val="00B0F0"/>
                <w:sz w:val="20"/>
                <w:szCs w:val="20"/>
              </w:rPr>
              <w:t xml:space="preserve"> to </w:t>
            </w:r>
            <w:r w:rsidR="00E8105E">
              <w:rPr>
                <w:color w:val="00B0F0"/>
                <w:sz w:val="20"/>
                <w:szCs w:val="20"/>
              </w:rPr>
              <w:t>“</w:t>
            </w:r>
            <w:r>
              <w:rPr>
                <w:color w:val="00B0F0"/>
                <w:sz w:val="20"/>
                <w:szCs w:val="20"/>
              </w:rPr>
              <w:t>for this Endpoint B</w:t>
            </w:r>
            <w:r w:rsidR="00E8105E">
              <w:rPr>
                <w:color w:val="00B0F0"/>
                <w:sz w:val="20"/>
                <w:szCs w:val="20"/>
              </w:rPr>
              <w:t>”</w:t>
            </w:r>
          </w:p>
          <w:p w14:paraId="3EF082A3" w14:textId="77777777" w:rsidR="00E729F5" w:rsidRDefault="00E729F5" w:rsidP="00E63B61">
            <w:pPr>
              <w:rPr>
                <w:sz w:val="20"/>
                <w:szCs w:val="20"/>
              </w:rPr>
            </w:pPr>
          </w:p>
          <w:p w14:paraId="69F2E17A" w14:textId="77777777" w:rsidR="00E63B61" w:rsidRDefault="00E63B61" w:rsidP="00E63B61">
            <w:pPr>
              <w:rPr>
                <w:sz w:val="20"/>
                <w:szCs w:val="20"/>
              </w:rPr>
            </w:pPr>
            <w:r>
              <w:rPr>
                <w:sz w:val="20"/>
                <w:szCs w:val="20"/>
              </w:rPr>
              <w:t>(7)</w:t>
            </w:r>
          </w:p>
          <w:p w14:paraId="25C10620" w14:textId="77777777" w:rsidR="00E63B61" w:rsidRDefault="00E63B61" w:rsidP="00E63B61">
            <w:pPr>
              <w:rPr>
                <w:sz w:val="20"/>
                <w:szCs w:val="20"/>
              </w:rPr>
            </w:pPr>
            <w:r>
              <w:rPr>
                <w:sz w:val="20"/>
                <w:szCs w:val="20"/>
              </w:rPr>
              <w:t>6.2.1:</w:t>
            </w:r>
          </w:p>
          <w:p w14:paraId="7914B650" w14:textId="77777777" w:rsidR="00E63B61" w:rsidRDefault="00E63B61" w:rsidP="00E63B61">
            <w:pPr>
              <w:rPr>
                <w:sz w:val="20"/>
                <w:szCs w:val="20"/>
              </w:rPr>
            </w:pPr>
            <w:r w:rsidRPr="00304A59">
              <w:rPr>
                <w:sz w:val="20"/>
                <w:szCs w:val="20"/>
              </w:rPr>
              <w:t>SLPP-Message</w:t>
            </w:r>
            <w:r>
              <w:rPr>
                <w:sz w:val="20"/>
                <w:szCs w:val="20"/>
              </w:rPr>
              <w:t xml:space="preserve"> </w:t>
            </w:r>
            <w:r w:rsidRPr="009915BE">
              <w:rPr>
                <w:sz w:val="20"/>
                <w:szCs w:val="20"/>
              </w:rPr>
              <w:t>::=            SEQUENCE {</w:t>
            </w:r>
          </w:p>
          <w:p w14:paraId="2AA32036" w14:textId="6736A37D" w:rsidR="00E63B61" w:rsidRDefault="00E63B61" w:rsidP="00E63B61">
            <w:pPr>
              <w:rPr>
                <w:sz w:val="20"/>
                <w:szCs w:val="20"/>
              </w:rPr>
            </w:pPr>
            <w:r>
              <w:rPr>
                <w:sz w:val="20"/>
                <w:szCs w:val="20"/>
              </w:rPr>
              <w:t>should be extensible. Otherwise, only the message body can be extended, but not the "header".</w:t>
            </w:r>
          </w:p>
          <w:p w14:paraId="362AE32E" w14:textId="55208F97" w:rsidR="00E8105E" w:rsidRDefault="00E8105E" w:rsidP="00E63B61">
            <w:pPr>
              <w:rPr>
                <w:color w:val="00B0F0"/>
                <w:sz w:val="20"/>
                <w:szCs w:val="20"/>
              </w:rPr>
            </w:pPr>
            <w:r w:rsidRPr="00BB2F56">
              <w:rPr>
                <w:color w:val="00B0F0"/>
                <w:sz w:val="20"/>
                <w:szCs w:val="20"/>
              </w:rPr>
              <w:t xml:space="preserve">Rapp]  </w:t>
            </w:r>
            <w:r>
              <w:rPr>
                <w:color w:val="00B0F0"/>
                <w:sz w:val="20"/>
                <w:szCs w:val="20"/>
              </w:rPr>
              <w:t xml:space="preserve"> </w:t>
            </w:r>
            <w:r>
              <w:rPr>
                <w:color w:val="00B0F0"/>
                <w:sz w:val="20"/>
                <w:szCs w:val="20"/>
              </w:rPr>
              <w:t>Added</w:t>
            </w:r>
          </w:p>
          <w:p w14:paraId="4DA8C78F" w14:textId="77777777" w:rsidR="00E8105E" w:rsidRPr="00E50F7D" w:rsidRDefault="00E8105E" w:rsidP="00E8105E">
            <w:pPr>
              <w:pStyle w:val="PL"/>
              <w:shd w:val="clear" w:color="auto" w:fill="E6E6E6"/>
              <w:rPr>
                <w:noProof/>
                <w:lang w:eastAsia="en-GB"/>
              </w:rPr>
            </w:pPr>
            <w:r>
              <w:rPr>
                <w:noProof/>
                <w:lang w:eastAsia="en-GB"/>
              </w:rPr>
              <w:t xml:space="preserve">    </w:t>
            </w:r>
            <w:r w:rsidRPr="00E50F7D">
              <w:rPr>
                <w:noProof/>
                <w:lang w:eastAsia="en-GB"/>
              </w:rPr>
              <w:t xml:space="preserve">messageClassExtension </w:t>
            </w:r>
            <w:r>
              <w:rPr>
                <w:noProof/>
                <w:lang w:eastAsia="en-GB"/>
              </w:rPr>
              <w:t xml:space="preserve">   </w:t>
            </w:r>
            <w:r w:rsidRPr="00E50F7D">
              <w:rPr>
                <w:noProof/>
                <w:lang w:eastAsia="en-GB"/>
              </w:rPr>
              <w:t>SEQUENCE {}</w:t>
            </w:r>
          </w:p>
          <w:p w14:paraId="5D3176D6" w14:textId="77777777" w:rsidR="00E8105E" w:rsidRDefault="00E8105E" w:rsidP="00E63B61">
            <w:pPr>
              <w:rPr>
                <w:sz w:val="20"/>
                <w:szCs w:val="20"/>
              </w:rPr>
            </w:pPr>
          </w:p>
          <w:p w14:paraId="4F1788EA" w14:textId="77777777" w:rsidR="00E63B61" w:rsidRDefault="00E63B61" w:rsidP="00E63B61">
            <w:pPr>
              <w:rPr>
                <w:sz w:val="20"/>
                <w:szCs w:val="20"/>
              </w:rPr>
            </w:pPr>
            <w:r>
              <w:rPr>
                <w:sz w:val="20"/>
                <w:szCs w:val="20"/>
              </w:rPr>
              <w:t>(8)</w:t>
            </w:r>
          </w:p>
          <w:p w14:paraId="78483A1D" w14:textId="77777777" w:rsidR="00E63B61" w:rsidRDefault="00E63B61" w:rsidP="00E63B61">
            <w:pPr>
              <w:jc w:val="both"/>
              <w:rPr>
                <w:sz w:val="20"/>
                <w:szCs w:val="20"/>
              </w:rPr>
            </w:pPr>
            <w:r>
              <w:rPr>
                <w:sz w:val="20"/>
                <w:szCs w:val="20"/>
              </w:rPr>
              <w:t>Annex &lt;x&gt; should switch back to Portrait orientation.</w:t>
            </w:r>
          </w:p>
          <w:p w14:paraId="2EB12488" w14:textId="7B4846DC" w:rsidR="00E8105E" w:rsidRDefault="00E8105E" w:rsidP="00E63B61">
            <w:pPr>
              <w:jc w:val="both"/>
              <w:rPr>
                <w:sz w:val="20"/>
                <w:szCs w:val="20"/>
              </w:rPr>
            </w:pPr>
            <w:r w:rsidRPr="00BB2F56">
              <w:rPr>
                <w:color w:val="00B0F0"/>
                <w:sz w:val="20"/>
                <w:szCs w:val="20"/>
              </w:rPr>
              <w:t xml:space="preserve">Rapp]  </w:t>
            </w:r>
            <w:r>
              <w:rPr>
                <w:color w:val="00B0F0"/>
                <w:sz w:val="20"/>
                <w:szCs w:val="20"/>
              </w:rPr>
              <w:t xml:space="preserve"> </w:t>
            </w:r>
            <w:r>
              <w:rPr>
                <w:color w:val="00B0F0"/>
                <w:sz w:val="20"/>
                <w:szCs w:val="20"/>
              </w:rPr>
              <w:t>Done</w:t>
            </w:r>
          </w:p>
        </w:tc>
      </w:tr>
    </w:tbl>
    <w:p w14:paraId="33D9BF35" w14:textId="5EF2450A" w:rsidR="005D5752" w:rsidRDefault="005D5752" w:rsidP="005D5752">
      <w:pPr>
        <w:jc w:val="both"/>
        <w:rPr>
          <w:rFonts w:ascii="Times New Roman" w:hAnsi="Times New Roman" w:cs="Times New Roman"/>
          <w:sz w:val="20"/>
          <w:szCs w:val="20"/>
        </w:rPr>
      </w:pPr>
    </w:p>
    <w:p w14:paraId="1AAC2DE0" w14:textId="77777777" w:rsidR="00B03D09" w:rsidRPr="00804BF0" w:rsidRDefault="00B03D09"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6" w:name="_Ref434066290"/>
      <w:r>
        <w:rPr>
          <w:rFonts w:ascii="Times New Roman" w:hAnsi="Times New Roman"/>
        </w:rPr>
        <w:t>Reference</w:t>
      </w:r>
      <w:bookmarkEnd w:id="6"/>
    </w:p>
    <w:bookmarkEnd w:id="1"/>
    <w:p w14:paraId="6CD9998E" w14:textId="7CCB4CE6"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3D14C3" w:rsidRPr="003D14C3">
        <w:rPr>
          <w:rFonts w:ascii="Times New Roman" w:hAnsi="Times New Roman" w:cs="Times New Roman"/>
          <w:sz w:val="20"/>
        </w:rPr>
        <w:t>R2-2307663</w:t>
      </w:r>
      <w:r w:rsidR="003D14C3" w:rsidRPr="003D14C3">
        <w:rPr>
          <w:rFonts w:ascii="Times New Roman" w:hAnsi="Times New Roman" w:cs="Times New Roman"/>
          <w:sz w:val="20"/>
        </w:rPr>
        <w:tab/>
        <w:t>TS 38.355 v0.0.4</w:t>
      </w:r>
      <w:r w:rsidR="003D14C3" w:rsidRPr="003D14C3">
        <w:rPr>
          <w:rFonts w:ascii="Times New Roman" w:hAnsi="Times New Roman" w:cs="Times New Roman"/>
          <w:sz w:val="20"/>
        </w:rPr>
        <w:tab/>
        <w:t>Intel Corporation</w:t>
      </w:r>
      <w:r w:rsidR="003D14C3" w:rsidRPr="003D14C3">
        <w:rPr>
          <w:rFonts w:ascii="Times New Roman" w:hAnsi="Times New Roman" w:cs="Times New Roman"/>
          <w:sz w:val="20"/>
        </w:rPr>
        <w:tab/>
        <w:t>draft TS</w:t>
      </w:r>
      <w:r w:rsidR="003D14C3" w:rsidRPr="003D14C3">
        <w:rPr>
          <w:rFonts w:ascii="Times New Roman" w:hAnsi="Times New Roman" w:cs="Times New Roman"/>
          <w:sz w:val="20"/>
        </w:rPr>
        <w:tab/>
        <w:t>Rel-18</w:t>
      </w:r>
      <w:r w:rsidR="003D14C3" w:rsidRPr="003D14C3">
        <w:rPr>
          <w:rFonts w:ascii="Times New Roman" w:hAnsi="Times New Roman" w:cs="Times New Roman"/>
          <w:sz w:val="20"/>
        </w:rPr>
        <w:tab/>
        <w:t>38.355</w:t>
      </w:r>
      <w:r w:rsidR="003D14C3" w:rsidRPr="003D14C3">
        <w:rPr>
          <w:rFonts w:ascii="Times New Roman" w:hAnsi="Times New Roman" w:cs="Times New Roman"/>
          <w:sz w:val="20"/>
        </w:rPr>
        <w:tab/>
        <w:t>0.0.4</w:t>
      </w:r>
    </w:p>
    <w:p w14:paraId="746ED0EA" w14:textId="573161BD"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003D14C3" w:rsidRPr="003D14C3">
        <w:rPr>
          <w:rFonts w:ascii="Times New Roman" w:hAnsi="Times New Roman" w:cs="Times New Roman"/>
          <w:sz w:val="20"/>
        </w:rPr>
        <w:t>R2-2307662</w:t>
      </w:r>
      <w:r w:rsidR="003D14C3" w:rsidRPr="003D14C3">
        <w:rPr>
          <w:rFonts w:ascii="Times New Roman" w:hAnsi="Times New Roman" w:cs="Times New Roman"/>
          <w:sz w:val="20"/>
        </w:rPr>
        <w:tab/>
        <w:t>Further considerations on SLPP specification</w:t>
      </w:r>
      <w:r w:rsidR="003D14C3" w:rsidRPr="003D14C3">
        <w:rPr>
          <w:rFonts w:ascii="Times New Roman" w:hAnsi="Times New Roman" w:cs="Times New Roman"/>
          <w:sz w:val="20"/>
        </w:rPr>
        <w:tab/>
        <w:t>Intel Corporation</w:t>
      </w:r>
    </w:p>
    <w:p w14:paraId="7579A3FA" w14:textId="70A00450"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003D14C3" w:rsidRPr="003D14C3">
        <w:rPr>
          <w:rFonts w:ascii="Times New Roman" w:hAnsi="Times New Roman" w:cs="Times New Roman"/>
          <w:sz w:val="20"/>
        </w:rPr>
        <w:t>R2-23xxxxx</w:t>
      </w:r>
      <w:r w:rsidR="003D14C3" w:rsidRPr="003D14C3">
        <w:rPr>
          <w:rFonts w:ascii="Times New Roman" w:hAnsi="Times New Roman" w:cs="Times New Roman"/>
          <w:sz w:val="20"/>
        </w:rPr>
        <w:tab/>
        <w:t>Summary of AI 7.2.2 Sidelink positioning</w:t>
      </w:r>
      <w:r w:rsidR="003D14C3" w:rsidRPr="003D14C3">
        <w:rPr>
          <w:rFonts w:ascii="Times New Roman" w:hAnsi="Times New Roman" w:cs="Times New Roman"/>
          <w:sz w:val="20"/>
        </w:rPr>
        <w:tab/>
        <w:t>CATT</w:t>
      </w:r>
    </w:p>
    <w:p w14:paraId="618037ED" w14:textId="06669762"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003D14C3" w:rsidRPr="003D14C3">
        <w:rPr>
          <w:rFonts w:ascii="Times New Roman" w:hAnsi="Times New Roman" w:cs="Times New Roman"/>
          <w:sz w:val="20"/>
        </w:rPr>
        <w:t>R2-2307660</w:t>
      </w:r>
      <w:r w:rsidR="003D14C3" w:rsidRPr="003D14C3">
        <w:rPr>
          <w:rFonts w:ascii="Times New Roman" w:hAnsi="Times New Roman" w:cs="Times New Roman"/>
          <w:sz w:val="20"/>
        </w:rPr>
        <w:tab/>
        <w:t>Report of [ 402] SLPP session handling</w:t>
      </w:r>
      <w:r w:rsidR="003D14C3" w:rsidRPr="003D14C3">
        <w:rPr>
          <w:rFonts w:ascii="Times New Roman" w:hAnsi="Times New Roman" w:cs="Times New Roman"/>
          <w:sz w:val="20"/>
        </w:rPr>
        <w:tab/>
        <w:t>Intel Corporation</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D7A0" w14:textId="77777777" w:rsidR="005237D5" w:rsidRDefault="005237D5" w:rsidP="008A375A">
      <w:pPr>
        <w:spacing w:after="0" w:line="240" w:lineRule="auto"/>
      </w:pPr>
      <w:r>
        <w:separator/>
      </w:r>
    </w:p>
  </w:endnote>
  <w:endnote w:type="continuationSeparator" w:id="0">
    <w:p w14:paraId="3671E2DF" w14:textId="77777777" w:rsidR="005237D5" w:rsidRDefault="005237D5" w:rsidP="008A375A">
      <w:pPr>
        <w:spacing w:after="0" w:line="240" w:lineRule="auto"/>
      </w:pPr>
      <w:r>
        <w:continuationSeparator/>
      </w:r>
    </w:p>
  </w:endnote>
  <w:endnote w:type="continuationNotice" w:id="1">
    <w:p w14:paraId="471FA7FC" w14:textId="77777777" w:rsidR="005237D5" w:rsidRDefault="00523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DC45" w14:textId="77777777" w:rsidR="005237D5" w:rsidRDefault="005237D5" w:rsidP="008A375A">
      <w:pPr>
        <w:spacing w:after="0" w:line="240" w:lineRule="auto"/>
      </w:pPr>
      <w:r>
        <w:separator/>
      </w:r>
    </w:p>
  </w:footnote>
  <w:footnote w:type="continuationSeparator" w:id="0">
    <w:p w14:paraId="06546089" w14:textId="77777777" w:rsidR="005237D5" w:rsidRDefault="005237D5" w:rsidP="008A375A">
      <w:pPr>
        <w:spacing w:after="0" w:line="240" w:lineRule="auto"/>
      </w:pPr>
      <w:r>
        <w:continuationSeparator/>
      </w:r>
    </w:p>
  </w:footnote>
  <w:footnote w:type="continuationNotice" w:id="1">
    <w:p w14:paraId="46ED7E5D" w14:textId="77777777" w:rsidR="005237D5" w:rsidRDefault="005237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70C30"/>
    <w:multiLevelType w:val="hybridMultilevel"/>
    <w:tmpl w:val="107A8D8C"/>
    <w:lvl w:ilvl="0" w:tplc="D03879BE">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336D4A"/>
    <w:multiLevelType w:val="hybridMultilevel"/>
    <w:tmpl w:val="48681D1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FB53EE"/>
    <w:multiLevelType w:val="hybridMultilevel"/>
    <w:tmpl w:val="B0BCA02C"/>
    <w:lvl w:ilvl="0" w:tplc="2ED86556">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52065272">
    <w:abstractNumId w:val="10"/>
  </w:num>
  <w:num w:numId="2" w16cid:durableId="1681471282">
    <w:abstractNumId w:val="12"/>
  </w:num>
  <w:num w:numId="3" w16cid:durableId="526020122">
    <w:abstractNumId w:val="11"/>
  </w:num>
  <w:num w:numId="4" w16cid:durableId="409692098">
    <w:abstractNumId w:val="18"/>
  </w:num>
  <w:num w:numId="5" w16cid:durableId="571820349">
    <w:abstractNumId w:val="24"/>
  </w:num>
  <w:num w:numId="6" w16cid:durableId="90010543">
    <w:abstractNumId w:val="15"/>
  </w:num>
  <w:num w:numId="7" w16cid:durableId="1373311357">
    <w:abstractNumId w:val="16"/>
  </w:num>
  <w:num w:numId="8" w16cid:durableId="460659997">
    <w:abstractNumId w:val="22"/>
  </w:num>
  <w:num w:numId="9" w16cid:durableId="1633169082">
    <w:abstractNumId w:val="7"/>
  </w:num>
  <w:num w:numId="10" w16cid:durableId="1986856454">
    <w:abstractNumId w:val="17"/>
  </w:num>
  <w:num w:numId="11" w16cid:durableId="445781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641162">
    <w:abstractNumId w:val="19"/>
  </w:num>
  <w:num w:numId="13" w16cid:durableId="1177186000">
    <w:abstractNumId w:val="9"/>
  </w:num>
  <w:num w:numId="14" w16cid:durableId="276763102">
    <w:abstractNumId w:val="23"/>
  </w:num>
  <w:num w:numId="15" w16cid:durableId="1580217028">
    <w:abstractNumId w:val="14"/>
  </w:num>
  <w:num w:numId="16" w16cid:durableId="1346327928">
    <w:abstractNumId w:val="4"/>
  </w:num>
  <w:num w:numId="17" w16cid:durableId="1537423315">
    <w:abstractNumId w:val="21"/>
  </w:num>
  <w:num w:numId="18" w16cid:durableId="102388386">
    <w:abstractNumId w:val="3"/>
  </w:num>
  <w:num w:numId="19" w16cid:durableId="1067338030">
    <w:abstractNumId w:val="5"/>
  </w:num>
  <w:num w:numId="20" w16cid:durableId="339551449">
    <w:abstractNumId w:val="8"/>
  </w:num>
  <w:num w:numId="21" w16cid:durableId="194198537">
    <w:abstractNumId w:val="20"/>
  </w:num>
  <w:num w:numId="22" w16cid:durableId="1638685613">
    <w:abstractNumId w:val="0"/>
  </w:num>
  <w:num w:numId="23" w16cid:durableId="1685013768">
    <w:abstractNumId w:val="6"/>
  </w:num>
  <w:num w:numId="24" w16cid:durableId="512114361">
    <w:abstractNumId w:val="2"/>
  </w:num>
  <w:num w:numId="25" w16cid:durableId="428235301">
    <w:abstractNumId w:val="13"/>
  </w:num>
  <w:num w:numId="26" w16cid:durableId="26184074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13D"/>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509F"/>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09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CEF"/>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962"/>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1E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976"/>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4E57"/>
    <w:rsid w:val="00475128"/>
    <w:rsid w:val="0047558B"/>
    <w:rsid w:val="0047687C"/>
    <w:rsid w:val="00477887"/>
    <w:rsid w:val="00477E88"/>
    <w:rsid w:val="00480D2B"/>
    <w:rsid w:val="00481157"/>
    <w:rsid w:val="004816E7"/>
    <w:rsid w:val="00481718"/>
    <w:rsid w:val="00481AF6"/>
    <w:rsid w:val="00481EC1"/>
    <w:rsid w:val="00482434"/>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063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86"/>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37D5"/>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6AA"/>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B0"/>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D6"/>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329"/>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20D"/>
    <w:rsid w:val="00B5293D"/>
    <w:rsid w:val="00B530DF"/>
    <w:rsid w:val="00B536CA"/>
    <w:rsid w:val="00B53952"/>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2C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2F56"/>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0E53"/>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0EE"/>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8AF"/>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3B61"/>
    <w:rsid w:val="00E64669"/>
    <w:rsid w:val="00E64DC9"/>
    <w:rsid w:val="00E67B59"/>
    <w:rsid w:val="00E67C44"/>
    <w:rsid w:val="00E7042E"/>
    <w:rsid w:val="00E704AD"/>
    <w:rsid w:val="00E705EA"/>
    <w:rsid w:val="00E71787"/>
    <w:rsid w:val="00E717D2"/>
    <w:rsid w:val="00E7224D"/>
    <w:rsid w:val="00E725EE"/>
    <w:rsid w:val="00E727D9"/>
    <w:rsid w:val="00E729F5"/>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105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480"/>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elegates-corner/meetings/meeting-document-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F6D77-60A5-4128-B56E-510FB26188F4}">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5</Pages>
  <Words>1117</Words>
  <Characters>6371</Characters>
  <Application>Microsoft Office Word</Application>
  <DocSecurity>0</DocSecurity>
  <Lines>53</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Yi1 (Intel)</cp:lastModifiedBy>
  <cp:revision>14</cp:revision>
  <dcterms:created xsi:type="dcterms:W3CDTF">2023-08-29T20:26:00Z</dcterms:created>
  <dcterms:modified xsi:type="dcterms:W3CDTF">2023-08-31T07:44:00Z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