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5B471D7F" w:rsidR="003267A6" w:rsidRPr="00F30F74" w:rsidRDefault="003267A6" w:rsidP="003267A6">
      <w:pPr>
        <w:pStyle w:val="3GPPHeader"/>
        <w:spacing w:after="60"/>
        <w:rPr>
          <w:szCs w:val="24"/>
          <w:highlight w:val="yellow"/>
          <w:lang w:val="de-DE"/>
        </w:rPr>
      </w:pPr>
      <w:r w:rsidRPr="00F30F74">
        <w:rPr>
          <w:szCs w:val="24"/>
          <w:lang w:val="de-DE"/>
        </w:rPr>
        <w:t>3GPP TSG-RAN WG2#</w:t>
      </w:r>
      <w:r w:rsidR="00825F01" w:rsidRPr="00F30F74">
        <w:rPr>
          <w:szCs w:val="24"/>
          <w:lang w:val="de-DE"/>
        </w:rPr>
        <w:t>123</w:t>
      </w:r>
      <w:r w:rsidR="002C4124" w:rsidRPr="00F30F74">
        <w:rPr>
          <w:szCs w:val="24"/>
          <w:lang w:val="de-DE"/>
        </w:rPr>
        <w:t>-bis</w:t>
      </w:r>
      <w:r w:rsidRPr="00F30F74">
        <w:rPr>
          <w:szCs w:val="24"/>
          <w:lang w:val="de-DE"/>
        </w:rPr>
        <w:tab/>
      </w:r>
      <w:r w:rsidRPr="00F30F74">
        <w:rPr>
          <w:szCs w:val="24"/>
          <w:highlight w:val="yellow"/>
          <w:lang w:val="de-DE"/>
        </w:rPr>
        <w:t>R2-2</w:t>
      </w:r>
      <w:r w:rsidR="00F91EDF" w:rsidRPr="00F30F74">
        <w:rPr>
          <w:szCs w:val="24"/>
          <w:highlight w:val="yellow"/>
          <w:lang w:val="de-DE"/>
        </w:rPr>
        <w:t>3</w:t>
      </w:r>
      <w:r w:rsidRPr="00F30F74">
        <w:rPr>
          <w:szCs w:val="24"/>
          <w:highlight w:val="yellow"/>
          <w:lang w:val="de-DE"/>
        </w:rPr>
        <w:t>XXXXX</w:t>
      </w:r>
    </w:p>
    <w:p w14:paraId="50AE6417" w14:textId="1EC3F0C9" w:rsidR="003267A6" w:rsidRPr="00C147C3" w:rsidRDefault="002C4124" w:rsidP="003267A6">
      <w:pPr>
        <w:pStyle w:val="3GPPHeader"/>
      </w:pPr>
      <w:r w:rsidRPr="002C4124">
        <w:t>Xiamen, China, 9 – 13 October, 2023</w:t>
      </w:r>
    </w:p>
    <w:p w14:paraId="4D42A537" w14:textId="77777777" w:rsidR="003267A6" w:rsidRPr="00C147C3" w:rsidRDefault="003267A6" w:rsidP="003267A6">
      <w:pPr>
        <w:pStyle w:val="3GPPHeader"/>
      </w:pPr>
    </w:p>
    <w:p w14:paraId="10C9072D" w14:textId="4F6C2C4A"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25F01" w:rsidRPr="00825F01">
        <w:rPr>
          <w:sz w:val="22"/>
          <w:szCs w:val="22"/>
          <w:highlight w:val="yellow"/>
        </w:rPr>
        <w:t>x</w:t>
      </w:r>
      <w:r w:rsidRPr="00825F01">
        <w:rPr>
          <w:sz w:val="22"/>
          <w:szCs w:val="22"/>
          <w:highlight w:val="yellow"/>
        </w:rPr>
        <w:t>.</w:t>
      </w:r>
      <w:r w:rsidR="00474804" w:rsidRPr="00825F01">
        <w:rPr>
          <w:sz w:val="22"/>
          <w:szCs w:val="22"/>
          <w:highlight w:val="yellow"/>
        </w:rPr>
        <w:t>xx</w:t>
      </w:r>
      <w:r w:rsidR="00BE02E9" w:rsidRPr="00825F01">
        <w:rPr>
          <w:sz w:val="22"/>
          <w:szCs w:val="22"/>
          <w:highlight w:val="yellow"/>
        </w:rPr>
        <w:t>.</w:t>
      </w:r>
      <w:r w:rsidR="00C147C3" w:rsidRPr="00825F01">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3E798333"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6A6222">
        <w:rPr>
          <w:sz w:val="22"/>
          <w:szCs w:val="22"/>
        </w:rPr>
        <w:t xml:space="preserve"> </w:t>
      </w:r>
      <w:r w:rsidR="002C4124" w:rsidRPr="002C4124">
        <w:rPr>
          <w:sz w:val="22"/>
          <w:szCs w:val="22"/>
        </w:rPr>
        <w:t xml:space="preserve">[POST123][312][NES] Running CR 38.331 (Huawei) </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0AB4C721" w:rsidR="003267A6" w:rsidRPr="0047642A" w:rsidRDefault="003267A6" w:rsidP="003267A6">
      <w:pPr>
        <w:pStyle w:val="berschrift1"/>
        <w:ind w:left="0" w:firstLine="0"/>
        <w:jc w:val="both"/>
      </w:pPr>
      <w:r w:rsidRPr="0047642A">
        <w:t>1</w:t>
      </w:r>
      <w:r w:rsidRPr="0047642A">
        <w:tab/>
        <w:t>Introduction</w:t>
      </w:r>
    </w:p>
    <w:p w14:paraId="7516F0EE" w14:textId="7FEF4C62" w:rsidR="001C0D2E" w:rsidRPr="0047642A" w:rsidRDefault="00E21756" w:rsidP="001C0D2E">
      <w:pPr>
        <w:pStyle w:val="Textkrper"/>
      </w:pPr>
      <w:bookmarkStart w:id="0" w:name="_Ref178064866"/>
      <w:r w:rsidRPr="0047642A">
        <w:t>This document is the report of the following discussion</w:t>
      </w:r>
      <w:r w:rsidR="001C0D2E" w:rsidRPr="0047642A">
        <w:t>:</w:t>
      </w:r>
    </w:p>
    <w:p w14:paraId="45E304EA" w14:textId="77777777" w:rsidR="002C4124" w:rsidRDefault="002C4124" w:rsidP="002C4124">
      <w:pPr>
        <w:pStyle w:val="EmailDiscussion"/>
      </w:pPr>
      <w:r>
        <w:t>[POST123][312][NES] Running CR 38.331 (Huawei)</w:t>
      </w:r>
    </w:p>
    <w:p w14:paraId="314062AB" w14:textId="1797982F" w:rsidR="002C4124" w:rsidRDefault="002C4124" w:rsidP="002C4124">
      <w:pPr>
        <w:pStyle w:val="EmailDiscussion2"/>
        <w:ind w:left="1982"/>
        <w:rPr>
          <w:lang w:val="en-US"/>
        </w:rPr>
      </w:pPr>
      <w:r>
        <w:rPr>
          <w:lang w:val="en-US"/>
        </w:rPr>
        <w:t xml:space="preserve">Scope: Review running CR and discuss issue configuration per serving cell or MAC entity </w:t>
      </w:r>
    </w:p>
    <w:p w14:paraId="0E1615E9" w14:textId="77777777" w:rsidR="002C4124" w:rsidRDefault="002C4124" w:rsidP="002C4124">
      <w:pPr>
        <w:pStyle w:val="EmailDiscussion2"/>
        <w:ind w:left="1982"/>
        <w:rPr>
          <w:lang w:val="en-US"/>
        </w:rPr>
      </w:pPr>
      <w:r>
        <w:rPr>
          <w:lang w:val="en-US"/>
        </w:rPr>
        <w:t>Outcome: CR to be submitted to next meeting</w:t>
      </w:r>
    </w:p>
    <w:p w14:paraId="005352AE" w14:textId="77777777" w:rsidR="002C4124" w:rsidRDefault="002C4124" w:rsidP="002C4124">
      <w:pPr>
        <w:pStyle w:val="EmailDiscussion2"/>
        <w:ind w:left="1982"/>
        <w:rPr>
          <w:lang w:val="en-US"/>
        </w:rPr>
      </w:pPr>
      <w:r>
        <w:rPr>
          <w:lang w:val="en-US"/>
        </w:rPr>
        <w:t>Deadline: long</w:t>
      </w:r>
    </w:p>
    <w:p w14:paraId="2564C460" w14:textId="77777777" w:rsidR="00333309" w:rsidRPr="0047642A" w:rsidRDefault="00333309" w:rsidP="00313DF4">
      <w:pPr>
        <w:pStyle w:val="Textkrper"/>
        <w:rPr>
          <w:b/>
          <w:bCs/>
          <w:color w:val="FF0000"/>
          <w:highlight w:val="yellow"/>
        </w:rPr>
      </w:pPr>
    </w:p>
    <w:p w14:paraId="2DE7C517" w14:textId="436CCA8C" w:rsidR="002C4124" w:rsidRDefault="00E21756" w:rsidP="003267A6">
      <w:pPr>
        <w:pStyle w:val="Textkrper"/>
      </w:pPr>
      <w:r w:rsidRPr="0047642A">
        <w:t xml:space="preserve">The intention of this </w:t>
      </w:r>
      <w:r w:rsidR="00C420B4">
        <w:t>discussion</w:t>
      </w:r>
      <w:r w:rsidRPr="0047642A">
        <w:t xml:space="preserve"> is to </w:t>
      </w:r>
      <w:r w:rsidR="00C420B4">
        <w:t>provide</w:t>
      </w:r>
      <w:r w:rsidR="00B56B78">
        <w:t xml:space="preserve"> a running RRC CR for NES and discuss the issue of cell DTX/DRX </w:t>
      </w:r>
      <w:r w:rsidR="00B56B78" w:rsidRPr="00B56B78">
        <w:t>configuration per serving cell or MAC entity</w:t>
      </w:r>
      <w:r w:rsidR="00B56B78">
        <w:t>.</w:t>
      </w:r>
    </w:p>
    <w:p w14:paraId="46CA7669" w14:textId="129AB1B1" w:rsidR="00474804" w:rsidRPr="0047642A" w:rsidRDefault="00576DDB" w:rsidP="00BF03C6">
      <w:pPr>
        <w:pStyle w:val="Textkrper"/>
        <w:spacing w:after="0"/>
        <w:rPr>
          <w:b/>
          <w:bCs/>
          <w:color w:val="FF0000"/>
        </w:rPr>
      </w:pPr>
      <w:r w:rsidRPr="0047642A">
        <w:rPr>
          <w:b/>
          <w:bCs/>
          <w:color w:val="FF0000"/>
          <w:highlight w:val="yellow"/>
        </w:rPr>
        <w:br/>
      </w:r>
      <w:r w:rsidR="003E5B56">
        <w:rPr>
          <w:b/>
          <w:bCs/>
        </w:rPr>
        <w:t xml:space="preserve">Please provide your </w:t>
      </w:r>
      <w:r w:rsidR="004869AC" w:rsidRPr="0047642A">
        <w:rPr>
          <w:b/>
          <w:bCs/>
        </w:rPr>
        <w:t>comments</w:t>
      </w:r>
      <w:r w:rsidR="003E5B56">
        <w:rPr>
          <w:b/>
          <w:bCs/>
        </w:rPr>
        <w:t xml:space="preserve"> by</w:t>
      </w:r>
      <w:r w:rsidR="004869AC" w:rsidRPr="0047642A">
        <w:rPr>
          <w:b/>
          <w:bCs/>
        </w:rPr>
        <w:t xml:space="preserve">: </w:t>
      </w:r>
      <w:r w:rsidR="002C4124">
        <w:rPr>
          <w:b/>
          <w:bCs/>
          <w:color w:val="FF0000"/>
        </w:rPr>
        <w:t>Friday</w:t>
      </w:r>
      <w:r w:rsidR="003E5B56">
        <w:rPr>
          <w:b/>
          <w:bCs/>
          <w:color w:val="FF0000"/>
        </w:rPr>
        <w:t xml:space="preserve"> </w:t>
      </w:r>
      <w:r w:rsidR="002C4124">
        <w:rPr>
          <w:b/>
          <w:bCs/>
          <w:color w:val="FF0000"/>
        </w:rPr>
        <w:t>September</w:t>
      </w:r>
      <w:r w:rsidR="00222AD1" w:rsidRPr="00746E3B">
        <w:rPr>
          <w:b/>
          <w:bCs/>
          <w:color w:val="FF0000"/>
        </w:rPr>
        <w:t xml:space="preserve"> </w:t>
      </w:r>
      <w:r w:rsidR="002C4124">
        <w:rPr>
          <w:b/>
          <w:bCs/>
          <w:color w:val="FF0000"/>
        </w:rPr>
        <w:t>22</w:t>
      </w:r>
      <w:r w:rsidR="002C4124" w:rsidRPr="002C4124">
        <w:rPr>
          <w:b/>
          <w:bCs/>
          <w:color w:val="FF0000"/>
          <w:vertAlign w:val="superscript"/>
        </w:rPr>
        <w:t>nd</w:t>
      </w:r>
      <w:r w:rsidR="00222AD1" w:rsidRPr="00746E3B">
        <w:rPr>
          <w:b/>
          <w:bCs/>
          <w:color w:val="FF0000"/>
        </w:rPr>
        <w:t>, 2023, 1000 UTC</w:t>
      </w:r>
    </w:p>
    <w:p w14:paraId="54E6CF1A" w14:textId="77777777" w:rsidR="00E21756" w:rsidRPr="0047642A" w:rsidRDefault="00E21756" w:rsidP="003267A6">
      <w:pPr>
        <w:pStyle w:val="Textkrper"/>
      </w:pPr>
    </w:p>
    <w:p w14:paraId="65F521B6" w14:textId="34C31E46" w:rsidR="00145B2A" w:rsidRPr="0047642A" w:rsidRDefault="00140104" w:rsidP="003267A6">
      <w:pPr>
        <w:pStyle w:val="Textkrper"/>
      </w:pPr>
      <w:r w:rsidRPr="0047642A">
        <w:t>Companies providing input to this email discussion are requested to leave contact information below.</w:t>
      </w:r>
      <w:r w:rsidR="00145B2A" w:rsidRPr="0047642A">
        <w:t xml:space="preserve"> </w:t>
      </w:r>
    </w:p>
    <w:tbl>
      <w:tblPr>
        <w:tblStyle w:val="Tabellenraster"/>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Textkrper"/>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Textkrper"/>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Textkrper"/>
              <w:rPr>
                <w:b/>
                <w:bCs/>
              </w:rPr>
            </w:pPr>
            <w:r w:rsidRPr="0047642A">
              <w:rPr>
                <w:b/>
                <w:bCs/>
              </w:rPr>
              <w:t>Email address</w:t>
            </w:r>
          </w:p>
        </w:tc>
      </w:tr>
      <w:tr w:rsidR="00F30F74" w:rsidRPr="0047642A" w14:paraId="4DFC52FA" w14:textId="77777777" w:rsidTr="007F09DA">
        <w:tc>
          <w:tcPr>
            <w:tcW w:w="3209" w:type="dxa"/>
          </w:tcPr>
          <w:p w14:paraId="41C6ADB3" w14:textId="4BE7CFC2" w:rsidR="00F30F74" w:rsidRPr="0047642A" w:rsidRDefault="00F30F74" w:rsidP="00F30F74">
            <w:pPr>
              <w:pStyle w:val="Textkrper"/>
            </w:pPr>
            <w:r>
              <w:t>Vodafone</w:t>
            </w:r>
          </w:p>
        </w:tc>
        <w:tc>
          <w:tcPr>
            <w:tcW w:w="3210" w:type="dxa"/>
          </w:tcPr>
          <w:p w14:paraId="7E0270CF" w14:textId="5E1F8681" w:rsidR="00F30F74" w:rsidRPr="0047642A" w:rsidRDefault="00F30F74" w:rsidP="00F30F74">
            <w:pPr>
              <w:pStyle w:val="Textkrper"/>
            </w:pPr>
            <w:r>
              <w:t>Alexey Kulakov</w:t>
            </w:r>
          </w:p>
        </w:tc>
        <w:tc>
          <w:tcPr>
            <w:tcW w:w="3210" w:type="dxa"/>
          </w:tcPr>
          <w:p w14:paraId="3EAEABA9" w14:textId="3AE10791" w:rsidR="00F30F74" w:rsidRPr="0047642A" w:rsidRDefault="00F30F74" w:rsidP="00F30F74">
            <w:pPr>
              <w:pStyle w:val="Textkrper"/>
            </w:pPr>
            <w:r>
              <w:t>Alexey.kulakov@vodafone.com</w:t>
            </w:r>
          </w:p>
        </w:tc>
      </w:tr>
      <w:tr w:rsidR="00F30F74" w:rsidRPr="0047642A" w14:paraId="680666E4" w14:textId="77777777" w:rsidTr="007F09DA">
        <w:tc>
          <w:tcPr>
            <w:tcW w:w="3209" w:type="dxa"/>
          </w:tcPr>
          <w:p w14:paraId="64081FD4" w14:textId="44EF2A13" w:rsidR="00F30F74" w:rsidRPr="0047642A" w:rsidRDefault="00F30F74" w:rsidP="00F30F74">
            <w:pPr>
              <w:pStyle w:val="Textkrper"/>
            </w:pPr>
          </w:p>
        </w:tc>
        <w:tc>
          <w:tcPr>
            <w:tcW w:w="3210" w:type="dxa"/>
          </w:tcPr>
          <w:p w14:paraId="26B9EE25" w14:textId="262E0407" w:rsidR="00F30F74" w:rsidRPr="0047642A" w:rsidRDefault="00F30F74" w:rsidP="00F30F74">
            <w:pPr>
              <w:pStyle w:val="Textkrper"/>
            </w:pPr>
          </w:p>
        </w:tc>
        <w:tc>
          <w:tcPr>
            <w:tcW w:w="3210" w:type="dxa"/>
          </w:tcPr>
          <w:p w14:paraId="45F1CB05" w14:textId="2C10DBAF" w:rsidR="00F30F74" w:rsidRPr="0047642A" w:rsidRDefault="00F30F74" w:rsidP="00F30F74">
            <w:pPr>
              <w:pStyle w:val="Textkrper"/>
            </w:pPr>
          </w:p>
        </w:tc>
      </w:tr>
      <w:tr w:rsidR="00F30F74" w:rsidRPr="0047642A" w14:paraId="6A40BF4C" w14:textId="77777777" w:rsidTr="007F09DA">
        <w:tc>
          <w:tcPr>
            <w:tcW w:w="3209" w:type="dxa"/>
          </w:tcPr>
          <w:p w14:paraId="2660C3B6" w14:textId="77777777" w:rsidR="00F30F74" w:rsidRPr="0047642A" w:rsidRDefault="00F30F74" w:rsidP="00F30F74">
            <w:pPr>
              <w:pStyle w:val="Textkrper"/>
            </w:pPr>
          </w:p>
        </w:tc>
        <w:tc>
          <w:tcPr>
            <w:tcW w:w="3210" w:type="dxa"/>
          </w:tcPr>
          <w:p w14:paraId="6940F4DB" w14:textId="77777777" w:rsidR="00F30F74" w:rsidRPr="0047642A" w:rsidRDefault="00F30F74" w:rsidP="00F30F74">
            <w:pPr>
              <w:pStyle w:val="Textkrper"/>
            </w:pPr>
          </w:p>
        </w:tc>
        <w:tc>
          <w:tcPr>
            <w:tcW w:w="3210" w:type="dxa"/>
          </w:tcPr>
          <w:p w14:paraId="7BFE6A4B" w14:textId="77777777" w:rsidR="00F30F74" w:rsidRPr="0047642A" w:rsidRDefault="00F30F74" w:rsidP="00F30F74">
            <w:pPr>
              <w:pStyle w:val="Textkrper"/>
            </w:pPr>
          </w:p>
        </w:tc>
      </w:tr>
      <w:tr w:rsidR="00F30F74" w:rsidRPr="0047642A" w14:paraId="6FC7FBFD" w14:textId="77777777" w:rsidTr="007F09DA">
        <w:tc>
          <w:tcPr>
            <w:tcW w:w="3209" w:type="dxa"/>
          </w:tcPr>
          <w:p w14:paraId="7F3CFE24" w14:textId="77777777" w:rsidR="00F30F74" w:rsidRPr="0047642A" w:rsidRDefault="00F30F74" w:rsidP="00F30F74">
            <w:pPr>
              <w:pStyle w:val="Textkrper"/>
            </w:pPr>
          </w:p>
        </w:tc>
        <w:tc>
          <w:tcPr>
            <w:tcW w:w="3210" w:type="dxa"/>
          </w:tcPr>
          <w:p w14:paraId="61EEBAA4" w14:textId="77777777" w:rsidR="00F30F74" w:rsidRPr="0047642A" w:rsidRDefault="00F30F74" w:rsidP="00F30F74">
            <w:pPr>
              <w:pStyle w:val="Textkrper"/>
            </w:pPr>
          </w:p>
        </w:tc>
        <w:tc>
          <w:tcPr>
            <w:tcW w:w="3210" w:type="dxa"/>
          </w:tcPr>
          <w:p w14:paraId="1E7B0052" w14:textId="77777777" w:rsidR="00F30F74" w:rsidRPr="0047642A" w:rsidRDefault="00F30F74" w:rsidP="00F30F74">
            <w:pPr>
              <w:pStyle w:val="Textkrper"/>
            </w:pPr>
          </w:p>
        </w:tc>
      </w:tr>
      <w:tr w:rsidR="00F30F74" w:rsidRPr="0047642A" w14:paraId="25DCD5CF" w14:textId="77777777" w:rsidTr="007F09DA">
        <w:tc>
          <w:tcPr>
            <w:tcW w:w="3209" w:type="dxa"/>
          </w:tcPr>
          <w:p w14:paraId="6DD8AF7B" w14:textId="77777777" w:rsidR="00F30F74" w:rsidRPr="0047642A" w:rsidRDefault="00F30F74" w:rsidP="00F30F74">
            <w:pPr>
              <w:pStyle w:val="Textkrper"/>
            </w:pPr>
          </w:p>
        </w:tc>
        <w:tc>
          <w:tcPr>
            <w:tcW w:w="3210" w:type="dxa"/>
          </w:tcPr>
          <w:p w14:paraId="2CD0FEAA" w14:textId="77777777" w:rsidR="00F30F74" w:rsidRPr="0047642A" w:rsidRDefault="00F30F74" w:rsidP="00F30F74">
            <w:pPr>
              <w:pStyle w:val="Textkrper"/>
            </w:pPr>
          </w:p>
        </w:tc>
        <w:tc>
          <w:tcPr>
            <w:tcW w:w="3210" w:type="dxa"/>
          </w:tcPr>
          <w:p w14:paraId="68C698B2" w14:textId="77777777" w:rsidR="00F30F74" w:rsidRPr="0047642A" w:rsidRDefault="00F30F74" w:rsidP="00F30F74">
            <w:pPr>
              <w:pStyle w:val="Textkrper"/>
            </w:pPr>
          </w:p>
        </w:tc>
      </w:tr>
      <w:tr w:rsidR="00F30F74" w:rsidRPr="0047642A" w14:paraId="53990AFD" w14:textId="77777777" w:rsidTr="007F09DA">
        <w:tc>
          <w:tcPr>
            <w:tcW w:w="3209" w:type="dxa"/>
          </w:tcPr>
          <w:p w14:paraId="094341C4" w14:textId="77777777" w:rsidR="00F30F74" w:rsidRPr="0047642A" w:rsidRDefault="00F30F74" w:rsidP="00F30F74">
            <w:pPr>
              <w:pStyle w:val="Textkrper"/>
            </w:pPr>
          </w:p>
        </w:tc>
        <w:tc>
          <w:tcPr>
            <w:tcW w:w="3210" w:type="dxa"/>
          </w:tcPr>
          <w:p w14:paraId="743EB37F" w14:textId="77777777" w:rsidR="00F30F74" w:rsidRPr="0047642A" w:rsidRDefault="00F30F74" w:rsidP="00F30F74">
            <w:pPr>
              <w:pStyle w:val="Textkrper"/>
            </w:pPr>
          </w:p>
        </w:tc>
        <w:tc>
          <w:tcPr>
            <w:tcW w:w="3210" w:type="dxa"/>
          </w:tcPr>
          <w:p w14:paraId="2479114A" w14:textId="77777777" w:rsidR="00F30F74" w:rsidRPr="0047642A" w:rsidRDefault="00F30F74" w:rsidP="00F30F74">
            <w:pPr>
              <w:pStyle w:val="Textkrper"/>
            </w:pPr>
          </w:p>
        </w:tc>
      </w:tr>
      <w:tr w:rsidR="00F30F74" w:rsidRPr="0047642A" w14:paraId="7D222C8D" w14:textId="77777777" w:rsidTr="007F09DA">
        <w:tc>
          <w:tcPr>
            <w:tcW w:w="3209" w:type="dxa"/>
          </w:tcPr>
          <w:p w14:paraId="01988BD6" w14:textId="77777777" w:rsidR="00F30F74" w:rsidRPr="0047642A" w:rsidRDefault="00F30F74" w:rsidP="00F30F74">
            <w:pPr>
              <w:pStyle w:val="Textkrper"/>
            </w:pPr>
          </w:p>
        </w:tc>
        <w:tc>
          <w:tcPr>
            <w:tcW w:w="3210" w:type="dxa"/>
          </w:tcPr>
          <w:p w14:paraId="54393BD3" w14:textId="77777777" w:rsidR="00F30F74" w:rsidRPr="0047642A" w:rsidRDefault="00F30F74" w:rsidP="00F30F74">
            <w:pPr>
              <w:pStyle w:val="Textkrper"/>
            </w:pPr>
          </w:p>
        </w:tc>
        <w:tc>
          <w:tcPr>
            <w:tcW w:w="3210" w:type="dxa"/>
          </w:tcPr>
          <w:p w14:paraId="32B8F881" w14:textId="77777777" w:rsidR="00F30F74" w:rsidRPr="0047642A" w:rsidRDefault="00F30F74" w:rsidP="00F30F74">
            <w:pPr>
              <w:pStyle w:val="Textkrper"/>
            </w:pPr>
          </w:p>
        </w:tc>
      </w:tr>
      <w:tr w:rsidR="00F30F74" w:rsidRPr="0047642A" w14:paraId="2F0C5105" w14:textId="77777777" w:rsidTr="007F09DA">
        <w:tc>
          <w:tcPr>
            <w:tcW w:w="3209" w:type="dxa"/>
          </w:tcPr>
          <w:p w14:paraId="2D27E937" w14:textId="77777777" w:rsidR="00F30F74" w:rsidRPr="0047642A" w:rsidRDefault="00F30F74" w:rsidP="00F30F74">
            <w:pPr>
              <w:pStyle w:val="Textkrper"/>
            </w:pPr>
          </w:p>
        </w:tc>
        <w:tc>
          <w:tcPr>
            <w:tcW w:w="3210" w:type="dxa"/>
          </w:tcPr>
          <w:p w14:paraId="6F2AA0A5" w14:textId="77777777" w:rsidR="00F30F74" w:rsidRPr="0047642A" w:rsidRDefault="00F30F74" w:rsidP="00F30F74">
            <w:pPr>
              <w:pStyle w:val="Textkrper"/>
            </w:pPr>
          </w:p>
        </w:tc>
        <w:tc>
          <w:tcPr>
            <w:tcW w:w="3210" w:type="dxa"/>
          </w:tcPr>
          <w:p w14:paraId="5161C696" w14:textId="77777777" w:rsidR="00F30F74" w:rsidRPr="0047642A" w:rsidRDefault="00F30F74" w:rsidP="00F30F74">
            <w:pPr>
              <w:pStyle w:val="Textkrper"/>
            </w:pPr>
          </w:p>
        </w:tc>
      </w:tr>
      <w:tr w:rsidR="00F30F74" w:rsidRPr="0047642A" w14:paraId="3DEFFE0C" w14:textId="77777777" w:rsidTr="007F09DA">
        <w:tc>
          <w:tcPr>
            <w:tcW w:w="3209" w:type="dxa"/>
          </w:tcPr>
          <w:p w14:paraId="784B8D6A" w14:textId="77777777" w:rsidR="00F30F74" w:rsidRPr="0047642A" w:rsidRDefault="00F30F74" w:rsidP="00F30F74">
            <w:pPr>
              <w:pStyle w:val="Textkrper"/>
            </w:pPr>
          </w:p>
        </w:tc>
        <w:tc>
          <w:tcPr>
            <w:tcW w:w="3210" w:type="dxa"/>
          </w:tcPr>
          <w:p w14:paraId="057D035D" w14:textId="77777777" w:rsidR="00F30F74" w:rsidRPr="0047642A" w:rsidRDefault="00F30F74" w:rsidP="00F30F74">
            <w:pPr>
              <w:pStyle w:val="Textkrper"/>
            </w:pPr>
          </w:p>
        </w:tc>
        <w:tc>
          <w:tcPr>
            <w:tcW w:w="3210" w:type="dxa"/>
          </w:tcPr>
          <w:p w14:paraId="27F6B0F9" w14:textId="77777777" w:rsidR="00F30F74" w:rsidRPr="0047642A" w:rsidRDefault="00F30F74" w:rsidP="00F30F74">
            <w:pPr>
              <w:pStyle w:val="Textkrper"/>
            </w:pPr>
          </w:p>
        </w:tc>
      </w:tr>
      <w:tr w:rsidR="00F30F74" w:rsidRPr="0047642A" w14:paraId="5568EA21" w14:textId="77777777" w:rsidTr="007F09DA">
        <w:tc>
          <w:tcPr>
            <w:tcW w:w="3209" w:type="dxa"/>
          </w:tcPr>
          <w:p w14:paraId="189130B6" w14:textId="77777777" w:rsidR="00F30F74" w:rsidRPr="0047642A" w:rsidRDefault="00F30F74" w:rsidP="00F30F74">
            <w:pPr>
              <w:pStyle w:val="Textkrper"/>
            </w:pPr>
          </w:p>
        </w:tc>
        <w:tc>
          <w:tcPr>
            <w:tcW w:w="3210" w:type="dxa"/>
          </w:tcPr>
          <w:p w14:paraId="15067583" w14:textId="77777777" w:rsidR="00F30F74" w:rsidRPr="0047642A" w:rsidRDefault="00F30F74" w:rsidP="00F30F74">
            <w:pPr>
              <w:pStyle w:val="Textkrper"/>
            </w:pPr>
          </w:p>
        </w:tc>
        <w:tc>
          <w:tcPr>
            <w:tcW w:w="3210" w:type="dxa"/>
          </w:tcPr>
          <w:p w14:paraId="33D6E055" w14:textId="77777777" w:rsidR="00F30F74" w:rsidRPr="0047642A" w:rsidRDefault="00F30F74" w:rsidP="00F30F74">
            <w:pPr>
              <w:pStyle w:val="Textkrper"/>
            </w:pPr>
          </w:p>
        </w:tc>
      </w:tr>
    </w:tbl>
    <w:p w14:paraId="236ECD83" w14:textId="463D2355" w:rsidR="007F09DA" w:rsidRPr="0047642A" w:rsidRDefault="007F09DA" w:rsidP="003267A6">
      <w:pPr>
        <w:pStyle w:val="Textkrper"/>
      </w:pPr>
    </w:p>
    <w:p w14:paraId="3A0F5425" w14:textId="017763FC" w:rsidR="003267A6" w:rsidRPr="0047642A" w:rsidRDefault="003267A6" w:rsidP="003267A6">
      <w:pPr>
        <w:pStyle w:val="berschrift1"/>
        <w:jc w:val="both"/>
      </w:pPr>
      <w:r w:rsidRPr="0047642A">
        <w:t>2</w:t>
      </w:r>
      <w:r w:rsidRPr="0047642A">
        <w:tab/>
        <w:t>Discussion</w:t>
      </w:r>
      <w:bookmarkEnd w:id="0"/>
      <w:r w:rsidR="005E5B85" w:rsidRPr="0047642A">
        <w:t xml:space="preserve"> </w:t>
      </w:r>
      <w:r w:rsidR="00A0659D">
        <w:t xml:space="preserve">on </w:t>
      </w:r>
      <w:r w:rsidR="00BD40F0">
        <w:t xml:space="preserve">the </w:t>
      </w:r>
      <w:r w:rsidR="00BD40F0" w:rsidRPr="00BD40F0">
        <w:t>per serving cell or MAC entity</w:t>
      </w:r>
      <w:r w:rsidR="005E5B85" w:rsidRPr="0047642A">
        <w:t xml:space="preserve"> </w:t>
      </w:r>
      <w:r w:rsidR="00A0659D" w:rsidRPr="00BD40F0">
        <w:t xml:space="preserve">configuration </w:t>
      </w:r>
      <w:r w:rsidR="005E5B85" w:rsidRPr="0047642A">
        <w:t>issue</w:t>
      </w:r>
    </w:p>
    <w:p w14:paraId="4D0F5B55" w14:textId="3A471D23" w:rsidR="00965780" w:rsidRDefault="00965780" w:rsidP="00B06584">
      <w:pPr>
        <w:pStyle w:val="Textkrper"/>
      </w:pPr>
      <w:r>
        <w:t xml:space="preserve">During the RAN2#123 meeting it was discussed </w:t>
      </w:r>
      <w:r w:rsidRPr="00965780">
        <w:t>whether Cell DTX/DRX configuration status is per MAC entity or per Serving Cell</w:t>
      </w:r>
      <w:r>
        <w:t>, which has implications on the 38.331 and 38.321 specifications [3].</w:t>
      </w:r>
      <w:r w:rsidR="002C5E74">
        <w:t xml:space="preserve"> The main impact of these configuration options is for UEs operating in CA</w:t>
      </w:r>
      <w:r w:rsidR="00F851C0">
        <w:t xml:space="preserve">, which have </w:t>
      </w:r>
      <w:r w:rsidR="00F851C0" w:rsidRPr="00F851C0">
        <w:t>more than one serving cell</w:t>
      </w:r>
      <w:r w:rsidR="002C5E74">
        <w:t>.</w:t>
      </w:r>
      <w:r>
        <w:t xml:space="preserve"> </w:t>
      </w:r>
      <w:r w:rsidRPr="00B028B6">
        <w:rPr>
          <w:u w:val="single"/>
        </w:rPr>
        <w:t>RAN1 has already agreed that the activation</w:t>
      </w:r>
      <w:r w:rsidR="00565E35">
        <w:rPr>
          <w:u w:val="single"/>
        </w:rPr>
        <w:t>/deactivation</w:t>
      </w:r>
      <w:r w:rsidRPr="00B028B6">
        <w:rPr>
          <w:u w:val="single"/>
        </w:rPr>
        <w:t xml:space="preserve"> </w:t>
      </w:r>
      <w:r w:rsidR="00565E35">
        <w:rPr>
          <w:u w:val="single"/>
        </w:rPr>
        <w:t>is</w:t>
      </w:r>
      <w:r w:rsidRPr="00B028B6">
        <w:rPr>
          <w:u w:val="single"/>
        </w:rPr>
        <w:t xml:space="preserve"> per</w:t>
      </w:r>
      <w:r w:rsidR="00723C53">
        <w:rPr>
          <w:u w:val="single"/>
        </w:rPr>
        <w:t xml:space="preserve"> serving</w:t>
      </w:r>
      <w:r w:rsidRPr="00B028B6">
        <w:rPr>
          <w:u w:val="single"/>
        </w:rPr>
        <w:t xml:space="preserve"> cell</w:t>
      </w:r>
      <w:r w:rsidR="00565E35">
        <w:rPr>
          <w:u w:val="single"/>
        </w:rPr>
        <w:t>, which was also confirmed by RAN2.T</w:t>
      </w:r>
      <w:r w:rsidRPr="00B028B6">
        <w:rPr>
          <w:u w:val="single"/>
        </w:rPr>
        <w:t xml:space="preserve">he only </w:t>
      </w:r>
      <w:r w:rsidR="00565E35">
        <w:rPr>
          <w:u w:val="single"/>
        </w:rPr>
        <w:t xml:space="preserve">remaining </w:t>
      </w:r>
      <w:r w:rsidRPr="00B028B6">
        <w:rPr>
          <w:u w:val="single"/>
        </w:rPr>
        <w:t>issue is what is the granularity of the configuration</w:t>
      </w:r>
      <w:r>
        <w:t xml:space="preserve">. </w:t>
      </w:r>
    </w:p>
    <w:p w14:paraId="50DE4C13" w14:textId="77777777" w:rsidR="00565E35" w:rsidRDefault="00565E35" w:rsidP="00B06584">
      <w:pPr>
        <w:pStyle w:val="Textkrper"/>
      </w:pPr>
    </w:p>
    <w:p w14:paraId="42C15961" w14:textId="6D197456" w:rsidR="002D4B1A" w:rsidRDefault="002D4B1A" w:rsidP="00B06584">
      <w:pPr>
        <w:pStyle w:val="Textkrper"/>
      </w:pPr>
      <w:r>
        <w:t xml:space="preserve">There was a following </w:t>
      </w:r>
      <w:r w:rsidRPr="00850E4F">
        <w:rPr>
          <w:u w:val="single"/>
        </w:rPr>
        <w:t>SI phase</w:t>
      </w:r>
      <w:r>
        <w:t xml:space="preserve"> agreement:</w:t>
      </w:r>
    </w:p>
    <w:p w14:paraId="30F75B21" w14:textId="77777777" w:rsidR="002D4B1A" w:rsidRPr="00305B9C" w:rsidRDefault="002D4B1A" w:rsidP="002D4B1A">
      <w:pPr>
        <w:pStyle w:val="Doc-text2"/>
        <w:pBdr>
          <w:top w:val="single" w:sz="4" w:space="1" w:color="auto"/>
          <w:left w:val="single" w:sz="4" w:space="4" w:color="auto"/>
          <w:bottom w:val="single" w:sz="4" w:space="1" w:color="auto"/>
          <w:right w:val="single" w:sz="4" w:space="4" w:color="auto"/>
        </w:pBdr>
      </w:pPr>
      <w:r w:rsidRPr="00305B9C">
        <w:t>5</w:t>
      </w:r>
      <w:r w:rsidRPr="00305B9C">
        <w:tab/>
        <w:t>Cell DTX/DRX can be configured per serving cell and can be applicable for different cells in CA.  No additional RAN2 impacts or enhancements are foreseen.</w:t>
      </w:r>
    </w:p>
    <w:p w14:paraId="43CF6E1D" w14:textId="77777777" w:rsidR="00D74D87" w:rsidRDefault="00D74D87" w:rsidP="00B06584">
      <w:pPr>
        <w:pStyle w:val="Textkrper"/>
        <w:rPr>
          <w:lang w:val="en-US"/>
        </w:rPr>
      </w:pPr>
    </w:p>
    <w:p w14:paraId="0E29C1FA" w14:textId="503E98FC" w:rsidR="002D4B1A" w:rsidRDefault="006B5941" w:rsidP="00B06584">
      <w:pPr>
        <w:pStyle w:val="Textkrper"/>
        <w:rPr>
          <w:lang w:val="en-US"/>
        </w:rPr>
      </w:pPr>
      <w:r>
        <w:rPr>
          <w:lang w:val="en-US"/>
        </w:rPr>
        <w:t>And we</w:t>
      </w:r>
      <w:r w:rsidR="00D74D87">
        <w:rPr>
          <w:lang w:val="en-US"/>
        </w:rPr>
        <w:t xml:space="preserve"> also </w:t>
      </w:r>
      <w:r>
        <w:rPr>
          <w:lang w:val="en-US"/>
        </w:rPr>
        <w:t xml:space="preserve">have </w:t>
      </w:r>
      <w:r w:rsidR="00D74D87">
        <w:rPr>
          <w:lang w:val="en-US"/>
        </w:rPr>
        <w:t xml:space="preserve">a </w:t>
      </w:r>
      <w:r w:rsidR="00D74D87" w:rsidRPr="00850E4F">
        <w:rPr>
          <w:u w:val="single"/>
          <w:lang w:val="x-none"/>
        </w:rPr>
        <w:t>WI phase</w:t>
      </w:r>
      <w:r w:rsidR="00D74D87" w:rsidRPr="00D74D87">
        <w:rPr>
          <w:lang w:val="x-none"/>
        </w:rPr>
        <w:t xml:space="preserve"> </w:t>
      </w:r>
      <w:r w:rsidR="00D74D87">
        <w:rPr>
          <w:lang w:val="en-US"/>
        </w:rPr>
        <w:t xml:space="preserve">agreement: </w:t>
      </w:r>
    </w:p>
    <w:p w14:paraId="6F2D9B53" w14:textId="2FD05BBB" w:rsidR="00D74D87" w:rsidRPr="00D74D87" w:rsidRDefault="00D74D87" w:rsidP="006F65F4">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US"/>
        </w:rPr>
      </w:pPr>
      <w:r w:rsidRPr="00D74D87">
        <w:rPr>
          <w:lang w:val="en-US"/>
        </w:rPr>
        <w:t xml:space="preserve">Pattern configuration for cell DRX/DTX is common for Rel-18 UEs in the cell. </w:t>
      </w:r>
    </w:p>
    <w:p w14:paraId="4A0134D7" w14:textId="77777777" w:rsidR="00D74D87" w:rsidRDefault="00D74D87" w:rsidP="002C5E74">
      <w:pPr>
        <w:pStyle w:val="Textkrper"/>
      </w:pPr>
    </w:p>
    <w:p w14:paraId="09590362" w14:textId="675BDB84" w:rsidR="002C5E74" w:rsidRDefault="002C5E74" w:rsidP="002C5E74">
      <w:pPr>
        <w:pStyle w:val="Textkrper"/>
      </w:pPr>
      <w:r>
        <w:t xml:space="preserve">In the per </w:t>
      </w:r>
      <w:r w:rsidRPr="00D55D7C">
        <w:rPr>
          <w:u w:val="single"/>
        </w:rPr>
        <w:t>MAC entity</w:t>
      </w:r>
      <w:r>
        <w:t xml:space="preserve"> option, which is similar to how C-DRX is configured, all serving cells of a UE should have the same cell DTX/DRX parameters to align with the one C-DRX configuration. In this option the activation status, which is set on a per cell basis, would need signalling which conveys also information to which of the serving cells the activation/deactivation status applies. This mode is simpler from the UE implementation perspective but has limitations in the NW configuration and it may be difficult to apply separate activation status across serving cells.</w:t>
      </w:r>
    </w:p>
    <w:p w14:paraId="2D2EFFF3" w14:textId="6A4878CE" w:rsidR="00965780" w:rsidRDefault="002C5E74" w:rsidP="002C5E74">
      <w:pPr>
        <w:pStyle w:val="Textkrper"/>
      </w:pPr>
      <w:r>
        <w:t xml:space="preserve">For the per </w:t>
      </w:r>
      <w:r w:rsidRPr="00D55D7C">
        <w:rPr>
          <w:u w:val="single"/>
        </w:rPr>
        <w:t>serving cell</w:t>
      </w:r>
      <w:r>
        <w:t xml:space="preserve"> option, different serving cells can have different cell DTX/DRX parameters. This brings flexibility of NW implementation but complexity of UE implementation, which would need to maintain separate cell DTX/DRX configurations for each of its serving cells</w:t>
      </w:r>
      <w:r w:rsidR="006B5941">
        <w:t xml:space="preserve"> in CA</w:t>
      </w:r>
      <w:r>
        <w:t>. In this scenario it would be easier to convey the activation status as the configuration would be per cell and each serving cell could have a different cell DTX/DRX state.</w:t>
      </w:r>
    </w:p>
    <w:p w14:paraId="08C7C023" w14:textId="68664593" w:rsidR="002F6370" w:rsidRDefault="006B5941" w:rsidP="002F6370">
      <w:pPr>
        <w:pStyle w:val="Textkrper"/>
        <w:keepNext/>
      </w:pPr>
      <w:r>
        <w:t>In your answer p</w:t>
      </w:r>
      <w:r w:rsidR="002F6370">
        <w:t xml:space="preserve">lease also highlight the issues that will arise </w:t>
      </w:r>
      <w:r w:rsidR="0061494D">
        <w:t xml:space="preserve">if the </w:t>
      </w:r>
      <w:r w:rsidR="002F6370">
        <w:t>other option</w:t>
      </w:r>
      <w:r>
        <w:t xml:space="preserve"> is </w:t>
      </w:r>
      <w:r w:rsidR="002F6370">
        <w:t>chosen, e.g. UE complexity for per cell configuration or difficult NW configuration for per MAC entity</w:t>
      </w:r>
      <w:r w:rsidR="00A64FBD">
        <w:t>, etc.</w:t>
      </w:r>
      <w:r w:rsidR="002F6370">
        <w:t xml:space="preserve"> </w:t>
      </w:r>
    </w:p>
    <w:p w14:paraId="1C9A5A01" w14:textId="77777777" w:rsidR="009F6225" w:rsidRPr="0065714E" w:rsidRDefault="009F6225" w:rsidP="00F12BEF">
      <w:pPr>
        <w:pStyle w:val="Textkrper"/>
        <w:rPr>
          <w:rStyle w:val="Hervorhebung"/>
          <w:b/>
          <w:bCs/>
          <w:i w:val="0"/>
        </w:rPr>
      </w:pPr>
    </w:p>
    <w:p w14:paraId="6F3EF451" w14:textId="3FC609F7" w:rsidR="00B60F6E" w:rsidRPr="00B60F6E" w:rsidRDefault="00F12BEF" w:rsidP="00455F54">
      <w:pPr>
        <w:pStyle w:val="Textkrper"/>
        <w:rPr>
          <w:i/>
        </w:rPr>
      </w:pPr>
      <w:r w:rsidRPr="009A17A1">
        <w:rPr>
          <w:rStyle w:val="Hervorhebung"/>
          <w:b/>
          <w:bCs/>
        </w:rPr>
        <w:t xml:space="preserve">Question </w:t>
      </w:r>
      <w:r w:rsidR="00837AF8">
        <w:rPr>
          <w:rStyle w:val="Hervorhebung"/>
          <w:b/>
          <w:bCs/>
        </w:rPr>
        <w:t>1</w:t>
      </w:r>
      <w:r w:rsidRPr="009A17A1">
        <w:rPr>
          <w:rStyle w:val="Hervorhebung"/>
          <w:b/>
          <w:bCs/>
        </w:rPr>
        <w:t>:</w:t>
      </w:r>
      <w:r w:rsidRPr="009A17A1">
        <w:rPr>
          <w:rStyle w:val="Hervorhebung"/>
          <w:i w:val="0"/>
        </w:rPr>
        <w:t xml:space="preserve"> </w:t>
      </w:r>
      <w:r w:rsidRPr="009A17A1">
        <w:rPr>
          <w:i/>
        </w:rPr>
        <w:t>Do you</w:t>
      </w:r>
      <w:r w:rsidR="00455F54">
        <w:rPr>
          <w:i/>
        </w:rPr>
        <w:t xml:space="preserve"> prefer </w:t>
      </w:r>
      <w:r w:rsidR="00455F54" w:rsidRPr="00455F54">
        <w:rPr>
          <w:i/>
        </w:rPr>
        <w:t xml:space="preserve">Cell DTX/DRX configuration </w:t>
      </w:r>
      <w:r w:rsidR="00455F54">
        <w:rPr>
          <w:i/>
        </w:rPr>
        <w:t xml:space="preserve">to be </w:t>
      </w:r>
      <w:r w:rsidR="00455F54" w:rsidRPr="00455F54">
        <w:rPr>
          <w:i/>
        </w:rPr>
        <w:t xml:space="preserve">per </w:t>
      </w:r>
      <w:r w:rsidR="00455F54" w:rsidRPr="00432F20">
        <w:rPr>
          <w:i/>
          <w:u w:val="single"/>
        </w:rPr>
        <w:t>MAC entity</w:t>
      </w:r>
      <w:r w:rsidR="00455F54" w:rsidRPr="00455F54">
        <w:rPr>
          <w:i/>
        </w:rPr>
        <w:t xml:space="preserve"> or per </w:t>
      </w:r>
      <w:r w:rsidR="00455F54" w:rsidRPr="00432F20">
        <w:rPr>
          <w:i/>
          <w:u w:val="single"/>
        </w:rPr>
        <w:t>Serving Cell</w:t>
      </w:r>
      <w:r w:rsidRPr="009A17A1">
        <w:rPr>
          <w:i/>
        </w:rPr>
        <w:t xml:space="preserve">? </w:t>
      </w:r>
    </w:p>
    <w:tbl>
      <w:tblPr>
        <w:tblStyle w:val="Tabellenraster"/>
        <w:tblW w:w="0" w:type="auto"/>
        <w:tblLook w:val="04A0" w:firstRow="1" w:lastRow="0" w:firstColumn="1" w:lastColumn="0" w:noHBand="0" w:noVBand="1"/>
      </w:tblPr>
      <w:tblGrid>
        <w:gridCol w:w="1673"/>
        <w:gridCol w:w="1652"/>
        <w:gridCol w:w="6304"/>
      </w:tblGrid>
      <w:tr w:rsidR="00F12BEF" w:rsidRPr="00C147C3" w14:paraId="111D108F" w14:textId="77777777" w:rsidTr="00965F25">
        <w:tc>
          <w:tcPr>
            <w:tcW w:w="1673" w:type="dxa"/>
            <w:shd w:val="clear" w:color="auto" w:fill="E7E6E6" w:themeFill="background2"/>
          </w:tcPr>
          <w:p w14:paraId="51922E21" w14:textId="77777777" w:rsidR="00F12BEF" w:rsidRPr="00C147C3" w:rsidRDefault="00F12BEF" w:rsidP="00965F25">
            <w:pPr>
              <w:pStyle w:val="Textkrper"/>
              <w:jc w:val="left"/>
              <w:rPr>
                <w:b/>
                <w:bCs/>
              </w:rPr>
            </w:pPr>
            <w:r w:rsidRPr="00C147C3">
              <w:rPr>
                <w:b/>
                <w:bCs/>
              </w:rPr>
              <w:t>Company</w:t>
            </w:r>
          </w:p>
        </w:tc>
        <w:tc>
          <w:tcPr>
            <w:tcW w:w="1652" w:type="dxa"/>
            <w:shd w:val="clear" w:color="auto" w:fill="E7E6E6" w:themeFill="background2"/>
          </w:tcPr>
          <w:p w14:paraId="700094DB" w14:textId="77777777" w:rsidR="00F12BEF" w:rsidRPr="00C147C3" w:rsidRDefault="00F12BEF" w:rsidP="00965F25">
            <w:pPr>
              <w:pStyle w:val="Textkrper"/>
              <w:jc w:val="left"/>
              <w:rPr>
                <w:b/>
                <w:bCs/>
              </w:rPr>
            </w:pPr>
            <w:r w:rsidRPr="00C147C3">
              <w:rPr>
                <w:b/>
                <w:bCs/>
              </w:rPr>
              <w:t>Answer</w:t>
            </w:r>
          </w:p>
        </w:tc>
        <w:tc>
          <w:tcPr>
            <w:tcW w:w="6304" w:type="dxa"/>
            <w:shd w:val="clear" w:color="auto" w:fill="E7E6E6" w:themeFill="background2"/>
          </w:tcPr>
          <w:p w14:paraId="615B92D6" w14:textId="77777777" w:rsidR="00F12BEF" w:rsidRPr="00C147C3" w:rsidRDefault="00F12BEF" w:rsidP="00965F25">
            <w:pPr>
              <w:pStyle w:val="Textkrper"/>
              <w:jc w:val="left"/>
              <w:rPr>
                <w:b/>
                <w:bCs/>
              </w:rPr>
            </w:pPr>
            <w:r w:rsidRPr="00C147C3">
              <w:rPr>
                <w:b/>
                <w:bCs/>
              </w:rPr>
              <w:t>Comments</w:t>
            </w:r>
          </w:p>
        </w:tc>
      </w:tr>
      <w:tr w:rsidR="00F12BEF" w:rsidRPr="00C147C3" w14:paraId="07169D2F" w14:textId="77777777" w:rsidTr="00965F25">
        <w:tc>
          <w:tcPr>
            <w:tcW w:w="1673" w:type="dxa"/>
          </w:tcPr>
          <w:p w14:paraId="2310F83F" w14:textId="7E383402" w:rsidR="00F12BEF" w:rsidRPr="00C147C3" w:rsidRDefault="00F30F74" w:rsidP="00965F25">
            <w:r>
              <w:t>Vodafone</w:t>
            </w:r>
          </w:p>
        </w:tc>
        <w:tc>
          <w:tcPr>
            <w:tcW w:w="1652" w:type="dxa"/>
          </w:tcPr>
          <w:p w14:paraId="5D104880" w14:textId="6C556155" w:rsidR="00F12BEF" w:rsidRPr="00C147C3" w:rsidRDefault="00271FAC" w:rsidP="00965F25">
            <w:r>
              <w:t>Not 100% sure</w:t>
            </w:r>
          </w:p>
        </w:tc>
        <w:tc>
          <w:tcPr>
            <w:tcW w:w="6304" w:type="dxa"/>
          </w:tcPr>
          <w:p w14:paraId="54BA3881" w14:textId="09AEDA1A" w:rsidR="00F12BEF" w:rsidRPr="00C147C3" w:rsidRDefault="00F30F74" w:rsidP="00965F25">
            <w:r>
              <w:t>I feel (a bit different from my previous opinion) that it is more important that UE has an aligned configuration across the serving cells.</w:t>
            </w:r>
            <w:r w:rsidR="004C08D7">
              <w:t xml:space="preserve"> What would be the motivation to have a possibility to provide the UE different configurations for different serving cells?</w:t>
            </w:r>
            <w:r w:rsidR="00271FAC">
              <w:t xml:space="preserve"> On activation aspects, please see my comments below.</w:t>
            </w:r>
            <w:r>
              <w:t xml:space="preserve"> </w:t>
            </w:r>
          </w:p>
        </w:tc>
      </w:tr>
      <w:tr w:rsidR="00F12BEF" w:rsidRPr="00C147C3" w14:paraId="4EE71659" w14:textId="77777777" w:rsidTr="00965F25">
        <w:tc>
          <w:tcPr>
            <w:tcW w:w="1673" w:type="dxa"/>
          </w:tcPr>
          <w:p w14:paraId="0998D245" w14:textId="77777777" w:rsidR="00F12BEF" w:rsidRPr="00C147C3" w:rsidRDefault="00F12BEF" w:rsidP="00965F25"/>
        </w:tc>
        <w:tc>
          <w:tcPr>
            <w:tcW w:w="1652" w:type="dxa"/>
          </w:tcPr>
          <w:p w14:paraId="46C74B67" w14:textId="77777777" w:rsidR="00F12BEF" w:rsidRPr="00C147C3" w:rsidRDefault="00F12BEF" w:rsidP="00965F25"/>
        </w:tc>
        <w:tc>
          <w:tcPr>
            <w:tcW w:w="6304" w:type="dxa"/>
          </w:tcPr>
          <w:p w14:paraId="66A479F2" w14:textId="77777777" w:rsidR="00F12BEF" w:rsidRPr="00C147C3" w:rsidRDefault="00F12BEF" w:rsidP="00965F25"/>
        </w:tc>
      </w:tr>
      <w:tr w:rsidR="00F12BEF" w:rsidRPr="00C147C3" w14:paraId="124EA6FB" w14:textId="77777777" w:rsidTr="00965F25">
        <w:tc>
          <w:tcPr>
            <w:tcW w:w="1673" w:type="dxa"/>
          </w:tcPr>
          <w:p w14:paraId="12514195" w14:textId="77777777" w:rsidR="00F12BEF" w:rsidRPr="00C147C3" w:rsidRDefault="00F12BEF" w:rsidP="00965F25"/>
        </w:tc>
        <w:tc>
          <w:tcPr>
            <w:tcW w:w="1652" w:type="dxa"/>
          </w:tcPr>
          <w:p w14:paraId="524D9E29" w14:textId="77777777" w:rsidR="00F12BEF" w:rsidRPr="00C147C3" w:rsidRDefault="00F12BEF" w:rsidP="00965F25"/>
        </w:tc>
        <w:tc>
          <w:tcPr>
            <w:tcW w:w="6304" w:type="dxa"/>
          </w:tcPr>
          <w:p w14:paraId="06B96B1B" w14:textId="77777777" w:rsidR="00F12BEF" w:rsidRPr="00C147C3" w:rsidRDefault="00F12BEF" w:rsidP="00965F25"/>
        </w:tc>
      </w:tr>
      <w:tr w:rsidR="00F12BEF" w:rsidRPr="00C147C3" w14:paraId="7AB75DF7" w14:textId="77777777" w:rsidTr="00965F25">
        <w:tc>
          <w:tcPr>
            <w:tcW w:w="1673" w:type="dxa"/>
          </w:tcPr>
          <w:p w14:paraId="6E689930" w14:textId="77777777" w:rsidR="00F12BEF" w:rsidRPr="00C147C3" w:rsidRDefault="00F12BEF" w:rsidP="00965F25"/>
        </w:tc>
        <w:tc>
          <w:tcPr>
            <w:tcW w:w="1652" w:type="dxa"/>
          </w:tcPr>
          <w:p w14:paraId="3DC9B482" w14:textId="77777777" w:rsidR="00F12BEF" w:rsidRPr="00C147C3" w:rsidRDefault="00F12BEF" w:rsidP="00965F25"/>
        </w:tc>
        <w:tc>
          <w:tcPr>
            <w:tcW w:w="6304" w:type="dxa"/>
          </w:tcPr>
          <w:p w14:paraId="7E1EB29E" w14:textId="77777777" w:rsidR="00F12BEF" w:rsidRPr="00C147C3" w:rsidRDefault="00F12BEF" w:rsidP="00965F25"/>
        </w:tc>
      </w:tr>
      <w:tr w:rsidR="00F12BEF" w:rsidRPr="00C147C3" w14:paraId="662FB5AD" w14:textId="77777777" w:rsidTr="00965F25">
        <w:tc>
          <w:tcPr>
            <w:tcW w:w="1673" w:type="dxa"/>
          </w:tcPr>
          <w:p w14:paraId="679CD59F" w14:textId="77777777" w:rsidR="00F12BEF" w:rsidRPr="00C147C3" w:rsidRDefault="00F12BEF" w:rsidP="00965F25"/>
        </w:tc>
        <w:tc>
          <w:tcPr>
            <w:tcW w:w="1652" w:type="dxa"/>
          </w:tcPr>
          <w:p w14:paraId="06BC2F93" w14:textId="77777777" w:rsidR="00F12BEF" w:rsidRPr="00C147C3" w:rsidRDefault="00F12BEF" w:rsidP="00965F25"/>
        </w:tc>
        <w:tc>
          <w:tcPr>
            <w:tcW w:w="6304" w:type="dxa"/>
          </w:tcPr>
          <w:p w14:paraId="7C79C2B6" w14:textId="77777777" w:rsidR="00F12BEF" w:rsidRPr="00C147C3" w:rsidRDefault="00F12BEF" w:rsidP="00965F25"/>
        </w:tc>
      </w:tr>
    </w:tbl>
    <w:p w14:paraId="3E713AA7" w14:textId="77777777" w:rsidR="00F12BEF" w:rsidRDefault="00F12BEF" w:rsidP="00923D64">
      <w:pPr>
        <w:pStyle w:val="Textkrper"/>
      </w:pPr>
    </w:p>
    <w:p w14:paraId="4F51C963" w14:textId="77777777" w:rsidR="001F5682" w:rsidRPr="009A17A1" w:rsidRDefault="001F5682" w:rsidP="00923D64">
      <w:pPr>
        <w:pStyle w:val="Textkrper"/>
      </w:pPr>
    </w:p>
    <w:p w14:paraId="2696668F" w14:textId="7B84858E" w:rsidR="00A8719C" w:rsidRPr="009A17A1" w:rsidRDefault="00ED4454" w:rsidP="00A8719C">
      <w:pPr>
        <w:pStyle w:val="Textkrper"/>
        <w:rPr>
          <w:rStyle w:val="Hervorhebung"/>
        </w:rPr>
      </w:pPr>
      <w:r w:rsidRPr="009A17A1">
        <w:rPr>
          <w:i/>
          <w:iCs/>
          <w:highlight w:val="yellow"/>
        </w:rPr>
        <w:t>[Rapporteur’s summary and proposals]</w:t>
      </w:r>
    </w:p>
    <w:p w14:paraId="78511029" w14:textId="6CCB6DBF" w:rsidR="00073E3F" w:rsidRDefault="00073E3F" w:rsidP="00073E3F">
      <w:pPr>
        <w:pStyle w:val="Textkrper"/>
      </w:pPr>
    </w:p>
    <w:p w14:paraId="48F7A774" w14:textId="373A8559" w:rsidR="00BB4C68" w:rsidRPr="00C147C3" w:rsidRDefault="00BB4C68" w:rsidP="00BB4C68">
      <w:pPr>
        <w:pStyle w:val="berschrift1"/>
        <w:jc w:val="both"/>
      </w:pPr>
      <w:r w:rsidRPr="00C147C3">
        <w:lastRenderedPageBreak/>
        <w:t>3</w:t>
      </w:r>
      <w:r w:rsidRPr="00C147C3">
        <w:tab/>
      </w:r>
      <w:r>
        <w:t>Running RRC CR for NES</w:t>
      </w:r>
    </w:p>
    <w:p w14:paraId="5529390B" w14:textId="3F2C41E1" w:rsidR="002C747A" w:rsidRDefault="002C747A" w:rsidP="00BB4C68">
      <w:pPr>
        <w:pStyle w:val="Textkrper"/>
        <w:keepNext/>
      </w:pPr>
      <w:r>
        <w:t xml:space="preserve">The running RRC CR for NES is provided in the discussion folder. </w:t>
      </w:r>
      <w:r w:rsidR="00D45311">
        <w:t xml:space="preserve">Small comments can be added </w:t>
      </w:r>
      <w:r w:rsidR="00D45311" w:rsidRPr="00D45311">
        <w:t xml:space="preserve">as bubble comments </w:t>
      </w:r>
      <w:r w:rsidR="00D45311">
        <w:t>i</w:t>
      </w:r>
      <w:r w:rsidR="00D45311" w:rsidRPr="00D45311">
        <w:t>n the draft CR</w:t>
      </w:r>
      <w:r w:rsidR="002F6370">
        <w:t>, please don’t change the CR text</w:t>
      </w:r>
      <w:r w:rsidR="00D45311">
        <w:t xml:space="preserve">. If </w:t>
      </w:r>
      <w:r w:rsidR="00064749">
        <w:t>more detailed</w:t>
      </w:r>
      <w:r w:rsidR="00D45311">
        <w:t xml:space="preserve"> </w:t>
      </w:r>
      <w:r w:rsidR="00843C7F">
        <w:t xml:space="preserve">suggestions </w:t>
      </w:r>
      <w:r w:rsidR="00064749">
        <w:t xml:space="preserve">on procedures </w:t>
      </w:r>
      <w:r w:rsidR="00D45311">
        <w:t xml:space="preserve">or wording changes are proposed please use the table below to </w:t>
      </w:r>
      <w:r w:rsidR="00843C7F">
        <w:t>highlight</w:t>
      </w:r>
      <w:r w:rsidR="00D45311">
        <w:t xml:space="preserve"> them for clarity of the CR tdoc. </w:t>
      </w:r>
    </w:p>
    <w:p w14:paraId="2E343802" w14:textId="77777777" w:rsidR="001A1C8B" w:rsidRDefault="001A1C8B" w:rsidP="00BB4C68">
      <w:pPr>
        <w:pStyle w:val="Textkrper"/>
        <w:keepNext/>
      </w:pPr>
    </w:p>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630"/>
        <w:gridCol w:w="4191"/>
      </w:tblGrid>
      <w:tr w:rsidR="00D45311" w:rsidRPr="00D45311" w14:paraId="160AEA82" w14:textId="77777777" w:rsidTr="00271FAC">
        <w:trPr>
          <w:trHeight w:val="132"/>
        </w:trPr>
        <w:tc>
          <w:tcPr>
            <w:tcW w:w="1271" w:type="dxa"/>
            <w:shd w:val="clear" w:color="auto" w:fill="D9D9D9"/>
          </w:tcPr>
          <w:p w14:paraId="1BB79CD6" w14:textId="77777777" w:rsidR="00D45311" w:rsidRPr="00D45311" w:rsidRDefault="00D45311" w:rsidP="00D45311">
            <w:pPr>
              <w:pStyle w:val="Textkrper"/>
              <w:keepNext/>
              <w:rPr>
                <w:b/>
                <w:bCs/>
                <w:lang w:val="en-US"/>
              </w:rPr>
            </w:pPr>
            <w:r w:rsidRPr="00D45311">
              <w:rPr>
                <w:b/>
                <w:bCs/>
                <w:lang w:val="en-US"/>
              </w:rPr>
              <w:t>Company</w:t>
            </w:r>
          </w:p>
        </w:tc>
        <w:tc>
          <w:tcPr>
            <w:tcW w:w="4630" w:type="dxa"/>
            <w:shd w:val="clear" w:color="auto" w:fill="D9D9D9"/>
          </w:tcPr>
          <w:p w14:paraId="6E0886CB" w14:textId="77777777" w:rsidR="00D45311" w:rsidRPr="00D45311" w:rsidRDefault="00D45311" w:rsidP="00D45311">
            <w:pPr>
              <w:pStyle w:val="Textkrper"/>
              <w:keepNext/>
              <w:rPr>
                <w:b/>
                <w:bCs/>
                <w:lang w:val="en-US"/>
              </w:rPr>
            </w:pPr>
            <w:r w:rsidRPr="00D45311">
              <w:rPr>
                <w:b/>
                <w:bCs/>
                <w:lang w:val="en-US"/>
              </w:rPr>
              <w:t>Detailed comments</w:t>
            </w:r>
          </w:p>
        </w:tc>
        <w:tc>
          <w:tcPr>
            <w:tcW w:w="4191" w:type="dxa"/>
            <w:shd w:val="clear" w:color="auto" w:fill="D9D9D9"/>
          </w:tcPr>
          <w:p w14:paraId="58281DC5" w14:textId="77777777" w:rsidR="00D45311" w:rsidRPr="00D45311" w:rsidRDefault="00D45311" w:rsidP="00D45311">
            <w:pPr>
              <w:pStyle w:val="Textkrper"/>
              <w:keepNext/>
              <w:rPr>
                <w:b/>
                <w:bCs/>
                <w:lang w:val="en-US"/>
              </w:rPr>
            </w:pPr>
            <w:r w:rsidRPr="00D45311">
              <w:rPr>
                <w:b/>
                <w:bCs/>
                <w:lang w:val="en-US"/>
              </w:rPr>
              <w:t>Rapporteur response</w:t>
            </w:r>
          </w:p>
        </w:tc>
      </w:tr>
      <w:tr w:rsidR="00D45311" w:rsidRPr="00D45311" w14:paraId="3D5571F0" w14:textId="77777777" w:rsidTr="00271FAC">
        <w:trPr>
          <w:trHeight w:val="127"/>
        </w:trPr>
        <w:tc>
          <w:tcPr>
            <w:tcW w:w="1271" w:type="dxa"/>
            <w:shd w:val="clear" w:color="auto" w:fill="auto"/>
          </w:tcPr>
          <w:p w14:paraId="3BD32BD5" w14:textId="2991318B" w:rsidR="00D45311" w:rsidRPr="00D45311" w:rsidRDefault="004C08D7" w:rsidP="00D45311">
            <w:pPr>
              <w:pStyle w:val="Textkrper"/>
              <w:keepNext/>
              <w:rPr>
                <w:bCs/>
                <w:lang w:val="en-US"/>
              </w:rPr>
            </w:pPr>
            <w:r>
              <w:rPr>
                <w:bCs/>
                <w:lang w:val="en-US"/>
              </w:rPr>
              <w:t>Vodafone</w:t>
            </w:r>
          </w:p>
        </w:tc>
        <w:tc>
          <w:tcPr>
            <w:tcW w:w="4630" w:type="dxa"/>
          </w:tcPr>
          <w:p w14:paraId="12F22A56" w14:textId="69F89F64" w:rsidR="00D45311" w:rsidRDefault="004C08D7" w:rsidP="00D45311">
            <w:pPr>
              <w:pStyle w:val="Textkrper"/>
              <w:keepNext/>
              <w:rPr>
                <w:bCs/>
                <w:lang w:val="en-US"/>
              </w:rPr>
            </w:pPr>
            <w:r>
              <w:rPr>
                <w:bCs/>
                <w:lang w:val="en-US"/>
              </w:rPr>
              <w:t xml:space="preserve">As per agreement we made before, </w:t>
            </w:r>
            <w:r w:rsidR="00001D75">
              <w:rPr>
                <w:bCs/>
                <w:lang w:val="en-US"/>
              </w:rPr>
              <w:t>it is already captured that:</w:t>
            </w:r>
          </w:p>
          <w:p w14:paraId="7A12C6B4" w14:textId="25B23E95" w:rsidR="00001D75" w:rsidRDefault="00001D75" w:rsidP="00001D75">
            <w:pPr>
              <w:rPr>
                <w:b/>
                <w:bCs/>
                <w:color w:val="FF0000"/>
              </w:rPr>
            </w:pPr>
            <w:r w:rsidRPr="00C0503E">
              <w:t xml:space="preserve">The IE </w:t>
            </w:r>
            <w:r>
              <w:rPr>
                <w:i/>
              </w:rPr>
              <w:t>CellDT</w:t>
            </w:r>
            <w:r w:rsidRPr="00C0503E">
              <w:rPr>
                <w:i/>
              </w:rPr>
              <w:t>X-Config</w:t>
            </w:r>
            <w:r w:rsidRPr="00C0503E">
              <w:t xml:space="preserve"> is used to configure </w:t>
            </w:r>
            <w:r>
              <w:t xml:space="preserve">cell </w:t>
            </w:r>
            <w:r w:rsidRPr="00C0503E">
              <w:t>D</w:t>
            </w:r>
            <w:r>
              <w:t>T</w:t>
            </w:r>
            <w:r w:rsidRPr="00C0503E">
              <w:t>X related parameters.</w:t>
            </w:r>
            <w:r>
              <w:t xml:space="preserve"> </w:t>
            </w:r>
            <w:r w:rsidRPr="00001D75">
              <w:rPr>
                <w:b/>
                <w:bCs/>
                <w:color w:val="FF0000"/>
              </w:rPr>
              <w:t>Cell DTX is activated implicitly once configured by the network.</w:t>
            </w:r>
          </w:p>
          <w:p w14:paraId="3F2C9BDF" w14:textId="27A1C2D5" w:rsidR="004C08D7" w:rsidRDefault="004C08D7" w:rsidP="00D45311">
            <w:pPr>
              <w:pStyle w:val="Textkrper"/>
              <w:keepNext/>
              <w:rPr>
                <w:bCs/>
                <w:lang w:val="en-US"/>
              </w:rPr>
            </w:pPr>
            <w:r>
              <w:t>Now, once L1 activation is</w:t>
            </w:r>
            <w:r w:rsidR="0056728E">
              <w:t xml:space="preserve"> agreed as activation procedure, we need to define how these 2 ways of activations are interworking.</w:t>
            </w:r>
          </w:p>
          <w:p w14:paraId="733FB10D" w14:textId="77777777" w:rsidR="00271FAC" w:rsidRDefault="00001D75" w:rsidP="00271FAC">
            <w:pPr>
              <w:pStyle w:val="Textkrper"/>
              <w:keepNext/>
              <w:rPr>
                <w:bCs/>
                <w:lang w:val="en-US"/>
              </w:rPr>
            </w:pPr>
            <w:r>
              <w:rPr>
                <w:bCs/>
                <w:lang w:val="en-US"/>
              </w:rPr>
              <w:t>According to the current stage, it seems to me that there is no room for L1 activation procedure as provided configuration is always activated once received. If we want to utilize L1 procedure, we need to have a bit in the configuration saying that it is configuration only and the activation will be triggered by L1. Following we would also need to discuss deactivation procedure. Please indicate if you agree with my statement.</w:t>
            </w:r>
          </w:p>
          <w:p w14:paraId="320032D9" w14:textId="76BC65FF" w:rsidR="00001D75" w:rsidRDefault="00271FAC" w:rsidP="00271FAC">
            <w:pPr>
              <w:pStyle w:val="Textkrper"/>
              <w:keepNext/>
              <w:rPr>
                <w:rFonts w:eastAsia="MS Mincho"/>
              </w:rPr>
            </w:pPr>
            <w:r w:rsidRPr="00271FAC">
              <w:rPr>
                <w:lang w:val="en-US"/>
              </w:rPr>
              <w:t>Minor commen</w:t>
            </w:r>
            <w:r>
              <w:rPr>
                <w:lang w:val="en-US"/>
              </w:rPr>
              <w:t xml:space="preserve">t: </w:t>
            </w:r>
            <w:r w:rsidRPr="00271FAC">
              <w:rPr>
                <w:lang w:val="en-US"/>
              </w:rPr>
              <w:t>We agreed</w:t>
            </w:r>
            <w:r w:rsidR="00001D75" w:rsidRPr="00271FAC">
              <w:rPr>
                <w:lang w:val="en-US"/>
              </w:rPr>
              <w:t xml:space="preserve"> </w:t>
            </w:r>
            <w:r w:rsidR="00001D75" w:rsidRPr="00271FAC">
              <w:rPr>
                <w:rFonts w:eastAsia="MS Mincho"/>
                <w:highlight w:val="yellow"/>
              </w:rPr>
              <w:t>Activation/deactivation is per serving cell.</w:t>
            </w:r>
            <w:r w:rsidR="00001D75" w:rsidRPr="00271FAC">
              <w:rPr>
                <w:rFonts w:eastAsia="MS Mincho"/>
              </w:rPr>
              <w:t xml:space="preserve">  </w:t>
            </w:r>
            <w:r w:rsidR="00001D75" w:rsidRPr="00271FAC">
              <w:rPr>
                <w:rFonts w:eastAsia="MS Mincho"/>
                <w:highlight w:val="green"/>
              </w:rPr>
              <w:t>FFS if the configuration is per cell or per MAC entity</w:t>
            </w:r>
            <w:r>
              <w:rPr>
                <w:rFonts w:eastAsia="MS Mincho"/>
              </w:rPr>
              <w:t>, but looking into:</w:t>
            </w:r>
          </w:p>
          <w:p w14:paraId="3E42E327" w14:textId="77777777" w:rsidR="00271FAC" w:rsidRPr="00C0503E" w:rsidRDefault="00271FAC" w:rsidP="00271FAC">
            <w:pPr>
              <w:pStyle w:val="berschrift4"/>
              <w:rPr>
                <w:rFonts w:eastAsia="SimSun"/>
              </w:rPr>
            </w:pPr>
            <w:r w:rsidRPr="00C0503E">
              <w:rPr>
                <w:i/>
              </w:rPr>
              <w:t>MAC-CellGroupConfig</w:t>
            </w:r>
          </w:p>
          <w:p w14:paraId="27111AB3" w14:textId="77777777" w:rsidR="00271FAC" w:rsidRDefault="00271FAC" w:rsidP="00271FAC">
            <w:pPr>
              <w:rPr>
                <w:rFonts w:eastAsia="SimSun"/>
                <w:lang w:eastAsia="zh-CN"/>
              </w:rPr>
            </w:pPr>
            <w:r w:rsidRPr="00C0503E">
              <w:rPr>
                <w:rFonts w:eastAsia="SimSun"/>
                <w:lang w:eastAsia="zh-CN"/>
              </w:rPr>
              <w:t xml:space="preserve">The IE </w:t>
            </w:r>
            <w:r w:rsidRPr="00C0503E">
              <w:rPr>
                <w:i/>
              </w:rPr>
              <w:t>MAC-CellGroupConfig</w:t>
            </w:r>
            <w:r w:rsidRPr="00C0503E">
              <w:rPr>
                <w:rFonts w:eastAsia="SimSun"/>
                <w:lang w:eastAsia="zh-CN"/>
              </w:rPr>
              <w:t xml:space="preserve"> is used to configure MAC parameters for a cell group, including DRX</w:t>
            </w:r>
            <w:r>
              <w:rPr>
                <w:rFonts w:eastAsia="SimSun"/>
                <w:lang w:eastAsia="zh-CN"/>
              </w:rPr>
              <w:t xml:space="preserve"> and cell DTX/DRX</w:t>
            </w:r>
            <w:r w:rsidRPr="00C0503E">
              <w:rPr>
                <w:rFonts w:eastAsia="SimSun"/>
                <w:lang w:eastAsia="zh-CN"/>
              </w:rPr>
              <w:t>.</w:t>
            </w:r>
          </w:p>
          <w:p w14:paraId="5639FC19" w14:textId="77777777" w:rsidR="00271FAC" w:rsidRPr="00AD7840" w:rsidRDefault="00271FAC" w:rsidP="00271FAC">
            <w:pPr>
              <w:pStyle w:val="NO"/>
            </w:pPr>
            <w:r w:rsidRPr="00CF2843">
              <w:rPr>
                <w:lang w:eastAsia="zh-CN"/>
              </w:rPr>
              <w:t xml:space="preserve">Editor’s note: FFS </w:t>
            </w:r>
            <w:r w:rsidRPr="00A30F7C">
              <w:rPr>
                <w:lang w:eastAsia="zh-CN"/>
              </w:rPr>
              <w:t xml:space="preserve">whether the </w:t>
            </w:r>
            <w:r>
              <w:rPr>
                <w:lang w:eastAsia="zh-CN"/>
              </w:rPr>
              <w:t xml:space="preserve">Cell DTX/DRX </w:t>
            </w:r>
            <w:r w:rsidRPr="00A30F7C">
              <w:rPr>
                <w:lang w:eastAsia="zh-CN"/>
              </w:rPr>
              <w:t xml:space="preserve">configuration </w:t>
            </w:r>
            <w:r>
              <w:rPr>
                <w:lang w:eastAsia="zh-CN"/>
              </w:rPr>
              <w:t xml:space="preserve">and </w:t>
            </w:r>
            <w:r w:rsidRPr="00271FAC">
              <w:rPr>
                <w:color w:val="FF0000"/>
                <w:lang w:eastAsia="zh-CN"/>
              </w:rPr>
              <w:t>activation is per MAC entity or per serving cell.</w:t>
            </w:r>
          </w:p>
          <w:p w14:paraId="34A1CD04" w14:textId="77777777" w:rsidR="00271FAC" w:rsidRPr="00271FAC" w:rsidRDefault="00271FAC" w:rsidP="00271FAC">
            <w:pPr>
              <w:pStyle w:val="Textkrper"/>
              <w:keepNext/>
            </w:pPr>
          </w:p>
          <w:p w14:paraId="2E25EC23" w14:textId="77777777" w:rsidR="004C08D7" w:rsidRDefault="004C08D7" w:rsidP="00D45311">
            <w:pPr>
              <w:pStyle w:val="Textkrper"/>
              <w:keepNext/>
              <w:rPr>
                <w:bCs/>
                <w:lang w:val="x-none"/>
              </w:rPr>
            </w:pPr>
          </w:p>
          <w:p w14:paraId="6AE04FF4" w14:textId="77777777" w:rsidR="004C08D7" w:rsidRDefault="004C08D7" w:rsidP="00D45311">
            <w:pPr>
              <w:pStyle w:val="Textkrper"/>
              <w:keepNext/>
              <w:rPr>
                <w:bCs/>
                <w:lang w:val="x-none"/>
              </w:rPr>
            </w:pPr>
          </w:p>
          <w:p w14:paraId="2F456378" w14:textId="7FE0B72E" w:rsidR="004C08D7" w:rsidRPr="004C08D7" w:rsidRDefault="004C08D7" w:rsidP="00D45311">
            <w:pPr>
              <w:pStyle w:val="Textkrper"/>
              <w:keepNext/>
              <w:rPr>
                <w:bCs/>
                <w:lang w:val="x-none"/>
              </w:rPr>
            </w:pPr>
          </w:p>
        </w:tc>
        <w:tc>
          <w:tcPr>
            <w:tcW w:w="4191" w:type="dxa"/>
          </w:tcPr>
          <w:p w14:paraId="1405CB50" w14:textId="77777777" w:rsidR="00D45311" w:rsidRPr="00D45311" w:rsidRDefault="00D45311" w:rsidP="00D45311">
            <w:pPr>
              <w:pStyle w:val="Textkrper"/>
              <w:keepNext/>
              <w:rPr>
                <w:bCs/>
                <w:lang w:val="en-US"/>
              </w:rPr>
            </w:pPr>
          </w:p>
        </w:tc>
      </w:tr>
      <w:tr w:rsidR="00D45311" w:rsidRPr="00D45311" w14:paraId="0D4FD02C" w14:textId="77777777" w:rsidTr="00271FAC">
        <w:trPr>
          <w:trHeight w:val="127"/>
        </w:trPr>
        <w:tc>
          <w:tcPr>
            <w:tcW w:w="1271" w:type="dxa"/>
            <w:shd w:val="clear" w:color="auto" w:fill="auto"/>
          </w:tcPr>
          <w:p w14:paraId="1200CEAB" w14:textId="77777777" w:rsidR="00D45311" w:rsidRPr="00D45311" w:rsidRDefault="00D45311" w:rsidP="00D45311">
            <w:pPr>
              <w:pStyle w:val="Textkrper"/>
              <w:keepNext/>
              <w:rPr>
                <w:bCs/>
                <w:lang w:val="en-US"/>
              </w:rPr>
            </w:pPr>
          </w:p>
        </w:tc>
        <w:tc>
          <w:tcPr>
            <w:tcW w:w="4630" w:type="dxa"/>
          </w:tcPr>
          <w:p w14:paraId="44053EBA" w14:textId="77777777" w:rsidR="00D45311" w:rsidRPr="00D45311" w:rsidRDefault="00D45311" w:rsidP="00D45311">
            <w:pPr>
              <w:pStyle w:val="Textkrper"/>
              <w:keepNext/>
              <w:rPr>
                <w:bCs/>
                <w:lang w:val="en-US"/>
              </w:rPr>
            </w:pPr>
          </w:p>
        </w:tc>
        <w:tc>
          <w:tcPr>
            <w:tcW w:w="4191" w:type="dxa"/>
          </w:tcPr>
          <w:p w14:paraId="18443FC9" w14:textId="77777777" w:rsidR="00D45311" w:rsidRPr="00D45311" w:rsidRDefault="00D45311" w:rsidP="00D45311">
            <w:pPr>
              <w:pStyle w:val="Textkrper"/>
              <w:keepNext/>
              <w:rPr>
                <w:bCs/>
                <w:i/>
                <w:lang w:val="en-US"/>
              </w:rPr>
            </w:pPr>
          </w:p>
        </w:tc>
      </w:tr>
      <w:tr w:rsidR="00D45311" w:rsidRPr="00D45311" w14:paraId="1F7913BF" w14:textId="77777777" w:rsidTr="00271FAC">
        <w:trPr>
          <w:trHeight w:val="127"/>
        </w:trPr>
        <w:tc>
          <w:tcPr>
            <w:tcW w:w="1271" w:type="dxa"/>
            <w:shd w:val="clear" w:color="auto" w:fill="auto"/>
          </w:tcPr>
          <w:p w14:paraId="49F1ECC5" w14:textId="77777777" w:rsidR="00D45311" w:rsidRPr="00D45311" w:rsidRDefault="00D45311" w:rsidP="00D45311">
            <w:pPr>
              <w:pStyle w:val="Textkrper"/>
              <w:keepNext/>
              <w:rPr>
                <w:bCs/>
                <w:lang w:val="en-US"/>
              </w:rPr>
            </w:pPr>
          </w:p>
        </w:tc>
        <w:tc>
          <w:tcPr>
            <w:tcW w:w="4630" w:type="dxa"/>
          </w:tcPr>
          <w:p w14:paraId="611511AA" w14:textId="77777777" w:rsidR="00D45311" w:rsidRPr="00D45311" w:rsidRDefault="00D45311" w:rsidP="00D45311">
            <w:pPr>
              <w:pStyle w:val="Textkrper"/>
              <w:keepNext/>
              <w:rPr>
                <w:bCs/>
                <w:lang w:val="en-US"/>
              </w:rPr>
            </w:pPr>
          </w:p>
        </w:tc>
        <w:tc>
          <w:tcPr>
            <w:tcW w:w="4191" w:type="dxa"/>
          </w:tcPr>
          <w:p w14:paraId="00538745" w14:textId="77777777" w:rsidR="00D45311" w:rsidRPr="00D45311" w:rsidRDefault="00D45311" w:rsidP="00D45311">
            <w:pPr>
              <w:pStyle w:val="Textkrper"/>
              <w:keepNext/>
              <w:rPr>
                <w:bCs/>
                <w:lang w:val="en-US"/>
              </w:rPr>
            </w:pPr>
          </w:p>
        </w:tc>
      </w:tr>
      <w:tr w:rsidR="00D45311" w:rsidRPr="00D45311" w14:paraId="1E752356" w14:textId="77777777" w:rsidTr="00271FAC">
        <w:trPr>
          <w:trHeight w:val="127"/>
        </w:trPr>
        <w:tc>
          <w:tcPr>
            <w:tcW w:w="1271" w:type="dxa"/>
            <w:shd w:val="clear" w:color="auto" w:fill="auto"/>
          </w:tcPr>
          <w:p w14:paraId="02F74A47" w14:textId="77777777" w:rsidR="00D45311" w:rsidRPr="00D45311" w:rsidRDefault="00D45311" w:rsidP="00D45311">
            <w:pPr>
              <w:pStyle w:val="Textkrper"/>
              <w:keepNext/>
              <w:rPr>
                <w:bCs/>
                <w:lang w:val="en-US"/>
              </w:rPr>
            </w:pPr>
          </w:p>
        </w:tc>
        <w:tc>
          <w:tcPr>
            <w:tcW w:w="4630" w:type="dxa"/>
          </w:tcPr>
          <w:p w14:paraId="63E93705" w14:textId="77777777" w:rsidR="00D45311" w:rsidRPr="00D45311" w:rsidRDefault="00D45311" w:rsidP="00D45311">
            <w:pPr>
              <w:pStyle w:val="Textkrper"/>
              <w:keepNext/>
              <w:rPr>
                <w:bCs/>
                <w:lang w:val="en-US"/>
              </w:rPr>
            </w:pPr>
          </w:p>
        </w:tc>
        <w:tc>
          <w:tcPr>
            <w:tcW w:w="4191" w:type="dxa"/>
          </w:tcPr>
          <w:p w14:paraId="04F0A1A0" w14:textId="77777777" w:rsidR="00D45311" w:rsidRPr="00D45311" w:rsidRDefault="00D45311" w:rsidP="00D45311">
            <w:pPr>
              <w:pStyle w:val="Textkrper"/>
              <w:keepNext/>
              <w:rPr>
                <w:bCs/>
                <w:lang w:val="en-US"/>
              </w:rPr>
            </w:pPr>
          </w:p>
        </w:tc>
      </w:tr>
      <w:tr w:rsidR="00D45311" w:rsidRPr="00D45311" w14:paraId="2F6E71A2" w14:textId="77777777" w:rsidTr="00271FAC">
        <w:trPr>
          <w:trHeight w:val="127"/>
        </w:trPr>
        <w:tc>
          <w:tcPr>
            <w:tcW w:w="1271" w:type="dxa"/>
            <w:shd w:val="clear" w:color="auto" w:fill="auto"/>
          </w:tcPr>
          <w:p w14:paraId="0ED9542A" w14:textId="77777777" w:rsidR="00D45311" w:rsidRPr="00D45311" w:rsidRDefault="00D45311" w:rsidP="00D45311">
            <w:pPr>
              <w:pStyle w:val="Textkrper"/>
              <w:keepNext/>
              <w:rPr>
                <w:bCs/>
                <w:lang w:val="en-US"/>
              </w:rPr>
            </w:pPr>
          </w:p>
        </w:tc>
        <w:tc>
          <w:tcPr>
            <w:tcW w:w="4630" w:type="dxa"/>
          </w:tcPr>
          <w:p w14:paraId="427E9265" w14:textId="77777777" w:rsidR="00D45311" w:rsidRPr="00D45311" w:rsidRDefault="00D45311" w:rsidP="00D45311">
            <w:pPr>
              <w:pStyle w:val="Textkrper"/>
              <w:keepNext/>
              <w:rPr>
                <w:bCs/>
                <w:lang w:val="en-US"/>
              </w:rPr>
            </w:pPr>
          </w:p>
        </w:tc>
        <w:tc>
          <w:tcPr>
            <w:tcW w:w="4191" w:type="dxa"/>
          </w:tcPr>
          <w:p w14:paraId="0CC2FCF1" w14:textId="77777777" w:rsidR="00D45311" w:rsidRPr="00D45311" w:rsidRDefault="00D45311" w:rsidP="00D45311">
            <w:pPr>
              <w:pStyle w:val="Textkrper"/>
              <w:keepNext/>
              <w:rPr>
                <w:bCs/>
                <w:i/>
                <w:lang w:val="en-US"/>
              </w:rPr>
            </w:pPr>
          </w:p>
        </w:tc>
      </w:tr>
      <w:tr w:rsidR="00D45311" w:rsidRPr="00D45311" w14:paraId="2C036CE3" w14:textId="77777777" w:rsidTr="00271FAC">
        <w:trPr>
          <w:trHeight w:val="127"/>
        </w:trPr>
        <w:tc>
          <w:tcPr>
            <w:tcW w:w="1271" w:type="dxa"/>
            <w:shd w:val="clear" w:color="auto" w:fill="auto"/>
          </w:tcPr>
          <w:p w14:paraId="3B0A23A7" w14:textId="77777777" w:rsidR="00D45311" w:rsidRPr="00D45311" w:rsidRDefault="00D45311" w:rsidP="00D45311">
            <w:pPr>
              <w:pStyle w:val="Textkrper"/>
              <w:keepNext/>
              <w:rPr>
                <w:bCs/>
                <w:lang w:val="en-US"/>
              </w:rPr>
            </w:pPr>
          </w:p>
        </w:tc>
        <w:tc>
          <w:tcPr>
            <w:tcW w:w="4630" w:type="dxa"/>
          </w:tcPr>
          <w:p w14:paraId="0F06824E" w14:textId="77777777" w:rsidR="00D45311" w:rsidRPr="00D45311" w:rsidRDefault="00D45311" w:rsidP="00D45311">
            <w:pPr>
              <w:pStyle w:val="Textkrper"/>
              <w:keepNext/>
              <w:rPr>
                <w:bCs/>
                <w:lang w:val="en-US"/>
              </w:rPr>
            </w:pPr>
          </w:p>
        </w:tc>
        <w:tc>
          <w:tcPr>
            <w:tcW w:w="4191" w:type="dxa"/>
          </w:tcPr>
          <w:p w14:paraId="07C1AC80" w14:textId="77777777" w:rsidR="00D45311" w:rsidRPr="00D45311" w:rsidRDefault="00D45311" w:rsidP="00D45311">
            <w:pPr>
              <w:pStyle w:val="Textkrper"/>
              <w:keepNext/>
              <w:rPr>
                <w:bCs/>
                <w:lang w:val="en-US"/>
              </w:rPr>
            </w:pPr>
          </w:p>
        </w:tc>
      </w:tr>
      <w:tr w:rsidR="00D45311" w:rsidRPr="00D45311" w14:paraId="3D2B083B" w14:textId="77777777" w:rsidTr="00271FAC">
        <w:trPr>
          <w:trHeight w:val="127"/>
        </w:trPr>
        <w:tc>
          <w:tcPr>
            <w:tcW w:w="1271" w:type="dxa"/>
            <w:shd w:val="clear" w:color="auto" w:fill="auto"/>
          </w:tcPr>
          <w:p w14:paraId="1A7517C2" w14:textId="77777777" w:rsidR="00D45311" w:rsidRPr="00D45311" w:rsidRDefault="00D45311" w:rsidP="00D45311">
            <w:pPr>
              <w:pStyle w:val="Textkrper"/>
              <w:keepNext/>
              <w:rPr>
                <w:bCs/>
                <w:lang w:val="en-US"/>
              </w:rPr>
            </w:pPr>
          </w:p>
        </w:tc>
        <w:tc>
          <w:tcPr>
            <w:tcW w:w="4630" w:type="dxa"/>
          </w:tcPr>
          <w:p w14:paraId="191D3868" w14:textId="77777777" w:rsidR="00D45311" w:rsidRPr="00D45311" w:rsidRDefault="00D45311" w:rsidP="00D45311">
            <w:pPr>
              <w:pStyle w:val="Textkrper"/>
              <w:keepNext/>
              <w:rPr>
                <w:bCs/>
                <w:lang w:val="en-US"/>
              </w:rPr>
            </w:pPr>
          </w:p>
        </w:tc>
        <w:tc>
          <w:tcPr>
            <w:tcW w:w="4191" w:type="dxa"/>
          </w:tcPr>
          <w:p w14:paraId="1109B9D6" w14:textId="77777777" w:rsidR="00D45311" w:rsidRPr="00D45311" w:rsidRDefault="00D45311" w:rsidP="00D45311">
            <w:pPr>
              <w:pStyle w:val="Textkrper"/>
              <w:keepNext/>
              <w:rPr>
                <w:bCs/>
                <w:lang w:val="en-US"/>
              </w:rPr>
            </w:pPr>
          </w:p>
        </w:tc>
      </w:tr>
      <w:tr w:rsidR="00D45311" w:rsidRPr="00D45311" w14:paraId="5594707E" w14:textId="77777777" w:rsidTr="00271FAC">
        <w:trPr>
          <w:trHeight w:val="127"/>
        </w:trPr>
        <w:tc>
          <w:tcPr>
            <w:tcW w:w="1271" w:type="dxa"/>
            <w:shd w:val="clear" w:color="auto" w:fill="auto"/>
          </w:tcPr>
          <w:p w14:paraId="36E78FD5" w14:textId="77777777" w:rsidR="00D45311" w:rsidRPr="00D45311" w:rsidRDefault="00D45311" w:rsidP="00D45311">
            <w:pPr>
              <w:pStyle w:val="Textkrper"/>
              <w:keepNext/>
              <w:rPr>
                <w:bCs/>
                <w:lang w:val="en-US"/>
              </w:rPr>
            </w:pPr>
          </w:p>
        </w:tc>
        <w:tc>
          <w:tcPr>
            <w:tcW w:w="4630" w:type="dxa"/>
          </w:tcPr>
          <w:p w14:paraId="6C85B465" w14:textId="77777777" w:rsidR="00D45311" w:rsidRPr="00D45311" w:rsidRDefault="00D45311" w:rsidP="00D45311">
            <w:pPr>
              <w:pStyle w:val="Textkrper"/>
              <w:keepNext/>
              <w:rPr>
                <w:lang w:val="en-US"/>
              </w:rPr>
            </w:pPr>
          </w:p>
        </w:tc>
        <w:tc>
          <w:tcPr>
            <w:tcW w:w="4191" w:type="dxa"/>
          </w:tcPr>
          <w:p w14:paraId="6066749C" w14:textId="77777777" w:rsidR="00D45311" w:rsidRPr="00D45311" w:rsidRDefault="00D45311" w:rsidP="00D45311">
            <w:pPr>
              <w:pStyle w:val="Textkrper"/>
              <w:keepNext/>
              <w:rPr>
                <w:bCs/>
                <w:i/>
                <w:lang w:val="en-US"/>
              </w:rPr>
            </w:pPr>
          </w:p>
        </w:tc>
      </w:tr>
      <w:tr w:rsidR="00D45311" w:rsidRPr="00D45311" w14:paraId="41261535" w14:textId="77777777" w:rsidTr="00271FAC">
        <w:trPr>
          <w:trHeight w:val="127"/>
        </w:trPr>
        <w:tc>
          <w:tcPr>
            <w:tcW w:w="1271" w:type="dxa"/>
            <w:shd w:val="clear" w:color="auto" w:fill="auto"/>
          </w:tcPr>
          <w:p w14:paraId="3AAC7A39" w14:textId="77777777" w:rsidR="00D45311" w:rsidRPr="00D45311" w:rsidRDefault="00D45311" w:rsidP="00D45311">
            <w:pPr>
              <w:pStyle w:val="Textkrper"/>
              <w:keepNext/>
              <w:rPr>
                <w:bCs/>
                <w:lang w:val="en-US"/>
              </w:rPr>
            </w:pPr>
          </w:p>
        </w:tc>
        <w:tc>
          <w:tcPr>
            <w:tcW w:w="4630" w:type="dxa"/>
          </w:tcPr>
          <w:p w14:paraId="05D9BE7E" w14:textId="77777777" w:rsidR="00D45311" w:rsidRPr="00D45311" w:rsidRDefault="00D45311" w:rsidP="00D45311">
            <w:pPr>
              <w:pStyle w:val="Textkrper"/>
              <w:keepNext/>
              <w:rPr>
                <w:bCs/>
                <w:lang w:val="en-US"/>
              </w:rPr>
            </w:pPr>
          </w:p>
        </w:tc>
        <w:tc>
          <w:tcPr>
            <w:tcW w:w="4191" w:type="dxa"/>
          </w:tcPr>
          <w:p w14:paraId="0D6D9CD3" w14:textId="77777777" w:rsidR="00D45311" w:rsidRPr="00D45311" w:rsidRDefault="00D45311" w:rsidP="00D45311">
            <w:pPr>
              <w:pStyle w:val="Textkrper"/>
              <w:keepNext/>
              <w:rPr>
                <w:bCs/>
                <w:lang w:val="en-US"/>
              </w:rPr>
            </w:pPr>
          </w:p>
        </w:tc>
      </w:tr>
    </w:tbl>
    <w:p w14:paraId="3200DDF7" w14:textId="66502BBD" w:rsidR="00D45311" w:rsidRDefault="00D45311" w:rsidP="00BB4C68">
      <w:pPr>
        <w:pStyle w:val="Textkrper"/>
        <w:keepNext/>
      </w:pPr>
    </w:p>
    <w:p w14:paraId="533E32BE" w14:textId="77777777" w:rsidR="007564E5" w:rsidRPr="00C147C3" w:rsidRDefault="007564E5" w:rsidP="00073E3F">
      <w:pPr>
        <w:pStyle w:val="Textkrper"/>
      </w:pPr>
    </w:p>
    <w:p w14:paraId="4F720EB2" w14:textId="29D81FAD" w:rsidR="003267A6" w:rsidRPr="00C147C3" w:rsidRDefault="00BB4C68" w:rsidP="00671856">
      <w:pPr>
        <w:pStyle w:val="berschrift1"/>
        <w:jc w:val="both"/>
      </w:pPr>
      <w:bookmarkStart w:id="1" w:name="_Toc109400796"/>
      <w:bookmarkStart w:id="2" w:name="_Toc109400797"/>
      <w:bookmarkStart w:id="3" w:name="_Toc109400798"/>
      <w:bookmarkStart w:id="4" w:name="_Toc109400799"/>
      <w:bookmarkStart w:id="5" w:name="_Toc109400800"/>
      <w:bookmarkStart w:id="6" w:name="_Toc109400801"/>
      <w:bookmarkStart w:id="7" w:name="_Toc109400802"/>
      <w:bookmarkStart w:id="8" w:name="_Toc109400803"/>
      <w:bookmarkStart w:id="9" w:name="_Toc109400804"/>
      <w:bookmarkStart w:id="10" w:name="_Toc109400805"/>
      <w:bookmarkStart w:id="11" w:name="_Toc109400806"/>
      <w:bookmarkStart w:id="12" w:name="_Toc109400807"/>
      <w:bookmarkStart w:id="13" w:name="_Toc109400808"/>
      <w:bookmarkStart w:id="14" w:name="_Toc109400809"/>
      <w:bookmarkStart w:id="15" w:name="_Toc109400810"/>
      <w:bookmarkStart w:id="16" w:name="_Toc109400811"/>
      <w:bookmarkStart w:id="17" w:name="_Toc109400812"/>
      <w:bookmarkStart w:id="18" w:name="_Toc109400813"/>
      <w:bookmarkStart w:id="19" w:name="_Toc109400814"/>
      <w:bookmarkStart w:id="20" w:name="_Toc109400815"/>
      <w:bookmarkStart w:id="21" w:name="_Toc109400816"/>
      <w:bookmarkStart w:id="22" w:name="_Toc109400817"/>
      <w:bookmarkStart w:id="23" w:name="_Toc109400818"/>
      <w:bookmarkStart w:id="24" w:name="_Ref18904699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t>4</w:t>
      </w:r>
      <w:r w:rsidR="003267A6" w:rsidRPr="00C147C3">
        <w:tab/>
        <w:t>Conclusion</w:t>
      </w:r>
    </w:p>
    <w:p w14:paraId="65AAB05B" w14:textId="77777777" w:rsidR="003267A6" w:rsidRPr="00C147C3" w:rsidRDefault="003267A6" w:rsidP="003267A6">
      <w:pPr>
        <w:pStyle w:val="Textkrper"/>
        <w:keepNext/>
      </w:pPr>
      <w:r w:rsidRPr="00C147C3">
        <w:t>Based on the discussion in the previous sections we propose the following:</w:t>
      </w:r>
    </w:p>
    <w:p w14:paraId="43AB5CE0" w14:textId="5C8AB6F6"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abc</w:t>
      </w:r>
    </w:p>
    <w:p w14:paraId="2016E7ED" w14:textId="38B1E2A2"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p>
    <w:p w14:paraId="7A636E9C" w14:textId="6E6CC190" w:rsidR="003267A6" w:rsidRPr="00C147C3" w:rsidRDefault="003267A6" w:rsidP="003267A6">
      <w:pPr>
        <w:pStyle w:val="Textkrper"/>
        <w:rPr>
          <w:b/>
          <w:bCs/>
        </w:rPr>
      </w:pPr>
    </w:p>
    <w:p w14:paraId="53974EC8" w14:textId="42AD8833" w:rsidR="003267A6" w:rsidRPr="00C147C3" w:rsidRDefault="00BB4C68" w:rsidP="003267A6">
      <w:pPr>
        <w:pStyle w:val="berschrift1"/>
        <w:jc w:val="both"/>
      </w:pPr>
      <w:r>
        <w:t>5</w:t>
      </w:r>
      <w:r w:rsidR="003267A6" w:rsidRPr="00C147C3">
        <w:tab/>
        <w:t>References</w:t>
      </w:r>
    </w:p>
    <w:bookmarkEnd w:id="24"/>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0E5A503E" w:rsidR="00606086" w:rsidRPr="00C147C3" w:rsidRDefault="00064749" w:rsidP="00606086">
      <w:pPr>
        <w:pStyle w:val="Reference"/>
      </w:pPr>
      <w:r w:rsidRPr="00064749">
        <w:t>R2-2308963</w:t>
      </w:r>
      <w:r w:rsidR="00606086" w:rsidRPr="00C147C3">
        <w:t>, “</w:t>
      </w:r>
      <w:r w:rsidRPr="00064749">
        <w:t>Report from Session on NES, UAV, Rel-15-17 UP, Rel-17 Small Data, IIoT/URLLC, and RACH partitioning</w:t>
      </w:r>
      <w:r w:rsidR="00606086" w:rsidRPr="00C147C3">
        <w:t>”, Session Chair (InterDigital)</w:t>
      </w:r>
    </w:p>
    <w:p w14:paraId="7C16F1F1" w14:textId="5E44CED2" w:rsidR="00A070D0" w:rsidRPr="00C147C3" w:rsidRDefault="00A070D0" w:rsidP="003A4684">
      <w:pPr>
        <w:pStyle w:val="Reference"/>
        <w:numPr>
          <w:ilvl w:val="0"/>
          <w:numId w:val="0"/>
        </w:numPr>
        <w:ind w:left="567"/>
      </w:pPr>
    </w:p>
    <w:sectPr w:rsidR="00A070D0" w:rsidRPr="00C147C3" w:rsidSect="005E5B19">
      <w:headerReference w:type="even" r:id="rId10"/>
      <w:footerReference w:type="default" r:id="rId11"/>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32C8A" w14:textId="77777777" w:rsidR="00771A83" w:rsidRDefault="00771A83">
      <w:pPr>
        <w:spacing w:after="0"/>
      </w:pPr>
      <w:r>
        <w:separator/>
      </w:r>
    </w:p>
  </w:endnote>
  <w:endnote w:type="continuationSeparator" w:id="0">
    <w:p w14:paraId="473403D9" w14:textId="77777777" w:rsidR="00771A83" w:rsidRDefault="00771A83">
      <w:pPr>
        <w:spacing w:after="0"/>
      </w:pPr>
      <w:r>
        <w:continuationSeparator/>
      </w:r>
    </w:p>
  </w:endnote>
  <w:endnote w:type="continuationNotice" w:id="1">
    <w:p w14:paraId="40166B01" w14:textId="77777777" w:rsidR="00771A83" w:rsidRDefault="00771A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36C98163" w:rsidR="00950D79" w:rsidRDefault="00271FAC" w:rsidP="005E5B19">
    <w:pPr>
      <w:pStyle w:val="Fuzeile"/>
      <w:tabs>
        <w:tab w:val="center" w:pos="4820"/>
        <w:tab w:val="right" w:pos="9639"/>
      </w:tabs>
      <w:jc w:val="left"/>
    </w:pPr>
    <w:r>
      <mc:AlternateContent>
        <mc:Choice Requires="wps">
          <w:drawing>
            <wp:anchor distT="0" distB="0" distL="114300" distR="114300" simplePos="0" relativeHeight="251659264" behindDoc="0" locked="0" layoutInCell="0" allowOverlap="1" wp14:anchorId="6B7582C3" wp14:editId="652CA648">
              <wp:simplePos x="0" y="0"/>
              <wp:positionH relativeFrom="page">
                <wp:posOffset>0</wp:posOffset>
              </wp:positionH>
              <wp:positionV relativeFrom="page">
                <wp:posOffset>10229215</wp:posOffset>
              </wp:positionV>
              <wp:extent cx="7560945" cy="273050"/>
              <wp:effectExtent l="0" t="0" r="0" b="12700"/>
              <wp:wrapNone/>
              <wp:docPr id="1" name="MSIPCM1ec7480cbfafb124a90e8389"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82696E" w14:textId="4760869C" w:rsidR="00271FAC" w:rsidRPr="00271FAC" w:rsidRDefault="00271FAC" w:rsidP="00271FAC">
                          <w:pPr>
                            <w:spacing w:after="0"/>
                            <w:rPr>
                              <w:rFonts w:ascii="Calibri" w:hAnsi="Calibri" w:cs="Calibri"/>
                              <w:color w:val="000000"/>
                              <w:sz w:val="14"/>
                            </w:rPr>
                          </w:pPr>
                          <w:r w:rsidRPr="00271FA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7582C3" id="_x0000_t202" coordsize="21600,21600" o:spt="202" path="m,l,21600r21600,l21600,xe">
              <v:stroke joinstyle="miter"/>
              <v:path gradientshapeok="t" o:connecttype="rect"/>
            </v:shapetype>
            <v:shape id="MSIPCM1ec7480cbfafb124a90e8389"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fill o:detectmouseclick="t"/>
              <v:textbox inset="20pt,0,,0">
                <w:txbxContent>
                  <w:p w14:paraId="7F82696E" w14:textId="4760869C" w:rsidR="00271FAC" w:rsidRPr="00271FAC" w:rsidRDefault="00271FAC" w:rsidP="00271FAC">
                    <w:pPr>
                      <w:spacing w:after="0"/>
                      <w:rPr>
                        <w:rFonts w:ascii="Calibri" w:hAnsi="Calibri" w:cs="Calibri"/>
                        <w:color w:val="000000"/>
                        <w:sz w:val="14"/>
                      </w:rPr>
                    </w:pPr>
                    <w:r w:rsidRPr="00271FAC">
                      <w:rPr>
                        <w:rFonts w:ascii="Calibri" w:hAnsi="Calibri" w:cs="Calibri"/>
                        <w:color w:val="000000"/>
                        <w:sz w:val="14"/>
                      </w:rPr>
                      <w:t>C2 General</w:t>
                    </w:r>
                  </w:p>
                </w:txbxContent>
              </v:textbox>
              <w10:wrap anchorx="page" anchory="page"/>
            </v:shape>
          </w:pict>
        </mc:Fallback>
      </mc:AlternateContent>
    </w:r>
    <w:r w:rsidR="00950D79">
      <w:tab/>
    </w:r>
    <w:r w:rsidR="00950D79">
      <w:rPr>
        <w:rStyle w:val="Seitenzahl"/>
      </w:rPr>
      <w:fldChar w:fldCharType="begin"/>
    </w:r>
    <w:r w:rsidR="00950D79">
      <w:rPr>
        <w:rStyle w:val="Seitenzahl"/>
      </w:rPr>
      <w:instrText xml:space="preserve"> PAGE </w:instrText>
    </w:r>
    <w:r w:rsidR="00950D79">
      <w:rPr>
        <w:rStyle w:val="Seitenzahl"/>
      </w:rPr>
      <w:fldChar w:fldCharType="separate"/>
    </w:r>
    <w:r w:rsidR="00B557B5">
      <w:rPr>
        <w:rStyle w:val="Seitenzahl"/>
      </w:rPr>
      <w:t>8</w:t>
    </w:r>
    <w:r w:rsidR="00950D79">
      <w:rPr>
        <w:rStyle w:val="Seitenzahl"/>
      </w:rPr>
      <w:fldChar w:fldCharType="end"/>
    </w:r>
    <w:r w:rsidR="00950D79">
      <w:rPr>
        <w:rStyle w:val="Seitenzahl"/>
      </w:rPr>
      <w:t>/</w:t>
    </w:r>
    <w:r w:rsidR="00950D79">
      <w:rPr>
        <w:rStyle w:val="Seitenzahl"/>
      </w:rPr>
      <w:fldChar w:fldCharType="begin"/>
    </w:r>
    <w:r w:rsidR="00950D79">
      <w:rPr>
        <w:rStyle w:val="Seitenzahl"/>
      </w:rPr>
      <w:instrText xml:space="preserve"> NUMPAGES </w:instrText>
    </w:r>
    <w:r w:rsidR="00950D79">
      <w:rPr>
        <w:rStyle w:val="Seitenzahl"/>
      </w:rPr>
      <w:fldChar w:fldCharType="separate"/>
    </w:r>
    <w:r w:rsidR="00B557B5">
      <w:rPr>
        <w:rStyle w:val="Seitenzahl"/>
      </w:rPr>
      <w:t>8</w:t>
    </w:r>
    <w:r w:rsidR="00950D79">
      <w:rPr>
        <w:rStyle w:val="Seitenzahl"/>
      </w:rPr>
      <w:fldChar w:fldCharType="end"/>
    </w:r>
    <w:r w:rsidR="00950D79">
      <w:rPr>
        <w:rStyle w:val="Seitenzah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1134F" w14:textId="77777777" w:rsidR="00771A83" w:rsidRDefault="00771A83">
      <w:pPr>
        <w:spacing w:after="0"/>
      </w:pPr>
      <w:r>
        <w:separator/>
      </w:r>
    </w:p>
  </w:footnote>
  <w:footnote w:type="continuationSeparator" w:id="0">
    <w:p w14:paraId="288CDB53" w14:textId="77777777" w:rsidR="00771A83" w:rsidRDefault="00771A83">
      <w:pPr>
        <w:spacing w:after="0"/>
      </w:pPr>
      <w:r>
        <w:continuationSeparator/>
      </w:r>
    </w:p>
  </w:footnote>
  <w:footnote w:type="continuationNotice" w:id="1">
    <w:p w14:paraId="6A2C8039" w14:textId="77777777" w:rsidR="00771A83" w:rsidRDefault="00771A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383330272">
    <w:abstractNumId w:val="9"/>
  </w:num>
  <w:num w:numId="2" w16cid:durableId="763766184">
    <w:abstractNumId w:val="6"/>
  </w:num>
  <w:num w:numId="3" w16cid:durableId="1435903413">
    <w:abstractNumId w:val="10"/>
  </w:num>
  <w:num w:numId="4" w16cid:durableId="132069464">
    <w:abstractNumId w:val="16"/>
  </w:num>
  <w:num w:numId="5" w16cid:durableId="1669751860">
    <w:abstractNumId w:val="11"/>
  </w:num>
  <w:num w:numId="6" w16cid:durableId="1477380538">
    <w:abstractNumId w:val="1"/>
  </w:num>
  <w:num w:numId="7" w16cid:durableId="422144310">
    <w:abstractNumId w:val="14"/>
  </w:num>
  <w:num w:numId="8" w16cid:durableId="1345672791">
    <w:abstractNumId w:val="15"/>
  </w:num>
  <w:num w:numId="9" w16cid:durableId="415395967">
    <w:abstractNumId w:val="2"/>
  </w:num>
  <w:num w:numId="10" w16cid:durableId="1099834843">
    <w:abstractNumId w:val="7"/>
  </w:num>
  <w:num w:numId="11" w16cid:durableId="161438954">
    <w:abstractNumId w:val="3"/>
  </w:num>
  <w:num w:numId="12" w16cid:durableId="2029334159">
    <w:abstractNumId w:val="0"/>
  </w:num>
  <w:num w:numId="13" w16cid:durableId="870413548">
    <w:abstractNumId w:val="17"/>
  </w:num>
  <w:num w:numId="14" w16cid:durableId="1929264118">
    <w:abstractNumId w:val="13"/>
  </w:num>
  <w:num w:numId="15" w16cid:durableId="1629241850">
    <w:abstractNumId w:val="4"/>
  </w:num>
  <w:num w:numId="16" w16cid:durableId="1170490970">
    <w:abstractNumId w:val="8"/>
  </w:num>
  <w:num w:numId="17" w16cid:durableId="271523984">
    <w:abstractNumId w:val="5"/>
  </w:num>
  <w:num w:numId="18" w16cid:durableId="102552186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1D75"/>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1FAC"/>
    <w:rsid w:val="0027249E"/>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08D7"/>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728E"/>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F4F"/>
    <w:rsid w:val="00702B7D"/>
    <w:rsid w:val="0070333F"/>
    <w:rsid w:val="00703895"/>
    <w:rsid w:val="00703E7B"/>
    <w:rsid w:val="00706072"/>
    <w:rsid w:val="00706C6F"/>
    <w:rsid w:val="007104CD"/>
    <w:rsid w:val="007107B4"/>
    <w:rsid w:val="007108C0"/>
    <w:rsid w:val="007110DE"/>
    <w:rsid w:val="0071150F"/>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9B"/>
    <w:rsid w:val="008A7DED"/>
    <w:rsid w:val="008B1641"/>
    <w:rsid w:val="008B180D"/>
    <w:rsid w:val="008B1E82"/>
    <w:rsid w:val="008B3CCF"/>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2A30"/>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0F74"/>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berschrift1">
    <w:name w:val="heading 1"/>
    <w:next w:val="Standard"/>
    <w:link w:val="berschrift1Zchn"/>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berschrift2">
    <w:name w:val="heading 2"/>
    <w:basedOn w:val="berschrift1"/>
    <w:next w:val="Standard"/>
    <w:link w:val="berschrift2Zchn"/>
    <w:qFormat/>
    <w:rsid w:val="00550A5C"/>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550A5C"/>
    <w:pPr>
      <w:spacing w:before="120"/>
      <w:outlineLvl w:val="2"/>
    </w:pPr>
    <w:rPr>
      <w:sz w:val="28"/>
    </w:rPr>
  </w:style>
  <w:style w:type="paragraph" w:styleId="berschrift4">
    <w:name w:val="heading 4"/>
    <w:basedOn w:val="berschrift3"/>
    <w:next w:val="Textkrper"/>
    <w:link w:val="berschrift4Zchn"/>
    <w:uiPriority w:val="9"/>
    <w:unhideWhenUsed/>
    <w:qFormat/>
    <w:rsid w:val="00181B9E"/>
    <w:pPr>
      <w:spacing w:before="40" w:after="0"/>
      <w:outlineLvl w:val="3"/>
    </w:pPr>
    <w:rPr>
      <w:rFonts w:eastAsiaTheme="majorEastAsia" w:cstheme="majorBidi"/>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50A5C"/>
    <w:rPr>
      <w:rFonts w:ascii="Arial" w:eastAsia="Times New Roman" w:hAnsi="Arial" w:cs="Times New Roman"/>
      <w:sz w:val="36"/>
      <w:szCs w:val="20"/>
      <w:lang w:val="en-GB" w:eastAsia="ja-JP"/>
    </w:rPr>
  </w:style>
  <w:style w:type="character" w:customStyle="1" w:styleId="berschrift2Zchn">
    <w:name w:val="Überschrift 2 Zchn"/>
    <w:basedOn w:val="Absatz-Standardschriftart"/>
    <w:link w:val="berschrift2"/>
    <w:rsid w:val="00550A5C"/>
    <w:rPr>
      <w:rFonts w:ascii="Arial" w:eastAsia="Times New Roman" w:hAnsi="Arial" w:cs="Times New Roman"/>
      <w:sz w:val="32"/>
      <w:szCs w:val="20"/>
      <w:lang w:val="en-GB" w:eastAsia="ja-JP"/>
    </w:rPr>
  </w:style>
  <w:style w:type="character" w:customStyle="1" w:styleId="berschrift3Zchn">
    <w:name w:val="Überschrift 3 Zchn"/>
    <w:basedOn w:val="Absatz-Standardschriftart"/>
    <w:link w:val="berschrift3"/>
    <w:rsid w:val="00550A5C"/>
    <w:rPr>
      <w:rFonts w:ascii="Arial" w:eastAsia="Times New Roman" w:hAnsi="Arial" w:cs="Times New Roman"/>
      <w:sz w:val="28"/>
      <w:szCs w:val="20"/>
      <w:lang w:val="en-GB" w:eastAsia="ja-JP"/>
    </w:rPr>
  </w:style>
  <w:style w:type="paragraph" w:customStyle="1" w:styleId="3GPPHeader">
    <w:name w:val="3GPP_Header"/>
    <w:basedOn w:val="Textkrper"/>
    <w:rsid w:val="00550A5C"/>
    <w:pPr>
      <w:tabs>
        <w:tab w:val="left" w:pos="1701"/>
        <w:tab w:val="right" w:pos="9639"/>
      </w:tabs>
      <w:spacing w:after="240"/>
    </w:pPr>
    <w:rPr>
      <w:b/>
      <w:sz w:val="24"/>
    </w:rPr>
  </w:style>
  <w:style w:type="paragraph" w:styleId="Fuzeile">
    <w:name w:val="footer"/>
    <w:basedOn w:val="Kopfzeile"/>
    <w:link w:val="FuzeileZchn"/>
    <w:rsid w:val="00550A5C"/>
    <w:pPr>
      <w:widowControl w:val="0"/>
      <w:tabs>
        <w:tab w:val="clear" w:pos="4513"/>
        <w:tab w:val="clear" w:pos="9026"/>
      </w:tabs>
      <w:jc w:val="center"/>
    </w:pPr>
    <w:rPr>
      <w:rFonts w:ascii="Arial" w:hAnsi="Arial"/>
      <w:b/>
      <w:i/>
      <w:noProof/>
      <w:sz w:val="18"/>
    </w:rPr>
  </w:style>
  <w:style w:type="character" w:customStyle="1" w:styleId="FuzeileZchn">
    <w:name w:val="Fußzeile Zchn"/>
    <w:basedOn w:val="Absatz-Standardschriftart"/>
    <w:link w:val="Fuzeile"/>
    <w:rsid w:val="00550A5C"/>
    <w:rPr>
      <w:rFonts w:ascii="Arial" w:eastAsia="Times New Roman" w:hAnsi="Arial" w:cs="Times New Roman"/>
      <w:b/>
      <w:i/>
      <w:noProof/>
      <w:sz w:val="18"/>
      <w:szCs w:val="20"/>
      <w:lang w:val="en-GB" w:eastAsia="ja-JP"/>
    </w:rPr>
  </w:style>
  <w:style w:type="paragraph" w:customStyle="1" w:styleId="Reference">
    <w:name w:val="Reference"/>
    <w:basedOn w:val="Textkrper"/>
    <w:rsid w:val="00550A5C"/>
    <w:pPr>
      <w:numPr>
        <w:numId w:val="1"/>
      </w:numPr>
    </w:pPr>
  </w:style>
  <w:style w:type="character" w:styleId="Seitenzahl">
    <w:name w:val="page number"/>
    <w:basedOn w:val="Absatz-Standardschriftart"/>
    <w:rsid w:val="00550A5C"/>
  </w:style>
  <w:style w:type="paragraph" w:styleId="Textkrper">
    <w:name w:val="Body Text"/>
    <w:basedOn w:val="Standard"/>
    <w:link w:val="TextkrperZchn"/>
    <w:qFormat/>
    <w:rsid w:val="00550A5C"/>
    <w:pPr>
      <w:spacing w:after="120"/>
      <w:jc w:val="both"/>
    </w:pPr>
    <w:rPr>
      <w:rFonts w:ascii="Arial" w:hAnsi="Arial"/>
      <w:lang w:eastAsia="zh-CN"/>
    </w:rPr>
  </w:style>
  <w:style w:type="character" w:customStyle="1" w:styleId="TextkrperZchn">
    <w:name w:val="Textkörper Zchn"/>
    <w:basedOn w:val="Absatz-Standardschriftart"/>
    <w:link w:val="Textkrper"/>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Textkrper"/>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bbildungsverzeichnis">
    <w:name w:val="table of figures"/>
    <w:basedOn w:val="Textkrper"/>
    <w:next w:val="Standard"/>
    <w:uiPriority w:val="99"/>
    <w:rsid w:val="00550A5C"/>
    <w:pPr>
      <w:ind w:left="1701" w:hanging="1701"/>
      <w:jc w:val="left"/>
    </w:pPr>
    <w:rPr>
      <w:b/>
    </w:rPr>
  </w:style>
  <w:style w:type="paragraph" w:customStyle="1" w:styleId="Doc-text2">
    <w:name w:val="Doc-text2"/>
    <w:basedOn w:val="Standard"/>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ellenraster">
    <w:name w:val="Table Grid"/>
    <w:basedOn w:val="NormaleTabelle"/>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Standard"/>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Kopfzeile">
    <w:name w:val="header"/>
    <w:basedOn w:val="Standard"/>
    <w:link w:val="KopfzeileZchn"/>
    <w:uiPriority w:val="99"/>
    <w:unhideWhenUsed/>
    <w:rsid w:val="00550A5C"/>
    <w:pPr>
      <w:tabs>
        <w:tab w:val="center" w:pos="4513"/>
        <w:tab w:val="right" w:pos="9026"/>
      </w:tabs>
      <w:spacing w:after="0"/>
    </w:pPr>
  </w:style>
  <w:style w:type="character" w:customStyle="1" w:styleId="KopfzeileZchn">
    <w:name w:val="Kopfzeile Zchn"/>
    <w:basedOn w:val="Absatz-Standardschriftart"/>
    <w:link w:val="Kopfzeile"/>
    <w:uiPriority w:val="99"/>
    <w:rsid w:val="00550A5C"/>
    <w:rPr>
      <w:rFonts w:ascii="Times New Roman" w:eastAsia="Times New Roman" w:hAnsi="Times New Roman" w:cs="Times New Roman"/>
      <w:sz w:val="20"/>
      <w:szCs w:val="20"/>
      <w:lang w:val="en-GB" w:eastAsia="ja-JP"/>
    </w:rPr>
  </w:style>
  <w:style w:type="paragraph" w:styleId="Listenabsatz">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Standard"/>
    <w:link w:val="ListenabsatzZchn"/>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enabsatzZchn">
    <w:name w:val="Listenabsatz Zchn"/>
    <w:aliases w:val="- Bullets Zchn,?? ?? Zchn,????? Zchn,???? Zchn,Lista1 Zchn,中等深浅网格 1 - 着色 21 Zchn,¥¡¡¡¡ì¬º¥¹¥È¶ÎÂä Zchn,ÁÐ³ö¶ÎÂä Zchn,¥ê¥¹¥È¶ÎÂä Zchn,列表段落1 Zchn,—ño’i—Ž Zchn,1st level - Bullet List Paragraph Zchn,Lettre d'introduction Zchn,列表段落11 Zchn"/>
    <w:link w:val="Listenabsatz"/>
    <w:uiPriority w:val="34"/>
    <w:qFormat/>
    <w:locked/>
    <w:rsid w:val="007440E1"/>
    <w:rPr>
      <w:rFonts w:ascii="Calibri" w:hAnsi="Calibri" w:cs="Calibri"/>
      <w:lang w:val="en-US"/>
    </w:rPr>
  </w:style>
  <w:style w:type="paragraph" w:styleId="berarbeitung">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Kommentarzeichen">
    <w:name w:val="annotation reference"/>
    <w:basedOn w:val="Absatz-Standardschriftart"/>
    <w:uiPriority w:val="99"/>
    <w:semiHidden/>
    <w:unhideWhenUsed/>
    <w:rsid w:val="00971B0F"/>
    <w:rPr>
      <w:sz w:val="16"/>
      <w:szCs w:val="16"/>
    </w:rPr>
  </w:style>
  <w:style w:type="paragraph" w:styleId="Kommentartext">
    <w:name w:val="annotation text"/>
    <w:basedOn w:val="Standard"/>
    <w:link w:val="KommentartextZchn"/>
    <w:uiPriority w:val="99"/>
    <w:semiHidden/>
    <w:unhideWhenUsed/>
    <w:rsid w:val="00971B0F"/>
  </w:style>
  <w:style w:type="character" w:customStyle="1" w:styleId="KommentartextZchn">
    <w:name w:val="Kommentartext Zchn"/>
    <w:basedOn w:val="Absatz-Standardschriftart"/>
    <w:link w:val="Kommentartext"/>
    <w:uiPriority w:val="99"/>
    <w:semiHidden/>
    <w:rsid w:val="00971B0F"/>
    <w:rPr>
      <w:rFonts w:ascii="Times New Roman" w:eastAsia="Times New Roman" w:hAnsi="Times New Roman" w:cs="Times New Roman"/>
      <w:sz w:val="20"/>
      <w:szCs w:val="20"/>
      <w:lang w:val="en-GB" w:eastAsia="ja-JP"/>
    </w:rPr>
  </w:style>
  <w:style w:type="paragraph" w:styleId="Kommentarthema">
    <w:name w:val="annotation subject"/>
    <w:basedOn w:val="Kommentartext"/>
    <w:next w:val="Kommentartext"/>
    <w:link w:val="KommentarthemaZchn"/>
    <w:uiPriority w:val="99"/>
    <w:semiHidden/>
    <w:unhideWhenUsed/>
    <w:rsid w:val="00971B0F"/>
    <w:rPr>
      <w:b/>
      <w:bCs/>
    </w:rPr>
  </w:style>
  <w:style w:type="character" w:customStyle="1" w:styleId="KommentarthemaZchn">
    <w:name w:val="Kommentarthema Zchn"/>
    <w:basedOn w:val="KommentartextZchn"/>
    <w:link w:val="Kommentarthema"/>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Standard"/>
    <w:link w:val="ReviewTextChar"/>
    <w:qFormat/>
    <w:rsid w:val="003B61C0"/>
    <w:pPr>
      <w:spacing w:after="80"/>
      <w:ind w:left="567"/>
      <w15:collapsed/>
    </w:pPr>
    <w:rPr>
      <w:rFonts w:ascii="Arial" w:hAnsi="Arial"/>
      <w:lang w:eastAsia="zh-CN"/>
    </w:rPr>
  </w:style>
  <w:style w:type="character" w:customStyle="1" w:styleId="ReviewTextChar">
    <w:name w:val="ReviewText Char"/>
    <w:basedOn w:val="Absatz-Standardschriftart"/>
    <w:link w:val="ReviewText"/>
    <w:rsid w:val="003B61C0"/>
    <w:rPr>
      <w:rFonts w:ascii="Arial" w:eastAsia="Times New Roman" w:hAnsi="Arial" w:cs="Times New Roman"/>
      <w:sz w:val="20"/>
      <w:szCs w:val="20"/>
      <w:lang w:val="en-GB" w:eastAsia="zh-CN"/>
    </w:rPr>
  </w:style>
  <w:style w:type="character" w:styleId="BesuchterLink">
    <w:name w:val="FollowedHyperlink"/>
    <w:basedOn w:val="Absatz-Standardschriftar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Standard"/>
    <w:next w:val="Standard"/>
    <w:autoRedefine/>
    <w:uiPriority w:val="99"/>
    <w:semiHidden/>
    <w:unhideWhenUsed/>
    <w:rsid w:val="00F67D0E"/>
    <w:pPr>
      <w:spacing w:after="0"/>
      <w:ind w:left="200" w:hanging="200"/>
    </w:pPr>
  </w:style>
  <w:style w:type="table" w:customStyle="1" w:styleId="TableGrid1">
    <w:name w:val="Table Grid1"/>
    <w:basedOn w:val="NormaleTabelle"/>
    <w:next w:val="Tabellenraster"/>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267A6"/>
    <w:pPr>
      <w:spacing w:after="0"/>
    </w:pPr>
    <w:rPr>
      <w:sz w:val="18"/>
      <w:szCs w:val="18"/>
    </w:rPr>
  </w:style>
  <w:style w:type="character" w:customStyle="1" w:styleId="SprechblasentextZchn">
    <w:name w:val="Sprechblasentext Zchn"/>
    <w:basedOn w:val="Absatz-Standardschriftart"/>
    <w:link w:val="Sprechblase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Standard"/>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Hervorhebung">
    <w:name w:val="Emphasis"/>
    <w:basedOn w:val="Absatz-Standardschriftart"/>
    <w:uiPriority w:val="20"/>
    <w:qFormat/>
    <w:rsid w:val="00DA37BC"/>
    <w:rPr>
      <w:i/>
      <w:iCs/>
    </w:rPr>
  </w:style>
  <w:style w:type="paragraph" w:customStyle="1" w:styleId="paragraph">
    <w:name w:val="paragraph"/>
    <w:basedOn w:val="Standard"/>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bsatz-Standardschriftart"/>
    <w:rsid w:val="00C17A77"/>
  </w:style>
  <w:style w:type="character" w:customStyle="1" w:styleId="spellingerror">
    <w:name w:val="spellingerror"/>
    <w:basedOn w:val="Absatz-Standardschriftart"/>
    <w:rsid w:val="00C17A77"/>
  </w:style>
  <w:style w:type="character" w:customStyle="1" w:styleId="eop">
    <w:name w:val="eop"/>
    <w:basedOn w:val="Absatz-Standardschriftart"/>
    <w:rsid w:val="00C17A77"/>
  </w:style>
  <w:style w:type="character" w:customStyle="1" w:styleId="berschrift4Zchn">
    <w:name w:val="Überschrift 4 Zchn"/>
    <w:basedOn w:val="Absatz-Standardschriftart"/>
    <w:link w:val="berschrift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Absatz-Standardschriftart"/>
    <w:uiPriority w:val="99"/>
    <w:unhideWhenUsed/>
    <w:rsid w:val="009B64AB"/>
    <w:rPr>
      <w:color w:val="605E5C"/>
      <w:shd w:val="clear" w:color="auto" w:fill="E1DFDD"/>
    </w:rPr>
  </w:style>
  <w:style w:type="character" w:customStyle="1" w:styleId="10">
    <w:name w:val="@他1"/>
    <w:basedOn w:val="Absatz-Standardschriftart"/>
    <w:uiPriority w:val="99"/>
    <w:unhideWhenUsed/>
    <w:rsid w:val="009B64AB"/>
    <w:rPr>
      <w:color w:val="2B579A"/>
      <w:shd w:val="clear" w:color="auto" w:fill="E1DFDD"/>
    </w:rPr>
  </w:style>
  <w:style w:type="paragraph" w:customStyle="1" w:styleId="B1">
    <w:name w:val="B1"/>
    <w:basedOn w:val="Liste"/>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e">
    <w:name w:val="List"/>
    <w:basedOn w:val="Standard"/>
    <w:uiPriority w:val="99"/>
    <w:semiHidden/>
    <w:unhideWhenUsed/>
    <w:rsid w:val="0071150F"/>
    <w:pPr>
      <w:ind w:left="360" w:hanging="360"/>
      <w:contextualSpacing/>
    </w:pPr>
  </w:style>
  <w:style w:type="character" w:customStyle="1" w:styleId="15">
    <w:name w:val="15"/>
    <w:basedOn w:val="Absatz-Standardschriftart"/>
    <w:rsid w:val="001F0919"/>
    <w:rPr>
      <w:rFonts w:ascii="Times New Roman" w:hAnsi="Times New Roman" w:cs="Times New Roman" w:hint="default"/>
      <w:i/>
      <w:iCs/>
    </w:rPr>
  </w:style>
  <w:style w:type="paragraph" w:customStyle="1" w:styleId="0Maintext">
    <w:name w:val="0 Main text"/>
    <w:basedOn w:val="Standard"/>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bsatz-Standardschriftart"/>
    <w:link w:val="0Maintext"/>
    <w:rsid w:val="000C7387"/>
    <w:rPr>
      <w:rFonts w:ascii="Times New Roman" w:eastAsia="Times New Roman" w:hAnsi="Times New Roman" w:cs="Batang"/>
      <w:sz w:val="20"/>
      <w:szCs w:val="20"/>
      <w:lang w:val="en-GB"/>
    </w:rPr>
  </w:style>
  <w:style w:type="paragraph" w:customStyle="1" w:styleId="NO">
    <w:name w:val="NO"/>
    <w:basedOn w:val="Standard"/>
    <w:link w:val="NOChar"/>
    <w:qFormat/>
    <w:rsid w:val="00271FAC"/>
    <w:pPr>
      <w:keepLines/>
      <w:ind w:left="1135" w:hanging="851"/>
    </w:pPr>
  </w:style>
  <w:style w:type="character" w:customStyle="1" w:styleId="NOChar">
    <w:name w:val="NO Char"/>
    <w:link w:val="NO"/>
    <w:qFormat/>
    <w:rsid w:val="00271FAC"/>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763</Words>
  <Characters>4812</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Alexey Kulakov, Vodafone</cp:lastModifiedBy>
  <cp:revision>2</cp:revision>
  <dcterms:created xsi:type="dcterms:W3CDTF">2023-09-07T11:42:00Z</dcterms:created>
  <dcterms:modified xsi:type="dcterms:W3CDTF">2023-09-07T11:42:00Z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0359f705-2ba0-454b-9cfc-6ce5bcaac040_Enabled">
    <vt:lpwstr>true</vt:lpwstr>
  </property>
  <property fmtid="{D5CDD505-2E9C-101B-9397-08002B2CF9AE}" pid="12" name="MSIP_Label_0359f705-2ba0-454b-9cfc-6ce5bcaac040_SetDate">
    <vt:lpwstr>2023-09-07T11:42:32Z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7627944c-2d0e-4f82-a597-5ad227282425</vt:lpwstr>
  </property>
  <property fmtid="{D5CDD505-2E9C-101B-9397-08002B2CF9AE}" pid="17" name="MSIP_Label_0359f705-2ba0-454b-9cfc-6ce5bcaac040_ContentBits">
    <vt:lpwstr>2</vt:lpwstr>
  </property>
</Properties>
</file>