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0449A" w14:textId="77777777" w:rsidR="00C463BB" w:rsidRDefault="00C7042B">
      <w:pPr>
        <w:pStyle w:val="3GPPHeader"/>
        <w:rPr>
          <w:rFonts w:eastAsiaTheme="minorEastAsia"/>
        </w:rPr>
      </w:pPr>
      <w:bookmarkStart w:id="0" w:name="_Toc193024528"/>
      <w:r>
        <w:t>3GPP TSG-RAN WG2 Meeting #1</w:t>
      </w:r>
      <w:r>
        <w:rPr>
          <w:lang w:val="en-US"/>
        </w:rPr>
        <w:t>23</w:t>
      </w:r>
      <w:r>
        <w:t xml:space="preserve">                              </w:t>
      </w:r>
      <w:r>
        <w:rPr>
          <w:rFonts w:eastAsiaTheme="minorEastAsia" w:hint="eastAsia"/>
        </w:rPr>
        <w:t xml:space="preserve">                             </w:t>
      </w:r>
      <w:r>
        <w:t xml:space="preserve">  R2-2</w:t>
      </w:r>
      <w:r>
        <w:rPr>
          <w:lang w:val="en-US"/>
        </w:rPr>
        <w:t>30</w:t>
      </w:r>
      <w:proofErr w:type="spellStart"/>
      <w:r>
        <w:t>xxxx</w:t>
      </w:r>
      <w:proofErr w:type="spellEnd"/>
    </w:p>
    <w:p w14:paraId="6DC48456" w14:textId="77777777" w:rsidR="00C463BB" w:rsidRDefault="00C7042B">
      <w:pPr>
        <w:pStyle w:val="3GPPHeader"/>
        <w:spacing w:line="276" w:lineRule="auto"/>
        <w:rPr>
          <w:rFonts w:eastAsiaTheme="minorEastAsia" w:cs="Arial"/>
        </w:rPr>
      </w:pPr>
      <w:r>
        <w:rPr>
          <w:rFonts w:cs="Arial" w:hint="eastAsia"/>
        </w:rPr>
        <w:t>Toulouse, France</w:t>
      </w:r>
      <w:r>
        <w:rPr>
          <w:rFonts w:cs="Arial"/>
        </w:rPr>
        <w:t xml:space="preserve">, August </w:t>
      </w:r>
      <w:r>
        <w:rPr>
          <w:rFonts w:cs="Arial"/>
          <w:lang w:val="en-US"/>
        </w:rPr>
        <w:t>21-25</w:t>
      </w:r>
      <w:r>
        <w:rPr>
          <w:rFonts w:cs="Arial"/>
        </w:rPr>
        <w:t>, 202</w:t>
      </w:r>
      <w:r>
        <w:rPr>
          <w:rFonts w:cs="Arial"/>
          <w:lang w:val="en-US"/>
        </w:rPr>
        <w:t>3</w:t>
      </w:r>
    </w:p>
    <w:p w14:paraId="2715C085" w14:textId="77777777" w:rsidR="00C463BB" w:rsidRDefault="00C7042B">
      <w:pPr>
        <w:pStyle w:val="3GPPHeader"/>
        <w:spacing w:line="276" w:lineRule="auto"/>
        <w:rPr>
          <w:rFonts w:eastAsiaTheme="minorEastAsia" w:cs="Arial"/>
          <w:lang w:val="en-US"/>
        </w:rPr>
      </w:pPr>
      <w:r>
        <w:rPr>
          <w:rFonts w:cs="Arial"/>
        </w:rPr>
        <w:t>Agenda Item:</w:t>
      </w:r>
      <w:r>
        <w:rPr>
          <w:rFonts w:cs="Arial"/>
        </w:rPr>
        <w:tab/>
      </w:r>
      <w:r>
        <w:rPr>
          <w:lang w:val="en-US"/>
        </w:rPr>
        <w:t>7.7.4.2</w:t>
      </w:r>
    </w:p>
    <w:p w14:paraId="088780AB" w14:textId="77777777" w:rsidR="00C463BB" w:rsidRDefault="00C7042B">
      <w:pPr>
        <w:pStyle w:val="3GPPHeader"/>
        <w:tabs>
          <w:tab w:val="clear" w:pos="9639"/>
          <w:tab w:val="left" w:pos="4196"/>
        </w:tabs>
        <w:spacing w:line="276" w:lineRule="auto"/>
        <w:rPr>
          <w:rFonts w:cs="Arial"/>
        </w:rPr>
      </w:pPr>
      <w:r>
        <w:rPr>
          <w:rFonts w:cs="Arial"/>
        </w:rPr>
        <w:t xml:space="preserve">Source: </w:t>
      </w:r>
      <w:r>
        <w:rPr>
          <w:rFonts w:cs="Arial"/>
        </w:rPr>
        <w:tab/>
        <w:t>CMCC</w:t>
      </w:r>
    </w:p>
    <w:p w14:paraId="515FC523" w14:textId="77777777" w:rsidR="00C463BB" w:rsidRDefault="00C7042B">
      <w:pPr>
        <w:pStyle w:val="3GPPHeader"/>
        <w:spacing w:line="276" w:lineRule="auto"/>
        <w:rPr>
          <w:rStyle w:val="af9"/>
          <w:rFonts w:ascii="微软雅黑" w:eastAsia="微软雅黑" w:hAnsi="微软雅黑"/>
          <w:color w:val="000000"/>
          <w:sz w:val="11"/>
          <w:szCs w:val="11"/>
          <w:shd w:val="clear" w:color="auto" w:fill="FFFFFF"/>
        </w:rPr>
      </w:pPr>
      <w:r>
        <w:rPr>
          <w:rFonts w:cs="Arial"/>
        </w:rPr>
        <w:t xml:space="preserve">Title:  </w:t>
      </w:r>
      <w:r>
        <w:rPr>
          <w:rFonts w:cs="Arial"/>
        </w:rPr>
        <w:tab/>
      </w:r>
      <w:r>
        <w:rPr>
          <w:rFonts w:cs="Arial"/>
          <w:lang w:val="en-US"/>
        </w:rPr>
        <w:t>Report</w:t>
      </w:r>
      <w:r>
        <w:rPr>
          <w:rFonts w:cs="Arial"/>
        </w:rPr>
        <w:t xml:space="preserve"> of </w:t>
      </w:r>
      <w:r>
        <w:rPr>
          <w:rFonts w:cs="Arial" w:hint="eastAsia"/>
        </w:rPr>
        <w:t>[</w:t>
      </w:r>
      <w:r>
        <w:rPr>
          <w:rFonts w:cs="Arial"/>
          <w:lang w:val="en-US"/>
        </w:rPr>
        <w:t>Post</w:t>
      </w:r>
      <w:proofErr w:type="gramStart"/>
      <w:r>
        <w:rPr>
          <w:rFonts w:cs="Arial"/>
          <w:lang w:val="en-US"/>
        </w:rPr>
        <w:t>122</w:t>
      </w:r>
      <w:r>
        <w:rPr>
          <w:rFonts w:cs="Arial" w:hint="eastAsia"/>
        </w:rPr>
        <w:t>][</w:t>
      </w:r>
      <w:proofErr w:type="gramEnd"/>
      <w:r>
        <w:rPr>
          <w:rFonts w:cs="Arial"/>
          <w:lang w:val="en-US"/>
        </w:rPr>
        <w:t>114</w:t>
      </w:r>
      <w:r>
        <w:rPr>
          <w:rFonts w:cs="Arial" w:hint="eastAsia"/>
        </w:rPr>
        <w:t>][</w:t>
      </w:r>
      <w:r>
        <w:rPr>
          <w:rFonts w:cs="Arial"/>
          <w:lang w:val="en-US"/>
        </w:rPr>
        <w:t xml:space="preserve">NR </w:t>
      </w:r>
      <w:r>
        <w:rPr>
          <w:rFonts w:cs="Arial" w:hint="eastAsia"/>
        </w:rPr>
        <w:t>NTN</w:t>
      </w:r>
      <w:r>
        <w:rPr>
          <w:rFonts w:cs="Arial"/>
          <w:lang w:val="en-US"/>
        </w:rPr>
        <w:t xml:space="preserve"> </w:t>
      </w:r>
      <w:proofErr w:type="spellStart"/>
      <w:r>
        <w:rPr>
          <w:rFonts w:cs="Arial"/>
          <w:lang w:val="en-US"/>
        </w:rPr>
        <w:t>Enh</w:t>
      </w:r>
      <w:proofErr w:type="spellEnd"/>
      <w:r>
        <w:rPr>
          <w:rFonts w:cs="Arial" w:hint="eastAsia"/>
        </w:rPr>
        <w:t>]</w:t>
      </w:r>
      <w:r>
        <w:rPr>
          <w:rFonts w:cs="Arial"/>
          <w:lang w:val="en-US"/>
        </w:rPr>
        <w:t xml:space="preserve"> Unchanged PCI </w:t>
      </w:r>
      <w:r>
        <w:rPr>
          <w:rFonts w:cs="Arial" w:hint="eastAsia"/>
        </w:rPr>
        <w:t>(CMCC)</w:t>
      </w:r>
    </w:p>
    <w:p w14:paraId="621A9F36" w14:textId="77777777" w:rsidR="00C463BB" w:rsidRDefault="00C7042B">
      <w:pPr>
        <w:pStyle w:val="3GPPHeader"/>
        <w:spacing w:line="276" w:lineRule="auto"/>
        <w:rPr>
          <w:rFonts w:cs="Arial"/>
        </w:rPr>
      </w:pPr>
      <w:r>
        <w:rPr>
          <w:rFonts w:cs="Arial"/>
        </w:rPr>
        <w:t>Document for:</w:t>
      </w:r>
      <w:r>
        <w:rPr>
          <w:rFonts w:cs="Arial"/>
        </w:rPr>
        <w:tab/>
        <w:t>Discussion and Decision</w:t>
      </w:r>
    </w:p>
    <w:p w14:paraId="325AD01B" w14:textId="77777777" w:rsidR="00C463BB" w:rsidRDefault="00C7042B">
      <w:pPr>
        <w:pStyle w:val="1"/>
        <w:spacing w:line="276" w:lineRule="auto"/>
        <w:jc w:val="both"/>
        <w:rPr>
          <w:lang w:eastAsia="zh-CN"/>
        </w:rPr>
      </w:pPr>
      <w:r>
        <w:rPr>
          <w:lang w:eastAsia="zh-CN"/>
        </w:rPr>
        <w:t>1</w:t>
      </w:r>
      <w:r>
        <w:rPr>
          <w:lang w:eastAsia="zh-CN"/>
        </w:rPr>
        <w:tab/>
        <w:t>Introduction</w:t>
      </w:r>
    </w:p>
    <w:p w14:paraId="60EE6E74" w14:textId="77777777" w:rsidR="00C463BB" w:rsidRDefault="00C7042B">
      <w:pPr>
        <w:spacing w:line="240" w:lineRule="auto"/>
        <w:rPr>
          <w:lang w:val="en-US"/>
        </w:rPr>
      </w:pPr>
      <w:r>
        <w:rPr>
          <w:lang w:val="en-US"/>
        </w:rPr>
        <w:t xml:space="preserve">The HO signaling overhead reduction is one important topic of the R18 NR NTN due to the </w:t>
      </w:r>
      <w:r>
        <w:rPr>
          <w:rFonts w:eastAsiaTheme="minorEastAsia" w:hint="eastAsia"/>
          <w:bCs/>
        </w:rPr>
        <w:t>frequent</w:t>
      </w:r>
      <w:r w:rsidR="00327D7D">
        <w:rPr>
          <w:rFonts w:eastAsiaTheme="minorEastAsia" w:hint="eastAsia"/>
          <w:bCs/>
          <w:lang w:eastAsia="zh-CN"/>
        </w:rPr>
        <w:t xml:space="preserve"> </w:t>
      </w:r>
      <w:r>
        <w:rPr>
          <w:rFonts w:eastAsiaTheme="minorEastAsia" w:hint="eastAsia"/>
          <w:bCs/>
        </w:rPr>
        <w:t xml:space="preserve">(seconds, tens of seconds or </w:t>
      </w:r>
      <w:proofErr w:type="gramStart"/>
      <w:r>
        <w:rPr>
          <w:rFonts w:eastAsiaTheme="minorEastAsia" w:hint="eastAsia"/>
          <w:bCs/>
        </w:rPr>
        <w:t>hundreds</w:t>
      </w:r>
      <w:proofErr w:type="gramEnd"/>
      <w:r>
        <w:rPr>
          <w:rFonts w:eastAsiaTheme="minorEastAsia" w:hint="eastAsia"/>
          <w:bCs/>
        </w:rPr>
        <w:t xml:space="preserve"> seconds of HO frequency) and unavoidable handover for </w:t>
      </w:r>
      <w:r>
        <w:rPr>
          <w:rFonts w:eastAsiaTheme="minorEastAsia"/>
          <w:bCs/>
          <w:lang w:val="en-US"/>
        </w:rPr>
        <w:t>a</w:t>
      </w:r>
      <w:r>
        <w:rPr>
          <w:rFonts w:eastAsiaTheme="minorEastAsia" w:hint="eastAsia"/>
          <w:bCs/>
        </w:rPr>
        <w:t xml:space="preserve"> large number of UEs</w:t>
      </w:r>
      <w:r>
        <w:rPr>
          <w:lang w:val="en-US"/>
        </w:rPr>
        <w:t xml:space="preserve">. And PCI unchanged (i.e. no handover) is an effective solution to reduce signaling overhead. Further, in RAN2 121bis meeting, we have agreed that in quasi-earth fixed cell case, for hard satellite switch in the same SSB frequency and same </w:t>
      </w:r>
      <w:proofErr w:type="spellStart"/>
      <w:r>
        <w:rPr>
          <w:lang w:val="en-US"/>
        </w:rPr>
        <w:t>gNB</w:t>
      </w:r>
      <w:proofErr w:type="spellEnd"/>
      <w:r>
        <w:rPr>
          <w:lang w:val="en-US"/>
        </w:rPr>
        <w:t xml:space="preserve"> (no key change), satellite switching without PCI changing (not requiring L3 mobility) is supported.  </w:t>
      </w:r>
    </w:p>
    <w:p w14:paraId="36103F65" w14:textId="77777777" w:rsidR="00C463BB" w:rsidRDefault="00C463BB">
      <w:pPr>
        <w:spacing w:line="240" w:lineRule="auto"/>
        <w:jc w:val="center"/>
        <w:rPr>
          <w:lang w:val="en-US"/>
        </w:rPr>
      </w:pPr>
      <w:r w:rsidRPr="00C463BB">
        <w:rPr>
          <w:lang w:val="en-US"/>
        </w:rPr>
        <w:object w:dxaOrig="13282" w:dyaOrig="7594" w14:anchorId="433455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9pt;height:171pt" o:ole="">
            <v:imagedata r:id="rId14" o:title=""/>
            <o:lock v:ext="edit" aspectratio="f"/>
          </v:shape>
          <o:OLEObject Type="Embed" ProgID="Visio.Drawing.11" ShapeID="_x0000_i1025" DrawAspect="Content" ObjectID="_1751271871" r:id="rId15"/>
        </w:object>
      </w:r>
    </w:p>
    <w:p w14:paraId="285CC4B5" w14:textId="77777777" w:rsidR="00C463BB" w:rsidRDefault="00C7042B">
      <w:pPr>
        <w:spacing w:line="240" w:lineRule="auto"/>
        <w:jc w:val="center"/>
        <w:rPr>
          <w:lang w:val="en-US"/>
        </w:rPr>
      </w:pPr>
      <w:r>
        <w:rPr>
          <w:lang w:val="en-US"/>
        </w:rPr>
        <w:t>Figure 1 PCI unchanged in quasi-earth fixed cell case</w:t>
      </w:r>
    </w:p>
    <w:p w14:paraId="09F32461" w14:textId="77777777" w:rsidR="00C463BB" w:rsidRDefault="00C7042B">
      <w:pPr>
        <w:spacing w:line="240" w:lineRule="auto"/>
        <w:rPr>
          <w:lang w:val="en-US"/>
        </w:rPr>
      </w:pPr>
      <w:r>
        <w:rPr>
          <w:lang w:val="en-US"/>
        </w:rPr>
        <w:t xml:space="preserve">And in last meeting, RAN1 has also confirmed the feasibility about </w:t>
      </w:r>
      <w:r>
        <w:rPr>
          <w:rFonts w:hint="eastAsia"/>
          <w:color w:val="000000"/>
          <w:lang w:eastAsia="zh-CN"/>
        </w:rPr>
        <w:t>hard satellite switching</w:t>
      </w:r>
      <w:r>
        <w:rPr>
          <w:color w:val="000000"/>
          <w:lang w:val="en-US" w:eastAsia="zh-CN"/>
        </w:rPr>
        <w:t xml:space="preserve"> in the </w:t>
      </w:r>
      <w:r>
        <w:rPr>
          <w:lang w:val="en-US"/>
        </w:rPr>
        <w:t>reply LS R1-2306210</w:t>
      </w:r>
      <w:r w:rsidR="00731C38">
        <w:rPr>
          <w:rFonts w:hint="eastAsia"/>
          <w:lang w:val="en-US" w:eastAsia="zh-CN"/>
        </w:rPr>
        <w:t>, as follows</w:t>
      </w:r>
      <w:r>
        <w:rPr>
          <w:lang w:val="en-US"/>
        </w:rPr>
        <w:t>:</w:t>
      </w:r>
    </w:p>
    <w:p w14:paraId="4FC761CC" w14:textId="77777777" w:rsidR="00C463BB" w:rsidRDefault="00C7042B">
      <w:pPr>
        <w:rPr>
          <w:i/>
          <w:iCs/>
          <w:color w:val="000000"/>
          <w:lang w:eastAsia="zh-CN"/>
        </w:rPr>
      </w:pPr>
      <w:r>
        <w:rPr>
          <w:b/>
          <w:i/>
          <w:iCs/>
          <w:color w:val="000000"/>
          <w:lang w:eastAsia="zh-CN"/>
        </w:rPr>
        <w:t>Q</w:t>
      </w:r>
      <w:r>
        <w:rPr>
          <w:rFonts w:hint="eastAsia"/>
          <w:b/>
          <w:i/>
          <w:iCs/>
          <w:color w:val="000000"/>
          <w:lang w:eastAsia="zh-CN"/>
        </w:rPr>
        <w:t xml:space="preserve">uestion 1: </w:t>
      </w:r>
      <w:r>
        <w:rPr>
          <w:i/>
          <w:iCs/>
          <w:color w:val="000000"/>
          <w:lang w:eastAsia="zh-CN"/>
        </w:rPr>
        <w:t>For</w:t>
      </w:r>
      <w:r>
        <w:rPr>
          <w:rFonts w:hint="eastAsia"/>
          <w:b/>
          <w:i/>
          <w:iCs/>
          <w:color w:val="000000"/>
          <w:lang w:eastAsia="zh-CN"/>
        </w:rPr>
        <w:t xml:space="preserve"> </w:t>
      </w:r>
      <w:r>
        <w:rPr>
          <w:rFonts w:hint="eastAsia"/>
          <w:i/>
          <w:iCs/>
          <w:color w:val="000000"/>
          <w:lang w:eastAsia="zh-CN"/>
        </w:rPr>
        <w:t xml:space="preserve">hard satellite switching without PCI change, </w:t>
      </w:r>
      <w:r>
        <w:rPr>
          <w:i/>
          <w:iCs/>
          <w:color w:val="000000"/>
        </w:rPr>
        <w:t>if RAN1 identifies any major technical issues</w:t>
      </w:r>
      <w:r>
        <w:rPr>
          <w:rFonts w:hint="eastAsia"/>
          <w:i/>
          <w:iCs/>
          <w:color w:val="000000"/>
          <w:lang w:eastAsia="zh-CN"/>
        </w:rPr>
        <w:t>?</w:t>
      </w:r>
    </w:p>
    <w:p w14:paraId="2EFFB0AB" w14:textId="77777777" w:rsidR="00C463BB" w:rsidRDefault="00C7042B">
      <w:pPr>
        <w:rPr>
          <w:i/>
          <w:iCs/>
          <w:color w:val="000000"/>
          <w:lang w:eastAsia="zh-CN"/>
        </w:rPr>
      </w:pPr>
      <w:r>
        <w:rPr>
          <w:rFonts w:hint="eastAsia"/>
          <w:b/>
          <w:i/>
          <w:iCs/>
          <w:color w:val="000000"/>
          <w:lang w:eastAsia="zh-CN"/>
        </w:rPr>
        <w:t>Reply:</w:t>
      </w:r>
      <w:r>
        <w:rPr>
          <w:rFonts w:hint="eastAsia"/>
          <w:i/>
          <w:iCs/>
          <w:color w:val="000000"/>
          <w:lang w:eastAsia="zh-CN"/>
        </w:rPr>
        <w:t xml:space="preserve"> </w:t>
      </w:r>
    </w:p>
    <w:p w14:paraId="222956A1" w14:textId="77777777" w:rsidR="00C463BB" w:rsidRDefault="00C7042B">
      <w:pPr>
        <w:rPr>
          <w:i/>
          <w:iCs/>
          <w:color w:val="000000"/>
          <w:lang w:eastAsia="zh-CN"/>
        </w:rPr>
      </w:pPr>
      <w:r>
        <w:rPr>
          <w:rFonts w:hint="eastAsia"/>
          <w:i/>
          <w:iCs/>
          <w:color w:val="000000"/>
          <w:lang w:eastAsia="zh-CN"/>
        </w:rPr>
        <w:t xml:space="preserve">RAN1 discussed the resynchronization of UE when hard switching, </w:t>
      </w:r>
      <w:r>
        <w:rPr>
          <w:i/>
          <w:iCs/>
          <w:color w:val="000000"/>
          <w:lang w:eastAsia="zh-CN"/>
        </w:rPr>
        <w:t>given that</w:t>
      </w:r>
      <w:r>
        <w:rPr>
          <w:rFonts w:hint="eastAsia"/>
          <w:i/>
          <w:iCs/>
          <w:color w:val="000000"/>
          <w:lang w:eastAsia="zh-CN"/>
        </w:rPr>
        <w:t xml:space="preserve"> </w:t>
      </w:r>
      <w:r>
        <w:rPr>
          <w:i/>
          <w:iCs/>
          <w:color w:val="000000"/>
          <w:lang w:eastAsia="zh-CN"/>
        </w:rPr>
        <w:t xml:space="preserve">new </w:t>
      </w:r>
      <w:r>
        <w:rPr>
          <w:rFonts w:hint="eastAsia"/>
          <w:i/>
          <w:iCs/>
          <w:color w:val="000000"/>
          <w:lang w:eastAsia="zh-CN"/>
        </w:rPr>
        <w:t>common TA</w:t>
      </w:r>
      <w:r>
        <w:rPr>
          <w:i/>
          <w:iCs/>
          <w:color w:val="000000"/>
          <w:lang w:eastAsia="zh-CN"/>
        </w:rPr>
        <w:t xml:space="preserve">, </w:t>
      </w:r>
      <w:proofErr w:type="spellStart"/>
      <w:r>
        <w:rPr>
          <w:i/>
          <w:iCs/>
          <w:color w:val="000000"/>
          <w:lang w:eastAsia="zh-CN"/>
        </w:rPr>
        <w:t>K_mac</w:t>
      </w:r>
      <w:proofErr w:type="spellEnd"/>
      <w:r>
        <w:rPr>
          <w:rFonts w:hint="eastAsia"/>
          <w:i/>
          <w:iCs/>
          <w:color w:val="000000"/>
          <w:lang w:eastAsia="zh-CN"/>
        </w:rPr>
        <w:t xml:space="preserve">, </w:t>
      </w:r>
      <w:r>
        <w:rPr>
          <w:i/>
          <w:iCs/>
          <w:color w:val="000000"/>
          <w:lang w:eastAsia="zh-CN"/>
        </w:rPr>
        <w:t>ephemeris</w:t>
      </w:r>
      <w:r>
        <w:rPr>
          <w:rFonts w:hint="eastAsia"/>
          <w:i/>
          <w:iCs/>
          <w:color w:val="000000"/>
          <w:lang w:eastAsia="zh-CN"/>
        </w:rPr>
        <w:t xml:space="preserve"> and </w:t>
      </w:r>
      <w:r>
        <w:rPr>
          <w:i/>
          <w:iCs/>
          <w:color w:val="000000"/>
          <w:lang w:eastAsia="zh-CN"/>
        </w:rPr>
        <w:t xml:space="preserve">cell-specific </w:t>
      </w:r>
      <w:r>
        <w:rPr>
          <w:rFonts w:hint="eastAsia"/>
          <w:i/>
          <w:iCs/>
          <w:color w:val="000000"/>
          <w:lang w:eastAsia="zh-CN"/>
        </w:rPr>
        <w:t xml:space="preserve">K-offset are </w:t>
      </w:r>
      <w:r>
        <w:rPr>
          <w:i/>
          <w:iCs/>
          <w:color w:val="000000"/>
          <w:lang w:eastAsia="zh-CN"/>
        </w:rPr>
        <w:t>applied</w:t>
      </w:r>
      <w:r>
        <w:rPr>
          <w:rFonts w:hint="eastAsia"/>
          <w:i/>
          <w:iCs/>
          <w:color w:val="000000"/>
          <w:lang w:eastAsia="zh-CN"/>
        </w:rPr>
        <w:t xml:space="preserve"> </w:t>
      </w:r>
      <w:r>
        <w:rPr>
          <w:i/>
          <w:iCs/>
          <w:color w:val="000000"/>
          <w:lang w:eastAsia="zh-CN"/>
        </w:rPr>
        <w:t>during</w:t>
      </w:r>
      <w:r>
        <w:rPr>
          <w:rFonts w:hint="eastAsia"/>
          <w:i/>
          <w:iCs/>
          <w:color w:val="000000"/>
          <w:lang w:eastAsia="zh-CN"/>
        </w:rPr>
        <w:t xml:space="preserve"> resynchronization to new satellite.</w:t>
      </w:r>
    </w:p>
    <w:p w14:paraId="26ED3568" w14:textId="77777777" w:rsidR="00C463BB" w:rsidRDefault="00C7042B">
      <w:pPr>
        <w:spacing w:line="240" w:lineRule="auto"/>
        <w:rPr>
          <w:i/>
          <w:iCs/>
          <w:lang w:eastAsia="zh-CN"/>
        </w:rPr>
      </w:pPr>
      <w:r>
        <w:rPr>
          <w:rFonts w:hint="eastAsia"/>
          <w:i/>
          <w:iCs/>
          <w:lang w:eastAsia="zh-CN"/>
        </w:rPr>
        <w:t xml:space="preserve">From RAN1 perspective, no </w:t>
      </w:r>
      <w:r>
        <w:rPr>
          <w:i/>
          <w:iCs/>
          <w:lang w:eastAsia="zh-CN"/>
        </w:rPr>
        <w:t>feasibility</w:t>
      </w:r>
      <w:r>
        <w:rPr>
          <w:rFonts w:hint="eastAsia"/>
          <w:i/>
          <w:iCs/>
          <w:lang w:eastAsia="zh-CN"/>
        </w:rPr>
        <w:t xml:space="preserve"> </w:t>
      </w:r>
      <w:r>
        <w:rPr>
          <w:i/>
          <w:iCs/>
          <w:lang w:eastAsia="zh-CN"/>
        </w:rPr>
        <w:t>issue</w:t>
      </w:r>
      <w:r>
        <w:rPr>
          <w:rFonts w:hint="eastAsia"/>
          <w:i/>
          <w:iCs/>
          <w:lang w:eastAsia="zh-CN"/>
        </w:rPr>
        <w:t xml:space="preserve"> is identified for hard satellite switching </w:t>
      </w:r>
      <w:r>
        <w:rPr>
          <w:i/>
          <w:iCs/>
          <w:lang w:eastAsia="zh-CN"/>
        </w:rPr>
        <w:t>without</w:t>
      </w:r>
      <w:r>
        <w:rPr>
          <w:rFonts w:hint="eastAsia"/>
          <w:i/>
          <w:iCs/>
          <w:lang w:eastAsia="zh-CN"/>
        </w:rPr>
        <w:t xml:space="preserve"> PCI change.</w:t>
      </w:r>
    </w:p>
    <w:p w14:paraId="7526A53A" w14:textId="77777777" w:rsidR="00C463BB" w:rsidRDefault="00C463BB">
      <w:pPr>
        <w:spacing w:line="240" w:lineRule="auto"/>
        <w:rPr>
          <w:i/>
          <w:iCs/>
          <w:lang w:val="en-US" w:eastAsia="zh-CN"/>
        </w:rPr>
      </w:pPr>
    </w:p>
    <w:p w14:paraId="669DA917" w14:textId="77777777" w:rsidR="00C463BB" w:rsidRDefault="00C7042B">
      <w:pPr>
        <w:spacing w:line="240" w:lineRule="auto"/>
        <w:rPr>
          <w:lang w:eastAsia="zh-CN"/>
        </w:rPr>
      </w:pPr>
      <w:r>
        <w:rPr>
          <w:lang w:val="en-US"/>
        </w:rPr>
        <w:lastRenderedPageBreak/>
        <w:t xml:space="preserve">Hence, to </w:t>
      </w:r>
      <w:r w:rsidR="00327D7D">
        <w:rPr>
          <w:rFonts w:hint="eastAsia"/>
          <w:lang w:val="en-US" w:eastAsia="zh-CN"/>
        </w:rPr>
        <w:t xml:space="preserve">progress the </w:t>
      </w:r>
      <w:r>
        <w:rPr>
          <w:lang w:val="en-US"/>
        </w:rPr>
        <w:t>discussion on unchanged PCI, this offline discussion aims to address the left issue and reach some agreements</w:t>
      </w:r>
      <w:r>
        <w:t xml:space="preserve"> for </w:t>
      </w:r>
      <w:r>
        <w:rPr>
          <w:lang w:val="en-US"/>
        </w:rPr>
        <w:t>unchanged PCI</w:t>
      </w:r>
      <w:r>
        <w:t xml:space="preserve"> in </w:t>
      </w:r>
      <w:r>
        <w:rPr>
          <w:lang w:val="en-US"/>
        </w:rPr>
        <w:t>7.7.4.2</w:t>
      </w:r>
      <w:r>
        <w:t xml:space="preserve"> as follows:</w:t>
      </w:r>
    </w:p>
    <w:p w14:paraId="496CBD7C" w14:textId="77777777" w:rsidR="00C463BB" w:rsidRDefault="00C7042B">
      <w:pPr>
        <w:spacing w:line="240" w:lineRule="auto"/>
        <w:ind w:leftChars="900" w:left="1800"/>
        <w:jc w:val="both"/>
        <w:rPr>
          <w:rFonts w:ascii="Arial" w:eastAsiaTheme="minorEastAsia" w:hAnsi="Arial"/>
          <w:b/>
          <w:bCs/>
          <w:szCs w:val="24"/>
          <w:lang w:val="en-US" w:eastAsia="zh-CN"/>
        </w:rPr>
      </w:pPr>
      <w:r>
        <w:rPr>
          <w:rFonts w:ascii="Wingdings" w:hAnsi="Wingdings" w:cs="Wingdings"/>
          <w:b/>
          <w:bCs/>
          <w:color w:val="000000"/>
          <w:shd w:val="clear" w:color="auto" w:fill="CCE8CF"/>
        </w:rPr>
        <w:t></w:t>
      </w:r>
      <w:r>
        <w:rPr>
          <w:rFonts w:ascii="Arial" w:eastAsiaTheme="minorEastAsia" w:hAnsi="Arial" w:hint="eastAsia"/>
          <w:b/>
          <w:bCs/>
          <w:szCs w:val="24"/>
          <w:lang w:val="en-US" w:eastAsia="zh-CN"/>
        </w:rPr>
        <w:t xml:space="preserve"> [Post</w:t>
      </w:r>
      <w:proofErr w:type="gramStart"/>
      <w:r>
        <w:rPr>
          <w:rFonts w:ascii="Arial" w:eastAsiaTheme="minorEastAsia" w:hAnsi="Arial" w:hint="eastAsia"/>
          <w:b/>
          <w:bCs/>
          <w:szCs w:val="24"/>
          <w:lang w:val="en-US" w:eastAsia="zh-CN"/>
        </w:rPr>
        <w:t>122][</w:t>
      </w:r>
      <w:proofErr w:type="gramEnd"/>
      <w:r>
        <w:rPr>
          <w:rFonts w:ascii="Arial" w:eastAsiaTheme="minorEastAsia" w:hAnsi="Arial" w:hint="eastAsia"/>
          <w:b/>
          <w:bCs/>
          <w:szCs w:val="24"/>
          <w:lang w:val="en-US" w:eastAsia="zh-CN"/>
        </w:rPr>
        <w:t xml:space="preserve">114][NR NTN </w:t>
      </w:r>
      <w:proofErr w:type="spellStart"/>
      <w:r>
        <w:rPr>
          <w:rFonts w:ascii="Arial" w:eastAsiaTheme="minorEastAsia" w:hAnsi="Arial" w:hint="eastAsia"/>
          <w:b/>
          <w:bCs/>
          <w:szCs w:val="24"/>
          <w:lang w:val="en-US" w:eastAsia="zh-CN"/>
        </w:rPr>
        <w:t>Enh</w:t>
      </w:r>
      <w:proofErr w:type="spellEnd"/>
      <w:r>
        <w:rPr>
          <w:rFonts w:ascii="Arial" w:eastAsiaTheme="minorEastAsia" w:hAnsi="Arial" w:hint="eastAsia"/>
          <w:b/>
          <w:bCs/>
          <w:szCs w:val="24"/>
          <w:lang w:val="en-US" w:eastAsia="zh-CN"/>
        </w:rPr>
        <w:t>] Unchanged PCI (CMCC)</w:t>
      </w:r>
    </w:p>
    <w:p w14:paraId="6BAE07A0" w14:textId="77777777" w:rsidR="00C463BB" w:rsidRDefault="00C7042B">
      <w:pPr>
        <w:spacing w:line="240" w:lineRule="auto"/>
        <w:ind w:leftChars="900" w:left="1800"/>
        <w:jc w:val="both"/>
        <w:rPr>
          <w:rFonts w:ascii="Arial" w:eastAsiaTheme="minorEastAsia" w:hAnsi="Arial"/>
          <w:szCs w:val="24"/>
          <w:lang w:val="en-US" w:eastAsia="zh-CN"/>
        </w:rPr>
      </w:pPr>
      <w:r>
        <w:rPr>
          <w:rFonts w:ascii="Arial" w:eastAsiaTheme="minorEastAsia" w:hAnsi="Arial" w:hint="eastAsia"/>
          <w:szCs w:val="24"/>
          <w:lang w:val="en-US" w:eastAsia="zh-CN"/>
        </w:rPr>
        <w:t xml:space="preserve">      Scope: Discuss aspects related to satellite switch with no PCI change. e.g. re-synchronization aspects</w:t>
      </w:r>
    </w:p>
    <w:p w14:paraId="0E676D34" w14:textId="77777777" w:rsidR="00C463BB" w:rsidRDefault="00C7042B">
      <w:pPr>
        <w:spacing w:line="240" w:lineRule="auto"/>
        <w:ind w:leftChars="900" w:left="1800"/>
        <w:jc w:val="both"/>
        <w:rPr>
          <w:rFonts w:ascii="Arial" w:eastAsiaTheme="minorEastAsia" w:hAnsi="Arial"/>
          <w:szCs w:val="24"/>
          <w:lang w:val="en-US" w:eastAsia="zh-CN"/>
        </w:rPr>
      </w:pPr>
      <w:r>
        <w:rPr>
          <w:rFonts w:ascii="Arial" w:eastAsiaTheme="minorEastAsia" w:hAnsi="Arial" w:hint="eastAsia"/>
          <w:szCs w:val="24"/>
          <w:lang w:val="en-US" w:eastAsia="zh-CN"/>
        </w:rPr>
        <w:t xml:space="preserve">      Intended outcome: Summary of the email discussion</w:t>
      </w:r>
    </w:p>
    <w:p w14:paraId="30D522E8" w14:textId="77777777" w:rsidR="00C463BB" w:rsidRDefault="00C7042B">
      <w:pPr>
        <w:spacing w:line="240" w:lineRule="auto"/>
        <w:ind w:leftChars="900" w:left="1800" w:firstLine="283"/>
        <w:jc w:val="both"/>
        <w:rPr>
          <w:rFonts w:ascii="Arial" w:eastAsiaTheme="minorEastAsia" w:hAnsi="Arial"/>
          <w:szCs w:val="24"/>
          <w:highlight w:val="yellow"/>
          <w:lang w:val="en-US" w:eastAsia="zh-CN"/>
        </w:rPr>
      </w:pPr>
      <w:r>
        <w:rPr>
          <w:rFonts w:ascii="Arial" w:eastAsiaTheme="minorEastAsia" w:hAnsi="Arial" w:hint="eastAsia"/>
          <w:szCs w:val="24"/>
          <w:highlight w:val="yellow"/>
          <w:lang w:val="en-US" w:eastAsia="zh-CN"/>
        </w:rPr>
        <w:t xml:space="preserve">Deadline:  August </w:t>
      </w:r>
      <w:r w:rsidR="00327D7D">
        <w:rPr>
          <w:rFonts w:ascii="Arial" w:eastAsiaTheme="minorEastAsia" w:hAnsi="Arial" w:hint="eastAsia"/>
          <w:szCs w:val="24"/>
          <w:highlight w:val="yellow"/>
          <w:lang w:val="en-US" w:eastAsia="zh-CN"/>
        </w:rPr>
        <w:t>5t</w:t>
      </w:r>
      <w:r>
        <w:rPr>
          <w:rFonts w:ascii="Arial" w:eastAsiaTheme="minorEastAsia" w:hAnsi="Arial" w:hint="eastAsia"/>
          <w:szCs w:val="24"/>
          <w:highlight w:val="yellow"/>
          <w:lang w:val="en-US" w:eastAsia="zh-CN"/>
        </w:rPr>
        <w:t>h 10:00 UTC </w:t>
      </w:r>
    </w:p>
    <w:p w14:paraId="7BA8EEE7" w14:textId="77777777" w:rsidR="00C463BB" w:rsidRDefault="00C7042B">
      <w:pPr>
        <w:pStyle w:val="1"/>
        <w:spacing w:line="276" w:lineRule="auto"/>
        <w:jc w:val="both"/>
        <w:rPr>
          <w:lang w:eastAsia="zh-CN"/>
        </w:rPr>
      </w:pPr>
      <w:r>
        <w:rPr>
          <w:lang w:eastAsia="zh-CN"/>
        </w:rPr>
        <w:t>2</w:t>
      </w:r>
      <w:r>
        <w:rPr>
          <w:lang w:eastAsia="zh-CN"/>
        </w:rPr>
        <w:tab/>
        <w:t xml:space="preserve">Discussion </w:t>
      </w:r>
    </w:p>
    <w:p w14:paraId="1AE1FED8" w14:textId="77777777" w:rsidR="00C4299F" w:rsidRDefault="002C4963" w:rsidP="00C4299F">
      <w:pPr>
        <w:pStyle w:val="20"/>
        <w:numPr>
          <w:ilvl w:val="0"/>
          <w:numId w:val="14"/>
        </w:numPr>
        <w:ind w:right="200"/>
        <w:rPr>
          <w:lang w:eastAsia="zh-CN"/>
        </w:rPr>
      </w:pPr>
      <w:r>
        <w:rPr>
          <w:rFonts w:hint="eastAsia"/>
          <w:lang w:val="en-US" w:eastAsia="zh-CN"/>
        </w:rPr>
        <w:t>H</w:t>
      </w:r>
      <w:r w:rsidR="00C4299F">
        <w:rPr>
          <w:lang w:val="en-US" w:eastAsia="zh-CN"/>
        </w:rPr>
        <w:t xml:space="preserve">ow does UE re-sync to </w:t>
      </w:r>
      <w:r w:rsidR="00C4299F">
        <w:rPr>
          <w:rFonts w:hint="eastAsia"/>
          <w:lang w:val="en-US" w:eastAsia="zh-CN"/>
        </w:rPr>
        <w:t>a</w:t>
      </w:r>
      <w:r w:rsidR="00C4299F">
        <w:rPr>
          <w:lang w:val="en-US" w:eastAsia="zh-CN"/>
        </w:rPr>
        <w:t xml:space="preserve"> </w:t>
      </w:r>
      <w:r w:rsidR="00C4299F">
        <w:rPr>
          <w:rFonts w:hint="eastAsia"/>
          <w:lang w:val="en-US" w:eastAsia="zh-CN"/>
        </w:rPr>
        <w:t>new</w:t>
      </w:r>
      <w:r w:rsidR="00C4299F">
        <w:rPr>
          <w:lang w:val="en-US" w:eastAsia="zh-CN"/>
        </w:rPr>
        <w:t xml:space="preserve"> satellite</w:t>
      </w:r>
    </w:p>
    <w:p w14:paraId="6AFA5FBC" w14:textId="77777777" w:rsidR="00B07F7A" w:rsidRPr="00F738C4" w:rsidRDefault="00C7042B" w:rsidP="00B07F7A">
      <w:r>
        <w:rPr>
          <w:lang w:eastAsia="zh-CN"/>
        </w:rPr>
        <w:t xml:space="preserve">In the </w:t>
      </w:r>
      <w:r>
        <w:rPr>
          <w:lang w:val="en-US" w:eastAsia="zh-CN"/>
        </w:rPr>
        <w:t xml:space="preserve">last RAN2 meeting, we have some discussions on how does UE re-sync to </w:t>
      </w:r>
      <w:r w:rsidR="00935E05">
        <w:rPr>
          <w:rFonts w:hint="eastAsia"/>
          <w:lang w:val="en-US" w:eastAsia="zh-CN"/>
        </w:rPr>
        <w:t>a</w:t>
      </w:r>
      <w:r w:rsidR="00935E05">
        <w:rPr>
          <w:lang w:val="en-US" w:eastAsia="zh-CN"/>
        </w:rPr>
        <w:t xml:space="preserve"> </w:t>
      </w:r>
      <w:r w:rsidR="00935E05">
        <w:rPr>
          <w:rFonts w:hint="eastAsia"/>
          <w:lang w:val="en-US" w:eastAsia="zh-CN"/>
        </w:rPr>
        <w:t>new</w:t>
      </w:r>
      <w:r>
        <w:rPr>
          <w:lang w:val="en-US" w:eastAsia="zh-CN"/>
        </w:rPr>
        <w:t xml:space="preserve"> satellite, and reach the agreement </w:t>
      </w:r>
      <w:r w:rsidR="00B07F7A">
        <w:rPr>
          <w:rFonts w:hint="eastAsia"/>
          <w:lang w:val="en-US" w:eastAsia="zh-CN"/>
        </w:rPr>
        <w:t>as follows:</w:t>
      </w:r>
    </w:p>
    <w:p w14:paraId="2237A323" w14:textId="77777777" w:rsidR="00B07F7A" w:rsidRPr="00F738C4" w:rsidRDefault="00B07F7A" w:rsidP="00B07F7A">
      <w:pPr>
        <w:pStyle w:val="Doc-text2"/>
        <w:pBdr>
          <w:top w:val="single" w:sz="4" w:space="1" w:color="auto"/>
          <w:left w:val="single" w:sz="4" w:space="4" w:color="auto"/>
          <w:bottom w:val="single" w:sz="4" w:space="1" w:color="auto"/>
          <w:right w:val="single" w:sz="4" w:space="4" w:color="auto"/>
        </w:pBdr>
      </w:pPr>
      <w:r w:rsidRPr="00F738C4">
        <w:t>Agreements:</w:t>
      </w:r>
    </w:p>
    <w:p w14:paraId="4B7A48A9" w14:textId="77777777" w:rsidR="00B07F7A" w:rsidRPr="00F738C4" w:rsidRDefault="00B07F7A" w:rsidP="00B07F7A">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F738C4">
        <w:t xml:space="preserve">t-Service in SIB19 can also be interpreted by Rel-18 UE in Connected mode </w:t>
      </w:r>
      <w:r w:rsidRPr="00B07F7A">
        <w:rPr>
          <w:highlight w:val="yellow"/>
        </w:rPr>
        <w:t>to know that a satellite change or feeder link change happens</w:t>
      </w:r>
    </w:p>
    <w:p w14:paraId="2D425828" w14:textId="77777777" w:rsidR="00B07F7A" w:rsidRPr="00F738C4" w:rsidRDefault="00B07F7A" w:rsidP="00B07F7A">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F738C4">
        <w:t xml:space="preserve">In hard switch unchanged PCI scenario (i.e. no handover), </w:t>
      </w:r>
      <w:r w:rsidRPr="00B07F7A">
        <w:rPr>
          <w:highlight w:val="yellow"/>
        </w:rPr>
        <w:t>the UE needs to know the time the UE attempts to re-synchronize</w:t>
      </w:r>
      <w:r w:rsidRPr="00F738C4">
        <w:t xml:space="preserve">. (FFS whether a new “t-Start” / a t-gap is needed or whether t-Service can be reused (i.e. no other IE) if the gap is very short/zero). </w:t>
      </w:r>
    </w:p>
    <w:p w14:paraId="653CCB6C" w14:textId="77777777" w:rsidR="00B07F7A" w:rsidRDefault="00B07F7A">
      <w:pPr>
        <w:rPr>
          <w:lang w:val="en-US" w:eastAsia="zh-CN"/>
        </w:rPr>
      </w:pPr>
    </w:p>
    <w:p w14:paraId="6854E6B8" w14:textId="77777777" w:rsidR="00C463BB" w:rsidRDefault="00C7042B">
      <w:pPr>
        <w:rPr>
          <w:lang w:val="en-US" w:eastAsia="zh-CN"/>
        </w:rPr>
      </w:pPr>
      <w:r>
        <w:rPr>
          <w:lang w:val="en-US" w:eastAsia="zh-CN"/>
        </w:rPr>
        <w:t>Therefore, for re-synchronize time, we could extract the following candidate solutions:</w:t>
      </w:r>
    </w:p>
    <w:p w14:paraId="1C23FDAF" w14:textId="77777777" w:rsidR="00C463BB" w:rsidRDefault="00C7042B">
      <w:pPr>
        <w:rPr>
          <w:lang w:val="en-US" w:eastAsia="zh-CN"/>
        </w:rPr>
      </w:pPr>
      <w:r>
        <w:rPr>
          <w:b/>
          <w:bCs/>
          <w:lang w:val="en-US" w:eastAsia="zh-CN"/>
        </w:rPr>
        <w:t>Option 1:</w:t>
      </w:r>
      <w:r>
        <w:rPr>
          <w:lang w:val="en-US" w:eastAsia="zh-CN"/>
        </w:rPr>
        <w:t xml:space="preserve"> Introduce a new “t-Start” (corresponding to incoming satellite </w:t>
      </w:r>
      <w:r>
        <w:t>starts providing coverage for the serving cell</w:t>
      </w:r>
      <w:r>
        <w:rPr>
          <w:lang w:val="en-US" w:eastAsia="zh-CN"/>
        </w:rPr>
        <w:t>)</w:t>
      </w:r>
    </w:p>
    <w:p w14:paraId="2BC7D813" w14:textId="77777777" w:rsidR="00C463BB" w:rsidRDefault="00C7042B">
      <w:pPr>
        <w:rPr>
          <w:lang w:val="en-US" w:eastAsia="zh-CN"/>
        </w:rPr>
      </w:pPr>
      <w:r>
        <w:rPr>
          <w:b/>
          <w:bCs/>
          <w:lang w:val="en-US" w:eastAsia="zh-CN"/>
        </w:rPr>
        <w:t xml:space="preserve">Option 2: </w:t>
      </w:r>
      <w:r>
        <w:rPr>
          <w:lang w:val="en-US" w:eastAsia="zh-CN"/>
        </w:rPr>
        <w:t>Introduce a new t-gap</w:t>
      </w:r>
      <w:r w:rsidR="005C1AE3">
        <w:rPr>
          <w:rFonts w:hint="eastAsia"/>
          <w:lang w:val="en-US" w:eastAsia="zh-CN"/>
        </w:rPr>
        <w:t xml:space="preserve"> </w:t>
      </w:r>
      <w:r>
        <w:rPr>
          <w:lang w:val="en-US" w:eastAsia="zh-CN"/>
        </w:rPr>
        <w:t xml:space="preserve">(time duration between the current serving satellite and the incoming satellite </w:t>
      </w:r>
      <w:r>
        <w:t>starts providing coverage for the serving cell</w:t>
      </w:r>
      <w:r>
        <w:rPr>
          <w:lang w:val="en-US" w:eastAsia="zh-CN"/>
        </w:rPr>
        <w:t>)</w:t>
      </w:r>
    </w:p>
    <w:p w14:paraId="2CB91EE7" w14:textId="77777777" w:rsidR="00C463BB" w:rsidRDefault="00C7042B">
      <w:pPr>
        <w:rPr>
          <w:lang w:val="en-US" w:eastAsia="zh-CN"/>
        </w:rPr>
      </w:pPr>
      <w:r>
        <w:rPr>
          <w:b/>
          <w:bCs/>
          <w:lang w:val="en-US" w:eastAsia="zh-CN"/>
        </w:rPr>
        <w:t>Option 3:</w:t>
      </w:r>
      <w:r>
        <w:rPr>
          <w:lang w:val="en-US" w:eastAsia="zh-CN"/>
        </w:rPr>
        <w:t xml:space="preserve"> reuse t-service</w:t>
      </w:r>
      <w:r w:rsidR="005C1AE3">
        <w:rPr>
          <w:rFonts w:hint="eastAsia"/>
          <w:lang w:val="en-US" w:eastAsia="zh-CN"/>
        </w:rPr>
        <w:t xml:space="preserve"> </w:t>
      </w:r>
      <w:r>
        <w:rPr>
          <w:lang w:val="en-US" w:eastAsia="zh-CN"/>
        </w:rPr>
        <w:t>(i.e. no other IE) with the condition that</w:t>
      </w:r>
      <w:r>
        <w:t xml:space="preserve"> the gap is very short/zero</w:t>
      </w:r>
    </w:p>
    <w:p w14:paraId="54E36121" w14:textId="77777777" w:rsidR="00B07F7A" w:rsidRDefault="00B07F7A" w:rsidP="00B07F7A">
      <w:pPr>
        <w:jc w:val="both"/>
        <w:rPr>
          <w:b/>
          <w:bCs/>
        </w:rPr>
      </w:pPr>
      <w:r>
        <w:rPr>
          <w:b/>
          <w:bCs/>
        </w:rPr>
        <w:t xml:space="preserve">Question 1: </w:t>
      </w:r>
      <w:r>
        <w:rPr>
          <w:rFonts w:hint="eastAsia"/>
          <w:b/>
          <w:bCs/>
          <w:lang w:eastAsia="zh-CN"/>
        </w:rPr>
        <w:t xml:space="preserve">Please provide your </w:t>
      </w:r>
      <w:r>
        <w:rPr>
          <w:b/>
          <w:bCs/>
          <w:lang w:eastAsia="zh-CN"/>
        </w:rPr>
        <w:t>preferred</w:t>
      </w:r>
      <w:r>
        <w:rPr>
          <w:rFonts w:hint="eastAsia"/>
          <w:b/>
          <w:bCs/>
          <w:lang w:eastAsia="zh-CN"/>
        </w:rPr>
        <w:t xml:space="preserve"> option listed. If you have</w:t>
      </w:r>
      <w:r>
        <w:rPr>
          <w:b/>
          <w:bCs/>
        </w:rPr>
        <w:t xml:space="preserve"> any other </w:t>
      </w:r>
      <w:r>
        <w:rPr>
          <w:rFonts w:hint="eastAsia"/>
          <w:b/>
          <w:bCs/>
          <w:lang w:eastAsia="zh-CN"/>
        </w:rPr>
        <w:t>preferred option</w:t>
      </w:r>
      <w:r>
        <w:rPr>
          <w:b/>
          <w:bCs/>
        </w:rPr>
        <w:t xml:space="preserve">, please provide </w:t>
      </w:r>
      <w:r>
        <w:rPr>
          <w:rFonts w:hint="eastAsia"/>
          <w:b/>
          <w:bCs/>
          <w:lang w:eastAsia="zh-CN"/>
        </w:rPr>
        <w:t>it in the table</w:t>
      </w:r>
      <w:r>
        <w:rPr>
          <w:b/>
          <w:bCs/>
        </w:rPr>
        <w:t xml:space="preserve"> and </w:t>
      </w:r>
      <w:r>
        <w:rPr>
          <w:rFonts w:hint="eastAsia"/>
          <w:b/>
          <w:bCs/>
          <w:lang w:eastAsia="zh-CN"/>
        </w:rPr>
        <w:t>your argument</w:t>
      </w:r>
      <w:r>
        <w:rPr>
          <w:b/>
          <w:bCs/>
        </w:rPr>
        <w:t>.</w:t>
      </w:r>
    </w:p>
    <w:p w14:paraId="32120754" w14:textId="77777777" w:rsidR="00B07F7A" w:rsidRPr="00B07F7A" w:rsidRDefault="00B07F7A">
      <w:pPr>
        <w:outlineLvl w:val="2"/>
        <w:rPr>
          <w:b/>
          <w:lang w:eastAsia="zh-CN"/>
        </w:rPr>
      </w:pPr>
    </w:p>
    <w:tbl>
      <w:tblPr>
        <w:tblStyle w:val="af8"/>
        <w:tblW w:w="9631" w:type="dxa"/>
        <w:tblLayout w:type="fixed"/>
        <w:tblLook w:val="04A0" w:firstRow="1" w:lastRow="0" w:firstColumn="1" w:lastColumn="0" w:noHBand="0" w:noVBand="1"/>
      </w:tblPr>
      <w:tblGrid>
        <w:gridCol w:w="1555"/>
        <w:gridCol w:w="2126"/>
        <w:gridCol w:w="5950"/>
      </w:tblGrid>
      <w:tr w:rsidR="00C463BB" w14:paraId="228CDC45" w14:textId="77777777">
        <w:tc>
          <w:tcPr>
            <w:tcW w:w="1555" w:type="dxa"/>
          </w:tcPr>
          <w:p w14:paraId="78B00145"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132DB984" w14:textId="77777777"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14:paraId="5C32C3C2" w14:textId="77777777" w:rsidR="00C463BB" w:rsidRDefault="00C7042B">
            <w:pPr>
              <w:jc w:val="center"/>
              <w:rPr>
                <w:rFonts w:ascii="Arial" w:hAnsi="Arial" w:cs="Arial"/>
                <w:b/>
                <w:lang w:val="en-US"/>
              </w:rPr>
            </w:pPr>
            <w:r>
              <w:rPr>
                <w:rFonts w:ascii="Arial" w:hAnsi="Arial" w:cs="Arial"/>
                <w:b/>
                <w:lang w:val="en-US"/>
              </w:rPr>
              <w:t>Comments</w:t>
            </w:r>
          </w:p>
        </w:tc>
      </w:tr>
      <w:tr w:rsidR="00C463BB" w14:paraId="0956DE98" w14:textId="77777777">
        <w:tc>
          <w:tcPr>
            <w:tcW w:w="1555" w:type="dxa"/>
          </w:tcPr>
          <w:p w14:paraId="10EB0109" w14:textId="77777777" w:rsidR="00C463BB" w:rsidRPr="002F797D" w:rsidRDefault="002F797D">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2937210" w14:textId="77777777" w:rsidR="00C463BB" w:rsidRPr="002F797D" w:rsidRDefault="002F797D">
            <w:pPr>
              <w:rPr>
                <w:rFonts w:ascii="Arial" w:eastAsiaTheme="minorEastAsia" w:hAnsi="Arial" w:cs="Arial"/>
                <w:lang w:val="en-US" w:eastAsia="zh-CN"/>
              </w:rPr>
            </w:pPr>
            <w:r>
              <w:rPr>
                <w:rFonts w:ascii="Arial" w:eastAsiaTheme="minorEastAsia" w:hAnsi="Arial" w:cs="Arial"/>
                <w:lang w:val="en-US" w:eastAsia="zh-CN"/>
              </w:rPr>
              <w:t>Revised option 2</w:t>
            </w:r>
          </w:p>
        </w:tc>
        <w:tc>
          <w:tcPr>
            <w:tcW w:w="5950" w:type="dxa"/>
          </w:tcPr>
          <w:p w14:paraId="0D8BA7B5" w14:textId="77777777" w:rsidR="00C463BB" w:rsidRDefault="007615EC">
            <w:pPr>
              <w:rPr>
                <w:rFonts w:ascii="Arial" w:eastAsiaTheme="minorEastAsia" w:hAnsi="Arial" w:cs="Arial"/>
                <w:lang w:val="en-US" w:eastAsia="zh-CN"/>
              </w:rPr>
            </w:pPr>
            <w:r w:rsidRPr="007615EC">
              <w:rPr>
                <w:rFonts w:ascii="Arial" w:eastAsiaTheme="minorEastAsia" w:hAnsi="Arial" w:cs="Arial"/>
                <w:lang w:val="en-US" w:eastAsia="zh-CN"/>
              </w:rPr>
              <w:t xml:space="preserve">Introduce a new t-gap (time duration between the current serving satellite </w:t>
            </w:r>
            <w:ins w:id="1" w:author="OPPO" w:date="2023-07-04T10:14:00Z">
              <w:r>
                <w:rPr>
                  <w:rFonts w:ascii="Arial" w:eastAsiaTheme="minorEastAsia" w:hAnsi="Arial" w:cs="Arial"/>
                  <w:lang w:val="en-US" w:eastAsia="zh-CN"/>
                </w:rPr>
                <w:t xml:space="preserve">stopping </w:t>
              </w:r>
            </w:ins>
            <w:ins w:id="2" w:author="OPPO" w:date="2023-07-04T10:15:00Z">
              <w:r>
                <w:rPr>
                  <w:rFonts w:ascii="Arial" w:eastAsiaTheme="minorEastAsia" w:hAnsi="Arial" w:cs="Arial"/>
                  <w:lang w:val="en-US" w:eastAsia="zh-CN"/>
                </w:rPr>
                <w:t xml:space="preserve">providing coverage for the serving cell </w:t>
              </w:r>
            </w:ins>
            <w:r w:rsidRPr="007615EC">
              <w:rPr>
                <w:rFonts w:ascii="Arial" w:eastAsiaTheme="minorEastAsia" w:hAnsi="Arial" w:cs="Arial"/>
                <w:lang w:val="en-US" w:eastAsia="zh-CN"/>
              </w:rPr>
              <w:t xml:space="preserve">and the incoming satellite </w:t>
            </w:r>
            <w:del w:id="3" w:author="OPPO" w:date="2023-07-04T10:15:00Z">
              <w:r w:rsidRPr="007615EC" w:rsidDel="007615EC">
                <w:rPr>
                  <w:rFonts w:ascii="Arial" w:eastAsiaTheme="minorEastAsia" w:hAnsi="Arial" w:cs="Arial"/>
                  <w:lang w:val="en-US" w:eastAsia="zh-CN"/>
                </w:rPr>
                <w:delText xml:space="preserve">starts </w:delText>
              </w:r>
            </w:del>
            <w:ins w:id="4" w:author="OPPO" w:date="2023-07-04T10:15:00Z">
              <w:r w:rsidRPr="007615EC">
                <w:rPr>
                  <w:rFonts w:ascii="Arial" w:eastAsiaTheme="minorEastAsia" w:hAnsi="Arial" w:cs="Arial"/>
                  <w:lang w:val="en-US" w:eastAsia="zh-CN"/>
                </w:rPr>
                <w:t>start</w:t>
              </w:r>
              <w:r>
                <w:rPr>
                  <w:rFonts w:ascii="Arial" w:eastAsiaTheme="minorEastAsia" w:hAnsi="Arial" w:cs="Arial"/>
                  <w:lang w:val="en-US" w:eastAsia="zh-CN"/>
                </w:rPr>
                <w:t>ing</w:t>
              </w:r>
              <w:r w:rsidRPr="007615EC">
                <w:rPr>
                  <w:rFonts w:ascii="Arial" w:eastAsiaTheme="minorEastAsia" w:hAnsi="Arial" w:cs="Arial"/>
                  <w:lang w:val="en-US" w:eastAsia="zh-CN"/>
                </w:rPr>
                <w:t xml:space="preserve"> </w:t>
              </w:r>
            </w:ins>
            <w:r w:rsidRPr="007615EC">
              <w:rPr>
                <w:rFonts w:ascii="Arial" w:eastAsiaTheme="minorEastAsia" w:hAnsi="Arial" w:cs="Arial"/>
                <w:lang w:val="en-US" w:eastAsia="zh-CN"/>
              </w:rPr>
              <w:t>providing coverage for the serving cell)</w:t>
            </w:r>
          </w:p>
          <w:p w14:paraId="41AD80B4" w14:textId="77777777" w:rsidR="007C67EF" w:rsidRDefault="009145BA">
            <w:pPr>
              <w:rPr>
                <w:rFonts w:ascii="Arial" w:eastAsiaTheme="minorEastAsia" w:hAnsi="Arial" w:cs="Arial"/>
                <w:lang w:val="en-US" w:eastAsia="zh-CN"/>
              </w:rPr>
            </w:pPr>
            <w:r>
              <w:rPr>
                <w:rFonts w:ascii="Arial" w:eastAsiaTheme="minorEastAsia" w:hAnsi="Arial" w:cs="Arial"/>
                <w:lang w:val="en-US" w:eastAsia="zh-CN"/>
              </w:rPr>
              <w:t xml:space="preserve">Option 1 will consume more bits than option 2. </w:t>
            </w:r>
          </w:p>
          <w:p w14:paraId="382F4AD7" w14:textId="77777777" w:rsidR="009145BA" w:rsidRPr="007615EC" w:rsidRDefault="009145BA">
            <w:pPr>
              <w:rPr>
                <w:rFonts w:ascii="Arial" w:eastAsiaTheme="minorEastAsia" w:hAnsi="Arial" w:cs="Arial"/>
                <w:lang w:val="en-US" w:eastAsia="zh-CN"/>
              </w:rPr>
            </w:pPr>
            <w:r>
              <w:rPr>
                <w:rFonts w:ascii="Arial" w:eastAsiaTheme="minorEastAsia" w:hAnsi="Arial" w:cs="Arial"/>
                <w:lang w:val="en-US" w:eastAsia="zh-CN"/>
              </w:rPr>
              <w:lastRenderedPageBreak/>
              <w:t xml:space="preserve">Option 3 does not </w:t>
            </w:r>
            <w:r w:rsidR="00242D0A">
              <w:rPr>
                <w:rFonts w:ascii="Arial" w:eastAsiaTheme="minorEastAsia" w:hAnsi="Arial" w:cs="Arial"/>
                <w:lang w:val="en-US" w:eastAsia="zh-CN"/>
              </w:rPr>
              <w:t>indicate exact time when UE can re-synchronize with the new satellite</w:t>
            </w:r>
            <w:r w:rsidR="007C67EF">
              <w:rPr>
                <w:rFonts w:ascii="Arial" w:eastAsiaTheme="minorEastAsia" w:hAnsi="Arial" w:cs="Arial"/>
                <w:lang w:val="en-US" w:eastAsia="zh-CN"/>
              </w:rPr>
              <w:t>, which may complicate UE’s implementation</w:t>
            </w:r>
            <w:r w:rsidR="00242D0A">
              <w:rPr>
                <w:rFonts w:ascii="Arial" w:eastAsiaTheme="minorEastAsia" w:hAnsi="Arial" w:cs="Arial"/>
                <w:lang w:val="en-US" w:eastAsia="zh-CN"/>
              </w:rPr>
              <w:t>.</w:t>
            </w:r>
            <w:r w:rsidR="00CD7BAF">
              <w:rPr>
                <w:rFonts w:ascii="Arial" w:eastAsiaTheme="minorEastAsia" w:hAnsi="Arial" w:cs="Arial"/>
                <w:lang w:val="en-US" w:eastAsia="zh-CN"/>
              </w:rPr>
              <w:t xml:space="preserve"> </w:t>
            </w:r>
          </w:p>
        </w:tc>
      </w:tr>
      <w:tr w:rsidR="00C463BB" w14:paraId="4A258EDC" w14:textId="77777777">
        <w:tc>
          <w:tcPr>
            <w:tcW w:w="1555" w:type="dxa"/>
          </w:tcPr>
          <w:p w14:paraId="64A62171"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2126" w:type="dxa"/>
          </w:tcPr>
          <w:p w14:paraId="545DDD0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3</w:t>
            </w:r>
          </w:p>
        </w:tc>
        <w:tc>
          <w:tcPr>
            <w:tcW w:w="5950" w:type="dxa"/>
          </w:tcPr>
          <w:p w14:paraId="2FF5C58A" w14:textId="77777777" w:rsidR="00C463BB" w:rsidRDefault="007C65E3" w:rsidP="007C65E3">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the unchanged PCI is mainly suitable for short/zero/negligible gap scenarios.</w:t>
            </w:r>
          </w:p>
          <w:p w14:paraId="02A8111C" w14:textId="77777777" w:rsidR="009A3BDB" w:rsidRDefault="009A3BDB" w:rsidP="007C65E3">
            <w:pPr>
              <w:rPr>
                <w:rFonts w:ascii="Arial" w:eastAsiaTheme="minorEastAsia" w:hAnsi="Arial" w:cs="Arial"/>
                <w:lang w:val="en-US" w:eastAsia="zh-CN"/>
              </w:rPr>
            </w:pPr>
            <w:r>
              <w:rPr>
                <w:rFonts w:ascii="Arial" w:eastAsiaTheme="minorEastAsia" w:hAnsi="Arial" w:cs="Arial"/>
                <w:lang w:val="en-US" w:eastAsia="zh-CN"/>
              </w:rPr>
              <w:t>With Option 3, UE simply performs re-synchronization upon t-Service, there is nothing complicated.</w:t>
            </w:r>
          </w:p>
          <w:p w14:paraId="04A507B6" w14:textId="77777777" w:rsidR="007C65E3" w:rsidRPr="007C65E3" w:rsidRDefault="007C65E3" w:rsidP="007C65E3">
            <w:pPr>
              <w:rPr>
                <w:rFonts w:ascii="Arial" w:eastAsiaTheme="minorEastAsia" w:hAnsi="Arial" w:cs="Arial"/>
                <w:lang w:val="en-US" w:eastAsia="zh-CN"/>
              </w:rPr>
            </w:pPr>
            <w:r>
              <w:rPr>
                <w:rFonts w:ascii="Arial" w:eastAsiaTheme="minorEastAsia" w:hAnsi="Arial" w:cs="Arial"/>
                <w:lang w:val="en-US" w:eastAsia="zh-CN"/>
              </w:rPr>
              <w:t>NR NTN has never discussed discontinuous coverage case, and assuming a gap will complicate UE implementation from our perspective.</w:t>
            </w:r>
          </w:p>
        </w:tc>
      </w:tr>
      <w:tr w:rsidR="00506383" w14:paraId="4D675345" w14:textId="77777777">
        <w:tc>
          <w:tcPr>
            <w:tcW w:w="1555" w:type="dxa"/>
          </w:tcPr>
          <w:p w14:paraId="1DE6722B" w14:textId="77777777" w:rsidR="00506383" w:rsidRDefault="00506383" w:rsidP="008765B1">
            <w:pPr>
              <w:rPr>
                <w:rFonts w:ascii="Arial" w:hAnsi="Arial" w:cs="Arial"/>
                <w:lang w:val="en-US"/>
              </w:rPr>
            </w:pPr>
            <w:r>
              <w:rPr>
                <w:rFonts w:ascii="Arial" w:hAnsi="Arial" w:cs="Arial"/>
                <w:lang w:val="en-US"/>
              </w:rPr>
              <w:t>CATT</w:t>
            </w:r>
          </w:p>
        </w:tc>
        <w:tc>
          <w:tcPr>
            <w:tcW w:w="2126" w:type="dxa"/>
          </w:tcPr>
          <w:p w14:paraId="2CB6A786" w14:textId="77777777" w:rsidR="00506383" w:rsidRPr="00B1440B" w:rsidRDefault="00506383" w:rsidP="00506383">
            <w:pPr>
              <w:rPr>
                <w:rFonts w:ascii="Arial" w:eastAsiaTheme="minorEastAsia" w:hAnsi="Arial" w:cs="Arial"/>
                <w:lang w:val="en-US" w:eastAsia="zh-CN"/>
              </w:rPr>
            </w:pPr>
            <w:r>
              <w:rPr>
                <w:rFonts w:ascii="Arial" w:eastAsiaTheme="minorEastAsia" w:hAnsi="Arial" w:cs="Arial" w:hint="eastAsia"/>
                <w:lang w:val="en-US" w:eastAsia="zh-CN"/>
              </w:rPr>
              <w:t>option 3 or Option 1</w:t>
            </w:r>
          </w:p>
        </w:tc>
        <w:tc>
          <w:tcPr>
            <w:tcW w:w="5950" w:type="dxa"/>
          </w:tcPr>
          <w:p w14:paraId="76459997" w14:textId="77777777" w:rsidR="00506383" w:rsidRDefault="00506383" w:rsidP="008765B1">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or option 1, even though only hard satellite switch case has been confirmed by RAN1</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to </w:t>
            </w:r>
            <w:r>
              <w:rPr>
                <w:rFonts w:ascii="Arial" w:eastAsiaTheme="minorEastAsia" w:hAnsi="Arial" w:cs="Arial"/>
                <w:lang w:val="en-US" w:eastAsia="zh-CN"/>
              </w:rPr>
              <w:t>support</w:t>
            </w:r>
            <w:r>
              <w:rPr>
                <w:rFonts w:ascii="Arial" w:eastAsiaTheme="minorEastAsia" w:hAnsi="Arial" w:cs="Arial" w:hint="eastAsia"/>
                <w:lang w:val="en-US" w:eastAsia="zh-CN"/>
              </w:rPr>
              <w:t xml:space="preserve"> PCI unchanged, but considering the future </w:t>
            </w:r>
            <w:r w:rsidRPr="00A06125">
              <w:rPr>
                <w:rFonts w:ascii="Arial" w:eastAsiaTheme="minorEastAsia" w:hAnsi="Arial" w:cs="Arial"/>
                <w:lang w:val="en-US" w:eastAsia="zh-CN"/>
              </w:rPr>
              <w:t>compatibility</w:t>
            </w:r>
            <w:r>
              <w:rPr>
                <w:rFonts w:ascii="Arial" w:eastAsiaTheme="minorEastAsia" w:hAnsi="Arial" w:cs="Arial" w:hint="eastAsia"/>
                <w:lang w:val="en-US" w:eastAsia="zh-CN"/>
              </w:rPr>
              <w:t xml:space="preserve"> for soft satellite switch case, the option 1 is more flexible due to it is applicable for both hard and soft satellite switch case. </w:t>
            </w:r>
          </w:p>
          <w:p w14:paraId="672234DB" w14:textId="77777777" w:rsidR="00506383" w:rsidRDefault="00506383" w:rsidP="008765B1">
            <w:pPr>
              <w:rPr>
                <w:rFonts w:ascii="Arial" w:eastAsiaTheme="minorEastAsia" w:hAnsi="Arial" w:cs="Arial"/>
                <w:lang w:val="en-US" w:eastAsia="zh-CN"/>
              </w:rPr>
            </w:pPr>
            <w:r>
              <w:rPr>
                <w:rFonts w:ascii="Arial" w:eastAsiaTheme="minorEastAsia" w:hAnsi="Arial" w:cs="Arial"/>
                <w:lang w:val="en-US" w:eastAsia="zh-CN"/>
              </w:rPr>
              <w:t>I</w:t>
            </w:r>
            <w:r>
              <w:rPr>
                <w:rFonts w:ascii="Arial" w:eastAsiaTheme="minorEastAsia" w:hAnsi="Arial" w:cs="Arial" w:hint="eastAsia"/>
                <w:lang w:val="en-US" w:eastAsia="zh-CN"/>
              </w:rPr>
              <w:t>f only taking the hard satellite switch case</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into consideration. </w:t>
            </w:r>
            <w:r>
              <w:rPr>
                <w:rFonts w:ascii="Arial" w:eastAsiaTheme="minorEastAsia" w:hAnsi="Arial" w:cs="Arial"/>
                <w:lang w:val="en-US" w:eastAsia="zh-CN"/>
              </w:rPr>
              <w:t>T</w:t>
            </w:r>
            <w:r>
              <w:rPr>
                <w:rFonts w:ascii="Arial" w:eastAsiaTheme="minorEastAsia" w:hAnsi="Arial" w:cs="Arial" w:hint="eastAsia"/>
                <w:lang w:val="en-US" w:eastAsia="zh-CN"/>
              </w:rPr>
              <w:t>hat depends on the gap length.</w:t>
            </w:r>
          </w:p>
          <w:p w14:paraId="2652B144" w14:textId="77777777" w:rsidR="00506383" w:rsidRPr="00B1440B" w:rsidRDefault="00506383" w:rsidP="00506383">
            <w:pPr>
              <w:rPr>
                <w:rFonts w:ascii="Arial" w:eastAsiaTheme="minorEastAsia" w:hAnsi="Arial" w:cs="Arial"/>
                <w:lang w:val="en-US" w:eastAsia="zh-CN"/>
              </w:rPr>
            </w:pPr>
            <w:r>
              <w:rPr>
                <w:rFonts w:ascii="Arial" w:eastAsiaTheme="minorEastAsia" w:hAnsi="Arial" w:cs="Arial"/>
                <w:lang w:val="en-US" w:eastAsia="zh-CN"/>
              </w:rPr>
              <w:t>A</w:t>
            </w:r>
            <w:r>
              <w:rPr>
                <w:rFonts w:ascii="Arial" w:eastAsiaTheme="minorEastAsia" w:hAnsi="Arial" w:cs="Arial" w:hint="eastAsia"/>
                <w:lang w:val="en-US" w:eastAsia="zh-CN"/>
              </w:rPr>
              <w:t xml:space="preserve">ccording to the analysis in contribution R1-2304756 submitted in RAN1#113, the gap is mainly caused by RF switching, which will be less than 1 </w:t>
            </w:r>
            <w:proofErr w:type="spellStart"/>
            <w:r>
              <w:rPr>
                <w:rFonts w:ascii="Arial" w:eastAsiaTheme="minorEastAsia" w:hAnsi="Arial" w:cs="Arial" w:hint="eastAsia"/>
                <w:lang w:val="en-US" w:eastAsia="zh-CN"/>
              </w:rPr>
              <w:t>ms</w:t>
            </w:r>
            <w:proofErr w:type="spellEnd"/>
            <w:r>
              <w:rPr>
                <w:rFonts w:ascii="Arial" w:eastAsiaTheme="minorEastAsia" w:hAnsi="Arial" w:cs="Arial" w:hint="eastAsia"/>
                <w:lang w:val="en-US" w:eastAsia="zh-CN"/>
              </w:rPr>
              <w:t xml:space="preserve"> in general. </w:t>
            </w:r>
            <w:r>
              <w:rPr>
                <w:rFonts w:ascii="Arial" w:eastAsiaTheme="minorEastAsia" w:hAnsi="Arial" w:cs="Arial"/>
                <w:lang w:val="en-US" w:eastAsia="zh-CN"/>
              </w:rPr>
              <w:t>O</w:t>
            </w:r>
            <w:r>
              <w:rPr>
                <w:rFonts w:ascii="Arial" w:eastAsiaTheme="minorEastAsia" w:hAnsi="Arial" w:cs="Arial" w:hint="eastAsia"/>
                <w:lang w:val="en-US" w:eastAsia="zh-CN"/>
              </w:rPr>
              <w:t xml:space="preserve">n this basis, with considering the propagation difference of </w:t>
            </w:r>
            <w:r>
              <w:rPr>
                <w:rFonts w:ascii="Arial" w:eastAsiaTheme="minorEastAsia" w:hAnsi="Arial" w:cs="Arial"/>
                <w:lang w:val="en-US" w:eastAsia="zh-CN"/>
              </w:rPr>
              <w:t>the</w:t>
            </w:r>
            <w:r>
              <w:rPr>
                <w:rFonts w:ascii="Arial" w:eastAsiaTheme="minorEastAsia" w:hAnsi="Arial" w:cs="Arial" w:hint="eastAsia"/>
                <w:lang w:val="en-US" w:eastAsia="zh-CN"/>
              </w:rPr>
              <w:t xml:space="preserve"> source satellite and target satellite, </w:t>
            </w:r>
            <w:r>
              <w:rPr>
                <w:rFonts w:ascii="Arial" w:eastAsiaTheme="minorEastAsia" w:hAnsi="Arial" w:cs="Arial"/>
                <w:lang w:val="en-US" w:eastAsia="zh-CN"/>
              </w:rPr>
              <w:t>the</w:t>
            </w:r>
            <w:r>
              <w:rPr>
                <w:rFonts w:ascii="Arial" w:eastAsiaTheme="minorEastAsia" w:hAnsi="Arial" w:cs="Arial" w:hint="eastAsia"/>
                <w:lang w:val="en-US" w:eastAsia="zh-CN"/>
              </w:rPr>
              <w:t xml:space="preserve"> interval before UE can search for SSB of </w:t>
            </w:r>
            <w:r>
              <w:rPr>
                <w:rFonts w:ascii="Arial" w:eastAsiaTheme="minorEastAsia" w:hAnsi="Arial" w:cs="Arial"/>
                <w:lang w:val="en-US" w:eastAsia="zh-CN"/>
              </w:rPr>
              <w:t>the</w:t>
            </w:r>
            <w:r>
              <w:rPr>
                <w:rFonts w:ascii="Arial" w:eastAsiaTheme="minorEastAsia" w:hAnsi="Arial" w:cs="Arial" w:hint="eastAsia"/>
                <w:lang w:val="en-US" w:eastAsia="zh-CN"/>
              </w:rPr>
              <w:t xml:space="preserve"> serving cell via target satellite will less than 10 </w:t>
            </w:r>
            <w:proofErr w:type="spellStart"/>
            <w:r>
              <w:rPr>
                <w:rFonts w:ascii="Arial" w:eastAsiaTheme="minorEastAsia" w:hAnsi="Arial" w:cs="Arial" w:hint="eastAsia"/>
                <w:lang w:val="en-US" w:eastAsia="zh-CN"/>
              </w:rPr>
              <w:t>ms.</w:t>
            </w:r>
            <w:proofErr w:type="spellEnd"/>
            <w:r>
              <w:rPr>
                <w:rFonts w:ascii="Arial" w:eastAsiaTheme="minorEastAsia" w:hAnsi="Arial" w:cs="Arial" w:hint="eastAsia"/>
                <w:lang w:val="en-US" w:eastAsia="zh-CN"/>
              </w:rPr>
              <w:t xml:space="preserve"> </w:t>
            </w:r>
            <w:r>
              <w:rPr>
                <w:rFonts w:ascii="Arial" w:eastAsiaTheme="minorEastAsia" w:hAnsi="Arial" w:cs="Arial"/>
                <w:lang w:val="en-US" w:eastAsia="zh-CN"/>
              </w:rPr>
              <w:t>H</w:t>
            </w:r>
            <w:r>
              <w:rPr>
                <w:rFonts w:ascii="Arial" w:eastAsiaTheme="minorEastAsia" w:hAnsi="Arial" w:cs="Arial" w:hint="eastAsia"/>
                <w:lang w:val="en-US" w:eastAsia="zh-CN"/>
              </w:rPr>
              <w:t xml:space="preserve">ence, </w:t>
            </w:r>
            <w:r>
              <w:rPr>
                <w:rFonts w:ascii="Arial" w:eastAsiaTheme="minorEastAsia" w:hAnsi="Arial" w:cs="Arial"/>
                <w:lang w:val="en-US" w:eastAsia="zh-CN"/>
              </w:rPr>
              <w:t>the</w:t>
            </w:r>
            <w:r>
              <w:rPr>
                <w:rFonts w:ascii="Arial" w:eastAsiaTheme="minorEastAsia" w:hAnsi="Arial" w:cs="Arial" w:hint="eastAsia"/>
                <w:lang w:val="en-US" w:eastAsia="zh-CN"/>
              </w:rPr>
              <w:t xml:space="preserve"> interval can be omitted and t-Service can be used for </w:t>
            </w:r>
            <w:r w:rsidRPr="0008382D">
              <w:rPr>
                <w:rFonts w:ascii="Arial" w:eastAsiaTheme="minorEastAsia" w:hAnsi="Arial" w:cs="Arial"/>
                <w:lang w:val="en-US" w:eastAsia="zh-CN"/>
              </w:rPr>
              <w:t>re-sync</w:t>
            </w:r>
            <w:r>
              <w:rPr>
                <w:rFonts w:ascii="Arial" w:eastAsiaTheme="minorEastAsia" w:hAnsi="Arial" w:cs="Arial" w:hint="eastAsia"/>
                <w:lang w:val="en-US" w:eastAsia="zh-CN"/>
              </w:rPr>
              <w:t xml:space="preserve"> indication. i.e. option 3 could work. </w:t>
            </w:r>
          </w:p>
        </w:tc>
      </w:tr>
      <w:tr w:rsidR="00C463BB" w14:paraId="2AFBC026" w14:textId="77777777">
        <w:tc>
          <w:tcPr>
            <w:tcW w:w="1555" w:type="dxa"/>
          </w:tcPr>
          <w:p w14:paraId="0FF2688B" w14:textId="02B22504" w:rsidR="00C463BB" w:rsidRPr="00173F97" w:rsidRDefault="000C038B">
            <w:pPr>
              <w:rPr>
                <w:rFonts w:ascii="Arial" w:eastAsiaTheme="minorEastAsia" w:hAnsi="Arial" w:cs="Arial"/>
                <w:lang w:val="en-US" w:eastAsia="zh-CN"/>
              </w:rPr>
            </w:pPr>
            <w:r w:rsidRPr="00173F97">
              <w:rPr>
                <w:rFonts w:ascii="Arial" w:eastAsiaTheme="minorEastAsia" w:hAnsi="Arial" w:cs="Arial"/>
                <w:lang w:val="en-US" w:eastAsia="zh-CN"/>
              </w:rPr>
              <w:t>Fujitsu</w:t>
            </w:r>
          </w:p>
        </w:tc>
        <w:tc>
          <w:tcPr>
            <w:tcW w:w="2126" w:type="dxa"/>
          </w:tcPr>
          <w:p w14:paraId="61A1543E" w14:textId="60E171FE" w:rsidR="00C463BB" w:rsidRPr="00173F97" w:rsidRDefault="000C038B">
            <w:pPr>
              <w:rPr>
                <w:rFonts w:ascii="Arial" w:eastAsiaTheme="minorEastAsia" w:hAnsi="Arial" w:cs="Arial"/>
                <w:lang w:val="en-US" w:eastAsia="zh-CN"/>
              </w:rPr>
            </w:pPr>
            <w:r w:rsidRPr="00173F97">
              <w:rPr>
                <w:rFonts w:ascii="Arial" w:eastAsiaTheme="minorEastAsia" w:hAnsi="Arial" w:cs="Arial"/>
                <w:lang w:val="en-US" w:eastAsia="zh-CN"/>
              </w:rPr>
              <w:t>Option 3</w:t>
            </w:r>
          </w:p>
        </w:tc>
        <w:tc>
          <w:tcPr>
            <w:tcW w:w="5950" w:type="dxa"/>
          </w:tcPr>
          <w:p w14:paraId="0529ADC3" w14:textId="36DEBCEB" w:rsidR="00C463BB" w:rsidRDefault="00ED76B6">
            <w:pPr>
              <w:rPr>
                <w:rFonts w:ascii="Arial" w:hAnsi="Arial" w:cs="Arial"/>
                <w:lang w:val="en-US"/>
              </w:rPr>
            </w:pPr>
            <w:r>
              <w:rPr>
                <w:rFonts w:ascii="Arial" w:hAnsi="Arial" w:cs="Arial"/>
                <w:lang w:val="en-US"/>
              </w:rPr>
              <w:t xml:space="preserve">If there </w:t>
            </w:r>
            <w:r w:rsidR="00173F97">
              <w:rPr>
                <w:rFonts w:ascii="Arial" w:hAnsi="Arial" w:cs="Arial"/>
                <w:lang w:val="en-US"/>
              </w:rPr>
              <w:t>is</w:t>
            </w:r>
            <w:r>
              <w:rPr>
                <w:rFonts w:ascii="Arial" w:hAnsi="Arial" w:cs="Arial"/>
                <w:lang w:val="en-US"/>
              </w:rPr>
              <w:t xml:space="preserve"> long gap between 2 </w:t>
            </w:r>
            <w:r w:rsidR="00671F57">
              <w:rPr>
                <w:rFonts w:ascii="Arial" w:hAnsi="Arial" w:cs="Arial"/>
                <w:lang w:val="en-US"/>
              </w:rPr>
              <w:t>cells in sequence</w:t>
            </w:r>
            <w:r>
              <w:rPr>
                <w:rFonts w:ascii="Arial" w:hAnsi="Arial" w:cs="Arial"/>
                <w:lang w:val="en-US"/>
              </w:rPr>
              <w:t xml:space="preserve">, the NW should use legacy handover procedure. Hence, before introducing options 1 or 2, </w:t>
            </w:r>
            <w:r w:rsidR="00173F97">
              <w:rPr>
                <w:rFonts w:ascii="Arial" w:hAnsi="Arial" w:cs="Arial"/>
                <w:lang w:val="en-US"/>
              </w:rPr>
              <w:t xml:space="preserve">it should be discussed whether </w:t>
            </w:r>
            <w:r w:rsidR="00C4467E">
              <w:rPr>
                <w:rFonts w:ascii="Arial" w:hAnsi="Arial" w:cs="Arial"/>
                <w:lang w:val="en-US"/>
              </w:rPr>
              <w:t xml:space="preserve">we should consider </w:t>
            </w:r>
            <w:r w:rsidR="00173F97">
              <w:rPr>
                <w:rFonts w:ascii="Arial" w:hAnsi="Arial" w:cs="Arial"/>
                <w:lang w:val="en-US"/>
              </w:rPr>
              <w:t xml:space="preserve">the long gap </w:t>
            </w:r>
            <w:r w:rsidR="002B474E">
              <w:rPr>
                <w:rFonts w:ascii="Arial" w:hAnsi="Arial" w:cs="Arial"/>
                <w:lang w:val="en-US"/>
              </w:rPr>
              <w:t>scenario as an applicable case</w:t>
            </w:r>
            <w:r w:rsidR="00C4467E">
              <w:rPr>
                <w:rFonts w:ascii="Arial" w:hAnsi="Arial" w:cs="Arial"/>
                <w:lang w:val="en-US"/>
              </w:rPr>
              <w:t>.</w:t>
            </w:r>
          </w:p>
        </w:tc>
      </w:tr>
      <w:tr w:rsidR="00C463BB" w14:paraId="2589F05E" w14:textId="77777777">
        <w:tc>
          <w:tcPr>
            <w:tcW w:w="1555" w:type="dxa"/>
          </w:tcPr>
          <w:p w14:paraId="17072F06" w14:textId="0B616832" w:rsidR="00C463BB" w:rsidRDefault="00A567C4">
            <w:pPr>
              <w:rPr>
                <w:rFonts w:ascii="Arial" w:eastAsiaTheme="minorEastAsia" w:hAnsi="Arial" w:cs="Arial"/>
                <w:lang w:val="en-US" w:eastAsia="zh-CN"/>
              </w:rPr>
            </w:pPr>
            <w:r>
              <w:rPr>
                <w:rFonts w:ascii="Arial" w:eastAsiaTheme="minorEastAsia" w:hAnsi="Arial" w:cs="Arial"/>
                <w:lang w:val="en-US" w:eastAsia="zh-CN"/>
              </w:rPr>
              <w:t>vivo</w:t>
            </w:r>
          </w:p>
        </w:tc>
        <w:tc>
          <w:tcPr>
            <w:tcW w:w="2126" w:type="dxa"/>
          </w:tcPr>
          <w:p w14:paraId="09A3BC05" w14:textId="74B96120" w:rsidR="00C463BB" w:rsidRDefault="00A567C4">
            <w:pPr>
              <w:rPr>
                <w:rFonts w:ascii="Arial" w:eastAsiaTheme="minorEastAsia" w:hAnsi="Arial" w:cs="Arial"/>
                <w:lang w:val="en-US" w:eastAsia="zh-CN"/>
              </w:rPr>
            </w:pPr>
            <w:r>
              <w:rPr>
                <w:rFonts w:ascii="Arial" w:eastAsiaTheme="minorEastAsia" w:hAnsi="Arial" w:cs="Arial"/>
                <w:lang w:val="en-US" w:eastAsia="zh-CN"/>
              </w:rPr>
              <w:t>Option 1 or 3</w:t>
            </w:r>
          </w:p>
        </w:tc>
        <w:tc>
          <w:tcPr>
            <w:tcW w:w="5950" w:type="dxa"/>
          </w:tcPr>
          <w:p w14:paraId="31F3625E" w14:textId="77777777" w:rsidR="00D5549D" w:rsidRDefault="00A567C4">
            <w:pPr>
              <w:rPr>
                <w:rFonts w:ascii="Arial" w:eastAsiaTheme="minorEastAsia" w:hAnsi="Arial" w:cs="Arial"/>
                <w:lang w:val="en-US" w:eastAsia="zh-CN"/>
              </w:rPr>
            </w:pPr>
            <w:r>
              <w:rPr>
                <w:rFonts w:ascii="Arial" w:eastAsiaTheme="minorEastAsia" w:hAnsi="Arial" w:cs="Arial"/>
                <w:lang w:val="en-US" w:eastAsia="zh-CN"/>
              </w:rPr>
              <w:t>Same view as H</w:t>
            </w:r>
            <w:r w:rsidR="00D5549D">
              <w:rPr>
                <w:rFonts w:ascii="Arial" w:eastAsiaTheme="minorEastAsia" w:hAnsi="Arial" w:cs="Arial" w:hint="eastAsia"/>
                <w:lang w:val="en-US" w:eastAsia="zh-CN"/>
              </w:rPr>
              <w:t>uawe</w:t>
            </w:r>
            <w:r w:rsidR="00D5549D">
              <w:rPr>
                <w:rFonts w:ascii="Arial" w:eastAsiaTheme="minorEastAsia" w:hAnsi="Arial" w:cs="Arial"/>
                <w:lang w:val="en-US" w:eastAsia="zh-CN"/>
              </w:rPr>
              <w:t>i</w:t>
            </w:r>
            <w:r>
              <w:rPr>
                <w:rFonts w:ascii="Arial" w:eastAsiaTheme="minorEastAsia" w:hAnsi="Arial" w:cs="Arial"/>
                <w:lang w:val="en-US" w:eastAsia="zh-CN"/>
              </w:rPr>
              <w:t xml:space="preserve"> to not couple the unchanged PCI mechanism with discontinuous coverage. They are not necessarily correlated with each other. </w:t>
            </w:r>
          </w:p>
          <w:p w14:paraId="6970C030" w14:textId="64C34322" w:rsidR="00C463BB" w:rsidRPr="00A567C4" w:rsidRDefault="00A567C4">
            <w:pPr>
              <w:rPr>
                <w:rFonts w:ascii="Arial" w:eastAsiaTheme="minorEastAsia" w:hAnsi="Arial" w:cs="Arial"/>
                <w:lang w:val="en-US" w:eastAsia="zh-CN"/>
              </w:rPr>
            </w:pPr>
            <w:r>
              <w:rPr>
                <w:rFonts w:ascii="Arial" w:eastAsiaTheme="minorEastAsia" w:hAnsi="Arial" w:cs="Arial"/>
                <w:lang w:val="en-US" w:eastAsia="zh-CN"/>
              </w:rPr>
              <w:t xml:space="preserve">Between option 1 and option 3, we slightly prefer option 1 as a neater signaling design, since option 3 still needs additional signaling for the indication (as seen in Q4 later).  </w:t>
            </w:r>
          </w:p>
        </w:tc>
      </w:tr>
    </w:tbl>
    <w:p w14:paraId="37D71473" w14:textId="77777777" w:rsidR="00C463BB" w:rsidRDefault="00C463BB">
      <w:pPr>
        <w:rPr>
          <w:highlight w:val="yellow"/>
        </w:rPr>
      </w:pPr>
    </w:p>
    <w:p w14:paraId="5138527F" w14:textId="77777777" w:rsidR="00C463BB" w:rsidRDefault="00C7042B">
      <w:pPr>
        <w:rPr>
          <w:highlight w:val="yellow"/>
        </w:rPr>
      </w:pPr>
      <w:r>
        <w:rPr>
          <w:highlight w:val="yellow"/>
        </w:rPr>
        <w:t>Summary:</w:t>
      </w:r>
    </w:p>
    <w:p w14:paraId="78C1C05A" w14:textId="77777777" w:rsidR="00C463BB" w:rsidRDefault="00C7042B">
      <w:r>
        <w:rPr>
          <w:highlight w:val="yellow"/>
        </w:rPr>
        <w:t>&lt;blank&gt;</w:t>
      </w:r>
    </w:p>
    <w:p w14:paraId="3BFD4451" w14:textId="77777777" w:rsidR="00C463BB" w:rsidRDefault="00C7042B">
      <w:pPr>
        <w:rPr>
          <w:lang w:val="en-US" w:eastAsia="zh-CN"/>
        </w:rPr>
      </w:pPr>
      <w:r>
        <w:rPr>
          <w:lang w:val="en-US" w:eastAsia="zh-CN"/>
        </w:rPr>
        <w:t>If new parameter</w:t>
      </w:r>
      <w:r w:rsidR="002C4963">
        <w:rPr>
          <w:rFonts w:hint="eastAsia"/>
          <w:lang w:val="en-US" w:eastAsia="zh-CN"/>
        </w:rPr>
        <w:t xml:space="preserve"> </w:t>
      </w:r>
      <w:r>
        <w:rPr>
          <w:lang w:val="en-US" w:eastAsia="zh-CN"/>
        </w:rPr>
        <w:t>(t-star or t-gap) is supported, we need to discuss how to provide it to UE, simply, both system information and dedicated signaling could be considered.</w:t>
      </w:r>
    </w:p>
    <w:p w14:paraId="7E32A892" w14:textId="77777777" w:rsidR="00C463BB" w:rsidRDefault="00C7042B">
      <w:pPr>
        <w:outlineLvl w:val="2"/>
        <w:rPr>
          <w:b/>
          <w:lang w:val="en-US" w:eastAsia="zh-CN"/>
        </w:rPr>
      </w:pPr>
      <w:r>
        <w:rPr>
          <w:b/>
        </w:rPr>
        <w:t xml:space="preserve">Question </w:t>
      </w:r>
      <w:r>
        <w:rPr>
          <w:b/>
          <w:lang w:val="en-US"/>
        </w:rPr>
        <w:t>2</w:t>
      </w:r>
      <w:r>
        <w:rPr>
          <w:b/>
        </w:rPr>
        <w:t xml:space="preserve">: </w:t>
      </w:r>
      <w:r>
        <w:rPr>
          <w:b/>
          <w:lang w:val="en-US"/>
        </w:rPr>
        <w:t>If new parameter</w:t>
      </w:r>
      <w:r w:rsidR="002C4963">
        <w:rPr>
          <w:rFonts w:hint="eastAsia"/>
          <w:b/>
          <w:lang w:val="en-US" w:eastAsia="zh-CN"/>
        </w:rPr>
        <w:t xml:space="preserve"> </w:t>
      </w:r>
      <w:r>
        <w:rPr>
          <w:b/>
          <w:lang w:val="en-US"/>
        </w:rPr>
        <w:t>(t-star or t-gap) is supported, w</w:t>
      </w:r>
      <w:proofErr w:type="spellStart"/>
      <w:r>
        <w:rPr>
          <w:rFonts w:hint="eastAsia"/>
          <w:b/>
          <w:lang w:eastAsia="zh-CN"/>
        </w:rPr>
        <w:t>hich</w:t>
      </w:r>
      <w:proofErr w:type="spellEnd"/>
      <w:r>
        <w:rPr>
          <w:rFonts w:hint="eastAsia"/>
          <w:b/>
          <w:lang w:eastAsia="zh-CN"/>
        </w:rPr>
        <w:t xml:space="preserve"> option is companies</w:t>
      </w:r>
      <w:r>
        <w:rPr>
          <w:b/>
          <w:lang w:eastAsia="zh-CN"/>
        </w:rPr>
        <w:t>’</w:t>
      </w:r>
      <w:r>
        <w:rPr>
          <w:rFonts w:hint="eastAsia"/>
          <w:b/>
          <w:lang w:eastAsia="zh-CN"/>
        </w:rPr>
        <w:t xml:space="preserve"> </w:t>
      </w:r>
      <w:r>
        <w:rPr>
          <w:b/>
          <w:lang w:eastAsia="zh-CN"/>
        </w:rPr>
        <w:t>preference</w:t>
      </w:r>
      <w:r>
        <w:rPr>
          <w:b/>
          <w:lang w:val="en-US" w:eastAsia="zh-CN"/>
        </w:rPr>
        <w:t xml:space="preserve"> to provide the time information?</w:t>
      </w:r>
    </w:p>
    <w:p w14:paraId="7879DE60" w14:textId="77777777" w:rsidR="00C463BB" w:rsidRDefault="00C7042B">
      <w:pPr>
        <w:spacing w:line="260" w:lineRule="auto"/>
        <w:rPr>
          <w:b/>
          <w:lang w:val="en-US" w:eastAsia="zh-CN"/>
        </w:rPr>
      </w:pPr>
      <w:r>
        <w:rPr>
          <w:b/>
          <w:lang w:val="en-US" w:eastAsia="zh-CN"/>
        </w:rPr>
        <w:t>Option 1: System information</w:t>
      </w:r>
      <w:r w:rsidR="002C4963">
        <w:rPr>
          <w:rFonts w:hint="eastAsia"/>
          <w:b/>
          <w:lang w:val="en-US" w:eastAsia="zh-CN"/>
        </w:rPr>
        <w:t xml:space="preserve"> </w:t>
      </w:r>
      <w:r>
        <w:rPr>
          <w:b/>
          <w:lang w:val="en-US" w:eastAsia="zh-CN"/>
        </w:rPr>
        <w:t>(e.g. SIB1, SIB19)</w:t>
      </w:r>
    </w:p>
    <w:p w14:paraId="7654F418" w14:textId="77777777" w:rsidR="00C463BB" w:rsidRDefault="00C7042B">
      <w:pPr>
        <w:spacing w:line="260" w:lineRule="auto"/>
        <w:rPr>
          <w:b/>
          <w:lang w:val="en-US" w:eastAsia="zh-CN"/>
        </w:rPr>
      </w:pPr>
      <w:r>
        <w:rPr>
          <w:b/>
          <w:lang w:val="en-US" w:eastAsia="zh-CN"/>
        </w:rPr>
        <w:lastRenderedPageBreak/>
        <w:t>Option 2: Dedicated signaling</w:t>
      </w:r>
      <w:r w:rsidR="005C1AE3">
        <w:rPr>
          <w:rFonts w:hint="eastAsia"/>
          <w:b/>
          <w:lang w:val="en-US" w:eastAsia="zh-CN"/>
        </w:rPr>
        <w:t xml:space="preserve"> </w:t>
      </w:r>
      <w:r>
        <w:rPr>
          <w:b/>
          <w:lang w:val="en-US" w:eastAsia="zh-CN"/>
        </w:rPr>
        <w:t xml:space="preserve">(e.g. </w:t>
      </w:r>
      <w:proofErr w:type="spellStart"/>
      <w:proofErr w:type="gramStart"/>
      <w:r>
        <w:rPr>
          <w:b/>
          <w:i/>
          <w:iCs/>
          <w:lang w:val="en-US" w:eastAsia="zh-CN"/>
        </w:rPr>
        <w:t>RRCReconfiguration</w:t>
      </w:r>
      <w:proofErr w:type="spellEnd"/>
      <w:r>
        <w:rPr>
          <w:b/>
          <w:lang w:val="en-US" w:eastAsia="zh-CN"/>
        </w:rPr>
        <w:t xml:space="preserve"> )</w:t>
      </w:r>
      <w:proofErr w:type="gramEnd"/>
    </w:p>
    <w:tbl>
      <w:tblPr>
        <w:tblStyle w:val="af8"/>
        <w:tblW w:w="9631" w:type="dxa"/>
        <w:tblLayout w:type="fixed"/>
        <w:tblLook w:val="04A0" w:firstRow="1" w:lastRow="0" w:firstColumn="1" w:lastColumn="0" w:noHBand="0" w:noVBand="1"/>
      </w:tblPr>
      <w:tblGrid>
        <w:gridCol w:w="1555"/>
        <w:gridCol w:w="2126"/>
        <w:gridCol w:w="5950"/>
      </w:tblGrid>
      <w:tr w:rsidR="00C463BB" w14:paraId="308EEECD" w14:textId="77777777">
        <w:tc>
          <w:tcPr>
            <w:tcW w:w="1555" w:type="dxa"/>
          </w:tcPr>
          <w:p w14:paraId="34253A3A"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13378024" w14:textId="77777777"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14:paraId="533B99FA" w14:textId="77777777" w:rsidR="00C463BB" w:rsidRDefault="00C7042B">
            <w:pPr>
              <w:jc w:val="center"/>
              <w:rPr>
                <w:rFonts w:ascii="Arial" w:hAnsi="Arial" w:cs="Arial"/>
                <w:b/>
                <w:lang w:val="en-US"/>
              </w:rPr>
            </w:pPr>
            <w:r>
              <w:rPr>
                <w:rFonts w:ascii="Arial" w:hAnsi="Arial" w:cs="Arial"/>
                <w:b/>
                <w:lang w:val="en-US"/>
              </w:rPr>
              <w:t>Comments</w:t>
            </w:r>
          </w:p>
        </w:tc>
      </w:tr>
      <w:tr w:rsidR="00C463BB" w14:paraId="4DAE4F8F" w14:textId="77777777">
        <w:tc>
          <w:tcPr>
            <w:tcW w:w="1555" w:type="dxa"/>
          </w:tcPr>
          <w:p w14:paraId="766C0649" w14:textId="77777777" w:rsidR="00C463BB" w:rsidRPr="004423D4" w:rsidRDefault="004423D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93A1A3A" w14:textId="77777777" w:rsidR="00C463BB" w:rsidRPr="004423D4" w:rsidRDefault="004423D4">
            <w:pPr>
              <w:rPr>
                <w:rFonts w:ascii="Arial" w:eastAsiaTheme="minorEastAsia" w:hAnsi="Arial" w:cs="Arial"/>
                <w:lang w:val="en-US" w:eastAsia="zh-CN"/>
              </w:rPr>
            </w:pPr>
            <w:r>
              <w:rPr>
                <w:rFonts w:ascii="Arial" w:eastAsiaTheme="minorEastAsia" w:hAnsi="Arial" w:cs="Arial" w:hint="eastAsia"/>
                <w:lang w:val="en-US" w:eastAsia="zh-CN"/>
              </w:rPr>
              <w:t>Option</w:t>
            </w:r>
            <w:r>
              <w:rPr>
                <w:rFonts w:ascii="Arial" w:eastAsiaTheme="minorEastAsia" w:hAnsi="Arial" w:cs="Arial"/>
                <w:lang w:val="en-US" w:eastAsia="zh-CN"/>
              </w:rPr>
              <w:t xml:space="preserve"> 1</w:t>
            </w:r>
          </w:p>
        </w:tc>
        <w:tc>
          <w:tcPr>
            <w:tcW w:w="5950" w:type="dxa"/>
          </w:tcPr>
          <w:p w14:paraId="350CF8B7" w14:textId="77777777" w:rsidR="00C463BB" w:rsidRPr="00BC5A11" w:rsidRDefault="00BC5A11">
            <w:pPr>
              <w:rPr>
                <w:rFonts w:ascii="Arial" w:eastAsiaTheme="minorEastAsia" w:hAnsi="Arial" w:cs="Arial"/>
                <w:lang w:val="en-US" w:eastAsia="zh-CN"/>
              </w:rPr>
            </w:pPr>
            <w:r>
              <w:rPr>
                <w:rFonts w:ascii="Arial" w:eastAsiaTheme="minorEastAsia" w:hAnsi="Arial" w:cs="Arial"/>
                <w:lang w:val="en-US" w:eastAsia="zh-CN"/>
              </w:rPr>
              <w:t>System information is sufficient as the time when the new satellite starts providing coverage for the serving cell is common for all UEs.</w:t>
            </w:r>
          </w:p>
        </w:tc>
      </w:tr>
      <w:tr w:rsidR="00C463BB" w14:paraId="3D1C91F4" w14:textId="77777777">
        <w:tc>
          <w:tcPr>
            <w:tcW w:w="1555" w:type="dxa"/>
          </w:tcPr>
          <w:p w14:paraId="332EFAF0"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2C5DA8CC"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20216B42" w14:textId="77777777" w:rsidR="00C463BB" w:rsidRPr="007C65E3" w:rsidRDefault="00C463BB">
            <w:pPr>
              <w:rPr>
                <w:rFonts w:ascii="Arial" w:eastAsiaTheme="minorEastAsia" w:hAnsi="Arial" w:cs="Arial"/>
                <w:lang w:val="en-US" w:eastAsia="zh-CN"/>
              </w:rPr>
            </w:pPr>
          </w:p>
        </w:tc>
      </w:tr>
      <w:tr w:rsidR="000D26E3" w14:paraId="614E6FD2" w14:textId="77777777">
        <w:tc>
          <w:tcPr>
            <w:tcW w:w="1555" w:type="dxa"/>
          </w:tcPr>
          <w:p w14:paraId="0C18025A" w14:textId="77777777" w:rsidR="000D26E3" w:rsidRDefault="000D26E3" w:rsidP="008765B1">
            <w:pPr>
              <w:rPr>
                <w:rFonts w:ascii="Arial" w:hAnsi="Arial" w:cs="Arial"/>
                <w:lang w:val="en-US"/>
              </w:rPr>
            </w:pPr>
            <w:r>
              <w:rPr>
                <w:rFonts w:ascii="Arial" w:hAnsi="Arial" w:cs="Arial"/>
                <w:lang w:val="en-US"/>
              </w:rPr>
              <w:t>CATT</w:t>
            </w:r>
          </w:p>
        </w:tc>
        <w:tc>
          <w:tcPr>
            <w:tcW w:w="2126" w:type="dxa"/>
          </w:tcPr>
          <w:p w14:paraId="101EFFD4" w14:textId="77777777" w:rsidR="000D26E3" w:rsidRPr="00E5232B" w:rsidRDefault="000D26E3" w:rsidP="008765B1">
            <w:pPr>
              <w:rPr>
                <w:rFonts w:ascii="Arial" w:eastAsiaTheme="minorEastAsia" w:hAnsi="Arial" w:cs="Arial"/>
                <w:lang w:val="en-US" w:eastAsia="zh-CN"/>
              </w:rPr>
            </w:pPr>
            <w:r>
              <w:rPr>
                <w:rFonts w:ascii="Arial" w:hAnsi="Arial" w:cs="Arial"/>
                <w:lang w:val="en-US"/>
              </w:rPr>
              <w:t>Option</w:t>
            </w:r>
            <w:r>
              <w:rPr>
                <w:rFonts w:ascii="Arial" w:eastAsiaTheme="minorEastAsia" w:hAnsi="Arial" w:cs="Arial" w:hint="eastAsia"/>
                <w:lang w:val="en-US" w:eastAsia="zh-CN"/>
              </w:rPr>
              <w:t xml:space="preserve"> 1</w:t>
            </w:r>
          </w:p>
        </w:tc>
        <w:tc>
          <w:tcPr>
            <w:tcW w:w="5950" w:type="dxa"/>
          </w:tcPr>
          <w:p w14:paraId="10492649" w14:textId="77777777" w:rsidR="000D26E3" w:rsidRDefault="000D26E3" w:rsidP="008765B1">
            <w:pPr>
              <w:rPr>
                <w:rFonts w:ascii="Arial" w:hAnsi="Arial" w:cs="Arial"/>
                <w:lang w:val="en-US"/>
              </w:rPr>
            </w:pPr>
            <w:r>
              <w:rPr>
                <w:rFonts w:ascii="Arial" w:eastAsiaTheme="minorEastAsia" w:hAnsi="Arial" w:cs="Arial" w:hint="eastAsia"/>
                <w:lang w:val="en-US" w:eastAsia="zh-CN"/>
              </w:rPr>
              <w:t>T</w:t>
            </w:r>
            <w:r w:rsidRPr="00196124">
              <w:rPr>
                <w:rFonts w:ascii="Arial" w:hAnsi="Arial" w:cs="Arial"/>
                <w:lang w:val="en-US"/>
              </w:rPr>
              <w:t xml:space="preserve">he start coverage time of the </w:t>
            </w:r>
            <w:r>
              <w:rPr>
                <w:rFonts w:ascii="Arial" w:eastAsiaTheme="minorEastAsia" w:hAnsi="Arial" w:cs="Arial" w:hint="eastAsia"/>
                <w:lang w:val="en-US" w:eastAsia="zh-CN"/>
              </w:rPr>
              <w:t xml:space="preserve">serving cell via </w:t>
            </w:r>
            <w:r w:rsidRPr="00196124">
              <w:rPr>
                <w:rFonts w:ascii="Arial" w:hAnsi="Arial" w:cs="Arial"/>
                <w:lang w:val="en-US"/>
              </w:rPr>
              <w:t>target satellite is common to all the UE in the cell, the time information can broadcast in system information.</w:t>
            </w:r>
          </w:p>
        </w:tc>
      </w:tr>
      <w:tr w:rsidR="00C463BB" w14:paraId="0864932F" w14:textId="77777777">
        <w:tc>
          <w:tcPr>
            <w:tcW w:w="1555" w:type="dxa"/>
          </w:tcPr>
          <w:p w14:paraId="1924B910" w14:textId="5E95045B" w:rsidR="00C463BB" w:rsidRPr="002F51BB" w:rsidRDefault="000C038B">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30DC5243" w14:textId="7C7E6818" w:rsidR="00C463BB" w:rsidRPr="002F51BB" w:rsidRDefault="000C038B">
            <w:pPr>
              <w:rPr>
                <w:rFonts w:ascii="Arial" w:eastAsiaTheme="minorEastAsia" w:hAnsi="Arial" w:cs="Arial"/>
                <w:lang w:val="en-US" w:eastAsia="zh-CN"/>
              </w:rPr>
            </w:pPr>
            <w:r w:rsidRPr="002F51BB">
              <w:rPr>
                <w:rFonts w:ascii="Arial" w:hAnsi="Arial" w:cs="Arial"/>
                <w:lang w:val="en-US"/>
              </w:rPr>
              <w:t>Option</w:t>
            </w:r>
            <w:r w:rsidRPr="002F51BB">
              <w:rPr>
                <w:rFonts w:ascii="Arial" w:eastAsiaTheme="minorEastAsia" w:hAnsi="Arial" w:cs="Arial" w:hint="eastAsia"/>
                <w:lang w:val="en-US" w:eastAsia="zh-CN"/>
              </w:rPr>
              <w:t xml:space="preserve"> 1</w:t>
            </w:r>
          </w:p>
        </w:tc>
        <w:tc>
          <w:tcPr>
            <w:tcW w:w="5950" w:type="dxa"/>
          </w:tcPr>
          <w:p w14:paraId="0F4C97B4" w14:textId="3ABD7065" w:rsidR="00C463BB" w:rsidRPr="002F51BB" w:rsidRDefault="002F51BB">
            <w:pPr>
              <w:rPr>
                <w:rFonts w:ascii="Arial" w:hAnsi="Arial" w:cs="Arial"/>
                <w:lang w:val="en-US"/>
              </w:rPr>
            </w:pPr>
            <w:r>
              <w:rPr>
                <w:rFonts w:ascii="Arial" w:hAnsi="Arial" w:cs="Arial"/>
                <w:lang w:val="en-US"/>
              </w:rPr>
              <w:t>If new parameter is introduced in Q1, it is enough to provide it by system information.</w:t>
            </w:r>
          </w:p>
        </w:tc>
      </w:tr>
      <w:tr w:rsidR="00C463BB" w14:paraId="10B095A9" w14:textId="77777777">
        <w:tc>
          <w:tcPr>
            <w:tcW w:w="1555" w:type="dxa"/>
          </w:tcPr>
          <w:p w14:paraId="156F2DCC" w14:textId="01FB4F0B"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653C95AB" w14:textId="3BAAD3C4"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046A18D" w14:textId="77777777" w:rsidR="00C463BB" w:rsidRDefault="00C463BB">
            <w:pPr>
              <w:rPr>
                <w:rFonts w:ascii="Arial" w:hAnsi="Arial" w:cs="Arial"/>
                <w:lang w:val="en-US"/>
              </w:rPr>
            </w:pPr>
          </w:p>
        </w:tc>
      </w:tr>
    </w:tbl>
    <w:p w14:paraId="616A3C66" w14:textId="77777777" w:rsidR="00C463BB" w:rsidRDefault="00C463BB">
      <w:pPr>
        <w:rPr>
          <w:highlight w:val="yellow"/>
        </w:rPr>
      </w:pPr>
    </w:p>
    <w:p w14:paraId="439C0440" w14:textId="77777777" w:rsidR="00C463BB" w:rsidRDefault="00C7042B">
      <w:pPr>
        <w:rPr>
          <w:highlight w:val="yellow"/>
        </w:rPr>
      </w:pPr>
      <w:r>
        <w:rPr>
          <w:highlight w:val="yellow"/>
        </w:rPr>
        <w:t>Summary:</w:t>
      </w:r>
    </w:p>
    <w:p w14:paraId="535BD401" w14:textId="77777777" w:rsidR="00C463BB" w:rsidRDefault="00C7042B">
      <w:r>
        <w:rPr>
          <w:highlight w:val="yellow"/>
        </w:rPr>
        <w:t>&lt;blank&gt;</w:t>
      </w:r>
    </w:p>
    <w:p w14:paraId="04E11284" w14:textId="77777777" w:rsidR="00C463BB" w:rsidRDefault="00C463BB">
      <w:pPr>
        <w:rPr>
          <w:b/>
          <w:lang w:eastAsia="zh-CN"/>
        </w:rPr>
      </w:pPr>
    </w:p>
    <w:p w14:paraId="499017DC" w14:textId="77777777" w:rsidR="00C463BB" w:rsidRDefault="00C7042B">
      <w:pPr>
        <w:rPr>
          <w:bCs/>
          <w:lang w:val="en-US" w:eastAsia="zh-CN"/>
        </w:rPr>
      </w:pPr>
      <w:r>
        <w:rPr>
          <w:bCs/>
          <w:lang w:val="en-US" w:eastAsia="zh-CN"/>
        </w:rPr>
        <w:t>As mentioned in some companies’ contribution, UE needs to know that it is in a scenario where PCI does not change after satellite switch, and additional indication</w:t>
      </w:r>
      <w:r w:rsidR="005C1AE3">
        <w:rPr>
          <w:rFonts w:hint="eastAsia"/>
          <w:bCs/>
          <w:lang w:val="en-US" w:eastAsia="zh-CN"/>
        </w:rPr>
        <w:t xml:space="preserve"> </w:t>
      </w:r>
      <w:r>
        <w:rPr>
          <w:bCs/>
          <w:lang w:val="en-US" w:eastAsia="zh-CN"/>
        </w:rPr>
        <w:t xml:space="preserve">(explicit or implicit) from network is needed. However, considering we have discussed the </w:t>
      </w:r>
      <w:r>
        <w:rPr>
          <w:lang w:val="en-US" w:eastAsia="zh-CN"/>
        </w:rPr>
        <w:t>re-synchronize time, the exact indication manner</w:t>
      </w:r>
      <w:r w:rsidR="005C1AE3">
        <w:rPr>
          <w:rFonts w:hint="eastAsia"/>
          <w:lang w:val="en-US" w:eastAsia="zh-CN"/>
        </w:rPr>
        <w:t xml:space="preserve"> </w:t>
      </w:r>
      <w:r>
        <w:rPr>
          <w:bCs/>
          <w:lang w:val="en-US" w:eastAsia="zh-CN"/>
        </w:rPr>
        <w:t>(i.e. explicit or implicit)</w:t>
      </w:r>
      <w:r>
        <w:rPr>
          <w:lang w:val="en-US" w:eastAsia="zh-CN"/>
        </w:rPr>
        <w:t xml:space="preserve"> </w:t>
      </w:r>
      <w:r>
        <w:rPr>
          <w:bCs/>
          <w:lang w:val="en-US" w:eastAsia="zh-CN"/>
        </w:rPr>
        <w:t xml:space="preserve">may be depend on the final solution in Q1. For example, if new </w:t>
      </w:r>
      <w:proofErr w:type="gramStart"/>
      <w:r>
        <w:rPr>
          <w:bCs/>
          <w:lang w:val="en-US" w:eastAsia="zh-CN"/>
        </w:rPr>
        <w:t>parameter(</w:t>
      </w:r>
      <w:proofErr w:type="gramEnd"/>
      <w:r>
        <w:rPr>
          <w:bCs/>
          <w:lang w:val="en-US" w:eastAsia="zh-CN"/>
        </w:rPr>
        <w:t>t-start or t-gap) is supported, implicit manner may be enough while explicit manner is needed if we reuse the t-service, because UE maybe still not clear whether the current scenario is PCI unchanged scenario only with the t-service.</w:t>
      </w:r>
    </w:p>
    <w:p w14:paraId="37F03ED2" w14:textId="77777777" w:rsidR="00C463BB" w:rsidRDefault="00C7042B">
      <w:pPr>
        <w:outlineLvl w:val="2"/>
        <w:rPr>
          <w:b/>
          <w:lang w:val="en-US" w:eastAsia="zh-CN"/>
        </w:rPr>
      </w:pPr>
      <w:r>
        <w:rPr>
          <w:b/>
        </w:rPr>
        <w:t xml:space="preserve">Question </w:t>
      </w:r>
      <w:r>
        <w:rPr>
          <w:b/>
          <w:lang w:val="en-US"/>
        </w:rPr>
        <w:t>3</w:t>
      </w:r>
      <w:r>
        <w:rPr>
          <w:b/>
        </w:rPr>
        <w:t>:</w:t>
      </w:r>
      <w:r>
        <w:rPr>
          <w:b/>
          <w:lang w:val="en-US"/>
        </w:rPr>
        <w:t xml:space="preserve"> Do companies agree that if new parameter</w:t>
      </w:r>
      <w:r w:rsidR="005C1AE3">
        <w:rPr>
          <w:rFonts w:hint="eastAsia"/>
          <w:b/>
          <w:lang w:val="en-US" w:eastAsia="zh-CN"/>
        </w:rPr>
        <w:t xml:space="preserve"> </w:t>
      </w:r>
      <w:r>
        <w:rPr>
          <w:b/>
          <w:lang w:val="en-US"/>
        </w:rPr>
        <w:t>(t-start or t-gap) is supported</w:t>
      </w:r>
      <w:r w:rsidR="002C4963">
        <w:rPr>
          <w:b/>
          <w:lang w:val="en-US"/>
        </w:rPr>
        <w:t>, implicit</w:t>
      </w:r>
      <w:r>
        <w:rPr>
          <w:b/>
          <w:lang w:val="en-US"/>
        </w:rPr>
        <w:t xml:space="preserve"> indication manner is enough</w:t>
      </w:r>
      <w:r>
        <w:rPr>
          <w:b/>
          <w:lang w:val="en-US" w:eastAsia="zh-CN"/>
        </w:rPr>
        <w:t>?</w:t>
      </w:r>
    </w:p>
    <w:tbl>
      <w:tblPr>
        <w:tblStyle w:val="af8"/>
        <w:tblW w:w="9631" w:type="dxa"/>
        <w:tblLayout w:type="fixed"/>
        <w:tblLook w:val="04A0" w:firstRow="1" w:lastRow="0" w:firstColumn="1" w:lastColumn="0" w:noHBand="0" w:noVBand="1"/>
      </w:tblPr>
      <w:tblGrid>
        <w:gridCol w:w="1555"/>
        <w:gridCol w:w="2126"/>
        <w:gridCol w:w="5950"/>
      </w:tblGrid>
      <w:tr w:rsidR="00C463BB" w14:paraId="6CB60ED3" w14:textId="77777777">
        <w:tc>
          <w:tcPr>
            <w:tcW w:w="1555" w:type="dxa"/>
          </w:tcPr>
          <w:p w14:paraId="16A6C759"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173A58A2"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3466F447" w14:textId="77777777" w:rsidR="00C463BB" w:rsidRDefault="00C7042B">
            <w:pPr>
              <w:jc w:val="center"/>
              <w:rPr>
                <w:rFonts w:ascii="Arial" w:hAnsi="Arial" w:cs="Arial"/>
                <w:b/>
                <w:lang w:val="en-US"/>
              </w:rPr>
            </w:pPr>
            <w:r>
              <w:rPr>
                <w:rFonts w:ascii="Arial" w:hAnsi="Arial" w:cs="Arial"/>
                <w:b/>
                <w:lang w:val="en-US"/>
              </w:rPr>
              <w:t>Comments</w:t>
            </w:r>
          </w:p>
        </w:tc>
      </w:tr>
      <w:tr w:rsidR="00C463BB" w14:paraId="4C61323A" w14:textId="77777777">
        <w:tc>
          <w:tcPr>
            <w:tcW w:w="1555" w:type="dxa"/>
          </w:tcPr>
          <w:p w14:paraId="1F6395FD" w14:textId="77777777" w:rsidR="00C463BB" w:rsidRPr="00A2449C" w:rsidRDefault="00A2449C">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A7DBC96" w14:textId="77777777" w:rsidR="00C463BB" w:rsidRPr="00A2449C" w:rsidRDefault="00A2449C">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54B8B0BD" w14:textId="77777777" w:rsidR="00C463BB" w:rsidRDefault="00C463BB">
            <w:pPr>
              <w:rPr>
                <w:rFonts w:ascii="Arial" w:hAnsi="Arial" w:cs="Arial"/>
                <w:lang w:val="en-US"/>
              </w:rPr>
            </w:pPr>
          </w:p>
        </w:tc>
      </w:tr>
      <w:tr w:rsidR="00C463BB" w14:paraId="60480C34" w14:textId="77777777">
        <w:tc>
          <w:tcPr>
            <w:tcW w:w="1555" w:type="dxa"/>
          </w:tcPr>
          <w:p w14:paraId="47D0C6A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2F6261A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C49A4E6" w14:textId="77777777" w:rsidR="00C463BB" w:rsidRDefault="00C463BB">
            <w:pPr>
              <w:rPr>
                <w:rFonts w:ascii="Arial" w:hAnsi="Arial" w:cs="Arial"/>
                <w:lang w:val="en-US"/>
              </w:rPr>
            </w:pPr>
          </w:p>
        </w:tc>
      </w:tr>
      <w:tr w:rsidR="000D26E3" w14:paraId="6C32527F" w14:textId="77777777">
        <w:tc>
          <w:tcPr>
            <w:tcW w:w="1555" w:type="dxa"/>
          </w:tcPr>
          <w:p w14:paraId="47092273" w14:textId="77777777" w:rsidR="000D26E3" w:rsidRDefault="000D26E3" w:rsidP="008765B1">
            <w:pPr>
              <w:rPr>
                <w:rFonts w:ascii="Arial" w:hAnsi="Arial" w:cs="Arial"/>
                <w:lang w:val="en-US"/>
              </w:rPr>
            </w:pPr>
            <w:r>
              <w:rPr>
                <w:rFonts w:ascii="Arial" w:hAnsi="Arial" w:cs="Arial"/>
                <w:lang w:val="en-US"/>
              </w:rPr>
              <w:t>CATT</w:t>
            </w:r>
          </w:p>
        </w:tc>
        <w:tc>
          <w:tcPr>
            <w:tcW w:w="2126" w:type="dxa"/>
          </w:tcPr>
          <w:p w14:paraId="447B5D69" w14:textId="77777777" w:rsidR="000D26E3" w:rsidRPr="00E5232B" w:rsidRDefault="000D26E3" w:rsidP="008765B1">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5950" w:type="dxa"/>
          </w:tcPr>
          <w:p w14:paraId="4BBB517F" w14:textId="77777777" w:rsidR="000D26E3" w:rsidRDefault="000D26E3">
            <w:pPr>
              <w:rPr>
                <w:rFonts w:ascii="Arial" w:hAnsi="Arial" w:cs="Arial"/>
                <w:lang w:val="en-US"/>
              </w:rPr>
            </w:pPr>
          </w:p>
        </w:tc>
      </w:tr>
      <w:tr w:rsidR="00CF4FEE" w14:paraId="253B5309" w14:textId="77777777" w:rsidTr="00275E12">
        <w:tc>
          <w:tcPr>
            <w:tcW w:w="1555" w:type="dxa"/>
            <w:shd w:val="clear" w:color="auto" w:fill="auto"/>
          </w:tcPr>
          <w:p w14:paraId="6193B86A" w14:textId="46E8C93F" w:rsidR="00CF4FEE" w:rsidRPr="00275E12" w:rsidRDefault="00CF4FEE" w:rsidP="00CF4FEE">
            <w:pPr>
              <w:rPr>
                <w:rFonts w:ascii="Arial" w:eastAsiaTheme="minorEastAsia" w:hAnsi="Arial" w:cs="Arial"/>
                <w:lang w:val="en-US" w:eastAsia="zh-CN"/>
              </w:rPr>
            </w:pPr>
            <w:r w:rsidRPr="00275E12">
              <w:rPr>
                <w:rFonts w:ascii="Arial" w:eastAsiaTheme="minorEastAsia" w:hAnsi="Arial" w:cs="Arial"/>
                <w:lang w:val="en-US" w:eastAsia="zh-CN"/>
              </w:rPr>
              <w:t>Fujitsu</w:t>
            </w:r>
          </w:p>
        </w:tc>
        <w:tc>
          <w:tcPr>
            <w:tcW w:w="2126" w:type="dxa"/>
            <w:shd w:val="clear" w:color="auto" w:fill="auto"/>
          </w:tcPr>
          <w:p w14:paraId="7B169219" w14:textId="6566EEAC" w:rsidR="00CF4FEE" w:rsidRPr="00275E12" w:rsidRDefault="00CF4FEE" w:rsidP="00CF4FEE">
            <w:pPr>
              <w:rPr>
                <w:rFonts w:ascii="Arial" w:eastAsiaTheme="minorEastAsia" w:hAnsi="Arial" w:cs="Arial"/>
                <w:lang w:val="en-US" w:eastAsia="zh-CN"/>
              </w:rPr>
            </w:pPr>
            <w:r w:rsidRPr="00275E12">
              <w:rPr>
                <w:rFonts w:ascii="Arial" w:hAnsi="Arial" w:cs="Arial"/>
                <w:lang w:val="en-US"/>
              </w:rPr>
              <w:t>Yes</w:t>
            </w:r>
          </w:p>
        </w:tc>
        <w:tc>
          <w:tcPr>
            <w:tcW w:w="5950" w:type="dxa"/>
          </w:tcPr>
          <w:p w14:paraId="2BEFAFE3" w14:textId="77777777" w:rsidR="00CF4FEE" w:rsidRDefault="00CF4FEE" w:rsidP="00CF4FEE">
            <w:pPr>
              <w:rPr>
                <w:rFonts w:ascii="Arial" w:hAnsi="Arial" w:cs="Arial"/>
                <w:lang w:val="en-US"/>
              </w:rPr>
            </w:pPr>
          </w:p>
        </w:tc>
      </w:tr>
      <w:tr w:rsidR="00C463BB" w14:paraId="1B613040" w14:textId="77777777">
        <w:tc>
          <w:tcPr>
            <w:tcW w:w="1555" w:type="dxa"/>
          </w:tcPr>
          <w:p w14:paraId="6FED4341" w14:textId="53E31EB0"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7C39FD49" w14:textId="1E113A07"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7B6D048" w14:textId="77777777" w:rsidR="00C463BB" w:rsidRDefault="00C463BB">
            <w:pPr>
              <w:rPr>
                <w:rFonts w:ascii="Arial" w:hAnsi="Arial" w:cs="Arial"/>
                <w:lang w:val="en-US"/>
              </w:rPr>
            </w:pPr>
          </w:p>
        </w:tc>
      </w:tr>
    </w:tbl>
    <w:p w14:paraId="7A84D5C6" w14:textId="77777777" w:rsidR="00C463BB" w:rsidRDefault="00C463BB">
      <w:pPr>
        <w:rPr>
          <w:b/>
          <w:lang w:eastAsia="zh-CN"/>
        </w:rPr>
      </w:pPr>
    </w:p>
    <w:p w14:paraId="5509F48E" w14:textId="77777777" w:rsidR="00C463BB" w:rsidRDefault="00C7042B">
      <w:pPr>
        <w:outlineLvl w:val="2"/>
        <w:rPr>
          <w:b/>
          <w:lang w:val="en-US" w:eastAsia="zh-CN"/>
        </w:rPr>
      </w:pPr>
      <w:r>
        <w:rPr>
          <w:b/>
        </w:rPr>
        <w:t xml:space="preserve">Question </w:t>
      </w:r>
      <w:r>
        <w:rPr>
          <w:b/>
          <w:lang w:val="en-US"/>
        </w:rPr>
        <w:t>4</w:t>
      </w:r>
      <w:r>
        <w:rPr>
          <w:b/>
        </w:rPr>
        <w:t xml:space="preserve">: </w:t>
      </w:r>
      <w:r>
        <w:rPr>
          <w:b/>
          <w:lang w:val="en-US"/>
        </w:rPr>
        <w:t>Do companies agre</w:t>
      </w:r>
      <w:r w:rsidR="005C1AE3">
        <w:rPr>
          <w:b/>
          <w:lang w:val="en-US"/>
        </w:rPr>
        <w:t xml:space="preserve">e that if t-service is reused, </w:t>
      </w:r>
      <w:r>
        <w:rPr>
          <w:b/>
          <w:lang w:val="en-US"/>
        </w:rPr>
        <w:t>explicit indication manner is needed?</w:t>
      </w:r>
    </w:p>
    <w:tbl>
      <w:tblPr>
        <w:tblStyle w:val="af8"/>
        <w:tblW w:w="9631" w:type="dxa"/>
        <w:tblLayout w:type="fixed"/>
        <w:tblLook w:val="04A0" w:firstRow="1" w:lastRow="0" w:firstColumn="1" w:lastColumn="0" w:noHBand="0" w:noVBand="1"/>
      </w:tblPr>
      <w:tblGrid>
        <w:gridCol w:w="1555"/>
        <w:gridCol w:w="2126"/>
        <w:gridCol w:w="5950"/>
      </w:tblGrid>
      <w:tr w:rsidR="00C463BB" w14:paraId="034FD460" w14:textId="77777777">
        <w:tc>
          <w:tcPr>
            <w:tcW w:w="1555" w:type="dxa"/>
          </w:tcPr>
          <w:p w14:paraId="79F7CD84"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32942A4E"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7927B4CB" w14:textId="77777777" w:rsidR="00C463BB" w:rsidRDefault="00C7042B">
            <w:pPr>
              <w:jc w:val="center"/>
              <w:rPr>
                <w:rFonts w:ascii="Arial" w:hAnsi="Arial" w:cs="Arial"/>
                <w:b/>
                <w:lang w:val="en-US"/>
              </w:rPr>
            </w:pPr>
            <w:r>
              <w:rPr>
                <w:rFonts w:ascii="Arial" w:hAnsi="Arial" w:cs="Arial"/>
                <w:b/>
                <w:lang w:val="en-US"/>
              </w:rPr>
              <w:t>Comments</w:t>
            </w:r>
          </w:p>
        </w:tc>
      </w:tr>
      <w:tr w:rsidR="00C463BB" w14:paraId="4224948F" w14:textId="77777777">
        <w:tc>
          <w:tcPr>
            <w:tcW w:w="1555" w:type="dxa"/>
          </w:tcPr>
          <w:p w14:paraId="28930778" w14:textId="77777777" w:rsidR="00C463BB" w:rsidRPr="00A2449C" w:rsidRDefault="00A2449C">
            <w:pPr>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2126" w:type="dxa"/>
          </w:tcPr>
          <w:p w14:paraId="2B9260F6" w14:textId="77777777" w:rsidR="00C463BB" w:rsidRPr="00A2449C" w:rsidRDefault="00A2449C">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99E8A18" w14:textId="77777777" w:rsidR="00C463BB" w:rsidRDefault="00C463BB">
            <w:pPr>
              <w:rPr>
                <w:rFonts w:ascii="Arial" w:hAnsi="Arial" w:cs="Arial"/>
                <w:lang w:val="en-US"/>
              </w:rPr>
            </w:pPr>
          </w:p>
        </w:tc>
      </w:tr>
      <w:tr w:rsidR="00C463BB" w14:paraId="19572072" w14:textId="77777777">
        <w:tc>
          <w:tcPr>
            <w:tcW w:w="1555" w:type="dxa"/>
          </w:tcPr>
          <w:p w14:paraId="106403A0"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67EBC426"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AD0DA64" w14:textId="77777777" w:rsidR="00C463BB" w:rsidRDefault="00C463BB">
            <w:pPr>
              <w:rPr>
                <w:rFonts w:ascii="Arial" w:hAnsi="Arial" w:cs="Arial"/>
                <w:lang w:val="en-US"/>
              </w:rPr>
            </w:pPr>
          </w:p>
        </w:tc>
      </w:tr>
      <w:tr w:rsidR="000D26E3" w14:paraId="5B1BDA5B" w14:textId="77777777">
        <w:tc>
          <w:tcPr>
            <w:tcW w:w="1555" w:type="dxa"/>
          </w:tcPr>
          <w:p w14:paraId="3E848164" w14:textId="77777777" w:rsidR="000D26E3" w:rsidRPr="00E5232B" w:rsidRDefault="000D26E3" w:rsidP="008765B1">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7C64BA35" w14:textId="77777777" w:rsidR="000D26E3" w:rsidRPr="00E5232B" w:rsidRDefault="000D26E3" w:rsidP="008765B1">
            <w:pPr>
              <w:rPr>
                <w:rFonts w:ascii="Arial" w:eastAsiaTheme="minorEastAsia" w:hAnsi="Arial" w:cs="Arial"/>
                <w:lang w:val="en-US" w:eastAsia="zh-CN"/>
              </w:rPr>
            </w:pPr>
            <w:r>
              <w:rPr>
                <w:rFonts w:ascii="Arial" w:eastAsiaTheme="minorEastAsia" w:hAnsi="Arial" w:cs="Arial" w:hint="eastAsia"/>
                <w:lang w:val="en-US" w:eastAsia="zh-CN"/>
              </w:rPr>
              <w:t>Yes</w:t>
            </w:r>
          </w:p>
        </w:tc>
        <w:tc>
          <w:tcPr>
            <w:tcW w:w="5950" w:type="dxa"/>
          </w:tcPr>
          <w:p w14:paraId="3F487E23" w14:textId="77777777" w:rsidR="000D26E3" w:rsidRPr="00373989" w:rsidRDefault="000D26E3" w:rsidP="008765B1">
            <w:pPr>
              <w:rPr>
                <w:rFonts w:ascii="Arial" w:eastAsiaTheme="minorEastAsia" w:hAnsi="Arial" w:cs="Arial"/>
                <w:lang w:val="en-US" w:eastAsia="zh-CN"/>
              </w:rPr>
            </w:pPr>
            <w:r>
              <w:rPr>
                <w:rFonts w:ascii="Arial" w:eastAsiaTheme="minorEastAsia" w:hAnsi="Arial" w:cs="Arial"/>
                <w:lang w:val="en-US" w:eastAsia="zh-CN"/>
              </w:rPr>
              <w:t>A</w:t>
            </w:r>
            <w:r>
              <w:rPr>
                <w:rFonts w:ascii="Arial" w:eastAsiaTheme="minorEastAsia" w:hAnsi="Arial" w:cs="Arial" w:hint="eastAsia"/>
                <w:lang w:val="en-US" w:eastAsia="zh-CN"/>
              </w:rPr>
              <w:t>dditional new parameter is needed to assistant the UE to identify the PCI unchanged case, so that the UE could be aware to perform re-sync to the new satellite after t-service.</w:t>
            </w:r>
          </w:p>
        </w:tc>
      </w:tr>
      <w:tr w:rsidR="00CF4FEE" w14:paraId="2E3105F7" w14:textId="77777777">
        <w:tc>
          <w:tcPr>
            <w:tcW w:w="1555" w:type="dxa"/>
          </w:tcPr>
          <w:p w14:paraId="5694C680" w14:textId="61716517" w:rsidR="00CF4FEE" w:rsidRPr="002F51BB" w:rsidRDefault="00CF4FEE" w:rsidP="00CF4FEE">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248FF67E" w14:textId="1A816857" w:rsidR="00CF4FEE" w:rsidRPr="002F51BB" w:rsidRDefault="00CF4FEE" w:rsidP="00CF4FEE">
            <w:pPr>
              <w:rPr>
                <w:rFonts w:ascii="Arial" w:eastAsiaTheme="minorEastAsia" w:hAnsi="Arial" w:cs="Arial"/>
                <w:lang w:val="en-US" w:eastAsia="zh-CN"/>
              </w:rPr>
            </w:pPr>
            <w:r w:rsidRPr="002F51BB">
              <w:rPr>
                <w:rFonts w:ascii="Arial" w:hAnsi="Arial" w:cs="Arial"/>
                <w:lang w:val="en-US"/>
              </w:rPr>
              <w:t>Yes</w:t>
            </w:r>
          </w:p>
        </w:tc>
        <w:tc>
          <w:tcPr>
            <w:tcW w:w="5950" w:type="dxa"/>
          </w:tcPr>
          <w:p w14:paraId="41EFF905" w14:textId="06C63A46" w:rsidR="00CF4FEE" w:rsidRDefault="00487B51" w:rsidP="00CF4FEE">
            <w:pPr>
              <w:rPr>
                <w:rFonts w:ascii="Arial" w:hAnsi="Arial" w:cs="Arial"/>
                <w:lang w:val="en-US"/>
              </w:rPr>
            </w:pPr>
            <w:r>
              <w:rPr>
                <w:rFonts w:ascii="Arial" w:hAnsi="Arial" w:cs="Arial"/>
                <w:lang w:val="en-US"/>
              </w:rPr>
              <w:t>Also,</w:t>
            </w:r>
            <w:r w:rsidR="00C4467E">
              <w:rPr>
                <w:rFonts w:ascii="Arial" w:hAnsi="Arial" w:cs="Arial"/>
                <w:lang w:val="en-US"/>
              </w:rPr>
              <w:t xml:space="preserve"> i</w:t>
            </w:r>
            <w:r w:rsidR="002F51BB">
              <w:rPr>
                <w:rFonts w:ascii="Arial" w:hAnsi="Arial" w:cs="Arial"/>
                <w:lang w:val="en-US"/>
              </w:rPr>
              <w:t xml:space="preserve">t is preferred to add the indication in </w:t>
            </w:r>
            <w:r w:rsidR="00CF4FEE" w:rsidRPr="002F51BB">
              <w:rPr>
                <w:rFonts w:ascii="Arial" w:hAnsi="Arial" w:cs="Arial"/>
                <w:lang w:val="en-US"/>
              </w:rPr>
              <w:t>SIB19</w:t>
            </w:r>
            <w:r w:rsidR="002F51BB">
              <w:rPr>
                <w:rFonts w:ascii="Arial" w:hAnsi="Arial" w:cs="Arial"/>
                <w:lang w:val="en-US"/>
              </w:rPr>
              <w:t>.</w:t>
            </w:r>
          </w:p>
        </w:tc>
      </w:tr>
      <w:tr w:rsidR="00C463BB" w14:paraId="7B65470C" w14:textId="77777777">
        <w:tc>
          <w:tcPr>
            <w:tcW w:w="1555" w:type="dxa"/>
          </w:tcPr>
          <w:p w14:paraId="29BEA3B5" w14:textId="4CB684FF"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119B1B77" w14:textId="5202A04B"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6796D5D" w14:textId="244CA546" w:rsidR="00C463BB" w:rsidRPr="00A567C4" w:rsidRDefault="00A567C4">
            <w:pPr>
              <w:rPr>
                <w:rFonts w:ascii="Arial" w:eastAsiaTheme="minorEastAsia" w:hAnsi="Arial" w:cs="Arial"/>
                <w:lang w:val="en-US" w:eastAsia="zh-CN"/>
              </w:rPr>
            </w:pPr>
            <w:r>
              <w:rPr>
                <w:rFonts w:ascii="Arial" w:eastAsiaTheme="minorEastAsia" w:hAnsi="Arial" w:cs="Arial" w:hint="eastAsia"/>
                <w:lang w:val="en-US" w:eastAsia="zh-CN"/>
              </w:rPr>
              <w:t>Th</w:t>
            </w:r>
            <w:r>
              <w:rPr>
                <w:rFonts w:ascii="Arial" w:eastAsiaTheme="minorEastAsia" w:hAnsi="Arial" w:cs="Arial"/>
                <w:lang w:val="en-US" w:eastAsia="zh-CN"/>
              </w:rPr>
              <w:t xml:space="preserve">is is needed for an RRC_CONNECTED UE to distinguish the purpose of the t-service. </w:t>
            </w:r>
          </w:p>
        </w:tc>
      </w:tr>
    </w:tbl>
    <w:p w14:paraId="77639563" w14:textId="77777777" w:rsidR="00C463BB" w:rsidRDefault="00C463BB">
      <w:pPr>
        <w:rPr>
          <w:lang w:val="en-US"/>
        </w:rPr>
      </w:pPr>
    </w:p>
    <w:p w14:paraId="4266E4E3" w14:textId="77777777" w:rsidR="00C463BB" w:rsidRDefault="00C7042B">
      <w:pPr>
        <w:rPr>
          <w:highlight w:val="yellow"/>
        </w:rPr>
      </w:pPr>
      <w:r>
        <w:rPr>
          <w:highlight w:val="yellow"/>
        </w:rPr>
        <w:t>Summary:</w:t>
      </w:r>
    </w:p>
    <w:p w14:paraId="00679DED" w14:textId="77777777" w:rsidR="00C463BB" w:rsidRDefault="00C7042B">
      <w:pPr>
        <w:rPr>
          <w:highlight w:val="yellow"/>
        </w:rPr>
      </w:pPr>
      <w:r>
        <w:rPr>
          <w:highlight w:val="yellow"/>
        </w:rPr>
        <w:t>&lt;blank&gt;</w:t>
      </w:r>
    </w:p>
    <w:p w14:paraId="22224F30" w14:textId="77777777" w:rsidR="00C463BB" w:rsidRDefault="00C463BB">
      <w:pPr>
        <w:rPr>
          <w:highlight w:val="yellow"/>
        </w:rPr>
      </w:pPr>
    </w:p>
    <w:p w14:paraId="19449FDC" w14:textId="77777777" w:rsidR="00C463BB" w:rsidRDefault="00C7042B">
      <w:pPr>
        <w:rPr>
          <w:b/>
          <w:lang w:val="en-US" w:eastAsia="zh-CN"/>
        </w:rPr>
      </w:pPr>
      <w:r>
        <w:rPr>
          <w:lang w:val="en-US"/>
        </w:rPr>
        <w:t xml:space="preserve">To synchronize to the new satellite after switch, </w:t>
      </w:r>
      <w:r w:rsidR="002C4963">
        <w:rPr>
          <w:rFonts w:hint="eastAsia"/>
          <w:lang w:val="en-US" w:eastAsia="zh-CN"/>
        </w:rPr>
        <w:t xml:space="preserve">for RACH-based solution, </w:t>
      </w:r>
      <w:r>
        <w:rPr>
          <w:lang w:val="en-US"/>
        </w:rPr>
        <w:t>both 2-step RA and 4-step RA could be considered. Then consideri</w:t>
      </w:r>
      <w:r w:rsidR="005C1AE3">
        <w:rPr>
          <w:lang w:val="en-US"/>
        </w:rPr>
        <w:t xml:space="preserve">ng the long RTT in NTN system, </w:t>
      </w:r>
      <w:r>
        <w:rPr>
          <w:lang w:val="en-US"/>
        </w:rPr>
        <w:t>maybe 2-step RA should have a higher priority.</w:t>
      </w:r>
    </w:p>
    <w:p w14:paraId="78B57E5B" w14:textId="77777777" w:rsidR="00C463BB" w:rsidRDefault="00C7042B">
      <w:pPr>
        <w:outlineLvl w:val="2"/>
        <w:rPr>
          <w:b/>
          <w:lang w:val="en-US" w:eastAsia="zh-CN"/>
        </w:rPr>
      </w:pPr>
      <w:r>
        <w:rPr>
          <w:b/>
        </w:rPr>
        <w:t xml:space="preserve">Question </w:t>
      </w:r>
      <w:r>
        <w:rPr>
          <w:b/>
          <w:lang w:val="en-US"/>
        </w:rPr>
        <w:t>5</w:t>
      </w:r>
      <w:r>
        <w:rPr>
          <w:b/>
        </w:rPr>
        <w:t xml:space="preserve">: </w:t>
      </w:r>
      <w:r>
        <w:rPr>
          <w:b/>
          <w:lang w:val="en-US"/>
        </w:rPr>
        <w:t>Do companies agree that to perform synchronization to the new satellite after switch, 2-step RA could be supported firstly considering the long RTT in NTN system?</w:t>
      </w:r>
    </w:p>
    <w:tbl>
      <w:tblPr>
        <w:tblStyle w:val="af8"/>
        <w:tblW w:w="9631" w:type="dxa"/>
        <w:tblLayout w:type="fixed"/>
        <w:tblLook w:val="04A0" w:firstRow="1" w:lastRow="0" w:firstColumn="1" w:lastColumn="0" w:noHBand="0" w:noVBand="1"/>
      </w:tblPr>
      <w:tblGrid>
        <w:gridCol w:w="1555"/>
        <w:gridCol w:w="2126"/>
        <w:gridCol w:w="5950"/>
      </w:tblGrid>
      <w:tr w:rsidR="00C463BB" w14:paraId="2DB81576" w14:textId="77777777">
        <w:tc>
          <w:tcPr>
            <w:tcW w:w="1555" w:type="dxa"/>
          </w:tcPr>
          <w:p w14:paraId="65BD552E"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2B79A3BF"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748BAEA6" w14:textId="77777777" w:rsidR="00C463BB" w:rsidRDefault="00C7042B">
            <w:pPr>
              <w:jc w:val="center"/>
              <w:rPr>
                <w:rFonts w:ascii="Arial" w:hAnsi="Arial" w:cs="Arial"/>
                <w:b/>
                <w:lang w:val="en-US"/>
              </w:rPr>
            </w:pPr>
            <w:r>
              <w:rPr>
                <w:rFonts w:ascii="Arial" w:hAnsi="Arial" w:cs="Arial"/>
                <w:b/>
                <w:lang w:val="en-US"/>
              </w:rPr>
              <w:t>Comments</w:t>
            </w:r>
          </w:p>
        </w:tc>
      </w:tr>
      <w:tr w:rsidR="00C463BB" w14:paraId="6C6D85F1" w14:textId="77777777">
        <w:tc>
          <w:tcPr>
            <w:tcW w:w="1555" w:type="dxa"/>
          </w:tcPr>
          <w:p w14:paraId="0A1C0CCA" w14:textId="77777777" w:rsidR="00C463BB" w:rsidRPr="00F73198" w:rsidRDefault="00F73198">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71234858" w14:textId="77777777" w:rsidR="00C463BB" w:rsidRPr="00F73198" w:rsidRDefault="00F73198">
            <w:pPr>
              <w:rPr>
                <w:rFonts w:ascii="Arial" w:eastAsiaTheme="minorEastAsia" w:hAnsi="Arial" w:cs="Arial"/>
                <w:lang w:val="en-US" w:eastAsia="zh-CN"/>
              </w:rPr>
            </w:pPr>
            <w:r>
              <w:rPr>
                <w:rFonts w:ascii="Arial" w:eastAsiaTheme="minorEastAsia" w:hAnsi="Arial" w:cs="Arial"/>
                <w:lang w:val="en-US" w:eastAsia="zh-CN"/>
              </w:rPr>
              <w:t>No need for any prioritization</w:t>
            </w:r>
          </w:p>
        </w:tc>
        <w:tc>
          <w:tcPr>
            <w:tcW w:w="5950" w:type="dxa"/>
          </w:tcPr>
          <w:p w14:paraId="719B4330" w14:textId="77777777" w:rsidR="00C463BB" w:rsidRPr="00F73198" w:rsidRDefault="00F73198">
            <w:pPr>
              <w:rPr>
                <w:rFonts w:ascii="Arial" w:eastAsiaTheme="minorEastAsia" w:hAnsi="Arial" w:cs="Arial"/>
                <w:lang w:val="en-US" w:eastAsia="zh-CN"/>
              </w:rPr>
            </w:pPr>
            <w:r>
              <w:rPr>
                <w:rFonts w:ascii="Arial" w:eastAsiaTheme="minorEastAsia" w:hAnsi="Arial" w:cs="Arial"/>
                <w:lang w:val="en-US" w:eastAsia="zh-CN"/>
              </w:rPr>
              <w:t>Whether 4-step RACH or 2-step RACH can be up to network’s configuration.</w:t>
            </w:r>
          </w:p>
        </w:tc>
      </w:tr>
      <w:tr w:rsidR="00C463BB" w14:paraId="012F498D" w14:textId="77777777">
        <w:tc>
          <w:tcPr>
            <w:tcW w:w="1555" w:type="dxa"/>
          </w:tcPr>
          <w:p w14:paraId="40B851F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7A2DE585" w14:textId="77777777" w:rsidR="00C463BB" w:rsidRDefault="00C463BB">
            <w:pPr>
              <w:rPr>
                <w:rFonts w:ascii="Arial" w:eastAsiaTheme="minorEastAsia" w:hAnsi="Arial" w:cs="Arial"/>
                <w:lang w:val="en-US" w:eastAsia="zh-CN"/>
              </w:rPr>
            </w:pPr>
          </w:p>
        </w:tc>
        <w:tc>
          <w:tcPr>
            <w:tcW w:w="5950" w:type="dxa"/>
          </w:tcPr>
          <w:p w14:paraId="4DCB0944" w14:textId="77777777" w:rsidR="00C463BB" w:rsidRPr="007C65E3" w:rsidRDefault="007C65E3">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OPPO</w:t>
            </w:r>
          </w:p>
        </w:tc>
      </w:tr>
      <w:tr w:rsidR="000D26E3" w14:paraId="4F4B1AC5" w14:textId="77777777">
        <w:tc>
          <w:tcPr>
            <w:tcW w:w="1555" w:type="dxa"/>
          </w:tcPr>
          <w:p w14:paraId="0E256384" w14:textId="77777777" w:rsidR="000D26E3" w:rsidRPr="00E5232B" w:rsidRDefault="000D26E3" w:rsidP="008765B1">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4B6788C2" w14:textId="77777777" w:rsidR="000D26E3" w:rsidRPr="00E5232B" w:rsidRDefault="000D26E3" w:rsidP="008765B1">
            <w:pPr>
              <w:rPr>
                <w:rFonts w:ascii="Arial" w:eastAsiaTheme="minorEastAsia" w:hAnsi="Arial" w:cs="Arial"/>
                <w:lang w:val="en-US" w:eastAsia="zh-CN"/>
              </w:rPr>
            </w:pPr>
            <w:bookmarkStart w:id="5" w:name="OLE_LINK1"/>
            <w:bookmarkStart w:id="6" w:name="OLE_LINK2"/>
            <w:r>
              <w:rPr>
                <w:rFonts w:ascii="Arial" w:eastAsiaTheme="minorEastAsia" w:hAnsi="Arial" w:cs="Arial"/>
                <w:lang w:val="en-US" w:eastAsia="zh-CN"/>
              </w:rPr>
              <w:t>S</w:t>
            </w:r>
            <w:r>
              <w:rPr>
                <w:rFonts w:ascii="Arial" w:eastAsiaTheme="minorEastAsia" w:hAnsi="Arial" w:cs="Arial" w:hint="eastAsia"/>
                <w:lang w:val="en-US" w:eastAsia="zh-CN"/>
              </w:rPr>
              <w:t>ee the comment</w:t>
            </w:r>
            <w:bookmarkEnd w:id="5"/>
            <w:bookmarkEnd w:id="6"/>
          </w:p>
        </w:tc>
        <w:tc>
          <w:tcPr>
            <w:tcW w:w="5950" w:type="dxa"/>
          </w:tcPr>
          <w:p w14:paraId="5DF65C98" w14:textId="77777777" w:rsidR="000D26E3" w:rsidRDefault="000D26E3" w:rsidP="008765B1">
            <w:pPr>
              <w:rPr>
                <w:rFonts w:ascii="Arial" w:hAnsi="Arial" w:cs="Arial"/>
                <w:lang w:val="en-US"/>
              </w:rPr>
            </w:pPr>
            <w:r>
              <w:rPr>
                <w:rFonts w:ascii="Arial" w:eastAsiaTheme="minorEastAsia" w:hAnsi="Arial" w:cs="Arial" w:hint="eastAsia"/>
                <w:lang w:val="en-US" w:eastAsia="zh-CN"/>
              </w:rPr>
              <w:t>In Rel-17 NTN,</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both 2-step RA and 4-step RA are supported, and </w:t>
            </w:r>
            <w:r>
              <w:rPr>
                <w:rFonts w:ascii="Arial" w:eastAsiaTheme="minorEastAsia" w:hAnsi="Arial" w:cs="Arial"/>
                <w:lang w:val="en-US" w:eastAsia="zh-CN"/>
              </w:rPr>
              <w:t>the</w:t>
            </w:r>
            <w:r>
              <w:rPr>
                <w:rFonts w:ascii="Arial" w:eastAsiaTheme="minorEastAsia" w:hAnsi="Arial" w:cs="Arial" w:hint="eastAsia"/>
                <w:lang w:val="en-US" w:eastAsia="zh-CN"/>
              </w:rPr>
              <w:t xml:space="preserve"> RA type selection is based on RSRP threshold. Since the RA type is not a special issue for unchanged PCI scenario, we can follow </w:t>
            </w:r>
            <w:r>
              <w:rPr>
                <w:rFonts w:ascii="Arial" w:eastAsiaTheme="minorEastAsia" w:hAnsi="Arial" w:cs="Arial"/>
                <w:lang w:val="en-US" w:eastAsia="zh-CN"/>
              </w:rPr>
              <w:t>the</w:t>
            </w:r>
            <w:r>
              <w:rPr>
                <w:rFonts w:ascii="Arial" w:eastAsiaTheme="minorEastAsia" w:hAnsi="Arial" w:cs="Arial" w:hint="eastAsia"/>
                <w:lang w:val="en-US" w:eastAsia="zh-CN"/>
              </w:rPr>
              <w:t xml:space="preserve"> Rel-17 mechanism and support both RA typ</w:t>
            </w:r>
            <w:r w:rsidRPr="002D70B5">
              <w:rPr>
                <w:rFonts w:ascii="Arial" w:eastAsiaTheme="minorEastAsia" w:hAnsi="Arial" w:cs="Arial" w:hint="eastAsia"/>
                <w:lang w:val="en-US" w:eastAsia="zh-CN"/>
              </w:rPr>
              <w:t xml:space="preserve">es, no specific </w:t>
            </w:r>
            <w:r w:rsidRPr="002D70B5">
              <w:rPr>
                <w:rFonts w:ascii="Arial" w:eastAsiaTheme="minorEastAsia" w:hAnsi="Arial" w:cs="Arial"/>
                <w:lang w:val="en-US" w:eastAsia="zh-CN"/>
              </w:rPr>
              <w:t>enhancement</w:t>
            </w:r>
            <w:r w:rsidRPr="002D70B5">
              <w:rPr>
                <w:rFonts w:ascii="Arial" w:eastAsiaTheme="minorEastAsia" w:hAnsi="Arial" w:cs="Arial" w:hint="eastAsia"/>
                <w:lang w:val="en-US" w:eastAsia="zh-CN"/>
              </w:rPr>
              <w:t xml:space="preserve"> is needed</w:t>
            </w:r>
            <w:r>
              <w:rPr>
                <w:rFonts w:ascii="Arial" w:eastAsiaTheme="minorEastAsia" w:hAnsi="Arial" w:cs="Arial" w:hint="eastAsia"/>
                <w:lang w:val="en-US" w:eastAsia="zh-CN"/>
              </w:rPr>
              <w:t>.</w:t>
            </w:r>
          </w:p>
        </w:tc>
      </w:tr>
      <w:tr w:rsidR="00CF4FEE" w14:paraId="5D34F578" w14:textId="77777777">
        <w:tc>
          <w:tcPr>
            <w:tcW w:w="1555" w:type="dxa"/>
          </w:tcPr>
          <w:p w14:paraId="0F4ED275" w14:textId="00C93F73" w:rsidR="00CF4FEE" w:rsidRPr="002F51BB" w:rsidRDefault="00CF4FEE" w:rsidP="00CF4FEE">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5DEC92A4" w14:textId="4393D613" w:rsidR="00CF4FEE" w:rsidRPr="002F51BB" w:rsidRDefault="00CF4FEE" w:rsidP="00CF4FEE">
            <w:pPr>
              <w:rPr>
                <w:rFonts w:ascii="Arial" w:eastAsiaTheme="minorEastAsia" w:hAnsi="Arial" w:cs="Arial"/>
                <w:lang w:val="en-US" w:eastAsia="zh-CN"/>
              </w:rPr>
            </w:pPr>
            <w:r w:rsidRPr="002F51BB">
              <w:rPr>
                <w:rFonts w:ascii="Arial" w:eastAsiaTheme="minorEastAsia" w:hAnsi="Arial" w:cs="Arial"/>
                <w:lang w:val="en-US" w:eastAsia="zh-CN"/>
              </w:rPr>
              <w:t>No</w:t>
            </w:r>
          </w:p>
        </w:tc>
        <w:tc>
          <w:tcPr>
            <w:tcW w:w="5950" w:type="dxa"/>
          </w:tcPr>
          <w:p w14:paraId="57C28A00" w14:textId="5566B821" w:rsidR="00CF4FEE" w:rsidRDefault="002F51BB" w:rsidP="00CF4FEE">
            <w:pPr>
              <w:rPr>
                <w:rFonts w:ascii="Arial" w:hAnsi="Arial" w:cs="Arial"/>
                <w:lang w:val="en-US"/>
              </w:rPr>
            </w:pPr>
            <w:r>
              <w:rPr>
                <w:rFonts w:ascii="Arial" w:hAnsi="Arial" w:cs="Arial"/>
                <w:lang w:val="en-US"/>
              </w:rPr>
              <w:t xml:space="preserve">Agree with OPPO and CATT, it would be up to NW implementation then </w:t>
            </w:r>
            <w:r w:rsidR="006154CF">
              <w:rPr>
                <w:rFonts w:ascii="Arial" w:hAnsi="Arial" w:cs="Arial"/>
                <w:lang w:val="en-US"/>
              </w:rPr>
              <w:t xml:space="preserve">there is </w:t>
            </w:r>
            <w:r>
              <w:rPr>
                <w:rFonts w:ascii="Arial" w:hAnsi="Arial" w:cs="Arial"/>
                <w:lang w:val="en-US"/>
              </w:rPr>
              <w:t>no need to prioritize the 2-step RA.</w:t>
            </w:r>
          </w:p>
        </w:tc>
      </w:tr>
      <w:tr w:rsidR="00C463BB" w14:paraId="64E1E7DC" w14:textId="77777777">
        <w:tc>
          <w:tcPr>
            <w:tcW w:w="1555" w:type="dxa"/>
          </w:tcPr>
          <w:p w14:paraId="53B9E3C5" w14:textId="30AF4329"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1D63DAFA" w14:textId="4657677C" w:rsidR="00C463BB" w:rsidRDefault="00A567C4">
            <w:pPr>
              <w:rPr>
                <w:rFonts w:ascii="Arial" w:eastAsiaTheme="minorEastAsia" w:hAnsi="Arial" w:cs="Arial"/>
                <w:lang w:val="en-US" w:eastAsia="zh-CN"/>
              </w:rPr>
            </w:pPr>
            <w:r>
              <w:rPr>
                <w:rFonts w:ascii="Arial" w:eastAsiaTheme="minorEastAsia" w:hAnsi="Arial" w:cs="Arial"/>
                <w:lang w:val="en-US" w:eastAsia="zh-CN"/>
              </w:rPr>
              <w:t>See comments</w:t>
            </w:r>
          </w:p>
        </w:tc>
        <w:tc>
          <w:tcPr>
            <w:tcW w:w="5950" w:type="dxa"/>
          </w:tcPr>
          <w:p w14:paraId="1AD47D91" w14:textId="5EA628B8" w:rsidR="00A567C4" w:rsidRPr="00A567C4" w:rsidRDefault="00A567C4">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ame view as OPPO and CATT. This is up to NW configuration, and legacy </w:t>
            </w:r>
            <w:r>
              <w:rPr>
                <w:rFonts w:ascii="Arial" w:eastAsiaTheme="minorEastAsia" w:hAnsi="Arial" w:cs="Arial" w:hint="eastAsia"/>
                <w:lang w:val="en-US" w:eastAsia="zh-CN"/>
              </w:rPr>
              <w:t xml:space="preserve">RA </w:t>
            </w:r>
            <w:r>
              <w:rPr>
                <w:rFonts w:ascii="Arial" w:eastAsiaTheme="minorEastAsia" w:hAnsi="Arial" w:cs="Arial"/>
                <w:lang w:val="en-US" w:eastAsia="zh-CN"/>
              </w:rPr>
              <w:t>type selection procedure</w:t>
            </w:r>
            <w:r w:rsidR="00D5549D">
              <w:rPr>
                <w:rFonts w:ascii="Arial" w:eastAsiaTheme="minorEastAsia" w:hAnsi="Arial" w:cs="Arial"/>
                <w:lang w:val="en-US" w:eastAsia="zh-CN"/>
              </w:rPr>
              <w:t xml:space="preserve"> applies</w:t>
            </w:r>
            <w:r>
              <w:rPr>
                <w:rFonts w:ascii="Arial" w:eastAsiaTheme="minorEastAsia" w:hAnsi="Arial" w:cs="Arial"/>
                <w:lang w:val="en-US" w:eastAsia="zh-CN"/>
              </w:rPr>
              <w:t xml:space="preserve">. </w:t>
            </w:r>
          </w:p>
        </w:tc>
      </w:tr>
    </w:tbl>
    <w:p w14:paraId="4988C800" w14:textId="77777777" w:rsidR="00C463BB" w:rsidRDefault="00C463BB">
      <w:pPr>
        <w:rPr>
          <w:lang w:val="en-US"/>
        </w:rPr>
      </w:pPr>
    </w:p>
    <w:p w14:paraId="1F6D831D" w14:textId="77777777" w:rsidR="00C463BB" w:rsidRDefault="00C7042B">
      <w:pPr>
        <w:rPr>
          <w:highlight w:val="yellow"/>
        </w:rPr>
      </w:pPr>
      <w:r>
        <w:rPr>
          <w:highlight w:val="yellow"/>
        </w:rPr>
        <w:t>Summary:</w:t>
      </w:r>
    </w:p>
    <w:p w14:paraId="474BC494" w14:textId="77777777" w:rsidR="00C463BB" w:rsidRDefault="00C7042B">
      <w:pPr>
        <w:rPr>
          <w:highlight w:val="yellow"/>
        </w:rPr>
      </w:pPr>
      <w:r>
        <w:rPr>
          <w:highlight w:val="yellow"/>
        </w:rPr>
        <w:t>&lt;blank&gt;</w:t>
      </w:r>
    </w:p>
    <w:p w14:paraId="40C141D3" w14:textId="77777777" w:rsidR="00C463BB" w:rsidRDefault="00C463BB">
      <w:pPr>
        <w:rPr>
          <w:lang w:val="en-US"/>
        </w:rPr>
      </w:pPr>
    </w:p>
    <w:p w14:paraId="5107103F" w14:textId="77777777" w:rsidR="00C463BB" w:rsidRDefault="00C7042B">
      <w:pPr>
        <w:rPr>
          <w:lang w:val="en-US"/>
        </w:rPr>
      </w:pPr>
      <w:r>
        <w:rPr>
          <w:lang w:val="en-US"/>
        </w:rPr>
        <w:t>Further</w:t>
      </w:r>
      <w:r w:rsidR="00366A81">
        <w:rPr>
          <w:lang w:val="en-US"/>
        </w:rPr>
        <w:t>, for</w:t>
      </w:r>
      <w:r>
        <w:rPr>
          <w:lang w:val="en-US"/>
        </w:rPr>
        <w:t xml:space="preserve"> </w:t>
      </w:r>
      <w:r w:rsidR="00366A81">
        <w:rPr>
          <w:rFonts w:hint="eastAsia"/>
          <w:lang w:val="en-US" w:eastAsia="zh-CN"/>
        </w:rPr>
        <w:t xml:space="preserve">selection of </w:t>
      </w:r>
      <w:r>
        <w:rPr>
          <w:lang w:val="en-US"/>
        </w:rPr>
        <w:t xml:space="preserve">CBRA and CFRA, CFRA could also be prioritized due to the long propagation delay characteristic in NTN system. </w:t>
      </w:r>
    </w:p>
    <w:p w14:paraId="17071D80" w14:textId="77777777" w:rsidR="00C463BB" w:rsidRDefault="00C7042B">
      <w:pPr>
        <w:outlineLvl w:val="2"/>
        <w:rPr>
          <w:b/>
          <w:lang w:val="en-US" w:eastAsia="zh-CN"/>
        </w:rPr>
      </w:pPr>
      <w:r>
        <w:rPr>
          <w:b/>
        </w:rPr>
        <w:lastRenderedPageBreak/>
        <w:t xml:space="preserve">Question </w:t>
      </w:r>
      <w:r>
        <w:rPr>
          <w:b/>
          <w:lang w:val="en-US"/>
        </w:rPr>
        <w:t>6</w:t>
      </w:r>
      <w:r>
        <w:rPr>
          <w:b/>
        </w:rPr>
        <w:t xml:space="preserve">: </w:t>
      </w:r>
      <w:r>
        <w:rPr>
          <w:b/>
          <w:lang w:val="en-US"/>
        </w:rPr>
        <w:t>Do companies agree that CFRA could be supported firstly due to the long propagation delay characteristic in NTN system?</w:t>
      </w:r>
    </w:p>
    <w:tbl>
      <w:tblPr>
        <w:tblStyle w:val="af8"/>
        <w:tblW w:w="9631" w:type="dxa"/>
        <w:tblLayout w:type="fixed"/>
        <w:tblLook w:val="04A0" w:firstRow="1" w:lastRow="0" w:firstColumn="1" w:lastColumn="0" w:noHBand="0" w:noVBand="1"/>
      </w:tblPr>
      <w:tblGrid>
        <w:gridCol w:w="1555"/>
        <w:gridCol w:w="2126"/>
        <w:gridCol w:w="5950"/>
      </w:tblGrid>
      <w:tr w:rsidR="00C463BB" w14:paraId="62611733" w14:textId="77777777">
        <w:tc>
          <w:tcPr>
            <w:tcW w:w="1555" w:type="dxa"/>
          </w:tcPr>
          <w:p w14:paraId="07037E76"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2C1728DE"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0F87A8BD" w14:textId="77777777" w:rsidR="00C463BB" w:rsidRDefault="00C7042B">
            <w:pPr>
              <w:jc w:val="center"/>
              <w:rPr>
                <w:rFonts w:ascii="Arial" w:hAnsi="Arial" w:cs="Arial"/>
                <w:b/>
                <w:lang w:val="en-US"/>
              </w:rPr>
            </w:pPr>
            <w:r>
              <w:rPr>
                <w:rFonts w:ascii="Arial" w:hAnsi="Arial" w:cs="Arial"/>
                <w:b/>
                <w:lang w:val="en-US"/>
              </w:rPr>
              <w:t>Comments</w:t>
            </w:r>
          </w:p>
        </w:tc>
      </w:tr>
      <w:tr w:rsidR="00C463BB" w14:paraId="6EB75F15" w14:textId="77777777">
        <w:tc>
          <w:tcPr>
            <w:tcW w:w="1555" w:type="dxa"/>
          </w:tcPr>
          <w:p w14:paraId="41C3F6BD" w14:textId="77777777" w:rsidR="00C463BB" w:rsidRPr="000069F8" w:rsidRDefault="000069F8">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15DD8A21" w14:textId="77777777" w:rsidR="00C463BB" w:rsidRPr="000069F8" w:rsidRDefault="00AC412B">
            <w:pPr>
              <w:rPr>
                <w:rFonts w:ascii="Arial" w:eastAsiaTheme="minorEastAsia" w:hAnsi="Arial" w:cs="Arial"/>
                <w:lang w:val="en-US" w:eastAsia="zh-CN"/>
              </w:rPr>
            </w:pPr>
            <w:r>
              <w:rPr>
                <w:rFonts w:ascii="Arial" w:eastAsiaTheme="minorEastAsia" w:hAnsi="Arial" w:cs="Arial"/>
                <w:lang w:val="en-US" w:eastAsia="zh-CN"/>
              </w:rPr>
              <w:t>No need for any prioritization</w:t>
            </w:r>
          </w:p>
        </w:tc>
        <w:tc>
          <w:tcPr>
            <w:tcW w:w="5950" w:type="dxa"/>
          </w:tcPr>
          <w:p w14:paraId="6F08C2D1" w14:textId="77777777" w:rsidR="00C463BB" w:rsidRDefault="000069F8">
            <w:pPr>
              <w:rPr>
                <w:rFonts w:ascii="Arial" w:eastAsiaTheme="minorEastAsia" w:hAnsi="Arial" w:cs="Arial"/>
                <w:lang w:val="en-US" w:eastAsia="zh-CN"/>
              </w:rPr>
            </w:pPr>
            <w:r>
              <w:rPr>
                <w:rFonts w:ascii="Arial" w:eastAsiaTheme="minorEastAsia" w:hAnsi="Arial" w:cs="Arial"/>
                <w:lang w:val="en-US" w:eastAsia="zh-CN"/>
              </w:rPr>
              <w:t>In some cases, CFRA may not</w:t>
            </w:r>
            <w:r w:rsidR="00AC412B">
              <w:rPr>
                <w:rFonts w:ascii="Arial" w:eastAsiaTheme="minorEastAsia" w:hAnsi="Arial" w:cs="Arial"/>
                <w:lang w:val="en-US" w:eastAsia="zh-CN"/>
              </w:rPr>
              <w:t xml:space="preserve"> even</w:t>
            </w:r>
            <w:r>
              <w:rPr>
                <w:rFonts w:ascii="Arial" w:eastAsiaTheme="minorEastAsia" w:hAnsi="Arial" w:cs="Arial"/>
                <w:lang w:val="en-US" w:eastAsia="zh-CN"/>
              </w:rPr>
              <w:t xml:space="preserve"> be affordable for so many UEs to switch satellite within short period.</w:t>
            </w:r>
          </w:p>
          <w:p w14:paraId="3E26B9EC" w14:textId="77777777" w:rsidR="00AC412B" w:rsidRPr="000069F8" w:rsidRDefault="00AC412B">
            <w:pPr>
              <w:rPr>
                <w:rFonts w:ascii="Arial" w:eastAsiaTheme="minorEastAsia" w:hAnsi="Arial" w:cs="Arial"/>
                <w:lang w:val="en-US" w:eastAsia="zh-CN"/>
              </w:rPr>
            </w:pPr>
            <w:r>
              <w:rPr>
                <w:rFonts w:ascii="Arial" w:eastAsiaTheme="minorEastAsia" w:hAnsi="Arial" w:cs="Arial"/>
                <w:lang w:val="en-US" w:eastAsia="zh-CN"/>
              </w:rPr>
              <w:t xml:space="preserve">Whether </w:t>
            </w:r>
            <w:r>
              <w:rPr>
                <w:rFonts w:ascii="Arial" w:eastAsiaTheme="minorEastAsia" w:hAnsi="Arial" w:cs="Arial" w:hint="eastAsia"/>
                <w:lang w:val="en-US" w:eastAsia="zh-CN"/>
              </w:rPr>
              <w:t>C</w:t>
            </w:r>
            <w:r>
              <w:rPr>
                <w:rFonts w:ascii="Arial" w:eastAsiaTheme="minorEastAsia" w:hAnsi="Arial" w:cs="Arial"/>
                <w:lang w:val="en-US" w:eastAsia="zh-CN"/>
              </w:rPr>
              <w:t>FRA or CBRA can be up to network’s configuration.</w:t>
            </w:r>
          </w:p>
        </w:tc>
      </w:tr>
      <w:tr w:rsidR="007C65E3" w14:paraId="28187D13" w14:textId="77777777">
        <w:tc>
          <w:tcPr>
            <w:tcW w:w="1555" w:type="dxa"/>
          </w:tcPr>
          <w:p w14:paraId="0BC7AC5B" w14:textId="77777777" w:rsidR="007C65E3" w:rsidRDefault="007C65E3" w:rsidP="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062BDF20" w14:textId="77777777" w:rsidR="007C65E3" w:rsidRDefault="007C65E3" w:rsidP="007C65E3">
            <w:pPr>
              <w:rPr>
                <w:rFonts w:ascii="Arial" w:eastAsiaTheme="minorEastAsia" w:hAnsi="Arial" w:cs="Arial"/>
                <w:lang w:val="en-US" w:eastAsia="zh-CN"/>
              </w:rPr>
            </w:pPr>
          </w:p>
        </w:tc>
        <w:tc>
          <w:tcPr>
            <w:tcW w:w="5950" w:type="dxa"/>
          </w:tcPr>
          <w:p w14:paraId="5C1B8DB7" w14:textId="77777777" w:rsidR="007C65E3" w:rsidRPr="007C65E3" w:rsidRDefault="007C65E3" w:rsidP="007C65E3">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OPPO</w:t>
            </w:r>
          </w:p>
        </w:tc>
      </w:tr>
      <w:tr w:rsidR="00687B6B" w14:paraId="33F50193" w14:textId="77777777">
        <w:tc>
          <w:tcPr>
            <w:tcW w:w="1555" w:type="dxa"/>
          </w:tcPr>
          <w:p w14:paraId="4E830257" w14:textId="77777777" w:rsidR="00687B6B" w:rsidRPr="00E5232B" w:rsidRDefault="00687B6B" w:rsidP="008765B1">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12FDA58A" w14:textId="77777777" w:rsidR="00687B6B" w:rsidRPr="00AA21BF" w:rsidRDefault="00687B6B" w:rsidP="008765B1">
            <w:pPr>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ee the comment</w:t>
            </w:r>
          </w:p>
        </w:tc>
        <w:tc>
          <w:tcPr>
            <w:tcW w:w="5950" w:type="dxa"/>
          </w:tcPr>
          <w:p w14:paraId="27C4621F" w14:textId="77777777" w:rsidR="00687B6B" w:rsidRPr="00AA21BF" w:rsidRDefault="00687B6B" w:rsidP="008765B1">
            <w:pPr>
              <w:rPr>
                <w:rFonts w:ascii="Arial" w:eastAsiaTheme="minorEastAsia" w:hAnsi="Arial" w:cs="Arial"/>
                <w:lang w:val="en-US" w:eastAsia="zh-CN"/>
              </w:rPr>
            </w:pPr>
            <w:r>
              <w:rPr>
                <w:rFonts w:ascii="Arial" w:eastAsiaTheme="minorEastAsia" w:hAnsi="Arial" w:cs="Arial"/>
                <w:lang w:val="en-US" w:eastAsia="zh-CN"/>
              </w:rPr>
              <w:t>B</w:t>
            </w:r>
            <w:r>
              <w:rPr>
                <w:rFonts w:ascii="Arial" w:eastAsiaTheme="minorEastAsia" w:hAnsi="Arial" w:cs="Arial" w:hint="eastAsia"/>
                <w:lang w:val="en-US" w:eastAsia="zh-CN"/>
              </w:rPr>
              <w:t>oth CBRA and CFRA are legacy mechanism and can be supported,</w:t>
            </w:r>
            <w:r>
              <w:rPr>
                <w:rFonts w:ascii="Arial" w:eastAsiaTheme="minorEastAsia" w:hAnsi="Arial" w:cs="Arial"/>
                <w:lang w:val="en-US" w:eastAsia="zh-CN"/>
              </w:rPr>
              <w:t xml:space="preserve"> </w:t>
            </w:r>
            <w:r>
              <w:rPr>
                <w:rFonts w:ascii="Arial" w:eastAsiaTheme="minorEastAsia" w:hAnsi="Arial" w:cs="Arial" w:hint="eastAsia"/>
                <w:lang w:val="en-US" w:eastAsia="zh-CN"/>
              </w:rPr>
              <w:t>we don</w:t>
            </w:r>
            <w:r>
              <w:rPr>
                <w:rFonts w:ascii="Arial" w:eastAsiaTheme="minorEastAsia" w:hAnsi="Arial" w:cs="Arial"/>
                <w:lang w:val="en-US" w:eastAsia="zh-CN"/>
              </w:rPr>
              <w:t>’</w:t>
            </w:r>
            <w:r>
              <w:rPr>
                <w:rFonts w:ascii="Arial" w:eastAsiaTheme="minorEastAsia" w:hAnsi="Arial" w:cs="Arial" w:hint="eastAsia"/>
                <w:lang w:val="en-US" w:eastAsia="zh-CN"/>
              </w:rPr>
              <w:t xml:space="preserve">t need to limit on that. </w:t>
            </w:r>
            <w:r>
              <w:rPr>
                <w:rFonts w:ascii="Arial" w:eastAsiaTheme="minorEastAsia" w:hAnsi="Arial" w:cs="Arial"/>
                <w:lang w:val="en-US" w:eastAsia="zh-CN"/>
              </w:rPr>
              <w:t>I</w:t>
            </w:r>
            <w:r>
              <w:rPr>
                <w:rFonts w:ascii="Arial" w:eastAsiaTheme="minorEastAsia" w:hAnsi="Arial" w:cs="Arial" w:hint="eastAsia"/>
                <w:lang w:val="en-US" w:eastAsia="zh-CN"/>
              </w:rPr>
              <w:t xml:space="preserve">t is up to NW </w:t>
            </w:r>
            <w:r>
              <w:rPr>
                <w:rFonts w:ascii="Arial" w:eastAsiaTheme="minorEastAsia" w:hAnsi="Arial" w:cs="Arial"/>
                <w:lang w:val="en-US" w:eastAsia="zh-CN"/>
              </w:rPr>
              <w:t>implementation</w:t>
            </w:r>
            <w:r>
              <w:rPr>
                <w:rFonts w:ascii="Arial" w:eastAsiaTheme="minorEastAsia" w:hAnsi="Arial" w:cs="Arial" w:hint="eastAsia"/>
                <w:lang w:val="en-US" w:eastAsia="zh-CN"/>
              </w:rPr>
              <w:t>.</w:t>
            </w:r>
            <w:r w:rsidR="005D23A5">
              <w:rPr>
                <w:rFonts w:ascii="Arial" w:eastAsiaTheme="minorEastAsia" w:hAnsi="Arial" w:cs="Arial" w:hint="eastAsia"/>
                <w:lang w:val="en-US" w:eastAsia="zh-CN"/>
              </w:rPr>
              <w:t xml:space="preserve"> For example, the network can configure CFRA for some UEs, but configure no CFRA for the </w:t>
            </w:r>
            <w:r w:rsidR="005D23A5">
              <w:rPr>
                <w:rFonts w:ascii="Arial" w:eastAsiaTheme="minorEastAsia" w:hAnsi="Arial" w:cs="Arial"/>
                <w:lang w:val="en-US" w:eastAsia="zh-CN"/>
              </w:rPr>
              <w:t>remaining</w:t>
            </w:r>
            <w:r w:rsidR="005D23A5">
              <w:rPr>
                <w:rFonts w:ascii="Arial" w:eastAsiaTheme="minorEastAsia" w:hAnsi="Arial" w:cs="Arial" w:hint="eastAsia"/>
                <w:lang w:val="en-US" w:eastAsia="zh-CN"/>
              </w:rPr>
              <w:t xml:space="preserve"> UEs</w:t>
            </w:r>
            <w:r w:rsidR="006E0EC9">
              <w:rPr>
                <w:rFonts w:ascii="Arial" w:eastAsiaTheme="minorEastAsia" w:hAnsi="Arial" w:cs="Arial" w:hint="eastAsia"/>
                <w:lang w:val="en-US" w:eastAsia="zh-CN"/>
              </w:rPr>
              <w:t xml:space="preserve">, considering the different delay </w:t>
            </w:r>
            <w:r w:rsidR="006E0EC9">
              <w:rPr>
                <w:rFonts w:ascii="Arial" w:eastAsiaTheme="minorEastAsia" w:hAnsi="Arial" w:cs="Arial"/>
                <w:lang w:val="en-US" w:eastAsia="zh-CN"/>
              </w:rPr>
              <w:t>requirement</w:t>
            </w:r>
            <w:r w:rsidR="006E0EC9">
              <w:rPr>
                <w:rFonts w:ascii="Arial" w:eastAsiaTheme="minorEastAsia" w:hAnsi="Arial" w:cs="Arial" w:hint="eastAsia"/>
                <w:lang w:val="en-US" w:eastAsia="zh-CN"/>
              </w:rPr>
              <w:t xml:space="preserve"> of the ongoing traffic. </w:t>
            </w:r>
          </w:p>
        </w:tc>
      </w:tr>
      <w:tr w:rsidR="006154CF" w14:paraId="620837E6" w14:textId="77777777" w:rsidTr="003B32FA">
        <w:tc>
          <w:tcPr>
            <w:tcW w:w="1555" w:type="dxa"/>
          </w:tcPr>
          <w:p w14:paraId="0ABB9607" w14:textId="77777777" w:rsidR="006154CF" w:rsidRPr="002F51BB" w:rsidRDefault="006154CF" w:rsidP="003B32FA">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59774BA8" w14:textId="77777777" w:rsidR="006154CF" w:rsidRPr="002F51BB" w:rsidRDefault="006154CF" w:rsidP="003B32FA">
            <w:pPr>
              <w:rPr>
                <w:rFonts w:ascii="Arial" w:eastAsiaTheme="minorEastAsia" w:hAnsi="Arial" w:cs="Arial"/>
                <w:lang w:val="en-US" w:eastAsia="zh-CN"/>
              </w:rPr>
            </w:pPr>
            <w:r w:rsidRPr="002F51BB">
              <w:rPr>
                <w:rFonts w:ascii="Arial" w:eastAsiaTheme="minorEastAsia" w:hAnsi="Arial" w:cs="Arial"/>
                <w:lang w:val="en-US" w:eastAsia="zh-CN"/>
              </w:rPr>
              <w:t>No</w:t>
            </w:r>
          </w:p>
        </w:tc>
        <w:tc>
          <w:tcPr>
            <w:tcW w:w="5950" w:type="dxa"/>
          </w:tcPr>
          <w:p w14:paraId="509E3FF3" w14:textId="4D713322" w:rsidR="006154CF" w:rsidRDefault="006154CF" w:rsidP="003B32FA">
            <w:pPr>
              <w:rPr>
                <w:rFonts w:ascii="Arial" w:hAnsi="Arial" w:cs="Arial"/>
                <w:lang w:val="en-US"/>
              </w:rPr>
            </w:pPr>
            <w:r>
              <w:rPr>
                <w:rFonts w:ascii="Arial" w:hAnsi="Arial" w:cs="Arial"/>
                <w:lang w:val="en-US"/>
              </w:rPr>
              <w:t>Agree with OPPO and CATT, it would be up to NW implementation then there is no need to prioritize the CFRA.</w:t>
            </w:r>
          </w:p>
        </w:tc>
      </w:tr>
      <w:tr w:rsidR="00C463BB" w14:paraId="6675A141" w14:textId="77777777">
        <w:tc>
          <w:tcPr>
            <w:tcW w:w="1555" w:type="dxa"/>
          </w:tcPr>
          <w:p w14:paraId="51F13974" w14:textId="28103370"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2E35EB49" w14:textId="06044676"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 comments</w:t>
            </w:r>
          </w:p>
        </w:tc>
        <w:tc>
          <w:tcPr>
            <w:tcW w:w="5950" w:type="dxa"/>
          </w:tcPr>
          <w:p w14:paraId="659028AF" w14:textId="607928C2" w:rsidR="00C463BB" w:rsidRPr="00A567C4" w:rsidRDefault="00A567C4">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ame view as OPPO and CATT. </w:t>
            </w:r>
          </w:p>
        </w:tc>
      </w:tr>
    </w:tbl>
    <w:p w14:paraId="49B83918" w14:textId="77777777" w:rsidR="00C463BB" w:rsidRDefault="00C463BB">
      <w:pPr>
        <w:rPr>
          <w:lang w:val="en-US"/>
        </w:rPr>
      </w:pPr>
    </w:p>
    <w:p w14:paraId="3B731893" w14:textId="77777777" w:rsidR="00C463BB" w:rsidRDefault="00C7042B">
      <w:pPr>
        <w:rPr>
          <w:highlight w:val="yellow"/>
        </w:rPr>
      </w:pPr>
      <w:r>
        <w:rPr>
          <w:highlight w:val="yellow"/>
        </w:rPr>
        <w:t>Summary:</w:t>
      </w:r>
    </w:p>
    <w:p w14:paraId="4982847C" w14:textId="77777777" w:rsidR="00C463BB" w:rsidRDefault="00C7042B">
      <w:pPr>
        <w:rPr>
          <w:highlight w:val="yellow"/>
          <w:lang w:eastAsia="zh-CN"/>
        </w:rPr>
      </w:pPr>
      <w:r>
        <w:rPr>
          <w:highlight w:val="yellow"/>
        </w:rPr>
        <w:t>&lt;blank&gt;</w:t>
      </w:r>
    </w:p>
    <w:p w14:paraId="2F217505" w14:textId="77777777" w:rsidR="00366A81" w:rsidRDefault="00366A81" w:rsidP="00366A81">
      <w:pPr>
        <w:rPr>
          <w:lang w:val="en-US"/>
        </w:rPr>
      </w:pPr>
      <w:r>
        <w:rPr>
          <w:rFonts w:hint="eastAsia"/>
          <w:lang w:val="en-US" w:eastAsia="zh-CN"/>
        </w:rPr>
        <w:t>On the other hand</w:t>
      </w:r>
      <w:r>
        <w:rPr>
          <w:lang w:val="en-US"/>
        </w:rPr>
        <w:t xml:space="preserve">, </w:t>
      </w:r>
      <w:r>
        <w:rPr>
          <w:rFonts w:hint="eastAsia"/>
          <w:lang w:val="en-US" w:eastAsia="zh-CN"/>
        </w:rPr>
        <w:t xml:space="preserve">some companies propose to combine the RACH-less procedure with PCI </w:t>
      </w:r>
      <w:r>
        <w:rPr>
          <w:lang w:val="en-US" w:eastAsia="zh-CN"/>
        </w:rPr>
        <w:t>unchanged</w:t>
      </w:r>
      <w:r>
        <w:rPr>
          <w:rFonts w:hint="eastAsia"/>
          <w:lang w:val="en-US" w:eastAsia="zh-CN"/>
        </w:rPr>
        <w:t xml:space="preserve"> </w:t>
      </w:r>
      <w:r>
        <w:rPr>
          <w:lang w:val="en-US" w:eastAsia="zh-CN"/>
        </w:rPr>
        <w:t>solution</w:t>
      </w:r>
      <w:r>
        <w:rPr>
          <w:lang w:val="en-US"/>
        </w:rPr>
        <w:t xml:space="preserve"> in NTN system. </w:t>
      </w:r>
    </w:p>
    <w:p w14:paraId="319310D7" w14:textId="77777777" w:rsidR="00366A81" w:rsidRDefault="00366A81" w:rsidP="00366A81">
      <w:pPr>
        <w:outlineLvl w:val="2"/>
        <w:rPr>
          <w:b/>
          <w:lang w:val="en-US" w:eastAsia="zh-CN"/>
        </w:rPr>
      </w:pPr>
      <w:r>
        <w:rPr>
          <w:b/>
        </w:rPr>
        <w:t xml:space="preserve">Question </w:t>
      </w:r>
      <w:r>
        <w:rPr>
          <w:rFonts w:hint="eastAsia"/>
          <w:b/>
          <w:lang w:eastAsia="zh-CN"/>
        </w:rPr>
        <w:t>7</w:t>
      </w:r>
      <w:r>
        <w:rPr>
          <w:b/>
        </w:rPr>
        <w:t xml:space="preserve">: </w:t>
      </w:r>
      <w:r>
        <w:rPr>
          <w:b/>
          <w:lang w:val="en-US"/>
        </w:rPr>
        <w:t xml:space="preserve">Do companies agree that </w:t>
      </w:r>
      <w:r w:rsidRPr="00366A81">
        <w:rPr>
          <w:rFonts w:hint="eastAsia"/>
          <w:b/>
          <w:lang w:val="en-US"/>
        </w:rPr>
        <w:t xml:space="preserve">the RACH-less procedure </w:t>
      </w:r>
      <w:r>
        <w:rPr>
          <w:rFonts w:hint="eastAsia"/>
          <w:b/>
          <w:lang w:val="en-US" w:eastAsia="zh-CN"/>
        </w:rPr>
        <w:t xml:space="preserve">can be combined </w:t>
      </w:r>
      <w:r w:rsidRPr="00366A81">
        <w:rPr>
          <w:rFonts w:hint="eastAsia"/>
          <w:b/>
          <w:lang w:val="en-US"/>
        </w:rPr>
        <w:t xml:space="preserve">with PCI </w:t>
      </w:r>
      <w:r w:rsidRPr="00366A81">
        <w:rPr>
          <w:b/>
          <w:lang w:val="en-US"/>
        </w:rPr>
        <w:t>unchanged</w:t>
      </w:r>
      <w:r w:rsidRPr="00366A81">
        <w:rPr>
          <w:rFonts w:hint="eastAsia"/>
          <w:b/>
          <w:lang w:val="en-US"/>
        </w:rPr>
        <w:t xml:space="preserve"> </w:t>
      </w:r>
      <w:r w:rsidRPr="00366A81">
        <w:rPr>
          <w:b/>
          <w:lang w:val="en-US"/>
        </w:rPr>
        <w:t>solution</w:t>
      </w:r>
      <w:r>
        <w:rPr>
          <w:b/>
          <w:lang w:val="en-US"/>
        </w:rPr>
        <w:t xml:space="preserve"> in NTN system?</w:t>
      </w:r>
    </w:p>
    <w:tbl>
      <w:tblPr>
        <w:tblStyle w:val="af8"/>
        <w:tblW w:w="9631" w:type="dxa"/>
        <w:tblLayout w:type="fixed"/>
        <w:tblLook w:val="04A0" w:firstRow="1" w:lastRow="0" w:firstColumn="1" w:lastColumn="0" w:noHBand="0" w:noVBand="1"/>
      </w:tblPr>
      <w:tblGrid>
        <w:gridCol w:w="1555"/>
        <w:gridCol w:w="2126"/>
        <w:gridCol w:w="5950"/>
      </w:tblGrid>
      <w:tr w:rsidR="00366A81" w14:paraId="4DDE3442" w14:textId="77777777" w:rsidTr="000A4EF6">
        <w:tc>
          <w:tcPr>
            <w:tcW w:w="1555" w:type="dxa"/>
          </w:tcPr>
          <w:p w14:paraId="71F9E1A4" w14:textId="77777777" w:rsidR="00366A81" w:rsidRDefault="00366A81" w:rsidP="00366A81">
            <w:pPr>
              <w:ind w:right="200"/>
              <w:jc w:val="center"/>
              <w:rPr>
                <w:rFonts w:ascii="Arial" w:hAnsi="Arial" w:cs="Arial"/>
                <w:b/>
                <w:lang w:val="en-US"/>
              </w:rPr>
            </w:pPr>
            <w:r>
              <w:rPr>
                <w:rFonts w:ascii="Arial" w:hAnsi="Arial" w:cs="Arial"/>
                <w:b/>
                <w:lang w:val="en-US"/>
              </w:rPr>
              <w:t>Company</w:t>
            </w:r>
          </w:p>
        </w:tc>
        <w:tc>
          <w:tcPr>
            <w:tcW w:w="2126" w:type="dxa"/>
          </w:tcPr>
          <w:p w14:paraId="1A52531B" w14:textId="77777777" w:rsidR="00366A81" w:rsidRDefault="00366A81" w:rsidP="00366A81">
            <w:pPr>
              <w:ind w:right="200"/>
              <w:jc w:val="center"/>
              <w:rPr>
                <w:rFonts w:ascii="Arial" w:hAnsi="Arial" w:cs="Arial"/>
                <w:b/>
                <w:lang w:val="en-US"/>
              </w:rPr>
            </w:pPr>
            <w:r>
              <w:rPr>
                <w:rFonts w:ascii="Arial" w:hAnsi="Arial" w:cs="Arial"/>
                <w:b/>
                <w:lang w:val="en-US"/>
              </w:rPr>
              <w:t xml:space="preserve">Yes/No </w:t>
            </w:r>
          </w:p>
        </w:tc>
        <w:tc>
          <w:tcPr>
            <w:tcW w:w="5950" w:type="dxa"/>
          </w:tcPr>
          <w:p w14:paraId="634AF678" w14:textId="77777777" w:rsidR="00366A81" w:rsidRDefault="00366A81" w:rsidP="00366A81">
            <w:pPr>
              <w:ind w:right="200"/>
              <w:jc w:val="center"/>
              <w:rPr>
                <w:rFonts w:ascii="Arial" w:hAnsi="Arial" w:cs="Arial"/>
                <w:b/>
                <w:lang w:val="en-US"/>
              </w:rPr>
            </w:pPr>
            <w:r>
              <w:rPr>
                <w:rFonts w:ascii="Arial" w:hAnsi="Arial" w:cs="Arial"/>
                <w:b/>
                <w:lang w:val="en-US"/>
              </w:rPr>
              <w:t>Comments</w:t>
            </w:r>
          </w:p>
        </w:tc>
      </w:tr>
      <w:tr w:rsidR="00366A81" w14:paraId="6FB73660" w14:textId="77777777" w:rsidTr="000A4EF6">
        <w:tc>
          <w:tcPr>
            <w:tcW w:w="1555" w:type="dxa"/>
          </w:tcPr>
          <w:p w14:paraId="60879992" w14:textId="77777777" w:rsidR="00366A81" w:rsidRPr="003B45D8" w:rsidRDefault="003B45D8" w:rsidP="00366A81">
            <w:pPr>
              <w:ind w:right="200"/>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D1B6ED3" w14:textId="77777777" w:rsidR="00366A81" w:rsidRPr="00AE4459" w:rsidRDefault="00366A81" w:rsidP="00366A81">
            <w:pPr>
              <w:ind w:right="200"/>
              <w:rPr>
                <w:rFonts w:ascii="Arial" w:eastAsiaTheme="minorEastAsia" w:hAnsi="Arial" w:cs="Arial"/>
                <w:lang w:val="en-US" w:eastAsia="zh-CN"/>
              </w:rPr>
            </w:pPr>
          </w:p>
        </w:tc>
        <w:tc>
          <w:tcPr>
            <w:tcW w:w="5950" w:type="dxa"/>
          </w:tcPr>
          <w:p w14:paraId="30776700" w14:textId="77777777" w:rsidR="00366A81" w:rsidRPr="00DC2A3D" w:rsidRDefault="00DC2A3D" w:rsidP="00366A81">
            <w:pPr>
              <w:ind w:right="200"/>
              <w:rPr>
                <w:rFonts w:ascii="Arial" w:eastAsiaTheme="minorEastAsia" w:hAnsi="Arial" w:cs="Arial"/>
                <w:lang w:val="en-US" w:eastAsia="zh-CN"/>
              </w:rPr>
            </w:pPr>
            <w:r>
              <w:rPr>
                <w:rFonts w:ascii="Arial" w:eastAsiaTheme="minorEastAsia" w:hAnsi="Arial" w:cs="Arial"/>
                <w:lang w:val="en-US" w:eastAsia="zh-CN"/>
              </w:rPr>
              <w:t xml:space="preserve">Not sure about this. This </w:t>
            </w:r>
            <w:r w:rsidR="0039733C">
              <w:rPr>
                <w:rFonts w:ascii="Arial" w:eastAsiaTheme="minorEastAsia" w:hAnsi="Arial" w:cs="Arial"/>
                <w:lang w:val="en-US" w:eastAsia="zh-CN"/>
              </w:rPr>
              <w:t>PCI unchanged solution (</w:t>
            </w:r>
            <w:r w:rsidR="0039733C" w:rsidRPr="0039733C">
              <w:rPr>
                <w:rFonts w:ascii="Arial" w:eastAsiaTheme="minorEastAsia" w:hAnsi="Arial" w:cs="Arial"/>
                <w:lang w:val="en-US" w:eastAsia="zh-CN"/>
              </w:rPr>
              <w:t>not requiring L3 mobility</w:t>
            </w:r>
            <w:r w:rsidR="005D3078">
              <w:rPr>
                <w:rFonts w:ascii="Arial" w:eastAsiaTheme="minorEastAsia" w:hAnsi="Arial" w:cs="Arial"/>
                <w:lang w:val="en-US" w:eastAsia="zh-CN"/>
              </w:rPr>
              <w:t xml:space="preserve"> as agreed by RAN2</w:t>
            </w:r>
            <w:r w:rsidR="0039733C">
              <w:rPr>
                <w:rFonts w:ascii="Arial" w:eastAsiaTheme="minorEastAsia" w:hAnsi="Arial" w:cs="Arial"/>
                <w:lang w:val="en-US" w:eastAsia="zh-CN"/>
              </w:rPr>
              <w:t>)</w:t>
            </w:r>
            <w:r>
              <w:rPr>
                <w:rFonts w:ascii="Arial" w:eastAsiaTheme="minorEastAsia" w:hAnsi="Arial" w:cs="Arial"/>
                <w:lang w:val="en-US" w:eastAsia="zh-CN"/>
              </w:rPr>
              <w:t xml:space="preserve"> </w:t>
            </w:r>
            <w:r w:rsidR="0039733C">
              <w:rPr>
                <w:rFonts w:ascii="Arial" w:eastAsiaTheme="minorEastAsia" w:hAnsi="Arial" w:cs="Arial"/>
                <w:lang w:val="en-US" w:eastAsia="zh-CN"/>
              </w:rPr>
              <w:t xml:space="preserve">seems to have something different from RACH-less HO’s design </w:t>
            </w:r>
            <w:r w:rsidR="00BF1139">
              <w:rPr>
                <w:rFonts w:ascii="Arial" w:eastAsiaTheme="minorEastAsia" w:hAnsi="Arial" w:cs="Arial"/>
                <w:lang w:val="en-US" w:eastAsia="zh-CN"/>
              </w:rPr>
              <w:t>in which</w:t>
            </w:r>
            <w:r w:rsidR="0039733C">
              <w:rPr>
                <w:rFonts w:ascii="Arial" w:eastAsiaTheme="minorEastAsia" w:hAnsi="Arial" w:cs="Arial"/>
                <w:lang w:val="en-US" w:eastAsia="zh-CN"/>
              </w:rPr>
              <w:t xml:space="preserve"> RRC handover command </w:t>
            </w:r>
            <w:r w:rsidR="00BF1139">
              <w:rPr>
                <w:rFonts w:ascii="Arial" w:eastAsiaTheme="minorEastAsia" w:hAnsi="Arial" w:cs="Arial"/>
                <w:lang w:val="en-US" w:eastAsia="zh-CN"/>
              </w:rPr>
              <w:t xml:space="preserve">will </w:t>
            </w:r>
            <w:r w:rsidR="0039733C">
              <w:rPr>
                <w:rFonts w:ascii="Arial" w:eastAsiaTheme="minorEastAsia" w:hAnsi="Arial" w:cs="Arial"/>
                <w:lang w:val="en-US" w:eastAsia="zh-CN"/>
              </w:rPr>
              <w:t>carr</w:t>
            </w:r>
            <w:r w:rsidR="00BF1139">
              <w:rPr>
                <w:rFonts w:ascii="Arial" w:eastAsiaTheme="minorEastAsia" w:hAnsi="Arial" w:cs="Arial"/>
                <w:lang w:val="en-US" w:eastAsia="zh-CN"/>
              </w:rPr>
              <w:t>y</w:t>
            </w:r>
            <w:r w:rsidR="005D3078">
              <w:rPr>
                <w:rFonts w:ascii="Arial" w:eastAsiaTheme="minorEastAsia" w:hAnsi="Arial" w:cs="Arial"/>
                <w:lang w:val="en-US" w:eastAsia="zh-CN"/>
              </w:rPr>
              <w:t xml:space="preserve"> target cell’s NTA information and other CG/DG-related configurations.</w:t>
            </w:r>
            <w:r w:rsidR="00AB0EBE">
              <w:rPr>
                <w:rFonts w:ascii="Arial" w:eastAsiaTheme="minorEastAsia" w:hAnsi="Arial" w:cs="Arial"/>
                <w:lang w:val="en-US" w:eastAsia="zh-CN"/>
              </w:rPr>
              <w:t xml:space="preserve"> For PCI unchanged solution, we </w:t>
            </w:r>
            <w:proofErr w:type="gramStart"/>
            <w:r w:rsidR="00AB0EBE">
              <w:rPr>
                <w:rFonts w:ascii="Arial" w:eastAsiaTheme="minorEastAsia" w:hAnsi="Arial" w:cs="Arial"/>
                <w:lang w:val="en-US" w:eastAsia="zh-CN"/>
              </w:rPr>
              <w:t>seems</w:t>
            </w:r>
            <w:proofErr w:type="gramEnd"/>
            <w:r w:rsidR="00AB0EBE">
              <w:rPr>
                <w:rFonts w:ascii="Arial" w:eastAsiaTheme="minorEastAsia" w:hAnsi="Arial" w:cs="Arial"/>
                <w:lang w:val="en-US" w:eastAsia="zh-CN"/>
              </w:rPr>
              <w:t xml:space="preserve"> not to rely on RRC signaling that much.</w:t>
            </w:r>
          </w:p>
        </w:tc>
      </w:tr>
      <w:tr w:rsidR="00366A81" w14:paraId="1E4C10CB" w14:textId="77777777" w:rsidTr="000A4EF6">
        <w:tc>
          <w:tcPr>
            <w:tcW w:w="1555" w:type="dxa"/>
          </w:tcPr>
          <w:p w14:paraId="62ADF6BC" w14:textId="77777777" w:rsidR="00366A81" w:rsidRDefault="007C65E3" w:rsidP="00366A81">
            <w:pPr>
              <w:ind w:right="200"/>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46DF7FDC" w14:textId="77777777" w:rsidR="00366A81" w:rsidRDefault="007C65E3" w:rsidP="00366A81">
            <w:pPr>
              <w:ind w:right="20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738F48A" w14:textId="77777777" w:rsidR="00366A81" w:rsidRDefault="007C65E3" w:rsidP="00366A81">
            <w:pPr>
              <w:ind w:right="200"/>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don’t see an issue here.</w:t>
            </w:r>
          </w:p>
          <w:p w14:paraId="2F0A0EE7" w14:textId="77777777" w:rsidR="00BD53D9" w:rsidRDefault="00BD53D9" w:rsidP="00366A81">
            <w:pPr>
              <w:ind w:right="200"/>
              <w:rPr>
                <w:rFonts w:ascii="Arial" w:eastAsiaTheme="minorEastAsia" w:hAnsi="Arial" w:cs="Arial"/>
                <w:lang w:val="en-US" w:eastAsia="zh-CN"/>
              </w:rPr>
            </w:pPr>
            <w:r w:rsidRPr="00BD53D9">
              <w:rPr>
                <w:rFonts w:ascii="Arial" w:eastAsiaTheme="minorEastAsia" w:hAnsi="Arial" w:cs="Arial"/>
                <w:lang w:val="en-US" w:eastAsia="zh-CN"/>
              </w:rPr>
              <w:t>1) NTA is assumed to be zero, which is the same with the NTA for inter-satellite RACH-less HO with changed PCI;</w:t>
            </w:r>
          </w:p>
          <w:p w14:paraId="2FEA734F" w14:textId="77777777" w:rsidR="00BD53D9" w:rsidRDefault="00BD53D9" w:rsidP="00366A81">
            <w:pPr>
              <w:ind w:right="200"/>
              <w:rPr>
                <w:rFonts w:ascii="Arial" w:eastAsiaTheme="minorEastAsia" w:hAnsi="Arial" w:cs="Arial"/>
                <w:lang w:val="en-US" w:eastAsia="zh-CN"/>
              </w:rPr>
            </w:pPr>
            <w:r w:rsidRPr="00BD53D9">
              <w:rPr>
                <w:rFonts w:ascii="Arial" w:eastAsiaTheme="minorEastAsia" w:hAnsi="Arial" w:cs="Arial"/>
                <w:lang w:val="en-US" w:eastAsia="zh-CN"/>
              </w:rPr>
              <w:t xml:space="preserve">2) UE monitors the PDCCH of target cell for UL grant; </w:t>
            </w:r>
          </w:p>
          <w:p w14:paraId="50566ACD" w14:textId="77777777" w:rsidR="007C65E3" w:rsidRPr="007C65E3" w:rsidRDefault="00BD53D9" w:rsidP="00BD53D9">
            <w:pPr>
              <w:ind w:right="200"/>
              <w:rPr>
                <w:rFonts w:ascii="Arial" w:eastAsiaTheme="minorEastAsia" w:hAnsi="Arial" w:cs="Arial"/>
                <w:lang w:val="en-US" w:eastAsia="zh-CN"/>
              </w:rPr>
            </w:pPr>
            <w:r w:rsidRPr="00BD53D9">
              <w:rPr>
                <w:rFonts w:ascii="Arial" w:eastAsiaTheme="minorEastAsia" w:hAnsi="Arial" w:cs="Arial"/>
                <w:lang w:val="en-US" w:eastAsia="zh-CN"/>
              </w:rPr>
              <w:t xml:space="preserve">3) </w:t>
            </w:r>
            <w:r>
              <w:rPr>
                <w:rFonts w:ascii="Arial" w:eastAsiaTheme="minorEastAsia" w:hAnsi="Arial" w:cs="Arial"/>
                <w:lang w:val="en-US" w:eastAsia="zh-CN"/>
              </w:rPr>
              <w:t>A</w:t>
            </w:r>
            <w:r w:rsidRPr="00BD53D9">
              <w:rPr>
                <w:rFonts w:ascii="Arial" w:eastAsiaTheme="minorEastAsia" w:hAnsi="Arial" w:cs="Arial"/>
                <w:lang w:val="en-US" w:eastAsia="zh-CN"/>
              </w:rPr>
              <w:t>fter t-Service, the UE performs downlink synchronization with the new satellite, and T304 is stopped if MAC indicates the successful reception of a PDCCH with UE C-RNTI from the target cell.</w:t>
            </w:r>
          </w:p>
        </w:tc>
      </w:tr>
      <w:tr w:rsidR="00220B38" w14:paraId="731589AA" w14:textId="77777777" w:rsidTr="000A4EF6">
        <w:tc>
          <w:tcPr>
            <w:tcW w:w="1555" w:type="dxa"/>
          </w:tcPr>
          <w:p w14:paraId="672CF8D0" w14:textId="77777777" w:rsidR="00220B38" w:rsidRPr="00B23419" w:rsidRDefault="00220B38" w:rsidP="008765B1">
            <w:pPr>
              <w:ind w:right="200"/>
              <w:rPr>
                <w:rFonts w:ascii="Arial" w:eastAsiaTheme="minorEastAsia" w:hAnsi="Arial" w:cs="Arial"/>
                <w:lang w:val="en-US" w:eastAsia="zh-CN"/>
              </w:rPr>
            </w:pPr>
            <w:r>
              <w:rPr>
                <w:rFonts w:ascii="Arial" w:eastAsiaTheme="minorEastAsia" w:hAnsi="Arial" w:cs="Arial" w:hint="eastAsia"/>
                <w:lang w:val="en-US" w:eastAsia="zh-CN"/>
              </w:rPr>
              <w:lastRenderedPageBreak/>
              <w:t>CATT</w:t>
            </w:r>
          </w:p>
        </w:tc>
        <w:tc>
          <w:tcPr>
            <w:tcW w:w="2126" w:type="dxa"/>
          </w:tcPr>
          <w:p w14:paraId="43521ED3" w14:textId="77777777" w:rsidR="00220B38" w:rsidRPr="00B23419" w:rsidRDefault="00220B38" w:rsidP="008765B1">
            <w:pPr>
              <w:ind w:right="200"/>
              <w:rPr>
                <w:rFonts w:ascii="Arial" w:eastAsiaTheme="minorEastAsia" w:hAnsi="Arial" w:cs="Arial"/>
                <w:lang w:val="en-US" w:eastAsia="zh-CN"/>
              </w:rPr>
            </w:pPr>
            <w:r>
              <w:rPr>
                <w:rFonts w:ascii="Arial" w:eastAsiaTheme="minorEastAsia" w:hAnsi="Arial" w:cs="Arial"/>
                <w:lang w:val="en-US" w:eastAsia="zh-CN"/>
              </w:rPr>
              <w:t>D</w:t>
            </w:r>
            <w:r>
              <w:rPr>
                <w:rFonts w:ascii="Arial" w:eastAsiaTheme="minorEastAsia" w:hAnsi="Arial" w:cs="Arial" w:hint="eastAsia"/>
                <w:lang w:val="en-US" w:eastAsia="zh-CN"/>
              </w:rPr>
              <w:t xml:space="preserve">epends on the RACH-less topic </w:t>
            </w:r>
          </w:p>
        </w:tc>
        <w:tc>
          <w:tcPr>
            <w:tcW w:w="5950" w:type="dxa"/>
          </w:tcPr>
          <w:p w14:paraId="407567A2" w14:textId="77777777" w:rsidR="00220B38" w:rsidRPr="00B23419" w:rsidRDefault="00220B38" w:rsidP="008765B1">
            <w:pPr>
              <w:ind w:right="200"/>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n topic of</w:t>
            </w:r>
            <w:r w:rsidRPr="00B23419">
              <w:rPr>
                <w:rFonts w:ascii="Arial" w:eastAsiaTheme="minorEastAsia" w:hAnsi="Arial" w:cs="Arial"/>
                <w:lang w:val="en-US" w:eastAsia="zh-CN"/>
              </w:rPr>
              <w:t xml:space="preserve"> RACH-less handover, inter-satellite handover with same gateway/</w:t>
            </w:r>
            <w:proofErr w:type="spellStart"/>
            <w:r w:rsidRPr="00B23419">
              <w:rPr>
                <w:rFonts w:ascii="Arial" w:eastAsiaTheme="minorEastAsia" w:hAnsi="Arial" w:cs="Arial"/>
                <w:lang w:val="en-US" w:eastAsia="zh-CN"/>
              </w:rPr>
              <w:t>gNB</w:t>
            </w:r>
            <w:proofErr w:type="spellEnd"/>
            <w:r w:rsidRPr="00B23419">
              <w:rPr>
                <w:rFonts w:ascii="Arial" w:eastAsiaTheme="minorEastAsia" w:hAnsi="Arial" w:cs="Arial"/>
                <w:lang w:val="en-US" w:eastAsia="zh-CN"/>
              </w:rPr>
              <w:t xml:space="preserve"> is supported.</w:t>
            </w:r>
            <w:r>
              <w:rPr>
                <w:rFonts w:ascii="Arial" w:eastAsiaTheme="minorEastAsia" w:hAnsi="Arial" w:cs="Arial" w:hint="eastAsia"/>
                <w:lang w:val="en-US" w:eastAsia="zh-CN"/>
              </w:rPr>
              <w:t xml:space="preserve"> </w:t>
            </w:r>
            <w:r>
              <w:rPr>
                <w:rFonts w:ascii="Arial" w:eastAsiaTheme="minorEastAsia" w:hAnsi="Arial" w:cs="Arial"/>
                <w:lang w:val="en-US" w:eastAsia="zh-CN"/>
              </w:rPr>
              <w:t>It means</w:t>
            </w:r>
            <w:r w:rsidRPr="00B23419">
              <w:rPr>
                <w:rFonts w:ascii="Arial" w:eastAsiaTheme="minorEastAsia" w:hAnsi="Arial" w:cs="Arial"/>
                <w:lang w:val="en-US" w:eastAsia="zh-CN"/>
              </w:rPr>
              <w:t xml:space="preserve"> UE could have valid TA of the target cell after inter-satellite switch without RACH.</w:t>
            </w:r>
            <w:r>
              <w:rPr>
                <w:rFonts w:ascii="Arial" w:eastAsiaTheme="minorEastAsia" w:hAnsi="Arial" w:cs="Arial" w:hint="eastAsia"/>
                <w:lang w:val="en-US" w:eastAsia="zh-CN"/>
              </w:rPr>
              <w:t xml:space="preserve"> </w:t>
            </w:r>
            <w:r>
              <w:rPr>
                <w:rFonts w:ascii="Arial" w:eastAsiaTheme="minorEastAsia" w:hAnsi="Arial" w:cs="Arial"/>
                <w:lang w:val="en-US" w:eastAsia="zh-CN"/>
              </w:rPr>
              <w:t>I</w:t>
            </w:r>
            <w:r>
              <w:rPr>
                <w:rFonts w:ascii="Arial" w:eastAsiaTheme="minorEastAsia" w:hAnsi="Arial" w:cs="Arial" w:hint="eastAsia"/>
                <w:lang w:val="en-US" w:eastAsia="zh-CN"/>
              </w:rPr>
              <w:t xml:space="preserve">n unchanged PCI scenario, the way to get sync to the serving cell via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 after satellite switch is same as the scenario of </w:t>
            </w:r>
            <w:r w:rsidRPr="00B23419">
              <w:rPr>
                <w:rFonts w:ascii="Arial" w:eastAsiaTheme="minorEastAsia" w:hAnsi="Arial" w:cs="Arial"/>
                <w:lang w:val="en-US" w:eastAsia="zh-CN"/>
              </w:rPr>
              <w:t>inter-satellite handover with same gateway/</w:t>
            </w:r>
            <w:proofErr w:type="spellStart"/>
            <w:r w:rsidRPr="00B23419">
              <w:rPr>
                <w:rFonts w:ascii="Arial" w:eastAsiaTheme="minorEastAsia" w:hAnsi="Arial" w:cs="Arial"/>
                <w:lang w:val="en-US" w:eastAsia="zh-CN"/>
              </w:rPr>
              <w:t>gNB</w:t>
            </w:r>
            <w:proofErr w:type="spellEnd"/>
            <w:r>
              <w:rPr>
                <w:rFonts w:ascii="Arial" w:eastAsiaTheme="minorEastAsia" w:hAnsi="Arial" w:cs="Arial" w:hint="eastAsia"/>
                <w:lang w:val="en-US" w:eastAsia="zh-CN"/>
              </w:rPr>
              <w:t xml:space="preserve">. </w:t>
            </w:r>
            <w:r>
              <w:rPr>
                <w:rFonts w:ascii="Arial" w:eastAsiaTheme="minorEastAsia" w:hAnsi="Arial" w:cs="Arial"/>
                <w:lang w:val="en-US" w:eastAsia="zh-CN"/>
              </w:rPr>
              <w:t>W</w:t>
            </w:r>
            <w:r>
              <w:rPr>
                <w:rFonts w:ascii="Arial" w:eastAsiaTheme="minorEastAsia" w:hAnsi="Arial" w:cs="Arial" w:hint="eastAsia"/>
                <w:lang w:val="en-US" w:eastAsia="zh-CN"/>
              </w:rPr>
              <w:t xml:space="preserve">e can wait for </w:t>
            </w:r>
            <w:r>
              <w:rPr>
                <w:rFonts w:ascii="Arial" w:eastAsiaTheme="minorEastAsia" w:hAnsi="Arial" w:cs="Arial"/>
                <w:lang w:val="en-US" w:eastAsia="zh-CN"/>
              </w:rPr>
              <w:t>the</w:t>
            </w:r>
            <w:r>
              <w:rPr>
                <w:rFonts w:ascii="Arial" w:eastAsiaTheme="minorEastAsia" w:hAnsi="Arial" w:cs="Arial" w:hint="eastAsia"/>
                <w:lang w:val="en-US" w:eastAsia="zh-CN"/>
              </w:rPr>
              <w:t xml:space="preserve"> progress of </w:t>
            </w:r>
            <w:r w:rsidRPr="00B23419">
              <w:rPr>
                <w:rFonts w:ascii="Arial" w:eastAsiaTheme="minorEastAsia" w:hAnsi="Arial" w:cs="Arial"/>
                <w:lang w:val="en-US" w:eastAsia="zh-CN"/>
              </w:rPr>
              <w:t>RACH-less handover</w:t>
            </w:r>
            <w:r>
              <w:rPr>
                <w:rFonts w:ascii="Arial" w:eastAsiaTheme="minorEastAsia" w:hAnsi="Arial" w:cs="Arial" w:hint="eastAsia"/>
                <w:lang w:val="en-US" w:eastAsia="zh-CN"/>
              </w:rPr>
              <w:t xml:space="preserve"> and reuse the mechanism of getting TA.</w:t>
            </w:r>
          </w:p>
        </w:tc>
      </w:tr>
      <w:tr w:rsidR="00CF4FEE" w14:paraId="620F4421" w14:textId="77777777" w:rsidTr="000A4EF6">
        <w:tc>
          <w:tcPr>
            <w:tcW w:w="1555" w:type="dxa"/>
          </w:tcPr>
          <w:p w14:paraId="1C4F3A78" w14:textId="09FF0FEF" w:rsidR="00CF4FEE" w:rsidRPr="00D7753F" w:rsidRDefault="00CF4FEE" w:rsidP="00CF4FEE">
            <w:pPr>
              <w:ind w:right="200"/>
              <w:rPr>
                <w:rFonts w:ascii="Arial" w:eastAsiaTheme="minorEastAsia" w:hAnsi="Arial" w:cs="Arial"/>
                <w:lang w:val="en-US" w:eastAsia="zh-CN"/>
              </w:rPr>
            </w:pPr>
            <w:r w:rsidRPr="00D7753F">
              <w:rPr>
                <w:rFonts w:ascii="Arial" w:eastAsiaTheme="minorEastAsia" w:hAnsi="Arial" w:cs="Arial"/>
                <w:lang w:val="en-US" w:eastAsia="zh-CN"/>
              </w:rPr>
              <w:t>Fujitsu</w:t>
            </w:r>
          </w:p>
        </w:tc>
        <w:tc>
          <w:tcPr>
            <w:tcW w:w="2126" w:type="dxa"/>
          </w:tcPr>
          <w:p w14:paraId="2682BCE0" w14:textId="7C3FE56D" w:rsidR="00CF4FEE" w:rsidRPr="00D7753F" w:rsidRDefault="00C4467E" w:rsidP="00CF4FEE">
            <w:pPr>
              <w:ind w:right="200"/>
              <w:rPr>
                <w:rFonts w:ascii="Arial" w:eastAsiaTheme="minorEastAsia" w:hAnsi="Arial" w:cs="Arial"/>
                <w:lang w:val="en-US" w:eastAsia="zh-CN"/>
              </w:rPr>
            </w:pPr>
            <w:r>
              <w:rPr>
                <w:rFonts w:ascii="Arial" w:eastAsiaTheme="minorEastAsia" w:hAnsi="Arial" w:cs="Arial"/>
                <w:lang w:val="en-US" w:eastAsia="zh-CN"/>
              </w:rPr>
              <w:t>See comments</w:t>
            </w:r>
          </w:p>
        </w:tc>
        <w:tc>
          <w:tcPr>
            <w:tcW w:w="5950" w:type="dxa"/>
          </w:tcPr>
          <w:p w14:paraId="0094A875" w14:textId="7FF96055" w:rsidR="00CF4FEE" w:rsidRPr="00D7753F" w:rsidRDefault="00D7753F" w:rsidP="00CF4FEE">
            <w:pPr>
              <w:ind w:right="200"/>
              <w:rPr>
                <w:rFonts w:ascii="Arial" w:hAnsi="Arial" w:cs="Arial"/>
                <w:lang w:val="en-US"/>
              </w:rPr>
            </w:pPr>
            <w:r>
              <w:rPr>
                <w:rFonts w:ascii="Arial" w:hAnsi="Arial" w:cs="Arial"/>
                <w:lang w:val="en-US"/>
              </w:rPr>
              <w:t xml:space="preserve">It could be combined </w:t>
            </w:r>
            <w:r w:rsidR="00B64197">
              <w:rPr>
                <w:rFonts w:ascii="Arial" w:hAnsi="Arial" w:cs="Arial"/>
                <w:lang w:val="en-US"/>
              </w:rPr>
              <w:t>if</w:t>
            </w:r>
            <w:r>
              <w:rPr>
                <w:rFonts w:ascii="Arial" w:hAnsi="Arial" w:cs="Arial"/>
                <w:lang w:val="en-US"/>
              </w:rPr>
              <w:t xml:space="preserve"> the </w:t>
            </w:r>
            <w:r w:rsidR="00B64197">
              <w:rPr>
                <w:rFonts w:ascii="Arial" w:hAnsi="Arial" w:cs="Arial"/>
                <w:lang w:val="en-US"/>
              </w:rPr>
              <w:t xml:space="preserve">valid </w:t>
            </w:r>
            <w:r>
              <w:rPr>
                <w:rFonts w:ascii="Arial" w:hAnsi="Arial" w:cs="Arial"/>
                <w:lang w:val="en-US"/>
              </w:rPr>
              <w:t>TA of target cell can be provided before satellite switching</w:t>
            </w:r>
            <w:r w:rsidR="00B64197">
              <w:rPr>
                <w:rFonts w:ascii="Arial" w:hAnsi="Arial" w:cs="Arial"/>
                <w:lang w:val="en-US"/>
              </w:rPr>
              <w:t>.</w:t>
            </w:r>
            <w:r>
              <w:rPr>
                <w:rFonts w:ascii="Arial" w:hAnsi="Arial" w:cs="Arial"/>
                <w:lang w:val="en-US"/>
              </w:rPr>
              <w:t xml:space="preserve"> </w:t>
            </w:r>
            <w:r w:rsidR="00B64197">
              <w:rPr>
                <w:rFonts w:ascii="Arial" w:hAnsi="Arial" w:cs="Arial"/>
                <w:lang w:val="en-US"/>
              </w:rPr>
              <w:t xml:space="preserve">However, it is not clear whether the RACH-less HO is just </w:t>
            </w:r>
            <w:r w:rsidR="00506098">
              <w:rPr>
                <w:rFonts w:ascii="Arial" w:hAnsi="Arial" w:cs="Arial"/>
                <w:lang w:val="en-US"/>
              </w:rPr>
              <w:t>reused,</w:t>
            </w:r>
            <w:r w:rsidR="00B64197">
              <w:rPr>
                <w:rFonts w:ascii="Arial" w:hAnsi="Arial" w:cs="Arial"/>
                <w:lang w:val="en-US"/>
              </w:rPr>
              <w:t xml:space="preserve"> or some considerations </w:t>
            </w:r>
            <w:r w:rsidR="00C4467E">
              <w:rPr>
                <w:rFonts w:ascii="Arial" w:hAnsi="Arial" w:cs="Arial"/>
                <w:lang w:val="en-US"/>
              </w:rPr>
              <w:t xml:space="preserve">is needed </w:t>
            </w:r>
            <w:r w:rsidR="00B64197">
              <w:rPr>
                <w:rFonts w:ascii="Arial" w:hAnsi="Arial" w:cs="Arial"/>
                <w:lang w:val="en-US"/>
              </w:rPr>
              <w:t xml:space="preserve">for the PCI unchanged scenario. </w:t>
            </w:r>
            <w:r w:rsidR="00C4467E">
              <w:rPr>
                <w:rFonts w:ascii="Arial" w:hAnsi="Arial" w:cs="Arial"/>
                <w:lang w:val="en-US"/>
              </w:rPr>
              <w:t>Thus</w:t>
            </w:r>
            <w:r w:rsidR="00B64197">
              <w:rPr>
                <w:rFonts w:ascii="Arial" w:hAnsi="Arial" w:cs="Arial"/>
                <w:lang w:val="en-US"/>
              </w:rPr>
              <w:t xml:space="preserve">, </w:t>
            </w:r>
            <w:r w:rsidR="00C4467E">
              <w:rPr>
                <w:rFonts w:ascii="Arial" w:hAnsi="Arial" w:cs="Arial"/>
                <w:lang w:val="en-US"/>
              </w:rPr>
              <w:t xml:space="preserve">we should </w:t>
            </w:r>
            <w:r w:rsidR="00B64197">
              <w:rPr>
                <w:rFonts w:ascii="Arial" w:hAnsi="Arial" w:cs="Arial"/>
                <w:lang w:val="en-US"/>
              </w:rPr>
              <w:t xml:space="preserve">wait </w:t>
            </w:r>
            <w:r>
              <w:rPr>
                <w:rFonts w:ascii="Arial" w:hAnsi="Arial" w:cs="Arial"/>
                <w:lang w:val="en-US"/>
              </w:rPr>
              <w:t>for progress of RACH-less HO.</w:t>
            </w:r>
          </w:p>
        </w:tc>
      </w:tr>
      <w:tr w:rsidR="00366A81" w14:paraId="4D5BC3A0" w14:textId="77777777" w:rsidTr="000A4EF6">
        <w:tc>
          <w:tcPr>
            <w:tcW w:w="1555" w:type="dxa"/>
          </w:tcPr>
          <w:p w14:paraId="7EB58598" w14:textId="278820AA" w:rsidR="00366A81" w:rsidRDefault="00CF6B91" w:rsidP="00366A81">
            <w:pPr>
              <w:ind w:right="200"/>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14D31B32" w14:textId="52F36043" w:rsidR="00366A81" w:rsidRDefault="00CF6B91" w:rsidP="00366A81">
            <w:pPr>
              <w:ind w:right="200"/>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01C71420" w14:textId="280B304D" w:rsidR="00366A81" w:rsidRPr="00CF6B91" w:rsidRDefault="00CF6B91" w:rsidP="00366A81">
            <w:pPr>
              <w:ind w:right="200"/>
              <w:rPr>
                <w:rFonts w:ascii="Arial" w:eastAsiaTheme="minorEastAsia" w:hAnsi="Arial" w:cs="Arial"/>
                <w:lang w:val="en-US" w:eastAsia="zh-CN"/>
              </w:rPr>
            </w:pPr>
            <w:r>
              <w:rPr>
                <w:rFonts w:ascii="Arial" w:eastAsiaTheme="minorEastAsia" w:hAnsi="Arial" w:cs="Arial"/>
                <w:lang w:val="en-US" w:eastAsia="zh-CN"/>
              </w:rPr>
              <w:t xml:space="preserve">RACH-less HO is basically still a L3 mobility mechanism, which is actually what unchanged PCI </w:t>
            </w:r>
            <w:r w:rsidR="00D5549D">
              <w:rPr>
                <w:rFonts w:ascii="Arial" w:eastAsiaTheme="minorEastAsia" w:hAnsi="Arial" w:cs="Arial"/>
                <w:lang w:val="en-US" w:eastAsia="zh-CN"/>
              </w:rPr>
              <w:t xml:space="preserve">mechanism </w:t>
            </w:r>
            <w:r>
              <w:rPr>
                <w:rFonts w:ascii="Arial" w:eastAsiaTheme="minorEastAsia" w:hAnsi="Arial" w:cs="Arial"/>
                <w:lang w:val="en-US" w:eastAsia="zh-CN"/>
              </w:rPr>
              <w:t xml:space="preserve">intends to avoid. On the other hand, if the two are combined, it is not actually </w:t>
            </w:r>
            <w:r w:rsidR="009A27CE">
              <w:rPr>
                <w:rFonts w:ascii="Arial" w:eastAsiaTheme="minorEastAsia" w:hAnsi="Arial" w:cs="Arial"/>
                <w:lang w:val="en-US" w:eastAsia="zh-CN"/>
              </w:rPr>
              <w:t xml:space="preserve">to support </w:t>
            </w:r>
            <w:r>
              <w:rPr>
                <w:rFonts w:ascii="Arial" w:eastAsiaTheme="minorEastAsia" w:hAnsi="Arial" w:cs="Arial"/>
                <w:lang w:val="en-US" w:eastAsia="zh-CN"/>
              </w:rPr>
              <w:t xml:space="preserve">the real “RACH-less HO” </w:t>
            </w:r>
            <w:r w:rsidR="009A27CE">
              <w:rPr>
                <w:rFonts w:ascii="Arial" w:eastAsiaTheme="minorEastAsia" w:hAnsi="Arial" w:cs="Arial"/>
                <w:lang w:val="en-US" w:eastAsia="zh-CN"/>
              </w:rPr>
              <w:t xml:space="preserve">being </w:t>
            </w:r>
            <w:r>
              <w:rPr>
                <w:rFonts w:ascii="Arial" w:eastAsiaTheme="minorEastAsia" w:hAnsi="Arial" w:cs="Arial"/>
                <w:lang w:val="en-US" w:eastAsia="zh-CN"/>
              </w:rPr>
              <w:t>discuss</w:t>
            </w:r>
            <w:r w:rsidR="009A27CE">
              <w:rPr>
                <w:rFonts w:ascii="Arial" w:eastAsiaTheme="minorEastAsia" w:hAnsi="Arial" w:cs="Arial"/>
                <w:lang w:val="en-US" w:eastAsia="zh-CN"/>
              </w:rPr>
              <w:t xml:space="preserve">ed, but to support a potentially </w:t>
            </w:r>
            <w:r>
              <w:rPr>
                <w:rFonts w:ascii="Arial" w:eastAsiaTheme="minorEastAsia" w:hAnsi="Arial" w:cs="Arial"/>
                <w:lang w:val="en-US" w:eastAsia="zh-CN"/>
              </w:rPr>
              <w:t xml:space="preserve">new mechanism which requires no RACH in the unchanged PCI scenario. </w:t>
            </w:r>
          </w:p>
        </w:tc>
      </w:tr>
    </w:tbl>
    <w:p w14:paraId="546CAD37" w14:textId="77777777" w:rsidR="00366A81" w:rsidRDefault="00366A81" w:rsidP="00366A81">
      <w:pPr>
        <w:rPr>
          <w:lang w:val="en-US"/>
        </w:rPr>
      </w:pPr>
    </w:p>
    <w:p w14:paraId="683DEA86" w14:textId="77777777" w:rsidR="00366A81" w:rsidRDefault="00366A81" w:rsidP="00366A81">
      <w:pPr>
        <w:rPr>
          <w:highlight w:val="yellow"/>
        </w:rPr>
      </w:pPr>
      <w:r>
        <w:rPr>
          <w:highlight w:val="yellow"/>
        </w:rPr>
        <w:t>Summary:</w:t>
      </w:r>
    </w:p>
    <w:p w14:paraId="2A5B04D3" w14:textId="77777777" w:rsidR="00366A81" w:rsidRDefault="00366A81" w:rsidP="00366A81">
      <w:pPr>
        <w:rPr>
          <w:highlight w:val="yellow"/>
          <w:lang w:eastAsia="zh-CN"/>
        </w:rPr>
      </w:pPr>
      <w:r>
        <w:rPr>
          <w:highlight w:val="yellow"/>
        </w:rPr>
        <w:t>&lt;blank&gt;</w:t>
      </w:r>
    </w:p>
    <w:p w14:paraId="00D4ECF2" w14:textId="77777777" w:rsidR="00366A81" w:rsidRPr="00366A81" w:rsidRDefault="00366A81">
      <w:pPr>
        <w:rPr>
          <w:highlight w:val="yellow"/>
          <w:lang w:val="en-US" w:eastAsia="zh-CN"/>
        </w:rPr>
      </w:pPr>
    </w:p>
    <w:p w14:paraId="0392AEAC" w14:textId="77777777" w:rsidR="00C463BB" w:rsidRPr="002C4963" w:rsidRDefault="002C4963" w:rsidP="002C4963">
      <w:pPr>
        <w:pStyle w:val="20"/>
        <w:numPr>
          <w:ilvl w:val="0"/>
          <w:numId w:val="14"/>
        </w:numPr>
        <w:ind w:right="200"/>
        <w:rPr>
          <w:lang w:val="en-US" w:eastAsia="zh-CN"/>
        </w:rPr>
      </w:pPr>
      <w:r>
        <w:rPr>
          <w:rFonts w:hint="eastAsia"/>
          <w:lang w:val="en-US" w:eastAsia="zh-CN"/>
        </w:rPr>
        <w:t>B</w:t>
      </w:r>
      <w:r>
        <w:rPr>
          <w:lang w:val="en-US" w:eastAsia="zh-CN"/>
        </w:rPr>
        <w:t>ack</w:t>
      </w:r>
      <w:r w:rsidRPr="002C4963">
        <w:rPr>
          <w:lang w:val="en-US" w:eastAsia="zh-CN"/>
        </w:rPr>
        <w:t>ward compatibility issue</w:t>
      </w:r>
    </w:p>
    <w:p w14:paraId="2D43BD26" w14:textId="77777777" w:rsidR="00C463BB" w:rsidRDefault="002C4963">
      <w:pPr>
        <w:rPr>
          <w:bCs/>
          <w:lang w:val="en-US" w:eastAsia="zh-CN"/>
        </w:rPr>
      </w:pPr>
      <w:r>
        <w:rPr>
          <w:bCs/>
          <w:lang w:val="en-US" w:eastAsia="zh-CN"/>
        </w:rPr>
        <w:t>In addition, back</w:t>
      </w:r>
      <w:r w:rsidR="00C7042B">
        <w:rPr>
          <w:bCs/>
          <w:lang w:val="en-US" w:eastAsia="zh-CN"/>
        </w:rPr>
        <w:t xml:space="preserve">ward compatibility issue should also be considered as companies mentioned. If current scenario is PCI unchanged case, the legacy UEs who are not able to identify the indication mentioned above form NW, they might still perform handover </w:t>
      </w:r>
      <w:proofErr w:type="gramStart"/>
      <w:r w:rsidR="00C7042B">
        <w:rPr>
          <w:bCs/>
          <w:lang w:val="en-US" w:eastAsia="zh-CN"/>
        </w:rPr>
        <w:t>procedure(</w:t>
      </w:r>
      <w:proofErr w:type="gramEnd"/>
      <w:r w:rsidR="00C7042B">
        <w:rPr>
          <w:bCs/>
          <w:lang w:val="en-US" w:eastAsia="zh-CN"/>
        </w:rPr>
        <w:t xml:space="preserve">i.e. </w:t>
      </w:r>
      <w:r w:rsidR="00C7042B">
        <w:rPr>
          <w:lang w:val="en-US"/>
        </w:rPr>
        <w:t>L3 mobility</w:t>
      </w:r>
      <w:r w:rsidR="00C7042B">
        <w:rPr>
          <w:bCs/>
          <w:lang w:val="en-US" w:eastAsia="zh-CN"/>
        </w:rPr>
        <w:t xml:space="preserve">), or leverage BFR procedure. </w:t>
      </w:r>
    </w:p>
    <w:p w14:paraId="1ABC36C7" w14:textId="77777777" w:rsidR="00C463BB" w:rsidRDefault="00C7042B">
      <w:pPr>
        <w:outlineLvl w:val="2"/>
        <w:rPr>
          <w:b/>
          <w:lang w:val="en-US" w:eastAsia="zh-CN"/>
        </w:rPr>
      </w:pPr>
      <w:r>
        <w:rPr>
          <w:b/>
        </w:rPr>
        <w:t xml:space="preserve">Question </w:t>
      </w:r>
      <w:r w:rsidR="00366A81">
        <w:rPr>
          <w:rFonts w:hint="eastAsia"/>
          <w:b/>
          <w:lang w:val="en-US" w:eastAsia="zh-CN"/>
        </w:rPr>
        <w:t>8</w:t>
      </w:r>
      <w:r>
        <w:rPr>
          <w:b/>
        </w:rPr>
        <w:t xml:space="preserve">: </w:t>
      </w:r>
      <w:r w:rsidR="002C4963">
        <w:rPr>
          <w:b/>
          <w:lang w:val="en-US"/>
        </w:rPr>
        <w:t xml:space="preserve">For back-ward compatibility, </w:t>
      </w:r>
      <w:r w:rsidR="002C4963">
        <w:rPr>
          <w:b/>
          <w:lang w:eastAsia="zh-CN"/>
        </w:rPr>
        <w:t>which</w:t>
      </w:r>
      <w:r>
        <w:rPr>
          <w:rFonts w:hint="eastAsia"/>
          <w:b/>
          <w:lang w:eastAsia="zh-CN"/>
        </w:rPr>
        <w:t xml:space="preserve"> option is companies</w:t>
      </w:r>
      <w:r>
        <w:rPr>
          <w:b/>
          <w:lang w:eastAsia="zh-CN"/>
        </w:rPr>
        <w:t>’</w:t>
      </w:r>
      <w:r>
        <w:rPr>
          <w:rFonts w:hint="eastAsia"/>
          <w:b/>
          <w:lang w:eastAsia="zh-CN"/>
        </w:rPr>
        <w:t xml:space="preserve"> </w:t>
      </w:r>
      <w:r>
        <w:rPr>
          <w:b/>
          <w:lang w:eastAsia="zh-CN"/>
        </w:rPr>
        <w:t>preference</w:t>
      </w:r>
      <w:r>
        <w:rPr>
          <w:b/>
          <w:lang w:val="en-US" w:eastAsia="zh-CN"/>
        </w:rPr>
        <w:t>?</w:t>
      </w:r>
    </w:p>
    <w:p w14:paraId="418E2DEC" w14:textId="77777777" w:rsidR="00C463BB" w:rsidRDefault="00C7042B">
      <w:pPr>
        <w:spacing w:line="260" w:lineRule="auto"/>
        <w:rPr>
          <w:b/>
          <w:lang w:val="en-US" w:eastAsia="zh-CN"/>
        </w:rPr>
      </w:pPr>
      <w:r>
        <w:rPr>
          <w:b/>
          <w:lang w:val="en-US" w:eastAsia="zh-CN"/>
        </w:rPr>
        <w:t xml:space="preserve">Option 1:  Perform </w:t>
      </w:r>
      <w:r w:rsidR="002C4963">
        <w:rPr>
          <w:rFonts w:hint="eastAsia"/>
          <w:b/>
          <w:lang w:val="en-US" w:eastAsia="zh-CN"/>
        </w:rPr>
        <w:t xml:space="preserve">intra-cell </w:t>
      </w:r>
      <w:r>
        <w:rPr>
          <w:b/>
          <w:lang w:val="en-US" w:eastAsia="zh-CN"/>
        </w:rPr>
        <w:t>handover procedure</w:t>
      </w:r>
      <w:r w:rsidR="002C4963">
        <w:rPr>
          <w:rFonts w:hint="eastAsia"/>
          <w:b/>
          <w:lang w:val="en-US" w:eastAsia="zh-CN"/>
        </w:rPr>
        <w:t xml:space="preserve"> </w:t>
      </w:r>
      <w:r>
        <w:rPr>
          <w:b/>
          <w:lang w:val="en-US" w:eastAsia="zh-CN"/>
        </w:rPr>
        <w:t>(i.e. L3 mobility)</w:t>
      </w:r>
    </w:p>
    <w:p w14:paraId="06848CB8" w14:textId="77777777" w:rsidR="00C463BB" w:rsidRDefault="00C7042B">
      <w:pPr>
        <w:spacing w:line="260" w:lineRule="auto"/>
        <w:rPr>
          <w:b/>
          <w:lang w:val="en-US" w:eastAsia="zh-CN"/>
        </w:rPr>
      </w:pPr>
      <w:r>
        <w:rPr>
          <w:b/>
          <w:lang w:val="en-US" w:eastAsia="zh-CN"/>
        </w:rPr>
        <w:t>Option 2: Reuse BFR procedure</w:t>
      </w:r>
    </w:p>
    <w:p w14:paraId="26171FB3" w14:textId="77777777" w:rsidR="00C463BB" w:rsidRDefault="00C7042B">
      <w:pPr>
        <w:spacing w:line="260" w:lineRule="auto"/>
        <w:rPr>
          <w:b/>
          <w:lang w:val="en-US" w:eastAsia="zh-CN"/>
        </w:rPr>
      </w:pPr>
      <w:r>
        <w:rPr>
          <w:b/>
          <w:lang w:val="en-US" w:eastAsia="zh-CN"/>
        </w:rPr>
        <w:t>Option 3: other solution</w:t>
      </w:r>
    </w:p>
    <w:tbl>
      <w:tblPr>
        <w:tblStyle w:val="af8"/>
        <w:tblW w:w="9631" w:type="dxa"/>
        <w:tblLayout w:type="fixed"/>
        <w:tblLook w:val="04A0" w:firstRow="1" w:lastRow="0" w:firstColumn="1" w:lastColumn="0" w:noHBand="0" w:noVBand="1"/>
      </w:tblPr>
      <w:tblGrid>
        <w:gridCol w:w="1555"/>
        <w:gridCol w:w="2126"/>
        <w:gridCol w:w="5950"/>
      </w:tblGrid>
      <w:tr w:rsidR="00C463BB" w14:paraId="4348DFCE" w14:textId="77777777">
        <w:tc>
          <w:tcPr>
            <w:tcW w:w="1555" w:type="dxa"/>
          </w:tcPr>
          <w:p w14:paraId="6027D9FC"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73E28F15" w14:textId="77777777"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14:paraId="5598001B" w14:textId="77777777" w:rsidR="00C463BB" w:rsidRDefault="00C7042B">
            <w:pPr>
              <w:jc w:val="center"/>
              <w:rPr>
                <w:rFonts w:ascii="Arial" w:hAnsi="Arial" w:cs="Arial"/>
                <w:b/>
                <w:lang w:val="en-US"/>
              </w:rPr>
            </w:pPr>
            <w:r>
              <w:rPr>
                <w:rFonts w:ascii="Arial" w:hAnsi="Arial" w:cs="Arial"/>
                <w:b/>
                <w:lang w:val="en-US"/>
              </w:rPr>
              <w:t>Comments</w:t>
            </w:r>
          </w:p>
        </w:tc>
      </w:tr>
      <w:tr w:rsidR="00C463BB" w14:paraId="75FBF696" w14:textId="77777777">
        <w:tc>
          <w:tcPr>
            <w:tcW w:w="1555" w:type="dxa"/>
          </w:tcPr>
          <w:p w14:paraId="5DBEAD10" w14:textId="77777777" w:rsidR="00C463BB" w:rsidRPr="003D5444" w:rsidRDefault="003D544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770226BC" w14:textId="77777777" w:rsidR="00C463BB" w:rsidRDefault="00C463BB">
            <w:pPr>
              <w:rPr>
                <w:rFonts w:ascii="Arial" w:hAnsi="Arial" w:cs="Arial"/>
                <w:lang w:val="en-US"/>
              </w:rPr>
            </w:pPr>
          </w:p>
        </w:tc>
        <w:tc>
          <w:tcPr>
            <w:tcW w:w="5950" w:type="dxa"/>
          </w:tcPr>
          <w:p w14:paraId="2894F807" w14:textId="77777777" w:rsidR="00C463BB" w:rsidRPr="003D5444" w:rsidRDefault="003D5444">
            <w:pPr>
              <w:rPr>
                <w:rFonts w:ascii="Arial" w:eastAsiaTheme="minorEastAsia" w:hAnsi="Arial" w:cs="Arial"/>
                <w:lang w:val="en-US" w:eastAsia="zh-CN"/>
              </w:rPr>
            </w:pPr>
            <w:r>
              <w:rPr>
                <w:rFonts w:ascii="Arial" w:eastAsiaTheme="minorEastAsia" w:hAnsi="Arial" w:cs="Arial"/>
                <w:lang w:val="en-US" w:eastAsia="zh-CN"/>
              </w:rPr>
              <w:t xml:space="preserve">No sure about the question. It seems there is nothing we can do </w:t>
            </w:r>
            <w:r w:rsidR="00EC2F5B">
              <w:rPr>
                <w:rFonts w:ascii="Arial" w:eastAsiaTheme="minorEastAsia" w:hAnsi="Arial" w:cs="Arial"/>
                <w:lang w:val="en-US" w:eastAsia="zh-CN"/>
              </w:rPr>
              <w:t>to optimize for legacy UEs other than using existing procedures, e.g. intra-cell HO, RLF and re-establishment</w:t>
            </w:r>
            <w:r w:rsidR="001D2A0C">
              <w:rPr>
                <w:rFonts w:ascii="Arial" w:eastAsiaTheme="minorEastAsia" w:hAnsi="Arial" w:cs="Arial"/>
                <w:lang w:val="en-US" w:eastAsia="zh-CN"/>
              </w:rPr>
              <w:t>, etc. In any case, there is no standard impact.</w:t>
            </w:r>
          </w:p>
        </w:tc>
      </w:tr>
      <w:tr w:rsidR="00C463BB" w14:paraId="2EDDC043" w14:textId="77777777">
        <w:tc>
          <w:tcPr>
            <w:tcW w:w="1555" w:type="dxa"/>
          </w:tcPr>
          <w:p w14:paraId="5E2FD4B9"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6C009D56"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EA0EE2A" w14:textId="77777777" w:rsidR="00C463BB" w:rsidRPr="00BD53D9" w:rsidRDefault="00C463BB">
            <w:pPr>
              <w:rPr>
                <w:rFonts w:ascii="Arial" w:eastAsiaTheme="minorEastAsia" w:hAnsi="Arial" w:cs="Arial"/>
                <w:lang w:val="en-US" w:eastAsia="zh-CN"/>
              </w:rPr>
            </w:pPr>
          </w:p>
        </w:tc>
      </w:tr>
      <w:tr w:rsidR="00220B38" w14:paraId="0F2B601E" w14:textId="77777777">
        <w:tc>
          <w:tcPr>
            <w:tcW w:w="1555" w:type="dxa"/>
          </w:tcPr>
          <w:p w14:paraId="0C259FB0" w14:textId="77777777" w:rsidR="00220B38" w:rsidRPr="0093019C" w:rsidRDefault="00220B38" w:rsidP="008765B1">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1A6BD225" w14:textId="77777777" w:rsidR="00220B38" w:rsidRPr="0093019C" w:rsidRDefault="00220B38" w:rsidP="008765B1">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 1</w:t>
            </w:r>
          </w:p>
        </w:tc>
        <w:tc>
          <w:tcPr>
            <w:tcW w:w="5950" w:type="dxa"/>
          </w:tcPr>
          <w:p w14:paraId="3569998D" w14:textId="77777777" w:rsidR="00220B38" w:rsidRDefault="00220B38" w:rsidP="008765B1">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or option 1, it is legacy beh</w:t>
            </w:r>
            <w:r w:rsidRPr="002D70B5">
              <w:rPr>
                <w:rFonts w:ascii="Arial" w:eastAsiaTheme="minorEastAsia" w:hAnsi="Arial" w:cs="Arial" w:hint="eastAsia"/>
                <w:lang w:val="en-US" w:eastAsia="zh-CN"/>
              </w:rPr>
              <w:t xml:space="preserve">avior, after </w:t>
            </w:r>
            <w:r w:rsidRPr="002D70B5">
              <w:rPr>
                <w:rFonts w:ascii="Arial" w:eastAsiaTheme="minorEastAsia" w:hAnsi="Arial" w:cs="Arial"/>
                <w:lang w:val="en-US" w:eastAsia="zh-CN"/>
              </w:rPr>
              <w:t>identifying</w:t>
            </w:r>
            <w:r w:rsidRPr="002D70B5">
              <w:rPr>
                <w:rFonts w:ascii="Arial" w:eastAsiaTheme="minorEastAsia" w:hAnsi="Arial" w:cs="Arial" w:hint="eastAsia"/>
                <w:lang w:val="en-US" w:eastAsia="zh-CN"/>
              </w:rPr>
              <w:t xml:space="preserve"> </w:t>
            </w:r>
            <w:r w:rsidRPr="002D70B5">
              <w:rPr>
                <w:rFonts w:ascii="Arial" w:eastAsiaTheme="minorEastAsia" w:hAnsi="Arial" w:cs="Arial"/>
                <w:lang w:val="en-US" w:eastAsia="zh-CN"/>
              </w:rPr>
              <w:t>the</w:t>
            </w:r>
            <w:r w:rsidRPr="002D70B5">
              <w:rPr>
                <w:rFonts w:ascii="Arial" w:eastAsiaTheme="minorEastAsia" w:hAnsi="Arial" w:cs="Arial" w:hint="eastAsia"/>
                <w:lang w:val="en-US" w:eastAsia="zh-CN"/>
              </w:rPr>
              <w:t xml:space="preserve"> UE doesn</w:t>
            </w:r>
            <w:r w:rsidRPr="002D70B5">
              <w:rPr>
                <w:rFonts w:ascii="Arial" w:eastAsiaTheme="minorEastAsia" w:hAnsi="Arial" w:cs="Arial"/>
                <w:lang w:val="en-US" w:eastAsia="zh-CN"/>
              </w:rPr>
              <w:t>’</w:t>
            </w:r>
            <w:r w:rsidRPr="002D70B5">
              <w:rPr>
                <w:rFonts w:ascii="Arial" w:eastAsiaTheme="minorEastAsia" w:hAnsi="Arial" w:cs="Arial" w:hint="eastAsia"/>
                <w:lang w:val="en-US" w:eastAsia="zh-CN"/>
              </w:rPr>
              <w:t xml:space="preserve">t support unchanged PCI, e.g. based on the UE </w:t>
            </w:r>
            <w:r w:rsidRPr="002D70B5">
              <w:rPr>
                <w:rFonts w:ascii="Arial" w:eastAsiaTheme="minorEastAsia" w:hAnsi="Arial" w:cs="Arial" w:hint="eastAsia"/>
                <w:lang w:val="en-US" w:eastAsia="zh-CN"/>
              </w:rPr>
              <w:lastRenderedPageBreak/>
              <w:t xml:space="preserve">capability, </w:t>
            </w:r>
            <w:r w:rsidRPr="002D70B5">
              <w:rPr>
                <w:rFonts w:ascii="Arial" w:eastAsiaTheme="minorEastAsia" w:hAnsi="Arial" w:cs="Arial"/>
                <w:lang w:val="en-US" w:eastAsia="zh-CN"/>
              </w:rPr>
              <w:t>the</w:t>
            </w:r>
            <w:r w:rsidRPr="002D70B5">
              <w:rPr>
                <w:rFonts w:ascii="Arial" w:eastAsiaTheme="minorEastAsia" w:hAnsi="Arial" w:cs="Arial" w:hint="eastAsia"/>
                <w:lang w:val="en-US" w:eastAsia="zh-CN"/>
              </w:rPr>
              <w:t xml:space="preserve"> NW can configure </w:t>
            </w:r>
            <w:r>
              <w:rPr>
                <w:rFonts w:ascii="Arial" w:eastAsiaTheme="minorEastAsia" w:hAnsi="Arial" w:cs="Arial" w:hint="eastAsia"/>
                <w:lang w:val="en-US" w:eastAsia="zh-CN"/>
              </w:rPr>
              <w:t>HO or CHO for these UEs at suitable time. It will not impact the experience for legacy UE.</w:t>
            </w:r>
          </w:p>
          <w:p w14:paraId="2F349455" w14:textId="77777777" w:rsidR="00220B38" w:rsidRPr="00083120" w:rsidRDefault="00220B38" w:rsidP="008765B1">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 xml:space="preserve">or option 2, we wonder whether the legacy UE will reacquire DL timing when BFD occurs. </w:t>
            </w:r>
            <w:r>
              <w:rPr>
                <w:rFonts w:ascii="Arial" w:eastAsiaTheme="minorEastAsia" w:hAnsi="Arial" w:cs="Arial"/>
                <w:lang w:val="en-US" w:eastAsia="zh-CN"/>
              </w:rPr>
              <w:t>I</w:t>
            </w:r>
            <w:r>
              <w:rPr>
                <w:rFonts w:ascii="Arial" w:eastAsiaTheme="minorEastAsia" w:hAnsi="Arial" w:cs="Arial" w:hint="eastAsia"/>
                <w:lang w:val="en-US" w:eastAsia="zh-CN"/>
              </w:rPr>
              <w:t xml:space="preserve">f the UE only perform beam recovery based on the timing of the source </w:t>
            </w:r>
            <w:r>
              <w:rPr>
                <w:rFonts w:ascii="Arial" w:eastAsiaTheme="minorEastAsia" w:hAnsi="Arial" w:cs="Arial"/>
                <w:lang w:val="en-US" w:eastAsia="zh-CN"/>
              </w:rPr>
              <w:t>satellite</w:t>
            </w:r>
            <w:r>
              <w:rPr>
                <w:rFonts w:ascii="Arial" w:eastAsiaTheme="minorEastAsia" w:hAnsi="Arial" w:cs="Arial" w:hint="eastAsia"/>
                <w:lang w:val="en-US" w:eastAsia="zh-CN"/>
              </w:rPr>
              <w:t xml:space="preserve">, the UE may never detect the SSB from the target satellite. </w:t>
            </w:r>
            <w:r>
              <w:rPr>
                <w:rFonts w:ascii="Arial" w:eastAsiaTheme="minorEastAsia" w:hAnsi="Arial" w:cs="Arial"/>
                <w:lang w:val="en-US" w:eastAsia="zh-CN"/>
              </w:rPr>
              <w:t>A</w:t>
            </w:r>
            <w:r>
              <w:rPr>
                <w:rFonts w:ascii="Arial" w:eastAsiaTheme="minorEastAsia" w:hAnsi="Arial" w:cs="Arial" w:hint="eastAsia"/>
                <w:lang w:val="en-US" w:eastAsia="zh-CN"/>
              </w:rPr>
              <w:t xml:space="preserve">dditionally, </w:t>
            </w:r>
            <w:r>
              <w:rPr>
                <w:rFonts w:ascii="Arial" w:eastAsiaTheme="minorEastAsia" w:hAnsi="Arial" w:cs="Arial"/>
                <w:lang w:val="en-US" w:eastAsia="zh-CN"/>
              </w:rPr>
              <w:t>the</w:t>
            </w:r>
            <w:r>
              <w:rPr>
                <w:rFonts w:ascii="Arial" w:eastAsiaTheme="minorEastAsia" w:hAnsi="Arial" w:cs="Arial" w:hint="eastAsia"/>
                <w:lang w:val="en-US" w:eastAsia="zh-CN"/>
              </w:rPr>
              <w:t xml:space="preserve"> BFR will not trigger the application of ephemeris and TA common info, which is needed for UE access to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w:t>
            </w:r>
          </w:p>
        </w:tc>
      </w:tr>
      <w:tr w:rsidR="00CF4FEE" w14:paraId="4475F97C" w14:textId="77777777">
        <w:tc>
          <w:tcPr>
            <w:tcW w:w="1555" w:type="dxa"/>
          </w:tcPr>
          <w:p w14:paraId="0E130D35" w14:textId="495A8A72" w:rsidR="00CF4FEE" w:rsidRPr="006154CF" w:rsidRDefault="00CF4FEE" w:rsidP="00CF4FEE">
            <w:pPr>
              <w:rPr>
                <w:rFonts w:ascii="Arial" w:eastAsiaTheme="minorEastAsia" w:hAnsi="Arial" w:cs="Arial"/>
                <w:lang w:val="en-US" w:eastAsia="zh-CN"/>
              </w:rPr>
            </w:pPr>
            <w:r w:rsidRPr="006154CF">
              <w:rPr>
                <w:rFonts w:ascii="Arial" w:eastAsiaTheme="minorEastAsia" w:hAnsi="Arial" w:cs="Arial"/>
                <w:lang w:val="en-US" w:eastAsia="zh-CN"/>
              </w:rPr>
              <w:lastRenderedPageBreak/>
              <w:t>Fujitsu</w:t>
            </w:r>
          </w:p>
        </w:tc>
        <w:tc>
          <w:tcPr>
            <w:tcW w:w="2126" w:type="dxa"/>
          </w:tcPr>
          <w:p w14:paraId="0BEE6779" w14:textId="4A7571EB" w:rsidR="00CF4FEE" w:rsidRPr="006154CF" w:rsidRDefault="00CF4FEE" w:rsidP="00CF4FEE">
            <w:pPr>
              <w:rPr>
                <w:rFonts w:ascii="Arial" w:eastAsiaTheme="minorEastAsia" w:hAnsi="Arial" w:cs="Arial"/>
                <w:lang w:val="en-US" w:eastAsia="zh-CN"/>
              </w:rPr>
            </w:pPr>
            <w:r w:rsidRPr="006154CF">
              <w:rPr>
                <w:rFonts w:ascii="Arial" w:eastAsiaTheme="minorEastAsia" w:hAnsi="Arial" w:cs="Arial" w:hint="eastAsia"/>
                <w:lang w:val="en-US" w:eastAsia="zh-CN"/>
              </w:rPr>
              <w:t>O</w:t>
            </w:r>
            <w:r w:rsidRPr="006154CF">
              <w:rPr>
                <w:rFonts w:ascii="Arial" w:eastAsiaTheme="minorEastAsia" w:hAnsi="Arial" w:cs="Arial"/>
                <w:lang w:val="en-US" w:eastAsia="zh-CN"/>
              </w:rPr>
              <w:t>ption 1</w:t>
            </w:r>
          </w:p>
        </w:tc>
        <w:tc>
          <w:tcPr>
            <w:tcW w:w="5950" w:type="dxa"/>
          </w:tcPr>
          <w:p w14:paraId="54044FCB" w14:textId="587D3A14" w:rsidR="00CF4FEE" w:rsidRDefault="006154CF" w:rsidP="00CF4FEE">
            <w:pPr>
              <w:rPr>
                <w:rFonts w:ascii="Arial" w:hAnsi="Arial" w:cs="Arial"/>
                <w:lang w:val="en-US"/>
              </w:rPr>
            </w:pPr>
            <w:r>
              <w:rPr>
                <w:rFonts w:ascii="Arial" w:hAnsi="Arial" w:cs="Arial"/>
                <w:lang w:val="en-US"/>
              </w:rPr>
              <w:t>Option 1 is simpler solution, and it is already supported. The NW can handle the legacy UEs based on the UE capability information.</w:t>
            </w:r>
          </w:p>
        </w:tc>
      </w:tr>
      <w:tr w:rsidR="00C463BB" w14:paraId="38F59375" w14:textId="77777777">
        <w:tc>
          <w:tcPr>
            <w:tcW w:w="1555" w:type="dxa"/>
          </w:tcPr>
          <w:p w14:paraId="7CF0E29C" w14:textId="32FDA1F5" w:rsidR="00C463BB" w:rsidRDefault="00CF6B91">
            <w:pPr>
              <w:rPr>
                <w:rFonts w:ascii="Arial" w:eastAsiaTheme="minorEastAsia" w:hAnsi="Arial" w:cs="Arial"/>
                <w:lang w:val="en-US" w:eastAsia="zh-CN"/>
              </w:rPr>
            </w:pPr>
            <w:r>
              <w:rPr>
                <w:rFonts w:ascii="Arial" w:eastAsiaTheme="minorEastAsia" w:hAnsi="Arial" w:cs="Arial"/>
                <w:lang w:val="en-US" w:eastAsia="zh-CN"/>
              </w:rPr>
              <w:t>vivo</w:t>
            </w:r>
          </w:p>
        </w:tc>
        <w:tc>
          <w:tcPr>
            <w:tcW w:w="2126" w:type="dxa"/>
          </w:tcPr>
          <w:p w14:paraId="40326F56" w14:textId="06C03F42" w:rsidR="00C463BB" w:rsidRDefault="00CF6B9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9E60909" w14:textId="0409F47A" w:rsidR="00C463BB" w:rsidRPr="009A27CE" w:rsidRDefault="00CF6B9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 xml:space="preserve">W can handle this well. </w:t>
            </w:r>
          </w:p>
        </w:tc>
      </w:tr>
    </w:tbl>
    <w:p w14:paraId="4026CCA4" w14:textId="77777777" w:rsidR="00C463BB" w:rsidRDefault="00C463BB">
      <w:pPr>
        <w:spacing w:line="260" w:lineRule="auto"/>
        <w:rPr>
          <w:b/>
          <w:lang w:val="en-US" w:eastAsia="zh-CN"/>
        </w:rPr>
      </w:pPr>
    </w:p>
    <w:p w14:paraId="2B8580F4" w14:textId="77777777" w:rsidR="00C463BB" w:rsidRDefault="00C7042B">
      <w:pPr>
        <w:rPr>
          <w:highlight w:val="yellow"/>
        </w:rPr>
      </w:pPr>
      <w:r>
        <w:rPr>
          <w:highlight w:val="yellow"/>
        </w:rPr>
        <w:t>Summary:</w:t>
      </w:r>
    </w:p>
    <w:p w14:paraId="3BB0CE28" w14:textId="77777777" w:rsidR="00C463BB" w:rsidRDefault="00C7042B">
      <w:r>
        <w:rPr>
          <w:highlight w:val="yellow"/>
        </w:rPr>
        <w:t>&lt;blank&gt;</w:t>
      </w:r>
    </w:p>
    <w:p w14:paraId="08E1B33F" w14:textId="77777777" w:rsidR="00C463BB" w:rsidRDefault="00C463BB">
      <w:pPr>
        <w:rPr>
          <w:b/>
          <w:lang w:eastAsia="zh-CN"/>
        </w:rPr>
      </w:pPr>
    </w:p>
    <w:p w14:paraId="55A61BC7" w14:textId="77777777" w:rsidR="00C463BB" w:rsidRDefault="00C463BB">
      <w:pPr>
        <w:rPr>
          <w:b/>
          <w:lang w:eastAsia="zh-CN"/>
        </w:rPr>
      </w:pPr>
    </w:p>
    <w:p w14:paraId="60847B5B" w14:textId="77777777" w:rsidR="00C463BB" w:rsidRDefault="00C463BB">
      <w:pPr>
        <w:rPr>
          <w:b/>
          <w:lang w:eastAsia="zh-CN"/>
        </w:rPr>
      </w:pPr>
    </w:p>
    <w:p w14:paraId="557D38A2" w14:textId="77777777" w:rsidR="00C463BB" w:rsidRDefault="00C7042B">
      <w:pPr>
        <w:pStyle w:val="1"/>
        <w:tabs>
          <w:tab w:val="left" w:pos="420"/>
        </w:tabs>
        <w:spacing w:line="276" w:lineRule="auto"/>
        <w:ind w:left="420" w:hanging="420"/>
        <w:jc w:val="both"/>
        <w:rPr>
          <w:rFonts w:eastAsiaTheme="minorEastAsia"/>
          <w:b/>
          <w:lang w:val="en-US" w:eastAsia="zh-CN"/>
        </w:rPr>
      </w:pPr>
      <w:r>
        <w:rPr>
          <w:b/>
          <w:lang w:val="en-US" w:eastAsia="zh-CN"/>
        </w:rPr>
        <w:t>3</w:t>
      </w:r>
      <w:r>
        <w:rPr>
          <w:b/>
          <w:lang w:val="en-US" w:eastAsia="zh-CN"/>
        </w:rPr>
        <w:tab/>
      </w:r>
      <w:r>
        <w:rPr>
          <w:rFonts w:eastAsiaTheme="minorEastAsia" w:hint="eastAsia"/>
          <w:b/>
          <w:lang w:val="en-US" w:eastAsia="zh-CN"/>
        </w:rPr>
        <w:t>Summary</w:t>
      </w:r>
    </w:p>
    <w:p w14:paraId="3FF2923E" w14:textId="77777777" w:rsidR="00C463BB" w:rsidRDefault="00C7042B">
      <w:pPr>
        <w:rPr>
          <w:highlight w:val="yellow"/>
        </w:rPr>
      </w:pPr>
      <w:r>
        <w:rPr>
          <w:highlight w:val="yellow"/>
        </w:rPr>
        <w:t>Summary:</w:t>
      </w:r>
    </w:p>
    <w:p w14:paraId="57E123DF" w14:textId="77777777" w:rsidR="00C463BB" w:rsidRDefault="00C7042B">
      <w:r>
        <w:rPr>
          <w:highlight w:val="yellow"/>
        </w:rPr>
        <w:t>&lt;blank&gt;</w:t>
      </w:r>
    </w:p>
    <w:p w14:paraId="732A098F" w14:textId="77777777" w:rsidR="00C463BB" w:rsidRDefault="00C463BB">
      <w:pPr>
        <w:rPr>
          <w:b/>
          <w:bCs/>
          <w:i/>
          <w:iCs/>
          <w:color w:val="C00000"/>
          <w:lang w:eastAsia="zh-CN"/>
        </w:rPr>
      </w:pPr>
    </w:p>
    <w:p w14:paraId="2EBDB434" w14:textId="77777777" w:rsidR="00C463BB" w:rsidRDefault="00C463BB">
      <w:pPr>
        <w:rPr>
          <w:b/>
          <w:bCs/>
          <w:iCs/>
          <w:color w:val="C00000"/>
          <w:lang w:eastAsia="zh-CN"/>
        </w:rPr>
      </w:pPr>
    </w:p>
    <w:p w14:paraId="3EB6EF1B" w14:textId="77777777" w:rsidR="00C463BB" w:rsidRDefault="00C7042B">
      <w:pPr>
        <w:pStyle w:val="1"/>
        <w:tabs>
          <w:tab w:val="left" w:pos="420"/>
        </w:tabs>
        <w:spacing w:line="276" w:lineRule="auto"/>
        <w:ind w:left="420" w:hanging="420"/>
        <w:jc w:val="both"/>
        <w:rPr>
          <w:rFonts w:eastAsiaTheme="minorEastAsia"/>
          <w:b/>
          <w:lang w:val="en-US" w:eastAsia="zh-CN"/>
        </w:rPr>
      </w:pPr>
      <w:r>
        <w:rPr>
          <w:b/>
          <w:lang w:val="en-US" w:eastAsia="zh-CN"/>
        </w:rPr>
        <w:t>4</w:t>
      </w:r>
      <w:r>
        <w:rPr>
          <w:b/>
          <w:lang w:val="en-US" w:eastAsia="zh-CN"/>
        </w:rPr>
        <w:tab/>
      </w:r>
      <w:r>
        <w:rPr>
          <w:rFonts w:eastAsiaTheme="minorEastAsia" w:hint="eastAsia"/>
          <w:b/>
          <w:lang w:val="en-US" w:eastAsia="zh-CN"/>
        </w:rPr>
        <w:t>Conclusion</w:t>
      </w:r>
    </w:p>
    <w:bookmarkEnd w:id="0"/>
    <w:p w14:paraId="0AFFABD7" w14:textId="77777777" w:rsidR="00C463BB" w:rsidRDefault="00C7042B">
      <w:pPr>
        <w:rPr>
          <w:rFonts w:eastAsiaTheme="minorEastAsia"/>
          <w:b/>
          <w:iCs/>
          <w:lang w:eastAsia="zh-CN"/>
        </w:rPr>
      </w:pPr>
      <w:r>
        <w:rPr>
          <w:rFonts w:eastAsiaTheme="minorEastAsia"/>
          <w:b/>
          <w:iCs/>
          <w:highlight w:val="yellow"/>
          <w:lang w:eastAsia="zh-CN"/>
        </w:rPr>
        <w:t>List of proposals for agreement (if any)</w:t>
      </w:r>
      <w:r>
        <w:rPr>
          <w:rFonts w:eastAsiaTheme="minorEastAsia" w:hint="eastAsia"/>
          <w:b/>
          <w:iCs/>
          <w:highlight w:val="yellow"/>
          <w:lang w:eastAsia="zh-CN"/>
        </w:rPr>
        <w:t>:</w:t>
      </w:r>
    </w:p>
    <w:p w14:paraId="0D700018" w14:textId="77777777" w:rsidR="00C463BB" w:rsidRDefault="00C463BB">
      <w:pPr>
        <w:rPr>
          <w:rFonts w:eastAsiaTheme="minorEastAsia"/>
          <w:b/>
          <w:iCs/>
          <w:lang w:eastAsia="zh-CN"/>
        </w:rPr>
      </w:pPr>
    </w:p>
    <w:p w14:paraId="1CC059E9" w14:textId="77777777" w:rsidR="00C463BB" w:rsidRDefault="00C463BB">
      <w:pPr>
        <w:rPr>
          <w:rFonts w:eastAsiaTheme="minorEastAsia"/>
          <w:b/>
          <w:iCs/>
          <w:lang w:eastAsia="zh-CN"/>
        </w:rPr>
      </w:pPr>
    </w:p>
    <w:p w14:paraId="1A45F42C" w14:textId="77777777" w:rsidR="00C463BB" w:rsidRDefault="00C7042B">
      <w:pPr>
        <w:rPr>
          <w:rFonts w:eastAsiaTheme="minorEastAsia"/>
          <w:b/>
          <w:iCs/>
          <w:lang w:eastAsia="zh-CN"/>
        </w:rPr>
      </w:pPr>
      <w:r>
        <w:rPr>
          <w:rFonts w:eastAsiaTheme="minorEastAsia"/>
          <w:b/>
          <w:iCs/>
          <w:highlight w:val="green"/>
          <w:lang w:eastAsia="zh-CN"/>
        </w:rPr>
        <w:t>List of proposals that require online discussions</w:t>
      </w:r>
      <w:r>
        <w:rPr>
          <w:rFonts w:eastAsiaTheme="minorEastAsia" w:hint="eastAsia"/>
          <w:b/>
          <w:iCs/>
          <w:highlight w:val="green"/>
          <w:lang w:eastAsia="zh-CN"/>
        </w:rPr>
        <w:t>:</w:t>
      </w:r>
    </w:p>
    <w:p w14:paraId="08B4FC20" w14:textId="77777777" w:rsidR="00C463BB" w:rsidRDefault="00C463BB">
      <w:pPr>
        <w:rPr>
          <w:rFonts w:eastAsiaTheme="minorEastAsia"/>
          <w:lang w:val="en-US" w:eastAsia="zh-CN"/>
        </w:rPr>
      </w:pPr>
    </w:p>
    <w:p w14:paraId="22391DAF" w14:textId="77777777" w:rsidR="00C463BB" w:rsidRDefault="00C7042B">
      <w:pPr>
        <w:pStyle w:val="1"/>
      </w:pPr>
      <w:r>
        <w:lastRenderedPageBreak/>
        <w:t>5</w:t>
      </w:r>
      <w:r>
        <w:tab/>
        <w:t>References</w:t>
      </w:r>
    </w:p>
    <w:p w14:paraId="0434960C" w14:textId="77777777" w:rsidR="00C463BB" w:rsidRDefault="00C7042B">
      <w:pPr>
        <w:pStyle w:val="Reference"/>
        <w:numPr>
          <w:ilvl w:val="0"/>
          <w:numId w:val="13"/>
        </w:numPr>
      </w:pPr>
      <w:r>
        <w:rPr>
          <w:rFonts w:hint="eastAsia"/>
        </w:rPr>
        <w:t>R2-2304836</w:t>
      </w:r>
      <w:r>
        <w:rPr>
          <w:rFonts w:hint="eastAsia"/>
        </w:rPr>
        <w:tab/>
        <w:t xml:space="preserve">Further </w:t>
      </w:r>
      <w:proofErr w:type="spellStart"/>
      <w:r>
        <w:rPr>
          <w:rFonts w:hint="eastAsia"/>
        </w:rPr>
        <w:t>discusison</w:t>
      </w:r>
      <w:proofErr w:type="spellEnd"/>
      <w:r>
        <w:rPr>
          <w:rFonts w:hint="eastAsia"/>
        </w:rPr>
        <w:t xml:space="preserve"> on service link switching with unchanged PCI</w:t>
      </w:r>
      <w:r>
        <w:rPr>
          <w:rFonts w:hint="eastAsia"/>
        </w:rPr>
        <w:tab/>
        <w:t>vivo</w:t>
      </w:r>
      <w:r>
        <w:rPr>
          <w:rFonts w:hint="eastAsia"/>
        </w:rPr>
        <w:tab/>
        <w:t>discussion</w:t>
      </w:r>
      <w:r>
        <w:rPr>
          <w:rFonts w:hint="eastAsia"/>
        </w:rPr>
        <w:tab/>
        <w:t>Rel-18</w:t>
      </w:r>
    </w:p>
    <w:p w14:paraId="706D0B2B" w14:textId="77777777" w:rsidR="00C463BB" w:rsidRDefault="00C7042B">
      <w:pPr>
        <w:pStyle w:val="Reference"/>
        <w:numPr>
          <w:ilvl w:val="0"/>
          <w:numId w:val="13"/>
        </w:numPr>
      </w:pPr>
      <w:r>
        <w:rPr>
          <w:rFonts w:hint="eastAsia"/>
        </w:rPr>
        <w:t>R2-2304899</w:t>
      </w:r>
      <w:r>
        <w:rPr>
          <w:rFonts w:hint="eastAsia"/>
        </w:rPr>
        <w:tab/>
        <w:t>Discussion on unchanged PCI scenario</w:t>
      </w:r>
      <w:r>
        <w:rPr>
          <w:rFonts w:hint="eastAsia"/>
        </w:rPr>
        <w:tab/>
        <w:t>CATT</w:t>
      </w:r>
      <w:r>
        <w:rPr>
          <w:rFonts w:hint="eastAsia"/>
        </w:rPr>
        <w:tab/>
        <w:t>discussion</w:t>
      </w:r>
      <w:r>
        <w:rPr>
          <w:rFonts w:hint="eastAsia"/>
        </w:rPr>
        <w:tab/>
        <w:t>Rel-18</w:t>
      </w:r>
      <w:r>
        <w:rPr>
          <w:rFonts w:hint="eastAsia"/>
        </w:rPr>
        <w:tab/>
      </w:r>
      <w:proofErr w:type="spellStart"/>
      <w:r>
        <w:rPr>
          <w:rFonts w:hint="eastAsia"/>
        </w:rPr>
        <w:t>NR_NTN_enh</w:t>
      </w:r>
      <w:proofErr w:type="spellEnd"/>
      <w:r>
        <w:rPr>
          <w:rFonts w:hint="eastAsia"/>
        </w:rPr>
        <w:t>-Core</w:t>
      </w:r>
    </w:p>
    <w:p w14:paraId="22527565" w14:textId="77777777" w:rsidR="00C463BB" w:rsidRDefault="00C7042B">
      <w:pPr>
        <w:pStyle w:val="Reference"/>
        <w:numPr>
          <w:ilvl w:val="0"/>
          <w:numId w:val="13"/>
        </w:numPr>
      </w:pPr>
      <w:r>
        <w:rPr>
          <w:rFonts w:hint="eastAsia"/>
        </w:rPr>
        <w:t>R2-2305152</w:t>
      </w:r>
      <w:r>
        <w:rPr>
          <w:rFonts w:hint="eastAsia"/>
        </w:rPr>
        <w:tab/>
        <w:t xml:space="preserve">Satellite </w:t>
      </w:r>
      <w:proofErr w:type="spellStart"/>
      <w:r>
        <w:rPr>
          <w:rFonts w:hint="eastAsia"/>
        </w:rPr>
        <w:t>switch_PCI</w:t>
      </w:r>
      <w:proofErr w:type="spellEnd"/>
      <w:r>
        <w:rPr>
          <w:rFonts w:hint="eastAsia"/>
        </w:rPr>
        <w:t xml:space="preserve"> change without L3 handover</w:t>
      </w:r>
      <w:r>
        <w:rPr>
          <w:rFonts w:hint="eastAsia"/>
        </w:rPr>
        <w:tab/>
        <w:t>NEC</w:t>
      </w:r>
      <w:r>
        <w:rPr>
          <w:rFonts w:hint="eastAsia"/>
        </w:rPr>
        <w:tab/>
        <w:t>discussion</w:t>
      </w:r>
      <w:r>
        <w:rPr>
          <w:rFonts w:hint="eastAsia"/>
        </w:rPr>
        <w:tab/>
        <w:t>Rel-18</w:t>
      </w:r>
      <w:r>
        <w:rPr>
          <w:rFonts w:hint="eastAsia"/>
        </w:rPr>
        <w:tab/>
      </w:r>
      <w:proofErr w:type="spellStart"/>
      <w:r>
        <w:rPr>
          <w:rFonts w:hint="eastAsia"/>
        </w:rPr>
        <w:t>NR_NTN_enh</w:t>
      </w:r>
      <w:proofErr w:type="spellEnd"/>
      <w:r>
        <w:rPr>
          <w:rFonts w:hint="eastAsia"/>
        </w:rPr>
        <w:t>-Core</w:t>
      </w:r>
    </w:p>
    <w:p w14:paraId="506E786F" w14:textId="77777777" w:rsidR="00C463BB" w:rsidRDefault="00C7042B">
      <w:pPr>
        <w:pStyle w:val="Reference"/>
        <w:numPr>
          <w:ilvl w:val="0"/>
          <w:numId w:val="13"/>
        </w:numPr>
      </w:pPr>
      <w:r>
        <w:rPr>
          <w:rFonts w:hint="eastAsia"/>
        </w:rPr>
        <w:t>R2-2305197</w:t>
      </w:r>
      <w:r>
        <w:rPr>
          <w:rFonts w:hint="eastAsia"/>
        </w:rPr>
        <w:tab/>
        <w:t>Satellite switch enhancements for NTN</w:t>
      </w:r>
      <w:r>
        <w:rPr>
          <w:rFonts w:hint="eastAsia"/>
        </w:rPr>
        <w:tab/>
        <w:t>Qualcomm Incorporated</w:t>
      </w:r>
      <w:r>
        <w:rPr>
          <w:rFonts w:hint="eastAsia"/>
        </w:rPr>
        <w:tab/>
        <w:t>discussion</w:t>
      </w:r>
      <w:r>
        <w:rPr>
          <w:rFonts w:hint="eastAsia"/>
        </w:rPr>
        <w:tab/>
        <w:t>Rel-18</w:t>
      </w:r>
      <w:r>
        <w:rPr>
          <w:rFonts w:hint="eastAsia"/>
        </w:rPr>
        <w:tab/>
      </w:r>
      <w:proofErr w:type="spellStart"/>
      <w:r>
        <w:rPr>
          <w:rFonts w:hint="eastAsia"/>
        </w:rPr>
        <w:t>NR_NTN_enh</w:t>
      </w:r>
      <w:proofErr w:type="spellEnd"/>
      <w:r>
        <w:rPr>
          <w:rFonts w:hint="eastAsia"/>
        </w:rPr>
        <w:t>-Core</w:t>
      </w:r>
    </w:p>
    <w:p w14:paraId="390F24DF" w14:textId="77777777" w:rsidR="00C463BB" w:rsidRDefault="00C7042B">
      <w:pPr>
        <w:pStyle w:val="Reference"/>
        <w:numPr>
          <w:ilvl w:val="0"/>
          <w:numId w:val="13"/>
        </w:numPr>
      </w:pPr>
      <w:r>
        <w:rPr>
          <w:rFonts w:hint="eastAsia"/>
        </w:rPr>
        <w:t>R2-2305599</w:t>
      </w:r>
      <w:r>
        <w:rPr>
          <w:rFonts w:hint="eastAsia"/>
        </w:rPr>
        <w:tab/>
        <w:t>Discussion on handover enhancements for NTN</w:t>
      </w:r>
      <w:r>
        <w:rPr>
          <w:rFonts w:hint="eastAsia"/>
        </w:rPr>
        <w:tab/>
        <w:t>CMCC</w:t>
      </w:r>
      <w:r>
        <w:rPr>
          <w:rFonts w:hint="eastAsia"/>
        </w:rPr>
        <w:tab/>
        <w:t>discussion</w:t>
      </w:r>
      <w:r>
        <w:rPr>
          <w:rFonts w:hint="eastAsia"/>
        </w:rPr>
        <w:tab/>
        <w:t>Rel-18</w:t>
      </w:r>
      <w:r>
        <w:rPr>
          <w:rFonts w:hint="eastAsia"/>
        </w:rPr>
        <w:tab/>
      </w:r>
      <w:proofErr w:type="spellStart"/>
      <w:r>
        <w:rPr>
          <w:rFonts w:hint="eastAsia"/>
        </w:rPr>
        <w:t>NR_NTN_enh</w:t>
      </w:r>
      <w:proofErr w:type="spellEnd"/>
      <w:r>
        <w:rPr>
          <w:rFonts w:hint="eastAsia"/>
        </w:rPr>
        <w:t>-Core</w:t>
      </w:r>
    </w:p>
    <w:p w14:paraId="15066418" w14:textId="77777777" w:rsidR="00C463BB" w:rsidRDefault="00C7042B">
      <w:pPr>
        <w:pStyle w:val="Reference"/>
        <w:numPr>
          <w:ilvl w:val="0"/>
          <w:numId w:val="13"/>
        </w:numPr>
      </w:pPr>
      <w:r>
        <w:rPr>
          <w:rFonts w:hint="eastAsia"/>
        </w:rPr>
        <w:t>R2-2305676</w:t>
      </w:r>
      <w:r>
        <w:rPr>
          <w:rFonts w:hint="eastAsia"/>
        </w:rPr>
        <w:tab/>
        <w:t>Discussion on handover enhancements for NTN-NTN mobility</w:t>
      </w:r>
      <w:r>
        <w:rPr>
          <w:rFonts w:hint="eastAsia"/>
        </w:rPr>
        <w:tab/>
        <w:t>Xiaomi</w:t>
      </w:r>
      <w:r>
        <w:rPr>
          <w:rFonts w:hint="eastAsia"/>
        </w:rPr>
        <w:tab/>
        <w:t>discussion</w:t>
      </w:r>
    </w:p>
    <w:p w14:paraId="313AA178" w14:textId="77777777" w:rsidR="00C463BB" w:rsidRDefault="00C7042B">
      <w:pPr>
        <w:pStyle w:val="Reference"/>
        <w:numPr>
          <w:ilvl w:val="0"/>
          <w:numId w:val="13"/>
        </w:numPr>
      </w:pPr>
      <w:r>
        <w:rPr>
          <w:rFonts w:hint="eastAsia"/>
        </w:rPr>
        <w:t>R2-2305937</w:t>
      </w:r>
      <w:r>
        <w:rPr>
          <w:rFonts w:hint="eastAsia"/>
        </w:rPr>
        <w:tab/>
        <w:t>Satellite switching without PCI change</w:t>
      </w:r>
      <w:r>
        <w:rPr>
          <w:rFonts w:hint="eastAsia"/>
        </w:rPr>
        <w:tab/>
      </w:r>
      <w:proofErr w:type="spellStart"/>
      <w:r>
        <w:rPr>
          <w:rFonts w:hint="eastAsia"/>
        </w:rPr>
        <w:t>InterDigital</w:t>
      </w:r>
      <w:proofErr w:type="spellEnd"/>
      <w:r>
        <w:rPr>
          <w:rFonts w:hint="eastAsia"/>
        </w:rPr>
        <w:tab/>
        <w:t>discussion</w:t>
      </w:r>
      <w:r>
        <w:rPr>
          <w:rFonts w:hint="eastAsia"/>
        </w:rPr>
        <w:tab/>
        <w:t>Rel-18</w:t>
      </w:r>
      <w:r>
        <w:rPr>
          <w:rFonts w:hint="eastAsia"/>
        </w:rPr>
        <w:tab/>
      </w:r>
      <w:proofErr w:type="spellStart"/>
      <w:r>
        <w:rPr>
          <w:rFonts w:hint="eastAsia"/>
        </w:rPr>
        <w:t>NR_NTN_enh</w:t>
      </w:r>
      <w:proofErr w:type="spellEnd"/>
      <w:r>
        <w:rPr>
          <w:rFonts w:hint="eastAsia"/>
        </w:rPr>
        <w:t>-Core</w:t>
      </w:r>
    </w:p>
    <w:p w14:paraId="31514DA3" w14:textId="77777777" w:rsidR="00C463BB" w:rsidRDefault="00C7042B">
      <w:pPr>
        <w:pStyle w:val="Reference"/>
        <w:numPr>
          <w:ilvl w:val="0"/>
          <w:numId w:val="13"/>
        </w:numPr>
      </w:pPr>
      <w:r>
        <w:rPr>
          <w:rFonts w:hint="eastAsia"/>
        </w:rPr>
        <w:t>R2-2306156</w:t>
      </w:r>
      <w:r>
        <w:rPr>
          <w:rFonts w:hint="eastAsia"/>
        </w:rPr>
        <w:tab/>
        <w:t>NTN specific handover enhancement</w:t>
      </w:r>
      <w:r>
        <w:rPr>
          <w:rFonts w:hint="eastAsia"/>
        </w:rPr>
        <w:tab/>
        <w:t>Apple</w:t>
      </w:r>
      <w:r>
        <w:rPr>
          <w:rFonts w:hint="eastAsia"/>
        </w:rPr>
        <w:tab/>
        <w:t>discussion</w:t>
      </w:r>
      <w:r>
        <w:rPr>
          <w:rFonts w:hint="eastAsia"/>
        </w:rPr>
        <w:tab/>
        <w:t>Rel-18</w:t>
      </w:r>
      <w:r>
        <w:rPr>
          <w:rFonts w:hint="eastAsia"/>
        </w:rPr>
        <w:tab/>
        <w:t>DUMMY</w:t>
      </w:r>
    </w:p>
    <w:p w14:paraId="171C4647" w14:textId="77777777" w:rsidR="00C463BB" w:rsidRDefault="00C7042B">
      <w:pPr>
        <w:pStyle w:val="Reference"/>
        <w:numPr>
          <w:ilvl w:val="0"/>
          <w:numId w:val="13"/>
        </w:numPr>
      </w:pPr>
      <w:r>
        <w:rPr>
          <w:rFonts w:hint="eastAsia"/>
        </w:rPr>
        <w:t>R2-2306296</w:t>
      </w:r>
      <w:r>
        <w:rPr>
          <w:rFonts w:hint="eastAsia"/>
        </w:rPr>
        <w:tab/>
        <w:t>Consideration on HO enhancements in NTN</w:t>
      </w:r>
      <w:r>
        <w:rPr>
          <w:rFonts w:hint="eastAsia"/>
        </w:rPr>
        <w:tab/>
        <w:t xml:space="preserve">ZTE corporation, </w:t>
      </w:r>
      <w:proofErr w:type="spellStart"/>
      <w:r>
        <w:rPr>
          <w:rFonts w:hint="eastAsia"/>
        </w:rPr>
        <w:t>Sanechips</w:t>
      </w:r>
      <w:proofErr w:type="spellEnd"/>
      <w:r>
        <w:rPr>
          <w:rFonts w:hint="eastAsia"/>
        </w:rPr>
        <w:tab/>
        <w:t>discussion</w:t>
      </w:r>
      <w:r>
        <w:rPr>
          <w:rFonts w:hint="eastAsia"/>
        </w:rPr>
        <w:tab/>
        <w:t>Rel-18</w:t>
      </w:r>
      <w:r>
        <w:rPr>
          <w:rFonts w:hint="eastAsia"/>
        </w:rPr>
        <w:tab/>
      </w:r>
      <w:proofErr w:type="spellStart"/>
      <w:r>
        <w:rPr>
          <w:rFonts w:hint="eastAsia"/>
        </w:rPr>
        <w:t>NR_NTN_enh</w:t>
      </w:r>
      <w:proofErr w:type="spellEnd"/>
      <w:r>
        <w:rPr>
          <w:rFonts w:hint="eastAsia"/>
        </w:rPr>
        <w:t>-Core</w:t>
      </w:r>
    </w:p>
    <w:p w14:paraId="32C0C006" w14:textId="77777777" w:rsidR="00C463BB" w:rsidRDefault="00C7042B">
      <w:pPr>
        <w:pStyle w:val="1"/>
      </w:pPr>
      <w:r>
        <w:t>6 Contact information</w:t>
      </w:r>
    </w:p>
    <w:p w14:paraId="279382CB" w14:textId="77777777" w:rsidR="00C463BB" w:rsidRDefault="00C463BB">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C463BB" w14:paraId="12393B34" w14:textId="77777777">
        <w:trPr>
          <w:jc w:val="center"/>
        </w:trPr>
        <w:tc>
          <w:tcPr>
            <w:tcW w:w="1980" w:type="dxa"/>
            <w:shd w:val="clear" w:color="auto" w:fill="BFBFBF"/>
            <w:tcMar>
              <w:top w:w="0" w:type="dxa"/>
              <w:left w:w="108" w:type="dxa"/>
              <w:bottom w:w="0" w:type="dxa"/>
              <w:right w:w="108" w:type="dxa"/>
            </w:tcMar>
            <w:vAlign w:val="center"/>
          </w:tcPr>
          <w:p w14:paraId="610D6CB4" w14:textId="77777777" w:rsidR="00C463BB" w:rsidRDefault="00C7042B">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B100FC1" w14:textId="77777777" w:rsidR="00C463BB" w:rsidRDefault="00C7042B">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C463BB" w:rsidRPr="00506098" w14:paraId="29D75E73" w14:textId="77777777">
        <w:trPr>
          <w:jc w:val="center"/>
        </w:trPr>
        <w:tc>
          <w:tcPr>
            <w:tcW w:w="1980" w:type="dxa"/>
            <w:tcMar>
              <w:top w:w="0" w:type="dxa"/>
              <w:left w:w="108" w:type="dxa"/>
              <w:bottom w:w="0" w:type="dxa"/>
              <w:right w:w="108" w:type="dxa"/>
            </w:tcMar>
            <w:vAlign w:val="center"/>
          </w:tcPr>
          <w:p w14:paraId="38A0F66F" w14:textId="77777777" w:rsidR="00C463BB" w:rsidRPr="001D2A0C" w:rsidRDefault="001D2A0C">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121AD12D" w14:textId="77777777" w:rsidR="00C463BB" w:rsidRPr="001D2A0C" w:rsidRDefault="001D2A0C">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l</w:t>
            </w:r>
            <w:r>
              <w:rPr>
                <w:rFonts w:ascii="Calibri" w:eastAsiaTheme="minorEastAsia" w:hAnsi="Calibri" w:cs="Calibri"/>
                <w:sz w:val="22"/>
                <w:szCs w:val="22"/>
                <w:lang w:val="de-DE" w:eastAsia="zh-CN"/>
              </w:rPr>
              <w:t>ihaitao@oppo.com</w:t>
            </w:r>
          </w:p>
        </w:tc>
      </w:tr>
      <w:tr w:rsidR="00C463BB" w:rsidRPr="00506098" w14:paraId="64E25CB5" w14:textId="77777777">
        <w:trPr>
          <w:jc w:val="center"/>
        </w:trPr>
        <w:tc>
          <w:tcPr>
            <w:tcW w:w="1980" w:type="dxa"/>
            <w:tcMar>
              <w:top w:w="0" w:type="dxa"/>
              <w:left w:w="108" w:type="dxa"/>
              <w:bottom w:w="0" w:type="dxa"/>
              <w:right w:w="108" w:type="dxa"/>
            </w:tcMar>
            <w:vAlign w:val="center"/>
          </w:tcPr>
          <w:p w14:paraId="464F36F9" w14:textId="4BAB0AA5" w:rsidR="00C463BB" w:rsidRDefault="00A84CA8">
            <w:pPr>
              <w:spacing w:after="0"/>
              <w:jc w:val="center"/>
              <w:rPr>
                <w:rFonts w:ascii="Calibri" w:eastAsiaTheme="minorEastAsia" w:hAnsi="Calibri" w:cs="Calibri"/>
                <w:lang w:val="de-DE" w:eastAsia="zh-CN"/>
              </w:rPr>
            </w:pPr>
            <w:r>
              <w:rPr>
                <w:rFonts w:ascii="Calibri" w:eastAsiaTheme="minorEastAsia" w:hAnsi="Calibri" w:cs="Calibri"/>
                <w:lang w:val="de-DE" w:eastAsia="zh-CN"/>
              </w:rPr>
              <w:t>Fujitsu</w:t>
            </w:r>
          </w:p>
        </w:tc>
        <w:tc>
          <w:tcPr>
            <w:tcW w:w="6373" w:type="dxa"/>
            <w:tcMar>
              <w:top w:w="0" w:type="dxa"/>
              <w:left w:w="108" w:type="dxa"/>
              <w:bottom w:w="0" w:type="dxa"/>
              <w:right w:w="108" w:type="dxa"/>
            </w:tcMar>
          </w:tcPr>
          <w:p w14:paraId="67FCB616" w14:textId="4C30F5B4" w:rsidR="00C463BB" w:rsidRDefault="00A84CA8">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u-katsunari@fujitsu.com</w:t>
            </w:r>
          </w:p>
        </w:tc>
      </w:tr>
      <w:tr w:rsidR="00C463BB" w:rsidRPr="00506098" w14:paraId="3F1DFA14" w14:textId="77777777">
        <w:trPr>
          <w:jc w:val="center"/>
        </w:trPr>
        <w:tc>
          <w:tcPr>
            <w:tcW w:w="1980" w:type="dxa"/>
            <w:tcMar>
              <w:top w:w="0" w:type="dxa"/>
              <w:left w:w="108" w:type="dxa"/>
              <w:bottom w:w="0" w:type="dxa"/>
              <w:right w:w="108" w:type="dxa"/>
            </w:tcMar>
            <w:vAlign w:val="center"/>
          </w:tcPr>
          <w:p w14:paraId="5B0B691D" w14:textId="382510D7" w:rsidR="00C463BB" w:rsidRDefault="00D5549D">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v</w:t>
            </w:r>
            <w:r>
              <w:rPr>
                <w:rFonts w:ascii="Calibri" w:eastAsiaTheme="minorEastAsia" w:hAnsi="Calibri" w:cs="Calibri"/>
                <w:lang w:val="de-DE" w:eastAsia="zh-CN"/>
              </w:rPr>
              <w:t>ivo</w:t>
            </w:r>
          </w:p>
        </w:tc>
        <w:tc>
          <w:tcPr>
            <w:tcW w:w="6373" w:type="dxa"/>
            <w:tcMar>
              <w:top w:w="0" w:type="dxa"/>
              <w:left w:w="108" w:type="dxa"/>
              <w:bottom w:w="0" w:type="dxa"/>
              <w:right w:w="108" w:type="dxa"/>
            </w:tcMar>
          </w:tcPr>
          <w:p w14:paraId="5FCC63D0" w14:textId="4FA1EEB2" w:rsidR="00C463BB" w:rsidRDefault="00D5549D">
            <w:pPr>
              <w:spacing w:after="0"/>
              <w:jc w:val="center"/>
              <w:rPr>
                <w:rFonts w:ascii="Calibri" w:eastAsiaTheme="minorEastAsia" w:hAnsi="Calibri" w:cs="Calibri"/>
                <w:sz w:val="22"/>
                <w:szCs w:val="22"/>
                <w:lang w:val="fr-FR" w:eastAsia="zh-CN"/>
              </w:rPr>
            </w:pPr>
            <w:r>
              <w:rPr>
                <w:rFonts w:ascii="Calibri" w:eastAsiaTheme="minorEastAsia" w:hAnsi="Calibri" w:cs="Calibri"/>
                <w:sz w:val="22"/>
                <w:szCs w:val="22"/>
                <w:lang w:val="fr-FR" w:eastAsia="zh-CN"/>
              </w:rPr>
              <w:t>xiao.xiao@vivo.com</w:t>
            </w:r>
          </w:p>
        </w:tc>
      </w:tr>
      <w:tr w:rsidR="00C463BB" w:rsidRPr="00506098" w14:paraId="759AEB79" w14:textId="77777777">
        <w:trPr>
          <w:jc w:val="center"/>
        </w:trPr>
        <w:tc>
          <w:tcPr>
            <w:tcW w:w="1980" w:type="dxa"/>
            <w:tcMar>
              <w:top w:w="0" w:type="dxa"/>
              <w:left w:w="108" w:type="dxa"/>
              <w:bottom w:w="0" w:type="dxa"/>
              <w:right w:w="108" w:type="dxa"/>
            </w:tcMar>
            <w:vAlign w:val="center"/>
          </w:tcPr>
          <w:p w14:paraId="7C0FB118" w14:textId="77777777" w:rsidR="00C463BB" w:rsidRDefault="00C463BB">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0109F223" w14:textId="77777777" w:rsidR="00C463BB" w:rsidRDefault="00C463BB">
            <w:pPr>
              <w:spacing w:after="0"/>
              <w:jc w:val="center"/>
              <w:rPr>
                <w:rFonts w:ascii="Calibri" w:eastAsiaTheme="minorEastAsia" w:hAnsi="Calibri" w:cs="Calibri"/>
                <w:sz w:val="22"/>
                <w:szCs w:val="22"/>
                <w:lang w:val="it-IT" w:eastAsia="zh-CN"/>
              </w:rPr>
            </w:pPr>
          </w:p>
        </w:tc>
      </w:tr>
      <w:tr w:rsidR="00C463BB" w:rsidRPr="00506098" w14:paraId="09276602" w14:textId="77777777">
        <w:trPr>
          <w:jc w:val="center"/>
        </w:trPr>
        <w:tc>
          <w:tcPr>
            <w:tcW w:w="1980" w:type="dxa"/>
            <w:tcMar>
              <w:top w:w="0" w:type="dxa"/>
              <w:left w:w="108" w:type="dxa"/>
              <w:bottom w:w="0" w:type="dxa"/>
              <w:right w:w="108" w:type="dxa"/>
            </w:tcMar>
            <w:vAlign w:val="center"/>
          </w:tcPr>
          <w:p w14:paraId="53487B17" w14:textId="77777777" w:rsidR="00C463BB" w:rsidRDefault="00C463BB">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1EA70995" w14:textId="77777777" w:rsidR="00C463BB" w:rsidRDefault="00C463BB">
            <w:pPr>
              <w:spacing w:after="0"/>
              <w:jc w:val="center"/>
              <w:rPr>
                <w:rFonts w:ascii="Calibri" w:eastAsia="Malgun Gothic" w:hAnsi="Calibri" w:cs="Calibri"/>
                <w:sz w:val="22"/>
                <w:szCs w:val="22"/>
                <w:lang w:val="it-IT" w:eastAsia="ko-KR"/>
              </w:rPr>
            </w:pPr>
          </w:p>
        </w:tc>
      </w:tr>
      <w:tr w:rsidR="00C463BB" w:rsidRPr="00506098" w14:paraId="7D9A075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811C24" w14:textId="77777777" w:rsidR="00C463BB" w:rsidRDefault="00C463BB">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15A82" w14:textId="77777777" w:rsidR="00C463BB" w:rsidRDefault="00C463BB">
            <w:pPr>
              <w:spacing w:after="0"/>
              <w:jc w:val="center"/>
              <w:rPr>
                <w:rFonts w:ascii="Calibri" w:eastAsia="Malgun Gothic" w:hAnsi="Calibri" w:cs="Calibri"/>
                <w:sz w:val="22"/>
                <w:szCs w:val="22"/>
                <w:lang w:val="de-DE" w:eastAsia="ko-KR"/>
              </w:rPr>
            </w:pPr>
          </w:p>
        </w:tc>
      </w:tr>
      <w:tr w:rsidR="00C463BB" w:rsidRPr="00506098" w14:paraId="4BEEA77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196855" w14:textId="77777777" w:rsidR="00C463BB" w:rsidRDefault="00C463BB">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44DEE" w14:textId="77777777" w:rsidR="00C463BB" w:rsidRDefault="00C463BB">
            <w:pPr>
              <w:spacing w:after="0"/>
              <w:jc w:val="center"/>
              <w:rPr>
                <w:rFonts w:ascii="Calibri" w:eastAsiaTheme="minorEastAsia" w:hAnsi="Calibri" w:cs="Calibri"/>
                <w:sz w:val="22"/>
                <w:szCs w:val="22"/>
                <w:lang w:val="de-DE" w:eastAsia="zh-CN"/>
              </w:rPr>
            </w:pPr>
          </w:p>
        </w:tc>
      </w:tr>
      <w:tr w:rsidR="00C463BB" w:rsidRPr="00506098" w14:paraId="23920C0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C1BFC" w14:textId="77777777" w:rsidR="00C463BB" w:rsidRDefault="00C463BB">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6785" w14:textId="77777777" w:rsidR="00C463BB" w:rsidRDefault="00C463BB">
            <w:pPr>
              <w:spacing w:after="0"/>
              <w:jc w:val="center"/>
              <w:rPr>
                <w:rFonts w:ascii="Calibri" w:eastAsiaTheme="minorEastAsia" w:hAnsi="Calibri" w:cs="Calibri"/>
                <w:sz w:val="22"/>
                <w:szCs w:val="22"/>
                <w:lang w:val="de-DE" w:eastAsia="zh-CN"/>
              </w:rPr>
            </w:pPr>
          </w:p>
        </w:tc>
      </w:tr>
      <w:tr w:rsidR="00C463BB" w:rsidRPr="00506098" w14:paraId="105BF18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E4DAB6" w14:textId="77777777" w:rsidR="00C463BB" w:rsidRDefault="00C463BB">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7545B" w14:textId="77777777" w:rsidR="00C463BB" w:rsidRDefault="00C463BB">
            <w:pPr>
              <w:spacing w:after="0"/>
              <w:jc w:val="center"/>
              <w:rPr>
                <w:rFonts w:ascii="Calibri" w:eastAsia="Malgun Gothic" w:hAnsi="Calibri" w:cs="Calibri"/>
                <w:sz w:val="22"/>
                <w:szCs w:val="22"/>
                <w:lang w:val="de-DE" w:eastAsia="ko-KR"/>
              </w:rPr>
            </w:pPr>
          </w:p>
        </w:tc>
      </w:tr>
      <w:tr w:rsidR="00C463BB" w:rsidRPr="00506098" w14:paraId="6A22B6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4E03BD" w14:textId="77777777" w:rsidR="00C463BB" w:rsidRDefault="00C463BB">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243DF" w14:textId="77777777" w:rsidR="00C463BB" w:rsidRDefault="00C463BB">
            <w:pPr>
              <w:spacing w:after="0"/>
              <w:jc w:val="center"/>
              <w:rPr>
                <w:rFonts w:asciiTheme="minorEastAsia" w:eastAsia="MS Mincho" w:hAnsiTheme="minorEastAsia" w:cs="Calibri"/>
                <w:sz w:val="22"/>
                <w:szCs w:val="22"/>
                <w:lang w:val="de-DE" w:eastAsia="ja-JP"/>
              </w:rPr>
            </w:pPr>
          </w:p>
        </w:tc>
      </w:tr>
      <w:tr w:rsidR="00C463BB" w:rsidRPr="00506098" w14:paraId="23B088E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C11DE7" w14:textId="77777777" w:rsidR="00C463BB" w:rsidRDefault="00C463BB">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4FDFD" w14:textId="77777777" w:rsidR="00C463BB" w:rsidRDefault="00C463BB">
            <w:pPr>
              <w:spacing w:after="0"/>
              <w:jc w:val="center"/>
              <w:rPr>
                <w:rFonts w:asciiTheme="minorEastAsia" w:eastAsia="MS Mincho" w:hAnsiTheme="minorEastAsia" w:cs="Calibri"/>
                <w:sz w:val="22"/>
                <w:szCs w:val="22"/>
                <w:lang w:val="de-DE" w:eastAsia="ja-JP"/>
              </w:rPr>
            </w:pPr>
          </w:p>
        </w:tc>
      </w:tr>
      <w:tr w:rsidR="00C463BB" w:rsidRPr="00506098" w14:paraId="4958DA6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82113D" w14:textId="77777777" w:rsidR="00C463BB" w:rsidRDefault="00C463BB">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37E4" w14:textId="77777777" w:rsidR="00C463BB" w:rsidRDefault="00C463BB">
            <w:pPr>
              <w:spacing w:after="0"/>
              <w:jc w:val="center"/>
              <w:rPr>
                <w:rFonts w:asciiTheme="minorEastAsia" w:eastAsia="MS Mincho" w:hAnsiTheme="minorEastAsia" w:cs="Calibri"/>
                <w:sz w:val="22"/>
                <w:szCs w:val="22"/>
                <w:lang w:val="nl-NL" w:eastAsia="ja-JP"/>
              </w:rPr>
            </w:pPr>
          </w:p>
        </w:tc>
      </w:tr>
      <w:tr w:rsidR="00C463BB" w:rsidRPr="00506098" w14:paraId="23711D2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C07511" w14:textId="77777777" w:rsidR="00C463BB" w:rsidRDefault="00C463BB">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7F57A" w14:textId="77777777" w:rsidR="00C463BB" w:rsidRDefault="00C463BB">
            <w:pPr>
              <w:spacing w:after="0"/>
              <w:jc w:val="center"/>
              <w:rPr>
                <w:rFonts w:ascii="Calibri" w:eastAsia="MS Mincho" w:hAnsi="Calibri" w:cs="Calibri"/>
                <w:sz w:val="22"/>
                <w:szCs w:val="22"/>
                <w:lang w:val="nl-NL" w:eastAsia="ja-JP"/>
              </w:rPr>
            </w:pPr>
          </w:p>
        </w:tc>
      </w:tr>
    </w:tbl>
    <w:p w14:paraId="4578B7EA" w14:textId="77777777" w:rsidR="00C463BB" w:rsidRPr="000C038B" w:rsidRDefault="00C463BB">
      <w:pPr>
        <w:pStyle w:val="Reference"/>
        <w:numPr>
          <w:ilvl w:val="0"/>
          <w:numId w:val="0"/>
        </w:numPr>
        <w:ind w:left="567" w:hanging="567"/>
        <w:rPr>
          <w:lang w:val="de-DE"/>
        </w:rPr>
      </w:pPr>
      <w:bookmarkStart w:id="7" w:name="_GoBack"/>
      <w:bookmarkEnd w:id="7"/>
    </w:p>
    <w:sectPr w:rsidR="00C463BB" w:rsidRPr="000C038B" w:rsidSect="00C463BB">
      <w:footerReference w:type="default" r:id="rId16"/>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17E2C" w14:textId="77777777" w:rsidR="008F519F" w:rsidRDefault="008F519F">
      <w:pPr>
        <w:spacing w:line="240" w:lineRule="auto"/>
      </w:pPr>
      <w:r>
        <w:separator/>
      </w:r>
    </w:p>
  </w:endnote>
  <w:endnote w:type="continuationSeparator" w:id="0">
    <w:p w14:paraId="63C35175" w14:textId="77777777" w:rsidR="008F519F" w:rsidRDefault="008F51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default"/>
    <w:sig w:usb0="00000000"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charset w:val="02"/>
    <w:family w:val="modern"/>
    <w:pitch w:val="default"/>
  </w:font>
  <w:font w:name="微软雅黑">
    <w:altName w:val="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D144" w14:textId="4541941E" w:rsidR="00C463BB" w:rsidRDefault="00C7042B">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95DB7" w14:textId="77777777" w:rsidR="008F519F" w:rsidRDefault="008F519F">
      <w:pPr>
        <w:spacing w:after="0"/>
      </w:pPr>
      <w:r>
        <w:separator/>
      </w:r>
    </w:p>
  </w:footnote>
  <w:footnote w:type="continuationSeparator" w:id="0">
    <w:p w14:paraId="14C547E2" w14:textId="77777777" w:rsidR="008F519F" w:rsidRDefault="008F519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F584B54"/>
    <w:multiLevelType w:val="hybridMultilevel"/>
    <w:tmpl w:val="2904D568"/>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000A52"/>
    <w:multiLevelType w:val="hybridMultilevel"/>
    <w:tmpl w:val="3C4815F2"/>
    <w:lvl w:ilvl="0" w:tplc="7FCE78E6">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1"/>
  </w:num>
  <w:num w:numId="2">
    <w:abstractNumId w:val="11"/>
  </w:num>
  <w:num w:numId="3">
    <w:abstractNumId w:val="6"/>
  </w:num>
  <w:num w:numId="4">
    <w:abstractNumId w:val="7"/>
  </w:num>
  <w:num w:numId="5">
    <w:abstractNumId w:val="0"/>
  </w:num>
  <w:num w:numId="6">
    <w:abstractNumId w:val="13"/>
  </w:num>
  <w:num w:numId="7">
    <w:abstractNumId w:val="4"/>
  </w:num>
  <w:num w:numId="8">
    <w:abstractNumId w:val="8"/>
  </w:num>
  <w:num w:numId="9">
    <w:abstractNumId w:val="3"/>
  </w:num>
  <w:num w:numId="10">
    <w:abstractNumId w:val="2"/>
  </w:num>
  <w:num w:numId="11">
    <w:abstractNumId w:val="12"/>
  </w:num>
  <w:num w:numId="12">
    <w:abstractNumId w:val="9"/>
  </w:num>
  <w:num w:numId="13">
    <w:abstractNumId w:val="7"/>
    <w:lvlOverride w:ilvl="0">
      <w:startOverride w:val="1"/>
    </w:lvlOverride>
  </w:num>
  <w:num w:numId="14">
    <w:abstractNumId w:val="10"/>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9F8"/>
    <w:rsid w:val="00006AA0"/>
    <w:rsid w:val="00007084"/>
    <w:rsid w:val="00007555"/>
    <w:rsid w:val="000077BF"/>
    <w:rsid w:val="00007CDD"/>
    <w:rsid w:val="000105E8"/>
    <w:rsid w:val="000110CA"/>
    <w:rsid w:val="00011519"/>
    <w:rsid w:val="000115BB"/>
    <w:rsid w:val="000118F6"/>
    <w:rsid w:val="00011D5A"/>
    <w:rsid w:val="00011E9A"/>
    <w:rsid w:val="00012761"/>
    <w:rsid w:val="0001277E"/>
    <w:rsid w:val="00012A8D"/>
    <w:rsid w:val="00012D58"/>
    <w:rsid w:val="0001309C"/>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BE1"/>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038B"/>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6E3"/>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3F97"/>
    <w:rsid w:val="00174067"/>
    <w:rsid w:val="0017410F"/>
    <w:rsid w:val="001743CE"/>
    <w:rsid w:val="00174B57"/>
    <w:rsid w:val="0017505D"/>
    <w:rsid w:val="0017566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2BF"/>
    <w:rsid w:val="001D1842"/>
    <w:rsid w:val="001D1EAA"/>
    <w:rsid w:val="001D20DC"/>
    <w:rsid w:val="001D2882"/>
    <w:rsid w:val="001D2965"/>
    <w:rsid w:val="001D2A0C"/>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03"/>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B38"/>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2D0A"/>
    <w:rsid w:val="0024335F"/>
    <w:rsid w:val="00243778"/>
    <w:rsid w:val="002437D5"/>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E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07E8"/>
    <w:rsid w:val="002B127D"/>
    <w:rsid w:val="002B12D3"/>
    <w:rsid w:val="002B14B5"/>
    <w:rsid w:val="002B17D0"/>
    <w:rsid w:val="002B1A3D"/>
    <w:rsid w:val="002B1C9E"/>
    <w:rsid w:val="002B1E85"/>
    <w:rsid w:val="002B295A"/>
    <w:rsid w:val="002B2A11"/>
    <w:rsid w:val="002B2F16"/>
    <w:rsid w:val="002B2F58"/>
    <w:rsid w:val="002B3FB8"/>
    <w:rsid w:val="002B474E"/>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963"/>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1BB"/>
    <w:rsid w:val="002F55B2"/>
    <w:rsid w:val="002F6077"/>
    <w:rsid w:val="002F61E1"/>
    <w:rsid w:val="002F627E"/>
    <w:rsid w:val="002F628C"/>
    <w:rsid w:val="002F6291"/>
    <w:rsid w:val="002F643A"/>
    <w:rsid w:val="002F672B"/>
    <w:rsid w:val="002F6900"/>
    <w:rsid w:val="002F6B54"/>
    <w:rsid w:val="002F6C3F"/>
    <w:rsid w:val="002F748C"/>
    <w:rsid w:val="002F76EC"/>
    <w:rsid w:val="002F797D"/>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B84"/>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7D"/>
    <w:rsid w:val="00327DAE"/>
    <w:rsid w:val="003302F9"/>
    <w:rsid w:val="00330CA6"/>
    <w:rsid w:val="0033143D"/>
    <w:rsid w:val="003314EC"/>
    <w:rsid w:val="00331D74"/>
    <w:rsid w:val="00332476"/>
    <w:rsid w:val="0033249A"/>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81"/>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33C"/>
    <w:rsid w:val="00397977"/>
    <w:rsid w:val="003979F2"/>
    <w:rsid w:val="00397A19"/>
    <w:rsid w:val="00397C5D"/>
    <w:rsid w:val="00397DA6"/>
    <w:rsid w:val="003A04C4"/>
    <w:rsid w:val="003A05B1"/>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5D8"/>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444"/>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2F"/>
    <w:rsid w:val="00423CC0"/>
    <w:rsid w:val="0042460A"/>
    <w:rsid w:val="004247D0"/>
    <w:rsid w:val="004251E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3D4"/>
    <w:rsid w:val="00442440"/>
    <w:rsid w:val="004424D0"/>
    <w:rsid w:val="0044259B"/>
    <w:rsid w:val="004428F1"/>
    <w:rsid w:val="00442FA1"/>
    <w:rsid w:val="00442FF2"/>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3186"/>
    <w:rsid w:val="00465AB5"/>
    <w:rsid w:val="00465FEC"/>
    <w:rsid w:val="004667D7"/>
    <w:rsid w:val="004668E3"/>
    <w:rsid w:val="00466B68"/>
    <w:rsid w:val="00466F39"/>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AB2"/>
    <w:rsid w:val="00484AE4"/>
    <w:rsid w:val="00485071"/>
    <w:rsid w:val="00485122"/>
    <w:rsid w:val="0048525E"/>
    <w:rsid w:val="00485464"/>
    <w:rsid w:val="00485DE2"/>
    <w:rsid w:val="00486394"/>
    <w:rsid w:val="004865D5"/>
    <w:rsid w:val="00486AC0"/>
    <w:rsid w:val="00486D5B"/>
    <w:rsid w:val="00487B17"/>
    <w:rsid w:val="00487B51"/>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988"/>
    <w:rsid w:val="004C4EB8"/>
    <w:rsid w:val="004C4FA4"/>
    <w:rsid w:val="004C51B2"/>
    <w:rsid w:val="004C52D5"/>
    <w:rsid w:val="004C53EF"/>
    <w:rsid w:val="004C5480"/>
    <w:rsid w:val="004C5649"/>
    <w:rsid w:val="004C56A5"/>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098"/>
    <w:rsid w:val="00506383"/>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84C"/>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3C80"/>
    <w:rsid w:val="005646BF"/>
    <w:rsid w:val="005649D0"/>
    <w:rsid w:val="005650FA"/>
    <w:rsid w:val="0056543F"/>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2F0C"/>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1378"/>
    <w:rsid w:val="005C1702"/>
    <w:rsid w:val="005C1947"/>
    <w:rsid w:val="005C1AE3"/>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3A5"/>
    <w:rsid w:val="005D2625"/>
    <w:rsid w:val="005D2860"/>
    <w:rsid w:val="005D2E91"/>
    <w:rsid w:val="005D2F30"/>
    <w:rsid w:val="005D3078"/>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4CF"/>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C61"/>
    <w:rsid w:val="006204D3"/>
    <w:rsid w:val="00620538"/>
    <w:rsid w:val="00620B0F"/>
    <w:rsid w:val="00620D08"/>
    <w:rsid w:val="00621D26"/>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613"/>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1F57"/>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0D"/>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B6B"/>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EC9"/>
    <w:rsid w:val="006E0F11"/>
    <w:rsid w:val="006E1069"/>
    <w:rsid w:val="006E177F"/>
    <w:rsid w:val="006E1A07"/>
    <w:rsid w:val="006E1DF5"/>
    <w:rsid w:val="006E208E"/>
    <w:rsid w:val="006E21E4"/>
    <w:rsid w:val="006E2389"/>
    <w:rsid w:val="006E2417"/>
    <w:rsid w:val="006E2B60"/>
    <w:rsid w:val="006E3A1C"/>
    <w:rsid w:val="006E3D37"/>
    <w:rsid w:val="006E3DC9"/>
    <w:rsid w:val="006E3DE4"/>
    <w:rsid w:val="006E429C"/>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C38"/>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251"/>
    <w:rsid w:val="007613E2"/>
    <w:rsid w:val="00761528"/>
    <w:rsid w:val="007615EC"/>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5E3"/>
    <w:rsid w:val="007C66CD"/>
    <w:rsid w:val="007C67CE"/>
    <w:rsid w:val="007C67EF"/>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68F"/>
    <w:rsid w:val="007F6725"/>
    <w:rsid w:val="007F6787"/>
    <w:rsid w:val="007F684C"/>
    <w:rsid w:val="007F6CA5"/>
    <w:rsid w:val="007F6FFC"/>
    <w:rsid w:val="007F71C5"/>
    <w:rsid w:val="007F749D"/>
    <w:rsid w:val="007F750C"/>
    <w:rsid w:val="007F750E"/>
    <w:rsid w:val="007F75B7"/>
    <w:rsid w:val="007F76A8"/>
    <w:rsid w:val="007F77BD"/>
    <w:rsid w:val="007F7856"/>
    <w:rsid w:val="007F7958"/>
    <w:rsid w:val="007F7A8D"/>
    <w:rsid w:val="007F7ACC"/>
    <w:rsid w:val="0080000D"/>
    <w:rsid w:val="008001F1"/>
    <w:rsid w:val="0080036B"/>
    <w:rsid w:val="008005E9"/>
    <w:rsid w:val="00801B02"/>
    <w:rsid w:val="00801CD3"/>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5D6"/>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E0F"/>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DA5"/>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19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3AB"/>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5BA"/>
    <w:rsid w:val="00914753"/>
    <w:rsid w:val="00914B83"/>
    <w:rsid w:val="00914BF2"/>
    <w:rsid w:val="00915A43"/>
    <w:rsid w:val="00915EB4"/>
    <w:rsid w:val="00916025"/>
    <w:rsid w:val="009161F5"/>
    <w:rsid w:val="0091638E"/>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E05"/>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3A1"/>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7CE"/>
    <w:rsid w:val="009A2F95"/>
    <w:rsid w:val="009A304F"/>
    <w:rsid w:val="009A3481"/>
    <w:rsid w:val="009A36A3"/>
    <w:rsid w:val="009A3762"/>
    <w:rsid w:val="009A3784"/>
    <w:rsid w:val="009A3BDB"/>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0"/>
    <w:rsid w:val="009C2248"/>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49C"/>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AA8"/>
    <w:rsid w:val="00A42E88"/>
    <w:rsid w:val="00A42EE4"/>
    <w:rsid w:val="00A42EEC"/>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7C4"/>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CA8"/>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0EBE"/>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12B"/>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459"/>
    <w:rsid w:val="00AE46A4"/>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920"/>
    <w:rsid w:val="00B05C8A"/>
    <w:rsid w:val="00B05CEF"/>
    <w:rsid w:val="00B05D8C"/>
    <w:rsid w:val="00B06845"/>
    <w:rsid w:val="00B0748D"/>
    <w:rsid w:val="00B075E1"/>
    <w:rsid w:val="00B07ABB"/>
    <w:rsid w:val="00B07C1F"/>
    <w:rsid w:val="00B07F7A"/>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197"/>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11"/>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3D9"/>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139"/>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2704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99F"/>
    <w:rsid w:val="00C42D5A"/>
    <w:rsid w:val="00C42D6F"/>
    <w:rsid w:val="00C42F68"/>
    <w:rsid w:val="00C43066"/>
    <w:rsid w:val="00C43117"/>
    <w:rsid w:val="00C435FE"/>
    <w:rsid w:val="00C43785"/>
    <w:rsid w:val="00C439AB"/>
    <w:rsid w:val="00C43AF6"/>
    <w:rsid w:val="00C43BE9"/>
    <w:rsid w:val="00C43D1B"/>
    <w:rsid w:val="00C43F64"/>
    <w:rsid w:val="00C444D2"/>
    <w:rsid w:val="00C4467E"/>
    <w:rsid w:val="00C44B5A"/>
    <w:rsid w:val="00C45352"/>
    <w:rsid w:val="00C4539D"/>
    <w:rsid w:val="00C45672"/>
    <w:rsid w:val="00C45692"/>
    <w:rsid w:val="00C45879"/>
    <w:rsid w:val="00C458AC"/>
    <w:rsid w:val="00C458B5"/>
    <w:rsid w:val="00C45AEF"/>
    <w:rsid w:val="00C460F5"/>
    <w:rsid w:val="00C46352"/>
    <w:rsid w:val="00C463BB"/>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59EB"/>
    <w:rsid w:val="00C66387"/>
    <w:rsid w:val="00C66894"/>
    <w:rsid w:val="00C66A39"/>
    <w:rsid w:val="00C673DC"/>
    <w:rsid w:val="00C67452"/>
    <w:rsid w:val="00C677FE"/>
    <w:rsid w:val="00C67B92"/>
    <w:rsid w:val="00C7042B"/>
    <w:rsid w:val="00C70930"/>
    <w:rsid w:val="00C70F18"/>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7E"/>
    <w:rsid w:val="00CA3196"/>
    <w:rsid w:val="00CA3394"/>
    <w:rsid w:val="00CA3675"/>
    <w:rsid w:val="00CA3678"/>
    <w:rsid w:val="00CA3C6E"/>
    <w:rsid w:val="00CA3D1B"/>
    <w:rsid w:val="00CA3D70"/>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D7BAF"/>
    <w:rsid w:val="00CE0094"/>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4FEE"/>
    <w:rsid w:val="00CF5168"/>
    <w:rsid w:val="00CF519A"/>
    <w:rsid w:val="00CF598F"/>
    <w:rsid w:val="00CF5A4A"/>
    <w:rsid w:val="00CF5A9E"/>
    <w:rsid w:val="00CF6117"/>
    <w:rsid w:val="00CF62BB"/>
    <w:rsid w:val="00CF6697"/>
    <w:rsid w:val="00CF6885"/>
    <w:rsid w:val="00CF6996"/>
    <w:rsid w:val="00CF6B91"/>
    <w:rsid w:val="00CF6DBF"/>
    <w:rsid w:val="00CF70AB"/>
    <w:rsid w:val="00CF71DA"/>
    <w:rsid w:val="00CF7357"/>
    <w:rsid w:val="00CF7553"/>
    <w:rsid w:val="00CF7790"/>
    <w:rsid w:val="00CF7811"/>
    <w:rsid w:val="00CF7C3C"/>
    <w:rsid w:val="00CF7E06"/>
    <w:rsid w:val="00D00731"/>
    <w:rsid w:val="00D00BC2"/>
    <w:rsid w:val="00D0140B"/>
    <w:rsid w:val="00D01A18"/>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1E1"/>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0BB"/>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9D"/>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53F"/>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3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0EC6"/>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376"/>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E21"/>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802"/>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2F5B"/>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D76B6"/>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89"/>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585"/>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42E"/>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2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198"/>
    <w:rsid w:val="00F733A5"/>
    <w:rsid w:val="00F73673"/>
    <w:rsid w:val="00F73D02"/>
    <w:rsid w:val="00F743BD"/>
    <w:rsid w:val="00F74483"/>
    <w:rsid w:val="00F7453F"/>
    <w:rsid w:val="00F746B1"/>
    <w:rsid w:val="00F74BAA"/>
    <w:rsid w:val="00F75687"/>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5DD7"/>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02AD1778"/>
    <w:rsid w:val="0343454B"/>
    <w:rsid w:val="05C373BC"/>
    <w:rsid w:val="06C41B92"/>
    <w:rsid w:val="0A440A8E"/>
    <w:rsid w:val="0FD349F5"/>
    <w:rsid w:val="0FF277D6"/>
    <w:rsid w:val="11282766"/>
    <w:rsid w:val="11B54603"/>
    <w:rsid w:val="120B7016"/>
    <w:rsid w:val="12F5166E"/>
    <w:rsid w:val="13245829"/>
    <w:rsid w:val="13C10C8C"/>
    <w:rsid w:val="14875A93"/>
    <w:rsid w:val="16526CBD"/>
    <w:rsid w:val="16814847"/>
    <w:rsid w:val="184C2193"/>
    <w:rsid w:val="197C6156"/>
    <w:rsid w:val="1B2B78DA"/>
    <w:rsid w:val="1B514AAF"/>
    <w:rsid w:val="1B725540"/>
    <w:rsid w:val="1B7C06EE"/>
    <w:rsid w:val="1BAB0278"/>
    <w:rsid w:val="1BE31393"/>
    <w:rsid w:val="1E1A7782"/>
    <w:rsid w:val="1E232FCF"/>
    <w:rsid w:val="1E6F7BCA"/>
    <w:rsid w:val="1FAE3A99"/>
    <w:rsid w:val="206609E9"/>
    <w:rsid w:val="21A278D2"/>
    <w:rsid w:val="22EB7EF1"/>
    <w:rsid w:val="23105718"/>
    <w:rsid w:val="232145B7"/>
    <w:rsid w:val="27C846A2"/>
    <w:rsid w:val="28E04F9A"/>
    <w:rsid w:val="2A971557"/>
    <w:rsid w:val="2E5B1028"/>
    <w:rsid w:val="2EB9741B"/>
    <w:rsid w:val="2F9409BB"/>
    <w:rsid w:val="2FBB088D"/>
    <w:rsid w:val="342C0FDE"/>
    <w:rsid w:val="35FA16D0"/>
    <w:rsid w:val="36787A8B"/>
    <w:rsid w:val="370406B0"/>
    <w:rsid w:val="37113A0C"/>
    <w:rsid w:val="37811603"/>
    <w:rsid w:val="3A272B4E"/>
    <w:rsid w:val="3A27455A"/>
    <w:rsid w:val="3E282406"/>
    <w:rsid w:val="41331840"/>
    <w:rsid w:val="43803969"/>
    <w:rsid w:val="463C2681"/>
    <w:rsid w:val="47340554"/>
    <w:rsid w:val="48104ADC"/>
    <w:rsid w:val="48F91395"/>
    <w:rsid w:val="4A1A6CAF"/>
    <w:rsid w:val="4B8A2D81"/>
    <w:rsid w:val="4C58403B"/>
    <w:rsid w:val="4DA2291D"/>
    <w:rsid w:val="4DBB2966"/>
    <w:rsid w:val="4E5B72CF"/>
    <w:rsid w:val="506C23D1"/>
    <w:rsid w:val="51DA64A4"/>
    <w:rsid w:val="52CA1AB2"/>
    <w:rsid w:val="54CD09CD"/>
    <w:rsid w:val="58E75AF6"/>
    <w:rsid w:val="59126BBA"/>
    <w:rsid w:val="5B5B6B64"/>
    <w:rsid w:val="5CB06788"/>
    <w:rsid w:val="5D14459B"/>
    <w:rsid w:val="5E1857E9"/>
    <w:rsid w:val="5E334A60"/>
    <w:rsid w:val="5E427788"/>
    <w:rsid w:val="5E757D23"/>
    <w:rsid w:val="5F47509D"/>
    <w:rsid w:val="5FF62545"/>
    <w:rsid w:val="616B67A4"/>
    <w:rsid w:val="63F0257B"/>
    <w:rsid w:val="64FA099E"/>
    <w:rsid w:val="662A753A"/>
    <w:rsid w:val="663B357D"/>
    <w:rsid w:val="66B226F6"/>
    <w:rsid w:val="66D926F7"/>
    <w:rsid w:val="67776CCD"/>
    <w:rsid w:val="6C684964"/>
    <w:rsid w:val="6CEE1418"/>
    <w:rsid w:val="6D3E58B0"/>
    <w:rsid w:val="6F0D769F"/>
    <w:rsid w:val="70B55909"/>
    <w:rsid w:val="7281214A"/>
    <w:rsid w:val="745B25AA"/>
    <w:rsid w:val="76FA0D9D"/>
    <w:rsid w:val="77A832D2"/>
    <w:rsid w:val="7A2734EF"/>
    <w:rsid w:val="7A591F69"/>
    <w:rsid w:val="7CE96E6B"/>
    <w:rsid w:val="7E2F04F6"/>
    <w:rsid w:val="7E9D3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596920"/>
  <w15:docId w15:val="{E07D9525-5776-4265-A997-A3367C37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66A81"/>
    <w:pPr>
      <w:spacing w:after="180" w:line="259" w:lineRule="auto"/>
    </w:pPr>
    <w:rPr>
      <w:lang w:val="en-GB" w:eastAsia="en-US"/>
    </w:rPr>
  </w:style>
  <w:style w:type="paragraph" w:styleId="1">
    <w:name w:val="heading 1"/>
    <w:next w:val="a0"/>
    <w:link w:val="10"/>
    <w:qFormat/>
    <w:rsid w:val="00C463BB"/>
    <w:pPr>
      <w:keepNext/>
      <w:keepLines/>
      <w:pBdr>
        <w:top w:val="single" w:sz="12" w:space="3" w:color="auto"/>
      </w:pBdr>
      <w:spacing w:before="240" w:after="180" w:line="259" w:lineRule="auto"/>
      <w:outlineLvl w:val="0"/>
    </w:pPr>
    <w:rPr>
      <w:rFonts w:ascii="Arial" w:hAnsi="Arial"/>
      <w:sz w:val="32"/>
      <w:lang w:val="en-GB" w:eastAsia="en-US"/>
    </w:rPr>
  </w:style>
  <w:style w:type="paragraph" w:styleId="20">
    <w:name w:val="heading 2"/>
    <w:basedOn w:val="1"/>
    <w:next w:val="a0"/>
    <w:link w:val="21"/>
    <w:qFormat/>
    <w:rsid w:val="00C463BB"/>
    <w:pPr>
      <w:pBdr>
        <w:top w:val="none" w:sz="0" w:space="0" w:color="auto"/>
      </w:pBdr>
      <w:spacing w:before="180"/>
      <w:ind w:rightChars="100" w:right="100"/>
      <w:outlineLvl w:val="1"/>
    </w:pPr>
    <w:rPr>
      <w:sz w:val="28"/>
    </w:rPr>
  </w:style>
  <w:style w:type="paragraph" w:styleId="3">
    <w:name w:val="heading 3"/>
    <w:basedOn w:val="20"/>
    <w:next w:val="a0"/>
    <w:link w:val="30"/>
    <w:qFormat/>
    <w:rsid w:val="00C463BB"/>
    <w:pPr>
      <w:spacing w:before="120"/>
      <w:outlineLvl w:val="2"/>
    </w:pPr>
  </w:style>
  <w:style w:type="paragraph" w:styleId="41">
    <w:name w:val="heading 4"/>
    <w:basedOn w:val="20"/>
    <w:next w:val="a0"/>
    <w:qFormat/>
    <w:rsid w:val="00C463BB"/>
    <w:pPr>
      <w:outlineLvl w:val="3"/>
    </w:pPr>
    <w:rPr>
      <w:sz w:val="24"/>
    </w:rPr>
  </w:style>
  <w:style w:type="paragraph" w:styleId="5">
    <w:name w:val="heading 5"/>
    <w:basedOn w:val="41"/>
    <w:next w:val="a0"/>
    <w:qFormat/>
    <w:rsid w:val="00C463BB"/>
    <w:pPr>
      <w:outlineLvl w:val="4"/>
    </w:pPr>
    <w:rPr>
      <w:sz w:val="22"/>
    </w:rPr>
  </w:style>
  <w:style w:type="paragraph" w:styleId="6">
    <w:name w:val="heading 6"/>
    <w:basedOn w:val="H6"/>
    <w:next w:val="a0"/>
    <w:qFormat/>
    <w:rsid w:val="00C463BB"/>
    <w:pPr>
      <w:outlineLvl w:val="5"/>
    </w:pPr>
  </w:style>
  <w:style w:type="paragraph" w:styleId="7">
    <w:name w:val="heading 7"/>
    <w:basedOn w:val="H6"/>
    <w:next w:val="a0"/>
    <w:qFormat/>
    <w:rsid w:val="00C463BB"/>
    <w:pPr>
      <w:outlineLvl w:val="6"/>
    </w:pPr>
  </w:style>
  <w:style w:type="paragraph" w:styleId="8">
    <w:name w:val="heading 8"/>
    <w:basedOn w:val="7"/>
    <w:next w:val="a0"/>
    <w:qFormat/>
    <w:rsid w:val="00C463BB"/>
    <w:pPr>
      <w:outlineLvl w:val="7"/>
    </w:pPr>
  </w:style>
  <w:style w:type="paragraph" w:styleId="9">
    <w:name w:val="heading 9"/>
    <w:basedOn w:val="8"/>
    <w:next w:val="a0"/>
    <w:qFormat/>
    <w:rsid w:val="00C463BB"/>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C463BB"/>
    <w:pPr>
      <w:ind w:left="1985" w:hanging="1985"/>
      <w:outlineLvl w:val="9"/>
    </w:pPr>
    <w:rPr>
      <w:sz w:val="20"/>
    </w:rPr>
  </w:style>
  <w:style w:type="paragraph" w:styleId="31">
    <w:name w:val="List 3"/>
    <w:basedOn w:val="22"/>
    <w:qFormat/>
    <w:rsid w:val="00C463BB"/>
    <w:pPr>
      <w:ind w:left="1135"/>
    </w:pPr>
  </w:style>
  <w:style w:type="paragraph" w:styleId="22">
    <w:name w:val="List 2"/>
    <w:basedOn w:val="a4"/>
    <w:qFormat/>
    <w:rsid w:val="00C463BB"/>
    <w:pPr>
      <w:ind w:left="851"/>
    </w:pPr>
  </w:style>
  <w:style w:type="paragraph" w:styleId="a4">
    <w:name w:val="List"/>
    <w:basedOn w:val="a0"/>
    <w:link w:val="a5"/>
    <w:qFormat/>
    <w:rsid w:val="00C463BB"/>
    <w:pPr>
      <w:ind w:left="704" w:hanging="420"/>
    </w:pPr>
  </w:style>
  <w:style w:type="paragraph" w:styleId="TOC7">
    <w:name w:val="toc 7"/>
    <w:basedOn w:val="TOC6"/>
    <w:next w:val="a0"/>
    <w:semiHidden/>
    <w:qFormat/>
    <w:rsid w:val="00C463BB"/>
    <w:pPr>
      <w:ind w:left="2268" w:hanging="2268"/>
    </w:pPr>
  </w:style>
  <w:style w:type="paragraph" w:styleId="TOC6">
    <w:name w:val="toc 6"/>
    <w:basedOn w:val="TOC5"/>
    <w:next w:val="a0"/>
    <w:semiHidden/>
    <w:qFormat/>
    <w:rsid w:val="00C463BB"/>
    <w:pPr>
      <w:ind w:left="1985" w:hanging="1985"/>
    </w:pPr>
  </w:style>
  <w:style w:type="paragraph" w:styleId="TOC5">
    <w:name w:val="toc 5"/>
    <w:basedOn w:val="TOC4"/>
    <w:next w:val="a0"/>
    <w:uiPriority w:val="39"/>
    <w:qFormat/>
    <w:rsid w:val="00C463BB"/>
    <w:pPr>
      <w:ind w:left="1701" w:hanging="1701"/>
    </w:pPr>
  </w:style>
  <w:style w:type="paragraph" w:styleId="TOC4">
    <w:name w:val="toc 4"/>
    <w:basedOn w:val="TOC3"/>
    <w:next w:val="a0"/>
    <w:uiPriority w:val="39"/>
    <w:qFormat/>
    <w:rsid w:val="00C463BB"/>
    <w:pPr>
      <w:ind w:left="1418" w:hanging="1418"/>
    </w:pPr>
  </w:style>
  <w:style w:type="paragraph" w:styleId="TOC3">
    <w:name w:val="toc 3"/>
    <w:basedOn w:val="TOC2"/>
    <w:next w:val="a0"/>
    <w:uiPriority w:val="39"/>
    <w:qFormat/>
    <w:rsid w:val="00C463BB"/>
    <w:pPr>
      <w:ind w:left="1134" w:hanging="1134"/>
    </w:pPr>
  </w:style>
  <w:style w:type="paragraph" w:styleId="TOC2">
    <w:name w:val="toc 2"/>
    <w:basedOn w:val="TOC1"/>
    <w:next w:val="a0"/>
    <w:uiPriority w:val="39"/>
    <w:qFormat/>
    <w:rsid w:val="00C463BB"/>
    <w:pPr>
      <w:keepNext w:val="0"/>
      <w:spacing w:before="0"/>
      <w:ind w:left="851" w:hanging="851"/>
    </w:pPr>
    <w:rPr>
      <w:sz w:val="20"/>
    </w:rPr>
  </w:style>
  <w:style w:type="paragraph" w:styleId="TOC1">
    <w:name w:val="toc 1"/>
    <w:next w:val="a0"/>
    <w:uiPriority w:val="39"/>
    <w:qFormat/>
    <w:rsid w:val="00C463BB"/>
    <w:pPr>
      <w:keepNext/>
      <w:keepLines/>
      <w:widowControl w:val="0"/>
      <w:tabs>
        <w:tab w:val="right" w:leader="dot" w:pos="9639"/>
      </w:tabs>
      <w:spacing w:before="120" w:after="160" w:line="259" w:lineRule="auto"/>
      <w:ind w:left="567" w:right="425" w:hanging="567"/>
    </w:pPr>
    <w:rPr>
      <w:sz w:val="22"/>
      <w:lang w:val="en-GB" w:eastAsia="en-US"/>
    </w:rPr>
  </w:style>
  <w:style w:type="paragraph" w:styleId="40">
    <w:name w:val="List Bullet 4"/>
    <w:basedOn w:val="a0"/>
    <w:qFormat/>
    <w:rsid w:val="00C463BB"/>
    <w:pPr>
      <w:numPr>
        <w:numId w:val="1"/>
      </w:numPr>
      <w:tabs>
        <w:tab w:val="clear" w:pos="1418"/>
        <w:tab w:val="left" w:pos="1600"/>
      </w:tabs>
      <w:ind w:left="1543"/>
    </w:pPr>
  </w:style>
  <w:style w:type="paragraph" w:styleId="a">
    <w:name w:val="List Number"/>
    <w:basedOn w:val="a4"/>
    <w:qFormat/>
    <w:rsid w:val="00C463BB"/>
    <w:pPr>
      <w:numPr>
        <w:numId w:val="2"/>
      </w:numPr>
    </w:pPr>
  </w:style>
  <w:style w:type="paragraph" w:styleId="a6">
    <w:name w:val="Normal Indent"/>
    <w:basedOn w:val="a0"/>
    <w:uiPriority w:val="99"/>
    <w:unhideWhenUsed/>
    <w:qFormat/>
    <w:rsid w:val="00C463BB"/>
    <w:pPr>
      <w:widowControl w:val="0"/>
      <w:spacing w:after="0" w:line="240" w:lineRule="auto"/>
      <w:ind w:left="720"/>
      <w:jc w:val="both"/>
    </w:pPr>
    <w:rPr>
      <w:kern w:val="2"/>
      <w:sz w:val="21"/>
      <w:szCs w:val="24"/>
      <w:lang w:val="en-US" w:eastAsia="zh-CN"/>
    </w:rPr>
  </w:style>
  <w:style w:type="paragraph" w:styleId="a7">
    <w:name w:val="caption"/>
    <w:basedOn w:val="a0"/>
    <w:next w:val="a0"/>
    <w:link w:val="a8"/>
    <w:uiPriority w:val="35"/>
    <w:qFormat/>
    <w:rsid w:val="00C463BB"/>
    <w:pPr>
      <w:overflowPunct w:val="0"/>
      <w:autoSpaceDE w:val="0"/>
      <w:autoSpaceDN w:val="0"/>
      <w:adjustRightInd w:val="0"/>
      <w:spacing w:before="120" w:after="120"/>
      <w:textAlignment w:val="baseline"/>
    </w:pPr>
    <w:rPr>
      <w:b/>
      <w:lang w:val="en-US"/>
    </w:rPr>
  </w:style>
  <w:style w:type="paragraph" w:styleId="a9">
    <w:name w:val="List Bullet"/>
    <w:basedOn w:val="a4"/>
    <w:qFormat/>
    <w:rsid w:val="00C463BB"/>
    <w:pPr>
      <w:ind w:left="0" w:firstLine="0"/>
    </w:pPr>
  </w:style>
  <w:style w:type="paragraph" w:styleId="aa">
    <w:name w:val="Document Map"/>
    <w:basedOn w:val="a0"/>
    <w:semiHidden/>
    <w:qFormat/>
    <w:rsid w:val="00C463BB"/>
    <w:pPr>
      <w:shd w:val="clear" w:color="auto" w:fill="000080"/>
    </w:pPr>
    <w:rPr>
      <w:rFonts w:ascii="CG Times (WN)" w:hAnsi="CG Times (WN)" w:cs="CG Times (WN)"/>
    </w:rPr>
  </w:style>
  <w:style w:type="paragraph" w:styleId="ab">
    <w:name w:val="annotation text"/>
    <w:basedOn w:val="a0"/>
    <w:link w:val="ac"/>
    <w:qFormat/>
    <w:rsid w:val="00C463BB"/>
  </w:style>
  <w:style w:type="paragraph" w:styleId="ad">
    <w:name w:val="Body Text"/>
    <w:basedOn w:val="a0"/>
    <w:link w:val="ae"/>
    <w:qFormat/>
    <w:rsid w:val="00C463BB"/>
    <w:pPr>
      <w:spacing w:afterLines="60"/>
      <w:jc w:val="both"/>
    </w:pPr>
    <w:rPr>
      <w:szCs w:val="24"/>
      <w:lang w:val="en-US"/>
    </w:rPr>
  </w:style>
  <w:style w:type="paragraph" w:styleId="TOC8">
    <w:name w:val="toc 8"/>
    <w:basedOn w:val="TOC1"/>
    <w:next w:val="a0"/>
    <w:semiHidden/>
    <w:qFormat/>
    <w:rsid w:val="00C463BB"/>
    <w:pPr>
      <w:spacing w:before="180"/>
      <w:ind w:left="2693" w:hanging="2693"/>
    </w:pPr>
    <w:rPr>
      <w:b/>
    </w:rPr>
  </w:style>
  <w:style w:type="paragraph" w:styleId="af">
    <w:name w:val="Balloon Text"/>
    <w:basedOn w:val="a0"/>
    <w:semiHidden/>
    <w:qFormat/>
    <w:rsid w:val="00C463BB"/>
    <w:rPr>
      <w:rFonts w:ascii="CG Times (WN)" w:hAnsi="CG Times (WN)" w:cs="CG Times (WN)"/>
      <w:sz w:val="16"/>
      <w:szCs w:val="16"/>
    </w:rPr>
  </w:style>
  <w:style w:type="paragraph" w:styleId="af0">
    <w:name w:val="footer"/>
    <w:basedOn w:val="af1"/>
    <w:qFormat/>
    <w:rsid w:val="00C463BB"/>
    <w:pPr>
      <w:jc w:val="center"/>
    </w:pPr>
    <w:rPr>
      <w:i/>
    </w:rPr>
  </w:style>
  <w:style w:type="paragraph" w:styleId="af1">
    <w:name w:val="header"/>
    <w:link w:val="af2"/>
    <w:uiPriority w:val="9"/>
    <w:qFormat/>
    <w:rsid w:val="00C463BB"/>
    <w:pPr>
      <w:widowControl w:val="0"/>
      <w:spacing w:after="160" w:line="259" w:lineRule="auto"/>
    </w:pPr>
    <w:rPr>
      <w:rFonts w:ascii="Arial" w:hAnsi="Arial"/>
      <w:b/>
      <w:sz w:val="18"/>
      <w:lang w:val="en-GB" w:eastAsia="en-US"/>
    </w:rPr>
  </w:style>
  <w:style w:type="paragraph" w:styleId="af3">
    <w:name w:val="footnote text"/>
    <w:basedOn w:val="a0"/>
    <w:semiHidden/>
    <w:qFormat/>
    <w:rsid w:val="00C463BB"/>
    <w:pPr>
      <w:keepLines/>
      <w:spacing w:after="0"/>
      <w:ind w:left="454" w:hanging="454"/>
    </w:pPr>
    <w:rPr>
      <w:sz w:val="16"/>
    </w:rPr>
  </w:style>
  <w:style w:type="paragraph" w:styleId="50">
    <w:name w:val="List 5"/>
    <w:basedOn w:val="42"/>
    <w:qFormat/>
    <w:rsid w:val="00C463BB"/>
    <w:pPr>
      <w:ind w:left="1702"/>
    </w:pPr>
  </w:style>
  <w:style w:type="paragraph" w:styleId="42">
    <w:name w:val="List 4"/>
    <w:basedOn w:val="31"/>
    <w:qFormat/>
    <w:rsid w:val="00C463BB"/>
    <w:pPr>
      <w:ind w:left="1418"/>
    </w:pPr>
  </w:style>
  <w:style w:type="paragraph" w:styleId="TOC9">
    <w:name w:val="toc 9"/>
    <w:basedOn w:val="TOC8"/>
    <w:next w:val="a0"/>
    <w:semiHidden/>
    <w:qFormat/>
    <w:rsid w:val="00C463BB"/>
    <w:pPr>
      <w:ind w:left="1418" w:hanging="1418"/>
    </w:pPr>
  </w:style>
  <w:style w:type="paragraph" w:styleId="af4">
    <w:name w:val="Normal (Web)"/>
    <w:basedOn w:val="a0"/>
    <w:uiPriority w:val="99"/>
    <w:unhideWhenUsed/>
    <w:qFormat/>
    <w:rsid w:val="00C463BB"/>
    <w:pPr>
      <w:spacing w:before="100" w:beforeAutospacing="1" w:after="100" w:afterAutospacing="1" w:line="240" w:lineRule="auto"/>
    </w:pPr>
    <w:rPr>
      <w:rFonts w:ascii="Times" w:hAnsi="Times"/>
      <w:lang w:val="en-US" w:eastAsia="zh-CN"/>
    </w:rPr>
  </w:style>
  <w:style w:type="paragraph" w:styleId="11">
    <w:name w:val="index 1"/>
    <w:basedOn w:val="a0"/>
    <w:next w:val="a0"/>
    <w:semiHidden/>
    <w:qFormat/>
    <w:rsid w:val="00C463BB"/>
    <w:pPr>
      <w:keepLines/>
      <w:spacing w:after="0"/>
    </w:pPr>
  </w:style>
  <w:style w:type="paragraph" w:styleId="23">
    <w:name w:val="index 2"/>
    <w:basedOn w:val="11"/>
    <w:next w:val="a0"/>
    <w:semiHidden/>
    <w:qFormat/>
    <w:rsid w:val="00C463BB"/>
    <w:pPr>
      <w:ind w:left="284"/>
    </w:pPr>
  </w:style>
  <w:style w:type="paragraph" w:styleId="af5">
    <w:name w:val="Title"/>
    <w:basedOn w:val="a0"/>
    <w:next w:val="a0"/>
    <w:link w:val="af6"/>
    <w:qFormat/>
    <w:rsid w:val="00C463BB"/>
    <w:pPr>
      <w:spacing w:before="240" w:after="60"/>
      <w:jc w:val="center"/>
      <w:outlineLvl w:val="0"/>
    </w:pPr>
    <w:rPr>
      <w:rFonts w:ascii="CG Times (WN)" w:hAnsi="CG Times (WN)"/>
      <w:b/>
      <w:bCs/>
      <w:kern w:val="28"/>
      <w:sz w:val="32"/>
      <w:szCs w:val="32"/>
    </w:rPr>
  </w:style>
  <w:style w:type="paragraph" w:styleId="af7">
    <w:name w:val="annotation subject"/>
    <w:basedOn w:val="ab"/>
    <w:next w:val="ab"/>
    <w:semiHidden/>
    <w:qFormat/>
    <w:rsid w:val="00C463BB"/>
    <w:rPr>
      <w:b/>
      <w:bCs/>
    </w:rPr>
  </w:style>
  <w:style w:type="table" w:styleId="af8">
    <w:name w:val="Table Grid"/>
    <w:basedOn w:val="a2"/>
    <w:uiPriority w:val="59"/>
    <w:qFormat/>
    <w:rsid w:val="00C463BB"/>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Simple 1"/>
    <w:basedOn w:val="a2"/>
    <w:qFormat/>
    <w:rsid w:val="00C463BB"/>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1">
    <w:name w:val="Table Grid 5"/>
    <w:basedOn w:val="a2"/>
    <w:qFormat/>
    <w:rsid w:val="00C463BB"/>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0">
    <w:name w:val="Table Grid 6"/>
    <w:basedOn w:val="a2"/>
    <w:qFormat/>
    <w:rsid w:val="00C463BB"/>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9">
    <w:name w:val="Strong"/>
    <w:basedOn w:val="a1"/>
    <w:uiPriority w:val="22"/>
    <w:qFormat/>
    <w:rsid w:val="00C463BB"/>
    <w:rPr>
      <w:b/>
      <w:bCs/>
    </w:rPr>
  </w:style>
  <w:style w:type="character" w:styleId="afa">
    <w:name w:val="Hyperlink"/>
    <w:qFormat/>
    <w:rsid w:val="00C463BB"/>
    <w:rPr>
      <w:rFonts w:eastAsia="宋体"/>
      <w:color w:val="0000FF"/>
      <w:u w:val="single"/>
      <w:lang w:val="en-US" w:eastAsia="zh-CN" w:bidi="ar-SA"/>
    </w:rPr>
  </w:style>
  <w:style w:type="character" w:styleId="afb">
    <w:name w:val="annotation reference"/>
    <w:uiPriority w:val="99"/>
    <w:qFormat/>
    <w:rsid w:val="00C463BB"/>
    <w:rPr>
      <w:rFonts w:eastAsia="宋体"/>
      <w:sz w:val="16"/>
      <w:lang w:val="en-US" w:eastAsia="zh-CN" w:bidi="ar-SA"/>
    </w:rPr>
  </w:style>
  <w:style w:type="character" w:styleId="afc">
    <w:name w:val="footnote reference"/>
    <w:semiHidden/>
    <w:qFormat/>
    <w:rsid w:val="00C463BB"/>
    <w:rPr>
      <w:rFonts w:eastAsia="宋体"/>
      <w:b/>
      <w:position w:val="6"/>
      <w:sz w:val="16"/>
      <w:lang w:val="en-US" w:eastAsia="zh-CN" w:bidi="ar-SA"/>
    </w:rPr>
  </w:style>
  <w:style w:type="paragraph" w:customStyle="1" w:styleId="ZT">
    <w:name w:val="ZT"/>
    <w:qFormat/>
    <w:rsid w:val="00C463BB"/>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rsid w:val="00C463BB"/>
    <w:pPr>
      <w:framePr w:wrap="notBeside" w:vAnchor="page" w:hAnchor="margin" w:xAlign="center" w:y="6805"/>
      <w:widowControl w:val="0"/>
      <w:spacing w:after="160" w:line="259" w:lineRule="auto"/>
    </w:pPr>
    <w:rPr>
      <w:rFonts w:ascii="Arial" w:hAnsi="Arial"/>
      <w:lang w:val="en-GB" w:eastAsia="en-US"/>
    </w:rPr>
  </w:style>
  <w:style w:type="character" w:customStyle="1" w:styleId="10">
    <w:name w:val="标题 1 字符"/>
    <w:link w:val="1"/>
    <w:qFormat/>
    <w:rsid w:val="00C463BB"/>
    <w:rPr>
      <w:rFonts w:ascii="Arial" w:hAnsi="Arial"/>
      <w:sz w:val="32"/>
      <w:lang w:val="en-GB" w:eastAsia="en-US"/>
    </w:rPr>
  </w:style>
  <w:style w:type="paragraph" w:customStyle="1" w:styleId="TAH">
    <w:name w:val="TAH"/>
    <w:basedOn w:val="TAC"/>
    <w:link w:val="TAHCar"/>
    <w:qFormat/>
    <w:rsid w:val="00C463BB"/>
    <w:rPr>
      <w:b/>
    </w:rPr>
  </w:style>
  <w:style w:type="paragraph" w:customStyle="1" w:styleId="TAC">
    <w:name w:val="TAC"/>
    <w:basedOn w:val="TAL"/>
    <w:link w:val="TACChar"/>
    <w:qFormat/>
    <w:rsid w:val="00C463BB"/>
    <w:pPr>
      <w:jc w:val="center"/>
    </w:pPr>
  </w:style>
  <w:style w:type="paragraph" w:customStyle="1" w:styleId="TAL">
    <w:name w:val="TAL"/>
    <w:basedOn w:val="a0"/>
    <w:link w:val="TALCar"/>
    <w:qFormat/>
    <w:rsid w:val="00C463BB"/>
    <w:pPr>
      <w:keepNext/>
      <w:keepLines/>
      <w:spacing w:after="0"/>
    </w:pPr>
    <w:rPr>
      <w:rFonts w:ascii="Arial" w:hAnsi="Arial"/>
      <w:sz w:val="18"/>
    </w:rPr>
  </w:style>
  <w:style w:type="paragraph" w:customStyle="1" w:styleId="TF">
    <w:name w:val="TF"/>
    <w:basedOn w:val="TH"/>
    <w:link w:val="TFZchn"/>
    <w:qFormat/>
    <w:rsid w:val="00C463BB"/>
    <w:pPr>
      <w:keepNext w:val="0"/>
      <w:spacing w:before="0" w:after="240"/>
    </w:pPr>
  </w:style>
  <w:style w:type="paragraph" w:customStyle="1" w:styleId="TH">
    <w:name w:val="TH"/>
    <w:basedOn w:val="a0"/>
    <w:link w:val="THChar"/>
    <w:qFormat/>
    <w:rsid w:val="00C463BB"/>
    <w:pPr>
      <w:keepNext/>
      <w:keepLines/>
      <w:spacing w:before="60"/>
      <w:jc w:val="center"/>
    </w:pPr>
    <w:rPr>
      <w:rFonts w:ascii="Arial" w:hAnsi="Arial"/>
      <w:b/>
    </w:rPr>
  </w:style>
  <w:style w:type="paragraph" w:customStyle="1" w:styleId="NO">
    <w:name w:val="NO"/>
    <w:basedOn w:val="a0"/>
    <w:link w:val="NOChar"/>
    <w:qFormat/>
    <w:rsid w:val="00C463BB"/>
    <w:pPr>
      <w:keepLines/>
      <w:ind w:left="1135" w:hanging="851"/>
    </w:pPr>
  </w:style>
  <w:style w:type="character" w:customStyle="1" w:styleId="NOChar">
    <w:name w:val="NO Char"/>
    <w:link w:val="NO"/>
    <w:qFormat/>
    <w:rsid w:val="00C463BB"/>
    <w:rPr>
      <w:rFonts w:eastAsia="宋体"/>
      <w:lang w:val="en-GB" w:eastAsia="en-US" w:bidi="ar-SA"/>
    </w:rPr>
  </w:style>
  <w:style w:type="paragraph" w:customStyle="1" w:styleId="EX">
    <w:name w:val="EX"/>
    <w:basedOn w:val="a0"/>
    <w:qFormat/>
    <w:rsid w:val="00C463BB"/>
    <w:pPr>
      <w:keepLines/>
      <w:ind w:left="1702" w:hanging="1418"/>
    </w:pPr>
  </w:style>
  <w:style w:type="paragraph" w:customStyle="1" w:styleId="FP">
    <w:name w:val="FP"/>
    <w:basedOn w:val="a0"/>
    <w:qFormat/>
    <w:rsid w:val="00C463BB"/>
    <w:pPr>
      <w:spacing w:after="0"/>
    </w:pPr>
  </w:style>
  <w:style w:type="paragraph" w:customStyle="1" w:styleId="LD">
    <w:name w:val="LD"/>
    <w:qFormat/>
    <w:rsid w:val="00C463BB"/>
    <w:pPr>
      <w:keepNext/>
      <w:keepLines/>
      <w:spacing w:after="160" w:line="180" w:lineRule="exact"/>
    </w:pPr>
    <w:rPr>
      <w:rFonts w:ascii="Courier New" w:hAnsi="Courier New"/>
      <w:lang w:val="en-GB" w:eastAsia="en-US"/>
    </w:rPr>
  </w:style>
  <w:style w:type="paragraph" w:customStyle="1" w:styleId="NW">
    <w:name w:val="NW"/>
    <w:basedOn w:val="NO"/>
    <w:qFormat/>
    <w:rsid w:val="00C463BB"/>
    <w:pPr>
      <w:spacing w:after="0"/>
    </w:pPr>
  </w:style>
  <w:style w:type="paragraph" w:customStyle="1" w:styleId="EW">
    <w:name w:val="EW"/>
    <w:basedOn w:val="EX"/>
    <w:qFormat/>
    <w:rsid w:val="00C463BB"/>
    <w:pPr>
      <w:spacing w:after="0"/>
    </w:pPr>
  </w:style>
  <w:style w:type="paragraph" w:customStyle="1" w:styleId="2">
    <w:name w:val="编号2"/>
    <w:basedOn w:val="a0"/>
    <w:qFormat/>
    <w:rsid w:val="00C463BB"/>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rsid w:val="00C463BB"/>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rsid w:val="00C463BB"/>
    <w:pPr>
      <w:keepLines/>
      <w:tabs>
        <w:tab w:val="center" w:pos="4536"/>
        <w:tab w:val="right" w:pos="9072"/>
      </w:tabs>
    </w:pPr>
  </w:style>
  <w:style w:type="paragraph" w:customStyle="1" w:styleId="NF">
    <w:name w:val="NF"/>
    <w:basedOn w:val="NO"/>
    <w:qFormat/>
    <w:rsid w:val="00C463BB"/>
    <w:pPr>
      <w:keepNext/>
      <w:spacing w:after="0"/>
    </w:pPr>
    <w:rPr>
      <w:rFonts w:ascii="Arial" w:hAnsi="Arial"/>
      <w:sz w:val="18"/>
    </w:rPr>
  </w:style>
  <w:style w:type="paragraph" w:customStyle="1" w:styleId="PL">
    <w:name w:val="PL"/>
    <w:link w:val="PLChar"/>
    <w:qFormat/>
    <w:rsid w:val="00C463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hAnsi="Tahoma"/>
      <w:sz w:val="16"/>
      <w:lang w:val="en-GB" w:eastAsia="en-US"/>
    </w:rPr>
  </w:style>
  <w:style w:type="paragraph" w:customStyle="1" w:styleId="TAR">
    <w:name w:val="TAR"/>
    <w:basedOn w:val="TAL"/>
    <w:qFormat/>
    <w:rsid w:val="00C463BB"/>
    <w:pPr>
      <w:jc w:val="right"/>
    </w:pPr>
  </w:style>
  <w:style w:type="paragraph" w:customStyle="1" w:styleId="TAN">
    <w:name w:val="TAN"/>
    <w:basedOn w:val="TAL"/>
    <w:link w:val="TANChar"/>
    <w:qFormat/>
    <w:rsid w:val="00C463BB"/>
    <w:pPr>
      <w:ind w:left="851" w:hanging="851"/>
    </w:pPr>
  </w:style>
  <w:style w:type="paragraph" w:customStyle="1" w:styleId="ZA">
    <w:name w:val="ZA"/>
    <w:qFormat/>
    <w:rsid w:val="00C463BB"/>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rsid w:val="00C463BB"/>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rsid w:val="00C463BB"/>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rsid w:val="00C463BB"/>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rsid w:val="00C463BB"/>
    <w:pPr>
      <w:framePr w:wrap="notBeside" w:y="16161"/>
    </w:pPr>
  </w:style>
  <w:style w:type="character" w:customStyle="1" w:styleId="ZGSM">
    <w:name w:val="ZGSM"/>
    <w:qFormat/>
    <w:rsid w:val="00C463BB"/>
  </w:style>
  <w:style w:type="paragraph" w:customStyle="1" w:styleId="ZG">
    <w:name w:val="ZG"/>
    <w:qFormat/>
    <w:rsid w:val="00C463BB"/>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sid w:val="00C463BB"/>
    <w:rPr>
      <w:color w:val="FF0000"/>
    </w:rPr>
  </w:style>
  <w:style w:type="character" w:customStyle="1" w:styleId="EditorsNoteChar">
    <w:name w:val="Editor's Note Char"/>
    <w:link w:val="EditorsNote"/>
    <w:qFormat/>
    <w:rsid w:val="00C463BB"/>
    <w:rPr>
      <w:rFonts w:eastAsia="宋体"/>
      <w:color w:val="FF0000"/>
      <w:lang w:val="en-GB" w:eastAsia="en-US" w:bidi="ar-SA"/>
    </w:rPr>
  </w:style>
  <w:style w:type="character" w:customStyle="1" w:styleId="afd">
    <w:name w:val="样式 宋体 蓝色"/>
    <w:qFormat/>
    <w:rsid w:val="00C463BB"/>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rsid w:val="00C463BB"/>
  </w:style>
  <w:style w:type="character" w:customStyle="1" w:styleId="a5">
    <w:name w:val="列表 字符"/>
    <w:link w:val="a4"/>
    <w:qFormat/>
    <w:rsid w:val="00C463BB"/>
    <w:rPr>
      <w:rFonts w:eastAsia="宋体"/>
      <w:lang w:val="en-GB" w:eastAsia="en-US" w:bidi="ar-SA"/>
    </w:rPr>
  </w:style>
  <w:style w:type="character" w:customStyle="1" w:styleId="MSMinchoChar">
    <w:name w:val="样式 列表 + (西文) MS Mincho Char"/>
    <w:basedOn w:val="a5"/>
    <w:link w:val="MSMincho"/>
    <w:qFormat/>
    <w:rsid w:val="00C463BB"/>
    <w:rPr>
      <w:rFonts w:eastAsia="宋体"/>
      <w:lang w:val="en-GB" w:eastAsia="en-US" w:bidi="ar-SA"/>
    </w:rPr>
  </w:style>
  <w:style w:type="paragraph" w:customStyle="1" w:styleId="B4">
    <w:name w:val="B4"/>
    <w:basedOn w:val="42"/>
    <w:link w:val="B4Char"/>
    <w:qFormat/>
    <w:rsid w:val="00C463BB"/>
  </w:style>
  <w:style w:type="character" w:customStyle="1" w:styleId="B4Char">
    <w:name w:val="B4 Char"/>
    <w:link w:val="B4"/>
    <w:qFormat/>
    <w:rsid w:val="00C463BB"/>
    <w:rPr>
      <w:rFonts w:eastAsia="宋体"/>
      <w:lang w:val="en-GB" w:eastAsia="en-US" w:bidi="ar-SA"/>
    </w:rPr>
  </w:style>
  <w:style w:type="paragraph" w:customStyle="1" w:styleId="B5">
    <w:name w:val="B5"/>
    <w:basedOn w:val="50"/>
    <w:qFormat/>
    <w:rsid w:val="00C463BB"/>
  </w:style>
  <w:style w:type="paragraph" w:customStyle="1" w:styleId="ZTD">
    <w:name w:val="ZTD"/>
    <w:basedOn w:val="ZB"/>
    <w:qFormat/>
    <w:rsid w:val="00C463BB"/>
    <w:pPr>
      <w:framePr w:hRule="auto" w:wrap="notBeside" w:y="852"/>
    </w:pPr>
    <w:rPr>
      <w:i w:val="0"/>
      <w:sz w:val="40"/>
    </w:rPr>
  </w:style>
  <w:style w:type="paragraph" w:customStyle="1" w:styleId="CRCoverPage">
    <w:name w:val="CR Cover Page"/>
    <w:link w:val="CRCoverPageZchn"/>
    <w:qFormat/>
    <w:rsid w:val="00C463BB"/>
    <w:pPr>
      <w:spacing w:after="120" w:line="259" w:lineRule="auto"/>
    </w:pPr>
    <w:rPr>
      <w:rFonts w:ascii="Arial" w:hAnsi="Arial"/>
      <w:lang w:val="en-GB" w:eastAsia="en-US"/>
    </w:rPr>
  </w:style>
  <w:style w:type="paragraph" w:customStyle="1" w:styleId="tdoc-header">
    <w:name w:val="tdoc-header"/>
    <w:qFormat/>
    <w:rsid w:val="00C463BB"/>
    <w:pPr>
      <w:spacing w:after="160" w:line="259" w:lineRule="auto"/>
    </w:pPr>
    <w:rPr>
      <w:rFonts w:ascii="Arial" w:hAnsi="Arial"/>
      <w:sz w:val="24"/>
      <w:lang w:val="en-GB" w:eastAsia="en-US"/>
    </w:rPr>
  </w:style>
  <w:style w:type="character" w:customStyle="1" w:styleId="13">
    <w:name w:val="访问过的超链接1"/>
    <w:qFormat/>
    <w:rsid w:val="00C463BB"/>
    <w:rPr>
      <w:rFonts w:eastAsia="宋体"/>
      <w:color w:val="800080"/>
      <w:u w:val="single"/>
      <w:lang w:val="en-US" w:eastAsia="zh-CN" w:bidi="ar-SA"/>
    </w:rPr>
  </w:style>
  <w:style w:type="paragraph" w:customStyle="1" w:styleId="ZchnZchn">
    <w:name w:val="Zchn Zchn"/>
    <w:semiHidden/>
    <w:qFormat/>
    <w:rsid w:val="00C463BB"/>
    <w:pPr>
      <w:keepNext/>
      <w:tabs>
        <w:tab w:val="left" w:pos="1494"/>
      </w:tabs>
      <w:autoSpaceDE w:val="0"/>
      <w:autoSpaceDN w:val="0"/>
      <w:adjustRightInd w:val="0"/>
      <w:spacing w:before="60" w:after="60" w:line="259" w:lineRule="auto"/>
      <w:ind w:left="1494" w:hanging="360"/>
      <w:jc w:val="both"/>
    </w:pPr>
    <w:rPr>
      <w:rFonts w:ascii="Arial" w:hAnsi="Arial" w:cs="Arial"/>
      <w:color w:val="0000FF"/>
      <w:kern w:val="2"/>
    </w:rPr>
  </w:style>
  <w:style w:type="paragraph" w:customStyle="1" w:styleId="TALCharChar">
    <w:name w:val="TAL Char Char"/>
    <w:basedOn w:val="a0"/>
    <w:link w:val="TALCharCharChar"/>
    <w:qFormat/>
    <w:rsid w:val="00C463BB"/>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rsid w:val="00C463BB"/>
    <w:pPr>
      <w:widowControl w:val="0"/>
      <w:autoSpaceDE w:val="0"/>
      <w:autoSpaceDN w:val="0"/>
      <w:adjustRightInd w:val="0"/>
      <w:spacing w:afterLines="50"/>
      <w:jc w:val="both"/>
    </w:pPr>
    <w:rPr>
      <w:lang w:val="en-US" w:eastAsia="zh-CN"/>
    </w:rPr>
  </w:style>
  <w:style w:type="character" w:customStyle="1" w:styleId="TALCar">
    <w:name w:val="TAL Car"/>
    <w:link w:val="TAL"/>
    <w:qFormat/>
    <w:rsid w:val="00C463BB"/>
    <w:rPr>
      <w:rFonts w:ascii="Arial" w:eastAsia="宋体" w:hAnsi="Arial"/>
      <w:sz w:val="18"/>
      <w:lang w:val="en-GB" w:eastAsia="en-US" w:bidi="ar-SA"/>
    </w:rPr>
  </w:style>
  <w:style w:type="paragraph" w:customStyle="1" w:styleId="00BodyText">
    <w:name w:val="00 BodyText"/>
    <w:basedOn w:val="a0"/>
    <w:qFormat/>
    <w:rsid w:val="00C463BB"/>
    <w:pPr>
      <w:spacing w:after="220"/>
    </w:pPr>
    <w:rPr>
      <w:rFonts w:ascii="Arial" w:hAnsi="Arial"/>
      <w:sz w:val="22"/>
      <w:lang w:val="en-US"/>
    </w:rPr>
  </w:style>
  <w:style w:type="character" w:customStyle="1" w:styleId="TALCharCharChar">
    <w:name w:val="TAL Char Char Char"/>
    <w:link w:val="TALCharChar"/>
    <w:qFormat/>
    <w:rsid w:val="00C463BB"/>
    <w:rPr>
      <w:rFonts w:ascii="Arial" w:eastAsia="宋体" w:hAnsi="Arial"/>
      <w:sz w:val="18"/>
      <w:lang w:val="en-GB" w:eastAsia="en-US" w:bidi="ar-SA"/>
    </w:rPr>
  </w:style>
  <w:style w:type="paragraph" w:customStyle="1" w:styleId="afe">
    <w:name w:val="样式 图表标题 + (中文) 宋体"/>
    <w:basedOn w:val="aff"/>
    <w:qFormat/>
    <w:rsid w:val="00C463BB"/>
    <w:rPr>
      <w:rFonts w:eastAsia="Arial"/>
    </w:rPr>
  </w:style>
  <w:style w:type="paragraph" w:customStyle="1" w:styleId="aff">
    <w:name w:val="图表标题"/>
    <w:basedOn w:val="a0"/>
    <w:next w:val="a0"/>
    <w:qFormat/>
    <w:rsid w:val="00C463BB"/>
    <w:pPr>
      <w:spacing w:before="60" w:after="60"/>
      <w:jc w:val="center"/>
    </w:pPr>
    <w:rPr>
      <w:rFonts w:ascii="Arial" w:eastAsia="Helvetica" w:hAnsi="Arial" w:cs="宋体"/>
    </w:rPr>
  </w:style>
  <w:style w:type="character" w:customStyle="1" w:styleId="PLChar">
    <w:name w:val="PL Char"/>
    <w:link w:val="PL"/>
    <w:qFormat/>
    <w:rsid w:val="00C463BB"/>
    <w:rPr>
      <w:rFonts w:ascii="Tahoma" w:hAnsi="Tahoma"/>
      <w:sz w:val="16"/>
      <w:lang w:val="en-GB" w:eastAsia="en-US" w:bidi="ar-SA"/>
    </w:rPr>
  </w:style>
  <w:style w:type="paragraph" w:customStyle="1" w:styleId="3CharChar">
    <w:name w:val="(文字) (文字)3 Char Char (文字) (文字)"/>
    <w:basedOn w:val="a0"/>
    <w:qFormat/>
    <w:rsid w:val="00C463BB"/>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rsid w:val="00C463BB"/>
    <w:pPr>
      <w:tabs>
        <w:tab w:val="center" w:pos="4820"/>
        <w:tab w:val="right" w:pos="9640"/>
      </w:tabs>
    </w:pPr>
    <w:rPr>
      <w:lang w:val="en-US"/>
    </w:rPr>
  </w:style>
  <w:style w:type="paragraph" w:customStyle="1" w:styleId="CharCharChar">
    <w:name w:val="Char Char Char"/>
    <w:basedOn w:val="a0"/>
    <w:semiHidden/>
    <w:qFormat/>
    <w:rsid w:val="00C463BB"/>
    <w:pPr>
      <w:spacing w:after="160" w:line="240" w:lineRule="exact"/>
    </w:pPr>
    <w:rPr>
      <w:rFonts w:ascii="Arial" w:hAnsi="Arial" w:cs="Arial"/>
      <w:color w:val="0000FF"/>
      <w:kern w:val="2"/>
      <w:lang w:val="en-US" w:eastAsia="zh-CN"/>
    </w:rPr>
  </w:style>
  <w:style w:type="paragraph" w:customStyle="1" w:styleId="memoheader">
    <w:name w:val="memo header"/>
    <w:basedOn w:val="a0"/>
    <w:qFormat/>
    <w:rsid w:val="00C463BB"/>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rsid w:val="00C463BB"/>
    <w:pPr>
      <w:ind w:left="568" w:hanging="284"/>
    </w:pPr>
    <w:rPr>
      <w:rFonts w:eastAsia="MS LineDraw"/>
      <w:lang w:eastAsia="ja-JP"/>
    </w:rPr>
  </w:style>
  <w:style w:type="character" w:customStyle="1" w:styleId="B1Char1">
    <w:name w:val="B1 Char1"/>
    <w:link w:val="B1"/>
    <w:qFormat/>
    <w:rsid w:val="00C463BB"/>
    <w:rPr>
      <w:rFonts w:eastAsia="MS LineDraw"/>
      <w:lang w:val="en-GB" w:eastAsia="ja-JP" w:bidi="ar-SA"/>
    </w:rPr>
  </w:style>
  <w:style w:type="character" w:customStyle="1" w:styleId="aff0">
    <w:name w:val="首标题"/>
    <w:qFormat/>
    <w:rsid w:val="00C463BB"/>
    <w:rPr>
      <w:rFonts w:ascii="Arial" w:eastAsia="宋体" w:hAnsi="Arial"/>
      <w:sz w:val="24"/>
      <w:lang w:val="en-US" w:eastAsia="zh-CN" w:bidi="ar-SA"/>
    </w:rPr>
  </w:style>
  <w:style w:type="paragraph" w:customStyle="1" w:styleId="4">
    <w:name w:val="标题4"/>
    <w:basedOn w:val="a0"/>
    <w:qFormat/>
    <w:rsid w:val="00C463BB"/>
    <w:pPr>
      <w:numPr>
        <w:numId w:val="5"/>
      </w:numPr>
    </w:pPr>
  </w:style>
  <w:style w:type="paragraph" w:customStyle="1" w:styleId="aff1">
    <w:name w:val="插图题注"/>
    <w:basedOn w:val="a0"/>
    <w:qFormat/>
    <w:rsid w:val="00C463BB"/>
  </w:style>
  <w:style w:type="paragraph" w:customStyle="1" w:styleId="aff2">
    <w:name w:val="表格题注"/>
    <w:basedOn w:val="a0"/>
    <w:qFormat/>
    <w:rsid w:val="00C463BB"/>
  </w:style>
  <w:style w:type="character" w:customStyle="1" w:styleId="THChar">
    <w:name w:val="TH Char"/>
    <w:link w:val="TH"/>
    <w:qFormat/>
    <w:rsid w:val="00C463BB"/>
    <w:rPr>
      <w:rFonts w:ascii="Arial" w:eastAsia="宋体" w:hAnsi="Arial"/>
      <w:b/>
      <w:lang w:val="en-GB" w:eastAsia="en-US" w:bidi="ar-SA"/>
    </w:rPr>
  </w:style>
  <w:style w:type="paragraph" w:customStyle="1" w:styleId="CharChar">
    <w:name w:val="Char Char"/>
    <w:semiHidden/>
    <w:qFormat/>
    <w:rsid w:val="00C463BB"/>
    <w:pPr>
      <w:keepNext/>
      <w:numPr>
        <w:numId w:val="6"/>
      </w:numPr>
      <w:autoSpaceDE w:val="0"/>
      <w:autoSpaceDN w:val="0"/>
      <w:adjustRightInd w:val="0"/>
      <w:spacing w:before="60" w:after="60" w:line="259" w:lineRule="auto"/>
      <w:jc w:val="both"/>
    </w:pPr>
    <w:rPr>
      <w:rFonts w:ascii="Arial" w:hAnsi="Arial" w:cs="Arial"/>
      <w:color w:val="0000FF"/>
      <w:kern w:val="2"/>
    </w:rPr>
  </w:style>
  <w:style w:type="paragraph" w:customStyle="1" w:styleId="CharChar1CharCharCharChar">
    <w:name w:val="Char Char1 Char Char Char Char"/>
    <w:semiHidden/>
    <w:qFormat/>
    <w:rsid w:val="00C463BB"/>
    <w:pPr>
      <w:keepNext/>
      <w:tabs>
        <w:tab w:val="left" w:pos="432"/>
      </w:tabs>
      <w:autoSpaceDE w:val="0"/>
      <w:autoSpaceDN w:val="0"/>
      <w:adjustRightInd w:val="0"/>
      <w:spacing w:before="60" w:after="60" w:line="259" w:lineRule="auto"/>
      <w:ind w:left="432" w:hanging="432"/>
      <w:jc w:val="both"/>
    </w:pPr>
    <w:rPr>
      <w:rFonts w:ascii="Arial" w:hAnsi="Arial" w:cs="Arial"/>
      <w:color w:val="0000FF"/>
      <w:kern w:val="2"/>
      <w:sz w:val="21"/>
      <w:szCs w:val="24"/>
    </w:rPr>
  </w:style>
  <w:style w:type="paragraph" w:customStyle="1" w:styleId="14">
    <w:name w:val="样式1"/>
    <w:basedOn w:val="a0"/>
    <w:qFormat/>
    <w:rsid w:val="00C463BB"/>
  </w:style>
  <w:style w:type="character" w:customStyle="1" w:styleId="21">
    <w:name w:val="标题 2 字符"/>
    <w:link w:val="20"/>
    <w:qFormat/>
    <w:rsid w:val="00C463BB"/>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rsid w:val="00C463BB"/>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a"/>
    <w:qFormat/>
    <w:rsid w:val="00C463BB"/>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C463B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yinbiao">
    <w:name w:val="yinbiao"/>
    <w:basedOn w:val="a1"/>
    <w:qFormat/>
    <w:rsid w:val="00C463BB"/>
  </w:style>
  <w:style w:type="character" w:customStyle="1" w:styleId="textbodybold1">
    <w:name w:val="textbodybold1"/>
    <w:qFormat/>
    <w:rsid w:val="00C463BB"/>
    <w:rPr>
      <w:rFonts w:ascii="Arial" w:eastAsia="宋体" w:hAnsi="Arial" w:cs="Arial" w:hint="default"/>
      <w:b/>
      <w:bCs/>
      <w:color w:val="902630"/>
      <w:sz w:val="18"/>
      <w:szCs w:val="18"/>
      <w:lang w:val="en-US" w:eastAsia="zh-CN" w:bidi="ar-SA"/>
    </w:rPr>
  </w:style>
  <w:style w:type="paragraph" w:styleId="aff3">
    <w:name w:val="List Paragraph"/>
    <w:basedOn w:val="a0"/>
    <w:link w:val="aff4"/>
    <w:uiPriority w:val="34"/>
    <w:qFormat/>
    <w:rsid w:val="00C463BB"/>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C463BB"/>
    <w:rPr>
      <w:rFonts w:eastAsia="宋体"/>
      <w:color w:val="545454"/>
      <w:sz w:val="25"/>
      <w:szCs w:val="25"/>
      <w:lang w:val="en-US" w:eastAsia="zh-CN" w:bidi="ar-SA"/>
    </w:rPr>
  </w:style>
  <w:style w:type="paragraph" w:customStyle="1" w:styleId="Doc-text2">
    <w:name w:val="Doc-text2"/>
    <w:basedOn w:val="a0"/>
    <w:link w:val="Doc-text2Char"/>
    <w:qFormat/>
    <w:rsid w:val="00C463BB"/>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C463BB"/>
    <w:rPr>
      <w:rFonts w:ascii="Arial" w:eastAsia="宋体" w:hAnsi="Arial"/>
      <w:szCs w:val="24"/>
      <w:lang w:val="en-GB" w:eastAsia="en-GB" w:bidi="ar-SA"/>
    </w:rPr>
  </w:style>
  <w:style w:type="character" w:customStyle="1" w:styleId="trans">
    <w:name w:val="trans"/>
    <w:basedOn w:val="a1"/>
    <w:qFormat/>
    <w:rsid w:val="00C463BB"/>
  </w:style>
  <w:style w:type="paragraph" w:customStyle="1" w:styleId="15">
    <w:name w:val="修订1"/>
    <w:hidden/>
    <w:uiPriority w:val="99"/>
    <w:semiHidden/>
    <w:qFormat/>
    <w:rsid w:val="00C463BB"/>
    <w:pPr>
      <w:spacing w:after="160" w:line="259" w:lineRule="auto"/>
    </w:pPr>
    <w:rPr>
      <w:lang w:val="en-GB" w:eastAsia="en-US"/>
    </w:rPr>
  </w:style>
  <w:style w:type="character" w:customStyle="1" w:styleId="st1">
    <w:name w:val="st1"/>
    <w:basedOn w:val="a1"/>
    <w:qFormat/>
    <w:rsid w:val="00C463BB"/>
  </w:style>
  <w:style w:type="character" w:customStyle="1" w:styleId="B1Zchn">
    <w:name w:val="B1 Zchn"/>
    <w:qFormat/>
    <w:rsid w:val="00C463BB"/>
    <w:rPr>
      <w:rFonts w:ascii="Arial" w:eastAsia="MS LineDraw" w:hAnsi="Arial" w:cs="Arial"/>
      <w:color w:val="0000FF"/>
      <w:kern w:val="2"/>
      <w:lang w:val="en-GB" w:eastAsia="en-US" w:bidi="ar-SA"/>
    </w:rPr>
  </w:style>
  <w:style w:type="character" w:customStyle="1" w:styleId="ac">
    <w:name w:val="批注文字 字符"/>
    <w:link w:val="ab"/>
    <w:qFormat/>
    <w:rsid w:val="00C463BB"/>
    <w:rPr>
      <w:rFonts w:eastAsia="宋体"/>
      <w:lang w:val="en-GB" w:eastAsia="en-US" w:bidi="ar-SA"/>
    </w:rPr>
  </w:style>
  <w:style w:type="paragraph" w:customStyle="1" w:styleId="Proposal">
    <w:name w:val="Proposal"/>
    <w:basedOn w:val="a0"/>
    <w:link w:val="ProposalChar"/>
    <w:qFormat/>
    <w:rsid w:val="00C463BB"/>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C463BB"/>
    <w:rPr>
      <w:rFonts w:eastAsia="宋体"/>
      <w:color w:val="333333"/>
      <w:lang w:val="en-US" w:eastAsia="zh-CN" w:bidi="ar-SA"/>
    </w:rPr>
  </w:style>
  <w:style w:type="character" w:customStyle="1" w:styleId="im-content1">
    <w:name w:val="im-content1"/>
    <w:qFormat/>
    <w:rsid w:val="00C463BB"/>
    <w:rPr>
      <w:rFonts w:eastAsia="宋体"/>
      <w:color w:val="333333"/>
      <w:lang w:val="en-US" w:eastAsia="zh-CN" w:bidi="ar-SA"/>
    </w:rPr>
  </w:style>
  <w:style w:type="paragraph" w:customStyle="1" w:styleId="B3">
    <w:name w:val="B3"/>
    <w:basedOn w:val="31"/>
    <w:link w:val="B3Char2"/>
    <w:qFormat/>
    <w:rsid w:val="00C463BB"/>
    <w:pPr>
      <w:ind w:hanging="284"/>
    </w:pPr>
  </w:style>
  <w:style w:type="character" w:customStyle="1" w:styleId="B3Char2">
    <w:name w:val="B3 Char2"/>
    <w:link w:val="B3"/>
    <w:qFormat/>
    <w:rsid w:val="00C463BB"/>
    <w:rPr>
      <w:rFonts w:eastAsia="宋体"/>
      <w:lang w:val="en-GB" w:eastAsia="en-US" w:bidi="ar-SA"/>
    </w:rPr>
  </w:style>
  <w:style w:type="character" w:customStyle="1" w:styleId="TFZchn">
    <w:name w:val="TF Zchn"/>
    <w:link w:val="TF"/>
    <w:qFormat/>
    <w:locked/>
    <w:rsid w:val="00C463BB"/>
    <w:rPr>
      <w:rFonts w:ascii="Arial" w:eastAsia="宋体" w:hAnsi="Arial"/>
      <w:b/>
      <w:lang w:val="en-GB" w:eastAsia="en-US"/>
    </w:rPr>
  </w:style>
  <w:style w:type="character" w:customStyle="1" w:styleId="af2">
    <w:name w:val="页眉 字符"/>
    <w:link w:val="af1"/>
    <w:uiPriority w:val="9"/>
    <w:qFormat/>
    <w:rsid w:val="00C463BB"/>
    <w:rPr>
      <w:rFonts w:ascii="Arial" w:hAnsi="Arial"/>
      <w:b/>
      <w:sz w:val="18"/>
      <w:lang w:val="en-GB" w:eastAsia="en-US" w:bidi="ar-SA"/>
    </w:rPr>
  </w:style>
  <w:style w:type="paragraph" w:customStyle="1" w:styleId="Observation">
    <w:name w:val="Observation"/>
    <w:basedOn w:val="Proposal"/>
    <w:link w:val="ObservationChar"/>
    <w:qFormat/>
    <w:rsid w:val="00C463BB"/>
    <w:pPr>
      <w:numPr>
        <w:numId w:val="8"/>
      </w:numPr>
      <w:ind w:left="1701" w:hanging="1701"/>
    </w:pPr>
  </w:style>
  <w:style w:type="table" w:customStyle="1" w:styleId="2-11">
    <w:name w:val="中等深浅底纹 2 - 强调文字颜色 11"/>
    <w:basedOn w:val="a2"/>
    <w:uiPriority w:val="64"/>
    <w:qFormat/>
    <w:rsid w:val="00C463BB"/>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rsid w:val="00C463BB"/>
    <w:pPr>
      <w:numPr>
        <w:numId w:val="9"/>
      </w:numPr>
      <w:autoSpaceDE w:val="0"/>
      <w:autoSpaceDN w:val="0"/>
      <w:snapToGrid w:val="0"/>
      <w:spacing w:after="60"/>
      <w:jc w:val="both"/>
    </w:pPr>
    <w:rPr>
      <w:szCs w:val="16"/>
      <w:lang w:val="en-US"/>
    </w:rPr>
  </w:style>
  <w:style w:type="character" w:customStyle="1" w:styleId="TFChar">
    <w:name w:val="TF Char"/>
    <w:qFormat/>
    <w:rsid w:val="00C463BB"/>
    <w:rPr>
      <w:rFonts w:ascii="Arial" w:eastAsia="宋体" w:hAnsi="Arial"/>
      <w:b/>
      <w:lang w:val="en-GB" w:eastAsia="en-US" w:bidi="ar-SA"/>
    </w:rPr>
  </w:style>
  <w:style w:type="character" w:customStyle="1" w:styleId="ae">
    <w:name w:val="正文文本 字符"/>
    <w:link w:val="ad"/>
    <w:qFormat/>
    <w:rsid w:val="00C463BB"/>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C463BB"/>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high-light-bg4">
    <w:name w:val="high-light-bg4"/>
    <w:basedOn w:val="a1"/>
    <w:qFormat/>
    <w:rsid w:val="00C463BB"/>
  </w:style>
  <w:style w:type="character" w:customStyle="1" w:styleId="B1Char">
    <w:name w:val="B1 Char"/>
    <w:qFormat/>
    <w:rsid w:val="00C463BB"/>
    <w:rPr>
      <w:rFonts w:eastAsia="宋体"/>
      <w:lang w:val="en-GB" w:eastAsia="ja-JP" w:bidi="ar-SA"/>
    </w:rPr>
  </w:style>
  <w:style w:type="character" w:customStyle="1" w:styleId="ProposalChar">
    <w:name w:val="Proposal Char"/>
    <w:link w:val="Proposal"/>
    <w:qFormat/>
    <w:rsid w:val="00C463BB"/>
    <w:rPr>
      <w:rFonts w:ascii="Arial" w:eastAsia="宋体" w:hAnsi="Arial"/>
      <w:b/>
      <w:bCs/>
      <w:lang w:val="en-GB" w:eastAsia="en-US"/>
    </w:rPr>
  </w:style>
  <w:style w:type="paragraph" w:customStyle="1" w:styleId="ordinary-output">
    <w:name w:val="ordinary-output"/>
    <w:basedOn w:val="a0"/>
    <w:qFormat/>
    <w:rsid w:val="00C463BB"/>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rsid w:val="00C463BB"/>
  </w:style>
  <w:style w:type="paragraph" w:customStyle="1" w:styleId="Guidance">
    <w:name w:val="Guidance"/>
    <w:basedOn w:val="a0"/>
    <w:qFormat/>
    <w:rsid w:val="00C463BB"/>
    <w:rPr>
      <w:rFonts w:eastAsia="MS LineDraw"/>
      <w:i/>
      <w:color w:val="0000FF"/>
    </w:rPr>
  </w:style>
  <w:style w:type="paragraph" w:customStyle="1" w:styleId="3GPPHeader">
    <w:name w:val="3GPP_Header"/>
    <w:basedOn w:val="a0"/>
    <w:qFormat/>
    <w:rsid w:val="00C463BB"/>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rsid w:val="00C463BB"/>
    <w:pPr>
      <w:tabs>
        <w:tab w:val="left" w:pos="2160"/>
      </w:tabs>
      <w:spacing w:before="120" w:after="120"/>
    </w:pPr>
    <w:rPr>
      <w:sz w:val="28"/>
      <w:szCs w:val="28"/>
    </w:rPr>
  </w:style>
  <w:style w:type="paragraph" w:customStyle="1" w:styleId="B2">
    <w:name w:val="B2"/>
    <w:basedOn w:val="a0"/>
    <w:link w:val="B2Car"/>
    <w:qFormat/>
    <w:rsid w:val="00C463BB"/>
    <w:pPr>
      <w:ind w:left="851" w:hanging="284"/>
    </w:pPr>
    <w:rPr>
      <w:rFonts w:eastAsia="Wingdings"/>
    </w:rPr>
  </w:style>
  <w:style w:type="character" w:customStyle="1" w:styleId="B2Car">
    <w:name w:val="B2 Car"/>
    <w:link w:val="B2"/>
    <w:qFormat/>
    <w:rsid w:val="00C463BB"/>
    <w:rPr>
      <w:rFonts w:eastAsia="Wingdings"/>
      <w:lang w:val="en-GB" w:eastAsia="en-US"/>
    </w:rPr>
  </w:style>
  <w:style w:type="character" w:customStyle="1" w:styleId="B3Char">
    <w:name w:val="B3 Char"/>
    <w:qFormat/>
    <w:rsid w:val="00C463BB"/>
    <w:rPr>
      <w:lang w:val="en-GB" w:eastAsia="en-US"/>
    </w:rPr>
  </w:style>
  <w:style w:type="character" w:customStyle="1" w:styleId="B2Char">
    <w:name w:val="B2 Char"/>
    <w:qFormat/>
    <w:rsid w:val="00C463BB"/>
    <w:rPr>
      <w:lang w:val="en-GB" w:eastAsia="en-US"/>
    </w:rPr>
  </w:style>
  <w:style w:type="character" w:customStyle="1" w:styleId="af6">
    <w:name w:val="标题 字符"/>
    <w:link w:val="af5"/>
    <w:qFormat/>
    <w:rsid w:val="00C463BB"/>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sid w:val="00C463BB"/>
    <w:rPr>
      <w:rFonts w:ascii="Arial" w:eastAsia="宋体" w:hAnsi="Arial"/>
      <w:b/>
      <w:sz w:val="18"/>
      <w:lang w:val="en-GB" w:eastAsia="en-US"/>
    </w:rPr>
  </w:style>
  <w:style w:type="paragraph" w:customStyle="1" w:styleId="ComeBack">
    <w:name w:val="ComeBack"/>
    <w:basedOn w:val="Doc-text2"/>
    <w:next w:val="Doc-text2"/>
    <w:qFormat/>
    <w:rsid w:val="00C463BB"/>
    <w:pPr>
      <w:numPr>
        <w:numId w:val="10"/>
      </w:numPr>
      <w:tabs>
        <w:tab w:val="clear" w:pos="1622"/>
      </w:tabs>
    </w:pPr>
    <w:rPr>
      <w:rFonts w:eastAsia="Times New Roman" w:cs="Arial"/>
    </w:rPr>
  </w:style>
  <w:style w:type="character" w:customStyle="1" w:styleId="TACChar">
    <w:name w:val="TAC Char"/>
    <w:link w:val="TAC"/>
    <w:qFormat/>
    <w:locked/>
    <w:rsid w:val="00C463BB"/>
    <w:rPr>
      <w:rFonts w:ascii="Arial" w:eastAsia="宋体" w:hAnsi="Arial"/>
      <w:sz w:val="18"/>
      <w:lang w:val="en-GB" w:eastAsia="en-US"/>
    </w:rPr>
  </w:style>
  <w:style w:type="character" w:customStyle="1" w:styleId="CRCoverPageZchn">
    <w:name w:val="CR Cover Page Zchn"/>
    <w:link w:val="CRCoverPage"/>
    <w:qFormat/>
    <w:rsid w:val="00C463BB"/>
    <w:rPr>
      <w:rFonts w:ascii="Arial" w:hAnsi="Arial"/>
      <w:lang w:val="en-GB" w:eastAsia="en-US"/>
    </w:rPr>
  </w:style>
  <w:style w:type="paragraph" w:customStyle="1" w:styleId="Agreement">
    <w:name w:val="Agreement"/>
    <w:basedOn w:val="a0"/>
    <w:next w:val="a0"/>
    <w:uiPriority w:val="99"/>
    <w:qFormat/>
    <w:rsid w:val="00C463BB"/>
    <w:pPr>
      <w:numPr>
        <w:numId w:val="11"/>
      </w:numPr>
      <w:spacing w:before="60" w:after="0"/>
    </w:pPr>
    <w:rPr>
      <w:rFonts w:ascii="Arial" w:eastAsia="MS Mincho" w:hAnsi="Arial"/>
      <w:b/>
      <w:szCs w:val="24"/>
      <w:lang w:eastAsia="en-GB"/>
    </w:rPr>
  </w:style>
  <w:style w:type="character" w:customStyle="1" w:styleId="a8">
    <w:name w:val="题注 字符"/>
    <w:link w:val="a7"/>
    <w:uiPriority w:val="99"/>
    <w:qFormat/>
    <w:rsid w:val="00C463BB"/>
    <w:rPr>
      <w:b/>
      <w:lang w:eastAsia="en-US"/>
    </w:rPr>
  </w:style>
  <w:style w:type="character" w:customStyle="1" w:styleId="NOChar1">
    <w:name w:val="NO Char1"/>
    <w:qFormat/>
    <w:rsid w:val="00C463BB"/>
    <w:rPr>
      <w:rFonts w:eastAsia="MS Mincho"/>
      <w:lang w:val="en-GB" w:eastAsia="en-US" w:bidi="ar-SA"/>
    </w:rPr>
  </w:style>
  <w:style w:type="paragraph" w:customStyle="1" w:styleId="Default">
    <w:name w:val="Default"/>
    <w:qFormat/>
    <w:rsid w:val="00C463BB"/>
    <w:pPr>
      <w:autoSpaceDE w:val="0"/>
      <w:autoSpaceDN w:val="0"/>
      <w:adjustRightInd w:val="0"/>
      <w:spacing w:after="160" w:line="259" w:lineRule="auto"/>
    </w:pPr>
    <w:rPr>
      <w:rFonts w:ascii="Arial" w:hAnsi="Arial" w:cs="Arial"/>
      <w:color w:val="000000"/>
      <w:sz w:val="24"/>
      <w:szCs w:val="24"/>
    </w:rPr>
  </w:style>
  <w:style w:type="character" w:customStyle="1" w:styleId="B2Char1">
    <w:name w:val="B2 Char1"/>
    <w:qFormat/>
    <w:rsid w:val="00C463BB"/>
    <w:rPr>
      <w:lang w:val="en-GB"/>
    </w:rPr>
  </w:style>
  <w:style w:type="character" w:customStyle="1" w:styleId="TANChar">
    <w:name w:val="TAN Char"/>
    <w:basedOn w:val="TALCar"/>
    <w:link w:val="TAN"/>
    <w:qFormat/>
    <w:rsid w:val="00C463BB"/>
    <w:rPr>
      <w:rFonts w:ascii="Arial" w:eastAsia="宋体" w:hAnsi="Arial"/>
      <w:sz w:val="18"/>
      <w:lang w:val="en-GB" w:eastAsia="en-US" w:bidi="ar-SA"/>
    </w:rPr>
  </w:style>
  <w:style w:type="character" w:customStyle="1" w:styleId="NOZchn">
    <w:name w:val="NO Zchn"/>
    <w:qFormat/>
    <w:rsid w:val="00C463BB"/>
    <w:rPr>
      <w:lang w:eastAsia="en-US"/>
    </w:rPr>
  </w:style>
  <w:style w:type="paragraph" w:customStyle="1" w:styleId="Comments">
    <w:name w:val="Comments"/>
    <w:basedOn w:val="a0"/>
    <w:link w:val="CommentsChar"/>
    <w:qFormat/>
    <w:rsid w:val="00C463BB"/>
    <w:pPr>
      <w:spacing w:before="40" w:after="0"/>
    </w:pPr>
    <w:rPr>
      <w:rFonts w:ascii="Arial" w:eastAsia="MS Mincho" w:hAnsi="Arial"/>
      <w:i/>
      <w:sz w:val="18"/>
      <w:szCs w:val="24"/>
      <w:lang w:eastAsia="en-GB"/>
    </w:rPr>
  </w:style>
  <w:style w:type="character" w:customStyle="1" w:styleId="CommentsChar">
    <w:name w:val="Comments Char"/>
    <w:link w:val="Comments"/>
    <w:qFormat/>
    <w:rsid w:val="00C463BB"/>
    <w:rPr>
      <w:rFonts w:ascii="Arial" w:eastAsia="MS Mincho" w:hAnsi="Arial"/>
      <w:i/>
      <w:sz w:val="18"/>
      <w:szCs w:val="24"/>
      <w:lang w:val="en-GB" w:eastAsia="en-GB"/>
    </w:rPr>
  </w:style>
  <w:style w:type="character" w:customStyle="1" w:styleId="apple-converted-space">
    <w:name w:val="apple-converted-space"/>
    <w:basedOn w:val="a1"/>
    <w:qFormat/>
    <w:rsid w:val="00C463BB"/>
  </w:style>
  <w:style w:type="character" w:customStyle="1" w:styleId="aff4">
    <w:name w:val="列表段落 字符"/>
    <w:link w:val="aff3"/>
    <w:uiPriority w:val="34"/>
    <w:qFormat/>
    <w:locked/>
    <w:rsid w:val="00C463BB"/>
    <w:rPr>
      <w:rFonts w:ascii="Batang" w:eastAsia="Batang" w:hAnsi="Batang"/>
      <w:sz w:val="22"/>
      <w:szCs w:val="22"/>
      <w:lang w:eastAsia="en-US"/>
    </w:rPr>
  </w:style>
  <w:style w:type="paragraph" w:customStyle="1" w:styleId="Doc-title">
    <w:name w:val="Doc-title"/>
    <w:basedOn w:val="a0"/>
    <w:next w:val="Doc-text2"/>
    <w:link w:val="Doc-titleChar"/>
    <w:qFormat/>
    <w:rsid w:val="00C463BB"/>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C463BB"/>
    <w:rPr>
      <w:rFonts w:ascii="Arial" w:eastAsia="MS Mincho" w:hAnsi="Arial"/>
      <w:szCs w:val="24"/>
      <w:lang w:val="en-GB" w:eastAsia="en-GB"/>
    </w:rPr>
  </w:style>
  <w:style w:type="character" w:customStyle="1" w:styleId="30">
    <w:name w:val="标题 3 字符"/>
    <w:link w:val="3"/>
    <w:qFormat/>
    <w:rsid w:val="00C463BB"/>
    <w:rPr>
      <w:rFonts w:ascii="Arial" w:hAnsi="Arial"/>
      <w:sz w:val="28"/>
      <w:lang w:val="en-GB" w:eastAsia="en-US"/>
    </w:rPr>
  </w:style>
  <w:style w:type="paragraph" w:customStyle="1" w:styleId="EmailDiscussion">
    <w:name w:val="EmailDiscussion"/>
    <w:basedOn w:val="a0"/>
    <w:next w:val="EmailDiscussion2"/>
    <w:link w:val="EmailDiscussionChar"/>
    <w:qFormat/>
    <w:rsid w:val="00C463BB"/>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C463BB"/>
    <w:pPr>
      <w:ind w:left="1710" w:firstLine="0"/>
    </w:pPr>
    <w:rPr>
      <w:rFonts w:eastAsia="MS Mincho"/>
    </w:rPr>
  </w:style>
  <w:style w:type="character" w:customStyle="1" w:styleId="EmailDiscussionChar">
    <w:name w:val="EmailDiscussion Char"/>
    <w:link w:val="EmailDiscussion"/>
    <w:qFormat/>
    <w:rsid w:val="00C463BB"/>
    <w:rPr>
      <w:rFonts w:ascii="Arial" w:eastAsia="MS Mincho" w:hAnsi="Arial"/>
      <w:b/>
      <w:szCs w:val="24"/>
      <w:lang w:val="en-GB" w:eastAsia="en-GB"/>
    </w:rPr>
  </w:style>
  <w:style w:type="paragraph" w:customStyle="1" w:styleId="24">
    <w:name w:val="修订2"/>
    <w:hidden/>
    <w:uiPriority w:val="99"/>
    <w:semiHidden/>
    <w:qFormat/>
    <w:rsid w:val="00C463BB"/>
    <w:rPr>
      <w:lang w:val="en-GB" w:eastAsia="en-US"/>
    </w:rPr>
  </w:style>
  <w:style w:type="character" w:customStyle="1" w:styleId="ReferenceChar">
    <w:name w:val="Reference Char"/>
    <w:link w:val="Reference"/>
    <w:qFormat/>
    <w:rsid w:val="00C463BB"/>
    <w:rPr>
      <w:rFonts w:eastAsia="宋体"/>
      <w:sz w:val="22"/>
      <w:lang w:val="en-GB"/>
    </w:rPr>
  </w:style>
  <w:style w:type="character" w:customStyle="1" w:styleId="ObservationChar">
    <w:name w:val="Observation Char"/>
    <w:link w:val="Observation"/>
    <w:qFormat/>
    <w:rsid w:val="00C463BB"/>
    <w:rPr>
      <w:rFonts w:ascii="Arial" w:eastAsia="宋体"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58619">
      <w:bodyDiv w:val="1"/>
      <w:marLeft w:val="0"/>
      <w:marRight w:val="0"/>
      <w:marTop w:val="0"/>
      <w:marBottom w:val="0"/>
      <w:divBdr>
        <w:top w:val="none" w:sz="0" w:space="0" w:color="auto"/>
        <w:left w:val="none" w:sz="0" w:space="0" w:color="auto"/>
        <w:bottom w:val="none" w:sz="0" w:space="0" w:color="auto"/>
        <w:right w:val="none" w:sz="0" w:space="0" w:color="auto"/>
      </w:divBdr>
    </w:div>
    <w:div w:id="590773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2.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7.xml><?xml version="1.0" encoding="utf-8"?>
<ds:datastoreItem xmlns:ds="http://schemas.openxmlformats.org/officeDocument/2006/customXml" ds:itemID="{40DBE9DC-5158-4CBC-94DE-B8CF8CCFE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文稿模板</Template>
  <TotalTime>14</TotalTime>
  <Pages>9</Pages>
  <Words>2229</Words>
  <Characters>12708</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3GPP TSG-RAN WG3</vt:lpstr>
    </vt:vector>
  </TitlesOfParts>
  <Company>Huawei Technologies Co.,Ltd.</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vivo (Xiao)_20230625</cp:lastModifiedBy>
  <cp:revision>5</cp:revision>
  <cp:lastPrinted>2009-04-22T01:01:00Z</cp:lastPrinted>
  <dcterms:created xsi:type="dcterms:W3CDTF">2023-07-19T01:51:00Z</dcterms:created>
  <dcterms:modified xsi:type="dcterms:W3CDTF">2023-07-19T03:38:00Z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(3)c5VVTCy+i80c6qPcbhERX8X6VvCXKdxRBwZHiIjj1tH9wsr82oV5vNTSdAtrnP2MJjBSaZJK
C/jx8kjGPjhgh7FqJ1++qCfSw0epajmL0NajqhAxYEHrF8o3uhUfsfWLpWA15oqMMjexfONL
y9hohEDCgvDgNI9w/sf+RJrbnsna9TSFP6w6SVM+XzjHF0UjM7T6IDtuO/f3kxN+0uTG3nGp
upQzkmyjfSDxlW4eXQ</vt:lpwstr>
  </property>
  <property fmtid="{D5CDD505-2E9C-101B-9397-08002B2CF9AE}" pid="19" name="_2015_ms_pID_725343_00">
    <vt:lpwstr>_2015_ms_pID_725343</vt:lpwstr>
  </property>
  <property fmtid="{D5CDD505-2E9C-101B-9397-08002B2CF9AE}" pid="20" name="_2015_ms_pID_7253431">
    <vt:lpwstr>SYnGKV6mZVijjQtuf7T92U6nrqsUBvsUVgl1XPem9F+SGmo025dPvz
OrEAuTth1f7Pjrq9X6CASWgXha3iuP3QUTEumxXOzEBEdjHaUCWxs7mEH9LS2JMZzVJwqfZl
m1in6efBcKEfRvRVKaCo7yeJoDmLuB+QiD8Y26GPUBzk5raqj6cIPPOc1/KjwlcjGZs4yXms
inLr5LxFgUtaaxqGuZaU7Z/ZytHXn7RQSt53</vt:lpwstr>
  </property>
  <property fmtid="{D5CDD505-2E9C-101B-9397-08002B2CF9AE}" pid="21" name="_2015_ms_pID_7253431_00">
    <vt:lpwstr>_2015_ms_pID_7253431</vt:lpwstr>
  </property>
  <property fmtid="{D5CDD505-2E9C-101B-9397-08002B2CF9AE}" pid="22" name="_2015_ms_pID_7253432">
    <vt:lpwstr>u9CWJsU2m0pY5s5kF/WK5PB4s+Sa9lSWrlat
H2N4lZsgH8we4lmoSCimjmL+jxqjFP6apTUJk2AFuZmzNmS8wes=</vt:lpwstr>
  </property>
  <property fmtid="{D5CDD505-2E9C-101B-9397-08002B2CF9AE}" pid="23" name="_2015_ms_pID_7253432_00">
    <vt:lpwstr>_2015_ms_pID_7253432</vt:lpwstr>
  </property>
  <property fmtid="{D5CDD505-2E9C-101B-9397-08002B2CF9AE}" pid="24" name="ContentTypeId">
    <vt:lpwstr>0x01010054371E7EC0F13943B87F9D9F2BE005B3</vt:lpwstr>
  </property>
  <property fmtid="{D5CDD505-2E9C-101B-9397-08002B2CF9AE}" pid="25" name="_dlc_DocIdItemGuid">
    <vt:lpwstr>5eb8f225-8032-4081-8302-6e794d6f30f7</vt:lpwstr>
  </property>
  <property fmtid="{D5CDD505-2E9C-101B-9397-08002B2CF9AE}" pid="26" name="KSOProductBuildVer">
    <vt:lpwstr>2052-11.8.2.10912</vt:lpwstr>
  </property>
  <property fmtid="{D5CDD505-2E9C-101B-9397-08002B2CF9AE}" pid="27" name="CWM196cfc25175a4ddf834372939c64d062">
    <vt:lpwstr>CWM1lNyxqkJoa7OK2dy2hWHMIYfIMqD9GqvH1j2R6WpmCXK4FUMRj9ONZTD2FlMVcQRiFHLjWT3Nxz6JAvRLbsOcw==</vt:lpwstr>
  </property>
  <property fmtid="{D5CDD505-2E9C-101B-9397-08002B2CF9AE}" pid="28" name="MSIP_Label_0359f705-2ba0-454b-9cfc-6ce5bcaac040_Enabled">
    <vt:lpwstr>true</vt:lpwstr>
  </property>
  <property fmtid="{D5CDD505-2E9C-101B-9397-08002B2CF9AE}" pid="29" name="MSIP_Label_0359f705-2ba0-454b-9cfc-6ce5bcaac040_SetDate">
    <vt:lpwstr>2021-02-01T12:12:50Z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590d5477-d2d6-4f94-bb80-0000c466520b</vt:lpwstr>
  </property>
  <property fmtid="{D5CDD505-2E9C-101B-9397-08002B2CF9AE}" pid="34" name="MSIP_Label_0359f705-2ba0-454b-9cfc-6ce5bcaac040_ContentBits">
    <vt:lpwstr>2</vt:lpwstr>
  </property>
  <property fmtid="{D5CDD505-2E9C-101B-9397-08002B2CF9AE}" pid="35" name="ICV">
    <vt:lpwstr>7795C02EB0B04AD3ACF68E521EF54651</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1688463082</vt:lpwstr>
  </property>
  <property fmtid="{D5CDD505-2E9C-101B-9397-08002B2CF9AE}" pid="40" name="MSIP_Label_a7295cc1-d279-42ac-ab4d-3b0f4fece050_Enabled">
    <vt:lpwstr>true</vt:lpwstr>
  </property>
  <property fmtid="{D5CDD505-2E9C-101B-9397-08002B2CF9AE}" pid="41" name="MSIP_Label_a7295cc1-d279-42ac-ab4d-3b0f4fece050_SetDate">
    <vt:lpwstr>2023-07-13T06:40:26Z</vt:lpwstr>
  </property>
  <property fmtid="{D5CDD505-2E9C-101B-9397-08002B2CF9AE}" pid="42" name="MSIP_Label_a7295cc1-d279-42ac-ab4d-3b0f4fece050_Method">
    <vt:lpwstr>Standard</vt:lpwstr>
  </property>
  <property fmtid="{D5CDD505-2E9C-101B-9397-08002B2CF9AE}" pid="43" name="MSIP_Label_a7295cc1-d279-42ac-ab4d-3b0f4fece050_Name">
    <vt:lpwstr>FUJITSU-RESTRICTED​</vt:lpwstr>
  </property>
  <property fmtid="{D5CDD505-2E9C-101B-9397-08002B2CF9AE}" pid="44" name="MSIP_Label_a7295cc1-d279-42ac-ab4d-3b0f4fece050_SiteId">
    <vt:lpwstr>a19f121d-81e1-4858-a9d8-736e267fd4c7</vt:lpwstr>
  </property>
  <property fmtid="{D5CDD505-2E9C-101B-9397-08002B2CF9AE}" pid="45" name="MSIP_Label_a7295cc1-d279-42ac-ab4d-3b0f4fece050_ActionId">
    <vt:lpwstr>1688f91a-891a-40bb-9616-e772f6ee21b7</vt:lpwstr>
  </property>
  <property fmtid="{D5CDD505-2E9C-101B-9397-08002B2CF9AE}" pid="46" name="MSIP_Label_a7295cc1-d279-42ac-ab4d-3b0f4fece050_ContentBits">
    <vt:lpwstr>0</vt:lpwstr>
  </property>
</Properties>
</file>