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3EB1" w14:textId="77777777" w:rsidR="00A97662" w:rsidRDefault="00394C02">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#123</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Pr>
          <w:b/>
          <w:i/>
          <w:sz w:val="28"/>
        </w:rPr>
        <w:t>R2-23XXXXX</w:t>
      </w:r>
      <w:r>
        <w:rPr>
          <w:b/>
          <w:i/>
          <w:sz w:val="28"/>
          <w:highlight w:val="yellow"/>
        </w:rPr>
        <w:fldChar w:fldCharType="end"/>
      </w:r>
    </w:p>
    <w:p w14:paraId="5E563EB2" w14:textId="77777777" w:rsidR="00A97662" w:rsidRDefault="00394C02">
      <w:pPr>
        <w:pStyle w:val="CRCoverPage"/>
        <w:outlineLvl w:val="0"/>
        <w:rPr>
          <w:b/>
          <w:sz w:val="24"/>
        </w:rPr>
      </w:pPr>
      <w:bookmarkStart w:id="1" w:name="_Hlk124761912"/>
      <w:r>
        <w:rPr>
          <w:rFonts w:cs="Arial"/>
          <w:b/>
          <w:color w:val="000000"/>
          <w:kern w:val="2"/>
          <w:sz w:val="24"/>
        </w:rPr>
        <w:t>Toulouse, France, August 21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97662" w14:paraId="5E563EB4" w14:textId="77777777">
        <w:tc>
          <w:tcPr>
            <w:tcW w:w="9641" w:type="dxa"/>
            <w:gridSpan w:val="9"/>
            <w:tcBorders>
              <w:top w:val="single" w:sz="4" w:space="0" w:color="auto"/>
              <w:left w:val="single" w:sz="4" w:space="0" w:color="auto"/>
              <w:right w:val="single" w:sz="4" w:space="0" w:color="auto"/>
            </w:tcBorders>
          </w:tcPr>
          <w:bookmarkEnd w:id="1"/>
          <w:p w14:paraId="5E563EB3" w14:textId="77777777" w:rsidR="00A97662" w:rsidRDefault="00394C02">
            <w:pPr>
              <w:pStyle w:val="CRCoverPage"/>
              <w:spacing w:after="0"/>
              <w:jc w:val="right"/>
              <w:rPr>
                <w:i/>
              </w:rPr>
            </w:pPr>
            <w:r>
              <w:rPr>
                <w:i/>
                <w:sz w:val="14"/>
              </w:rPr>
              <w:t>CR-Form-v12.2</w:t>
            </w:r>
          </w:p>
        </w:tc>
      </w:tr>
      <w:tr w:rsidR="00A97662" w14:paraId="5E563EB6" w14:textId="77777777">
        <w:tc>
          <w:tcPr>
            <w:tcW w:w="9641" w:type="dxa"/>
            <w:gridSpan w:val="9"/>
            <w:tcBorders>
              <w:left w:val="single" w:sz="4" w:space="0" w:color="auto"/>
              <w:right w:val="single" w:sz="4" w:space="0" w:color="auto"/>
            </w:tcBorders>
          </w:tcPr>
          <w:p w14:paraId="5E563EB5" w14:textId="77777777" w:rsidR="00A97662" w:rsidRDefault="00394C02">
            <w:pPr>
              <w:pStyle w:val="CRCoverPage"/>
              <w:spacing w:after="0"/>
              <w:jc w:val="center"/>
            </w:pPr>
            <w:r>
              <w:rPr>
                <w:b/>
                <w:sz w:val="32"/>
              </w:rPr>
              <w:t>CHANGE REQUEST</w:t>
            </w:r>
          </w:p>
        </w:tc>
      </w:tr>
      <w:tr w:rsidR="00A97662" w14:paraId="5E563EB8" w14:textId="77777777">
        <w:tc>
          <w:tcPr>
            <w:tcW w:w="9641" w:type="dxa"/>
            <w:gridSpan w:val="9"/>
            <w:tcBorders>
              <w:left w:val="single" w:sz="4" w:space="0" w:color="auto"/>
              <w:right w:val="single" w:sz="4" w:space="0" w:color="auto"/>
            </w:tcBorders>
          </w:tcPr>
          <w:p w14:paraId="5E563EB7" w14:textId="77777777" w:rsidR="00A97662" w:rsidRDefault="00A97662">
            <w:pPr>
              <w:pStyle w:val="CRCoverPage"/>
              <w:spacing w:after="0"/>
              <w:rPr>
                <w:sz w:val="8"/>
                <w:szCs w:val="8"/>
              </w:rPr>
            </w:pPr>
          </w:p>
        </w:tc>
      </w:tr>
      <w:tr w:rsidR="00A97662" w14:paraId="5E563EC2" w14:textId="77777777">
        <w:tc>
          <w:tcPr>
            <w:tcW w:w="142" w:type="dxa"/>
            <w:tcBorders>
              <w:left w:val="single" w:sz="4" w:space="0" w:color="auto"/>
            </w:tcBorders>
          </w:tcPr>
          <w:p w14:paraId="5E563EB9" w14:textId="77777777" w:rsidR="00A97662" w:rsidRDefault="00A97662">
            <w:pPr>
              <w:pStyle w:val="CRCoverPage"/>
              <w:spacing w:after="0"/>
              <w:jc w:val="right"/>
            </w:pPr>
          </w:p>
        </w:tc>
        <w:tc>
          <w:tcPr>
            <w:tcW w:w="1559" w:type="dxa"/>
            <w:shd w:val="pct30" w:color="FFFF00" w:fill="auto"/>
          </w:tcPr>
          <w:p w14:paraId="5E563EBA" w14:textId="77777777" w:rsidR="00A97662" w:rsidRDefault="00394C02">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E563EBB" w14:textId="77777777" w:rsidR="00A97662" w:rsidRDefault="00394C02">
            <w:pPr>
              <w:pStyle w:val="CRCoverPage"/>
              <w:spacing w:after="0"/>
              <w:jc w:val="center"/>
            </w:pPr>
            <w:r>
              <w:rPr>
                <w:b/>
                <w:sz w:val="28"/>
              </w:rPr>
              <w:t>CR</w:t>
            </w:r>
          </w:p>
        </w:tc>
        <w:tc>
          <w:tcPr>
            <w:tcW w:w="1276" w:type="dxa"/>
            <w:shd w:val="pct30" w:color="FFFF00" w:fill="auto"/>
          </w:tcPr>
          <w:p w14:paraId="5E563EBC" w14:textId="77777777" w:rsidR="00A97662" w:rsidRDefault="00394C02">
            <w:pPr>
              <w:pStyle w:val="CRCoverPage"/>
              <w:spacing w:after="0"/>
              <w:jc w:val="center"/>
              <w:rPr>
                <w:i/>
                <w:iCs/>
              </w:rPr>
            </w:pPr>
            <w:r>
              <w:rPr>
                <w:b/>
                <w:sz w:val="28"/>
              </w:rPr>
              <w:t>-</w:t>
            </w:r>
          </w:p>
        </w:tc>
        <w:tc>
          <w:tcPr>
            <w:tcW w:w="709" w:type="dxa"/>
          </w:tcPr>
          <w:p w14:paraId="5E563EBD" w14:textId="77777777" w:rsidR="00A97662" w:rsidRDefault="00394C02">
            <w:pPr>
              <w:pStyle w:val="CRCoverPage"/>
              <w:tabs>
                <w:tab w:val="right" w:pos="625"/>
              </w:tabs>
              <w:spacing w:after="0"/>
              <w:jc w:val="center"/>
            </w:pPr>
            <w:r>
              <w:rPr>
                <w:b/>
                <w:bCs/>
                <w:sz w:val="28"/>
              </w:rPr>
              <w:t>rev</w:t>
            </w:r>
          </w:p>
        </w:tc>
        <w:tc>
          <w:tcPr>
            <w:tcW w:w="992" w:type="dxa"/>
            <w:shd w:val="pct30" w:color="FFFF00" w:fill="auto"/>
          </w:tcPr>
          <w:p w14:paraId="5E563EBE" w14:textId="77777777" w:rsidR="00A97662" w:rsidRDefault="00394C02">
            <w:pPr>
              <w:pStyle w:val="CRCoverPage"/>
              <w:spacing w:after="0"/>
              <w:jc w:val="center"/>
              <w:rPr>
                <w:b/>
                <w:bCs/>
              </w:rPr>
            </w:pPr>
            <w:r>
              <w:rPr>
                <w:b/>
                <w:sz w:val="28"/>
              </w:rPr>
              <w:t>-</w:t>
            </w:r>
          </w:p>
        </w:tc>
        <w:tc>
          <w:tcPr>
            <w:tcW w:w="2410" w:type="dxa"/>
          </w:tcPr>
          <w:p w14:paraId="5E563EBF" w14:textId="77777777" w:rsidR="00A97662" w:rsidRDefault="00394C02">
            <w:pPr>
              <w:pStyle w:val="CRCoverPage"/>
              <w:tabs>
                <w:tab w:val="right" w:pos="1825"/>
              </w:tabs>
              <w:spacing w:after="0"/>
              <w:jc w:val="center"/>
            </w:pPr>
            <w:r>
              <w:rPr>
                <w:b/>
                <w:sz w:val="28"/>
                <w:szCs w:val="28"/>
              </w:rPr>
              <w:t>Current version:</w:t>
            </w:r>
          </w:p>
        </w:tc>
        <w:tc>
          <w:tcPr>
            <w:tcW w:w="1701" w:type="dxa"/>
            <w:shd w:val="pct30" w:color="FFFF00" w:fill="auto"/>
          </w:tcPr>
          <w:p w14:paraId="5E563EC0" w14:textId="77777777" w:rsidR="00A97662" w:rsidRDefault="00394C0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0.1.0</w:t>
            </w:r>
            <w:r>
              <w:rPr>
                <w:b/>
                <w:sz w:val="28"/>
              </w:rPr>
              <w:fldChar w:fldCharType="end"/>
            </w:r>
          </w:p>
        </w:tc>
        <w:tc>
          <w:tcPr>
            <w:tcW w:w="143" w:type="dxa"/>
            <w:tcBorders>
              <w:right w:val="single" w:sz="4" w:space="0" w:color="auto"/>
            </w:tcBorders>
          </w:tcPr>
          <w:p w14:paraId="5E563EC1" w14:textId="77777777" w:rsidR="00A97662" w:rsidRDefault="00A97662">
            <w:pPr>
              <w:pStyle w:val="CRCoverPage"/>
              <w:spacing w:after="0"/>
            </w:pPr>
          </w:p>
        </w:tc>
      </w:tr>
      <w:tr w:rsidR="00A97662" w14:paraId="5E563EC4" w14:textId="77777777">
        <w:tc>
          <w:tcPr>
            <w:tcW w:w="9641" w:type="dxa"/>
            <w:gridSpan w:val="9"/>
            <w:tcBorders>
              <w:left w:val="single" w:sz="4" w:space="0" w:color="auto"/>
              <w:right w:val="single" w:sz="4" w:space="0" w:color="auto"/>
            </w:tcBorders>
          </w:tcPr>
          <w:p w14:paraId="5E563EC3" w14:textId="77777777" w:rsidR="00A97662" w:rsidRDefault="00A97662">
            <w:pPr>
              <w:pStyle w:val="CRCoverPage"/>
              <w:spacing w:after="0"/>
            </w:pPr>
          </w:p>
        </w:tc>
      </w:tr>
      <w:tr w:rsidR="00A97662" w14:paraId="5E563EC6" w14:textId="77777777">
        <w:tc>
          <w:tcPr>
            <w:tcW w:w="9641" w:type="dxa"/>
            <w:gridSpan w:val="9"/>
            <w:tcBorders>
              <w:top w:val="single" w:sz="4" w:space="0" w:color="auto"/>
            </w:tcBorders>
          </w:tcPr>
          <w:p w14:paraId="5E563EC5" w14:textId="77777777" w:rsidR="00A97662" w:rsidRDefault="00394C0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97662" w14:paraId="5E563EC8" w14:textId="77777777">
        <w:tc>
          <w:tcPr>
            <w:tcW w:w="9641" w:type="dxa"/>
            <w:gridSpan w:val="9"/>
          </w:tcPr>
          <w:p w14:paraId="5E563EC7" w14:textId="77777777" w:rsidR="00A97662" w:rsidRDefault="00A97662">
            <w:pPr>
              <w:pStyle w:val="CRCoverPage"/>
              <w:spacing w:after="0"/>
              <w:rPr>
                <w:sz w:val="8"/>
                <w:szCs w:val="8"/>
              </w:rPr>
            </w:pPr>
          </w:p>
        </w:tc>
      </w:tr>
    </w:tbl>
    <w:p w14:paraId="5E563EC9" w14:textId="77777777" w:rsidR="00A97662" w:rsidRDefault="00A9766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97662" w14:paraId="5E563ED3" w14:textId="77777777">
        <w:tc>
          <w:tcPr>
            <w:tcW w:w="2835" w:type="dxa"/>
          </w:tcPr>
          <w:p w14:paraId="5E563ECA" w14:textId="77777777" w:rsidR="00A97662" w:rsidRDefault="00394C02">
            <w:pPr>
              <w:pStyle w:val="CRCoverPage"/>
              <w:tabs>
                <w:tab w:val="right" w:pos="2751"/>
              </w:tabs>
              <w:spacing w:after="0"/>
              <w:rPr>
                <w:b/>
                <w:i/>
              </w:rPr>
            </w:pPr>
            <w:r>
              <w:rPr>
                <w:b/>
                <w:i/>
              </w:rPr>
              <w:t>Proposed change affects:</w:t>
            </w:r>
          </w:p>
        </w:tc>
        <w:tc>
          <w:tcPr>
            <w:tcW w:w="1418" w:type="dxa"/>
          </w:tcPr>
          <w:p w14:paraId="5E563ECB" w14:textId="77777777" w:rsidR="00A97662" w:rsidRDefault="00394C02">
            <w:pPr>
              <w:pStyle w:val="CRCoverPage"/>
              <w:spacing w:after="0"/>
              <w:jc w:val="right"/>
            </w:pPr>
            <w:r>
              <w:t>UI</w:t>
            </w:r>
            <w:r>
              <w:t>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563ECC" w14:textId="77777777" w:rsidR="00A97662" w:rsidRDefault="00A97662">
            <w:pPr>
              <w:pStyle w:val="CRCoverPage"/>
              <w:spacing w:after="0"/>
              <w:jc w:val="center"/>
              <w:rPr>
                <w:b/>
                <w:caps/>
              </w:rPr>
            </w:pPr>
          </w:p>
        </w:tc>
        <w:tc>
          <w:tcPr>
            <w:tcW w:w="709" w:type="dxa"/>
            <w:tcBorders>
              <w:left w:val="single" w:sz="4" w:space="0" w:color="auto"/>
            </w:tcBorders>
          </w:tcPr>
          <w:p w14:paraId="5E563ECD" w14:textId="77777777" w:rsidR="00A97662" w:rsidRDefault="00394C0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563ECE" w14:textId="77777777" w:rsidR="00A97662" w:rsidRDefault="00394C02">
            <w:pPr>
              <w:pStyle w:val="CRCoverPage"/>
              <w:spacing w:after="0"/>
              <w:jc w:val="center"/>
              <w:rPr>
                <w:b/>
                <w:caps/>
              </w:rPr>
            </w:pPr>
            <w:r>
              <w:rPr>
                <w:b/>
                <w:caps/>
              </w:rPr>
              <w:t>X</w:t>
            </w:r>
          </w:p>
        </w:tc>
        <w:tc>
          <w:tcPr>
            <w:tcW w:w="2126" w:type="dxa"/>
          </w:tcPr>
          <w:p w14:paraId="5E563ECF" w14:textId="77777777" w:rsidR="00A97662" w:rsidRDefault="00394C0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563ED0" w14:textId="77777777" w:rsidR="00A97662" w:rsidRDefault="00394C02">
            <w:pPr>
              <w:pStyle w:val="CRCoverPage"/>
              <w:spacing w:after="0"/>
              <w:jc w:val="center"/>
              <w:rPr>
                <w:b/>
                <w:caps/>
              </w:rPr>
            </w:pPr>
            <w:r>
              <w:rPr>
                <w:b/>
                <w:caps/>
              </w:rPr>
              <w:t>x</w:t>
            </w:r>
          </w:p>
        </w:tc>
        <w:tc>
          <w:tcPr>
            <w:tcW w:w="1418" w:type="dxa"/>
            <w:tcBorders>
              <w:left w:val="nil"/>
            </w:tcBorders>
          </w:tcPr>
          <w:p w14:paraId="5E563ED1" w14:textId="77777777" w:rsidR="00A97662" w:rsidRDefault="00394C0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63ED2" w14:textId="77777777" w:rsidR="00A97662" w:rsidRDefault="00A97662">
            <w:pPr>
              <w:pStyle w:val="CRCoverPage"/>
              <w:spacing w:after="0"/>
              <w:jc w:val="center"/>
              <w:rPr>
                <w:b/>
                <w:bCs/>
                <w:caps/>
              </w:rPr>
            </w:pPr>
          </w:p>
        </w:tc>
      </w:tr>
    </w:tbl>
    <w:p w14:paraId="5E563ED4" w14:textId="77777777" w:rsidR="00A97662" w:rsidRDefault="00A9766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97662" w14:paraId="5E563ED6" w14:textId="77777777">
        <w:tc>
          <w:tcPr>
            <w:tcW w:w="9640" w:type="dxa"/>
            <w:gridSpan w:val="11"/>
          </w:tcPr>
          <w:p w14:paraId="5E563ED5" w14:textId="77777777" w:rsidR="00A97662" w:rsidRDefault="00A97662">
            <w:pPr>
              <w:pStyle w:val="CRCoverPage"/>
              <w:spacing w:after="0"/>
              <w:rPr>
                <w:sz w:val="8"/>
                <w:szCs w:val="8"/>
              </w:rPr>
            </w:pPr>
          </w:p>
        </w:tc>
      </w:tr>
      <w:tr w:rsidR="00A97662" w14:paraId="5E563ED9" w14:textId="77777777">
        <w:tc>
          <w:tcPr>
            <w:tcW w:w="1843" w:type="dxa"/>
            <w:tcBorders>
              <w:top w:val="single" w:sz="4" w:space="0" w:color="auto"/>
              <w:left w:val="single" w:sz="4" w:space="0" w:color="auto"/>
            </w:tcBorders>
          </w:tcPr>
          <w:p w14:paraId="5E563ED7" w14:textId="77777777" w:rsidR="00A97662" w:rsidRDefault="00394C0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E563ED8" w14:textId="77777777" w:rsidR="00A97662" w:rsidRDefault="00394C02">
            <w:pPr>
              <w:pStyle w:val="CRCoverPage"/>
              <w:tabs>
                <w:tab w:val="left" w:pos="2832"/>
              </w:tabs>
              <w:spacing w:after="0"/>
              <w:ind w:left="100"/>
            </w:pPr>
            <w:r>
              <w:t>R2 input to TR 38.343</w:t>
            </w:r>
            <w:r>
              <w:tab/>
            </w:r>
          </w:p>
        </w:tc>
      </w:tr>
      <w:tr w:rsidR="00A97662" w14:paraId="5E563EDC" w14:textId="77777777">
        <w:tc>
          <w:tcPr>
            <w:tcW w:w="1843" w:type="dxa"/>
            <w:tcBorders>
              <w:left w:val="single" w:sz="4" w:space="0" w:color="auto"/>
            </w:tcBorders>
          </w:tcPr>
          <w:p w14:paraId="5E563EDA" w14:textId="77777777" w:rsidR="00A97662" w:rsidRDefault="00A97662">
            <w:pPr>
              <w:pStyle w:val="CRCoverPage"/>
              <w:spacing w:after="0"/>
              <w:rPr>
                <w:b/>
                <w:i/>
                <w:sz w:val="8"/>
                <w:szCs w:val="8"/>
              </w:rPr>
            </w:pPr>
          </w:p>
        </w:tc>
        <w:tc>
          <w:tcPr>
            <w:tcW w:w="7797" w:type="dxa"/>
            <w:gridSpan w:val="10"/>
            <w:tcBorders>
              <w:right w:val="single" w:sz="4" w:space="0" w:color="auto"/>
            </w:tcBorders>
          </w:tcPr>
          <w:p w14:paraId="5E563EDB" w14:textId="77777777" w:rsidR="00A97662" w:rsidRDefault="00A97662">
            <w:pPr>
              <w:pStyle w:val="CRCoverPage"/>
              <w:spacing w:after="0"/>
              <w:rPr>
                <w:sz w:val="8"/>
                <w:szCs w:val="8"/>
              </w:rPr>
            </w:pPr>
          </w:p>
        </w:tc>
      </w:tr>
      <w:tr w:rsidR="00A97662" w14:paraId="5E563EDF" w14:textId="77777777">
        <w:tc>
          <w:tcPr>
            <w:tcW w:w="1843" w:type="dxa"/>
            <w:tcBorders>
              <w:left w:val="single" w:sz="4" w:space="0" w:color="auto"/>
            </w:tcBorders>
          </w:tcPr>
          <w:p w14:paraId="5E563EDD" w14:textId="77777777" w:rsidR="00A97662" w:rsidRDefault="00394C0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E563EDE" w14:textId="77777777" w:rsidR="00A97662" w:rsidRDefault="00394C02">
            <w:pPr>
              <w:pStyle w:val="CRCoverPage"/>
              <w:spacing w:after="0"/>
              <w:ind w:left="100"/>
            </w:pPr>
            <w:r>
              <w:t>Ericsson</w:t>
            </w:r>
          </w:p>
        </w:tc>
      </w:tr>
      <w:tr w:rsidR="00A97662" w14:paraId="5E563EE2" w14:textId="77777777">
        <w:tc>
          <w:tcPr>
            <w:tcW w:w="1843" w:type="dxa"/>
            <w:tcBorders>
              <w:left w:val="single" w:sz="4" w:space="0" w:color="auto"/>
            </w:tcBorders>
          </w:tcPr>
          <w:p w14:paraId="5E563EE0" w14:textId="77777777" w:rsidR="00A97662" w:rsidRDefault="00394C0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E563EE1" w14:textId="77777777" w:rsidR="00A97662" w:rsidRDefault="00394C02">
            <w:pPr>
              <w:pStyle w:val="CRCoverPage"/>
              <w:spacing w:after="0"/>
              <w:ind w:left="100"/>
            </w:pPr>
            <w:r>
              <w:fldChar w:fldCharType="begin"/>
            </w:r>
            <w:r>
              <w:instrText xml:space="preserve"> DOCPROPERTY  SourceIfTsg  \* MERGEFORMAT </w:instrText>
            </w:r>
            <w:r>
              <w:fldChar w:fldCharType="separate"/>
            </w:r>
            <w:r>
              <w:t>R2</w:t>
            </w:r>
            <w:r>
              <w:fldChar w:fldCharType="end"/>
            </w:r>
          </w:p>
        </w:tc>
      </w:tr>
      <w:tr w:rsidR="00A97662" w14:paraId="5E563EE5" w14:textId="77777777">
        <w:tc>
          <w:tcPr>
            <w:tcW w:w="1843" w:type="dxa"/>
            <w:tcBorders>
              <w:left w:val="single" w:sz="4" w:space="0" w:color="auto"/>
            </w:tcBorders>
          </w:tcPr>
          <w:p w14:paraId="5E563EE3" w14:textId="77777777" w:rsidR="00A97662" w:rsidRDefault="00A97662">
            <w:pPr>
              <w:pStyle w:val="CRCoverPage"/>
              <w:spacing w:after="0"/>
              <w:rPr>
                <w:b/>
                <w:i/>
                <w:sz w:val="8"/>
                <w:szCs w:val="8"/>
              </w:rPr>
            </w:pPr>
          </w:p>
        </w:tc>
        <w:tc>
          <w:tcPr>
            <w:tcW w:w="7797" w:type="dxa"/>
            <w:gridSpan w:val="10"/>
            <w:tcBorders>
              <w:right w:val="single" w:sz="4" w:space="0" w:color="auto"/>
            </w:tcBorders>
          </w:tcPr>
          <w:p w14:paraId="5E563EE4" w14:textId="77777777" w:rsidR="00A97662" w:rsidRDefault="00A97662">
            <w:pPr>
              <w:pStyle w:val="CRCoverPage"/>
              <w:spacing w:after="0"/>
              <w:rPr>
                <w:sz w:val="8"/>
                <w:szCs w:val="8"/>
              </w:rPr>
            </w:pPr>
          </w:p>
        </w:tc>
      </w:tr>
      <w:tr w:rsidR="00A97662" w14:paraId="5E563EEB" w14:textId="77777777">
        <w:tc>
          <w:tcPr>
            <w:tcW w:w="1843" w:type="dxa"/>
            <w:tcBorders>
              <w:left w:val="single" w:sz="4" w:space="0" w:color="auto"/>
            </w:tcBorders>
          </w:tcPr>
          <w:p w14:paraId="5E563EE6" w14:textId="77777777" w:rsidR="00A97662" w:rsidRDefault="00394C02">
            <w:pPr>
              <w:pStyle w:val="CRCoverPage"/>
              <w:tabs>
                <w:tab w:val="right" w:pos="1759"/>
              </w:tabs>
              <w:spacing w:after="0"/>
              <w:rPr>
                <w:b/>
                <w:i/>
              </w:rPr>
            </w:pPr>
            <w:r>
              <w:rPr>
                <w:b/>
                <w:i/>
              </w:rPr>
              <w:t>Work item code:</w:t>
            </w:r>
          </w:p>
        </w:tc>
        <w:tc>
          <w:tcPr>
            <w:tcW w:w="3686" w:type="dxa"/>
            <w:gridSpan w:val="5"/>
            <w:shd w:val="pct30" w:color="FFFF00" w:fill="auto"/>
          </w:tcPr>
          <w:p w14:paraId="5E563EE7" w14:textId="77777777" w:rsidR="00A97662" w:rsidRDefault="00394C02">
            <w:pPr>
              <w:pStyle w:val="CRCoverPage"/>
              <w:spacing w:after="0"/>
              <w:ind w:left="100"/>
            </w:pPr>
            <w:proofErr w:type="spellStart"/>
            <w:r>
              <w:t>FS_NR_AIML_air</w:t>
            </w:r>
            <w:proofErr w:type="spellEnd"/>
          </w:p>
        </w:tc>
        <w:tc>
          <w:tcPr>
            <w:tcW w:w="567" w:type="dxa"/>
            <w:tcBorders>
              <w:left w:val="nil"/>
            </w:tcBorders>
          </w:tcPr>
          <w:p w14:paraId="5E563EE8" w14:textId="77777777" w:rsidR="00A97662" w:rsidRDefault="00A97662">
            <w:pPr>
              <w:pStyle w:val="CRCoverPage"/>
              <w:spacing w:after="0"/>
              <w:ind w:right="100"/>
            </w:pPr>
          </w:p>
        </w:tc>
        <w:tc>
          <w:tcPr>
            <w:tcW w:w="1417" w:type="dxa"/>
            <w:gridSpan w:val="3"/>
            <w:tcBorders>
              <w:left w:val="nil"/>
            </w:tcBorders>
          </w:tcPr>
          <w:p w14:paraId="5E563EE9" w14:textId="77777777" w:rsidR="00A97662" w:rsidRDefault="00394C02">
            <w:pPr>
              <w:pStyle w:val="CRCoverPage"/>
              <w:spacing w:after="0"/>
              <w:jc w:val="right"/>
            </w:pPr>
            <w:r>
              <w:rPr>
                <w:b/>
                <w:i/>
              </w:rPr>
              <w:t>Date:</w:t>
            </w:r>
          </w:p>
        </w:tc>
        <w:tc>
          <w:tcPr>
            <w:tcW w:w="2127" w:type="dxa"/>
            <w:tcBorders>
              <w:right w:val="single" w:sz="4" w:space="0" w:color="auto"/>
            </w:tcBorders>
            <w:shd w:val="pct30" w:color="FFFF00" w:fill="auto"/>
          </w:tcPr>
          <w:p w14:paraId="5E563EEA" w14:textId="77777777" w:rsidR="00A97662" w:rsidRDefault="00394C02">
            <w:pPr>
              <w:pStyle w:val="CRCoverPage"/>
              <w:spacing w:after="0"/>
              <w:ind w:left="100"/>
            </w:pPr>
            <w:r>
              <w:t>2023-08-11</w:t>
            </w:r>
          </w:p>
        </w:tc>
      </w:tr>
      <w:tr w:rsidR="00A97662" w14:paraId="5E563EF1" w14:textId="77777777">
        <w:tc>
          <w:tcPr>
            <w:tcW w:w="1843" w:type="dxa"/>
            <w:tcBorders>
              <w:left w:val="single" w:sz="4" w:space="0" w:color="auto"/>
            </w:tcBorders>
          </w:tcPr>
          <w:p w14:paraId="5E563EEC" w14:textId="77777777" w:rsidR="00A97662" w:rsidRDefault="00A97662">
            <w:pPr>
              <w:pStyle w:val="CRCoverPage"/>
              <w:spacing w:after="0"/>
              <w:rPr>
                <w:b/>
                <w:i/>
                <w:sz w:val="8"/>
                <w:szCs w:val="8"/>
              </w:rPr>
            </w:pPr>
          </w:p>
        </w:tc>
        <w:tc>
          <w:tcPr>
            <w:tcW w:w="1986" w:type="dxa"/>
            <w:gridSpan w:val="4"/>
          </w:tcPr>
          <w:p w14:paraId="5E563EED" w14:textId="77777777" w:rsidR="00A97662" w:rsidRDefault="00A97662">
            <w:pPr>
              <w:pStyle w:val="CRCoverPage"/>
              <w:spacing w:after="0"/>
              <w:rPr>
                <w:sz w:val="8"/>
                <w:szCs w:val="8"/>
              </w:rPr>
            </w:pPr>
          </w:p>
        </w:tc>
        <w:tc>
          <w:tcPr>
            <w:tcW w:w="2267" w:type="dxa"/>
            <w:gridSpan w:val="2"/>
          </w:tcPr>
          <w:p w14:paraId="5E563EEE" w14:textId="77777777" w:rsidR="00A97662" w:rsidRDefault="00A97662">
            <w:pPr>
              <w:pStyle w:val="CRCoverPage"/>
              <w:spacing w:after="0"/>
              <w:rPr>
                <w:sz w:val="8"/>
                <w:szCs w:val="8"/>
              </w:rPr>
            </w:pPr>
          </w:p>
        </w:tc>
        <w:tc>
          <w:tcPr>
            <w:tcW w:w="1417" w:type="dxa"/>
            <w:gridSpan w:val="3"/>
          </w:tcPr>
          <w:p w14:paraId="5E563EEF" w14:textId="77777777" w:rsidR="00A97662" w:rsidRDefault="00A97662">
            <w:pPr>
              <w:pStyle w:val="CRCoverPage"/>
              <w:spacing w:after="0"/>
              <w:rPr>
                <w:sz w:val="8"/>
                <w:szCs w:val="8"/>
              </w:rPr>
            </w:pPr>
          </w:p>
        </w:tc>
        <w:tc>
          <w:tcPr>
            <w:tcW w:w="2127" w:type="dxa"/>
            <w:tcBorders>
              <w:right w:val="single" w:sz="4" w:space="0" w:color="auto"/>
            </w:tcBorders>
          </w:tcPr>
          <w:p w14:paraId="5E563EF0" w14:textId="77777777" w:rsidR="00A97662" w:rsidRDefault="00A97662">
            <w:pPr>
              <w:pStyle w:val="CRCoverPage"/>
              <w:spacing w:after="0"/>
              <w:rPr>
                <w:sz w:val="8"/>
                <w:szCs w:val="8"/>
              </w:rPr>
            </w:pPr>
          </w:p>
        </w:tc>
      </w:tr>
      <w:tr w:rsidR="00A97662" w14:paraId="5E563EF7" w14:textId="77777777">
        <w:trPr>
          <w:cantSplit/>
        </w:trPr>
        <w:tc>
          <w:tcPr>
            <w:tcW w:w="1843" w:type="dxa"/>
            <w:tcBorders>
              <w:left w:val="single" w:sz="4" w:space="0" w:color="auto"/>
            </w:tcBorders>
          </w:tcPr>
          <w:p w14:paraId="5E563EF2" w14:textId="77777777" w:rsidR="00A97662" w:rsidRDefault="00394C02">
            <w:pPr>
              <w:pStyle w:val="CRCoverPage"/>
              <w:tabs>
                <w:tab w:val="right" w:pos="1759"/>
              </w:tabs>
              <w:spacing w:after="0"/>
              <w:rPr>
                <w:b/>
                <w:i/>
              </w:rPr>
            </w:pPr>
            <w:r>
              <w:rPr>
                <w:b/>
                <w:i/>
              </w:rPr>
              <w:t>Category:</w:t>
            </w:r>
          </w:p>
        </w:tc>
        <w:tc>
          <w:tcPr>
            <w:tcW w:w="851" w:type="dxa"/>
            <w:shd w:val="pct30" w:color="FFFF00" w:fill="auto"/>
          </w:tcPr>
          <w:p w14:paraId="5E563EF3" w14:textId="77777777" w:rsidR="00A97662" w:rsidRDefault="00394C02">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5E563EF4" w14:textId="77777777" w:rsidR="00A97662" w:rsidRDefault="00A97662">
            <w:pPr>
              <w:pStyle w:val="CRCoverPage"/>
              <w:spacing w:after="0"/>
            </w:pPr>
          </w:p>
        </w:tc>
        <w:tc>
          <w:tcPr>
            <w:tcW w:w="1417" w:type="dxa"/>
            <w:gridSpan w:val="3"/>
            <w:tcBorders>
              <w:left w:val="nil"/>
            </w:tcBorders>
          </w:tcPr>
          <w:p w14:paraId="5E563EF5" w14:textId="77777777" w:rsidR="00A97662" w:rsidRDefault="00394C02">
            <w:pPr>
              <w:pStyle w:val="CRCoverPage"/>
              <w:spacing w:after="0"/>
              <w:jc w:val="right"/>
              <w:rPr>
                <w:b/>
                <w:i/>
              </w:rPr>
            </w:pPr>
            <w:r>
              <w:rPr>
                <w:b/>
                <w:i/>
              </w:rPr>
              <w:t>Release:</w:t>
            </w:r>
          </w:p>
        </w:tc>
        <w:tc>
          <w:tcPr>
            <w:tcW w:w="2127" w:type="dxa"/>
            <w:tcBorders>
              <w:right w:val="single" w:sz="4" w:space="0" w:color="auto"/>
            </w:tcBorders>
            <w:shd w:val="pct30" w:color="FFFF00" w:fill="auto"/>
          </w:tcPr>
          <w:p w14:paraId="5E563EF6" w14:textId="77777777" w:rsidR="00A97662" w:rsidRDefault="00394C02">
            <w:pPr>
              <w:pStyle w:val="CRCoverPage"/>
              <w:spacing w:after="0"/>
              <w:ind w:left="100"/>
            </w:pPr>
            <w:r>
              <w:fldChar w:fldCharType="begin"/>
            </w:r>
            <w:r>
              <w:instrText xml:space="preserve"> DOCPROPERTY  Release  \* MERGEFORMAT </w:instrText>
            </w:r>
            <w:r>
              <w:fldChar w:fldCharType="separate"/>
            </w:r>
            <w:r>
              <w:t>Rel-18</w:t>
            </w:r>
            <w:r>
              <w:fldChar w:fldCharType="end"/>
            </w:r>
          </w:p>
        </w:tc>
      </w:tr>
      <w:tr w:rsidR="00A97662" w14:paraId="5E563EFC" w14:textId="77777777">
        <w:tc>
          <w:tcPr>
            <w:tcW w:w="1843" w:type="dxa"/>
            <w:tcBorders>
              <w:left w:val="single" w:sz="4" w:space="0" w:color="auto"/>
              <w:bottom w:val="single" w:sz="4" w:space="0" w:color="auto"/>
            </w:tcBorders>
          </w:tcPr>
          <w:p w14:paraId="5E563EF8" w14:textId="77777777" w:rsidR="00A97662" w:rsidRDefault="00A97662">
            <w:pPr>
              <w:pStyle w:val="CRCoverPage"/>
              <w:spacing w:after="0"/>
              <w:rPr>
                <w:b/>
                <w:i/>
              </w:rPr>
            </w:pPr>
          </w:p>
        </w:tc>
        <w:tc>
          <w:tcPr>
            <w:tcW w:w="4677" w:type="dxa"/>
            <w:gridSpan w:val="8"/>
            <w:tcBorders>
              <w:bottom w:val="single" w:sz="4" w:space="0" w:color="auto"/>
            </w:tcBorders>
          </w:tcPr>
          <w:p w14:paraId="5E563EF9" w14:textId="77777777" w:rsidR="00A97662" w:rsidRDefault="00394C0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E563EFA" w14:textId="77777777" w:rsidR="00A97662" w:rsidRDefault="00394C0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E563EFB" w14:textId="77777777" w:rsidR="00A97662" w:rsidRDefault="00394C0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97662" w14:paraId="5E563EFF" w14:textId="77777777">
        <w:tc>
          <w:tcPr>
            <w:tcW w:w="1843" w:type="dxa"/>
          </w:tcPr>
          <w:p w14:paraId="5E563EFD" w14:textId="77777777" w:rsidR="00A97662" w:rsidRDefault="00A97662">
            <w:pPr>
              <w:pStyle w:val="CRCoverPage"/>
              <w:spacing w:after="0"/>
              <w:rPr>
                <w:b/>
                <w:i/>
                <w:sz w:val="8"/>
                <w:szCs w:val="8"/>
              </w:rPr>
            </w:pPr>
          </w:p>
        </w:tc>
        <w:tc>
          <w:tcPr>
            <w:tcW w:w="7797" w:type="dxa"/>
            <w:gridSpan w:val="10"/>
          </w:tcPr>
          <w:p w14:paraId="5E563EFE" w14:textId="77777777" w:rsidR="00A97662" w:rsidRDefault="00A97662">
            <w:pPr>
              <w:pStyle w:val="CRCoverPage"/>
              <w:spacing w:after="0"/>
              <w:rPr>
                <w:sz w:val="8"/>
                <w:szCs w:val="8"/>
              </w:rPr>
            </w:pPr>
          </w:p>
        </w:tc>
      </w:tr>
      <w:tr w:rsidR="00A97662" w14:paraId="5E563F02" w14:textId="77777777">
        <w:tc>
          <w:tcPr>
            <w:tcW w:w="2694" w:type="dxa"/>
            <w:gridSpan w:val="2"/>
            <w:tcBorders>
              <w:top w:val="single" w:sz="4" w:space="0" w:color="auto"/>
              <w:left w:val="single" w:sz="4" w:space="0" w:color="auto"/>
            </w:tcBorders>
          </w:tcPr>
          <w:p w14:paraId="5E563F00" w14:textId="77777777" w:rsidR="00A97662" w:rsidRDefault="00394C0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E563F01" w14:textId="77777777" w:rsidR="00A97662" w:rsidRDefault="00394C02">
            <w:pPr>
              <w:pStyle w:val="CRCoverPage"/>
              <w:spacing w:after="0"/>
              <w:ind w:left="100"/>
            </w:pPr>
            <w:r>
              <w:t xml:space="preserve">Introduce R2 </w:t>
            </w:r>
            <w:r>
              <w:t>agreements to the Technical Report</w:t>
            </w:r>
          </w:p>
        </w:tc>
      </w:tr>
      <w:tr w:rsidR="00A97662" w14:paraId="5E563F05" w14:textId="77777777">
        <w:tc>
          <w:tcPr>
            <w:tcW w:w="2694" w:type="dxa"/>
            <w:gridSpan w:val="2"/>
            <w:tcBorders>
              <w:left w:val="single" w:sz="4" w:space="0" w:color="auto"/>
            </w:tcBorders>
          </w:tcPr>
          <w:p w14:paraId="5E563F03" w14:textId="77777777" w:rsidR="00A97662" w:rsidRDefault="00A97662">
            <w:pPr>
              <w:pStyle w:val="CRCoverPage"/>
              <w:spacing w:after="0"/>
              <w:rPr>
                <w:b/>
                <w:i/>
                <w:sz w:val="8"/>
                <w:szCs w:val="8"/>
              </w:rPr>
            </w:pPr>
          </w:p>
        </w:tc>
        <w:tc>
          <w:tcPr>
            <w:tcW w:w="6946" w:type="dxa"/>
            <w:gridSpan w:val="9"/>
            <w:tcBorders>
              <w:right w:val="single" w:sz="4" w:space="0" w:color="auto"/>
            </w:tcBorders>
          </w:tcPr>
          <w:p w14:paraId="5E563F04" w14:textId="77777777" w:rsidR="00A97662" w:rsidRDefault="00A97662">
            <w:pPr>
              <w:pStyle w:val="CRCoverPage"/>
              <w:spacing w:after="0"/>
              <w:rPr>
                <w:sz w:val="8"/>
                <w:szCs w:val="8"/>
              </w:rPr>
            </w:pPr>
          </w:p>
        </w:tc>
      </w:tr>
      <w:tr w:rsidR="00A97662" w14:paraId="5E563F14" w14:textId="77777777">
        <w:tc>
          <w:tcPr>
            <w:tcW w:w="2694" w:type="dxa"/>
            <w:gridSpan w:val="2"/>
            <w:tcBorders>
              <w:left w:val="single" w:sz="4" w:space="0" w:color="auto"/>
            </w:tcBorders>
          </w:tcPr>
          <w:p w14:paraId="5E563F06" w14:textId="77777777" w:rsidR="00A97662" w:rsidRDefault="00394C0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563F07" w14:textId="77777777" w:rsidR="00A97662" w:rsidRDefault="00394C02">
            <w:pPr>
              <w:pStyle w:val="CRCoverPage"/>
              <w:numPr>
                <w:ilvl w:val="0"/>
                <w:numId w:val="7"/>
              </w:numPr>
              <w:spacing w:after="0"/>
            </w:pPr>
            <w:r>
              <w:t>§4.2: Adding Editor’s Notes / R2-centric comments</w:t>
            </w:r>
          </w:p>
          <w:p w14:paraId="5E563F08" w14:textId="77777777" w:rsidR="00A97662" w:rsidRDefault="00394C02">
            <w:pPr>
              <w:pStyle w:val="CRCoverPage"/>
              <w:numPr>
                <w:ilvl w:val="0"/>
                <w:numId w:val="7"/>
              </w:numPr>
              <w:spacing w:after="0"/>
            </w:pPr>
            <w:r>
              <w:t>§4.4: Introducing functional framework details</w:t>
            </w:r>
          </w:p>
          <w:p w14:paraId="5E563F09" w14:textId="77777777" w:rsidR="00A97662" w:rsidRDefault="00394C02">
            <w:pPr>
              <w:pStyle w:val="CRCoverPage"/>
              <w:numPr>
                <w:ilvl w:val="0"/>
                <w:numId w:val="7"/>
              </w:numPr>
              <w:spacing w:after="0"/>
            </w:pPr>
            <w:r>
              <w:t xml:space="preserve">§7.3: Related Editor’s Note </w:t>
            </w:r>
          </w:p>
          <w:p w14:paraId="5E563F0A" w14:textId="77777777" w:rsidR="00A97662" w:rsidRDefault="00394C02">
            <w:pPr>
              <w:pStyle w:val="CRCoverPage"/>
              <w:numPr>
                <w:ilvl w:val="0"/>
                <w:numId w:val="7"/>
              </w:numPr>
              <w:spacing w:after="0"/>
            </w:pPr>
            <w:r>
              <w:t xml:space="preserve">§7.3.1: Subdividing the “Common framework” </w:t>
            </w:r>
            <w:proofErr w:type="spellStart"/>
            <w:r>
              <w:t>clasue</w:t>
            </w:r>
            <w:proofErr w:type="spellEnd"/>
            <w:r>
              <w:t xml:space="preserve"> as follows…</w:t>
            </w:r>
          </w:p>
          <w:p w14:paraId="5E563F0B" w14:textId="77777777" w:rsidR="00A97662" w:rsidRDefault="00394C02">
            <w:pPr>
              <w:pStyle w:val="CRCoverPage"/>
              <w:numPr>
                <w:ilvl w:val="0"/>
                <w:numId w:val="7"/>
              </w:numPr>
              <w:spacing w:after="0"/>
            </w:pPr>
            <w:r>
              <w:t>§7.3.1.1: Adding “Model and Functionality Identification” subclause</w:t>
            </w:r>
          </w:p>
          <w:p w14:paraId="5E563F0C" w14:textId="77777777" w:rsidR="00A97662" w:rsidRDefault="00394C02">
            <w:pPr>
              <w:pStyle w:val="CRCoverPage"/>
              <w:numPr>
                <w:ilvl w:val="0"/>
                <w:numId w:val="7"/>
              </w:numPr>
              <w:spacing w:after="0"/>
            </w:pPr>
            <w:r>
              <w:t>§7.3.1.2: Adding “Data collection” subclause</w:t>
            </w:r>
          </w:p>
          <w:p w14:paraId="5E563F0D" w14:textId="77777777" w:rsidR="00A97662" w:rsidRDefault="00394C02">
            <w:pPr>
              <w:pStyle w:val="CRCoverPage"/>
              <w:numPr>
                <w:ilvl w:val="0"/>
                <w:numId w:val="7"/>
              </w:numPr>
              <w:spacing w:after="0"/>
            </w:pPr>
            <w:r>
              <w:t>§7.3.1.3: Adding “Model Transfer/Delivery” subclause</w:t>
            </w:r>
          </w:p>
          <w:p w14:paraId="5E563F0E" w14:textId="77777777" w:rsidR="00A97662" w:rsidRDefault="00394C02">
            <w:pPr>
              <w:pStyle w:val="CRCoverPage"/>
              <w:numPr>
                <w:ilvl w:val="0"/>
                <w:numId w:val="7"/>
              </w:numPr>
              <w:spacing w:after="0"/>
            </w:pPr>
            <w:r>
              <w:t>§7.3.1.4: Placeholder for “UE Capability Reporting” subclause</w:t>
            </w:r>
          </w:p>
          <w:p w14:paraId="5E563F0F" w14:textId="77777777" w:rsidR="00A97662" w:rsidRDefault="00394C02">
            <w:pPr>
              <w:pStyle w:val="CRCoverPage"/>
              <w:numPr>
                <w:ilvl w:val="0"/>
                <w:numId w:val="7"/>
              </w:numPr>
              <w:spacing w:after="0"/>
            </w:pPr>
            <w:r>
              <w:t>§7.3.1.5: Placeholder for “A</w:t>
            </w:r>
            <w:r>
              <w:t>pplicability Reporting” subclause</w:t>
            </w:r>
          </w:p>
          <w:p w14:paraId="5E563F10" w14:textId="77777777" w:rsidR="00A97662" w:rsidRDefault="00394C02">
            <w:pPr>
              <w:pStyle w:val="CRCoverPage"/>
              <w:numPr>
                <w:ilvl w:val="0"/>
                <w:numId w:val="7"/>
              </w:numPr>
              <w:spacing w:after="0"/>
            </w:pPr>
            <w:r>
              <w:t xml:space="preserve">§7.3.2: Adding input to “CSI feedback </w:t>
            </w:r>
            <w:proofErr w:type="spellStart"/>
            <w:r>
              <w:t>enhacement</w:t>
            </w:r>
            <w:proofErr w:type="spellEnd"/>
            <w:r>
              <w:t xml:space="preserve">” clause </w:t>
            </w:r>
          </w:p>
          <w:p w14:paraId="5E563F11" w14:textId="77777777" w:rsidR="00A97662" w:rsidRDefault="00394C02">
            <w:pPr>
              <w:pStyle w:val="CRCoverPage"/>
              <w:numPr>
                <w:ilvl w:val="0"/>
                <w:numId w:val="7"/>
              </w:numPr>
              <w:spacing w:after="0"/>
            </w:pPr>
            <w:r>
              <w:t>§7.3.3: Adding input to “Beam management” clause</w:t>
            </w:r>
          </w:p>
          <w:p w14:paraId="5E563F12" w14:textId="77777777" w:rsidR="00A97662" w:rsidRDefault="00394C02">
            <w:pPr>
              <w:pStyle w:val="CRCoverPage"/>
              <w:numPr>
                <w:ilvl w:val="0"/>
                <w:numId w:val="7"/>
              </w:numPr>
              <w:spacing w:after="0"/>
            </w:pPr>
            <w:r>
              <w:t>§7.3.4: Adding input to “Positioning accuracy enhancement” clause</w:t>
            </w:r>
          </w:p>
          <w:p w14:paraId="5E563F13" w14:textId="77777777" w:rsidR="00A97662" w:rsidRDefault="00A97662">
            <w:pPr>
              <w:pStyle w:val="CRCoverPage"/>
              <w:spacing w:after="0"/>
              <w:ind w:left="100"/>
            </w:pPr>
          </w:p>
        </w:tc>
      </w:tr>
      <w:tr w:rsidR="00A97662" w14:paraId="5E563F17" w14:textId="77777777">
        <w:tc>
          <w:tcPr>
            <w:tcW w:w="2694" w:type="dxa"/>
            <w:gridSpan w:val="2"/>
            <w:tcBorders>
              <w:left w:val="single" w:sz="4" w:space="0" w:color="auto"/>
            </w:tcBorders>
          </w:tcPr>
          <w:p w14:paraId="5E563F15" w14:textId="77777777" w:rsidR="00A97662" w:rsidRDefault="00A97662">
            <w:pPr>
              <w:pStyle w:val="CRCoverPage"/>
              <w:spacing w:after="0"/>
              <w:rPr>
                <w:b/>
                <w:i/>
                <w:sz w:val="8"/>
                <w:szCs w:val="8"/>
              </w:rPr>
            </w:pPr>
          </w:p>
        </w:tc>
        <w:tc>
          <w:tcPr>
            <w:tcW w:w="6946" w:type="dxa"/>
            <w:gridSpan w:val="9"/>
            <w:tcBorders>
              <w:right w:val="single" w:sz="4" w:space="0" w:color="auto"/>
            </w:tcBorders>
          </w:tcPr>
          <w:p w14:paraId="5E563F16" w14:textId="77777777" w:rsidR="00A97662" w:rsidRDefault="00A97662">
            <w:pPr>
              <w:pStyle w:val="CRCoverPage"/>
              <w:spacing w:after="0"/>
              <w:rPr>
                <w:sz w:val="8"/>
                <w:szCs w:val="8"/>
              </w:rPr>
            </w:pPr>
          </w:p>
        </w:tc>
      </w:tr>
      <w:tr w:rsidR="00A97662" w14:paraId="5E563F1A" w14:textId="77777777">
        <w:tc>
          <w:tcPr>
            <w:tcW w:w="2694" w:type="dxa"/>
            <w:gridSpan w:val="2"/>
            <w:tcBorders>
              <w:left w:val="single" w:sz="4" w:space="0" w:color="auto"/>
              <w:bottom w:val="single" w:sz="4" w:space="0" w:color="auto"/>
            </w:tcBorders>
          </w:tcPr>
          <w:p w14:paraId="5E563F18" w14:textId="77777777" w:rsidR="00A97662" w:rsidRDefault="00394C0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E563F19" w14:textId="77777777" w:rsidR="00A97662" w:rsidRDefault="00394C02">
            <w:pPr>
              <w:pStyle w:val="CRCoverPage"/>
              <w:spacing w:after="0"/>
              <w:ind w:left="100"/>
            </w:pPr>
            <w:r>
              <w:t xml:space="preserve">No R2 </w:t>
            </w:r>
            <w:r>
              <w:t>protocol related aspects included in the TR.</w:t>
            </w:r>
          </w:p>
        </w:tc>
      </w:tr>
      <w:tr w:rsidR="00A97662" w14:paraId="5E563F1D" w14:textId="77777777">
        <w:tc>
          <w:tcPr>
            <w:tcW w:w="2694" w:type="dxa"/>
            <w:gridSpan w:val="2"/>
          </w:tcPr>
          <w:p w14:paraId="5E563F1B" w14:textId="77777777" w:rsidR="00A97662" w:rsidRDefault="00A97662">
            <w:pPr>
              <w:pStyle w:val="CRCoverPage"/>
              <w:spacing w:after="0"/>
              <w:rPr>
                <w:b/>
                <w:i/>
                <w:sz w:val="8"/>
                <w:szCs w:val="8"/>
              </w:rPr>
            </w:pPr>
          </w:p>
        </w:tc>
        <w:tc>
          <w:tcPr>
            <w:tcW w:w="6946" w:type="dxa"/>
            <w:gridSpan w:val="9"/>
          </w:tcPr>
          <w:p w14:paraId="5E563F1C" w14:textId="77777777" w:rsidR="00A97662" w:rsidRDefault="00A97662">
            <w:pPr>
              <w:pStyle w:val="CRCoverPage"/>
              <w:spacing w:after="0"/>
              <w:rPr>
                <w:sz w:val="8"/>
                <w:szCs w:val="8"/>
              </w:rPr>
            </w:pPr>
          </w:p>
        </w:tc>
      </w:tr>
      <w:tr w:rsidR="00A97662" w14:paraId="5E563F20" w14:textId="77777777">
        <w:tc>
          <w:tcPr>
            <w:tcW w:w="2694" w:type="dxa"/>
            <w:gridSpan w:val="2"/>
            <w:tcBorders>
              <w:top w:val="single" w:sz="4" w:space="0" w:color="auto"/>
              <w:left w:val="single" w:sz="4" w:space="0" w:color="auto"/>
            </w:tcBorders>
          </w:tcPr>
          <w:p w14:paraId="5E563F1E" w14:textId="77777777" w:rsidR="00A97662" w:rsidRDefault="00394C0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563F1F" w14:textId="77777777" w:rsidR="00A97662" w:rsidRDefault="00394C02">
            <w:pPr>
              <w:pStyle w:val="CRCoverPage"/>
              <w:spacing w:after="0"/>
              <w:ind w:left="100"/>
            </w:pPr>
            <w:r>
              <w:t>4.2, 4.4, 7.3, 7.3.1, 7.3.1.1, 7.3.1.2, 7.3.1.3, 7.3.1.4, 7.3.2, 7.3.3, 7.3.4</w:t>
            </w:r>
          </w:p>
        </w:tc>
      </w:tr>
      <w:tr w:rsidR="00A97662" w14:paraId="5E563F23" w14:textId="77777777">
        <w:tc>
          <w:tcPr>
            <w:tcW w:w="2694" w:type="dxa"/>
            <w:gridSpan w:val="2"/>
            <w:tcBorders>
              <w:left w:val="single" w:sz="4" w:space="0" w:color="auto"/>
            </w:tcBorders>
          </w:tcPr>
          <w:p w14:paraId="5E563F21" w14:textId="77777777" w:rsidR="00A97662" w:rsidRDefault="00A97662">
            <w:pPr>
              <w:pStyle w:val="CRCoverPage"/>
              <w:spacing w:after="0"/>
              <w:rPr>
                <w:b/>
                <w:i/>
                <w:sz w:val="8"/>
                <w:szCs w:val="8"/>
              </w:rPr>
            </w:pPr>
          </w:p>
        </w:tc>
        <w:tc>
          <w:tcPr>
            <w:tcW w:w="6946" w:type="dxa"/>
            <w:gridSpan w:val="9"/>
            <w:tcBorders>
              <w:right w:val="single" w:sz="4" w:space="0" w:color="auto"/>
            </w:tcBorders>
          </w:tcPr>
          <w:p w14:paraId="5E563F22" w14:textId="77777777" w:rsidR="00A97662" w:rsidRDefault="00A97662">
            <w:pPr>
              <w:pStyle w:val="CRCoverPage"/>
              <w:spacing w:after="0"/>
              <w:rPr>
                <w:sz w:val="8"/>
                <w:szCs w:val="8"/>
              </w:rPr>
            </w:pPr>
          </w:p>
        </w:tc>
      </w:tr>
      <w:tr w:rsidR="00A97662" w14:paraId="5E563F29" w14:textId="77777777">
        <w:tc>
          <w:tcPr>
            <w:tcW w:w="2694" w:type="dxa"/>
            <w:gridSpan w:val="2"/>
            <w:tcBorders>
              <w:left w:val="single" w:sz="4" w:space="0" w:color="auto"/>
            </w:tcBorders>
          </w:tcPr>
          <w:p w14:paraId="5E563F24" w14:textId="77777777" w:rsidR="00A97662" w:rsidRDefault="00A9766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E563F25" w14:textId="77777777" w:rsidR="00A97662" w:rsidRDefault="00394C0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563F26" w14:textId="77777777" w:rsidR="00A97662" w:rsidRDefault="00394C02">
            <w:pPr>
              <w:pStyle w:val="CRCoverPage"/>
              <w:spacing w:after="0"/>
              <w:jc w:val="center"/>
              <w:rPr>
                <w:b/>
                <w:caps/>
              </w:rPr>
            </w:pPr>
            <w:r>
              <w:rPr>
                <w:b/>
                <w:caps/>
              </w:rPr>
              <w:t>N</w:t>
            </w:r>
          </w:p>
        </w:tc>
        <w:tc>
          <w:tcPr>
            <w:tcW w:w="2977" w:type="dxa"/>
            <w:gridSpan w:val="4"/>
          </w:tcPr>
          <w:p w14:paraId="5E563F27" w14:textId="77777777" w:rsidR="00A97662" w:rsidRDefault="00A97662">
            <w:pPr>
              <w:pStyle w:val="CRCoverPage"/>
              <w:tabs>
                <w:tab w:val="right" w:pos="2893"/>
              </w:tabs>
              <w:spacing w:after="0"/>
            </w:pPr>
          </w:p>
        </w:tc>
        <w:tc>
          <w:tcPr>
            <w:tcW w:w="3401" w:type="dxa"/>
            <w:gridSpan w:val="3"/>
            <w:tcBorders>
              <w:right w:val="single" w:sz="4" w:space="0" w:color="auto"/>
            </w:tcBorders>
            <w:shd w:val="clear" w:color="FFFF00" w:fill="auto"/>
          </w:tcPr>
          <w:p w14:paraId="5E563F28" w14:textId="77777777" w:rsidR="00A97662" w:rsidRDefault="00A97662">
            <w:pPr>
              <w:pStyle w:val="CRCoverPage"/>
              <w:spacing w:after="0"/>
              <w:ind w:left="99"/>
            </w:pPr>
          </w:p>
        </w:tc>
      </w:tr>
      <w:tr w:rsidR="00A97662" w14:paraId="5E563F2F" w14:textId="77777777">
        <w:tc>
          <w:tcPr>
            <w:tcW w:w="2694" w:type="dxa"/>
            <w:gridSpan w:val="2"/>
            <w:tcBorders>
              <w:left w:val="single" w:sz="4" w:space="0" w:color="auto"/>
            </w:tcBorders>
          </w:tcPr>
          <w:p w14:paraId="5E563F2A" w14:textId="77777777" w:rsidR="00A97662" w:rsidRDefault="00394C0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E563F2B" w14:textId="77777777" w:rsidR="00A97662" w:rsidRDefault="00A9766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563F2C" w14:textId="77777777" w:rsidR="00A97662" w:rsidRDefault="00394C02">
            <w:pPr>
              <w:pStyle w:val="CRCoverPage"/>
              <w:spacing w:after="0"/>
              <w:jc w:val="center"/>
              <w:rPr>
                <w:b/>
                <w:caps/>
              </w:rPr>
            </w:pPr>
            <w:r>
              <w:rPr>
                <w:b/>
                <w:caps/>
              </w:rPr>
              <w:t>X</w:t>
            </w:r>
          </w:p>
        </w:tc>
        <w:tc>
          <w:tcPr>
            <w:tcW w:w="2977" w:type="dxa"/>
            <w:gridSpan w:val="4"/>
          </w:tcPr>
          <w:p w14:paraId="5E563F2D" w14:textId="77777777" w:rsidR="00A97662" w:rsidRDefault="00394C0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E563F2E" w14:textId="77777777" w:rsidR="00A97662" w:rsidRDefault="00394C02">
            <w:pPr>
              <w:pStyle w:val="CRCoverPage"/>
              <w:spacing w:after="0"/>
              <w:ind w:left="99"/>
            </w:pPr>
            <w:r>
              <w:t xml:space="preserve">TS/TR ... CR ... </w:t>
            </w:r>
          </w:p>
        </w:tc>
      </w:tr>
      <w:tr w:rsidR="00A97662" w14:paraId="5E563F35" w14:textId="77777777">
        <w:tc>
          <w:tcPr>
            <w:tcW w:w="2694" w:type="dxa"/>
            <w:gridSpan w:val="2"/>
            <w:tcBorders>
              <w:left w:val="single" w:sz="4" w:space="0" w:color="auto"/>
            </w:tcBorders>
          </w:tcPr>
          <w:p w14:paraId="5E563F30" w14:textId="77777777" w:rsidR="00A97662" w:rsidRDefault="00394C0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E563F31" w14:textId="77777777" w:rsidR="00A97662" w:rsidRDefault="00A9766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563F32" w14:textId="77777777" w:rsidR="00A97662" w:rsidRDefault="00394C02">
            <w:pPr>
              <w:pStyle w:val="CRCoverPage"/>
              <w:spacing w:after="0"/>
              <w:jc w:val="center"/>
              <w:rPr>
                <w:b/>
                <w:caps/>
              </w:rPr>
            </w:pPr>
            <w:r>
              <w:rPr>
                <w:b/>
                <w:caps/>
              </w:rPr>
              <w:t>X</w:t>
            </w:r>
          </w:p>
        </w:tc>
        <w:tc>
          <w:tcPr>
            <w:tcW w:w="2977" w:type="dxa"/>
            <w:gridSpan w:val="4"/>
          </w:tcPr>
          <w:p w14:paraId="5E563F33" w14:textId="77777777" w:rsidR="00A97662" w:rsidRDefault="00394C02">
            <w:pPr>
              <w:pStyle w:val="CRCoverPage"/>
              <w:spacing w:after="0"/>
            </w:pPr>
            <w:r>
              <w:t xml:space="preserve"> Test specifications</w:t>
            </w:r>
          </w:p>
        </w:tc>
        <w:tc>
          <w:tcPr>
            <w:tcW w:w="3401" w:type="dxa"/>
            <w:gridSpan w:val="3"/>
            <w:tcBorders>
              <w:right w:val="single" w:sz="4" w:space="0" w:color="auto"/>
            </w:tcBorders>
            <w:shd w:val="pct30" w:color="FFFF00" w:fill="auto"/>
          </w:tcPr>
          <w:p w14:paraId="5E563F34" w14:textId="77777777" w:rsidR="00A97662" w:rsidRDefault="00394C02">
            <w:pPr>
              <w:pStyle w:val="CRCoverPage"/>
              <w:spacing w:after="0"/>
              <w:ind w:left="99"/>
            </w:pPr>
            <w:r>
              <w:t xml:space="preserve">TS/TR ... CR ... </w:t>
            </w:r>
          </w:p>
        </w:tc>
      </w:tr>
      <w:tr w:rsidR="00A97662" w14:paraId="5E563F3B" w14:textId="77777777">
        <w:tc>
          <w:tcPr>
            <w:tcW w:w="2694" w:type="dxa"/>
            <w:gridSpan w:val="2"/>
            <w:tcBorders>
              <w:left w:val="single" w:sz="4" w:space="0" w:color="auto"/>
            </w:tcBorders>
          </w:tcPr>
          <w:p w14:paraId="5E563F36" w14:textId="77777777" w:rsidR="00A97662" w:rsidRDefault="00394C02">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E563F37" w14:textId="77777777" w:rsidR="00A97662" w:rsidRDefault="00A9766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563F38" w14:textId="77777777" w:rsidR="00A97662" w:rsidRDefault="00394C02">
            <w:pPr>
              <w:pStyle w:val="CRCoverPage"/>
              <w:spacing w:after="0"/>
              <w:jc w:val="center"/>
              <w:rPr>
                <w:b/>
                <w:caps/>
              </w:rPr>
            </w:pPr>
            <w:r>
              <w:rPr>
                <w:b/>
                <w:caps/>
              </w:rPr>
              <w:t>X</w:t>
            </w:r>
          </w:p>
        </w:tc>
        <w:tc>
          <w:tcPr>
            <w:tcW w:w="2977" w:type="dxa"/>
            <w:gridSpan w:val="4"/>
          </w:tcPr>
          <w:p w14:paraId="5E563F39" w14:textId="77777777" w:rsidR="00A97662" w:rsidRDefault="00394C02">
            <w:pPr>
              <w:pStyle w:val="CRCoverPage"/>
              <w:spacing w:after="0"/>
            </w:pPr>
            <w:r>
              <w:t xml:space="preserve"> O&amp;M Specifications</w:t>
            </w:r>
          </w:p>
        </w:tc>
        <w:tc>
          <w:tcPr>
            <w:tcW w:w="3401" w:type="dxa"/>
            <w:gridSpan w:val="3"/>
            <w:tcBorders>
              <w:right w:val="single" w:sz="4" w:space="0" w:color="auto"/>
            </w:tcBorders>
            <w:shd w:val="pct30" w:color="FFFF00" w:fill="auto"/>
          </w:tcPr>
          <w:p w14:paraId="5E563F3A" w14:textId="77777777" w:rsidR="00A97662" w:rsidRDefault="00394C02">
            <w:pPr>
              <w:pStyle w:val="CRCoverPage"/>
              <w:spacing w:after="0"/>
              <w:ind w:left="99"/>
            </w:pPr>
            <w:r>
              <w:t xml:space="preserve">TS/TR ... CR ... </w:t>
            </w:r>
          </w:p>
        </w:tc>
      </w:tr>
      <w:tr w:rsidR="00A97662" w14:paraId="5E563F3E" w14:textId="77777777">
        <w:tc>
          <w:tcPr>
            <w:tcW w:w="2694" w:type="dxa"/>
            <w:gridSpan w:val="2"/>
            <w:tcBorders>
              <w:left w:val="single" w:sz="4" w:space="0" w:color="auto"/>
            </w:tcBorders>
          </w:tcPr>
          <w:p w14:paraId="5E563F3C" w14:textId="77777777" w:rsidR="00A97662" w:rsidRDefault="00A97662">
            <w:pPr>
              <w:pStyle w:val="CRCoverPage"/>
              <w:spacing w:after="0"/>
              <w:rPr>
                <w:b/>
                <w:i/>
              </w:rPr>
            </w:pPr>
          </w:p>
        </w:tc>
        <w:tc>
          <w:tcPr>
            <w:tcW w:w="6946" w:type="dxa"/>
            <w:gridSpan w:val="9"/>
            <w:tcBorders>
              <w:right w:val="single" w:sz="4" w:space="0" w:color="auto"/>
            </w:tcBorders>
          </w:tcPr>
          <w:p w14:paraId="5E563F3D" w14:textId="77777777" w:rsidR="00A97662" w:rsidRDefault="00A97662">
            <w:pPr>
              <w:pStyle w:val="CRCoverPage"/>
              <w:spacing w:after="0"/>
            </w:pPr>
          </w:p>
        </w:tc>
      </w:tr>
      <w:tr w:rsidR="00A97662" w14:paraId="5E563F41" w14:textId="77777777">
        <w:tc>
          <w:tcPr>
            <w:tcW w:w="2694" w:type="dxa"/>
            <w:gridSpan w:val="2"/>
            <w:tcBorders>
              <w:left w:val="single" w:sz="4" w:space="0" w:color="auto"/>
              <w:bottom w:val="single" w:sz="4" w:space="0" w:color="auto"/>
            </w:tcBorders>
          </w:tcPr>
          <w:p w14:paraId="5E563F3F" w14:textId="77777777" w:rsidR="00A97662" w:rsidRDefault="00394C0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E563F40" w14:textId="77777777" w:rsidR="00A97662" w:rsidRDefault="00A97662">
            <w:pPr>
              <w:pStyle w:val="CRCoverPage"/>
              <w:spacing w:after="0"/>
              <w:ind w:left="100"/>
            </w:pPr>
          </w:p>
        </w:tc>
      </w:tr>
      <w:tr w:rsidR="00A97662" w14:paraId="5E563F44" w14:textId="77777777">
        <w:tc>
          <w:tcPr>
            <w:tcW w:w="2694" w:type="dxa"/>
            <w:gridSpan w:val="2"/>
            <w:tcBorders>
              <w:top w:val="single" w:sz="4" w:space="0" w:color="auto"/>
              <w:bottom w:val="single" w:sz="4" w:space="0" w:color="auto"/>
            </w:tcBorders>
          </w:tcPr>
          <w:p w14:paraId="5E563F42" w14:textId="77777777" w:rsidR="00A97662" w:rsidRDefault="00A9766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E563F43" w14:textId="77777777" w:rsidR="00A97662" w:rsidRDefault="00A97662">
            <w:pPr>
              <w:pStyle w:val="CRCoverPage"/>
              <w:spacing w:after="0"/>
              <w:ind w:left="100"/>
              <w:rPr>
                <w:sz w:val="8"/>
                <w:szCs w:val="8"/>
              </w:rPr>
            </w:pPr>
          </w:p>
        </w:tc>
      </w:tr>
      <w:tr w:rsidR="00A97662" w14:paraId="5E563F47" w14:textId="77777777">
        <w:tc>
          <w:tcPr>
            <w:tcW w:w="2694" w:type="dxa"/>
            <w:gridSpan w:val="2"/>
            <w:tcBorders>
              <w:top w:val="single" w:sz="4" w:space="0" w:color="auto"/>
              <w:left w:val="single" w:sz="4" w:space="0" w:color="auto"/>
              <w:bottom w:val="single" w:sz="4" w:space="0" w:color="auto"/>
            </w:tcBorders>
          </w:tcPr>
          <w:p w14:paraId="5E563F45" w14:textId="77777777" w:rsidR="00A97662" w:rsidRDefault="00394C0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63F46" w14:textId="77777777" w:rsidR="00A97662" w:rsidRDefault="00A97662">
            <w:pPr>
              <w:pStyle w:val="CRCoverPage"/>
              <w:spacing w:after="0"/>
              <w:ind w:left="100"/>
            </w:pPr>
          </w:p>
        </w:tc>
      </w:tr>
    </w:tbl>
    <w:p w14:paraId="5E563F48" w14:textId="77777777" w:rsidR="00A97662" w:rsidRDefault="00A97662">
      <w:pPr>
        <w:pStyle w:val="CRCoverPage"/>
        <w:spacing w:after="0"/>
        <w:rPr>
          <w:sz w:val="8"/>
          <w:szCs w:val="8"/>
        </w:rPr>
      </w:pPr>
    </w:p>
    <w:p w14:paraId="5E563F49" w14:textId="77777777" w:rsidR="00A97662" w:rsidRDefault="00A97662">
      <w:pPr>
        <w:pStyle w:val="CRCoverPage"/>
        <w:spacing w:after="0"/>
        <w:rPr>
          <w:sz w:val="8"/>
          <w:szCs w:val="8"/>
        </w:rPr>
      </w:pPr>
    </w:p>
    <w:p w14:paraId="5E563F4A" w14:textId="77777777" w:rsidR="00A97662" w:rsidRDefault="00A97662">
      <w:pPr>
        <w:pStyle w:val="CRCoverPage"/>
        <w:spacing w:after="0"/>
        <w:rPr>
          <w:sz w:val="8"/>
          <w:szCs w:val="8"/>
        </w:rPr>
      </w:pPr>
    </w:p>
    <w:p w14:paraId="5E563F4B" w14:textId="77777777" w:rsidR="00A97662" w:rsidRDefault="00A97662">
      <w:pPr>
        <w:pStyle w:val="CRCoverPage"/>
        <w:spacing w:after="0"/>
        <w:rPr>
          <w:sz w:val="8"/>
          <w:szCs w:val="8"/>
        </w:rPr>
      </w:pPr>
    </w:p>
    <w:p w14:paraId="5E563F4C" w14:textId="77777777" w:rsidR="00A97662" w:rsidRDefault="00A97662">
      <w:pPr>
        <w:pStyle w:val="CRCoverPage"/>
        <w:spacing w:after="0"/>
        <w:rPr>
          <w:sz w:val="8"/>
          <w:szCs w:val="8"/>
        </w:rPr>
      </w:pPr>
    </w:p>
    <w:p w14:paraId="5E563F4D" w14:textId="77777777" w:rsidR="00A97662" w:rsidRDefault="00A97662">
      <w:pPr>
        <w:pStyle w:val="CRCoverPage"/>
        <w:spacing w:after="0"/>
        <w:rPr>
          <w:sz w:val="8"/>
          <w:szCs w:val="8"/>
        </w:rPr>
      </w:pPr>
    </w:p>
    <w:p w14:paraId="5E563F4E" w14:textId="77777777" w:rsidR="00A97662" w:rsidRDefault="00A97662">
      <w:pPr>
        <w:pStyle w:val="CRCoverPage"/>
        <w:spacing w:after="0"/>
        <w:rPr>
          <w:sz w:val="8"/>
          <w:szCs w:val="8"/>
        </w:rPr>
      </w:pPr>
    </w:p>
    <w:p w14:paraId="5E563F4F" w14:textId="77777777" w:rsidR="00A97662" w:rsidRDefault="00A97662">
      <w:pPr>
        <w:pStyle w:val="CRCoverPage"/>
        <w:spacing w:after="0"/>
        <w:rPr>
          <w:sz w:val="8"/>
          <w:szCs w:val="8"/>
        </w:rPr>
      </w:pPr>
    </w:p>
    <w:p w14:paraId="5E563F50" w14:textId="77777777" w:rsidR="00A97662" w:rsidRDefault="00A97662">
      <w:pPr>
        <w:pStyle w:val="CRCoverPage"/>
        <w:spacing w:after="0"/>
        <w:rPr>
          <w:sz w:val="8"/>
          <w:szCs w:val="8"/>
        </w:rPr>
      </w:pPr>
    </w:p>
    <w:p w14:paraId="5E563F51" w14:textId="77777777" w:rsidR="00A97662" w:rsidRDefault="00A97662">
      <w:pPr>
        <w:pStyle w:val="CRCoverPage"/>
        <w:spacing w:after="0"/>
        <w:rPr>
          <w:sz w:val="8"/>
          <w:szCs w:val="8"/>
        </w:rPr>
      </w:pPr>
    </w:p>
    <w:p w14:paraId="5E563F52" w14:textId="77777777" w:rsidR="00A97662" w:rsidRDefault="00A97662">
      <w:pPr>
        <w:pStyle w:val="CRCoverPage"/>
        <w:spacing w:after="0"/>
        <w:rPr>
          <w:sz w:val="8"/>
          <w:szCs w:val="8"/>
        </w:rPr>
      </w:pPr>
    </w:p>
    <w:p w14:paraId="5E563F53" w14:textId="77777777" w:rsidR="00A97662" w:rsidRDefault="00A97662">
      <w:pPr>
        <w:pStyle w:val="CRCoverPage"/>
        <w:spacing w:after="0"/>
        <w:rPr>
          <w:sz w:val="8"/>
          <w:szCs w:val="8"/>
        </w:rPr>
      </w:pPr>
    </w:p>
    <w:p w14:paraId="5E563F54" w14:textId="77777777" w:rsidR="00A97662" w:rsidRDefault="00A97662">
      <w:pPr>
        <w:pStyle w:val="CRCoverPage"/>
        <w:spacing w:after="0"/>
        <w:rPr>
          <w:sz w:val="8"/>
          <w:szCs w:val="8"/>
        </w:rPr>
      </w:pPr>
    </w:p>
    <w:p w14:paraId="5E563F55" w14:textId="77777777" w:rsidR="00A97662" w:rsidRDefault="00A97662">
      <w:pPr>
        <w:pStyle w:val="CRCoverPage"/>
        <w:spacing w:after="0"/>
        <w:rPr>
          <w:sz w:val="8"/>
          <w:szCs w:val="8"/>
        </w:rPr>
      </w:pPr>
    </w:p>
    <w:p w14:paraId="5E563F56" w14:textId="77777777" w:rsidR="00A97662" w:rsidRDefault="00A97662">
      <w:pPr>
        <w:pStyle w:val="CRCoverPage"/>
        <w:spacing w:after="0"/>
        <w:rPr>
          <w:sz w:val="8"/>
          <w:szCs w:val="8"/>
        </w:rPr>
      </w:pPr>
    </w:p>
    <w:p w14:paraId="5E563F57" w14:textId="77777777" w:rsidR="00A97662" w:rsidRDefault="00A97662">
      <w:pPr>
        <w:pStyle w:val="CRCoverPage"/>
        <w:spacing w:after="0"/>
        <w:rPr>
          <w:sz w:val="8"/>
          <w:szCs w:val="8"/>
        </w:rPr>
      </w:pPr>
    </w:p>
    <w:p w14:paraId="5E563F58" w14:textId="77777777" w:rsidR="00A97662" w:rsidRDefault="00A97662">
      <w:pPr>
        <w:pStyle w:val="CRCoverPage"/>
        <w:spacing w:after="0"/>
        <w:rPr>
          <w:sz w:val="8"/>
          <w:szCs w:val="8"/>
        </w:rPr>
      </w:pPr>
    </w:p>
    <w:p w14:paraId="5E563F59" w14:textId="77777777" w:rsidR="00A97662" w:rsidRDefault="00A97662">
      <w:pPr>
        <w:pStyle w:val="CRCoverPage"/>
        <w:spacing w:after="0"/>
        <w:rPr>
          <w:sz w:val="8"/>
          <w:szCs w:val="8"/>
        </w:rPr>
      </w:pPr>
    </w:p>
    <w:p w14:paraId="5E563F5A" w14:textId="77777777" w:rsidR="00A97662" w:rsidRDefault="00A97662">
      <w:pPr>
        <w:pStyle w:val="CRCoverPage"/>
        <w:spacing w:after="0"/>
        <w:rPr>
          <w:sz w:val="8"/>
          <w:szCs w:val="8"/>
        </w:rPr>
      </w:pPr>
    </w:p>
    <w:p w14:paraId="5E563F5B" w14:textId="77777777" w:rsidR="00A97662" w:rsidRDefault="00A97662">
      <w:pPr>
        <w:pStyle w:val="CRCoverPage"/>
        <w:spacing w:after="0"/>
        <w:rPr>
          <w:sz w:val="8"/>
          <w:szCs w:val="8"/>
        </w:rPr>
      </w:pPr>
    </w:p>
    <w:p w14:paraId="5E563F5C" w14:textId="77777777" w:rsidR="00A97662" w:rsidRDefault="00A97662">
      <w:pPr>
        <w:pStyle w:val="CRCoverPage"/>
        <w:spacing w:after="0"/>
        <w:rPr>
          <w:sz w:val="8"/>
          <w:szCs w:val="8"/>
        </w:rPr>
      </w:pPr>
    </w:p>
    <w:p w14:paraId="5E563F5D" w14:textId="77777777" w:rsidR="00A97662" w:rsidRDefault="00A97662">
      <w:pPr>
        <w:pStyle w:val="CRCoverPage"/>
        <w:spacing w:after="0"/>
        <w:rPr>
          <w:sz w:val="8"/>
          <w:szCs w:val="8"/>
        </w:rPr>
      </w:pPr>
    </w:p>
    <w:p w14:paraId="5E563F5E" w14:textId="77777777" w:rsidR="00A97662" w:rsidRDefault="00A97662">
      <w:pPr>
        <w:pStyle w:val="CRCoverPage"/>
        <w:spacing w:after="0"/>
        <w:rPr>
          <w:sz w:val="8"/>
          <w:szCs w:val="8"/>
        </w:rPr>
      </w:pPr>
    </w:p>
    <w:p w14:paraId="5E563F5F" w14:textId="77777777" w:rsidR="00A97662" w:rsidRDefault="00A97662">
      <w:pPr>
        <w:pStyle w:val="CRCoverPage"/>
        <w:spacing w:after="0"/>
        <w:rPr>
          <w:sz w:val="8"/>
          <w:szCs w:val="8"/>
        </w:rPr>
      </w:pPr>
    </w:p>
    <w:p w14:paraId="5E563F60" w14:textId="77777777" w:rsidR="00A97662" w:rsidRDefault="00A97662">
      <w:pPr>
        <w:pStyle w:val="CRCoverPage"/>
        <w:spacing w:after="0"/>
        <w:rPr>
          <w:sz w:val="8"/>
          <w:szCs w:val="8"/>
        </w:rPr>
      </w:pPr>
    </w:p>
    <w:p w14:paraId="5E563F61" w14:textId="77777777" w:rsidR="00A97662" w:rsidRDefault="00A97662">
      <w:pPr>
        <w:pStyle w:val="CRCoverPage"/>
        <w:spacing w:after="0"/>
        <w:rPr>
          <w:sz w:val="8"/>
          <w:szCs w:val="8"/>
        </w:rPr>
      </w:pPr>
    </w:p>
    <w:p w14:paraId="5E563F62" w14:textId="77777777" w:rsidR="00A97662" w:rsidRDefault="00A97662">
      <w:pPr>
        <w:pStyle w:val="CRCoverPage"/>
        <w:spacing w:after="0"/>
        <w:rPr>
          <w:sz w:val="8"/>
          <w:szCs w:val="8"/>
        </w:rPr>
      </w:pPr>
    </w:p>
    <w:p w14:paraId="5E563F63" w14:textId="77777777" w:rsidR="00A97662" w:rsidRDefault="00A97662"/>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A97662" w14:paraId="5E563F65" w14:textId="77777777">
        <w:tc>
          <w:tcPr>
            <w:tcW w:w="10423" w:type="dxa"/>
            <w:gridSpan w:val="2"/>
            <w:shd w:val="clear" w:color="auto" w:fill="auto"/>
          </w:tcPr>
          <w:p w14:paraId="5E563F64" w14:textId="77777777" w:rsidR="00A97662" w:rsidRDefault="00394C02">
            <w:pPr>
              <w:pStyle w:val="ZA"/>
              <w:framePr w:w="0" w:hRule="auto" w:wrap="auto" w:vAnchor="margin" w:hAnchor="text" w:yAlign="inline"/>
              <w:ind w:left="284"/>
            </w:pPr>
            <w:r>
              <w:rPr>
                <w:sz w:val="64"/>
              </w:rPr>
              <w:t xml:space="preserve">3GPP </w:t>
            </w:r>
            <w:bookmarkStart w:id="3" w:name="specType1"/>
            <w:r>
              <w:rPr>
                <w:sz w:val="64"/>
              </w:rPr>
              <w:t>TR</w:t>
            </w:r>
            <w:bookmarkEnd w:id="3"/>
            <w:r>
              <w:rPr>
                <w:sz w:val="64"/>
              </w:rPr>
              <w:t xml:space="preserve"> </w:t>
            </w:r>
            <w:bookmarkStart w:id="4" w:name="specNumber"/>
            <w:r>
              <w:rPr>
                <w:sz w:val="64"/>
              </w:rPr>
              <w:t>38.</w:t>
            </w:r>
            <w:bookmarkEnd w:id="4"/>
            <w:r>
              <w:rPr>
                <w:sz w:val="64"/>
              </w:rPr>
              <w:t xml:space="preserve">843 </w:t>
            </w:r>
            <w:r>
              <w:t>V</w:t>
            </w:r>
            <w:bookmarkStart w:id="5" w:name="specVersion"/>
            <w:r>
              <w:t>0.1.</w:t>
            </w:r>
            <w:bookmarkEnd w:id="5"/>
            <w:r>
              <w:t xml:space="preserve">0 </w:t>
            </w:r>
            <w:r>
              <w:rPr>
                <w:sz w:val="32"/>
              </w:rPr>
              <w:t>(2023-05)</w:t>
            </w:r>
          </w:p>
        </w:tc>
      </w:tr>
      <w:tr w:rsidR="00A97662" w14:paraId="5E563F68" w14:textId="77777777">
        <w:trPr>
          <w:trHeight w:hRule="exact" w:val="1134"/>
        </w:trPr>
        <w:tc>
          <w:tcPr>
            <w:tcW w:w="10423" w:type="dxa"/>
            <w:gridSpan w:val="2"/>
            <w:shd w:val="clear" w:color="auto" w:fill="auto"/>
          </w:tcPr>
          <w:p w14:paraId="5E563F66" w14:textId="77777777" w:rsidR="00A97662" w:rsidRDefault="00394C02">
            <w:pPr>
              <w:pStyle w:val="ZB"/>
              <w:framePr w:w="0" w:hRule="auto" w:wrap="auto" w:vAnchor="margin" w:hAnchor="text" w:yAlign="inline"/>
            </w:pPr>
            <w:r>
              <w:t xml:space="preserve">Technical </w:t>
            </w:r>
            <w:bookmarkStart w:id="6" w:name="spectype2"/>
            <w:r>
              <w:t>Report</w:t>
            </w:r>
            <w:bookmarkEnd w:id="6"/>
          </w:p>
          <w:p w14:paraId="5E563F67" w14:textId="77777777" w:rsidR="00A97662" w:rsidRDefault="00394C02">
            <w:pPr>
              <w:pStyle w:val="Guidance"/>
            </w:pPr>
            <w:r>
              <w:br/>
            </w:r>
            <w:r>
              <w:br/>
            </w:r>
          </w:p>
        </w:tc>
      </w:tr>
      <w:tr w:rsidR="00A97662" w14:paraId="5E563F6D" w14:textId="77777777">
        <w:trPr>
          <w:trHeight w:hRule="exact" w:val="3686"/>
        </w:trPr>
        <w:tc>
          <w:tcPr>
            <w:tcW w:w="10423" w:type="dxa"/>
            <w:gridSpan w:val="2"/>
            <w:shd w:val="clear" w:color="auto" w:fill="auto"/>
          </w:tcPr>
          <w:p w14:paraId="5E563F69" w14:textId="77777777" w:rsidR="00A97662" w:rsidRDefault="00394C02">
            <w:pPr>
              <w:pStyle w:val="ZT"/>
              <w:framePr w:wrap="auto" w:hAnchor="text" w:yAlign="inline"/>
            </w:pPr>
            <w:r>
              <w:t xml:space="preserve">3rd </w:t>
            </w:r>
            <w:r>
              <w:t xml:space="preserve">Generation Partnership </w:t>
            </w:r>
            <w:proofErr w:type="gramStart"/>
            <w:r>
              <w:t>Project;</w:t>
            </w:r>
            <w:proofErr w:type="gramEnd"/>
          </w:p>
          <w:p w14:paraId="5E563F6A" w14:textId="77777777" w:rsidR="00A97662" w:rsidRDefault="00394C02">
            <w:pPr>
              <w:pStyle w:val="ZT"/>
              <w:framePr w:wrap="auto" w:hAnchor="text" w:yAlign="inline"/>
            </w:pPr>
            <w:r>
              <w:t xml:space="preserve">Technical Specification Group </w:t>
            </w:r>
            <w:bookmarkStart w:id="7" w:name="specTitle"/>
            <w:r>
              <w:t xml:space="preserve">Radio Access </w:t>
            </w:r>
            <w:proofErr w:type="gramStart"/>
            <w:r>
              <w:t>Networks;</w:t>
            </w:r>
            <w:proofErr w:type="gramEnd"/>
          </w:p>
          <w:p w14:paraId="5E563F6B" w14:textId="77777777" w:rsidR="00A97662" w:rsidRDefault="00394C02">
            <w:pPr>
              <w:pStyle w:val="ZT"/>
              <w:framePr w:wrap="auto" w:hAnchor="text" w:yAlign="inline"/>
            </w:pPr>
            <w:r>
              <w:t xml:space="preserve">Study on Artificial Intelligence (AI)/Machine Learning (ML) </w:t>
            </w:r>
            <w:r>
              <w:br/>
              <w:t>for NR air interface</w:t>
            </w:r>
            <w:bookmarkEnd w:id="7"/>
          </w:p>
          <w:p w14:paraId="5E563F6C" w14:textId="77777777" w:rsidR="00A97662" w:rsidRDefault="00394C02">
            <w:pPr>
              <w:pStyle w:val="ZT"/>
              <w:framePr w:wrap="auto" w:hAnchor="text" w:yAlign="inline"/>
              <w:rPr>
                <w:i/>
                <w:sz w:val="28"/>
              </w:rPr>
            </w:pPr>
            <w:r>
              <w:t>(</w:t>
            </w:r>
            <w:r>
              <w:rPr>
                <w:rStyle w:val="ZGSM"/>
              </w:rPr>
              <w:t xml:space="preserve">Release </w:t>
            </w:r>
            <w:bookmarkStart w:id="8" w:name="specRelease"/>
            <w:r>
              <w:rPr>
                <w:rStyle w:val="ZGSM"/>
              </w:rPr>
              <w:t>18</w:t>
            </w:r>
            <w:bookmarkEnd w:id="8"/>
            <w:r>
              <w:t>)</w:t>
            </w:r>
          </w:p>
        </w:tc>
      </w:tr>
      <w:tr w:rsidR="00A97662" w14:paraId="5E563F6F" w14:textId="77777777">
        <w:tc>
          <w:tcPr>
            <w:tcW w:w="10423" w:type="dxa"/>
            <w:gridSpan w:val="2"/>
            <w:shd w:val="clear" w:color="auto" w:fill="auto"/>
          </w:tcPr>
          <w:p w14:paraId="5E563F6E" w14:textId="77777777" w:rsidR="00A97662" w:rsidRDefault="00394C02">
            <w:pPr>
              <w:pStyle w:val="ZU"/>
              <w:framePr w:w="0" w:wrap="auto" w:vAnchor="margin" w:hAnchor="text" w:yAlign="inline"/>
              <w:tabs>
                <w:tab w:val="right" w:pos="10206"/>
              </w:tabs>
              <w:jc w:val="left"/>
              <w:rPr>
                <w:color w:val="0000FF"/>
              </w:rPr>
            </w:pPr>
            <w:r>
              <w:rPr>
                <w:color w:val="0000FF"/>
              </w:rPr>
              <w:tab/>
            </w:r>
          </w:p>
        </w:tc>
      </w:tr>
      <w:tr w:rsidR="00A97662" w14:paraId="5E563F72" w14:textId="77777777">
        <w:trPr>
          <w:trHeight w:hRule="exact" w:val="1531"/>
        </w:trPr>
        <w:tc>
          <w:tcPr>
            <w:tcW w:w="4883" w:type="dxa"/>
            <w:shd w:val="clear" w:color="auto" w:fill="auto"/>
          </w:tcPr>
          <w:p w14:paraId="5E563F70" w14:textId="77777777" w:rsidR="00A97662" w:rsidRDefault="00394C02">
            <w:pPr>
              <w:rPr>
                <w:i/>
              </w:rPr>
            </w:pPr>
            <w:r>
              <w:rPr>
                <w:i/>
                <w:noProof/>
                <w:lang w:val="en-US" w:eastAsia="zh-CN"/>
              </w:rPr>
              <w:drawing>
                <wp:inline distT="0" distB="0" distL="0" distR="0" wp14:anchorId="5E564F18" wp14:editId="5E564F19">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85875" cy="793750"/>
                          </a:xfrm>
                          <a:prstGeom prst="rect">
                            <a:avLst/>
                          </a:prstGeom>
                          <a:noFill/>
                          <a:ln>
                            <a:noFill/>
                          </a:ln>
                        </pic:spPr>
                      </pic:pic>
                    </a:graphicData>
                  </a:graphic>
                </wp:inline>
              </w:drawing>
            </w:r>
          </w:p>
        </w:tc>
        <w:tc>
          <w:tcPr>
            <w:tcW w:w="5540" w:type="dxa"/>
            <w:shd w:val="clear" w:color="auto" w:fill="auto"/>
          </w:tcPr>
          <w:p w14:paraId="5E563F71" w14:textId="77777777" w:rsidR="00A97662" w:rsidRDefault="00394C02">
            <w:pPr>
              <w:jc w:val="right"/>
            </w:pPr>
            <w:r>
              <w:rPr>
                <w:noProof/>
                <w:lang w:val="en-US" w:eastAsia="zh-CN"/>
              </w:rPr>
              <w:drawing>
                <wp:inline distT="0" distB="0" distL="0" distR="0" wp14:anchorId="5E564F1A" wp14:editId="5E564F1B">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623060" cy="949325"/>
                          </a:xfrm>
                          <a:prstGeom prst="rect">
                            <a:avLst/>
                          </a:prstGeom>
                          <a:noFill/>
                          <a:ln>
                            <a:noFill/>
                          </a:ln>
                        </pic:spPr>
                      </pic:pic>
                    </a:graphicData>
                  </a:graphic>
                </wp:inline>
              </w:drawing>
            </w:r>
          </w:p>
        </w:tc>
      </w:tr>
      <w:tr w:rsidR="00A97662" w14:paraId="5E563F74" w14:textId="77777777">
        <w:trPr>
          <w:trHeight w:hRule="exact" w:val="5783"/>
        </w:trPr>
        <w:tc>
          <w:tcPr>
            <w:tcW w:w="10423" w:type="dxa"/>
            <w:gridSpan w:val="2"/>
            <w:shd w:val="clear" w:color="auto" w:fill="auto"/>
          </w:tcPr>
          <w:p w14:paraId="5E563F73" w14:textId="77777777" w:rsidR="00A97662" w:rsidRDefault="00A97662">
            <w:pPr>
              <w:pStyle w:val="Guidance"/>
              <w:rPr>
                <w:b/>
              </w:rPr>
            </w:pPr>
          </w:p>
        </w:tc>
      </w:tr>
      <w:tr w:rsidR="00A97662" w14:paraId="5E563F78" w14:textId="77777777">
        <w:trPr>
          <w:cantSplit/>
          <w:trHeight w:hRule="exact" w:val="964"/>
        </w:trPr>
        <w:tc>
          <w:tcPr>
            <w:tcW w:w="10423" w:type="dxa"/>
            <w:gridSpan w:val="2"/>
            <w:shd w:val="clear" w:color="auto" w:fill="auto"/>
          </w:tcPr>
          <w:p w14:paraId="5E563F75" w14:textId="77777777" w:rsidR="00A97662" w:rsidRDefault="00394C02">
            <w:pPr>
              <w:rPr>
                <w:sz w:val="16"/>
              </w:rPr>
            </w:pPr>
            <w:bookmarkStart w:id="9" w:name="warningNotice"/>
            <w:r>
              <w:rPr>
                <w:sz w:val="16"/>
              </w:rPr>
              <w:t xml:space="preserve">The present document has been developed within the 3rd </w:t>
            </w:r>
            <w:r>
              <w:rPr>
                <w:sz w:val="16"/>
              </w:rPr>
              <w:t>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w:t>
            </w:r>
            <w:r>
              <w:rPr>
                <w:sz w:val="16"/>
              </w:rPr>
              <w:t>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14:paraId="5E563F76" w14:textId="77777777" w:rsidR="00A97662" w:rsidRDefault="00A97662">
            <w:pPr>
              <w:pStyle w:val="ZV"/>
              <w:framePr w:wrap="auto" w:vAnchor="margin" w:hAnchor="text" w:yAlign="inline"/>
            </w:pPr>
          </w:p>
          <w:p w14:paraId="5E563F77" w14:textId="77777777" w:rsidR="00A97662" w:rsidRDefault="00A97662">
            <w:pPr>
              <w:rPr>
                <w:sz w:val="16"/>
              </w:rPr>
            </w:pPr>
          </w:p>
        </w:tc>
      </w:tr>
      <w:bookmarkEnd w:id="0"/>
    </w:tbl>
    <w:p w14:paraId="5E563F79" w14:textId="77777777" w:rsidR="00A97662" w:rsidRDefault="00A97662">
      <w:pPr>
        <w:sectPr w:rsidR="00A97662">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A97662" w14:paraId="5E563F7B" w14:textId="77777777">
        <w:trPr>
          <w:trHeight w:hRule="exact" w:val="5670"/>
        </w:trPr>
        <w:tc>
          <w:tcPr>
            <w:tcW w:w="10423" w:type="dxa"/>
            <w:shd w:val="clear" w:color="auto" w:fill="auto"/>
          </w:tcPr>
          <w:p w14:paraId="5E563F7A" w14:textId="77777777" w:rsidR="00A97662" w:rsidRDefault="00A97662">
            <w:pPr>
              <w:pStyle w:val="Guidance"/>
            </w:pPr>
            <w:bookmarkStart w:id="10" w:name="page2"/>
          </w:p>
        </w:tc>
      </w:tr>
      <w:tr w:rsidR="00A97662" w14:paraId="5E563F86" w14:textId="77777777">
        <w:trPr>
          <w:trHeight w:hRule="exact" w:val="5387"/>
        </w:trPr>
        <w:tc>
          <w:tcPr>
            <w:tcW w:w="10423" w:type="dxa"/>
            <w:shd w:val="clear" w:color="auto" w:fill="auto"/>
          </w:tcPr>
          <w:p w14:paraId="5E563F7C" w14:textId="77777777" w:rsidR="00A97662" w:rsidRDefault="00394C02">
            <w:pPr>
              <w:pStyle w:val="FP"/>
              <w:spacing w:after="240"/>
              <w:ind w:left="2835" w:right="2835"/>
              <w:jc w:val="center"/>
              <w:rPr>
                <w:rFonts w:ascii="Arial" w:hAnsi="Arial"/>
                <w:b/>
                <w:i/>
              </w:rPr>
            </w:pPr>
            <w:bookmarkStart w:id="11" w:name="coords3gpp"/>
            <w:r>
              <w:rPr>
                <w:rFonts w:ascii="Arial" w:hAnsi="Arial"/>
                <w:b/>
                <w:i/>
              </w:rPr>
              <w:t>3GPP</w:t>
            </w:r>
          </w:p>
          <w:p w14:paraId="5E563F7D" w14:textId="77777777" w:rsidR="00A97662" w:rsidRDefault="00394C02">
            <w:pPr>
              <w:pStyle w:val="FP"/>
              <w:pBdr>
                <w:bottom w:val="single" w:sz="6" w:space="1" w:color="auto"/>
              </w:pBdr>
              <w:ind w:left="2835" w:right="2835"/>
              <w:jc w:val="center"/>
            </w:pPr>
            <w:r>
              <w:t>Postal address</w:t>
            </w:r>
          </w:p>
          <w:p w14:paraId="5E563F7E" w14:textId="77777777" w:rsidR="00A97662" w:rsidRDefault="00A97662">
            <w:pPr>
              <w:pStyle w:val="FP"/>
              <w:ind w:left="2835" w:right="2835"/>
              <w:jc w:val="center"/>
              <w:rPr>
                <w:rFonts w:ascii="Arial" w:hAnsi="Arial"/>
                <w:sz w:val="18"/>
              </w:rPr>
            </w:pPr>
          </w:p>
          <w:p w14:paraId="5E563F7F" w14:textId="77777777" w:rsidR="00A97662" w:rsidRDefault="00394C02">
            <w:pPr>
              <w:pStyle w:val="FP"/>
              <w:pBdr>
                <w:bottom w:val="single" w:sz="6" w:space="1" w:color="auto"/>
              </w:pBdr>
              <w:spacing w:before="240"/>
              <w:ind w:left="2835" w:right="2835"/>
              <w:jc w:val="center"/>
            </w:pPr>
            <w:r>
              <w:t>3GPP support office address</w:t>
            </w:r>
          </w:p>
          <w:p w14:paraId="5E563F80" w14:textId="77777777" w:rsidR="00A97662" w:rsidRDefault="00394C02">
            <w:pPr>
              <w:pStyle w:val="FP"/>
              <w:ind w:left="2835" w:right="2835"/>
              <w:jc w:val="center"/>
              <w:rPr>
                <w:rFonts w:ascii="Arial" w:hAnsi="Arial"/>
                <w:sz w:val="18"/>
                <w:lang w:val="fr-FR"/>
              </w:rPr>
            </w:pPr>
            <w:r>
              <w:rPr>
                <w:rFonts w:ascii="Arial" w:hAnsi="Arial"/>
                <w:sz w:val="18"/>
                <w:lang w:val="fr-FR"/>
              </w:rPr>
              <w:t>650 Route des Lucioles - Sophia Antipolis</w:t>
            </w:r>
          </w:p>
          <w:p w14:paraId="5E563F81" w14:textId="77777777" w:rsidR="00A97662" w:rsidRDefault="00394C02">
            <w:pPr>
              <w:pStyle w:val="FP"/>
              <w:ind w:left="2835" w:right="2835"/>
              <w:jc w:val="center"/>
              <w:rPr>
                <w:rFonts w:ascii="Arial" w:hAnsi="Arial"/>
                <w:sz w:val="18"/>
                <w:lang w:val="fr-FR"/>
              </w:rPr>
            </w:pPr>
            <w:r>
              <w:rPr>
                <w:rFonts w:ascii="Arial" w:hAnsi="Arial"/>
                <w:sz w:val="18"/>
                <w:lang w:val="fr-FR"/>
              </w:rPr>
              <w:t>Valbonne - FRANCE</w:t>
            </w:r>
          </w:p>
          <w:p w14:paraId="5E563F82" w14:textId="77777777" w:rsidR="00A97662" w:rsidRDefault="00394C02">
            <w:pPr>
              <w:pStyle w:val="FP"/>
              <w:spacing w:after="20"/>
              <w:ind w:left="2835" w:right="2835"/>
              <w:jc w:val="center"/>
              <w:rPr>
                <w:rFonts w:ascii="Arial" w:hAnsi="Arial"/>
                <w:sz w:val="18"/>
              </w:rPr>
            </w:pPr>
            <w:r>
              <w:rPr>
                <w:rFonts w:ascii="Arial" w:hAnsi="Arial"/>
                <w:sz w:val="18"/>
              </w:rPr>
              <w:t>Tel.: +33 4 92 94 42 00 Fax: +33 4 93 65 47 16</w:t>
            </w:r>
          </w:p>
          <w:p w14:paraId="5E563F83" w14:textId="77777777" w:rsidR="00A97662" w:rsidRDefault="00394C02">
            <w:pPr>
              <w:pStyle w:val="FP"/>
              <w:pBdr>
                <w:bottom w:val="single" w:sz="6" w:space="1" w:color="auto"/>
              </w:pBdr>
              <w:spacing w:before="240"/>
              <w:ind w:left="2835" w:right="2835"/>
              <w:jc w:val="center"/>
            </w:pPr>
            <w:r>
              <w:t>Internet</w:t>
            </w:r>
          </w:p>
          <w:p w14:paraId="5E563F84" w14:textId="77777777" w:rsidR="00A97662" w:rsidRDefault="00394C02">
            <w:pPr>
              <w:pStyle w:val="FP"/>
              <w:ind w:left="2835" w:right="2835"/>
              <w:jc w:val="center"/>
              <w:rPr>
                <w:rFonts w:ascii="Arial" w:hAnsi="Arial"/>
                <w:sz w:val="18"/>
              </w:rPr>
            </w:pPr>
            <w:r>
              <w:rPr>
                <w:rFonts w:ascii="Arial" w:hAnsi="Arial"/>
                <w:sz w:val="18"/>
              </w:rPr>
              <w:t>http://www.3gpp.org</w:t>
            </w:r>
            <w:bookmarkEnd w:id="11"/>
          </w:p>
          <w:p w14:paraId="5E563F85" w14:textId="77777777" w:rsidR="00A97662" w:rsidRDefault="00A97662"/>
        </w:tc>
      </w:tr>
      <w:tr w:rsidR="00A97662" w14:paraId="5E563F91" w14:textId="77777777">
        <w:tc>
          <w:tcPr>
            <w:tcW w:w="10423" w:type="dxa"/>
            <w:shd w:val="clear" w:color="auto" w:fill="auto"/>
            <w:vAlign w:val="bottom"/>
          </w:tcPr>
          <w:p w14:paraId="5E563F87" w14:textId="77777777" w:rsidR="00A97662" w:rsidRDefault="00394C02">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14:paraId="5E563F88" w14:textId="77777777" w:rsidR="00A97662" w:rsidRDefault="00394C02">
            <w:pPr>
              <w:pStyle w:val="FP"/>
              <w:jc w:val="center"/>
            </w:pPr>
            <w:r>
              <w:t>No part may be reproduced except as authorized by written permission.</w:t>
            </w:r>
            <w:r>
              <w:br/>
              <w:t>The copyright and the foregoing restriction extend to reproduction in all media.</w:t>
            </w:r>
          </w:p>
          <w:p w14:paraId="5E563F89" w14:textId="77777777" w:rsidR="00A97662" w:rsidRDefault="00A97662">
            <w:pPr>
              <w:pStyle w:val="FP"/>
              <w:jc w:val="center"/>
            </w:pPr>
          </w:p>
          <w:p w14:paraId="5E563F8A" w14:textId="77777777" w:rsidR="00A97662" w:rsidRDefault="00394C02">
            <w:pPr>
              <w:pStyle w:val="FP"/>
              <w:jc w:val="center"/>
              <w:rPr>
                <w:sz w:val="18"/>
              </w:rPr>
            </w:pPr>
            <w:r>
              <w:rPr>
                <w:sz w:val="18"/>
              </w:rPr>
              <w:t xml:space="preserve">© </w:t>
            </w:r>
            <w:bookmarkStart w:id="13" w:name="copyrightDate"/>
            <w:r>
              <w:rPr>
                <w:sz w:val="18"/>
              </w:rPr>
              <w:t>2022</w:t>
            </w:r>
            <w:bookmarkEnd w:id="13"/>
            <w:r>
              <w:rPr>
                <w:sz w:val="18"/>
              </w:rPr>
              <w:t>, 3GPP Organizational Partners (ARIB, ATIS, CCSA, ETSI, TSDSI, TTA, TTC).</w:t>
            </w:r>
            <w:bookmarkStart w:id="14" w:name="copyrightaddon"/>
            <w:bookmarkEnd w:id="14"/>
          </w:p>
          <w:p w14:paraId="5E563F8B" w14:textId="77777777" w:rsidR="00A97662" w:rsidRDefault="00394C02">
            <w:pPr>
              <w:pStyle w:val="FP"/>
              <w:jc w:val="center"/>
              <w:rPr>
                <w:sz w:val="18"/>
              </w:rPr>
            </w:pPr>
            <w:r>
              <w:rPr>
                <w:sz w:val="18"/>
              </w:rPr>
              <w:t>All rights reserved.</w:t>
            </w:r>
          </w:p>
          <w:p w14:paraId="5E563F8C" w14:textId="77777777" w:rsidR="00A97662" w:rsidRDefault="00A97662">
            <w:pPr>
              <w:pStyle w:val="FP"/>
              <w:rPr>
                <w:sz w:val="18"/>
              </w:rPr>
            </w:pPr>
          </w:p>
          <w:p w14:paraId="5E563F8D" w14:textId="77777777" w:rsidR="00A97662" w:rsidRDefault="00394C02">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5E563F8E" w14:textId="77777777" w:rsidR="00A97662" w:rsidRDefault="00394C02">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Members and of the</w:t>
            </w:r>
            <w:r>
              <w:rPr>
                <w:sz w:val="18"/>
              </w:rPr>
              <w:t xml:space="preserve"> 3GPP Organizational Partners</w:t>
            </w:r>
            <w:r>
              <w:rPr>
                <w:sz w:val="18"/>
              </w:rPr>
              <w:br/>
              <w:t>LTE™ is a Trade Mark of ETSI registered for the benefit of its Members and of the 3GPP Organizational Partners</w:t>
            </w:r>
          </w:p>
          <w:p w14:paraId="5E563F8F" w14:textId="77777777" w:rsidR="00A97662" w:rsidRDefault="00394C02">
            <w:pPr>
              <w:pStyle w:val="FP"/>
              <w:rPr>
                <w:sz w:val="18"/>
              </w:rPr>
            </w:pPr>
            <w:r>
              <w:rPr>
                <w:sz w:val="18"/>
              </w:rPr>
              <w:t>GSM® and the GSM logo are registered and owned by the GSM Association</w:t>
            </w:r>
            <w:bookmarkEnd w:id="12"/>
          </w:p>
          <w:p w14:paraId="5E563F90" w14:textId="77777777" w:rsidR="00A97662" w:rsidRDefault="00A97662"/>
        </w:tc>
      </w:tr>
      <w:bookmarkEnd w:id="10"/>
    </w:tbl>
    <w:p w14:paraId="5E563F92" w14:textId="77777777" w:rsidR="00A97662" w:rsidRDefault="00394C02">
      <w:pPr>
        <w:pStyle w:val="TT"/>
      </w:pPr>
      <w:r>
        <w:br w:type="page"/>
      </w:r>
      <w:bookmarkStart w:id="15" w:name="tableOfContents"/>
      <w:bookmarkEnd w:id="15"/>
      <w:r>
        <w:lastRenderedPageBreak/>
        <w:t>Contents</w:t>
      </w:r>
    </w:p>
    <w:p w14:paraId="5E563F93" w14:textId="77777777" w:rsidR="00A97662" w:rsidRDefault="00394C02">
      <w:pPr>
        <w:pStyle w:val="TOC1"/>
        <w:rPr>
          <w:rFonts w:asciiTheme="minorHAnsi" w:eastAsiaTheme="minorEastAsia" w:hAnsiTheme="minorHAnsi" w:cstheme="minorBidi"/>
          <w:szCs w:val="22"/>
          <w:lang w:val="en-US"/>
        </w:rPr>
      </w:pPr>
      <w:r>
        <w:fldChar w:fldCharType="begin"/>
      </w:r>
      <w:r>
        <w:instrText xml:space="preserve"> TOC \o "1-9" </w:instrText>
      </w:r>
      <w:r>
        <w:fldChar w:fldCharType="separate"/>
      </w:r>
      <w:r>
        <w:t>Foreword</w:t>
      </w:r>
      <w:r>
        <w:tab/>
      </w:r>
      <w:r>
        <w:fldChar w:fldCharType="begin"/>
      </w:r>
      <w:r>
        <w:instrText xml:space="preserve"> PAGEREF _Toc135850550 \h </w:instrText>
      </w:r>
      <w:r>
        <w:fldChar w:fldCharType="separate"/>
      </w:r>
      <w:r>
        <w:t>4</w:t>
      </w:r>
      <w:r>
        <w:fldChar w:fldCharType="end"/>
      </w:r>
    </w:p>
    <w:p w14:paraId="5E563F94" w14:textId="77777777" w:rsidR="00A97662" w:rsidRDefault="00394C02">
      <w:pPr>
        <w:pStyle w:val="TOC1"/>
        <w:rPr>
          <w:rFonts w:asciiTheme="minorHAnsi" w:eastAsiaTheme="minorEastAsia" w:hAnsiTheme="minorHAnsi" w:cstheme="minorBidi"/>
          <w:szCs w:val="22"/>
          <w:lang w:val="en-US"/>
        </w:rPr>
      </w:pPr>
      <w:r>
        <w:t>Introduction</w:t>
      </w:r>
      <w:r>
        <w:tab/>
      </w:r>
      <w:r>
        <w:fldChar w:fldCharType="begin"/>
      </w:r>
      <w:r>
        <w:instrText xml:space="preserve"> PAGEREF _Toc135850551 \h </w:instrText>
      </w:r>
      <w:r>
        <w:fldChar w:fldCharType="separate"/>
      </w:r>
      <w:r>
        <w:t>5</w:t>
      </w:r>
      <w:r>
        <w:fldChar w:fldCharType="end"/>
      </w:r>
    </w:p>
    <w:p w14:paraId="5E563F95" w14:textId="77777777" w:rsidR="00A97662" w:rsidRDefault="00394C02">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_Toc135850552 \h </w:instrText>
      </w:r>
      <w:r>
        <w:fldChar w:fldCharType="separate"/>
      </w:r>
      <w:r>
        <w:t>6</w:t>
      </w:r>
      <w:r>
        <w:fldChar w:fldCharType="end"/>
      </w:r>
    </w:p>
    <w:p w14:paraId="5E563F96" w14:textId="77777777" w:rsidR="00A97662" w:rsidRDefault="00394C02">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_Toc135850553 \h </w:instrText>
      </w:r>
      <w:r>
        <w:fldChar w:fldCharType="separate"/>
      </w:r>
      <w:r>
        <w:t>6</w:t>
      </w:r>
      <w:r>
        <w:fldChar w:fldCharType="end"/>
      </w:r>
    </w:p>
    <w:p w14:paraId="5E563F97" w14:textId="77777777" w:rsidR="00A97662" w:rsidRDefault="00394C02">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_Toc135850554 \h </w:instrText>
      </w:r>
      <w:r>
        <w:fldChar w:fldCharType="separate"/>
      </w:r>
      <w:r>
        <w:t>7</w:t>
      </w:r>
      <w:r>
        <w:fldChar w:fldCharType="end"/>
      </w:r>
    </w:p>
    <w:p w14:paraId="5E563F98" w14:textId="77777777" w:rsidR="00A97662" w:rsidRDefault="00394C02">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_Toc135850555 \h </w:instrText>
      </w:r>
      <w:r>
        <w:fldChar w:fldCharType="separate"/>
      </w:r>
      <w:r>
        <w:t>7</w:t>
      </w:r>
      <w:r>
        <w:fldChar w:fldCharType="end"/>
      </w:r>
    </w:p>
    <w:p w14:paraId="5E563F99" w14:textId="77777777" w:rsidR="00A97662" w:rsidRDefault="00394C02">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_Toc135850556 \h </w:instrText>
      </w:r>
      <w:r>
        <w:fldChar w:fldCharType="separate"/>
      </w:r>
      <w:r>
        <w:t>8</w:t>
      </w:r>
      <w:r>
        <w:fldChar w:fldCharType="end"/>
      </w:r>
    </w:p>
    <w:p w14:paraId="5E563F9A" w14:textId="77777777" w:rsidR="00A97662" w:rsidRDefault="00394C02">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_Toc135850557 \h </w:instrText>
      </w:r>
      <w:r>
        <w:fldChar w:fldCharType="separate"/>
      </w:r>
      <w:r>
        <w:t>9</w:t>
      </w:r>
      <w:r>
        <w:fldChar w:fldCharType="end"/>
      </w:r>
    </w:p>
    <w:p w14:paraId="5E563F9B" w14:textId="77777777" w:rsidR="00A97662" w:rsidRDefault="00394C02">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General AI/ML Framework</w:t>
      </w:r>
      <w:r>
        <w:tab/>
      </w:r>
      <w:r>
        <w:fldChar w:fldCharType="begin"/>
      </w:r>
      <w:r>
        <w:instrText xml:space="preserve"> PAGEREF _Toc135850558 \h </w:instrText>
      </w:r>
      <w:r>
        <w:fldChar w:fldCharType="separate"/>
      </w:r>
      <w:r>
        <w:t>9</w:t>
      </w:r>
      <w:r>
        <w:fldChar w:fldCharType="end"/>
      </w:r>
    </w:p>
    <w:p w14:paraId="5E563F9C" w14:textId="77777777" w:rsidR="00A97662" w:rsidRDefault="00394C02">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Description of AI/ML stages</w:t>
      </w:r>
      <w:r>
        <w:tab/>
      </w:r>
      <w:r>
        <w:fldChar w:fldCharType="begin"/>
      </w:r>
      <w:r>
        <w:instrText xml:space="preserve"> PAGEREF _Toc135850559 \h </w:instrText>
      </w:r>
      <w:r>
        <w:fldChar w:fldCharType="separate"/>
      </w:r>
      <w:r>
        <w:t>9</w:t>
      </w:r>
      <w:r>
        <w:fldChar w:fldCharType="end"/>
      </w:r>
    </w:p>
    <w:p w14:paraId="5E563F9D" w14:textId="77777777" w:rsidR="00A97662" w:rsidRDefault="00394C02">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AI/ML model Life Cycle Management</w:t>
      </w:r>
      <w:r>
        <w:tab/>
      </w:r>
      <w:r>
        <w:fldChar w:fldCharType="begin"/>
      </w:r>
      <w:r>
        <w:instrText xml:space="preserve"> PAGEREF _Toc135850560 \h </w:instrText>
      </w:r>
      <w:r>
        <w:fldChar w:fldCharType="separate"/>
      </w:r>
      <w:r>
        <w:t>9</w:t>
      </w:r>
      <w:r>
        <w:fldChar w:fldCharType="end"/>
      </w:r>
    </w:p>
    <w:p w14:paraId="5E563F9E" w14:textId="77777777" w:rsidR="00A97662" w:rsidRDefault="00394C02">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Collaboration levels</w:t>
      </w:r>
      <w:r>
        <w:tab/>
      </w:r>
      <w:r>
        <w:fldChar w:fldCharType="begin"/>
      </w:r>
      <w:r>
        <w:instrText xml:space="preserve"> PAGEREF _Toc135850561 \h </w:instrText>
      </w:r>
      <w:r>
        <w:fldChar w:fldCharType="separate"/>
      </w:r>
      <w:r>
        <w:t>11</w:t>
      </w:r>
      <w:r>
        <w:fldChar w:fldCharType="end"/>
      </w:r>
    </w:p>
    <w:p w14:paraId="5E563F9F" w14:textId="77777777" w:rsidR="00A97662" w:rsidRDefault="00394C02">
      <w:pPr>
        <w:pStyle w:val="TOC2"/>
        <w:rPr>
          <w:rFonts w:asciiTheme="minorHAnsi" w:eastAsiaTheme="minorEastAsia" w:hAnsiTheme="minorHAnsi" w:cstheme="minorBidi"/>
          <w:sz w:val="22"/>
          <w:szCs w:val="22"/>
          <w:lang w:val="en-US"/>
        </w:rPr>
      </w:pPr>
      <w:r>
        <w:t xml:space="preserve">4.4 </w:t>
      </w:r>
      <w:r>
        <w:rPr>
          <w:rFonts w:asciiTheme="minorHAnsi" w:eastAsiaTheme="minorEastAsia" w:hAnsiTheme="minorHAnsi" w:cstheme="minorBidi"/>
          <w:sz w:val="22"/>
          <w:szCs w:val="22"/>
          <w:lang w:val="en-US"/>
        </w:rPr>
        <w:tab/>
      </w:r>
      <w:r>
        <w:t>Functional Framework Details</w:t>
      </w:r>
      <w:r>
        <w:tab/>
      </w:r>
      <w:r>
        <w:fldChar w:fldCharType="begin"/>
      </w:r>
      <w:r>
        <w:instrText xml:space="preserve"> PAGE</w:instrText>
      </w:r>
      <w:r>
        <w:instrText xml:space="preserve">REF _Toc135850562 \h </w:instrText>
      </w:r>
      <w:r>
        <w:fldChar w:fldCharType="separate"/>
      </w:r>
      <w:r>
        <w:t>11</w:t>
      </w:r>
      <w:r>
        <w:fldChar w:fldCharType="end"/>
      </w:r>
    </w:p>
    <w:p w14:paraId="5E563FA0" w14:textId="77777777" w:rsidR="00A97662" w:rsidRDefault="00394C02">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Use cases</w:t>
      </w:r>
      <w:r>
        <w:tab/>
      </w:r>
      <w:r>
        <w:fldChar w:fldCharType="begin"/>
      </w:r>
      <w:r>
        <w:instrText xml:space="preserve"> PAGEREF _Toc135850563 \h </w:instrText>
      </w:r>
      <w:r>
        <w:fldChar w:fldCharType="separate"/>
      </w:r>
      <w:r>
        <w:t>11</w:t>
      </w:r>
      <w:r>
        <w:fldChar w:fldCharType="end"/>
      </w:r>
    </w:p>
    <w:p w14:paraId="5E563FA1" w14:textId="77777777" w:rsidR="00A97662" w:rsidRDefault="00394C02">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_Toc135850564 \h </w:instrText>
      </w:r>
      <w:r>
        <w:fldChar w:fldCharType="separate"/>
      </w:r>
      <w:r>
        <w:t>12</w:t>
      </w:r>
      <w:r>
        <w:fldChar w:fldCharType="end"/>
      </w:r>
    </w:p>
    <w:p w14:paraId="5E563FA2" w14:textId="77777777" w:rsidR="00A97662" w:rsidRDefault="00394C02">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_Toc135850565 \h </w:instrText>
      </w:r>
      <w:r>
        <w:fldChar w:fldCharType="separate"/>
      </w:r>
      <w:r>
        <w:t>12</w:t>
      </w:r>
      <w:r>
        <w:fldChar w:fldCharType="end"/>
      </w:r>
    </w:p>
    <w:p w14:paraId="5E563FA3" w14:textId="77777777" w:rsidR="00A97662" w:rsidRDefault="00394C02">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_Toc135850566 \h </w:instrText>
      </w:r>
      <w:r>
        <w:fldChar w:fldCharType="separate"/>
      </w:r>
      <w:r>
        <w:t>13</w:t>
      </w:r>
      <w:r>
        <w:fldChar w:fldCharType="end"/>
      </w:r>
    </w:p>
    <w:p w14:paraId="5E563FA4" w14:textId="77777777" w:rsidR="00A97662" w:rsidRDefault="00394C02">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Evaluations</w:t>
      </w:r>
      <w:r>
        <w:tab/>
      </w:r>
      <w:r>
        <w:fldChar w:fldCharType="begin"/>
      </w:r>
      <w:r>
        <w:instrText xml:space="preserve"> PAGEREF _Toc135850567 \h </w:instrText>
      </w:r>
      <w:r>
        <w:fldChar w:fldCharType="separate"/>
      </w:r>
      <w:r>
        <w:t>14</w:t>
      </w:r>
      <w:r>
        <w:fldChar w:fldCharType="end"/>
      </w:r>
    </w:p>
    <w:p w14:paraId="5E563FA5" w14:textId="77777777" w:rsidR="00A97662" w:rsidRDefault="00394C02">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Common evaluation methodology and KPIs</w:t>
      </w:r>
      <w:r>
        <w:tab/>
      </w:r>
      <w:r>
        <w:fldChar w:fldCharType="begin"/>
      </w:r>
      <w:r>
        <w:instrText xml:space="preserve"> PAGER</w:instrText>
      </w:r>
      <w:r>
        <w:instrText xml:space="preserve">EF _Toc135850568 \h </w:instrText>
      </w:r>
      <w:r>
        <w:fldChar w:fldCharType="separate"/>
      </w:r>
      <w:r>
        <w:t>14</w:t>
      </w:r>
      <w:r>
        <w:fldChar w:fldCharType="end"/>
      </w:r>
    </w:p>
    <w:p w14:paraId="5E563FA6" w14:textId="77777777" w:rsidR="00A97662" w:rsidRDefault="00394C02">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_Toc135850569 \h </w:instrText>
      </w:r>
      <w:r>
        <w:fldChar w:fldCharType="separate"/>
      </w:r>
      <w:r>
        <w:t>15</w:t>
      </w:r>
      <w:r>
        <w:fldChar w:fldCharType="end"/>
      </w:r>
    </w:p>
    <w:p w14:paraId="5E563FA7" w14:textId="77777777" w:rsidR="00A97662" w:rsidRDefault="00394C02">
      <w:pPr>
        <w:pStyle w:val="TOC3"/>
        <w:rPr>
          <w:rFonts w:asciiTheme="minorHAnsi" w:eastAsiaTheme="minorEastAsia" w:hAnsiTheme="minorHAnsi" w:cstheme="minorBidi"/>
          <w:sz w:val="22"/>
          <w:szCs w:val="22"/>
          <w:lang w:val="en-US"/>
        </w:rPr>
      </w:pPr>
      <w:r>
        <w:t>6.2.1</w:t>
      </w:r>
      <w:r>
        <w:rPr>
          <w:rFonts w:asciiTheme="minorHAnsi" w:eastAsiaTheme="minorEastAsia" w:hAnsiTheme="minorHAnsi" w:cstheme="minorBidi"/>
          <w:sz w:val="22"/>
          <w:szCs w:val="22"/>
          <w:lang w:val="en-US"/>
        </w:rPr>
        <w:tab/>
      </w:r>
      <w:r>
        <w:t>Evaluation assumptions, methodolo</w:t>
      </w:r>
      <w:r>
        <w:t>gy and KPIs</w:t>
      </w:r>
      <w:r>
        <w:tab/>
      </w:r>
      <w:r>
        <w:fldChar w:fldCharType="begin"/>
      </w:r>
      <w:r>
        <w:instrText xml:space="preserve"> PAGEREF _Toc135850570 \h </w:instrText>
      </w:r>
      <w:r>
        <w:fldChar w:fldCharType="separate"/>
      </w:r>
      <w:r>
        <w:t>15</w:t>
      </w:r>
      <w:r>
        <w:fldChar w:fldCharType="end"/>
      </w:r>
    </w:p>
    <w:p w14:paraId="5E563FA8" w14:textId="77777777" w:rsidR="00A97662" w:rsidRDefault="00394C02">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_Toc135850571 \h </w:instrText>
      </w:r>
      <w:r>
        <w:fldChar w:fldCharType="separate"/>
      </w:r>
      <w:r>
        <w:t>24</w:t>
      </w:r>
      <w:r>
        <w:fldChar w:fldCharType="end"/>
      </w:r>
    </w:p>
    <w:p w14:paraId="5E563FA9" w14:textId="77777777" w:rsidR="00A97662" w:rsidRDefault="00394C02">
      <w:pPr>
        <w:pStyle w:val="TOC2"/>
        <w:rPr>
          <w:rFonts w:asciiTheme="minorHAnsi" w:eastAsiaTheme="minorEastAsia" w:hAnsiTheme="minorHAnsi" w:cstheme="minorBidi"/>
          <w:sz w:val="22"/>
          <w:szCs w:val="22"/>
          <w:lang w:val="en-US"/>
        </w:rPr>
      </w:pPr>
      <w:r>
        <w:t>6.3</w:t>
      </w:r>
      <w:r>
        <w:rPr>
          <w:rFonts w:asciiTheme="minorHAnsi" w:eastAsiaTheme="minorEastAsia" w:hAnsiTheme="minorHAnsi" w:cstheme="minorBidi"/>
          <w:sz w:val="22"/>
          <w:szCs w:val="22"/>
          <w:lang w:val="en-US"/>
        </w:rPr>
        <w:tab/>
      </w:r>
      <w:r>
        <w:t>Beam Management</w:t>
      </w:r>
      <w:r>
        <w:tab/>
      </w:r>
      <w:r>
        <w:fldChar w:fldCharType="begin"/>
      </w:r>
      <w:r>
        <w:instrText xml:space="preserve"> PAGE</w:instrText>
      </w:r>
      <w:r>
        <w:instrText xml:space="preserve">REF _Toc135850572 \h </w:instrText>
      </w:r>
      <w:r>
        <w:fldChar w:fldCharType="separate"/>
      </w:r>
      <w:r>
        <w:t>35</w:t>
      </w:r>
      <w:r>
        <w:fldChar w:fldCharType="end"/>
      </w:r>
    </w:p>
    <w:p w14:paraId="5E563FAA" w14:textId="77777777" w:rsidR="00A97662" w:rsidRDefault="00394C02">
      <w:pPr>
        <w:pStyle w:val="TOC3"/>
        <w:rPr>
          <w:rFonts w:asciiTheme="minorHAnsi" w:eastAsiaTheme="minorEastAsia" w:hAnsiTheme="minorHAnsi" w:cstheme="minorBidi"/>
          <w:sz w:val="22"/>
          <w:szCs w:val="22"/>
          <w:lang w:val="en-US"/>
        </w:rPr>
      </w:pPr>
      <w:r>
        <w:t>6.3.1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_Toc135850573 \h </w:instrText>
      </w:r>
      <w:r>
        <w:fldChar w:fldCharType="separate"/>
      </w:r>
      <w:r>
        <w:t>35</w:t>
      </w:r>
      <w:r>
        <w:fldChar w:fldCharType="end"/>
      </w:r>
    </w:p>
    <w:p w14:paraId="5E563FAB" w14:textId="77777777" w:rsidR="00A97662" w:rsidRDefault="00394C02">
      <w:pPr>
        <w:pStyle w:val="TOC3"/>
        <w:rPr>
          <w:rFonts w:asciiTheme="minorHAnsi" w:eastAsiaTheme="minorEastAsia" w:hAnsiTheme="minorHAnsi" w:cstheme="minorBidi"/>
          <w:sz w:val="22"/>
          <w:szCs w:val="22"/>
          <w:lang w:val="en-US"/>
        </w:rPr>
      </w:pPr>
      <w:r>
        <w:t>6.3.2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_Toc135850574 \h </w:instrText>
      </w:r>
      <w:r>
        <w:fldChar w:fldCharType="separate"/>
      </w:r>
      <w:r>
        <w:t>42</w:t>
      </w:r>
      <w:r>
        <w:fldChar w:fldCharType="end"/>
      </w:r>
    </w:p>
    <w:p w14:paraId="5E563FAC" w14:textId="77777777" w:rsidR="00A97662" w:rsidRDefault="00394C02">
      <w:pPr>
        <w:pStyle w:val="TOC2"/>
        <w:rPr>
          <w:rFonts w:asciiTheme="minorHAnsi" w:eastAsiaTheme="minorEastAsia" w:hAnsiTheme="minorHAnsi" w:cstheme="minorBidi"/>
          <w:sz w:val="22"/>
          <w:szCs w:val="22"/>
          <w:lang w:val="en-US"/>
        </w:rPr>
      </w:pPr>
      <w:r>
        <w:t>6.4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_Toc135850575 \h </w:instrText>
      </w:r>
      <w:r>
        <w:fldChar w:fldCharType="separate"/>
      </w:r>
      <w:r>
        <w:t>44</w:t>
      </w:r>
      <w:r>
        <w:fldChar w:fldCharType="end"/>
      </w:r>
    </w:p>
    <w:p w14:paraId="5E563FAD" w14:textId="77777777" w:rsidR="00A97662" w:rsidRDefault="00394C02">
      <w:pPr>
        <w:pStyle w:val="TOC3"/>
        <w:rPr>
          <w:rFonts w:asciiTheme="minorHAnsi" w:eastAsiaTheme="minorEastAsia" w:hAnsiTheme="minorHAnsi" w:cstheme="minorBidi"/>
          <w:sz w:val="22"/>
          <w:szCs w:val="22"/>
          <w:lang w:val="en-US"/>
        </w:rPr>
      </w:pPr>
      <w:r>
        <w:t>6.4.1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_Toc135850576 \h </w:instrText>
      </w:r>
      <w:r>
        <w:fldChar w:fldCharType="separate"/>
      </w:r>
      <w:r>
        <w:t>44</w:t>
      </w:r>
      <w:r>
        <w:fldChar w:fldCharType="end"/>
      </w:r>
    </w:p>
    <w:p w14:paraId="5E563FAE" w14:textId="77777777" w:rsidR="00A97662" w:rsidRDefault="00394C02">
      <w:pPr>
        <w:pStyle w:val="TOC3"/>
        <w:rPr>
          <w:rFonts w:asciiTheme="minorHAnsi" w:eastAsiaTheme="minorEastAsia" w:hAnsiTheme="minorHAnsi" w:cstheme="minorBidi"/>
          <w:sz w:val="22"/>
          <w:szCs w:val="22"/>
          <w:lang w:val="en-US"/>
        </w:rPr>
      </w:pPr>
      <w:r>
        <w:t>6.4.2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_Toc135850577 \h </w:instrText>
      </w:r>
      <w:r>
        <w:fldChar w:fldCharType="separate"/>
      </w:r>
      <w:r>
        <w:t>50</w:t>
      </w:r>
      <w:r>
        <w:fldChar w:fldCharType="end"/>
      </w:r>
    </w:p>
    <w:p w14:paraId="5E563FAF" w14:textId="77777777" w:rsidR="00A97662" w:rsidRDefault="00394C02">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Potential Specification Impact Assessment</w:t>
      </w:r>
      <w:r>
        <w:tab/>
      </w:r>
      <w:r>
        <w:fldChar w:fldCharType="begin"/>
      </w:r>
      <w:r>
        <w:instrText xml:space="preserve"> PAGEREF _Toc135850578 \h </w:instrText>
      </w:r>
      <w:r>
        <w:fldChar w:fldCharType="separate"/>
      </w:r>
      <w:r>
        <w:t>52</w:t>
      </w:r>
      <w:r>
        <w:fldChar w:fldCharType="end"/>
      </w:r>
    </w:p>
    <w:p w14:paraId="5E563FB0" w14:textId="77777777" w:rsidR="00A97662" w:rsidRDefault="00394C02">
      <w:pPr>
        <w:pStyle w:val="TOC2"/>
        <w:rPr>
          <w:rFonts w:asciiTheme="minorHAnsi" w:eastAsiaTheme="minorEastAsia" w:hAnsiTheme="minorHAnsi" w:cstheme="minorBidi"/>
          <w:sz w:val="22"/>
          <w:szCs w:val="22"/>
          <w:lang w:val="en-US"/>
        </w:rPr>
      </w:pPr>
      <w:r>
        <w:t>7.1</w:t>
      </w:r>
      <w:r>
        <w:rPr>
          <w:rFonts w:asciiTheme="minorHAnsi" w:eastAsiaTheme="minorEastAsia" w:hAnsiTheme="minorHAnsi" w:cstheme="minorBidi"/>
          <w:sz w:val="22"/>
          <w:szCs w:val="22"/>
          <w:lang w:val="en-US"/>
        </w:rPr>
        <w:tab/>
      </w:r>
      <w:r>
        <w:t>General observations</w:t>
      </w:r>
      <w:r>
        <w:tab/>
      </w:r>
      <w:r>
        <w:fldChar w:fldCharType="begin"/>
      </w:r>
      <w:r>
        <w:instrText xml:space="preserve"> PAGEREF _Toc135850579 \h </w:instrText>
      </w:r>
      <w:r>
        <w:fldChar w:fldCharType="separate"/>
      </w:r>
      <w:r>
        <w:t>52</w:t>
      </w:r>
      <w:r>
        <w:fldChar w:fldCharType="end"/>
      </w:r>
    </w:p>
    <w:p w14:paraId="5E563FB1" w14:textId="77777777" w:rsidR="00A97662" w:rsidRDefault="00394C02">
      <w:pPr>
        <w:pStyle w:val="TOC2"/>
        <w:rPr>
          <w:rFonts w:asciiTheme="minorHAnsi" w:eastAsiaTheme="minorEastAsia" w:hAnsiTheme="minorHAnsi" w:cstheme="minorBidi"/>
          <w:sz w:val="22"/>
          <w:szCs w:val="22"/>
          <w:lang w:val="en-US"/>
        </w:rPr>
      </w:pPr>
      <w:r>
        <w:t>7.2</w:t>
      </w:r>
      <w:r>
        <w:rPr>
          <w:rFonts w:asciiTheme="minorHAnsi" w:eastAsiaTheme="minorEastAsia" w:hAnsiTheme="minorHAnsi" w:cstheme="minorBidi"/>
          <w:sz w:val="22"/>
          <w:szCs w:val="22"/>
          <w:lang w:val="en-US"/>
        </w:rPr>
        <w:tab/>
      </w:r>
      <w:r>
        <w:t>Physical layer aspects</w:t>
      </w:r>
      <w:r>
        <w:tab/>
      </w:r>
      <w:r>
        <w:fldChar w:fldCharType="begin"/>
      </w:r>
      <w:r>
        <w:instrText xml:space="preserve"> PAGEREF _Toc135850580 \h </w:instrText>
      </w:r>
      <w:r>
        <w:fldChar w:fldCharType="separate"/>
      </w:r>
      <w:r>
        <w:t>53</w:t>
      </w:r>
      <w:r>
        <w:fldChar w:fldCharType="end"/>
      </w:r>
    </w:p>
    <w:p w14:paraId="5E563FB2" w14:textId="77777777" w:rsidR="00A97662" w:rsidRDefault="00394C02">
      <w:pPr>
        <w:pStyle w:val="TOC3"/>
        <w:rPr>
          <w:rFonts w:asciiTheme="minorHAnsi" w:eastAsiaTheme="minorEastAsia" w:hAnsiTheme="minorHAnsi" w:cstheme="minorBidi"/>
          <w:sz w:val="22"/>
          <w:szCs w:val="22"/>
          <w:lang w:val="en-US"/>
        </w:rPr>
      </w:pPr>
      <w:r>
        <w:t>7.2.1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_Toc135850581 \h </w:instrText>
      </w:r>
      <w:r>
        <w:fldChar w:fldCharType="separate"/>
      </w:r>
      <w:r>
        <w:t>53</w:t>
      </w:r>
      <w:r>
        <w:fldChar w:fldCharType="end"/>
      </w:r>
    </w:p>
    <w:p w14:paraId="5E563FB3" w14:textId="77777777" w:rsidR="00A97662" w:rsidRDefault="00394C02">
      <w:pPr>
        <w:pStyle w:val="TOC3"/>
        <w:rPr>
          <w:rFonts w:asciiTheme="minorHAnsi" w:eastAsiaTheme="minorEastAsia" w:hAnsiTheme="minorHAnsi" w:cstheme="minorBidi"/>
          <w:sz w:val="22"/>
          <w:szCs w:val="22"/>
          <w:lang w:val="en-US"/>
        </w:rPr>
      </w:pPr>
      <w:r>
        <w:t>7.2.2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_Toc135850582 \h </w:instrText>
      </w:r>
      <w:r>
        <w:fldChar w:fldCharType="separate"/>
      </w:r>
      <w:r>
        <w:t>53</w:t>
      </w:r>
      <w:r>
        <w:fldChar w:fldCharType="end"/>
      </w:r>
    </w:p>
    <w:p w14:paraId="5E563FB4" w14:textId="77777777" w:rsidR="00A97662" w:rsidRDefault="00394C02">
      <w:pPr>
        <w:pStyle w:val="TOC3"/>
        <w:rPr>
          <w:rFonts w:asciiTheme="minorHAnsi" w:eastAsiaTheme="minorEastAsia" w:hAnsiTheme="minorHAnsi" w:cstheme="minorBidi"/>
          <w:sz w:val="22"/>
          <w:szCs w:val="22"/>
          <w:lang w:val="en-US"/>
        </w:rPr>
      </w:pPr>
      <w:r>
        <w:t>7.2.3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_Toc135850583 \h </w:instrText>
      </w:r>
      <w:r>
        <w:fldChar w:fldCharType="separate"/>
      </w:r>
      <w:r>
        <w:t>55</w:t>
      </w:r>
      <w:r>
        <w:fldChar w:fldCharType="end"/>
      </w:r>
    </w:p>
    <w:p w14:paraId="5E563FB5" w14:textId="77777777" w:rsidR="00A97662" w:rsidRDefault="00394C02">
      <w:pPr>
        <w:pStyle w:val="TOC3"/>
        <w:rPr>
          <w:rFonts w:asciiTheme="minorHAnsi" w:eastAsiaTheme="minorEastAsia" w:hAnsiTheme="minorHAnsi" w:cstheme="minorBidi"/>
          <w:sz w:val="22"/>
          <w:szCs w:val="22"/>
          <w:lang w:val="en-US"/>
        </w:rPr>
      </w:pPr>
      <w:r>
        <w:t>7.2.4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_Toc135850584 \h </w:instrText>
      </w:r>
      <w:r>
        <w:fldChar w:fldCharType="separate"/>
      </w:r>
      <w:r>
        <w:t>56</w:t>
      </w:r>
      <w:r>
        <w:fldChar w:fldCharType="end"/>
      </w:r>
    </w:p>
    <w:p w14:paraId="5E563FB6" w14:textId="77777777" w:rsidR="00A97662" w:rsidRDefault="00394C02">
      <w:pPr>
        <w:pStyle w:val="TOC2"/>
        <w:rPr>
          <w:rFonts w:asciiTheme="minorHAnsi" w:eastAsiaTheme="minorEastAsia" w:hAnsiTheme="minorHAnsi" w:cstheme="minorBidi"/>
          <w:sz w:val="22"/>
          <w:szCs w:val="22"/>
          <w:lang w:val="en-US"/>
        </w:rPr>
      </w:pPr>
      <w:r>
        <w:t>7.3</w:t>
      </w:r>
      <w:r>
        <w:rPr>
          <w:rFonts w:asciiTheme="minorHAnsi" w:eastAsiaTheme="minorEastAsia" w:hAnsiTheme="minorHAnsi" w:cstheme="minorBidi"/>
          <w:sz w:val="22"/>
          <w:szCs w:val="22"/>
          <w:lang w:val="en-US"/>
        </w:rPr>
        <w:tab/>
      </w:r>
      <w:r>
        <w:t>Protocol aspects</w:t>
      </w:r>
      <w:r>
        <w:tab/>
      </w:r>
      <w:r>
        <w:fldChar w:fldCharType="begin"/>
      </w:r>
      <w:r>
        <w:instrText xml:space="preserve"> PAGEREF _Toc135850585 \h </w:instrText>
      </w:r>
      <w:r>
        <w:fldChar w:fldCharType="separate"/>
      </w:r>
      <w:r>
        <w:t>59</w:t>
      </w:r>
      <w:r>
        <w:fldChar w:fldCharType="end"/>
      </w:r>
    </w:p>
    <w:p w14:paraId="5E563FB7" w14:textId="77777777" w:rsidR="00A97662" w:rsidRDefault="00394C02">
      <w:pPr>
        <w:pStyle w:val="TOC3"/>
        <w:rPr>
          <w:rFonts w:asciiTheme="minorHAnsi" w:eastAsiaTheme="minorEastAsia" w:hAnsiTheme="minorHAnsi" w:cstheme="minorBidi"/>
          <w:sz w:val="22"/>
          <w:szCs w:val="22"/>
          <w:lang w:val="en-US"/>
        </w:rPr>
      </w:pPr>
      <w:r>
        <w:t>7.3.1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_Toc135850586 \h </w:instrText>
      </w:r>
      <w:r>
        <w:fldChar w:fldCharType="separate"/>
      </w:r>
      <w:r>
        <w:t>59</w:t>
      </w:r>
      <w:r>
        <w:fldChar w:fldCharType="end"/>
      </w:r>
    </w:p>
    <w:p w14:paraId="5E563FB8" w14:textId="77777777" w:rsidR="00A97662" w:rsidRDefault="00394C02">
      <w:pPr>
        <w:pStyle w:val="TOC3"/>
        <w:rPr>
          <w:rFonts w:asciiTheme="minorHAnsi" w:eastAsiaTheme="minorEastAsia" w:hAnsiTheme="minorHAnsi" w:cstheme="minorBidi"/>
          <w:sz w:val="22"/>
          <w:szCs w:val="22"/>
          <w:lang w:val="en-US"/>
        </w:rPr>
      </w:pPr>
      <w:r>
        <w:t>7.3.2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_Toc135850587 \h </w:instrText>
      </w:r>
      <w:r>
        <w:fldChar w:fldCharType="separate"/>
      </w:r>
      <w:r>
        <w:t>59</w:t>
      </w:r>
      <w:r>
        <w:fldChar w:fldCharType="end"/>
      </w:r>
    </w:p>
    <w:p w14:paraId="5E563FB9" w14:textId="77777777" w:rsidR="00A97662" w:rsidRDefault="00394C02">
      <w:pPr>
        <w:pStyle w:val="TOC3"/>
        <w:rPr>
          <w:rFonts w:asciiTheme="minorHAnsi" w:eastAsiaTheme="minorEastAsia" w:hAnsiTheme="minorHAnsi" w:cstheme="minorBidi"/>
          <w:sz w:val="22"/>
          <w:szCs w:val="22"/>
          <w:lang w:val="en-US"/>
        </w:rPr>
      </w:pPr>
      <w:r>
        <w:t>7.3.3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_Toc135850588 \h </w:instrText>
      </w:r>
      <w:r>
        <w:fldChar w:fldCharType="separate"/>
      </w:r>
      <w:r>
        <w:t>59</w:t>
      </w:r>
      <w:r>
        <w:fldChar w:fldCharType="end"/>
      </w:r>
    </w:p>
    <w:p w14:paraId="5E563FBA" w14:textId="77777777" w:rsidR="00A97662" w:rsidRDefault="00394C02">
      <w:pPr>
        <w:pStyle w:val="TOC3"/>
        <w:rPr>
          <w:rFonts w:asciiTheme="minorHAnsi" w:eastAsiaTheme="minorEastAsia" w:hAnsiTheme="minorHAnsi" w:cstheme="minorBidi"/>
          <w:sz w:val="22"/>
          <w:szCs w:val="22"/>
          <w:lang w:val="en-US"/>
        </w:rPr>
      </w:pPr>
      <w:r>
        <w:t>7.3.4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_Toc135850589 \h </w:instrText>
      </w:r>
      <w:r>
        <w:fldChar w:fldCharType="separate"/>
      </w:r>
      <w:r>
        <w:t>59</w:t>
      </w:r>
      <w:r>
        <w:fldChar w:fldCharType="end"/>
      </w:r>
    </w:p>
    <w:p w14:paraId="5E563FBB" w14:textId="77777777" w:rsidR="00A97662" w:rsidRDefault="00394C02">
      <w:pPr>
        <w:pStyle w:val="TOC2"/>
        <w:rPr>
          <w:rFonts w:asciiTheme="minorHAnsi" w:eastAsiaTheme="minorEastAsia" w:hAnsiTheme="minorHAnsi" w:cstheme="minorBidi"/>
          <w:sz w:val="22"/>
          <w:szCs w:val="22"/>
          <w:lang w:val="en-US"/>
        </w:rPr>
      </w:pPr>
      <w:r>
        <w:t>7.4</w:t>
      </w:r>
      <w:r>
        <w:rPr>
          <w:rFonts w:asciiTheme="minorHAnsi" w:eastAsiaTheme="minorEastAsia" w:hAnsiTheme="minorHAnsi" w:cstheme="minorBidi"/>
          <w:sz w:val="22"/>
          <w:szCs w:val="22"/>
          <w:lang w:val="en-US"/>
        </w:rPr>
        <w:tab/>
      </w:r>
      <w:r>
        <w:t>Interoperability and testability aspects</w:t>
      </w:r>
      <w:r>
        <w:tab/>
      </w:r>
      <w:r>
        <w:fldChar w:fldCharType="begin"/>
      </w:r>
      <w:r>
        <w:instrText xml:space="preserve"> PAGEREF _Toc135850590 \h </w:instrText>
      </w:r>
      <w:r>
        <w:fldChar w:fldCharType="separate"/>
      </w:r>
      <w:r>
        <w:t>59</w:t>
      </w:r>
      <w:r>
        <w:fldChar w:fldCharType="end"/>
      </w:r>
    </w:p>
    <w:p w14:paraId="5E563FBC" w14:textId="77777777" w:rsidR="00A97662" w:rsidRDefault="00394C02">
      <w:pPr>
        <w:pStyle w:val="TOC3"/>
        <w:rPr>
          <w:rFonts w:asciiTheme="minorHAnsi" w:eastAsiaTheme="minorEastAsia" w:hAnsiTheme="minorHAnsi" w:cstheme="minorBidi"/>
          <w:sz w:val="22"/>
          <w:szCs w:val="22"/>
          <w:lang w:val="en-US"/>
        </w:rPr>
      </w:pPr>
      <w:r>
        <w:t>7.4.1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_Toc135850591 \h </w:instrText>
      </w:r>
      <w:r>
        <w:fldChar w:fldCharType="separate"/>
      </w:r>
      <w:r>
        <w:t>59</w:t>
      </w:r>
      <w:r>
        <w:fldChar w:fldCharType="end"/>
      </w:r>
    </w:p>
    <w:p w14:paraId="5E563FBD" w14:textId="77777777" w:rsidR="00A97662" w:rsidRDefault="00394C02">
      <w:pPr>
        <w:pStyle w:val="TOC3"/>
        <w:rPr>
          <w:rFonts w:asciiTheme="minorHAnsi" w:eastAsiaTheme="minorEastAsia" w:hAnsiTheme="minorHAnsi" w:cstheme="minorBidi"/>
          <w:sz w:val="22"/>
          <w:szCs w:val="22"/>
          <w:lang w:val="en-US"/>
        </w:rPr>
      </w:pPr>
      <w:r>
        <w:t>7.4.2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_Toc135850592 \h </w:instrText>
      </w:r>
      <w:r>
        <w:fldChar w:fldCharType="separate"/>
      </w:r>
      <w:r>
        <w:t>59</w:t>
      </w:r>
      <w:r>
        <w:fldChar w:fldCharType="end"/>
      </w:r>
    </w:p>
    <w:p w14:paraId="5E563FBE" w14:textId="77777777" w:rsidR="00A97662" w:rsidRDefault="00394C02">
      <w:pPr>
        <w:pStyle w:val="TOC3"/>
        <w:rPr>
          <w:rFonts w:asciiTheme="minorHAnsi" w:eastAsiaTheme="minorEastAsia" w:hAnsiTheme="minorHAnsi" w:cstheme="minorBidi"/>
          <w:sz w:val="22"/>
          <w:szCs w:val="22"/>
          <w:lang w:val="en-US"/>
        </w:rPr>
      </w:pPr>
      <w:r>
        <w:t>7.4.3</w:t>
      </w:r>
      <w:r>
        <w:rPr>
          <w:rFonts w:asciiTheme="minorHAnsi" w:eastAsiaTheme="minorEastAsia" w:hAnsiTheme="minorHAnsi" w:cstheme="minorBidi"/>
          <w:sz w:val="22"/>
          <w:szCs w:val="22"/>
          <w:lang w:val="en-US"/>
        </w:rPr>
        <w:tab/>
      </w:r>
      <w:r>
        <w:t>Beam management</w:t>
      </w:r>
      <w:r>
        <w:tab/>
      </w:r>
      <w:r>
        <w:fldChar w:fldCharType="begin"/>
      </w:r>
      <w:r>
        <w:instrText xml:space="preserve"> PAGEREF </w:instrText>
      </w:r>
      <w:r>
        <w:instrText xml:space="preserve">_Toc135850593 \h </w:instrText>
      </w:r>
      <w:r>
        <w:fldChar w:fldCharType="separate"/>
      </w:r>
      <w:r>
        <w:t>59</w:t>
      </w:r>
      <w:r>
        <w:fldChar w:fldCharType="end"/>
      </w:r>
    </w:p>
    <w:p w14:paraId="5E563FBF" w14:textId="77777777" w:rsidR="00A97662" w:rsidRDefault="00394C02">
      <w:pPr>
        <w:pStyle w:val="TOC3"/>
        <w:rPr>
          <w:rFonts w:asciiTheme="minorHAnsi" w:eastAsiaTheme="minorEastAsia" w:hAnsiTheme="minorHAnsi" w:cstheme="minorBidi"/>
          <w:sz w:val="22"/>
          <w:szCs w:val="22"/>
          <w:lang w:val="en-US"/>
        </w:rPr>
      </w:pPr>
      <w:r>
        <w:t>7.4.4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_Toc135850594 \h </w:instrText>
      </w:r>
      <w:r>
        <w:fldChar w:fldCharType="separate"/>
      </w:r>
      <w:r>
        <w:t>59</w:t>
      </w:r>
      <w:r>
        <w:fldChar w:fldCharType="end"/>
      </w:r>
    </w:p>
    <w:p w14:paraId="5E563FC0" w14:textId="77777777" w:rsidR="00A97662" w:rsidRDefault="00394C02">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Conclusions</w:t>
      </w:r>
      <w:r>
        <w:tab/>
      </w:r>
      <w:r>
        <w:fldChar w:fldCharType="begin"/>
      </w:r>
      <w:r>
        <w:instrText xml:space="preserve"> PAGEREF _Toc135850</w:instrText>
      </w:r>
      <w:r>
        <w:instrText xml:space="preserve">595 \h </w:instrText>
      </w:r>
      <w:r>
        <w:fldChar w:fldCharType="separate"/>
      </w:r>
      <w:r>
        <w:t>59</w:t>
      </w:r>
      <w:r>
        <w:fldChar w:fldCharType="end"/>
      </w:r>
    </w:p>
    <w:p w14:paraId="5E563FC1" w14:textId="77777777" w:rsidR="00A97662" w:rsidRDefault="00394C02">
      <w:pPr>
        <w:pStyle w:val="TOC8"/>
        <w:rPr>
          <w:rFonts w:asciiTheme="minorHAnsi" w:eastAsiaTheme="minorEastAsia" w:hAnsiTheme="minorHAnsi" w:cstheme="minorBidi"/>
          <w:b w:val="0"/>
          <w:szCs w:val="22"/>
          <w:lang w:val="en-US"/>
        </w:rPr>
      </w:pPr>
      <w:r>
        <w:t>Annex &lt;X&gt; :  Change history</w:t>
      </w:r>
      <w:r>
        <w:tab/>
      </w:r>
      <w:r>
        <w:fldChar w:fldCharType="begin"/>
      </w:r>
      <w:r>
        <w:instrText xml:space="preserve"> PAGEREF _Toc135850596 \h </w:instrText>
      </w:r>
      <w:r>
        <w:fldChar w:fldCharType="separate"/>
      </w:r>
      <w:r>
        <w:t>60</w:t>
      </w:r>
      <w:r>
        <w:fldChar w:fldCharType="end"/>
      </w:r>
    </w:p>
    <w:p w14:paraId="5E563FC2" w14:textId="77777777" w:rsidR="00A97662" w:rsidRDefault="00394C02">
      <w:r>
        <w:rPr>
          <w:sz w:val="22"/>
        </w:rPr>
        <w:fldChar w:fldCharType="end"/>
      </w:r>
    </w:p>
    <w:p w14:paraId="5E563FC3" w14:textId="77777777" w:rsidR="00A97662" w:rsidRDefault="00394C02">
      <w:pPr>
        <w:pStyle w:val="Guidance"/>
      </w:pPr>
      <w:r>
        <w:br w:type="page"/>
      </w:r>
      <w:r>
        <w:lastRenderedPageBreak/>
        <w:t>For definitive guidance on drafting 3GPP TSs and T</w:t>
      </w:r>
      <w:r>
        <w:t xml:space="preserve">Rs, see </w:t>
      </w:r>
      <w:hyperlink r:id="rId24" w:history="1">
        <w:r>
          <w:rPr>
            <w:rStyle w:val="Hyperlink"/>
          </w:rPr>
          <w:t>3GPP TS 21.801</w:t>
        </w:r>
      </w:hyperlink>
      <w:r>
        <w:t xml:space="preserve"> supplemented by the 3GPP web page </w:t>
      </w:r>
      <w:hyperlink r:id="rId25" w:history="1">
        <w:r>
          <w:rPr>
            <w:rStyle w:val="Hyperlink"/>
          </w:rPr>
          <w:t>http://www.3gpp.org/specifications-groups/delegates-corner/writing-a-new-spec</w:t>
        </w:r>
      </w:hyperlink>
      <w:r>
        <w:t xml:space="preserve">. </w:t>
      </w:r>
    </w:p>
    <w:p w14:paraId="5E563FC4" w14:textId="77777777" w:rsidR="00A97662" w:rsidRDefault="00394C02">
      <w:pPr>
        <w:pStyle w:val="Guidance"/>
      </w:pPr>
      <w:r>
        <w:t>Ensure all blue guidance text is removed befor</w:t>
      </w:r>
      <w:r>
        <w:t>e submitting the TS/TR to the TSG for approval.</w:t>
      </w:r>
    </w:p>
    <w:p w14:paraId="5E563FC5" w14:textId="77777777" w:rsidR="00A97662" w:rsidRDefault="00394C02">
      <w:pPr>
        <w:pStyle w:val="Heading1"/>
      </w:pPr>
      <w:bookmarkStart w:id="16" w:name="foreword"/>
      <w:bookmarkStart w:id="17" w:name="_Toc135002554"/>
      <w:bookmarkStart w:id="18" w:name="_Toc135850550"/>
      <w:bookmarkEnd w:id="16"/>
      <w:r>
        <w:t>Foreword</w:t>
      </w:r>
      <w:bookmarkEnd w:id="17"/>
      <w:bookmarkEnd w:id="18"/>
    </w:p>
    <w:p w14:paraId="5E563FC6" w14:textId="77777777" w:rsidR="00A97662" w:rsidRDefault="00394C02">
      <w:pPr>
        <w:pStyle w:val="Guidance"/>
      </w:pPr>
      <w:r>
        <w:t xml:space="preserve">This clause is mandatory; do not alter the text in any way other than to choose between "Specification" and "Report". </w:t>
      </w:r>
    </w:p>
    <w:p w14:paraId="5E563FC7" w14:textId="77777777" w:rsidR="00A97662" w:rsidRDefault="00394C02">
      <w:r>
        <w:t xml:space="preserve">This Technical </w:t>
      </w:r>
      <w:bookmarkStart w:id="19" w:name="spectype3"/>
      <w:proofErr w:type="spellStart"/>
      <w:r>
        <w:rPr>
          <w:highlight w:val="yellow"/>
        </w:rPr>
        <w:t>Specification|Report</w:t>
      </w:r>
      <w:bookmarkEnd w:id="19"/>
      <w:proofErr w:type="spellEnd"/>
      <w:r>
        <w:t xml:space="preserve"> has been produced by the 3rd Generation Part</w:t>
      </w:r>
      <w:r>
        <w:t>nership Project (3GPP).</w:t>
      </w:r>
    </w:p>
    <w:p w14:paraId="5E563FC8" w14:textId="77777777" w:rsidR="00A97662" w:rsidRDefault="00394C02">
      <w:r>
        <w:t>The contents of the present document are subject to continuing work within the TSG and may change following formal TSG approval. Should the TSG modify the contents of the present document, it will be re-released by the TSG with an i</w:t>
      </w:r>
      <w:r>
        <w:t>dentifying change of release date and an increase in version number as follows:</w:t>
      </w:r>
    </w:p>
    <w:p w14:paraId="5E563FC9" w14:textId="77777777" w:rsidR="00A97662" w:rsidRDefault="00394C02">
      <w:pPr>
        <w:pStyle w:val="B1"/>
      </w:pPr>
      <w:r>
        <w:t xml:space="preserve">Version </w:t>
      </w:r>
      <w:proofErr w:type="spellStart"/>
      <w:r>
        <w:t>x.y.z</w:t>
      </w:r>
      <w:proofErr w:type="spellEnd"/>
    </w:p>
    <w:p w14:paraId="5E563FCA" w14:textId="77777777" w:rsidR="00A97662" w:rsidRDefault="00394C02">
      <w:pPr>
        <w:pStyle w:val="B1"/>
      </w:pPr>
      <w:r>
        <w:t>where:</w:t>
      </w:r>
    </w:p>
    <w:p w14:paraId="5E563FCB" w14:textId="77777777" w:rsidR="00A97662" w:rsidRDefault="00394C02">
      <w:pPr>
        <w:pStyle w:val="B2"/>
      </w:pPr>
      <w:r>
        <w:t>x</w:t>
      </w:r>
      <w:r>
        <w:tab/>
        <w:t>the first digit:</w:t>
      </w:r>
    </w:p>
    <w:p w14:paraId="5E563FCC" w14:textId="77777777" w:rsidR="00A97662" w:rsidRDefault="00394C02">
      <w:pPr>
        <w:pStyle w:val="B3"/>
      </w:pPr>
      <w:r>
        <w:t>1</w:t>
      </w:r>
      <w:r>
        <w:tab/>
        <w:t xml:space="preserve">presented to TSG for </w:t>
      </w:r>
      <w:proofErr w:type="gramStart"/>
      <w:r>
        <w:t>information;</w:t>
      </w:r>
      <w:proofErr w:type="gramEnd"/>
    </w:p>
    <w:p w14:paraId="5E563FCD" w14:textId="77777777" w:rsidR="00A97662" w:rsidRDefault="00394C02">
      <w:pPr>
        <w:pStyle w:val="B3"/>
      </w:pPr>
      <w:r>
        <w:t>2</w:t>
      </w:r>
      <w:r>
        <w:tab/>
        <w:t xml:space="preserve">presented to TSG for </w:t>
      </w:r>
      <w:proofErr w:type="gramStart"/>
      <w:r>
        <w:t>approval;</w:t>
      </w:r>
      <w:proofErr w:type="gramEnd"/>
    </w:p>
    <w:p w14:paraId="5E563FCE" w14:textId="77777777" w:rsidR="00A97662" w:rsidRDefault="00394C02">
      <w:pPr>
        <w:pStyle w:val="B3"/>
      </w:pPr>
      <w:r>
        <w:t>3</w:t>
      </w:r>
      <w:r>
        <w:tab/>
        <w:t>or greater indicates TSG approved document under change control.</w:t>
      </w:r>
    </w:p>
    <w:p w14:paraId="5E563FCF" w14:textId="77777777" w:rsidR="00A97662" w:rsidRDefault="00394C02">
      <w:pPr>
        <w:pStyle w:val="B2"/>
      </w:pPr>
      <w:r>
        <w:t>y</w:t>
      </w:r>
      <w:r>
        <w:tab/>
        <w:t xml:space="preserve">the second digit is incremented for all changes of substance, </w:t>
      </w:r>
      <w:proofErr w:type="gramStart"/>
      <w:r>
        <w:t>i.e.</w:t>
      </w:r>
      <w:proofErr w:type="gramEnd"/>
      <w:r>
        <w:t xml:space="preserve"> technical enhancements, corrections, updates, etc.</w:t>
      </w:r>
    </w:p>
    <w:p w14:paraId="5E563FD0" w14:textId="77777777" w:rsidR="00A97662" w:rsidRDefault="00394C02">
      <w:pPr>
        <w:pStyle w:val="B2"/>
      </w:pPr>
      <w:r>
        <w:t>z</w:t>
      </w:r>
      <w:r>
        <w:tab/>
        <w:t>the third digit is incremented when editorial only changes have been incorporated in the document.</w:t>
      </w:r>
    </w:p>
    <w:p w14:paraId="5E563FD1" w14:textId="77777777" w:rsidR="00A97662" w:rsidRDefault="00394C02">
      <w:pPr>
        <w:pStyle w:val="Guidance"/>
      </w:pPr>
      <w:r>
        <w:t>In drafting the TS/TR, pay particul</w:t>
      </w:r>
      <w:r>
        <w:t>ar attention to the use of modal auxiliary verbs! TRs shall not contain any normative provisions.</w:t>
      </w:r>
    </w:p>
    <w:p w14:paraId="5E563FD2" w14:textId="77777777" w:rsidR="00A97662" w:rsidRDefault="00394C02">
      <w:r>
        <w:t>In the present document, modal verbs have the following meanings:</w:t>
      </w:r>
    </w:p>
    <w:p w14:paraId="5E563FD3" w14:textId="77777777" w:rsidR="00A97662" w:rsidRDefault="00394C02">
      <w:pPr>
        <w:pStyle w:val="EX"/>
      </w:pPr>
      <w:r>
        <w:rPr>
          <w:b/>
        </w:rPr>
        <w:t>shall</w:t>
      </w:r>
      <w:r>
        <w:tab/>
      </w:r>
      <w:r>
        <w:tab/>
        <w:t xml:space="preserve">indicates a mandatory requirement to do </w:t>
      </w:r>
      <w:proofErr w:type="gramStart"/>
      <w:r>
        <w:t>something</w:t>
      </w:r>
      <w:proofErr w:type="gramEnd"/>
    </w:p>
    <w:p w14:paraId="5E563FD4" w14:textId="77777777" w:rsidR="00A97662" w:rsidRDefault="00394C02">
      <w:pPr>
        <w:pStyle w:val="EX"/>
      </w:pPr>
      <w:r>
        <w:rPr>
          <w:b/>
        </w:rPr>
        <w:t>shall not</w:t>
      </w:r>
      <w:r>
        <w:tab/>
        <w:t>indicates an interdiction</w:t>
      </w:r>
      <w:r>
        <w:t xml:space="preserve"> (prohibition) to do </w:t>
      </w:r>
      <w:proofErr w:type="gramStart"/>
      <w:r>
        <w:t>something</w:t>
      </w:r>
      <w:proofErr w:type="gramEnd"/>
    </w:p>
    <w:p w14:paraId="5E563FD5" w14:textId="77777777" w:rsidR="00A97662" w:rsidRDefault="00394C02">
      <w:r>
        <w:t>The constructions "shall" and "shall not" are confined to the context of normative provisions, and do not appear in Technical Reports.</w:t>
      </w:r>
    </w:p>
    <w:p w14:paraId="5E563FD6" w14:textId="77777777" w:rsidR="00A97662" w:rsidRDefault="00394C02">
      <w:r>
        <w:t xml:space="preserve">The constructions "must" and "must not" are not used as substitutes for "shall" and </w:t>
      </w:r>
      <w:r>
        <w:t xml:space="preserve">"shall not". Their use is avoided insofar as possible, and they are not used in a normative context except in a direct citation from an external, referenced, non-3GPP document, or </w:t>
      </w:r>
      <w:proofErr w:type="gramStart"/>
      <w:r>
        <w:t>so as to</w:t>
      </w:r>
      <w:proofErr w:type="gramEnd"/>
      <w:r>
        <w:t xml:space="preserve"> maintain continuity of style when extending or modifying the provis</w:t>
      </w:r>
      <w:r>
        <w:t>ions of such a referenced document.</w:t>
      </w:r>
    </w:p>
    <w:p w14:paraId="5E563FD7" w14:textId="77777777" w:rsidR="00A97662" w:rsidRDefault="00394C02">
      <w:pPr>
        <w:pStyle w:val="EX"/>
      </w:pPr>
      <w:r>
        <w:rPr>
          <w:b/>
        </w:rPr>
        <w:t>should</w:t>
      </w:r>
      <w:r>
        <w:tab/>
      </w:r>
      <w:r>
        <w:tab/>
        <w:t xml:space="preserve">indicates a recommendation to do </w:t>
      </w:r>
      <w:proofErr w:type="gramStart"/>
      <w:r>
        <w:t>something</w:t>
      </w:r>
      <w:proofErr w:type="gramEnd"/>
    </w:p>
    <w:p w14:paraId="5E563FD8" w14:textId="77777777" w:rsidR="00A97662" w:rsidRDefault="00394C02">
      <w:pPr>
        <w:pStyle w:val="EX"/>
      </w:pPr>
      <w:r>
        <w:rPr>
          <w:b/>
        </w:rPr>
        <w:t>should not</w:t>
      </w:r>
      <w:r>
        <w:tab/>
        <w:t xml:space="preserve">indicates a recommendation not to do </w:t>
      </w:r>
      <w:proofErr w:type="gramStart"/>
      <w:r>
        <w:t>something</w:t>
      </w:r>
      <w:proofErr w:type="gramEnd"/>
    </w:p>
    <w:p w14:paraId="5E563FD9" w14:textId="77777777" w:rsidR="00A97662" w:rsidRDefault="00394C02">
      <w:pPr>
        <w:pStyle w:val="EX"/>
      </w:pPr>
      <w:r>
        <w:rPr>
          <w:b/>
        </w:rPr>
        <w:t>may</w:t>
      </w:r>
      <w:r>
        <w:tab/>
      </w:r>
      <w:r>
        <w:tab/>
        <w:t xml:space="preserve">indicates permission to do </w:t>
      </w:r>
      <w:proofErr w:type="gramStart"/>
      <w:r>
        <w:t>something</w:t>
      </w:r>
      <w:proofErr w:type="gramEnd"/>
    </w:p>
    <w:p w14:paraId="5E563FDA" w14:textId="77777777" w:rsidR="00A97662" w:rsidRDefault="00394C02">
      <w:pPr>
        <w:pStyle w:val="EX"/>
      </w:pPr>
      <w:r>
        <w:rPr>
          <w:b/>
        </w:rPr>
        <w:t>need not</w:t>
      </w:r>
      <w:r>
        <w:tab/>
        <w:t xml:space="preserve">indicates permission not to do </w:t>
      </w:r>
      <w:proofErr w:type="gramStart"/>
      <w:r>
        <w:t>something</w:t>
      </w:r>
      <w:proofErr w:type="gramEnd"/>
    </w:p>
    <w:p w14:paraId="5E563FDB" w14:textId="77777777" w:rsidR="00A97662" w:rsidRDefault="00394C02">
      <w:r>
        <w:t>The construction "m</w:t>
      </w:r>
      <w:r>
        <w:t>ay not" is ambiguous and is not used in normative elements. The unambiguous constructions "might not" or "shall not" are used instead, depending upon the meaning intended.</w:t>
      </w:r>
    </w:p>
    <w:p w14:paraId="5E563FDC" w14:textId="77777777" w:rsidR="00A97662" w:rsidRDefault="00394C02">
      <w:pPr>
        <w:pStyle w:val="EX"/>
      </w:pPr>
      <w:r>
        <w:rPr>
          <w:b/>
        </w:rPr>
        <w:t>can</w:t>
      </w:r>
      <w:r>
        <w:tab/>
      </w:r>
      <w:r>
        <w:tab/>
        <w:t xml:space="preserve">indicates that something is </w:t>
      </w:r>
      <w:proofErr w:type="gramStart"/>
      <w:r>
        <w:t>possible</w:t>
      </w:r>
      <w:proofErr w:type="gramEnd"/>
    </w:p>
    <w:p w14:paraId="5E563FDD" w14:textId="77777777" w:rsidR="00A97662" w:rsidRDefault="00394C02">
      <w:pPr>
        <w:pStyle w:val="EX"/>
      </w:pPr>
      <w:r>
        <w:rPr>
          <w:b/>
        </w:rPr>
        <w:t>cannot</w:t>
      </w:r>
      <w:r>
        <w:tab/>
      </w:r>
      <w:r>
        <w:tab/>
        <w:t xml:space="preserve">indicates that something is </w:t>
      </w:r>
      <w:proofErr w:type="gramStart"/>
      <w:r>
        <w:t>imposs</w:t>
      </w:r>
      <w:r>
        <w:t>ible</w:t>
      </w:r>
      <w:proofErr w:type="gramEnd"/>
    </w:p>
    <w:p w14:paraId="5E563FDE" w14:textId="77777777" w:rsidR="00A97662" w:rsidRDefault="00394C02">
      <w:r>
        <w:t>The constructions "can" and "cannot" are not substitutes for "may" and "need not".</w:t>
      </w:r>
    </w:p>
    <w:p w14:paraId="5E563FDF" w14:textId="77777777" w:rsidR="00A97662" w:rsidRDefault="00394C02">
      <w:pPr>
        <w:pStyle w:val="EX"/>
      </w:pPr>
      <w:r>
        <w:rPr>
          <w:b/>
        </w:rPr>
        <w:lastRenderedPageBreak/>
        <w:t>will</w:t>
      </w:r>
      <w:r>
        <w:tab/>
      </w:r>
      <w:r>
        <w:tab/>
        <w:t xml:space="preserve">indicates that something is certain or expected to happen as a result of action taken by an agency the behaviour of which is outside the scope of the present </w:t>
      </w:r>
      <w:proofErr w:type="gramStart"/>
      <w:r>
        <w:t>docu</w:t>
      </w:r>
      <w:r>
        <w:t>ment</w:t>
      </w:r>
      <w:proofErr w:type="gramEnd"/>
    </w:p>
    <w:p w14:paraId="5E563FE0" w14:textId="77777777" w:rsidR="00A97662" w:rsidRDefault="00394C02">
      <w:pPr>
        <w:pStyle w:val="EX"/>
      </w:pPr>
      <w:r>
        <w:rPr>
          <w:b/>
        </w:rPr>
        <w:t>will not</w:t>
      </w:r>
      <w:r>
        <w:tab/>
      </w:r>
      <w:r>
        <w:tab/>
        <w:t xml:space="preserve">indicates that something is certain or expected not to happen as a result of action taken by an agency the behaviour of which is outside the scope of the present </w:t>
      </w:r>
      <w:proofErr w:type="gramStart"/>
      <w:r>
        <w:t>document</w:t>
      </w:r>
      <w:proofErr w:type="gramEnd"/>
    </w:p>
    <w:p w14:paraId="5E563FE1" w14:textId="77777777" w:rsidR="00A97662" w:rsidRDefault="00394C02">
      <w:pPr>
        <w:pStyle w:val="EX"/>
      </w:pPr>
      <w:r>
        <w:rPr>
          <w:b/>
        </w:rPr>
        <w:t>might</w:t>
      </w:r>
      <w:r>
        <w:tab/>
        <w:t>indicates a likelihood that something will happen as a result of</w:t>
      </w:r>
      <w:r>
        <w:t xml:space="preserve"> action taken by some agency the behaviour of which is outside the scope of the present </w:t>
      </w:r>
      <w:proofErr w:type="gramStart"/>
      <w:r>
        <w:t>document</w:t>
      </w:r>
      <w:proofErr w:type="gramEnd"/>
    </w:p>
    <w:p w14:paraId="5E563FE2" w14:textId="77777777" w:rsidR="00A97662" w:rsidRDefault="00394C02">
      <w:pPr>
        <w:pStyle w:val="EX"/>
      </w:pPr>
      <w:r>
        <w:rPr>
          <w:b/>
        </w:rPr>
        <w:t>might not</w:t>
      </w:r>
      <w:r>
        <w:tab/>
        <w:t>indicates a likelihood that something will not happen as a result of action taken by some agency the behaviour of which is outside the scope of the p</w:t>
      </w:r>
      <w:r>
        <w:t xml:space="preserve">resent </w:t>
      </w:r>
      <w:proofErr w:type="gramStart"/>
      <w:r>
        <w:t>document</w:t>
      </w:r>
      <w:proofErr w:type="gramEnd"/>
    </w:p>
    <w:p w14:paraId="5E563FE3" w14:textId="77777777" w:rsidR="00A97662" w:rsidRDefault="00394C02">
      <w:r>
        <w:t>In addition:</w:t>
      </w:r>
    </w:p>
    <w:p w14:paraId="5E563FE4" w14:textId="77777777" w:rsidR="00A97662" w:rsidRDefault="00394C02">
      <w:pPr>
        <w:pStyle w:val="EX"/>
      </w:pPr>
      <w:r>
        <w:rPr>
          <w:b/>
        </w:rPr>
        <w:t>is</w:t>
      </w:r>
      <w:r>
        <w:tab/>
        <w:t xml:space="preserve">(or any other verb in the indicative mood) indicates a statement of </w:t>
      </w:r>
      <w:proofErr w:type="gramStart"/>
      <w:r>
        <w:t>fact</w:t>
      </w:r>
      <w:proofErr w:type="gramEnd"/>
    </w:p>
    <w:p w14:paraId="5E563FE5" w14:textId="77777777" w:rsidR="00A97662" w:rsidRDefault="00394C02">
      <w:pPr>
        <w:pStyle w:val="EX"/>
      </w:pPr>
      <w:r>
        <w:rPr>
          <w:b/>
        </w:rPr>
        <w:t>is not</w:t>
      </w:r>
      <w:r>
        <w:tab/>
        <w:t xml:space="preserve">(or any other negative verb in the indicative mood) indicates a statement of </w:t>
      </w:r>
      <w:proofErr w:type="gramStart"/>
      <w:r>
        <w:t>fact</w:t>
      </w:r>
      <w:proofErr w:type="gramEnd"/>
    </w:p>
    <w:p w14:paraId="5E563FE6" w14:textId="77777777" w:rsidR="00A97662" w:rsidRDefault="00394C02">
      <w:r>
        <w:t>The constructions "</w:t>
      </w:r>
      <w:proofErr w:type="gramStart"/>
      <w:r>
        <w:t>is</w:t>
      </w:r>
      <w:proofErr w:type="gramEnd"/>
      <w:r>
        <w:t xml:space="preserve">" and "is not" do not indicate </w:t>
      </w:r>
      <w:r>
        <w:t>requirements.</w:t>
      </w:r>
    </w:p>
    <w:p w14:paraId="5E563FE7" w14:textId="77777777" w:rsidR="00A97662" w:rsidRDefault="00394C02">
      <w:pPr>
        <w:pStyle w:val="Heading1"/>
      </w:pPr>
      <w:bookmarkStart w:id="20" w:name="introduction"/>
      <w:bookmarkStart w:id="21" w:name="_Toc135002555"/>
      <w:bookmarkStart w:id="22" w:name="_Toc135850551"/>
      <w:bookmarkEnd w:id="20"/>
      <w:r>
        <w:t>Introduction</w:t>
      </w:r>
      <w:bookmarkEnd w:id="21"/>
      <w:bookmarkEnd w:id="22"/>
    </w:p>
    <w:p w14:paraId="5E563FE8" w14:textId="77777777" w:rsidR="00A97662" w:rsidRDefault="00394C02">
      <w:pPr>
        <w:pStyle w:val="Guidance"/>
      </w:pPr>
      <w:r>
        <w:t>This clause is optional. If it exists, it shall be the second unnumbered clause.</w:t>
      </w:r>
    </w:p>
    <w:p w14:paraId="5E563FE9" w14:textId="77777777" w:rsidR="00A97662" w:rsidRDefault="00394C02">
      <w:pPr>
        <w:pStyle w:val="Heading1"/>
      </w:pPr>
      <w:r>
        <w:br w:type="page"/>
      </w:r>
      <w:bookmarkStart w:id="23" w:name="scope"/>
      <w:bookmarkStart w:id="24" w:name="_Toc135850552"/>
      <w:bookmarkStart w:id="25" w:name="_Toc135002556"/>
      <w:bookmarkEnd w:id="23"/>
      <w:r>
        <w:lastRenderedPageBreak/>
        <w:t>1</w:t>
      </w:r>
      <w:r>
        <w:tab/>
        <w:t>Scope</w:t>
      </w:r>
      <w:bookmarkEnd w:id="24"/>
      <w:bookmarkEnd w:id="25"/>
    </w:p>
    <w:p w14:paraId="5E563FEA" w14:textId="77777777" w:rsidR="00A97662" w:rsidRDefault="00394C02">
      <w:r>
        <w:rPr>
          <w:iCs/>
        </w:rPr>
        <w:t>[The application of AI/ML to wireless communications has been thus far limited to implementation-based approaches, both, at the network and</w:t>
      </w:r>
      <w:r>
        <w:rPr>
          <w:iCs/>
        </w:rPr>
        <w:t xml:space="preserve"> the UE sides. A study on enhancement for data collection for NR and </w:t>
      </w:r>
      <w:proofErr w:type="gramStart"/>
      <w:r>
        <w:rPr>
          <w:iCs/>
        </w:rPr>
        <w:t>ENDC  (</w:t>
      </w:r>
      <w:proofErr w:type="spellStart"/>
      <w:proofErr w:type="gramEnd"/>
      <w:r>
        <w:rPr>
          <w:i/>
        </w:rPr>
        <w:t>FS_NR_ENDC_data_collect</w:t>
      </w:r>
      <w:proofErr w:type="spellEnd"/>
      <w:r>
        <w:rPr>
          <w:iCs/>
        </w:rPr>
        <w:t xml:space="preserve">) has examined the </w:t>
      </w:r>
      <w:r>
        <w:rPr>
          <w:bCs/>
          <w:i/>
          <w:iCs/>
          <w:lang w:val="en-US"/>
        </w:rPr>
        <w:t xml:space="preserve">functional </w:t>
      </w:r>
      <w:r>
        <w:rPr>
          <w:rFonts w:hint="eastAsia"/>
          <w:bCs/>
          <w:i/>
          <w:iCs/>
          <w:lang w:val="en-US" w:eastAsia="zh-CN"/>
        </w:rPr>
        <w:t>frame</w:t>
      </w:r>
      <w:r>
        <w:rPr>
          <w:bCs/>
          <w:i/>
          <w:iCs/>
          <w:lang w:val="en-US" w:eastAsia="zh-CN"/>
        </w:rPr>
        <w:t xml:space="preserve">work </w:t>
      </w:r>
      <w:r>
        <w:rPr>
          <w:rFonts w:hint="eastAsia"/>
          <w:bCs/>
          <w:i/>
          <w:iCs/>
          <w:lang w:val="en-US" w:eastAsia="zh-CN"/>
        </w:rPr>
        <w:t>for RAN intelligence</w:t>
      </w:r>
      <w:r>
        <w:rPr>
          <w:bCs/>
          <w:i/>
          <w:iCs/>
          <w:lang w:val="en-US" w:eastAsia="zh-CN"/>
        </w:rPr>
        <w:t xml:space="preserve"> enabled by further enhancement of data collection through use</w:t>
      </w:r>
      <w:r>
        <w:rPr>
          <w:rFonts w:hint="eastAsia"/>
          <w:bCs/>
          <w:i/>
          <w:iCs/>
          <w:lang w:val="en-US" w:eastAsia="zh-CN"/>
        </w:rPr>
        <w:t xml:space="preserve"> </w:t>
      </w:r>
      <w:r>
        <w:rPr>
          <w:bCs/>
          <w:i/>
          <w:iCs/>
          <w:lang w:val="en-US" w:eastAsia="zh-CN"/>
        </w:rPr>
        <w:t xml:space="preserve">cases, examples etc. </w:t>
      </w:r>
      <w:r>
        <w:rPr>
          <w:rFonts w:hint="eastAsia"/>
          <w:bCs/>
          <w:i/>
          <w:iCs/>
          <w:lang w:val="en-US" w:eastAsia="zh-CN"/>
        </w:rPr>
        <w:t xml:space="preserve">and </w:t>
      </w:r>
      <w:r>
        <w:rPr>
          <w:bCs/>
          <w:i/>
          <w:iCs/>
          <w:lang w:val="en-US"/>
        </w:rPr>
        <w:t xml:space="preserve">identify </w:t>
      </w:r>
      <w:r>
        <w:rPr>
          <w:rFonts w:hint="eastAsia"/>
          <w:bCs/>
          <w:i/>
          <w:iCs/>
          <w:lang w:val="en-US" w:eastAsia="zh-CN"/>
        </w:rPr>
        <w:t>the potential</w:t>
      </w:r>
      <w:r>
        <w:rPr>
          <w:bCs/>
          <w:i/>
          <w:iCs/>
          <w:lang w:val="en-US"/>
        </w:rPr>
        <w:t xml:space="preserve"> standardization impacts on current </w:t>
      </w:r>
      <w:r>
        <w:rPr>
          <w:rFonts w:hint="eastAsia"/>
          <w:bCs/>
          <w:i/>
          <w:iCs/>
          <w:lang w:val="en-US" w:eastAsia="zh-CN"/>
        </w:rPr>
        <w:t>NG-</w:t>
      </w:r>
      <w:r>
        <w:rPr>
          <w:bCs/>
          <w:i/>
          <w:iCs/>
          <w:lang w:val="en-US"/>
        </w:rPr>
        <w:t>RAN nodes and interfaces</w:t>
      </w:r>
      <w:r>
        <w:rPr>
          <w:iCs/>
        </w:rPr>
        <w:t>. In SA WG2 AI/ML related study, a network functionality NWDAF (Network Data Analytics Function) was introduced in Rel-15 and has been enhanced in Rel-16 and Rel-17.</w:t>
      </w:r>
    </w:p>
    <w:p w14:paraId="5E563FEB" w14:textId="77777777" w:rsidR="00A97662" w:rsidRDefault="00394C02">
      <w:pPr>
        <w:spacing w:after="0"/>
        <w:rPr>
          <w:bCs/>
        </w:rPr>
      </w:pPr>
      <w:r>
        <w:rPr>
          <w:iCs/>
        </w:rPr>
        <w:t>This study exp</w:t>
      </w:r>
      <w:r>
        <w:rPr>
          <w:iCs/>
        </w:rPr>
        <w:t xml:space="preserve">lores the benefits of augmenting the air-interface with features enabling improved support of AI/ML. </w:t>
      </w:r>
      <w:r>
        <w:rPr>
          <w:bCs/>
        </w:rPr>
        <w:t>The 3GPP framework for AI/ML is studied for air-interface corresponding to each target use case regarding aspects such as performance, complexity, and pote</w:t>
      </w:r>
      <w:r>
        <w:rPr>
          <w:bCs/>
        </w:rPr>
        <w:t>ntial specification impact.</w:t>
      </w:r>
    </w:p>
    <w:p w14:paraId="5E563FEC" w14:textId="77777777" w:rsidR="00A97662" w:rsidRDefault="00A97662">
      <w:pPr>
        <w:spacing w:after="0"/>
        <w:rPr>
          <w:bCs/>
        </w:rPr>
      </w:pPr>
    </w:p>
    <w:p w14:paraId="5E563FED" w14:textId="77777777" w:rsidR="00A97662" w:rsidRDefault="00394C02">
      <w:pPr>
        <w:rPr>
          <w:iCs/>
        </w:rPr>
      </w:pPr>
      <w:r>
        <w:rPr>
          <w:iCs/>
        </w:rPr>
        <w:t>Through studying a few carefully selected use cases, assessing their performance in comparison with traditional methods and the associated potential specification impacts that enable their solutions, this study lays the foundat</w:t>
      </w:r>
      <w:r>
        <w:rPr>
          <w:iCs/>
        </w:rPr>
        <w:t xml:space="preserve">ion for future air-interface use cases leveraging AI/ML techniques. </w:t>
      </w:r>
    </w:p>
    <w:p w14:paraId="5E563FEE" w14:textId="77777777" w:rsidR="00A97662" w:rsidRDefault="00394C02">
      <w:pPr>
        <w:rPr>
          <w:iCs/>
        </w:rPr>
      </w:pPr>
      <w:r>
        <w:rPr>
          <w:iCs/>
        </w:rPr>
        <w:t xml:space="preserve">Sufficient use cases are targeted to enable the identification of a common AI/ML </w:t>
      </w:r>
      <w:r>
        <w:rPr>
          <w:iCs/>
          <w:color w:val="000000" w:themeColor="text1"/>
        </w:rPr>
        <w:t>framework, including functional requirements of AI/ML architecture, which could be used in subsequent proj</w:t>
      </w:r>
      <w:r>
        <w:rPr>
          <w:iCs/>
          <w:color w:val="000000" w:themeColor="text1"/>
        </w:rPr>
        <w:t xml:space="preserve">ects. The study also serves identifying </w:t>
      </w:r>
      <w:r>
        <w:rPr>
          <w:iCs/>
        </w:rPr>
        <w:t xml:space="preserve">areas where AI/ML could improve the performance of air-interface functions. </w:t>
      </w:r>
    </w:p>
    <w:p w14:paraId="5E563FEF" w14:textId="77777777" w:rsidR="00A97662" w:rsidRDefault="00394C02">
      <w:pPr>
        <w:rPr>
          <w:iCs/>
        </w:rPr>
      </w:pPr>
      <w:r>
        <w:rPr>
          <w:iCs/>
        </w:rPr>
        <w:t xml:space="preserve">The study serves identifying what is required for an adequate AI/ML model characterization and description establishing pertinent notation </w:t>
      </w:r>
      <w:r>
        <w:rPr>
          <w:iCs/>
        </w:rPr>
        <w:t xml:space="preserve">for discussions and subsequent evaluations. Various levels of collaboration between the </w:t>
      </w:r>
      <w:proofErr w:type="spellStart"/>
      <w:r>
        <w:rPr>
          <w:iCs/>
        </w:rPr>
        <w:t>gNB</w:t>
      </w:r>
      <w:proofErr w:type="spellEnd"/>
      <w:r>
        <w:rPr>
          <w:iCs/>
        </w:rPr>
        <w:t xml:space="preserve"> and UE are identified and considered. </w:t>
      </w:r>
    </w:p>
    <w:p w14:paraId="5E563FF0" w14:textId="77777777" w:rsidR="00A97662" w:rsidRDefault="00394C02">
      <w:pPr>
        <w:rPr>
          <w:iCs/>
        </w:rPr>
      </w:pPr>
      <w:r>
        <w:rPr>
          <w:iCs/>
        </w:rPr>
        <w:t xml:space="preserve">Evaluations to exercise the attainable gains of AI/ML based techniques for the use cases under consideration are carried out </w:t>
      </w:r>
      <w:r>
        <w:rPr>
          <w:iCs/>
        </w:rPr>
        <w:t xml:space="preserve">with the corresponding identification of KPIs with the goal to have a better understanding of the attainable gains and associated complexity requirements. </w:t>
      </w:r>
    </w:p>
    <w:p w14:paraId="5E563FF1" w14:textId="77777777" w:rsidR="00A97662" w:rsidRDefault="00394C02">
      <w:pPr>
        <w:rPr>
          <w:iCs/>
        </w:rPr>
      </w:pPr>
      <w:r>
        <w:rPr>
          <w:iCs/>
        </w:rPr>
        <w:t xml:space="preserve">Finally, specification impact </w:t>
      </w:r>
      <w:proofErr w:type="gramStart"/>
      <w:r>
        <w:rPr>
          <w:iCs/>
        </w:rPr>
        <w:t>are</w:t>
      </w:r>
      <w:proofErr w:type="gramEnd"/>
      <w:r>
        <w:rPr>
          <w:iCs/>
        </w:rPr>
        <w:t xml:space="preserve"> assessed in order to improve the overall understanding of what would be required to enable AI/ML techniques for the air-interface. </w:t>
      </w:r>
    </w:p>
    <w:p w14:paraId="5E563FF2" w14:textId="77777777" w:rsidR="00A97662" w:rsidRDefault="00394C02">
      <w:pPr>
        <w:spacing w:after="0"/>
        <w:rPr>
          <w:bCs/>
        </w:rPr>
      </w:pPr>
      <w:r>
        <w:rPr>
          <w:bCs/>
        </w:rPr>
        <w:t>The central objective of this project is to study the 3GPP framework for AI/ML for air-int</w:t>
      </w:r>
      <w:r>
        <w:rPr>
          <w:bCs/>
        </w:rPr>
        <w:t>erface corresponding to each target use case regarding aspects such as performance, complexity, and potential specification impact.</w:t>
      </w:r>
    </w:p>
    <w:p w14:paraId="5E563FF3" w14:textId="77777777" w:rsidR="00A97662" w:rsidRDefault="00A97662">
      <w:pPr>
        <w:spacing w:after="0"/>
        <w:rPr>
          <w:bCs/>
        </w:rPr>
      </w:pPr>
    </w:p>
    <w:p w14:paraId="5E563FF4" w14:textId="77777777" w:rsidR="00A97662" w:rsidRDefault="00394C02">
      <w:pPr>
        <w:spacing w:after="0"/>
        <w:rPr>
          <w:bCs/>
        </w:rPr>
      </w:pPr>
      <w:r>
        <w:rPr>
          <w:bCs/>
        </w:rPr>
        <w:t xml:space="preserve">The use cases to focus include: </w:t>
      </w:r>
    </w:p>
    <w:p w14:paraId="5E563FF5" w14:textId="77777777" w:rsidR="00A97662" w:rsidRDefault="00394C02">
      <w:pPr>
        <w:numPr>
          <w:ilvl w:val="0"/>
          <w:numId w:val="8"/>
        </w:numPr>
        <w:overflowPunct w:val="0"/>
        <w:autoSpaceDE w:val="0"/>
        <w:autoSpaceDN w:val="0"/>
        <w:adjustRightInd w:val="0"/>
        <w:spacing w:after="0"/>
        <w:textAlignment w:val="baseline"/>
        <w:rPr>
          <w:bCs/>
        </w:rPr>
      </w:pPr>
      <w:r>
        <w:rPr>
          <w:bCs/>
        </w:rPr>
        <w:t>CSI feedback enhancement</w:t>
      </w:r>
    </w:p>
    <w:p w14:paraId="5E563FF6" w14:textId="77777777" w:rsidR="00A97662" w:rsidRDefault="00394C02">
      <w:pPr>
        <w:numPr>
          <w:ilvl w:val="1"/>
          <w:numId w:val="8"/>
        </w:numPr>
        <w:overflowPunct w:val="0"/>
        <w:autoSpaceDE w:val="0"/>
        <w:autoSpaceDN w:val="0"/>
        <w:adjustRightInd w:val="0"/>
        <w:spacing w:after="0"/>
        <w:textAlignment w:val="baseline"/>
        <w:rPr>
          <w:bCs/>
        </w:rPr>
      </w:pPr>
      <w:r>
        <w:rPr>
          <w:bCs/>
        </w:rPr>
        <w:t xml:space="preserve">Spatial-frequency domain CSI compression using two-sided AI </w:t>
      </w:r>
      <w:proofErr w:type="gramStart"/>
      <w:r>
        <w:rPr>
          <w:bCs/>
        </w:rPr>
        <w:t>model</w:t>
      </w:r>
      <w:proofErr w:type="gramEnd"/>
    </w:p>
    <w:p w14:paraId="5E563FF7" w14:textId="77777777" w:rsidR="00A97662" w:rsidRDefault="00394C02">
      <w:pPr>
        <w:numPr>
          <w:ilvl w:val="1"/>
          <w:numId w:val="8"/>
        </w:numPr>
        <w:overflowPunct w:val="0"/>
        <w:autoSpaceDE w:val="0"/>
        <w:autoSpaceDN w:val="0"/>
        <w:adjustRightInd w:val="0"/>
        <w:spacing w:after="0"/>
        <w:textAlignment w:val="baseline"/>
        <w:rPr>
          <w:bCs/>
        </w:rPr>
      </w:pPr>
      <w:r>
        <w:rPr>
          <w:bCs/>
        </w:rPr>
        <w:t xml:space="preserve">Time domain CSI prediction using UE sided </w:t>
      </w:r>
      <w:proofErr w:type="gramStart"/>
      <w:r>
        <w:rPr>
          <w:bCs/>
        </w:rPr>
        <w:t>model</w:t>
      </w:r>
      <w:proofErr w:type="gramEnd"/>
      <w:r>
        <w:rPr>
          <w:bCs/>
        </w:rPr>
        <w:t xml:space="preserve"> </w:t>
      </w:r>
    </w:p>
    <w:p w14:paraId="5E563FF8" w14:textId="77777777" w:rsidR="00A97662" w:rsidRDefault="00394C02">
      <w:pPr>
        <w:numPr>
          <w:ilvl w:val="0"/>
          <w:numId w:val="8"/>
        </w:numPr>
        <w:overflowPunct w:val="0"/>
        <w:autoSpaceDE w:val="0"/>
        <w:autoSpaceDN w:val="0"/>
        <w:adjustRightInd w:val="0"/>
        <w:spacing w:after="0"/>
        <w:textAlignment w:val="baseline"/>
        <w:rPr>
          <w:bCs/>
        </w:rPr>
      </w:pPr>
      <w:r>
        <w:rPr>
          <w:bCs/>
        </w:rPr>
        <w:t>Beam management</w:t>
      </w:r>
    </w:p>
    <w:p w14:paraId="5E563FF9" w14:textId="77777777" w:rsidR="00A97662" w:rsidRDefault="00394C02">
      <w:pPr>
        <w:pStyle w:val="ListParagraph"/>
        <w:numPr>
          <w:ilvl w:val="1"/>
          <w:numId w:val="8"/>
        </w:numPr>
        <w:spacing w:after="0"/>
        <w:rPr>
          <w:rStyle w:val="normaltextrun"/>
          <w:bCs/>
        </w:rPr>
      </w:pPr>
      <w:r>
        <w:rPr>
          <w:rStyle w:val="normaltextrun"/>
          <w:bCs/>
        </w:rPr>
        <w:t xml:space="preserve">Spatial-domain Downlink beam prediction for Set A of beams based on measurement results of Set B of </w:t>
      </w:r>
      <w:proofErr w:type="gramStart"/>
      <w:r>
        <w:rPr>
          <w:rStyle w:val="normaltextrun"/>
          <w:bCs/>
        </w:rPr>
        <w:t>beams</w:t>
      </w:r>
      <w:proofErr w:type="gramEnd"/>
    </w:p>
    <w:p w14:paraId="5E563FFA" w14:textId="77777777" w:rsidR="00A97662" w:rsidRDefault="00394C02">
      <w:pPr>
        <w:numPr>
          <w:ilvl w:val="1"/>
          <w:numId w:val="8"/>
        </w:numPr>
        <w:overflowPunct w:val="0"/>
        <w:autoSpaceDE w:val="0"/>
        <w:autoSpaceDN w:val="0"/>
        <w:adjustRightInd w:val="0"/>
        <w:spacing w:after="0"/>
        <w:textAlignment w:val="baseline"/>
        <w:rPr>
          <w:rStyle w:val="normaltextrun"/>
          <w:bCs/>
        </w:rPr>
      </w:pPr>
      <w:r>
        <w:rPr>
          <w:rStyle w:val="normaltextrun"/>
          <w:bCs/>
        </w:rPr>
        <w:t>Temporal Downlink beam prediction for Set A of beams based on the historic measureme</w:t>
      </w:r>
      <w:r>
        <w:rPr>
          <w:rStyle w:val="normaltextrun"/>
          <w:bCs/>
        </w:rPr>
        <w:t xml:space="preserve">nt results of Set B of </w:t>
      </w:r>
      <w:proofErr w:type="gramStart"/>
      <w:r>
        <w:rPr>
          <w:rStyle w:val="normaltextrun"/>
          <w:bCs/>
        </w:rPr>
        <w:t>beams</w:t>
      </w:r>
      <w:proofErr w:type="gramEnd"/>
    </w:p>
    <w:p w14:paraId="5E563FFB" w14:textId="77777777" w:rsidR="00A97662" w:rsidRDefault="00394C02">
      <w:pPr>
        <w:numPr>
          <w:ilvl w:val="0"/>
          <w:numId w:val="8"/>
        </w:numPr>
        <w:overflowPunct w:val="0"/>
        <w:autoSpaceDE w:val="0"/>
        <w:autoSpaceDN w:val="0"/>
        <w:adjustRightInd w:val="0"/>
        <w:spacing w:after="0"/>
        <w:textAlignment w:val="baseline"/>
        <w:rPr>
          <w:bCs/>
        </w:rPr>
      </w:pPr>
      <w:r>
        <w:t xml:space="preserve">Positioning accuracy enhancements </w:t>
      </w:r>
    </w:p>
    <w:p w14:paraId="5E563FFC" w14:textId="77777777" w:rsidR="00A97662" w:rsidRDefault="00394C02">
      <w:pPr>
        <w:numPr>
          <w:ilvl w:val="1"/>
          <w:numId w:val="8"/>
        </w:numPr>
        <w:overflowPunct w:val="0"/>
        <w:autoSpaceDE w:val="0"/>
        <w:autoSpaceDN w:val="0"/>
        <w:adjustRightInd w:val="0"/>
        <w:spacing w:after="0"/>
        <w:textAlignment w:val="baseline"/>
        <w:rPr>
          <w:bCs/>
        </w:rPr>
      </w:pPr>
      <w:r>
        <w:rPr>
          <w:lang w:eastAsia="zh-CN"/>
        </w:rPr>
        <w:t>Direct AI/ML positioning</w:t>
      </w:r>
    </w:p>
    <w:p w14:paraId="5E563FFD" w14:textId="77777777" w:rsidR="00A97662" w:rsidRDefault="00394C02">
      <w:pPr>
        <w:numPr>
          <w:ilvl w:val="1"/>
          <w:numId w:val="8"/>
        </w:numPr>
        <w:overflowPunct w:val="0"/>
        <w:autoSpaceDE w:val="0"/>
        <w:autoSpaceDN w:val="0"/>
        <w:adjustRightInd w:val="0"/>
        <w:spacing w:after="0"/>
        <w:textAlignment w:val="baseline"/>
        <w:rPr>
          <w:bCs/>
        </w:rPr>
      </w:pPr>
      <w:r>
        <w:rPr>
          <w:lang w:eastAsia="zh-CN"/>
        </w:rPr>
        <w:t>AI/ML assisted positioning</w:t>
      </w:r>
    </w:p>
    <w:p w14:paraId="5E563FFE" w14:textId="77777777" w:rsidR="00A97662" w:rsidRDefault="00A97662">
      <w:pPr>
        <w:spacing w:after="0"/>
        <w:rPr>
          <w:bCs/>
        </w:rPr>
      </w:pPr>
    </w:p>
    <w:p w14:paraId="5E563FFF" w14:textId="77777777" w:rsidR="00A97662" w:rsidRDefault="00394C02">
      <w:pPr>
        <w:spacing w:after="0"/>
        <w:ind w:left="360"/>
        <w:rPr>
          <w:bCs/>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w:t>
      </w:r>
      <w:r>
        <w:rPr>
          <w:bCs/>
        </w:rPr>
        <w:t xml:space="preserve">ormative project. </w:t>
      </w:r>
    </w:p>
    <w:p w14:paraId="5E564000" w14:textId="77777777" w:rsidR="00A97662" w:rsidRDefault="00A97662">
      <w:pPr>
        <w:spacing w:after="0"/>
        <w:rPr>
          <w:bCs/>
        </w:rPr>
      </w:pPr>
    </w:p>
    <w:p w14:paraId="5E564001" w14:textId="77777777" w:rsidR="00A97662" w:rsidRDefault="00394C02">
      <w:pPr>
        <w:spacing w:after="0"/>
        <w:rPr>
          <w:bCs/>
        </w:rPr>
      </w:pPr>
      <w:r>
        <w:rPr>
          <w:bCs/>
        </w:rPr>
        <w:t xml:space="preserve">This study also introduces AI/ML model terminology and description to identify common and specific characteristics for framework investigations, namely to: </w:t>
      </w:r>
    </w:p>
    <w:p w14:paraId="5E564002" w14:textId="77777777" w:rsidR="00A97662" w:rsidRDefault="00394C02">
      <w:pPr>
        <w:numPr>
          <w:ilvl w:val="0"/>
          <w:numId w:val="8"/>
        </w:numPr>
        <w:overflowPunct w:val="0"/>
        <w:autoSpaceDE w:val="0"/>
        <w:autoSpaceDN w:val="0"/>
        <w:adjustRightInd w:val="0"/>
        <w:spacing w:after="0"/>
        <w:textAlignment w:val="baseline"/>
        <w:rPr>
          <w:bCs/>
        </w:rPr>
      </w:pPr>
      <w:r>
        <w:rPr>
          <w:bCs/>
        </w:rPr>
        <w:t>Characterize the defining stages of AI/ML related algorithms and associated com</w:t>
      </w:r>
      <w:r>
        <w:rPr>
          <w:bCs/>
        </w:rPr>
        <w:t>plexity:</w:t>
      </w:r>
    </w:p>
    <w:p w14:paraId="5E564003" w14:textId="77777777" w:rsidR="00A97662" w:rsidRDefault="00394C02">
      <w:pPr>
        <w:numPr>
          <w:ilvl w:val="1"/>
          <w:numId w:val="8"/>
        </w:numPr>
        <w:overflowPunct w:val="0"/>
        <w:autoSpaceDE w:val="0"/>
        <w:autoSpaceDN w:val="0"/>
        <w:adjustRightInd w:val="0"/>
        <w:spacing w:after="0"/>
        <w:textAlignment w:val="baseline"/>
        <w:rPr>
          <w:bCs/>
        </w:rPr>
      </w:pPr>
      <w:r>
        <w:rPr>
          <w:bCs/>
        </w:rPr>
        <w:t xml:space="preserve">Model generation, e.g., model training (including input/output, pre-/post-process, online/offline as applicable), model validation, model testing, as </w:t>
      </w:r>
      <w:proofErr w:type="gramStart"/>
      <w:r>
        <w:rPr>
          <w:bCs/>
        </w:rPr>
        <w:t>applicable</w:t>
      </w:r>
      <w:proofErr w:type="gramEnd"/>
      <w:r>
        <w:rPr>
          <w:bCs/>
        </w:rPr>
        <w:t xml:space="preserve"> </w:t>
      </w:r>
    </w:p>
    <w:p w14:paraId="5E564004" w14:textId="77777777" w:rsidR="00A97662" w:rsidRDefault="00394C02">
      <w:pPr>
        <w:numPr>
          <w:ilvl w:val="1"/>
          <w:numId w:val="8"/>
        </w:numPr>
        <w:overflowPunct w:val="0"/>
        <w:autoSpaceDE w:val="0"/>
        <w:autoSpaceDN w:val="0"/>
        <w:adjustRightInd w:val="0"/>
        <w:spacing w:after="0"/>
        <w:textAlignment w:val="baseline"/>
        <w:rPr>
          <w:bCs/>
        </w:rPr>
      </w:pPr>
      <w:r>
        <w:rPr>
          <w:bCs/>
        </w:rPr>
        <w:t>Inference operation, e.g., input/output, pre-/post-process, as applicable</w:t>
      </w:r>
    </w:p>
    <w:p w14:paraId="5E564005" w14:textId="77777777" w:rsidR="00A97662" w:rsidRDefault="00394C02">
      <w:pPr>
        <w:numPr>
          <w:ilvl w:val="0"/>
          <w:numId w:val="8"/>
        </w:numPr>
        <w:overflowPunct w:val="0"/>
        <w:autoSpaceDE w:val="0"/>
        <w:autoSpaceDN w:val="0"/>
        <w:adjustRightInd w:val="0"/>
        <w:spacing w:after="0"/>
        <w:textAlignment w:val="baseline"/>
        <w:rPr>
          <w:bCs/>
        </w:rPr>
      </w:pPr>
      <w:r>
        <w:rPr>
          <w:bCs/>
        </w:rPr>
        <w:t>Identify va</w:t>
      </w:r>
      <w:r>
        <w:rPr>
          <w:bCs/>
        </w:rPr>
        <w:t xml:space="preserve">rious levels of collaboration between UE and </w:t>
      </w:r>
      <w:proofErr w:type="spellStart"/>
      <w:r>
        <w:rPr>
          <w:bCs/>
        </w:rPr>
        <w:t>gNB</w:t>
      </w:r>
      <w:proofErr w:type="spellEnd"/>
      <w:r>
        <w:rPr>
          <w:bCs/>
        </w:rPr>
        <w:t xml:space="preserve"> pertinent to the selected use cases, e.g., </w:t>
      </w:r>
    </w:p>
    <w:p w14:paraId="5E564006" w14:textId="77777777" w:rsidR="00A97662" w:rsidRDefault="00394C02">
      <w:pPr>
        <w:numPr>
          <w:ilvl w:val="1"/>
          <w:numId w:val="8"/>
        </w:numPr>
        <w:overflowPunct w:val="0"/>
        <w:autoSpaceDE w:val="0"/>
        <w:autoSpaceDN w:val="0"/>
        <w:adjustRightInd w:val="0"/>
        <w:spacing w:after="0"/>
        <w:textAlignment w:val="baseline"/>
        <w:rPr>
          <w:bCs/>
        </w:rPr>
      </w:pPr>
      <w:r>
        <w:rPr>
          <w:bCs/>
        </w:rPr>
        <w:t>No collaboration: implementation-based only AI/ML algorithms without information exchange [for comparison purposes]</w:t>
      </w:r>
    </w:p>
    <w:p w14:paraId="5E564007" w14:textId="77777777" w:rsidR="00A97662" w:rsidRDefault="00394C02">
      <w:pPr>
        <w:numPr>
          <w:ilvl w:val="1"/>
          <w:numId w:val="8"/>
        </w:numPr>
        <w:overflowPunct w:val="0"/>
        <w:autoSpaceDE w:val="0"/>
        <w:autoSpaceDN w:val="0"/>
        <w:adjustRightInd w:val="0"/>
        <w:spacing w:after="0"/>
        <w:textAlignment w:val="baseline"/>
        <w:rPr>
          <w:bCs/>
        </w:rPr>
      </w:pPr>
      <w:r>
        <w:rPr>
          <w:bCs/>
        </w:rPr>
        <w:t>Various levels of UE/</w:t>
      </w:r>
      <w:proofErr w:type="spellStart"/>
      <w:r>
        <w:rPr>
          <w:bCs/>
        </w:rPr>
        <w:t>gNB</w:t>
      </w:r>
      <w:proofErr w:type="spellEnd"/>
      <w:r>
        <w:rPr>
          <w:bCs/>
        </w:rPr>
        <w:t xml:space="preserve"> collaboration targetin</w:t>
      </w:r>
      <w:r>
        <w:rPr>
          <w:bCs/>
        </w:rPr>
        <w:t xml:space="preserve">g at separate or joint ML operation. </w:t>
      </w:r>
    </w:p>
    <w:p w14:paraId="5E564008" w14:textId="77777777" w:rsidR="00A97662" w:rsidRDefault="00394C02">
      <w:pPr>
        <w:numPr>
          <w:ilvl w:val="0"/>
          <w:numId w:val="8"/>
        </w:numPr>
        <w:overflowPunct w:val="0"/>
        <w:autoSpaceDE w:val="0"/>
        <w:autoSpaceDN w:val="0"/>
        <w:adjustRightInd w:val="0"/>
        <w:spacing w:after="0"/>
        <w:textAlignment w:val="baseline"/>
        <w:rPr>
          <w:bCs/>
        </w:rPr>
      </w:pPr>
      <w:r>
        <w:rPr>
          <w:bCs/>
        </w:rPr>
        <w:lastRenderedPageBreak/>
        <w:t xml:space="preserve">Characterize lifecycle management of AI/ML model: e.g., model training, model deployment, model inference, model monitoring, model </w:t>
      </w:r>
      <w:proofErr w:type="gramStart"/>
      <w:r>
        <w:rPr>
          <w:bCs/>
        </w:rPr>
        <w:t>updating</w:t>
      </w:r>
      <w:proofErr w:type="gramEnd"/>
    </w:p>
    <w:p w14:paraId="5E564009" w14:textId="77777777" w:rsidR="00A97662" w:rsidRDefault="00394C02">
      <w:pPr>
        <w:numPr>
          <w:ilvl w:val="0"/>
          <w:numId w:val="8"/>
        </w:numPr>
        <w:overflowPunct w:val="0"/>
        <w:autoSpaceDE w:val="0"/>
        <w:autoSpaceDN w:val="0"/>
        <w:adjustRightInd w:val="0"/>
        <w:spacing w:after="0"/>
        <w:textAlignment w:val="baseline"/>
        <w:rPr>
          <w:bCs/>
        </w:rPr>
      </w:pPr>
      <w:r>
        <w:rPr>
          <w:bCs/>
        </w:rPr>
        <w:t xml:space="preserve">Dataset(s) for training, validation, testing, and inference </w:t>
      </w:r>
    </w:p>
    <w:p w14:paraId="5E56400A" w14:textId="77777777" w:rsidR="00A97662" w:rsidRDefault="00394C02">
      <w:pPr>
        <w:numPr>
          <w:ilvl w:val="0"/>
          <w:numId w:val="8"/>
        </w:numPr>
        <w:overflowPunct w:val="0"/>
        <w:autoSpaceDE w:val="0"/>
        <w:autoSpaceDN w:val="0"/>
        <w:adjustRightInd w:val="0"/>
        <w:spacing w:after="0"/>
        <w:textAlignment w:val="baseline"/>
        <w:rPr>
          <w:bCs/>
        </w:rPr>
      </w:pPr>
      <w:r>
        <w:rPr>
          <w:bCs/>
        </w:rPr>
        <w:t xml:space="preserve">Identify common notation and terminology for AI/ML related functions, procedures and </w:t>
      </w:r>
      <w:proofErr w:type="gramStart"/>
      <w:r>
        <w:rPr>
          <w:bCs/>
        </w:rPr>
        <w:t>interfaces</w:t>
      </w:r>
      <w:proofErr w:type="gramEnd"/>
    </w:p>
    <w:p w14:paraId="5E56400B" w14:textId="77777777" w:rsidR="00A97662" w:rsidRDefault="00394C02">
      <w:pPr>
        <w:numPr>
          <w:ilvl w:val="0"/>
          <w:numId w:val="8"/>
        </w:numPr>
        <w:overflowPunct w:val="0"/>
        <w:autoSpaceDE w:val="0"/>
        <w:autoSpaceDN w:val="0"/>
        <w:adjustRightInd w:val="0"/>
        <w:spacing w:after="0"/>
        <w:textAlignment w:val="baseline"/>
        <w:rPr>
          <w:bCs/>
        </w:rPr>
      </w:pPr>
      <w:r>
        <w:rPr>
          <w:bCs/>
        </w:rPr>
        <w:t xml:space="preserve">Note: the work done for </w:t>
      </w:r>
      <w:proofErr w:type="spellStart"/>
      <w:r>
        <w:rPr>
          <w:bCs/>
          <w:i/>
          <w:iCs/>
        </w:rPr>
        <w:t>FS_NR_ENDC_data_collect</w:t>
      </w:r>
      <w:proofErr w:type="spellEnd"/>
      <w:r>
        <w:rPr>
          <w:bCs/>
        </w:rPr>
        <w:t xml:space="preserve"> is considered when appropriate</w:t>
      </w:r>
    </w:p>
    <w:p w14:paraId="5E56400C" w14:textId="77777777" w:rsidR="00A97662" w:rsidRDefault="00A97662">
      <w:pPr>
        <w:spacing w:after="0"/>
        <w:rPr>
          <w:bCs/>
        </w:rPr>
      </w:pPr>
    </w:p>
    <w:p w14:paraId="5E56400D" w14:textId="77777777" w:rsidR="00A97662" w:rsidRDefault="00394C02">
      <w:pPr>
        <w:spacing w:after="0"/>
        <w:rPr>
          <w:bCs/>
        </w:rPr>
      </w:pPr>
      <w:r>
        <w:rPr>
          <w:bCs/>
        </w:rPr>
        <w:t>For the use cases u</w:t>
      </w:r>
      <w:r>
        <w:rPr>
          <w:bCs/>
        </w:rPr>
        <w:t>nder consideration:</w:t>
      </w:r>
    </w:p>
    <w:p w14:paraId="5E56400E" w14:textId="77777777" w:rsidR="00A97662" w:rsidRDefault="00A97662">
      <w:pPr>
        <w:spacing w:after="0"/>
        <w:rPr>
          <w:bCs/>
        </w:rPr>
      </w:pPr>
    </w:p>
    <w:p w14:paraId="5E56400F" w14:textId="77777777" w:rsidR="00A97662" w:rsidRDefault="00394C02">
      <w:pPr>
        <w:numPr>
          <w:ilvl w:val="0"/>
          <w:numId w:val="9"/>
        </w:numPr>
        <w:overflowPunct w:val="0"/>
        <w:autoSpaceDE w:val="0"/>
        <w:autoSpaceDN w:val="0"/>
        <w:adjustRightInd w:val="0"/>
        <w:spacing w:after="0"/>
        <w:textAlignment w:val="baseline"/>
        <w:rPr>
          <w:bCs/>
        </w:rPr>
      </w:pPr>
      <w:r>
        <w:rPr>
          <w:bCs/>
        </w:rPr>
        <w:t>Performance benefits of AI/ML based algorithms for the agreed use cases are evaluated:</w:t>
      </w:r>
    </w:p>
    <w:p w14:paraId="5E564010" w14:textId="77777777" w:rsidR="00A97662" w:rsidRDefault="00394C02">
      <w:pPr>
        <w:numPr>
          <w:ilvl w:val="1"/>
          <w:numId w:val="8"/>
        </w:numPr>
        <w:overflowPunct w:val="0"/>
        <w:autoSpaceDE w:val="0"/>
        <w:autoSpaceDN w:val="0"/>
        <w:adjustRightInd w:val="0"/>
        <w:spacing w:after="0"/>
        <w:textAlignment w:val="baseline"/>
        <w:rPr>
          <w:bCs/>
        </w:rPr>
      </w:pPr>
      <w:r>
        <w:rPr>
          <w:bCs/>
        </w:rPr>
        <w:t xml:space="preserve">Methodology based on statistical models (from TR 38.901 and TR 38.857 [positioning]), for link and system level simulations. </w:t>
      </w:r>
    </w:p>
    <w:p w14:paraId="5E564011" w14:textId="77777777" w:rsidR="00A97662" w:rsidRDefault="00394C02">
      <w:pPr>
        <w:numPr>
          <w:ilvl w:val="2"/>
          <w:numId w:val="8"/>
        </w:numPr>
        <w:overflowPunct w:val="0"/>
        <w:autoSpaceDE w:val="0"/>
        <w:autoSpaceDN w:val="0"/>
        <w:adjustRightInd w:val="0"/>
        <w:spacing w:after="0"/>
        <w:textAlignment w:val="baseline"/>
        <w:rPr>
          <w:bCs/>
        </w:rPr>
      </w:pPr>
      <w:r>
        <w:rPr>
          <w:bCs/>
        </w:rPr>
        <w:t>Extensions of 3GPP eva</w:t>
      </w:r>
      <w:r>
        <w:rPr>
          <w:bCs/>
        </w:rPr>
        <w:t>luation methodology for better suitability to AI/ML based techniques should be considered as needed.</w:t>
      </w:r>
    </w:p>
    <w:p w14:paraId="5E564012" w14:textId="77777777" w:rsidR="00A97662" w:rsidRDefault="00394C02">
      <w:pPr>
        <w:numPr>
          <w:ilvl w:val="2"/>
          <w:numId w:val="8"/>
        </w:numPr>
        <w:overflowPunct w:val="0"/>
        <w:autoSpaceDE w:val="0"/>
        <w:autoSpaceDN w:val="0"/>
        <w:adjustRightInd w:val="0"/>
        <w:spacing w:after="0"/>
        <w:textAlignment w:val="baseline"/>
        <w:rPr>
          <w:bCs/>
        </w:rPr>
      </w:pPr>
      <w:r>
        <w:rPr>
          <w:bCs/>
        </w:rPr>
        <w:t>Whether field data are optionally needed to further assess the performance and robustness in real-world environments should be discussed as part of the stu</w:t>
      </w:r>
      <w:r>
        <w:rPr>
          <w:bCs/>
        </w:rPr>
        <w:t xml:space="preserve">dy. </w:t>
      </w:r>
    </w:p>
    <w:p w14:paraId="5E564013" w14:textId="77777777" w:rsidR="00A97662" w:rsidRDefault="00394C02">
      <w:pPr>
        <w:numPr>
          <w:ilvl w:val="2"/>
          <w:numId w:val="8"/>
        </w:numPr>
        <w:overflowPunct w:val="0"/>
        <w:autoSpaceDE w:val="0"/>
        <w:autoSpaceDN w:val="0"/>
        <w:adjustRightInd w:val="0"/>
        <w:spacing w:after="0"/>
        <w:textAlignment w:val="baseline"/>
        <w:rPr>
          <w:bCs/>
        </w:rPr>
      </w:pPr>
      <w:r>
        <w:rPr>
          <w:bCs/>
        </w:rPr>
        <w:t xml:space="preserve">Need for common assumptions in dataset construction for training, </w:t>
      </w:r>
      <w:proofErr w:type="gramStart"/>
      <w:r>
        <w:rPr>
          <w:bCs/>
        </w:rPr>
        <w:t>validation</w:t>
      </w:r>
      <w:proofErr w:type="gramEnd"/>
      <w:r>
        <w:rPr>
          <w:bCs/>
        </w:rPr>
        <w:t xml:space="preserve"> and test for the selected use cases. </w:t>
      </w:r>
    </w:p>
    <w:p w14:paraId="5E564014" w14:textId="77777777" w:rsidR="00A97662" w:rsidRDefault="00394C02">
      <w:pPr>
        <w:numPr>
          <w:ilvl w:val="2"/>
          <w:numId w:val="8"/>
        </w:numPr>
        <w:overflowPunct w:val="0"/>
        <w:autoSpaceDE w:val="0"/>
        <w:autoSpaceDN w:val="0"/>
        <w:adjustRightInd w:val="0"/>
        <w:spacing w:after="0"/>
        <w:textAlignment w:val="baseline"/>
        <w:rPr>
          <w:bCs/>
        </w:rPr>
      </w:pPr>
      <w:r>
        <w:rPr>
          <w:bCs/>
        </w:rPr>
        <w:t xml:space="preserve">Consider adequate model training strategy, collaboration levels and associated </w:t>
      </w:r>
      <w:proofErr w:type="gramStart"/>
      <w:r>
        <w:rPr>
          <w:bCs/>
        </w:rPr>
        <w:t>implications</w:t>
      </w:r>
      <w:proofErr w:type="gramEnd"/>
    </w:p>
    <w:p w14:paraId="5E564015" w14:textId="77777777" w:rsidR="00A97662" w:rsidRDefault="00394C02">
      <w:pPr>
        <w:numPr>
          <w:ilvl w:val="2"/>
          <w:numId w:val="8"/>
        </w:numPr>
        <w:overflowPunct w:val="0"/>
        <w:autoSpaceDE w:val="0"/>
        <w:autoSpaceDN w:val="0"/>
        <w:adjustRightInd w:val="0"/>
        <w:spacing w:after="0"/>
        <w:textAlignment w:val="baseline"/>
        <w:rPr>
          <w:bCs/>
        </w:rPr>
      </w:pPr>
      <w:r>
        <w:rPr>
          <w:bCs/>
        </w:rPr>
        <w:t xml:space="preserve">Consider agreed-upon base AI model(s) for </w:t>
      </w:r>
      <w:proofErr w:type="gramStart"/>
      <w:r>
        <w:rPr>
          <w:bCs/>
        </w:rPr>
        <w:t>ca</w:t>
      </w:r>
      <w:r>
        <w:rPr>
          <w:bCs/>
        </w:rPr>
        <w:t>libration</w:t>
      </w:r>
      <w:proofErr w:type="gramEnd"/>
    </w:p>
    <w:p w14:paraId="5E564016" w14:textId="77777777" w:rsidR="00A97662" w:rsidRDefault="00394C02">
      <w:pPr>
        <w:numPr>
          <w:ilvl w:val="2"/>
          <w:numId w:val="8"/>
        </w:numPr>
        <w:overflowPunct w:val="0"/>
        <w:autoSpaceDE w:val="0"/>
        <w:autoSpaceDN w:val="0"/>
        <w:adjustRightInd w:val="0"/>
        <w:spacing w:after="0"/>
        <w:textAlignment w:val="baseline"/>
        <w:rPr>
          <w:bCs/>
        </w:rPr>
      </w:pPr>
      <w:r>
        <w:rPr>
          <w:bCs/>
        </w:rPr>
        <w:t xml:space="preserve">AI model description and training methodology used for evaluation should be reported for information and cross-checking </w:t>
      </w:r>
      <w:proofErr w:type="gramStart"/>
      <w:r>
        <w:rPr>
          <w:bCs/>
        </w:rPr>
        <w:t>purposes</w:t>
      </w:r>
      <w:proofErr w:type="gramEnd"/>
    </w:p>
    <w:p w14:paraId="5E564017" w14:textId="77777777" w:rsidR="00A97662" w:rsidRDefault="00394C02">
      <w:pPr>
        <w:numPr>
          <w:ilvl w:val="1"/>
          <w:numId w:val="8"/>
        </w:numPr>
        <w:overflowPunct w:val="0"/>
        <w:autoSpaceDE w:val="0"/>
        <w:autoSpaceDN w:val="0"/>
        <w:adjustRightInd w:val="0"/>
        <w:spacing w:after="0"/>
        <w:textAlignment w:val="baseline"/>
        <w:rPr>
          <w:bCs/>
        </w:rPr>
      </w:pPr>
      <w:r>
        <w:rPr>
          <w:bCs/>
        </w:rPr>
        <w:t>KPIs: Determine the common KPIs and corresponding requirements for the AI/ML operations. Determine the use-case speci</w:t>
      </w:r>
      <w:r>
        <w:rPr>
          <w:bCs/>
        </w:rPr>
        <w:t>fic KPIs and benchmarks of the selected use-cases.</w:t>
      </w:r>
    </w:p>
    <w:p w14:paraId="5E564018" w14:textId="77777777" w:rsidR="00A97662" w:rsidRDefault="00394C02">
      <w:pPr>
        <w:numPr>
          <w:ilvl w:val="2"/>
          <w:numId w:val="8"/>
        </w:numPr>
        <w:overflowPunct w:val="0"/>
        <w:autoSpaceDE w:val="0"/>
        <w:autoSpaceDN w:val="0"/>
        <w:adjustRightInd w:val="0"/>
        <w:spacing w:after="0"/>
        <w:textAlignment w:val="baseline"/>
        <w:rPr>
          <w:bCs/>
        </w:rPr>
      </w:pPr>
      <w:r>
        <w:rPr>
          <w:bCs/>
        </w:rPr>
        <w:t xml:space="preserve">Performance, inference latency and computational complexity of AI/ML based algorithms should be compared to that of a state-of-the-art </w:t>
      </w:r>
      <w:proofErr w:type="gramStart"/>
      <w:r>
        <w:rPr>
          <w:bCs/>
        </w:rPr>
        <w:t>baseline</w:t>
      </w:r>
      <w:proofErr w:type="gramEnd"/>
    </w:p>
    <w:p w14:paraId="5E564019" w14:textId="77777777" w:rsidR="00A97662" w:rsidRDefault="00394C02">
      <w:pPr>
        <w:numPr>
          <w:ilvl w:val="2"/>
          <w:numId w:val="8"/>
        </w:numPr>
        <w:overflowPunct w:val="0"/>
        <w:autoSpaceDE w:val="0"/>
        <w:autoSpaceDN w:val="0"/>
        <w:adjustRightInd w:val="0"/>
        <w:spacing w:after="0"/>
        <w:textAlignment w:val="baseline"/>
        <w:rPr>
          <w:bCs/>
        </w:rPr>
      </w:pPr>
      <w:r>
        <w:rPr>
          <w:bCs/>
        </w:rPr>
        <w:t>Overhead, power consumption (including computational), memory</w:t>
      </w:r>
      <w:r>
        <w:rPr>
          <w:bCs/>
        </w:rPr>
        <w:t xml:space="preserve"> storage, and hardware requirements (including for given processing delays) associated with enabling respective AI/ML scheme, as well as generalization capability should be considered.</w:t>
      </w:r>
    </w:p>
    <w:p w14:paraId="5E56401A" w14:textId="77777777" w:rsidR="00A97662" w:rsidRDefault="00A97662">
      <w:pPr>
        <w:spacing w:after="0"/>
        <w:rPr>
          <w:bCs/>
        </w:rPr>
      </w:pPr>
    </w:p>
    <w:p w14:paraId="5E56401B" w14:textId="77777777" w:rsidR="00A97662" w:rsidRDefault="00394C02">
      <w:pPr>
        <w:numPr>
          <w:ilvl w:val="0"/>
          <w:numId w:val="9"/>
        </w:numPr>
        <w:overflowPunct w:val="0"/>
        <w:autoSpaceDE w:val="0"/>
        <w:autoSpaceDN w:val="0"/>
        <w:adjustRightInd w:val="0"/>
        <w:spacing w:after="0"/>
        <w:textAlignment w:val="baseline"/>
        <w:rPr>
          <w:bCs/>
        </w:rPr>
      </w:pPr>
      <w:r>
        <w:rPr>
          <w:bCs/>
        </w:rPr>
        <w:t xml:space="preserve">Potential specification impact, specifically for the agreed use cases </w:t>
      </w:r>
      <w:r>
        <w:rPr>
          <w:bCs/>
        </w:rPr>
        <w:t>and for a common framework, is assessed:</w:t>
      </w:r>
    </w:p>
    <w:p w14:paraId="5E56401C" w14:textId="77777777" w:rsidR="00A97662" w:rsidRDefault="00394C02">
      <w:pPr>
        <w:numPr>
          <w:ilvl w:val="1"/>
          <w:numId w:val="8"/>
        </w:numPr>
        <w:overflowPunct w:val="0"/>
        <w:autoSpaceDE w:val="0"/>
        <w:autoSpaceDN w:val="0"/>
        <w:adjustRightInd w:val="0"/>
        <w:spacing w:after="0"/>
        <w:textAlignment w:val="baseline"/>
        <w:rPr>
          <w:bCs/>
        </w:rPr>
      </w:pPr>
      <w:r>
        <w:rPr>
          <w:bCs/>
        </w:rPr>
        <w:t>PHY layer aspects, e.g., (RAN1)</w:t>
      </w:r>
    </w:p>
    <w:p w14:paraId="5E56401D" w14:textId="77777777" w:rsidR="00A97662" w:rsidRDefault="00394C02">
      <w:pPr>
        <w:numPr>
          <w:ilvl w:val="2"/>
          <w:numId w:val="8"/>
        </w:numPr>
        <w:overflowPunct w:val="0"/>
        <w:autoSpaceDE w:val="0"/>
        <w:autoSpaceDN w:val="0"/>
        <w:adjustRightInd w:val="0"/>
        <w:spacing w:after="0"/>
        <w:textAlignment w:val="baseline"/>
        <w:rPr>
          <w:bCs/>
        </w:rPr>
      </w:pPr>
      <w:r>
        <w:rPr>
          <w:bCs/>
        </w:rPr>
        <w:t>Considering aspects related to, e.g., the potential specification of the AI Model lifecycle management, and dataset construction for training, validation and test for the selected use</w:t>
      </w:r>
      <w:r>
        <w:rPr>
          <w:bCs/>
        </w:rPr>
        <w:t xml:space="preserve"> </w:t>
      </w:r>
      <w:proofErr w:type="gramStart"/>
      <w:r>
        <w:rPr>
          <w:bCs/>
        </w:rPr>
        <w:t>cases</w:t>
      </w:r>
      <w:proofErr w:type="gramEnd"/>
    </w:p>
    <w:p w14:paraId="5E56401E" w14:textId="77777777" w:rsidR="00A97662" w:rsidRDefault="00394C02">
      <w:pPr>
        <w:numPr>
          <w:ilvl w:val="2"/>
          <w:numId w:val="8"/>
        </w:numPr>
        <w:overflowPunct w:val="0"/>
        <w:autoSpaceDE w:val="0"/>
        <w:autoSpaceDN w:val="0"/>
        <w:adjustRightInd w:val="0"/>
        <w:spacing w:after="0"/>
        <w:textAlignment w:val="baseline"/>
        <w:rPr>
          <w:bCs/>
        </w:rPr>
      </w:pPr>
      <w:r>
        <w:rPr>
          <w:bCs/>
        </w:rPr>
        <w:t xml:space="preserve">Use case and collaboration level specific specification impact, such as new signalling, means for training and validation data assistance, assistance information, measurement, and </w:t>
      </w:r>
      <w:proofErr w:type="gramStart"/>
      <w:r>
        <w:rPr>
          <w:bCs/>
        </w:rPr>
        <w:t>feedback</w:t>
      </w:r>
      <w:proofErr w:type="gramEnd"/>
    </w:p>
    <w:p w14:paraId="5E56401F" w14:textId="77777777" w:rsidR="00A97662" w:rsidRDefault="00394C02">
      <w:pPr>
        <w:numPr>
          <w:ilvl w:val="1"/>
          <w:numId w:val="8"/>
        </w:numPr>
        <w:overflowPunct w:val="0"/>
        <w:autoSpaceDE w:val="0"/>
        <w:autoSpaceDN w:val="0"/>
        <w:adjustRightInd w:val="0"/>
        <w:spacing w:after="0"/>
        <w:textAlignment w:val="baseline"/>
        <w:rPr>
          <w:bCs/>
        </w:rPr>
      </w:pPr>
      <w:r>
        <w:rPr>
          <w:bCs/>
        </w:rPr>
        <w:t xml:space="preserve">Protocol aspects, e.g., (RAN2) - RAN2 only starts the work after there is sufficient progress on the use case study in </w:t>
      </w:r>
      <w:proofErr w:type="gramStart"/>
      <w:r>
        <w:rPr>
          <w:bCs/>
        </w:rPr>
        <w:t>RAN1</w:t>
      </w:r>
      <w:proofErr w:type="gramEnd"/>
      <w:r>
        <w:rPr>
          <w:bCs/>
        </w:rPr>
        <w:t xml:space="preserve"> </w:t>
      </w:r>
    </w:p>
    <w:p w14:paraId="5E564020" w14:textId="77777777" w:rsidR="00A97662" w:rsidRDefault="00394C02">
      <w:pPr>
        <w:numPr>
          <w:ilvl w:val="2"/>
          <w:numId w:val="8"/>
        </w:numPr>
        <w:overflowPunct w:val="0"/>
        <w:autoSpaceDE w:val="0"/>
        <w:autoSpaceDN w:val="0"/>
        <w:adjustRightInd w:val="0"/>
        <w:spacing w:after="0"/>
        <w:textAlignment w:val="baseline"/>
        <w:rPr>
          <w:bCs/>
        </w:rPr>
      </w:pPr>
      <w:r>
        <w:rPr>
          <w:bCs/>
        </w:rPr>
        <w:t xml:space="preserve"> Considering aspects related to, e.g., capability indication, configuration and control procedures (training/inference), and manage</w:t>
      </w:r>
      <w:r>
        <w:rPr>
          <w:bCs/>
        </w:rPr>
        <w:t xml:space="preserve">ment of data and AI/ML model, per RAN1 </w:t>
      </w:r>
      <w:proofErr w:type="gramStart"/>
      <w:r>
        <w:rPr>
          <w:bCs/>
        </w:rPr>
        <w:t>input</w:t>
      </w:r>
      <w:proofErr w:type="gramEnd"/>
      <w:r>
        <w:rPr>
          <w:bCs/>
        </w:rPr>
        <w:t xml:space="preserve"> </w:t>
      </w:r>
    </w:p>
    <w:p w14:paraId="5E564021" w14:textId="77777777" w:rsidR="00A97662" w:rsidRDefault="00394C02">
      <w:pPr>
        <w:numPr>
          <w:ilvl w:val="2"/>
          <w:numId w:val="8"/>
        </w:numPr>
        <w:overflowPunct w:val="0"/>
        <w:autoSpaceDE w:val="0"/>
        <w:autoSpaceDN w:val="0"/>
        <w:adjustRightInd w:val="0"/>
        <w:spacing w:after="0"/>
        <w:textAlignment w:val="baseline"/>
        <w:rPr>
          <w:bCs/>
        </w:rPr>
      </w:pPr>
      <w:r>
        <w:t xml:space="preserve">Collaboration level specific specification impact per use case </w:t>
      </w:r>
    </w:p>
    <w:p w14:paraId="5E564022" w14:textId="77777777" w:rsidR="00A97662" w:rsidRDefault="00394C02">
      <w:pPr>
        <w:numPr>
          <w:ilvl w:val="1"/>
          <w:numId w:val="8"/>
        </w:numPr>
        <w:overflowPunct w:val="0"/>
        <w:autoSpaceDE w:val="0"/>
        <w:autoSpaceDN w:val="0"/>
        <w:adjustRightInd w:val="0"/>
        <w:spacing w:after="0"/>
        <w:textAlignment w:val="baseline"/>
        <w:rPr>
          <w:bCs/>
        </w:rPr>
      </w:pPr>
      <w:r>
        <w:rPr>
          <w:bCs/>
        </w:rPr>
        <w:t>Interoperability and testability aspects, e.g., (RAN4) - RAN4 only starts the work after there is sufficient progress on use case study in RAN1 an</w:t>
      </w:r>
      <w:r>
        <w:rPr>
          <w:bCs/>
        </w:rPr>
        <w:t>d RAN2</w:t>
      </w:r>
    </w:p>
    <w:p w14:paraId="5E564023" w14:textId="77777777" w:rsidR="00A97662" w:rsidRDefault="00394C02">
      <w:pPr>
        <w:numPr>
          <w:ilvl w:val="2"/>
          <w:numId w:val="8"/>
        </w:numPr>
        <w:overflowPunct w:val="0"/>
        <w:autoSpaceDE w:val="0"/>
        <w:autoSpaceDN w:val="0"/>
        <w:adjustRightInd w:val="0"/>
        <w:spacing w:after="0"/>
        <w:textAlignment w:val="baseline"/>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w:t>
      </w:r>
      <w:proofErr w:type="gramStart"/>
      <w:r>
        <w:rPr>
          <w:bCs/>
        </w:rPr>
        <w:t>applicable</w:t>
      </w:r>
      <w:proofErr w:type="gramEnd"/>
    </w:p>
    <w:p w14:paraId="5E564024" w14:textId="77777777" w:rsidR="00A97662" w:rsidRDefault="00394C02">
      <w:pPr>
        <w:numPr>
          <w:ilvl w:val="2"/>
          <w:numId w:val="8"/>
        </w:numPr>
        <w:overflowPunct w:val="0"/>
        <w:autoSpaceDE w:val="0"/>
        <w:autoSpaceDN w:val="0"/>
        <w:adjustRightInd w:val="0"/>
        <w:spacing w:after="0"/>
        <w:textAlignment w:val="baseline"/>
        <w:rPr>
          <w:bCs/>
        </w:rPr>
      </w:pPr>
      <w:r>
        <w:rPr>
          <w:bCs/>
        </w:rPr>
        <w:t>Considering the need and implications for AI/ML processing ca</w:t>
      </w:r>
      <w:r>
        <w:rPr>
          <w:bCs/>
        </w:rPr>
        <w:t>pabilities definition</w:t>
      </w:r>
    </w:p>
    <w:p w14:paraId="5E564025" w14:textId="77777777" w:rsidR="00A97662" w:rsidRDefault="00A97662">
      <w:pPr>
        <w:spacing w:after="0"/>
        <w:rPr>
          <w:bCs/>
        </w:rPr>
      </w:pPr>
    </w:p>
    <w:p w14:paraId="5E564026" w14:textId="77777777" w:rsidR="00A97662" w:rsidRDefault="00394C02">
      <w:pPr>
        <w:spacing w:after="0"/>
        <w:rPr>
          <w:bCs/>
        </w:rPr>
      </w:pPr>
      <w:r>
        <w:rPr>
          <w:bCs/>
        </w:rPr>
        <w:t>Note 1: specific AI/ML models are not expected to be specified and are left to implementation. User data privacy needs to be preserved.</w:t>
      </w:r>
    </w:p>
    <w:p w14:paraId="5E564027" w14:textId="77777777" w:rsidR="00A97662" w:rsidRDefault="00394C02">
      <w:pPr>
        <w:spacing w:after="0"/>
        <w:rPr>
          <w:bCs/>
        </w:rPr>
      </w:pPr>
      <w:r>
        <w:rPr>
          <w:bCs/>
        </w:rPr>
        <w:t>Note 2: The study on AI/ML for air interface is based on the current RAN architecture and new int</w:t>
      </w:r>
      <w:r>
        <w:rPr>
          <w:bCs/>
        </w:rPr>
        <w:t>erfaces shall not be introduced.]</w:t>
      </w:r>
    </w:p>
    <w:p w14:paraId="5E564028" w14:textId="77777777" w:rsidR="00A97662" w:rsidRDefault="00A97662">
      <w:pPr>
        <w:rPr>
          <w:iCs/>
        </w:rPr>
      </w:pPr>
    </w:p>
    <w:p w14:paraId="5E564029" w14:textId="77777777" w:rsidR="00A97662" w:rsidRDefault="00394C02">
      <w:pPr>
        <w:pStyle w:val="Heading1"/>
      </w:pPr>
      <w:bookmarkStart w:id="26" w:name="references"/>
      <w:bookmarkStart w:id="27" w:name="_Toc135850553"/>
      <w:bookmarkStart w:id="28" w:name="_Toc135002557"/>
      <w:bookmarkEnd w:id="26"/>
      <w:r>
        <w:t>2</w:t>
      </w:r>
      <w:r>
        <w:tab/>
        <w:t>References</w:t>
      </w:r>
      <w:bookmarkEnd w:id="27"/>
      <w:bookmarkEnd w:id="28"/>
    </w:p>
    <w:p w14:paraId="5E56402A" w14:textId="77777777" w:rsidR="00A97662" w:rsidRDefault="00394C02">
      <w:r>
        <w:t>The following documents contain provisions which, through reference in this text, constitute provisions of the present document.</w:t>
      </w:r>
    </w:p>
    <w:p w14:paraId="5E56402B" w14:textId="77777777" w:rsidR="00A97662" w:rsidRDefault="00394C02">
      <w:pPr>
        <w:pStyle w:val="B1"/>
      </w:pPr>
      <w:r>
        <w:lastRenderedPageBreak/>
        <w:t>-</w:t>
      </w:r>
      <w:r>
        <w:tab/>
        <w:t>References are either specific (identified by date of publication, edition nu</w:t>
      </w:r>
      <w:r>
        <w:t>mber, version number, etc.) or non</w:t>
      </w:r>
      <w:r>
        <w:noBreakHyphen/>
        <w:t>specific.</w:t>
      </w:r>
    </w:p>
    <w:p w14:paraId="5E56402C" w14:textId="77777777" w:rsidR="00A97662" w:rsidRDefault="00394C02">
      <w:pPr>
        <w:pStyle w:val="B1"/>
      </w:pPr>
      <w:r>
        <w:t>-</w:t>
      </w:r>
      <w:r>
        <w:tab/>
        <w:t>For a specific reference, subsequent revisions do not apply.</w:t>
      </w:r>
    </w:p>
    <w:p w14:paraId="5E56402D" w14:textId="77777777" w:rsidR="00A97662" w:rsidRDefault="00394C02">
      <w:pPr>
        <w:pStyle w:val="B1"/>
      </w:pPr>
      <w:r>
        <w:t>-</w:t>
      </w:r>
      <w:r>
        <w:tab/>
        <w:t>For a non-specific reference, the latest version applies. In the case of a reference to a 3GPP document (including a GSM document), a non-specific</w:t>
      </w:r>
      <w:r>
        <w:t xml:space="preserve"> reference implicitly refers to the latest version of that document</w:t>
      </w:r>
      <w:r>
        <w:rPr>
          <w:i/>
        </w:rPr>
        <w:t xml:space="preserve"> in the same Release as the present document</w:t>
      </w:r>
      <w:r>
        <w:t>.</w:t>
      </w:r>
    </w:p>
    <w:p w14:paraId="5E56402E" w14:textId="77777777" w:rsidR="00A97662" w:rsidRDefault="00394C02">
      <w:pPr>
        <w:pStyle w:val="EX"/>
      </w:pPr>
      <w:r>
        <w:t>[1]</w:t>
      </w:r>
      <w:r>
        <w:tab/>
        <w:t>3GPP TR 21.905: "Vocabulary for 3GPP Specifications".</w:t>
      </w:r>
    </w:p>
    <w:p w14:paraId="5E56402F" w14:textId="77777777" w:rsidR="00A97662" w:rsidRDefault="00394C02">
      <w:pPr>
        <w:pStyle w:val="EX"/>
      </w:pPr>
      <w:r>
        <w:t>[2]</w:t>
      </w:r>
      <w:r>
        <w:tab/>
      </w:r>
      <w:r>
        <w:t xml:space="preserve">RP-213599: “New SI: Study on Artificial Intelligence (AI)/Machine Learning (ML) for NR Air Interface”, Qualcomm (Moderator). </w:t>
      </w:r>
    </w:p>
    <w:p w14:paraId="5E564030" w14:textId="77777777" w:rsidR="00A97662" w:rsidRDefault="00394C02">
      <w:pPr>
        <w:pStyle w:val="EX"/>
      </w:pPr>
      <w:r>
        <w:t>[3]</w:t>
      </w:r>
      <w:r>
        <w:tab/>
        <w:t>3GPP TR 38.901: "Study on channel model for frequencies from 0.5 to 100 GHz".</w:t>
      </w:r>
    </w:p>
    <w:p w14:paraId="5E564031" w14:textId="77777777" w:rsidR="00A97662" w:rsidRDefault="00394C02">
      <w:pPr>
        <w:pStyle w:val="EX"/>
      </w:pPr>
      <w:r>
        <w:t>[4]</w:t>
      </w:r>
      <w:r>
        <w:tab/>
        <w:t>3GPP TR 38.857: "Study on NR positioning enh</w:t>
      </w:r>
      <w:r>
        <w:t>ancements".</w:t>
      </w:r>
    </w:p>
    <w:p w14:paraId="5E564032" w14:textId="77777777" w:rsidR="00A97662" w:rsidRDefault="00394C02">
      <w:pPr>
        <w:pStyle w:val="EX"/>
      </w:pPr>
      <w:r>
        <w:t>[5]</w:t>
      </w:r>
      <w:r>
        <w:tab/>
        <w:t>3GPP TR 38.802: "Study on new radio access technology Physical layer aspects".</w:t>
      </w:r>
    </w:p>
    <w:p w14:paraId="5E564033" w14:textId="77777777" w:rsidR="00A97662" w:rsidRDefault="00394C02">
      <w:pPr>
        <w:pStyle w:val="EX"/>
      </w:pPr>
      <w:r>
        <w:t>…</w:t>
      </w:r>
    </w:p>
    <w:p w14:paraId="5E564034" w14:textId="77777777" w:rsidR="00A97662" w:rsidRDefault="00394C02">
      <w:pPr>
        <w:pStyle w:val="EX"/>
      </w:pPr>
      <w:r>
        <w:t>[x]</w:t>
      </w:r>
      <w:r>
        <w:tab/>
        <w:t>&lt;doctype&gt; &lt;#</w:t>
      </w:r>
      <w:proofErr w:type="gramStart"/>
      <w:r>
        <w:t>&gt;[</w:t>
      </w:r>
      <w:proofErr w:type="gramEnd"/>
      <w:r>
        <w:t> ([up to and including]{</w:t>
      </w:r>
      <w:proofErr w:type="spellStart"/>
      <w:r>
        <w:t>yyyy</w:t>
      </w:r>
      <w:proofErr w:type="spellEnd"/>
      <w:r>
        <w:t>[-mm]|V&lt;a[.b[.c]]&gt;}[onwards])]: "&lt;Title&gt;".</w:t>
      </w:r>
    </w:p>
    <w:p w14:paraId="5E564035" w14:textId="77777777" w:rsidR="00A97662" w:rsidRDefault="00394C02">
      <w:pPr>
        <w:pStyle w:val="Guidance"/>
      </w:pPr>
      <w:r>
        <w:t>It is preferred that the reference to 21.905 be the first in the list.</w:t>
      </w:r>
    </w:p>
    <w:p w14:paraId="5E564036" w14:textId="77777777" w:rsidR="00A97662" w:rsidRDefault="00394C02">
      <w:pPr>
        <w:pStyle w:val="Heading1"/>
      </w:pPr>
      <w:bookmarkStart w:id="29" w:name="definitions"/>
      <w:bookmarkStart w:id="30" w:name="_Toc135002558"/>
      <w:bookmarkStart w:id="31" w:name="_Toc135850554"/>
      <w:bookmarkEnd w:id="29"/>
      <w:r>
        <w:t>3</w:t>
      </w:r>
      <w:r>
        <w:tab/>
        <w:t xml:space="preserve">Definitions of terms, </w:t>
      </w:r>
      <w:proofErr w:type="gramStart"/>
      <w:r>
        <w:t>symbols</w:t>
      </w:r>
      <w:proofErr w:type="gramEnd"/>
      <w:r>
        <w:t xml:space="preserve"> and abbreviations</w:t>
      </w:r>
      <w:bookmarkEnd w:id="30"/>
      <w:bookmarkEnd w:id="31"/>
    </w:p>
    <w:p w14:paraId="5E564037" w14:textId="77777777" w:rsidR="00A97662" w:rsidRDefault="00394C02">
      <w:pPr>
        <w:pStyle w:val="Guidance"/>
      </w:pPr>
      <w:r>
        <w:t>This clause and its three subclauses are mandatory. The contents shall be shown as "void" if the TS/TR does not define any terms, symbols, or abbreviations.</w:t>
      </w:r>
    </w:p>
    <w:p w14:paraId="5E564038" w14:textId="77777777" w:rsidR="00A97662" w:rsidRDefault="00394C02">
      <w:pPr>
        <w:pStyle w:val="Heading2"/>
      </w:pPr>
      <w:bookmarkStart w:id="32" w:name="_Toc135002559"/>
      <w:bookmarkStart w:id="33" w:name="_Toc135850555"/>
      <w:r>
        <w:t>3.1</w:t>
      </w:r>
      <w:r>
        <w:tab/>
        <w:t>Terms</w:t>
      </w:r>
      <w:bookmarkEnd w:id="32"/>
      <w:bookmarkEnd w:id="33"/>
    </w:p>
    <w:p w14:paraId="5E564039" w14:textId="77777777" w:rsidR="00A97662" w:rsidRDefault="00394C02">
      <w:r>
        <w:t xml:space="preserve">For the purposes of the present </w:t>
      </w:r>
      <w:r>
        <w:t>document, the terms given in 3GPP TR 21.905 [1] and the following apply. A term defined in the present document takes precedence over the definition of the same term, if any, in 3GPP TR 21.905 [1].</w:t>
      </w:r>
    </w:p>
    <w:p w14:paraId="5E56403A" w14:textId="77777777" w:rsidR="00A97662" w:rsidRDefault="00394C02">
      <w:r>
        <w:rPr>
          <w:b/>
        </w:rPr>
        <w:t>AI/ML Model:</w:t>
      </w:r>
      <w:r>
        <w:t xml:space="preserve"> A data driven algorithm that applies AI/ML te</w:t>
      </w:r>
      <w:r>
        <w:t>chniques to generate a set of outputs based on a set of inputs.</w:t>
      </w:r>
    </w:p>
    <w:p w14:paraId="5E56403B" w14:textId="77777777" w:rsidR="00A97662" w:rsidRDefault="00394C02">
      <w:r>
        <w:rPr>
          <w:b/>
        </w:rPr>
        <w:t>AI/ML model delivery:</w:t>
      </w:r>
      <w:r>
        <w:t xml:space="preserve"> A generic term referring to delivery of an AI/ML model from one entity to another entity in any manner.</w:t>
      </w:r>
      <w:r>
        <w:rPr>
          <w:rFonts w:hint="eastAsia"/>
          <w:lang w:eastAsia="ja-JP"/>
        </w:rPr>
        <w:t xml:space="preserve"> </w:t>
      </w:r>
      <w:r>
        <w:t xml:space="preserve">Note: An entity could mean a network node/function (e.g., </w:t>
      </w:r>
      <w:proofErr w:type="spellStart"/>
      <w:r>
        <w:t>gNB</w:t>
      </w:r>
      <w:proofErr w:type="spellEnd"/>
      <w:r>
        <w:t>, LMF</w:t>
      </w:r>
      <w:r>
        <w:t>, etc.), UE, proprietary server, etc.</w:t>
      </w:r>
    </w:p>
    <w:p w14:paraId="5E56403C" w14:textId="77777777" w:rsidR="00A97662" w:rsidRDefault="00394C02">
      <w:r>
        <w:rPr>
          <w:b/>
        </w:rPr>
        <w:t xml:space="preserve">AI/ML model Inference: </w:t>
      </w:r>
      <w:r>
        <w:t xml:space="preserve"> A process of using a trained AI/ML model to produce a set of outputs based on a set of inputs.</w:t>
      </w:r>
    </w:p>
    <w:p w14:paraId="5E56403D" w14:textId="77777777" w:rsidR="00A97662" w:rsidRDefault="00394C02">
      <w:pPr>
        <w:rPr>
          <w:b/>
        </w:rPr>
      </w:pPr>
      <w:r>
        <w:rPr>
          <w:b/>
        </w:rPr>
        <w:t xml:space="preserve">AI/ML model testing: </w:t>
      </w:r>
      <w:r>
        <w:t>A subprocess of training, to evaluate the performance of a final AI/ML model u</w:t>
      </w:r>
      <w:r>
        <w:t>sing a dataset different from one used for model training and validation. Differently from AI/ML model validation, testing does not assume subsequent tuning of the model.</w:t>
      </w:r>
    </w:p>
    <w:p w14:paraId="5E56403E" w14:textId="77777777" w:rsidR="00A97662" w:rsidRDefault="00394C02">
      <w:r>
        <w:rPr>
          <w:b/>
        </w:rPr>
        <w:t>AI/ML model training:</w:t>
      </w:r>
      <w:r>
        <w:t xml:space="preserve"> A process to train an </w:t>
      </w:r>
      <w:r>
        <w:rPr>
          <w:lang w:eastAsia="zh-CN"/>
        </w:rPr>
        <w:t>AI/</w:t>
      </w:r>
      <w:r>
        <w:t>ML Model [by learning the input/output</w:t>
      </w:r>
      <w:r>
        <w:t xml:space="preserve"> relationship] 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t>.</w:t>
      </w:r>
    </w:p>
    <w:p w14:paraId="5E56403F" w14:textId="77777777" w:rsidR="00A97662" w:rsidRDefault="00394C02">
      <w:r>
        <w:rPr>
          <w:b/>
        </w:rPr>
        <w:t>AI/ML model transfer:</w:t>
      </w:r>
      <w:r>
        <w:t xml:space="preserve"> </w:t>
      </w:r>
      <w:r>
        <w:rPr>
          <w:color w:val="000000"/>
        </w:rPr>
        <w:t xml:space="preserve">Delivery of an AI/ML model over the air interface in a manner that is not transparent to 3GPP signalling, either parameters of a model structure </w:t>
      </w:r>
      <w:r>
        <w:rPr>
          <w:color w:val="000000"/>
        </w:rPr>
        <w:t>known at the receiving end or a new model with parameters. Delivery may contain a full model or a partial model.</w:t>
      </w:r>
    </w:p>
    <w:p w14:paraId="5E564040" w14:textId="77777777" w:rsidR="00A97662" w:rsidRDefault="00394C02">
      <w:r>
        <w:rPr>
          <w:b/>
        </w:rPr>
        <w:t>AI/ML model validation:</w:t>
      </w:r>
      <w:r>
        <w:t xml:space="preserve"> A subprocess of training, to evaluate the quality of an AI/ML model using a dataset different from one used for model t</w:t>
      </w:r>
      <w:r>
        <w:t>raining, that helps selecting model parameters that generalize beyond the dataset used for model training.</w:t>
      </w:r>
    </w:p>
    <w:p w14:paraId="5E564041" w14:textId="77777777" w:rsidR="00A97662" w:rsidRDefault="00394C02">
      <w:r>
        <w:rPr>
          <w:b/>
        </w:rPr>
        <w:t>Data collection:</w:t>
      </w:r>
      <w:r>
        <w:t xml:space="preserve"> 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w:t>
      </w:r>
      <w:commentRangeStart w:id="34"/>
      <w:r>
        <w:rPr>
          <w:rFonts w:hint="eastAsia"/>
        </w:rPr>
        <w:t xml:space="preserve"> </w:t>
      </w:r>
      <w:commentRangeEnd w:id="34"/>
      <w:r>
        <w:rPr>
          <w:rStyle w:val="CommentReference"/>
        </w:rPr>
        <w:commentReference w:id="34"/>
      </w:r>
      <w:r>
        <w:rPr>
          <w:rFonts w:hint="eastAsia"/>
        </w:rPr>
        <w:t>and inference</w:t>
      </w:r>
      <w:r>
        <w:t>.</w:t>
      </w:r>
    </w:p>
    <w:p w14:paraId="5E564042" w14:textId="77777777" w:rsidR="00A97662" w:rsidRDefault="00394C02">
      <w:r>
        <w:rPr>
          <w:b/>
        </w:rPr>
        <w:lastRenderedPageBreak/>
        <w:t>Federated learning / federated training:</w:t>
      </w:r>
      <w:r>
        <w:t xml:space="preserve"> A machine learning technique that trains an AI/ML model across multiple decentralized edge nodes (e.g., UEs, </w:t>
      </w:r>
      <w:proofErr w:type="spellStart"/>
      <w:r>
        <w:t>gNBs</w:t>
      </w:r>
      <w:proofErr w:type="spellEnd"/>
      <w:r>
        <w:t>) each performing local model training using local data samples. The technique requi</w:t>
      </w:r>
      <w:r>
        <w:t>res multiple interactions of the model, but no exchange of local data samples.</w:t>
      </w:r>
    </w:p>
    <w:p w14:paraId="5E564043" w14:textId="77777777" w:rsidR="00A97662" w:rsidRDefault="00394C02">
      <w:r>
        <w:rPr>
          <w:b/>
        </w:rPr>
        <w:t>Functionality identification:</w:t>
      </w:r>
      <w:r>
        <w:t xml:space="preserve"> 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w:t>
      </w:r>
      <w:r>
        <w:t xml:space="preserve"> on the specific use cases and sub use cases.</w:t>
      </w:r>
    </w:p>
    <w:p w14:paraId="5E564044" w14:textId="77777777" w:rsidR="00A97662" w:rsidRDefault="00394C02">
      <w:r>
        <w:rPr>
          <w:b/>
        </w:rPr>
        <w:t>Model activation:</w:t>
      </w:r>
      <w:r>
        <w:t xml:space="preserve"> enable an AI/ML model for a specific function.</w:t>
      </w:r>
    </w:p>
    <w:p w14:paraId="5E564045" w14:textId="77777777" w:rsidR="00A97662" w:rsidRDefault="00394C02">
      <w:r>
        <w:rPr>
          <w:b/>
        </w:rPr>
        <w:t>Model deactivation:</w:t>
      </w:r>
      <w:r>
        <w:t xml:space="preserve"> disable an AI/ML model for a specific function.</w:t>
      </w:r>
    </w:p>
    <w:p w14:paraId="5E564046" w14:textId="77777777" w:rsidR="00A97662" w:rsidRDefault="00394C02">
      <w:r>
        <w:rPr>
          <w:b/>
        </w:rPr>
        <w:t>Model download:</w:t>
      </w:r>
      <w:r>
        <w:t xml:space="preserve"> Model transfer from the network to UE.</w:t>
      </w:r>
    </w:p>
    <w:p w14:paraId="5E564047" w14:textId="77777777" w:rsidR="00A97662" w:rsidRDefault="00394C02">
      <w:r>
        <w:rPr>
          <w:b/>
        </w:rPr>
        <w:t>Model identification:</w:t>
      </w:r>
      <w:r>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w:t>
      </w:r>
      <w:r>
        <w:t>ntification.</w:t>
      </w:r>
    </w:p>
    <w:p w14:paraId="5E564048" w14:textId="77777777" w:rsidR="00A97662" w:rsidRDefault="00394C02">
      <w:r>
        <w:rPr>
          <w:b/>
        </w:rPr>
        <w:t>Model monitoring:</w:t>
      </w:r>
      <w:r>
        <w:t xml:space="preserve"> A procedure that monitors the inference performance of the AI/ML model.</w:t>
      </w:r>
    </w:p>
    <w:p w14:paraId="5E564049" w14:textId="77777777" w:rsidR="00A97662" w:rsidRDefault="00394C02">
      <w:r>
        <w:rPr>
          <w:b/>
        </w:rPr>
        <w:t>Model parameter update:</w:t>
      </w:r>
      <w:r>
        <w:t xml:space="preserve"> Process of updating the model parameters of a model.</w:t>
      </w:r>
    </w:p>
    <w:p w14:paraId="5E56404A" w14:textId="77777777" w:rsidR="00A97662" w:rsidRDefault="00394C02">
      <w:r>
        <w:rPr>
          <w:b/>
        </w:rPr>
        <w:t>Model selection:</w:t>
      </w:r>
      <w:r>
        <w:t xml:space="preserve"> The process of selecting an AI/ML model for activation amon</w:t>
      </w:r>
      <w:r>
        <w:t>g multiple models for the same AI/ML enabled feature.</w:t>
      </w:r>
      <w:r>
        <w:rPr>
          <w:rFonts w:hint="eastAsia"/>
          <w:lang w:eastAsia="ja-JP"/>
        </w:rPr>
        <w:t xml:space="preserve"> </w:t>
      </w:r>
      <w:r>
        <w:t>Note: Model selection may or may not be carried out simultaneously with model activation.</w:t>
      </w:r>
    </w:p>
    <w:p w14:paraId="5E56404B" w14:textId="77777777" w:rsidR="00A97662" w:rsidRDefault="00394C02">
      <w:r>
        <w:rPr>
          <w:b/>
        </w:rPr>
        <w:t>Model switching:</w:t>
      </w:r>
      <w:r>
        <w:t xml:space="preserve"> Deactivating a currently active AI/ML model and activating a different AI/ML model for a specif</w:t>
      </w:r>
      <w:r>
        <w:t>ic function.</w:t>
      </w:r>
    </w:p>
    <w:p w14:paraId="5E56404C" w14:textId="77777777" w:rsidR="00A97662" w:rsidRDefault="00394C02">
      <w:r>
        <w:rPr>
          <w:b/>
        </w:rPr>
        <w:t>Model update:</w:t>
      </w:r>
      <w:r>
        <w:t xml:space="preserve"> Process of updating the model parameters and/or model structure of a model.</w:t>
      </w:r>
    </w:p>
    <w:p w14:paraId="5E56404D" w14:textId="77777777" w:rsidR="00A97662" w:rsidRDefault="00394C02">
      <w:r>
        <w:rPr>
          <w:b/>
        </w:rPr>
        <w:t>Model upload:</w:t>
      </w:r>
      <w:r>
        <w:t xml:space="preserve"> </w:t>
      </w:r>
      <w:r>
        <w:rPr>
          <w:color w:val="000000"/>
        </w:rPr>
        <w:t>Model transfer from UE to the network.</w:t>
      </w:r>
    </w:p>
    <w:p w14:paraId="5E56404E" w14:textId="77777777" w:rsidR="00A97662" w:rsidRDefault="00394C02">
      <w:r>
        <w:rPr>
          <w:b/>
        </w:rPr>
        <w:t>Network-side (AI/ML) model:</w:t>
      </w:r>
      <w:r>
        <w:t xml:space="preserve"> </w:t>
      </w:r>
      <w:r>
        <w:rPr>
          <w:color w:val="000000"/>
        </w:rPr>
        <w:t>An AI/ML Model whose inference is performed entirely at the network.</w:t>
      </w:r>
    </w:p>
    <w:p w14:paraId="5E56404F" w14:textId="77777777" w:rsidR="00A97662" w:rsidRDefault="00394C02">
      <w:r>
        <w:rPr>
          <w:b/>
        </w:rPr>
        <w:t>Off</w:t>
      </w:r>
      <w:r>
        <w:rPr>
          <w:b/>
        </w:rPr>
        <w:t>line field data:</w:t>
      </w:r>
      <w:r>
        <w:t xml:space="preserve"> The data collected from field and used for offline training of the AI/ML model.</w:t>
      </w:r>
    </w:p>
    <w:p w14:paraId="5E564050" w14:textId="77777777" w:rsidR="00A97662" w:rsidRDefault="00394C02">
      <w:r>
        <w:rPr>
          <w:b/>
        </w:rPr>
        <w:t>Offline training:</w:t>
      </w:r>
      <w:r>
        <w:t xml:space="preserve"> An AI/ML training process where the model is trained based on collected dataset, and where the trained model is later used or delivered for i</w:t>
      </w:r>
      <w:r>
        <w:t>nference.</w:t>
      </w:r>
      <w:r>
        <w:rPr>
          <w:rFonts w:hint="eastAsia"/>
          <w:lang w:eastAsia="ja-JP"/>
        </w:rPr>
        <w:t xml:space="preserve"> </w:t>
      </w:r>
      <w:r>
        <w:t>Note: This definition only serves as a guidance. There may be cases that may not exactly conform to this definition but could still be categorized as offline training by commonly accepted conventions.</w:t>
      </w:r>
    </w:p>
    <w:p w14:paraId="5E564051" w14:textId="77777777" w:rsidR="00A97662" w:rsidRDefault="00394C02">
      <w:r>
        <w:rPr>
          <w:b/>
        </w:rPr>
        <w:t>Online field data:</w:t>
      </w:r>
      <w:r>
        <w:t xml:space="preserve"> The data collected from fi</w:t>
      </w:r>
      <w:r>
        <w:t>eld and used for online training of the AI/ML model.</w:t>
      </w:r>
    </w:p>
    <w:p w14:paraId="5E564052" w14:textId="77777777" w:rsidR="00A97662" w:rsidRDefault="00394C02">
      <w:r>
        <w:rPr>
          <w:b/>
        </w:rPr>
        <w:t>Online training:</w:t>
      </w:r>
      <w:r>
        <w:t xml:space="preserve"> An AI/ML training process where the model being used for inference</w:t>
      </w:r>
      <w:del w:id="35" w:author="ZTE-Fei Dong" w:date="2023-08-01T09:33:00Z">
        <w:r>
          <w:delText>)</w:delText>
        </w:r>
      </w:del>
      <w:r>
        <w:t xml:space="preserve"> is (typically continuously) trained in (near) real-time with the arrival of new training samples. Note: the notion of </w:t>
      </w:r>
      <w:r>
        <w:t xml:space="preserve">(near) real-time vs. </w:t>
      </w:r>
      <w:proofErr w:type="gramStart"/>
      <w:r>
        <w:t>non real-time</w:t>
      </w:r>
      <w:proofErr w:type="gramEnd"/>
      <w:r>
        <w:t xml:space="preserv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w:t>
      </w:r>
      <w:r>
        <w:t>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5E564053" w14:textId="77777777" w:rsidR="00A97662" w:rsidRDefault="00394C02">
      <w:r>
        <w:rPr>
          <w:b/>
        </w:rPr>
        <w:t>Reinforcement Learning (RL):</w:t>
      </w:r>
      <w:r>
        <w:t xml:space="preserve"> A process of training an AI/ML model from input (a.k.a. state) and a feedback signal (a.k.a.  reward) resulting from the model’s output (a.k.a. action) in an environment the model is interacting with.</w:t>
      </w:r>
    </w:p>
    <w:p w14:paraId="5E564054" w14:textId="77777777" w:rsidR="00A97662" w:rsidRDefault="00394C02">
      <w:r>
        <w:rPr>
          <w:b/>
        </w:rPr>
        <w:t>Semi-supervised learning:</w:t>
      </w:r>
      <w:r>
        <w:t xml:space="preserve"> A process of training a mode</w:t>
      </w:r>
      <w:r>
        <w:t>l with a mix of labelled data and unlabelled data.</w:t>
      </w:r>
    </w:p>
    <w:p w14:paraId="5E564055" w14:textId="77777777" w:rsidR="00A97662" w:rsidRDefault="00394C02">
      <w:r>
        <w:rPr>
          <w:b/>
        </w:rPr>
        <w:t>Supervised learning:</w:t>
      </w:r>
      <w:r>
        <w:t xml:space="preserve"> A process of training a model from input and its corresponding </w:t>
      </w:r>
      <w:r>
        <w:rPr>
          <w:i/>
          <w:iCs/>
        </w:rPr>
        <w:t>labels</w:t>
      </w:r>
      <w:r>
        <w:t>.</w:t>
      </w:r>
    </w:p>
    <w:p w14:paraId="5E564056" w14:textId="77777777" w:rsidR="00A97662" w:rsidRDefault="00394C02">
      <w:r>
        <w:rPr>
          <w:b/>
        </w:rPr>
        <w:t>Two-sided (AI/ML) model:</w:t>
      </w:r>
      <w:r>
        <w:t xml:space="preserve"> A paired AI/ML Model(s) over which joint inference is performed, where joint inference c</w:t>
      </w:r>
      <w:r>
        <w:t xml:space="preserve">omprises AI/ML Inference whose inference is performed jointly across the UE and the network, </w:t>
      </w:r>
      <w:proofErr w:type="spellStart"/>
      <w:r>
        <w:t>i.e</w:t>
      </w:r>
      <w:proofErr w:type="spellEnd"/>
      <w:r>
        <w:t xml:space="preserve">, the first part of inference is firstly performed by UE and then the remaining part is performed by </w:t>
      </w:r>
      <w:proofErr w:type="spellStart"/>
      <w:r>
        <w:t>gNB</w:t>
      </w:r>
      <w:proofErr w:type="spellEnd"/>
      <w:r>
        <w:t>, or vice versa.</w:t>
      </w:r>
    </w:p>
    <w:p w14:paraId="5E564057" w14:textId="77777777" w:rsidR="00A97662" w:rsidRDefault="00394C02">
      <w:r>
        <w:rPr>
          <w:b/>
        </w:rPr>
        <w:t>UE-side (AI/ML) model:</w:t>
      </w:r>
      <w:r>
        <w:t xml:space="preserve"> An AI/ML Model w</w:t>
      </w:r>
      <w:r>
        <w:t>hose inference is performed entirely at the UE.</w:t>
      </w:r>
    </w:p>
    <w:p w14:paraId="5E564058" w14:textId="77777777" w:rsidR="00A97662" w:rsidRDefault="00394C02">
      <w:r>
        <w:rPr>
          <w:b/>
        </w:rPr>
        <w:t>Unsupervised learning:</w:t>
      </w:r>
      <w:r>
        <w:t xml:space="preserve"> A process of training a model without labelled data.</w:t>
      </w:r>
    </w:p>
    <w:p w14:paraId="5E564059" w14:textId="77777777" w:rsidR="00A97662" w:rsidRDefault="00A97662">
      <w:pPr>
        <w:pStyle w:val="Guidance"/>
        <w:rPr>
          <w:i w:val="0"/>
          <w:iCs/>
          <w:color w:val="auto"/>
        </w:rPr>
      </w:pPr>
    </w:p>
    <w:p w14:paraId="5E56405A" w14:textId="77777777" w:rsidR="00A97662" w:rsidRDefault="00394C02">
      <w:pPr>
        <w:spacing w:after="0"/>
        <w:jc w:val="both"/>
      </w:pPr>
      <w:r>
        <w:rPr>
          <w:b/>
          <w:bCs/>
        </w:rPr>
        <w:lastRenderedPageBreak/>
        <w:t>Proprietary-format models</w:t>
      </w:r>
      <w:r>
        <w:t xml:space="preserve">: ML models of vendor-/device-specific proprietary format, from 3GPP perspective. They are not </w:t>
      </w:r>
      <w:r>
        <w:t>mutually recognizable across vendors and hide model design information from other vendors when shared. Note: An example is a device-specific binary executable format.</w:t>
      </w:r>
    </w:p>
    <w:p w14:paraId="5E56405B" w14:textId="77777777" w:rsidR="00A97662" w:rsidRDefault="00A97662">
      <w:pPr>
        <w:spacing w:after="0"/>
        <w:jc w:val="both"/>
      </w:pPr>
    </w:p>
    <w:p w14:paraId="5E56405C" w14:textId="77777777" w:rsidR="00A97662" w:rsidRDefault="00394C02">
      <w:pPr>
        <w:spacing w:after="0"/>
        <w:jc w:val="both"/>
      </w:pPr>
      <w:r>
        <w:rPr>
          <w:b/>
          <w:bCs/>
        </w:rPr>
        <w:t>Open-format models</w:t>
      </w:r>
      <w:r>
        <w:t xml:space="preserve">: ML models of specified format that are mutually recognizable across </w:t>
      </w:r>
      <w:r>
        <w:t>vendors and allow interoperability, from 3GPP perspective. They are mutually recognizable between vendors and do not hide model design information from other vendors when shared.</w:t>
      </w:r>
    </w:p>
    <w:p w14:paraId="5E56405D" w14:textId="77777777" w:rsidR="00A97662" w:rsidRDefault="00A97662"/>
    <w:p w14:paraId="5E56405E" w14:textId="77777777" w:rsidR="00A97662" w:rsidRDefault="00394C02">
      <w:pPr>
        <w:pStyle w:val="Heading2"/>
      </w:pPr>
      <w:bookmarkStart w:id="36" w:name="_Toc135850556"/>
      <w:bookmarkStart w:id="37" w:name="_Toc135002560"/>
      <w:r>
        <w:t>3.2</w:t>
      </w:r>
      <w:r>
        <w:tab/>
        <w:t>Symbols</w:t>
      </w:r>
      <w:bookmarkEnd w:id="36"/>
      <w:bookmarkEnd w:id="37"/>
    </w:p>
    <w:p w14:paraId="5E56405F" w14:textId="77777777" w:rsidR="00A97662" w:rsidRDefault="00394C02">
      <w:pPr>
        <w:keepNext/>
      </w:pPr>
      <w:r>
        <w:t xml:space="preserve">For the purposes of the present document, the following symbols </w:t>
      </w:r>
      <w:r>
        <w:t>apply:</w:t>
      </w:r>
    </w:p>
    <w:p w14:paraId="5E564060" w14:textId="77777777" w:rsidR="00A97662" w:rsidRDefault="00394C02">
      <w:pPr>
        <w:pStyle w:val="Guidance"/>
      </w:pPr>
      <w:r>
        <w:t>Symbol format (EW)</w:t>
      </w:r>
    </w:p>
    <w:p w14:paraId="5E564061" w14:textId="77777777" w:rsidR="00A97662" w:rsidRDefault="00394C02">
      <w:pPr>
        <w:pStyle w:val="EW"/>
      </w:pPr>
      <w:r>
        <w:t>&lt;symbol&gt;</w:t>
      </w:r>
      <w:r>
        <w:tab/>
        <w:t>&lt;Explanation&gt;</w:t>
      </w:r>
    </w:p>
    <w:p w14:paraId="5E564062" w14:textId="77777777" w:rsidR="00A97662" w:rsidRDefault="00A97662">
      <w:pPr>
        <w:pStyle w:val="EW"/>
      </w:pPr>
    </w:p>
    <w:p w14:paraId="5E564063" w14:textId="77777777" w:rsidR="00A97662" w:rsidRDefault="00394C02">
      <w:pPr>
        <w:pStyle w:val="Heading2"/>
      </w:pPr>
      <w:bookmarkStart w:id="38" w:name="_Toc135002561"/>
      <w:bookmarkStart w:id="39" w:name="_Toc135850557"/>
      <w:r>
        <w:t>3.3</w:t>
      </w:r>
      <w:r>
        <w:tab/>
        <w:t>Abbreviations</w:t>
      </w:r>
      <w:bookmarkEnd w:id="38"/>
      <w:bookmarkEnd w:id="39"/>
    </w:p>
    <w:p w14:paraId="5E564064" w14:textId="77777777" w:rsidR="00A97662" w:rsidRDefault="00394C02">
      <w:pPr>
        <w:keepNext/>
      </w:pPr>
      <w:r>
        <w:t>For the purposes of the present document, the abbreviations given in 3GPP TR 21.905 [1] and the following apply. An abbreviation defined in the present document takes precedence over the d</w:t>
      </w:r>
      <w:r>
        <w:t>efinition of the same abbreviation, if any, in 3GPP TR 21.905 [1].</w:t>
      </w:r>
    </w:p>
    <w:p w14:paraId="5E564065" w14:textId="77777777" w:rsidR="00A97662" w:rsidRDefault="00394C02">
      <w:pPr>
        <w:pStyle w:val="EW"/>
      </w:pPr>
      <w:r>
        <w:t>AI</w:t>
      </w:r>
      <w:r>
        <w:tab/>
      </w:r>
      <w:r>
        <w:tab/>
      </w:r>
      <w:r>
        <w:tab/>
      </w:r>
      <w:r>
        <w:tab/>
        <w:t>Artificial Intelligence</w:t>
      </w:r>
    </w:p>
    <w:p w14:paraId="5E564066" w14:textId="77777777" w:rsidR="00A97662" w:rsidRDefault="00394C02">
      <w:pPr>
        <w:pStyle w:val="EW"/>
      </w:pPr>
      <w:r>
        <w:t>BM</w:t>
      </w:r>
      <w:r>
        <w:tab/>
      </w:r>
      <w:r>
        <w:tab/>
      </w:r>
      <w:r>
        <w:tab/>
      </w:r>
      <w:r>
        <w:tab/>
        <w:t>Beam Management</w:t>
      </w:r>
    </w:p>
    <w:p w14:paraId="5E564067" w14:textId="77777777" w:rsidR="00A97662" w:rsidRDefault="00394C02">
      <w:pPr>
        <w:pStyle w:val="EW"/>
      </w:pPr>
      <w:r>
        <w:t>CIR</w:t>
      </w:r>
      <w:r>
        <w:tab/>
      </w:r>
      <w:r>
        <w:tab/>
      </w:r>
      <w:r>
        <w:tab/>
      </w:r>
      <w:r>
        <w:tab/>
        <w:t>Channel Impulse Response</w:t>
      </w:r>
    </w:p>
    <w:p w14:paraId="5E564068" w14:textId="77777777" w:rsidR="00A97662" w:rsidRDefault="00394C02">
      <w:pPr>
        <w:pStyle w:val="EW"/>
      </w:pPr>
      <w:r>
        <w:t>CNN</w:t>
      </w:r>
      <w:r>
        <w:tab/>
      </w:r>
      <w:r>
        <w:tab/>
      </w:r>
      <w:r>
        <w:tab/>
      </w:r>
      <w:r>
        <w:tab/>
        <w:t>Convolutional Neural Network</w:t>
      </w:r>
    </w:p>
    <w:p w14:paraId="5E564069" w14:textId="77777777" w:rsidR="00A97662" w:rsidRDefault="00394C02">
      <w:pPr>
        <w:pStyle w:val="EW"/>
      </w:pPr>
      <w:r>
        <w:t>CSI</w:t>
      </w:r>
      <w:r>
        <w:tab/>
      </w:r>
      <w:r>
        <w:tab/>
      </w:r>
      <w:r>
        <w:tab/>
      </w:r>
      <w:r>
        <w:tab/>
        <w:t>Channel State Information</w:t>
      </w:r>
    </w:p>
    <w:p w14:paraId="5E56406A" w14:textId="77777777" w:rsidR="00A97662" w:rsidRDefault="00394C02">
      <w:pPr>
        <w:pStyle w:val="EW"/>
      </w:pPr>
      <w:r>
        <w:t>DL</w:t>
      </w:r>
      <w:r>
        <w:tab/>
      </w:r>
      <w:r>
        <w:tab/>
      </w:r>
      <w:r>
        <w:tab/>
      </w:r>
      <w:r>
        <w:tab/>
        <w:t>Downlink</w:t>
      </w:r>
    </w:p>
    <w:p w14:paraId="5E56406B" w14:textId="77777777" w:rsidR="00A97662" w:rsidRDefault="00394C02">
      <w:pPr>
        <w:pStyle w:val="EW"/>
      </w:pPr>
      <w:r>
        <w:t>EVM</w:t>
      </w:r>
      <w:r>
        <w:tab/>
      </w:r>
      <w:r>
        <w:tab/>
      </w:r>
      <w:r>
        <w:tab/>
      </w:r>
      <w:r>
        <w:tab/>
        <w:t>Evaluation Met</w:t>
      </w:r>
      <w:r>
        <w:t>hodology</w:t>
      </w:r>
    </w:p>
    <w:p w14:paraId="5E56406C" w14:textId="77777777" w:rsidR="00A97662" w:rsidRDefault="00394C02">
      <w:pPr>
        <w:pStyle w:val="EW"/>
      </w:pPr>
      <w:r>
        <w:t>FLOPS</w:t>
      </w:r>
      <w:r>
        <w:tab/>
      </w:r>
      <w:r>
        <w:tab/>
      </w:r>
      <w:r>
        <w:tab/>
      </w:r>
      <w:r>
        <w:tab/>
        <w:t>Floating Point per Second</w:t>
      </w:r>
    </w:p>
    <w:p w14:paraId="5E56406D" w14:textId="77777777" w:rsidR="00A97662" w:rsidRDefault="00394C02">
      <w:pPr>
        <w:pStyle w:val="EW"/>
      </w:pPr>
      <w:r>
        <w:t>GCS</w:t>
      </w:r>
      <w:r>
        <w:tab/>
      </w:r>
      <w:r>
        <w:tab/>
      </w:r>
      <w:r>
        <w:tab/>
      </w:r>
      <w:r>
        <w:tab/>
        <w:t>Generalized Cosine Similarity</w:t>
      </w:r>
    </w:p>
    <w:p w14:paraId="5E56406E" w14:textId="77777777" w:rsidR="00A97662" w:rsidRDefault="00394C02">
      <w:pPr>
        <w:pStyle w:val="EW"/>
      </w:pPr>
      <w:r>
        <w:t>KPI</w:t>
      </w:r>
      <w:r>
        <w:tab/>
      </w:r>
      <w:r>
        <w:tab/>
      </w:r>
      <w:r>
        <w:tab/>
      </w:r>
      <w:r>
        <w:tab/>
        <w:t>Key Performance Indicator</w:t>
      </w:r>
    </w:p>
    <w:p w14:paraId="5E56406F" w14:textId="77777777" w:rsidR="00A97662" w:rsidRDefault="00394C02">
      <w:pPr>
        <w:pStyle w:val="EW"/>
      </w:pPr>
      <w:r>
        <w:t>LCM</w:t>
      </w:r>
      <w:r>
        <w:tab/>
      </w:r>
      <w:r>
        <w:tab/>
      </w:r>
      <w:r>
        <w:tab/>
      </w:r>
      <w:r>
        <w:tab/>
        <w:t>Life Cycle Management</w:t>
      </w:r>
    </w:p>
    <w:p w14:paraId="5E564070" w14:textId="77777777" w:rsidR="00A97662" w:rsidRDefault="00394C02">
      <w:pPr>
        <w:pStyle w:val="EW"/>
      </w:pPr>
      <w:r>
        <w:t>LLS</w:t>
      </w:r>
      <w:r>
        <w:tab/>
      </w:r>
      <w:r>
        <w:tab/>
      </w:r>
      <w:r>
        <w:tab/>
      </w:r>
      <w:r>
        <w:tab/>
        <w:t>Link Level Simulations</w:t>
      </w:r>
    </w:p>
    <w:p w14:paraId="5E564071" w14:textId="77777777" w:rsidR="00A97662" w:rsidRDefault="00394C02">
      <w:pPr>
        <w:pStyle w:val="EW"/>
      </w:pPr>
      <w:r>
        <w:t>ML</w:t>
      </w:r>
      <w:r>
        <w:tab/>
      </w:r>
      <w:r>
        <w:tab/>
      </w:r>
      <w:r>
        <w:tab/>
      </w:r>
      <w:r>
        <w:tab/>
        <w:t>Machine Learning</w:t>
      </w:r>
    </w:p>
    <w:p w14:paraId="5E564072" w14:textId="77777777" w:rsidR="00A97662" w:rsidRDefault="00394C02">
      <w:pPr>
        <w:pStyle w:val="EW"/>
      </w:pPr>
      <w:r>
        <w:t>NMSE</w:t>
      </w:r>
      <w:r>
        <w:tab/>
      </w:r>
      <w:r>
        <w:tab/>
      </w:r>
      <w:r>
        <w:tab/>
      </w:r>
      <w:r>
        <w:tab/>
        <w:t>Normalized Mean Square Error</w:t>
      </w:r>
    </w:p>
    <w:p w14:paraId="5E564073" w14:textId="77777777" w:rsidR="00A97662" w:rsidRDefault="00394C02">
      <w:pPr>
        <w:pStyle w:val="EW"/>
      </w:pPr>
      <w:r>
        <w:t>PDP</w:t>
      </w:r>
      <w:r>
        <w:tab/>
      </w:r>
      <w:r>
        <w:tab/>
      </w:r>
      <w:r>
        <w:tab/>
      </w:r>
      <w:r>
        <w:tab/>
        <w:t xml:space="preserve">Power Delay </w:t>
      </w:r>
      <w:r>
        <w:t>Profile</w:t>
      </w:r>
    </w:p>
    <w:p w14:paraId="5E564074" w14:textId="77777777" w:rsidR="00A97662" w:rsidRDefault="00394C02">
      <w:pPr>
        <w:pStyle w:val="EW"/>
      </w:pPr>
      <w:r>
        <w:t>RNN</w:t>
      </w:r>
      <w:r>
        <w:tab/>
      </w:r>
      <w:r>
        <w:tab/>
      </w:r>
      <w:r>
        <w:tab/>
      </w:r>
      <w:r>
        <w:tab/>
        <w:t>Recurrent Neural Network</w:t>
      </w:r>
    </w:p>
    <w:p w14:paraId="5E564075" w14:textId="77777777" w:rsidR="00A97662" w:rsidRDefault="00394C02">
      <w:pPr>
        <w:pStyle w:val="EW"/>
      </w:pPr>
      <w:r>
        <w:t>SGCS</w:t>
      </w:r>
      <w:r>
        <w:tab/>
      </w:r>
      <w:r>
        <w:tab/>
      </w:r>
      <w:r>
        <w:tab/>
      </w:r>
      <w:r>
        <w:tab/>
        <w:t>Squared Generalized Cosine Similarity</w:t>
      </w:r>
    </w:p>
    <w:p w14:paraId="5E564076" w14:textId="77777777" w:rsidR="00A97662" w:rsidRDefault="00394C02">
      <w:pPr>
        <w:pStyle w:val="EW"/>
      </w:pPr>
      <w:r>
        <w:t>SLS</w:t>
      </w:r>
      <w:r>
        <w:tab/>
      </w:r>
      <w:r>
        <w:tab/>
      </w:r>
      <w:r>
        <w:tab/>
      </w:r>
      <w:r>
        <w:tab/>
        <w:t>System Level Simulations</w:t>
      </w:r>
    </w:p>
    <w:p w14:paraId="5E564077" w14:textId="77777777" w:rsidR="00A97662" w:rsidRDefault="00394C02">
      <w:pPr>
        <w:pStyle w:val="EW"/>
      </w:pPr>
      <w:r>
        <w:t>UPT</w:t>
      </w:r>
      <w:r>
        <w:tab/>
      </w:r>
      <w:r>
        <w:tab/>
      </w:r>
      <w:r>
        <w:tab/>
      </w:r>
      <w:r>
        <w:tab/>
        <w:t>User Perceived Throughput</w:t>
      </w:r>
    </w:p>
    <w:p w14:paraId="5E564078" w14:textId="77777777" w:rsidR="00A97662" w:rsidRDefault="00A97662">
      <w:pPr>
        <w:pStyle w:val="EW"/>
      </w:pPr>
    </w:p>
    <w:p w14:paraId="5E564079" w14:textId="77777777" w:rsidR="00A97662" w:rsidRDefault="00394C02">
      <w:pPr>
        <w:pStyle w:val="Heading1"/>
      </w:pPr>
      <w:bookmarkStart w:id="40" w:name="clause4"/>
      <w:bookmarkStart w:id="41" w:name="_Toc135850558"/>
      <w:bookmarkStart w:id="42" w:name="_Toc135002562"/>
      <w:bookmarkEnd w:id="40"/>
      <w:commentRangeStart w:id="43"/>
      <w:r>
        <w:t>4</w:t>
      </w:r>
      <w:commentRangeEnd w:id="43"/>
      <w:r>
        <w:rPr>
          <w:rStyle w:val="CommentReference"/>
          <w:rFonts w:ascii="Times New Roman" w:hAnsi="Times New Roman"/>
        </w:rPr>
        <w:commentReference w:id="43"/>
      </w:r>
      <w:r>
        <w:tab/>
        <w:t>General AI/ML Framework</w:t>
      </w:r>
      <w:bookmarkEnd w:id="41"/>
      <w:bookmarkEnd w:id="42"/>
    </w:p>
    <w:p w14:paraId="5E56407A" w14:textId="77777777" w:rsidR="00A97662" w:rsidRDefault="00394C02">
      <w:pPr>
        <w:pStyle w:val="Guidance"/>
        <w:rPr>
          <w:i w:val="0"/>
          <w:iCs/>
          <w:color w:val="auto"/>
        </w:rPr>
      </w:pPr>
      <w:r>
        <w:rPr>
          <w:i w:val="0"/>
          <w:iCs/>
          <w:color w:val="auto"/>
        </w:rPr>
        <w:t xml:space="preserve">The purpose of this section is to identify common notation and terminology </w:t>
      </w:r>
      <w:r>
        <w:rPr>
          <w:i w:val="0"/>
          <w:iCs/>
          <w:color w:val="auto"/>
        </w:rPr>
        <w:t xml:space="preserve">for AI/ML related functions, </w:t>
      </w:r>
      <w:proofErr w:type="gramStart"/>
      <w:r>
        <w:rPr>
          <w:i w:val="0"/>
          <w:iCs/>
          <w:color w:val="auto"/>
        </w:rPr>
        <w:t>procedures</w:t>
      </w:r>
      <w:proofErr w:type="gramEnd"/>
      <w:r>
        <w:rPr>
          <w:i w:val="0"/>
          <w:iCs/>
          <w:color w:val="auto"/>
        </w:rPr>
        <w:t xml:space="preserve"> and interfaces.  </w:t>
      </w:r>
    </w:p>
    <w:p w14:paraId="5E56407B" w14:textId="77777777" w:rsidR="00A97662" w:rsidRDefault="00394C02">
      <w:pPr>
        <w:pStyle w:val="Guidance"/>
        <w:rPr>
          <w:i w:val="0"/>
          <w:iCs/>
          <w:color w:val="auto"/>
        </w:rPr>
      </w:pPr>
      <w:r>
        <w:rPr>
          <w:i w:val="0"/>
          <w:iCs/>
          <w:color w:val="auto"/>
        </w:rPr>
        <w:t xml:space="preserve">Note: the work done for </w:t>
      </w:r>
      <w:proofErr w:type="spellStart"/>
      <w:r>
        <w:rPr>
          <w:i w:val="0"/>
          <w:iCs/>
          <w:color w:val="auto"/>
        </w:rPr>
        <w:t>FS_NR_ENDC_data_collect</w:t>
      </w:r>
      <w:proofErr w:type="spellEnd"/>
      <w:r>
        <w:rPr>
          <w:i w:val="0"/>
          <w:iCs/>
          <w:color w:val="auto"/>
        </w:rPr>
        <w:t xml:space="preserve"> is considered when appropriate. </w:t>
      </w:r>
    </w:p>
    <w:p w14:paraId="5E56407C" w14:textId="77777777" w:rsidR="00A97662" w:rsidRDefault="00394C02">
      <w:pPr>
        <w:pStyle w:val="Heading2"/>
      </w:pPr>
      <w:bookmarkStart w:id="44" w:name="_Toc135002563"/>
      <w:bookmarkStart w:id="45" w:name="_Toc135850559"/>
      <w:r>
        <w:t>4.1</w:t>
      </w:r>
      <w:r>
        <w:tab/>
        <w:t>Description of AI/ML</w:t>
      </w:r>
      <w:bookmarkEnd w:id="44"/>
      <w:r>
        <w:t xml:space="preserve"> stages</w:t>
      </w:r>
      <w:bookmarkEnd w:id="45"/>
    </w:p>
    <w:p w14:paraId="5E56407D" w14:textId="77777777" w:rsidR="00A97662" w:rsidRDefault="00394C02">
      <w:r>
        <w:t>[In this section, the defining stages of AI/ML related algorithms and associated comp</w:t>
      </w:r>
      <w:r>
        <w:t xml:space="preserve">lexity are characterized, namely: </w:t>
      </w:r>
    </w:p>
    <w:p w14:paraId="5E56407E" w14:textId="77777777" w:rsidR="00A97662" w:rsidRDefault="00394C02">
      <w:pPr>
        <w:pStyle w:val="ListParagraph"/>
        <w:numPr>
          <w:ilvl w:val="0"/>
          <w:numId w:val="10"/>
        </w:numPr>
      </w:pPr>
      <w:r>
        <w:t xml:space="preserve">Model generation, e.g., model training (including input/output, pre-/post-process, online/offline as applicable), model validation, model testing, as </w:t>
      </w:r>
      <w:proofErr w:type="gramStart"/>
      <w:r>
        <w:t>applicable</w:t>
      </w:r>
      <w:proofErr w:type="gramEnd"/>
      <w:r>
        <w:t xml:space="preserve">  </w:t>
      </w:r>
    </w:p>
    <w:p w14:paraId="5E56407F" w14:textId="77777777" w:rsidR="00A97662" w:rsidRDefault="00394C02">
      <w:pPr>
        <w:pStyle w:val="ListParagraph"/>
        <w:numPr>
          <w:ilvl w:val="0"/>
          <w:numId w:val="10"/>
        </w:numPr>
      </w:pPr>
      <w:r>
        <w:t>Inference operation, e.g., input/output, pre-/post-process</w:t>
      </w:r>
      <w:r>
        <w:t xml:space="preserve">, as applicable </w:t>
      </w:r>
    </w:p>
    <w:p w14:paraId="5E564080" w14:textId="77777777" w:rsidR="00A97662" w:rsidRDefault="00394C02">
      <w:r>
        <w:lastRenderedPageBreak/>
        <w:t>In addition, the treatment of dataset(s) for training, validation, testing, and inference is documented.]</w:t>
      </w:r>
    </w:p>
    <w:p w14:paraId="5E564081" w14:textId="77777777" w:rsidR="00A97662" w:rsidRDefault="00394C02">
      <w:r>
        <w:rPr>
          <w:i/>
          <w:iCs/>
        </w:rPr>
        <w:t xml:space="preserve">Editor’s notes: This section should cover the introduction model training, model inference, model monitoring. FL to have a </w:t>
      </w:r>
      <w:r>
        <w:rPr>
          <w:b/>
          <w:bCs/>
          <w:i/>
          <w:iCs/>
        </w:rPr>
        <w:t>figure</w:t>
      </w:r>
      <w:r>
        <w:rPr>
          <w:i/>
          <w:iCs/>
        </w:rPr>
        <w:t xml:space="preserve"> for</w:t>
      </w:r>
      <w:r>
        <w:rPr>
          <w:i/>
          <w:iCs/>
        </w:rPr>
        <w:t xml:space="preserve"> description. Each box has a one-liner description with details elaborated in section 4.4.</w:t>
      </w:r>
      <w:r>
        <w:t xml:space="preserve"> </w:t>
      </w:r>
    </w:p>
    <w:p w14:paraId="5E564082" w14:textId="77777777" w:rsidR="00A97662" w:rsidRDefault="00394C02">
      <w:pPr>
        <w:pStyle w:val="Heading2"/>
      </w:pPr>
      <w:bookmarkStart w:id="46" w:name="_Toc135002565"/>
      <w:bookmarkStart w:id="47" w:name="_Toc135850560"/>
      <w:bookmarkStart w:id="48" w:name="_Toc135002564"/>
      <w:r>
        <w:t>4.2</w:t>
      </w:r>
      <w:r>
        <w:tab/>
      </w:r>
      <w:commentRangeStart w:id="49"/>
      <w:commentRangeStart w:id="50"/>
      <w:r>
        <w:t>AI/ML model Life Cycle Management</w:t>
      </w:r>
      <w:bookmarkEnd w:id="46"/>
      <w:bookmarkEnd w:id="47"/>
      <w:commentRangeEnd w:id="49"/>
      <w:r>
        <w:rPr>
          <w:rStyle w:val="CommentReference"/>
          <w:rFonts w:ascii="Times New Roman" w:hAnsi="Times New Roman"/>
        </w:rPr>
        <w:commentReference w:id="49"/>
      </w:r>
      <w:commentRangeEnd w:id="50"/>
      <w:r w:rsidR="00CA54D3">
        <w:rPr>
          <w:rStyle w:val="CommentReference"/>
          <w:rFonts w:ascii="Times New Roman" w:hAnsi="Times New Roman"/>
        </w:rPr>
        <w:commentReference w:id="50"/>
      </w:r>
    </w:p>
    <w:p w14:paraId="5E564083" w14:textId="77777777" w:rsidR="00A97662" w:rsidRDefault="00394C02">
      <w:pPr>
        <w:pStyle w:val="EditorsNote"/>
        <w:rPr>
          <w:ins w:id="51" w:author="Ericsson (Felipe)" w:date="2023-06-26T22:04:00Z"/>
          <w:i/>
          <w:iCs/>
          <w:color w:val="auto"/>
        </w:rPr>
      </w:pPr>
      <w:commentRangeStart w:id="52"/>
      <w:commentRangeStart w:id="53"/>
      <w:commentRangeStart w:id="54"/>
      <w:ins w:id="55" w:author="Ericsson (Felipe)" w:date="2023-06-26T22:04:00Z">
        <w:r>
          <w:rPr>
            <w:i/>
            <w:iCs/>
            <w:color w:val="auto"/>
          </w:rPr>
          <w:t xml:space="preserve">Editor’s note: </w:t>
        </w:r>
      </w:ins>
      <w:commentRangeEnd w:id="52"/>
      <w:r>
        <w:rPr>
          <w:rStyle w:val="CommentReference"/>
          <w:color w:val="auto"/>
        </w:rPr>
        <w:commentReference w:id="52"/>
      </w:r>
      <w:commentRangeEnd w:id="53"/>
      <w:commentRangeEnd w:id="54"/>
      <w:r w:rsidR="00F909AA">
        <w:rPr>
          <w:rStyle w:val="CommentReference"/>
          <w:color w:val="auto"/>
        </w:rPr>
        <w:commentReference w:id="54"/>
      </w:r>
      <w:r>
        <w:rPr>
          <w:rStyle w:val="CommentReference"/>
          <w:color w:val="auto"/>
        </w:rPr>
        <w:commentReference w:id="53"/>
      </w:r>
      <w:ins w:id="56" w:author="Ericsson (Felipe)" w:date="2023-06-26T22:04:00Z">
        <w:r>
          <w:rPr>
            <w:i/>
            <w:iCs/>
            <w:color w:val="auto"/>
          </w:rPr>
          <w:t xml:space="preserve">To discuss the changes needed in this section to reflect the option of AI/ML </w:t>
        </w:r>
        <w:r>
          <w:rPr>
            <w:i/>
            <w:iCs/>
            <w:color w:val="auto"/>
          </w:rPr>
          <w:t>functionality-based LCM.</w:t>
        </w:r>
      </w:ins>
    </w:p>
    <w:p w14:paraId="5E564084" w14:textId="77777777" w:rsidR="00A97662" w:rsidRDefault="00394C02">
      <w:pPr>
        <w:pStyle w:val="EditorsNote"/>
        <w:rPr>
          <w:ins w:id="57" w:author="Ericsson (Felipe)" w:date="2023-06-26T22:04:00Z"/>
          <w:i/>
          <w:iCs/>
          <w:color w:val="auto"/>
        </w:rPr>
      </w:pPr>
      <w:bookmarkStart w:id="58" w:name="_Hlk138711646"/>
      <w:ins w:id="59" w:author="Ericsson (Felipe)" w:date="2023-06-26T22:04:00Z">
        <w:r>
          <w:rPr>
            <w:i/>
            <w:iCs/>
            <w:color w:val="auto"/>
          </w:rPr>
          <w:t>Editor’s note: This section should be updated to align with what clause 4.4. describes.</w:t>
        </w:r>
      </w:ins>
    </w:p>
    <w:bookmarkEnd w:id="58"/>
    <w:p w14:paraId="5E564085" w14:textId="77777777" w:rsidR="00A97662" w:rsidRDefault="00394C02">
      <w:r>
        <w:t xml:space="preserve">In this section, the lifecycle management of AI/ML model is characterized, e.g., model training, model deployment, model inference, model </w:t>
      </w:r>
      <w:r>
        <w:t>monitoring, model updating.</w:t>
      </w:r>
    </w:p>
    <w:p w14:paraId="5E564086" w14:textId="77777777" w:rsidR="00A97662" w:rsidRDefault="00394C02">
      <w:r>
        <w:t>The following aspects, including the definition of components (if needed) and necessity, are studied in Life Cycle Management:</w:t>
      </w:r>
    </w:p>
    <w:p w14:paraId="5E564087" w14:textId="77777777" w:rsidR="00A97662" w:rsidRDefault="00394C02">
      <w:pPr>
        <w:pStyle w:val="ListParagraph"/>
        <w:numPr>
          <w:ilvl w:val="0"/>
          <w:numId w:val="10"/>
        </w:numPr>
      </w:pPr>
      <w:r>
        <w:t>Data collection</w:t>
      </w:r>
    </w:p>
    <w:p w14:paraId="5E564088" w14:textId="77777777" w:rsidR="00A97662" w:rsidRDefault="00394C02">
      <w:pPr>
        <w:pStyle w:val="ListParagraph"/>
        <w:numPr>
          <w:ilvl w:val="1"/>
          <w:numId w:val="10"/>
        </w:numPr>
      </w:pPr>
      <w:r>
        <w:t>Note: This also includes associated assistance information, if applicable.</w:t>
      </w:r>
    </w:p>
    <w:p w14:paraId="5E564089" w14:textId="77777777" w:rsidR="00A97662" w:rsidRDefault="00394C02">
      <w:pPr>
        <w:pStyle w:val="ListParagraph"/>
        <w:numPr>
          <w:ilvl w:val="0"/>
          <w:numId w:val="10"/>
        </w:numPr>
      </w:pPr>
      <w:r>
        <w:t>Model trai</w:t>
      </w:r>
      <w:r>
        <w:t>ning</w:t>
      </w:r>
    </w:p>
    <w:p w14:paraId="5E56408A" w14:textId="77777777" w:rsidR="00A97662" w:rsidRDefault="00394C02">
      <w:pPr>
        <w:pStyle w:val="ListParagraph"/>
        <w:numPr>
          <w:ilvl w:val="0"/>
          <w:numId w:val="10"/>
        </w:numPr>
      </w:pPr>
      <w:r>
        <w:t xml:space="preserve">Functionality/model identification </w:t>
      </w:r>
    </w:p>
    <w:p w14:paraId="5E56408B" w14:textId="77777777" w:rsidR="00A97662" w:rsidRDefault="00394C02">
      <w:pPr>
        <w:pStyle w:val="ListParagraph"/>
        <w:numPr>
          <w:ilvl w:val="0"/>
          <w:numId w:val="10"/>
        </w:numPr>
      </w:pPr>
      <w:r>
        <w:t>Model transfer</w:t>
      </w:r>
    </w:p>
    <w:p w14:paraId="5E56408C" w14:textId="77777777" w:rsidR="00A97662" w:rsidRDefault="00394C02">
      <w:pPr>
        <w:pStyle w:val="ListParagraph"/>
        <w:numPr>
          <w:ilvl w:val="0"/>
          <w:numId w:val="10"/>
        </w:numPr>
      </w:pPr>
      <w:r>
        <w:t>Model inference operation</w:t>
      </w:r>
    </w:p>
    <w:p w14:paraId="5E56408D" w14:textId="77777777" w:rsidR="00A97662" w:rsidRDefault="00394C02">
      <w:pPr>
        <w:pStyle w:val="ListParagraph"/>
        <w:numPr>
          <w:ilvl w:val="0"/>
          <w:numId w:val="10"/>
        </w:numPr>
      </w:pPr>
      <w:r>
        <w:t>Functionality/model selection, activation, deactivation, switching, and fallback operation.</w:t>
      </w:r>
    </w:p>
    <w:p w14:paraId="5E56408E" w14:textId="77777777" w:rsidR="00A97662" w:rsidRDefault="00394C02">
      <w:pPr>
        <w:pStyle w:val="ListParagraph"/>
        <w:numPr>
          <w:ilvl w:val="1"/>
          <w:numId w:val="10"/>
        </w:numPr>
      </w:pPr>
      <w:r>
        <w:t>Including: Decision by the network (either network initiated or UE-initiated and r</w:t>
      </w:r>
      <w:r>
        <w:t>equested to the network), decision by the UE (event-triggered as configured by the network, UE’s decision reported to the network, or UE-autonomous either with UE’s decision reported to the network or without it)</w:t>
      </w:r>
    </w:p>
    <w:p w14:paraId="5E56408F" w14:textId="77777777" w:rsidR="00A97662" w:rsidRDefault="00394C02">
      <w:pPr>
        <w:pStyle w:val="ListParagraph"/>
        <w:numPr>
          <w:ilvl w:val="0"/>
          <w:numId w:val="10"/>
        </w:numPr>
      </w:pPr>
      <w:r>
        <w:t>Functionality/model monitoring</w:t>
      </w:r>
    </w:p>
    <w:p w14:paraId="5E564090" w14:textId="77777777" w:rsidR="00A97662" w:rsidRDefault="00394C02">
      <w:pPr>
        <w:pStyle w:val="ListParagraph"/>
        <w:numPr>
          <w:ilvl w:val="0"/>
          <w:numId w:val="10"/>
        </w:numPr>
      </w:pPr>
      <w:r>
        <w:t>Model update</w:t>
      </w:r>
    </w:p>
    <w:p w14:paraId="5E564091" w14:textId="77777777" w:rsidR="00A97662" w:rsidRDefault="00394C02">
      <w:pPr>
        <w:pStyle w:val="ListParagraph"/>
        <w:numPr>
          <w:ilvl w:val="1"/>
          <w:numId w:val="10"/>
        </w:numPr>
      </w:pPr>
      <w:r>
        <w:t>Note: Terminology is to be defined. This includes model finetuning, retraining, and re-development via online/offline training.</w:t>
      </w:r>
    </w:p>
    <w:p w14:paraId="5E564092" w14:textId="77777777" w:rsidR="00A97662" w:rsidRDefault="00394C02">
      <w:pPr>
        <w:pStyle w:val="ListParagraph"/>
        <w:numPr>
          <w:ilvl w:val="0"/>
          <w:numId w:val="10"/>
        </w:numPr>
      </w:pPr>
      <w:r>
        <w:t>UE capability</w:t>
      </w:r>
    </w:p>
    <w:p w14:paraId="5E564093" w14:textId="77777777" w:rsidR="00A97662" w:rsidRDefault="00394C02">
      <w:r>
        <w:t xml:space="preserve">Notes: Some aspects in the list may not have specification impact. Aspects with </w:t>
      </w:r>
      <w:commentRangeStart w:id="60"/>
      <w:r>
        <w:t>square brackets</w:t>
      </w:r>
      <w:commentRangeEnd w:id="60"/>
      <w:r w:rsidR="00D80A21">
        <w:rPr>
          <w:rStyle w:val="CommentReference"/>
        </w:rPr>
        <w:commentReference w:id="60"/>
      </w:r>
      <w:r>
        <w:t xml:space="preserve"> are tentative and</w:t>
      </w:r>
      <w:r>
        <w:t xml:space="preserve"> pending terminology definition. More aspects may be added as study progresses.</w:t>
      </w:r>
    </w:p>
    <w:p w14:paraId="5E564094" w14:textId="77777777" w:rsidR="00A97662" w:rsidRDefault="00394C02">
      <w:r>
        <w:t xml:space="preserve">The LCM procedure is studied on the basis that an AI/ML model has a </w:t>
      </w:r>
      <w:r>
        <w:rPr>
          <w:i/>
          <w:iCs/>
        </w:rPr>
        <w:t>model ID</w:t>
      </w:r>
      <w:r>
        <w:t xml:space="preserve"> with associated information and/or </w:t>
      </w:r>
      <w:r>
        <w:rPr>
          <w:i/>
          <w:iCs/>
        </w:rPr>
        <w:t>model functionality</w:t>
      </w:r>
      <w:r>
        <w:t xml:space="preserve"> at least for some AI/ML operations.</w:t>
      </w:r>
    </w:p>
    <w:p w14:paraId="5E564095" w14:textId="77777777" w:rsidR="00A97662" w:rsidRDefault="00394C02">
      <w:r>
        <w:t>=====</w:t>
      </w:r>
    </w:p>
    <w:p w14:paraId="5E564096" w14:textId="77777777" w:rsidR="00A97662" w:rsidRDefault="00394C02">
      <w:pPr>
        <w:rPr>
          <w:i/>
          <w:iCs/>
        </w:rPr>
      </w:pPr>
      <w:r>
        <w:rPr>
          <w:i/>
          <w:iCs/>
        </w:rPr>
        <w:t>Ed</w:t>
      </w:r>
      <w:r>
        <w:rPr>
          <w:i/>
          <w:iCs/>
        </w:rPr>
        <w:t xml:space="preserve">itor’s note: consider breaking paragraphs below into new subsection under 4.2 (possibly above too). </w:t>
      </w:r>
    </w:p>
    <w:p w14:paraId="5E564097" w14:textId="77777777" w:rsidR="00A97662" w:rsidRDefault="00394C02">
      <w:pPr>
        <w:spacing w:after="0"/>
      </w:pPr>
      <w:r>
        <w:t>For UE-side models and UE-part of two-sided models:</w:t>
      </w:r>
    </w:p>
    <w:p w14:paraId="5E564098" w14:textId="77777777" w:rsidR="00A97662" w:rsidRDefault="00394C02">
      <w:pPr>
        <w:pStyle w:val="ListParagraph"/>
        <w:numPr>
          <w:ilvl w:val="0"/>
          <w:numId w:val="11"/>
        </w:numPr>
        <w:spacing w:after="0" w:line="252" w:lineRule="auto"/>
        <w:contextualSpacing w:val="0"/>
      </w:pPr>
      <w:r>
        <w:t xml:space="preserve">For </w:t>
      </w:r>
      <w:r>
        <w:rPr>
          <w:i/>
          <w:iCs/>
        </w:rPr>
        <w:t>AI/ML functionality identification</w:t>
      </w:r>
    </w:p>
    <w:p w14:paraId="5E564099" w14:textId="77777777" w:rsidR="00A97662" w:rsidRDefault="00394C02">
      <w:pPr>
        <w:pStyle w:val="ListParagraph"/>
        <w:numPr>
          <w:ilvl w:val="1"/>
          <w:numId w:val="11"/>
        </w:numPr>
        <w:spacing w:after="0" w:line="252" w:lineRule="auto"/>
        <w:contextualSpacing w:val="0"/>
      </w:pPr>
      <w:r>
        <w:t xml:space="preserve">Reuse legacy 3GPP framework of Features as a starting point for </w:t>
      </w:r>
      <w:r>
        <w:t>discussion.</w:t>
      </w:r>
    </w:p>
    <w:p w14:paraId="5E56409A" w14:textId="77777777" w:rsidR="00A97662" w:rsidRDefault="00394C02">
      <w:pPr>
        <w:pStyle w:val="ListParagraph"/>
        <w:numPr>
          <w:ilvl w:val="1"/>
          <w:numId w:val="11"/>
        </w:numPr>
        <w:spacing w:after="0" w:line="252" w:lineRule="auto"/>
        <w:contextualSpacing w:val="0"/>
      </w:pPr>
      <w:r>
        <w:t>UE indicates supported functionalities/functionality for a given sub-use-case.</w:t>
      </w:r>
    </w:p>
    <w:p w14:paraId="5E56409B" w14:textId="77777777" w:rsidR="00A97662" w:rsidRDefault="00394C02">
      <w:pPr>
        <w:pStyle w:val="ListParagraph"/>
        <w:numPr>
          <w:ilvl w:val="2"/>
          <w:numId w:val="11"/>
        </w:numPr>
        <w:spacing w:after="0" w:line="252" w:lineRule="auto"/>
        <w:contextualSpacing w:val="0"/>
      </w:pPr>
      <w:r>
        <w:rPr>
          <w:rFonts w:eastAsia="DengXian"/>
          <w:lang w:eastAsia="zh-CN"/>
        </w:rPr>
        <w:t>UE capability reporting is taken as starting point.</w:t>
      </w:r>
    </w:p>
    <w:p w14:paraId="5E56409C" w14:textId="77777777" w:rsidR="00A97662" w:rsidRDefault="00394C02">
      <w:pPr>
        <w:pStyle w:val="ListParagraph"/>
        <w:numPr>
          <w:ilvl w:val="0"/>
          <w:numId w:val="11"/>
        </w:numPr>
        <w:spacing w:after="0" w:line="252" w:lineRule="auto"/>
        <w:contextualSpacing w:val="0"/>
      </w:pPr>
      <w:r>
        <w:t xml:space="preserve">For </w:t>
      </w:r>
      <w:r>
        <w:rPr>
          <w:i/>
          <w:iCs/>
        </w:rPr>
        <w:t>AI/ML model identification</w:t>
      </w:r>
      <w:r>
        <w:t xml:space="preserve"> </w:t>
      </w:r>
    </w:p>
    <w:p w14:paraId="5E56409D" w14:textId="77777777" w:rsidR="00A97662" w:rsidRDefault="00394C02">
      <w:pPr>
        <w:pStyle w:val="ListParagraph"/>
        <w:numPr>
          <w:ilvl w:val="1"/>
          <w:numId w:val="11"/>
        </w:numPr>
        <w:spacing w:line="252" w:lineRule="auto"/>
        <w:contextualSpacing w:val="0"/>
      </w:pPr>
      <w:r>
        <w:t xml:space="preserve">Models are identified by model ID at the Network. UE indicates supported </w:t>
      </w:r>
      <w:r>
        <w:t>AI/ML models.</w:t>
      </w:r>
    </w:p>
    <w:p w14:paraId="5E56409E" w14:textId="77777777" w:rsidR="00A97662" w:rsidRDefault="00394C02">
      <w:pPr>
        <w:spacing w:after="0" w:line="252" w:lineRule="auto"/>
      </w:pPr>
      <w:r>
        <w:t xml:space="preserve">In </w:t>
      </w:r>
      <w:r>
        <w:rPr>
          <w:i/>
          <w:iCs/>
        </w:rPr>
        <w:t>functionality-based</w:t>
      </w:r>
      <w:r>
        <w:t xml:space="preserve"> LCM, network indicates activation/deactivation/fallback/switching of AI/ML functionality via 3GPP signalling (e.g., RRC, MAC-CE, DCI). Models may not be identified at the Network, and UE may perform model-level LCM. Whe</w:t>
      </w:r>
      <w:r>
        <w:t xml:space="preserve">ther and how much awareness/interaction NW should have about model-level LCM will be studied. For functionality identification, there may be either one or more than one Functionalities defined within an AI/ML-enabled feature, whereby AI/ML-enabled Feature </w:t>
      </w:r>
      <w:r>
        <w:t>refers to a Feature where AI/ML may be used.</w:t>
      </w:r>
    </w:p>
    <w:p w14:paraId="5E56409F" w14:textId="77777777" w:rsidR="00A97662" w:rsidRDefault="00A97662">
      <w:pPr>
        <w:spacing w:after="0" w:line="252" w:lineRule="auto"/>
      </w:pPr>
    </w:p>
    <w:p w14:paraId="5E5640A0" w14:textId="77777777" w:rsidR="00A97662" w:rsidRDefault="00394C02">
      <w:pPr>
        <w:spacing w:after="0" w:line="252" w:lineRule="auto"/>
        <w:rPr>
          <w:ins w:id="61" w:author="Ericsson (Felipe)" w:date="2023-06-26T22:05:00Z"/>
        </w:rPr>
      </w:pPr>
      <w:r>
        <w:t xml:space="preserve">For </w:t>
      </w:r>
      <w:r>
        <w:rPr>
          <w:i/>
          <w:iCs/>
        </w:rPr>
        <w:t>AI/ML functionality identification</w:t>
      </w:r>
      <w:r>
        <w:t xml:space="preserve"> and </w:t>
      </w:r>
      <w:r>
        <w:rPr>
          <w:i/>
          <w:iCs/>
        </w:rPr>
        <w:t>functionality-based LCM</w:t>
      </w:r>
      <w:r>
        <w:t xml:space="preserve"> of UE-side models and/or UE-part of two-sided models, </w:t>
      </w:r>
      <w:r>
        <w:rPr>
          <w:i/>
          <w:iCs/>
        </w:rPr>
        <w:t>functionality</w:t>
      </w:r>
      <w:r>
        <w:t xml:space="preserve"> refers to an AI/ML-enabled Feature/FG enabled by configuration(s), where co</w:t>
      </w:r>
      <w:r>
        <w:t xml:space="preserve">nfiguration(s) is(are) supported based on conditions indicated by UE capability. Correspondingly, </w:t>
      </w:r>
      <w:r>
        <w:rPr>
          <w:i/>
          <w:iCs/>
        </w:rPr>
        <w:t>functionality-based LCM</w:t>
      </w:r>
      <w:r>
        <w:t xml:space="preserve"> operates based on, at least, one configuration of AI/ML-enabled Feature/FG or specific configurations of an AI/ML-enabled Feature/FG.</w:t>
      </w:r>
    </w:p>
    <w:p w14:paraId="5E5640A1" w14:textId="77777777" w:rsidR="00A97662" w:rsidRDefault="00394C02">
      <w:pPr>
        <w:pStyle w:val="EditorsNote"/>
        <w:rPr>
          <w:i/>
          <w:iCs/>
          <w:color w:val="auto"/>
        </w:rPr>
      </w:pPr>
      <w:r>
        <w:lastRenderedPageBreak/>
        <w:t xml:space="preserve"> </w:t>
      </w:r>
      <w:ins w:id="62" w:author="Ericsson (Felipe)" w:date="2023-06-26T22:05:00Z">
        <w:r>
          <w:rPr>
            <w:i/>
            <w:iCs/>
            <w:color w:val="auto"/>
          </w:rPr>
          <w:t>Editor’s note: RAN2 should address</w:t>
        </w:r>
      </w:ins>
      <w:ins w:id="63" w:author="Ericsson (Felipe)" w:date="2023-06-26T22:07:00Z">
        <w:r>
          <w:rPr>
            <w:i/>
            <w:iCs/>
            <w:color w:val="auto"/>
          </w:rPr>
          <w:t xml:space="preserve"> and study</w:t>
        </w:r>
      </w:ins>
      <w:ins w:id="64" w:author="Ericsson (Felipe)" w:date="2023-06-26T22:05:00Z">
        <w:r>
          <w:rPr>
            <w:i/>
            <w:iCs/>
            <w:color w:val="auto"/>
          </w:rPr>
          <w:t xml:space="preserve"> impact on </w:t>
        </w:r>
        <w:commentRangeStart w:id="65"/>
        <w:commentRangeStart w:id="66"/>
        <w:commentRangeStart w:id="67"/>
        <w:commentRangeStart w:id="68"/>
        <w:commentRangeStart w:id="69"/>
        <w:commentRangeStart w:id="70"/>
        <w:r>
          <w:rPr>
            <w:i/>
            <w:iCs/>
            <w:color w:val="auto"/>
          </w:rPr>
          <w:t>RRC pr</w:t>
        </w:r>
      </w:ins>
      <w:ins w:id="71" w:author="Ericsson (Felipe)" w:date="2023-06-26T22:06:00Z">
        <w:r>
          <w:rPr>
            <w:i/>
            <w:iCs/>
            <w:color w:val="auto"/>
          </w:rPr>
          <w:t>otocol</w:t>
        </w:r>
      </w:ins>
      <w:commentRangeEnd w:id="65"/>
      <w:r>
        <w:rPr>
          <w:rStyle w:val="CommentReference"/>
          <w:color w:val="auto"/>
        </w:rPr>
        <w:commentReference w:id="65"/>
      </w:r>
      <w:commentRangeEnd w:id="66"/>
      <w:r>
        <w:rPr>
          <w:rStyle w:val="CommentReference"/>
          <w:color w:val="auto"/>
        </w:rPr>
        <w:commentReference w:id="66"/>
      </w:r>
      <w:commentRangeEnd w:id="67"/>
      <w:r>
        <w:rPr>
          <w:rStyle w:val="CommentReference"/>
          <w:color w:val="auto"/>
        </w:rPr>
        <w:commentReference w:id="67"/>
      </w:r>
      <w:commentRangeEnd w:id="68"/>
      <w:r>
        <w:rPr>
          <w:rStyle w:val="CommentReference"/>
          <w:color w:val="auto"/>
        </w:rPr>
        <w:commentReference w:id="68"/>
      </w:r>
      <w:commentRangeEnd w:id="69"/>
      <w:commentRangeEnd w:id="70"/>
      <w:r w:rsidR="00937AD3">
        <w:rPr>
          <w:rStyle w:val="CommentReference"/>
          <w:color w:val="auto"/>
        </w:rPr>
        <w:commentReference w:id="70"/>
      </w:r>
      <w:r>
        <w:rPr>
          <w:rStyle w:val="CommentReference"/>
          <w:color w:val="auto"/>
        </w:rPr>
        <w:commentReference w:id="69"/>
      </w:r>
      <w:ins w:id="72" w:author="Ericsson (Felipe)" w:date="2023-06-26T22:07:00Z">
        <w:r>
          <w:rPr>
            <w:i/>
            <w:iCs/>
            <w:color w:val="auto"/>
          </w:rPr>
          <w:t xml:space="preserve">, including </w:t>
        </w:r>
      </w:ins>
      <w:ins w:id="73" w:author="Ericsson (Felipe)" w:date="2023-06-26T22:06:00Z">
        <w:r>
          <w:rPr>
            <w:i/>
            <w:iCs/>
            <w:color w:val="auto"/>
          </w:rPr>
          <w:t>UE capability reporting</w:t>
        </w:r>
      </w:ins>
      <w:ins w:id="74" w:author="Ericsson (Felipe)" w:date="2023-06-26T22:07:00Z">
        <w:r>
          <w:rPr>
            <w:i/>
            <w:iCs/>
            <w:color w:val="auto"/>
          </w:rPr>
          <w:t xml:space="preserve"> and </w:t>
        </w:r>
      </w:ins>
      <w:ins w:id="75" w:author="Ericsson (Felipe)" w:date="2023-06-26T22:06:00Z">
        <w:r>
          <w:rPr>
            <w:i/>
            <w:iCs/>
            <w:color w:val="auto"/>
          </w:rPr>
          <w:t>other</w:t>
        </w:r>
      </w:ins>
      <w:ins w:id="76" w:author="Ericsson (Felipe)" w:date="2023-06-26T22:07:00Z">
        <w:r>
          <w:rPr>
            <w:i/>
            <w:iCs/>
            <w:color w:val="auto"/>
          </w:rPr>
          <w:t xml:space="preserve"> related</w:t>
        </w:r>
      </w:ins>
      <w:ins w:id="77" w:author="Ericsson (Felipe)" w:date="2023-06-26T22:06:00Z">
        <w:r>
          <w:rPr>
            <w:i/>
            <w:iCs/>
            <w:color w:val="auto"/>
          </w:rPr>
          <w:t xml:space="preserve"> signalling</w:t>
        </w:r>
      </w:ins>
      <w:ins w:id="78" w:author="Ericsson (Felipe)" w:date="2023-06-26T22:05:00Z">
        <w:r>
          <w:rPr>
            <w:i/>
            <w:iCs/>
            <w:color w:val="auto"/>
          </w:rPr>
          <w:t>.</w:t>
        </w:r>
      </w:ins>
    </w:p>
    <w:p w14:paraId="5E5640A2" w14:textId="77777777" w:rsidR="00A97662" w:rsidRDefault="00A97662">
      <w:pPr>
        <w:spacing w:after="0" w:line="252" w:lineRule="auto"/>
      </w:pPr>
    </w:p>
    <w:p w14:paraId="5E5640A3" w14:textId="77777777" w:rsidR="00A97662" w:rsidRDefault="00394C02">
      <w:pPr>
        <w:spacing w:after="0" w:line="252" w:lineRule="auto"/>
        <w:rPr>
          <w:ins w:id="79" w:author="Ericsson (Felipe)" w:date="2023-06-26T22:08:00Z"/>
          <w:iCs/>
        </w:rPr>
      </w:pPr>
      <w:r>
        <w:rPr>
          <w:iCs/>
        </w:rPr>
        <w:t xml:space="preserve">After </w:t>
      </w:r>
      <w:r>
        <w:rPr>
          <w:i/>
        </w:rPr>
        <w:t>functionality identification</w:t>
      </w:r>
      <w:r>
        <w:rPr>
          <w:iCs/>
        </w:rPr>
        <w:t>, necessity, mechanisms, for UE to report updates on applicable function</w:t>
      </w:r>
      <w:r>
        <w:rPr>
          <w:iCs/>
        </w:rPr>
        <w:t>ality(es) among [configured/identified] functionality(es), where the applicable functionalities may be a subset of all [configured/identified] functionalities are studied.</w:t>
      </w:r>
    </w:p>
    <w:p w14:paraId="5E5640A4" w14:textId="77777777" w:rsidR="00A97662" w:rsidRDefault="00A97662">
      <w:pPr>
        <w:spacing w:after="0" w:line="252" w:lineRule="auto"/>
        <w:rPr>
          <w:ins w:id="80" w:author="Ericsson (Felipe)" w:date="2023-06-26T22:08:00Z"/>
          <w:iCs/>
        </w:rPr>
      </w:pPr>
    </w:p>
    <w:p w14:paraId="5E5640A5" w14:textId="77777777" w:rsidR="00A97662" w:rsidRDefault="00394C02">
      <w:pPr>
        <w:pStyle w:val="EditorsNote"/>
        <w:rPr>
          <w:i/>
          <w:iCs/>
          <w:color w:val="auto"/>
        </w:rPr>
      </w:pPr>
      <w:ins w:id="81" w:author="Ericsson (Felipe)" w:date="2023-06-26T22:08:00Z">
        <w:r>
          <w:rPr>
            <w:i/>
            <w:iCs/>
            <w:color w:val="auto"/>
          </w:rPr>
          <w:t xml:space="preserve">Editor’s note: </w:t>
        </w:r>
      </w:ins>
      <w:ins w:id="82" w:author="Ericsson (Felipe)" w:date="2023-06-26T22:09:00Z">
        <w:r>
          <w:rPr>
            <w:i/>
            <w:iCs/>
            <w:color w:val="auto"/>
          </w:rPr>
          <w:t>RAN2 to discuss</w:t>
        </w:r>
      </w:ins>
      <w:ins w:id="83" w:author="Ericsson (Felipe)" w:date="2023-06-26T22:10:00Z">
        <w:r>
          <w:rPr>
            <w:i/>
            <w:iCs/>
            <w:color w:val="auto"/>
          </w:rPr>
          <w:t xml:space="preserve"> in this section</w:t>
        </w:r>
      </w:ins>
      <w:ins w:id="84" w:author="Ericsson (Felipe)" w:date="2023-06-26T22:09:00Z">
        <w:r>
          <w:rPr>
            <w:i/>
            <w:iCs/>
            <w:color w:val="auto"/>
          </w:rPr>
          <w:t xml:space="preserve"> technical inputs related to</w:t>
        </w:r>
      </w:ins>
      <w:ins w:id="85" w:author="Ericsson (Felipe)" w:date="2023-06-26T22:10:00Z">
        <w:r>
          <w:rPr>
            <w:i/>
            <w:iCs/>
            <w:color w:val="auto"/>
          </w:rPr>
          <w:t xml:space="preserve"> reporting updates to the applicability of functionalities</w:t>
        </w:r>
      </w:ins>
      <w:ins w:id="86" w:author="Ericsson (Felipe)" w:date="2023-06-26T22:08:00Z">
        <w:r>
          <w:rPr>
            <w:i/>
            <w:iCs/>
            <w:color w:val="auto"/>
          </w:rPr>
          <w:t>.</w:t>
        </w:r>
      </w:ins>
      <w:r>
        <w:rPr>
          <w:iCs/>
        </w:rPr>
        <w:t xml:space="preserve"> </w:t>
      </w:r>
    </w:p>
    <w:p w14:paraId="5E5640A6" w14:textId="77777777" w:rsidR="00A97662" w:rsidRDefault="00A97662">
      <w:pPr>
        <w:spacing w:after="0" w:line="252" w:lineRule="auto"/>
      </w:pPr>
    </w:p>
    <w:p w14:paraId="5E5640A7" w14:textId="77777777" w:rsidR="00A97662" w:rsidRDefault="00394C02">
      <w:pPr>
        <w:spacing w:after="0" w:line="252" w:lineRule="auto"/>
        <w:rPr>
          <w:ins w:id="87" w:author="Apple - Peng Cheng" w:date="2023-07-30T11:57:00Z"/>
        </w:rPr>
      </w:pPr>
      <w:commentRangeStart w:id="88"/>
      <w:commentRangeStart w:id="89"/>
      <w:commentRangeStart w:id="90"/>
      <w:commentRangeStart w:id="91"/>
      <w:r>
        <w:t xml:space="preserve">In </w:t>
      </w:r>
      <w:r>
        <w:rPr>
          <w:i/>
          <w:iCs/>
        </w:rPr>
        <w:t>model-ID-based</w:t>
      </w:r>
      <w:r>
        <w:t xml:space="preserve"> LCM, models are identified at the </w:t>
      </w:r>
      <w:commentRangeStart w:id="92"/>
      <w:commentRangeStart w:id="93"/>
      <w:r>
        <w:t>Network</w:t>
      </w:r>
      <w:commentRangeEnd w:id="92"/>
      <w:r>
        <w:rPr>
          <w:rStyle w:val="CommentReference"/>
        </w:rPr>
        <w:commentReference w:id="92"/>
      </w:r>
      <w:commentRangeEnd w:id="93"/>
      <w:r>
        <w:rPr>
          <w:rStyle w:val="CommentReference"/>
        </w:rPr>
        <w:commentReference w:id="93"/>
      </w:r>
      <w:r>
        <w:t xml:space="preserve">, and Network/UE may activate/deactivate/select/switch individual AI/ML models via model ID. </w:t>
      </w:r>
      <w:commentRangeEnd w:id="88"/>
      <w:r>
        <w:rPr>
          <w:rStyle w:val="CommentReference"/>
        </w:rPr>
        <w:commentReference w:id="88"/>
      </w:r>
      <w:commentRangeEnd w:id="89"/>
      <w:commentRangeEnd w:id="91"/>
      <w:r w:rsidR="006B7784">
        <w:rPr>
          <w:rStyle w:val="CommentReference"/>
        </w:rPr>
        <w:commentReference w:id="91"/>
      </w:r>
      <w:r>
        <w:rPr>
          <w:rStyle w:val="CommentReference"/>
        </w:rPr>
        <w:commentReference w:id="89"/>
      </w:r>
      <w:commentRangeEnd w:id="90"/>
      <w:r>
        <w:rPr>
          <w:rStyle w:val="CommentReference"/>
        </w:rPr>
        <w:commentReference w:id="90"/>
      </w:r>
      <w:ins w:id="94" w:author="Apple - Peng Cheng" w:date="2023-07-30T11:57:00Z">
        <w:r>
          <w:t xml:space="preserve"> </w:t>
        </w:r>
        <w:commentRangeStart w:id="95"/>
        <w:commentRangeStart w:id="96"/>
        <w:commentRangeStart w:id="97"/>
        <w:r>
          <w:t xml:space="preserve">Model ID </w:t>
        </w:r>
      </w:ins>
      <w:commentRangeEnd w:id="95"/>
      <w:r>
        <w:rPr>
          <w:rStyle w:val="CommentReference"/>
        </w:rPr>
        <w:commentReference w:id="95"/>
      </w:r>
      <w:ins w:id="98" w:author="Apple - Peng Cheng" w:date="2023-07-30T11:57:00Z">
        <w:r>
          <w:t>can also be used for model identification between the Network and the UE, and model transfer / delivery (if supported).</w:t>
        </w:r>
        <w:commentRangeEnd w:id="96"/>
        <w:r>
          <w:rPr>
            <w:rStyle w:val="CommentReference"/>
          </w:rPr>
          <w:commentReference w:id="96"/>
        </w:r>
      </w:ins>
      <w:commentRangeEnd w:id="97"/>
      <w:r>
        <w:rPr>
          <w:rStyle w:val="CommentReference"/>
        </w:rPr>
        <w:commentReference w:id="97"/>
      </w:r>
    </w:p>
    <w:p w14:paraId="5E5640A8" w14:textId="77777777" w:rsidR="00A97662" w:rsidRDefault="00A97662">
      <w:pPr>
        <w:spacing w:after="0" w:line="252" w:lineRule="auto"/>
      </w:pPr>
    </w:p>
    <w:p w14:paraId="5E5640A9" w14:textId="77777777" w:rsidR="00A97662" w:rsidRDefault="00A97662">
      <w:pPr>
        <w:spacing w:after="0" w:line="252" w:lineRule="auto"/>
      </w:pPr>
    </w:p>
    <w:p w14:paraId="5E5640AA" w14:textId="77777777" w:rsidR="00A97662" w:rsidRDefault="00394C02">
      <w:pPr>
        <w:spacing w:after="0" w:line="252" w:lineRule="auto"/>
      </w:pPr>
      <w:r>
        <w:t xml:space="preserve">For </w:t>
      </w:r>
      <w:r>
        <w:rPr>
          <w:i/>
          <w:iCs/>
        </w:rPr>
        <w:t>AI/ML model identification</w:t>
      </w:r>
      <w:r>
        <w:t xml:space="preserve"> and </w:t>
      </w:r>
      <w:r>
        <w:rPr>
          <w:i/>
          <w:iCs/>
        </w:rPr>
        <w:t>model-ID-based LCM</w:t>
      </w:r>
      <w:r>
        <w:t xml:space="preserve"> of UE-side models and/or UE-part of two-sided models, </w:t>
      </w:r>
      <w:r>
        <w:rPr>
          <w:i/>
          <w:iCs/>
        </w:rPr>
        <w:t>model-ID-based LCM</w:t>
      </w:r>
      <w:r>
        <w:t xml:space="preserve"> operates based on identified models, where a model may be associated with specific configurations/conditions associated with UE capability of an AI/ML-enabled Feature/FG and addition</w:t>
      </w:r>
      <w:r>
        <w:t>al conditions (e.g., scenarios, sites, and datasets) as determined/identified between UE-side and NW-side.</w:t>
      </w:r>
    </w:p>
    <w:p w14:paraId="5E5640AB" w14:textId="77777777" w:rsidR="00A97662" w:rsidRDefault="00A97662">
      <w:pPr>
        <w:spacing w:after="0" w:line="252" w:lineRule="auto"/>
      </w:pPr>
    </w:p>
    <w:p w14:paraId="5E5640AC" w14:textId="77777777" w:rsidR="00A97662" w:rsidRDefault="00394C02">
      <w:pPr>
        <w:spacing w:after="0" w:line="252" w:lineRule="auto"/>
        <w:rPr>
          <w:rFonts w:eastAsia="Calibri"/>
        </w:rPr>
      </w:pPr>
      <w:r>
        <w:rPr>
          <w:rPrChange w:id="99" w:author="Ericsson (Felipe)" w:date="2023-06-12T10:50:00Z">
            <w:rPr>
              <w:highlight w:val="cyan"/>
            </w:rPr>
          </w:rPrChange>
        </w:rPr>
        <w:t xml:space="preserve">From RAN1 perspective, an AI/ML model identified by a model ID may be </w:t>
      </w:r>
      <w:r>
        <w:rPr>
          <w:i/>
          <w:rPrChange w:id="100" w:author="Ericsson (Felipe)" w:date="2023-06-12T10:50:00Z">
            <w:rPr>
              <w:i/>
              <w:highlight w:val="cyan"/>
            </w:rPr>
          </w:rPrChange>
        </w:rPr>
        <w:t>logical</w:t>
      </w:r>
      <w:r>
        <w:rPr>
          <w:rPrChange w:id="101" w:author="Ericsson (Felipe)" w:date="2023-06-12T10:50:00Z">
            <w:rPr>
              <w:highlight w:val="cyan"/>
            </w:rPr>
          </w:rPrChange>
        </w:rPr>
        <w:t>, and how it maps to physical AI/ML model(s) may be up to implementatio</w:t>
      </w:r>
      <w:r>
        <w:rPr>
          <w:rPrChange w:id="102" w:author="Ericsson (Felipe)" w:date="2023-06-12T10:50:00Z">
            <w:rPr>
              <w:highlight w:val="cyan"/>
            </w:rPr>
          </w:rPrChange>
        </w:rPr>
        <w:t>n.</w:t>
      </w:r>
      <w:r>
        <w:rPr>
          <w:rFonts w:eastAsia="Calibri"/>
        </w:rPr>
        <w:t xml:space="preserve"> When distinction is necessary for discussion purposes, companies may use the term a </w:t>
      </w:r>
      <w:r>
        <w:rPr>
          <w:rFonts w:eastAsia="Calibri"/>
          <w:i/>
          <w:iCs/>
        </w:rPr>
        <w:t>logical AI/ML model</w:t>
      </w:r>
      <w:r>
        <w:rPr>
          <w:rFonts w:eastAsia="Calibri"/>
        </w:rPr>
        <w:t xml:space="preserve"> to refer to a model that is identified and assigned a model ID, and </w:t>
      </w:r>
      <w:r>
        <w:rPr>
          <w:rFonts w:eastAsia="Calibri"/>
          <w:i/>
          <w:iCs/>
        </w:rPr>
        <w:t>physical AI/ML model(s)</w:t>
      </w:r>
      <w:r>
        <w:rPr>
          <w:rFonts w:eastAsia="Calibri"/>
        </w:rPr>
        <w:t xml:space="preserve"> to refer to an actual implementation of such a model</w:t>
      </w:r>
      <w:r>
        <w:rPr>
          <w:rFonts w:eastAsia="Calibri"/>
          <w:rPrChange w:id="103" w:author="Ericsson (Felipe)" w:date="2023-06-12T10:50:00Z">
            <w:rPr>
              <w:rFonts w:eastAsia="Calibri"/>
              <w:highlight w:val="cyan"/>
            </w:rPr>
          </w:rPrChange>
        </w:rPr>
        <w:t>.</w:t>
      </w:r>
    </w:p>
    <w:p w14:paraId="5E5640AD" w14:textId="77777777" w:rsidR="00A97662" w:rsidRDefault="00A97662">
      <w:pPr>
        <w:spacing w:after="0" w:line="252" w:lineRule="auto"/>
        <w:rPr>
          <w:rFonts w:eastAsia="Calibri"/>
        </w:rPr>
      </w:pPr>
    </w:p>
    <w:p w14:paraId="5E5640AE" w14:textId="77777777" w:rsidR="00A97662" w:rsidRDefault="00394C02">
      <w:pPr>
        <w:spacing w:after="0" w:line="252" w:lineRule="auto"/>
        <w:rPr>
          <w:ins w:id="104" w:author="Ericsson (Felipe)" w:date="2023-06-26T22:11:00Z"/>
          <w:iCs/>
        </w:rPr>
      </w:pPr>
      <w:r>
        <w:rPr>
          <w:iCs/>
        </w:rPr>
        <w:t>After model identification, necessity, mechanisms, for UE to report updates on applicable UE part/UE-side model(s), where the applicable models may be a subset of all identified models are studied.</w:t>
      </w:r>
    </w:p>
    <w:p w14:paraId="5E5640AF" w14:textId="77777777" w:rsidR="00A97662" w:rsidRDefault="00A97662">
      <w:pPr>
        <w:spacing w:after="0" w:line="252" w:lineRule="auto"/>
        <w:ind w:leftChars="90" w:left="180"/>
        <w:rPr>
          <w:ins w:id="105" w:author="Ericsson (Felipe)" w:date="2023-06-26T22:11:00Z"/>
          <w:iCs/>
        </w:rPr>
      </w:pPr>
    </w:p>
    <w:p w14:paraId="5E5640B0" w14:textId="77777777" w:rsidR="00A97662" w:rsidRDefault="00394C02">
      <w:pPr>
        <w:pStyle w:val="EditorsNote"/>
        <w:rPr>
          <w:i/>
          <w:iCs/>
          <w:color w:val="auto"/>
        </w:rPr>
      </w:pPr>
      <w:bookmarkStart w:id="106" w:name="_Hlk138709991"/>
      <w:ins w:id="107" w:author="Ericsson (Felipe)" w:date="2023-06-26T22:11:00Z">
        <w:r>
          <w:rPr>
            <w:i/>
            <w:iCs/>
            <w:color w:val="auto"/>
          </w:rPr>
          <w:t xml:space="preserve">Editor’s note: RAN2 to discuss in this section technical </w:t>
        </w:r>
        <w:r>
          <w:rPr>
            <w:i/>
            <w:iCs/>
            <w:color w:val="auto"/>
          </w:rPr>
          <w:t xml:space="preserve">inputs related to reporting updates to the applicability of </w:t>
        </w:r>
      </w:ins>
      <w:commentRangeStart w:id="108"/>
      <w:commentRangeStart w:id="109"/>
      <w:commentRangeStart w:id="110"/>
      <w:ins w:id="111" w:author="Ericsson (Felipe)" w:date="2023-06-26T22:12:00Z">
        <w:r>
          <w:rPr>
            <w:i/>
            <w:iCs/>
            <w:color w:val="auto"/>
          </w:rPr>
          <w:t>models</w:t>
        </w:r>
      </w:ins>
      <w:commentRangeEnd w:id="108"/>
      <w:r>
        <w:rPr>
          <w:rStyle w:val="CommentReference"/>
          <w:color w:val="auto"/>
        </w:rPr>
        <w:commentReference w:id="108"/>
      </w:r>
      <w:commentRangeEnd w:id="109"/>
      <w:commentRangeEnd w:id="110"/>
      <w:r w:rsidR="00662657">
        <w:rPr>
          <w:rStyle w:val="CommentReference"/>
          <w:color w:val="auto"/>
        </w:rPr>
        <w:commentReference w:id="110"/>
      </w:r>
      <w:r>
        <w:rPr>
          <w:rStyle w:val="CommentReference"/>
          <w:color w:val="auto"/>
        </w:rPr>
        <w:commentReference w:id="109"/>
      </w:r>
      <w:ins w:id="112" w:author="Ericsson (Felipe)" w:date="2023-06-26T22:11:00Z">
        <w:r>
          <w:rPr>
            <w:i/>
            <w:iCs/>
            <w:color w:val="auto"/>
          </w:rPr>
          <w:t>.</w:t>
        </w:r>
      </w:ins>
      <w:r>
        <w:rPr>
          <w:i/>
          <w:iCs/>
          <w:color w:val="auto"/>
        </w:rPr>
        <w:t xml:space="preserve"> </w:t>
      </w:r>
    </w:p>
    <w:bookmarkEnd w:id="106"/>
    <w:p w14:paraId="5E5640B1" w14:textId="77777777" w:rsidR="00A97662" w:rsidRDefault="00A97662">
      <w:pPr>
        <w:spacing w:after="0" w:line="252" w:lineRule="auto"/>
      </w:pPr>
    </w:p>
    <w:p w14:paraId="5E5640B2" w14:textId="77777777" w:rsidR="00A97662" w:rsidRDefault="00394C02">
      <w:pPr>
        <w:spacing w:after="0" w:line="252" w:lineRule="auto"/>
        <w:rPr>
          <w:i/>
          <w:iCs/>
        </w:rPr>
      </w:pPr>
      <w:r>
        <w:rPr>
          <w:i/>
          <w:iCs/>
        </w:rPr>
        <w:t>Data collection:</w:t>
      </w:r>
    </w:p>
    <w:p w14:paraId="5E5640B3" w14:textId="77777777" w:rsidR="00A97662" w:rsidRDefault="00394C02">
      <w:pPr>
        <w:spacing w:after="0"/>
        <w:rPr>
          <w:ins w:id="113" w:author="Ericsson (Felipe)" w:date="2023-06-26T22:12:00Z"/>
        </w:rPr>
      </w:pPr>
      <w:r>
        <w:t>Data collection may be performed for different purposes in LCM, e.g., model training, model inference, model monitoring, model selection, model update, etc. each m</w:t>
      </w:r>
      <w:r>
        <w:t>ay be done with different requirements and potential specification impact.</w:t>
      </w:r>
    </w:p>
    <w:p w14:paraId="5E5640B4" w14:textId="77777777" w:rsidR="00A97662" w:rsidRDefault="00A97662">
      <w:pPr>
        <w:spacing w:after="0"/>
        <w:ind w:leftChars="90" w:left="180"/>
        <w:rPr>
          <w:ins w:id="114" w:author="Ericsson (Felipe)" w:date="2023-06-26T22:12:00Z"/>
        </w:rPr>
      </w:pPr>
    </w:p>
    <w:p w14:paraId="5E5640B5" w14:textId="77777777" w:rsidR="00A97662" w:rsidRDefault="00394C02">
      <w:pPr>
        <w:pStyle w:val="EditorsNote"/>
        <w:ind w:leftChars="232" w:left="1315"/>
        <w:rPr>
          <w:ins w:id="115" w:author="Ericsson (Felipe)" w:date="2023-06-26T22:12:00Z"/>
          <w:i/>
          <w:iCs/>
          <w:color w:val="auto"/>
        </w:rPr>
      </w:pPr>
      <w:ins w:id="116" w:author="Ericsson (Felipe)" w:date="2023-06-26T22:12:00Z">
        <w:r>
          <w:rPr>
            <w:i/>
            <w:iCs/>
            <w:color w:val="auto"/>
          </w:rPr>
          <w:t xml:space="preserve">Editor’s note: </w:t>
        </w:r>
      </w:ins>
      <w:ins w:id="117" w:author="Ericsson (Felipe)" w:date="2023-06-26T22:13:00Z">
        <w:r>
          <w:rPr>
            <w:i/>
            <w:iCs/>
            <w:color w:val="auto"/>
          </w:rPr>
          <w:t>Details on data collection should later be aligned according to Clause 4.4.</w:t>
        </w:r>
      </w:ins>
      <w:ins w:id="118" w:author="Ericsson (Felipe)" w:date="2023-06-26T22:12:00Z">
        <w:r>
          <w:rPr>
            <w:i/>
            <w:iCs/>
            <w:color w:val="auto"/>
          </w:rPr>
          <w:t xml:space="preserve"> </w:t>
        </w:r>
      </w:ins>
    </w:p>
    <w:p w14:paraId="5E5640B6" w14:textId="77777777" w:rsidR="00A97662" w:rsidRDefault="00A97662">
      <w:pPr>
        <w:spacing w:after="0"/>
      </w:pPr>
    </w:p>
    <w:p w14:paraId="5E5640B7" w14:textId="77777777" w:rsidR="00A97662" w:rsidRDefault="00A97662">
      <w:pPr>
        <w:spacing w:after="0"/>
      </w:pPr>
    </w:p>
    <w:p w14:paraId="5E5640B8" w14:textId="77777777" w:rsidR="00A97662" w:rsidRDefault="00394C02">
      <w:pPr>
        <w:pStyle w:val="Heading2"/>
      </w:pPr>
      <w:bookmarkStart w:id="119" w:name="_Toc135850561"/>
      <w:r>
        <w:t>4.3</w:t>
      </w:r>
      <w:r>
        <w:tab/>
        <w:t>Collaboration levels</w:t>
      </w:r>
      <w:bookmarkEnd w:id="48"/>
      <w:bookmarkEnd w:id="119"/>
    </w:p>
    <w:p w14:paraId="5E5640B9" w14:textId="77777777" w:rsidR="00A97662" w:rsidRDefault="00394C02">
      <w:r>
        <w:t>In this section, various levels of collaboration between UE a</w:t>
      </w:r>
      <w:r>
        <w:t xml:space="preserve">nd </w:t>
      </w:r>
      <w:proofErr w:type="spellStart"/>
      <w:r>
        <w:t>gNB</w:t>
      </w:r>
      <w:proofErr w:type="spellEnd"/>
      <w:r>
        <w:t xml:space="preserve"> are identified as found pertinent to the selected use cases, e.g.,  </w:t>
      </w:r>
    </w:p>
    <w:p w14:paraId="5E5640BA" w14:textId="77777777" w:rsidR="00A97662" w:rsidRDefault="00394C02">
      <w:pPr>
        <w:pStyle w:val="ListParagraph"/>
        <w:numPr>
          <w:ilvl w:val="0"/>
          <w:numId w:val="10"/>
        </w:numPr>
      </w:pPr>
      <w:r>
        <w:t xml:space="preserve">No collaboration: implementation-based only AI/ML algorithms without information exchange [for comparison purposes] </w:t>
      </w:r>
    </w:p>
    <w:p w14:paraId="5E5640BB" w14:textId="77777777" w:rsidR="00A97662" w:rsidRDefault="00394C02">
      <w:pPr>
        <w:pStyle w:val="ListParagraph"/>
        <w:numPr>
          <w:ilvl w:val="0"/>
          <w:numId w:val="10"/>
        </w:numPr>
      </w:pPr>
      <w:r>
        <w:t>Various levels of UE/</w:t>
      </w:r>
      <w:proofErr w:type="spellStart"/>
      <w:r>
        <w:t>gNB</w:t>
      </w:r>
      <w:proofErr w:type="spellEnd"/>
      <w:r>
        <w:t xml:space="preserve"> collaboration targeting at separate or</w:t>
      </w:r>
      <w:r>
        <w:t xml:space="preserve"> joint ML operation </w:t>
      </w:r>
    </w:p>
    <w:p w14:paraId="5E5640BC" w14:textId="77777777" w:rsidR="00A97662" w:rsidRDefault="00394C02">
      <w:r>
        <w:t xml:space="preserve">The following network-UE collaboration levels are considered as one aspect for defining collaboration </w:t>
      </w:r>
      <w:proofErr w:type="gramStart"/>
      <w:r>
        <w:t>levels</w:t>
      </w:r>
      <w:proofErr w:type="gramEnd"/>
    </w:p>
    <w:p w14:paraId="5E5640BD" w14:textId="77777777" w:rsidR="00A97662" w:rsidRDefault="00394C02">
      <w:pPr>
        <w:pStyle w:val="ListParagraph"/>
        <w:numPr>
          <w:ilvl w:val="0"/>
          <w:numId w:val="12"/>
        </w:numPr>
      </w:pPr>
      <w:r>
        <w:rPr>
          <w:b/>
          <w:bCs/>
        </w:rPr>
        <w:t>Level x</w:t>
      </w:r>
      <w:r>
        <w:t>: No collaboration.</w:t>
      </w:r>
    </w:p>
    <w:p w14:paraId="5E5640BE" w14:textId="77777777" w:rsidR="00A97662" w:rsidRDefault="00394C02">
      <w:pPr>
        <w:pStyle w:val="ListParagraph"/>
        <w:numPr>
          <w:ilvl w:val="0"/>
          <w:numId w:val="12"/>
        </w:numPr>
      </w:pPr>
      <w:r>
        <w:rPr>
          <w:b/>
          <w:bCs/>
        </w:rPr>
        <w:t>Level y</w:t>
      </w:r>
      <w:r>
        <w:t xml:space="preserve">: Signalling-based collaboration without model transfer. Note: this level includes </w:t>
      </w:r>
      <w:r>
        <w:t>cases without model delivery.</w:t>
      </w:r>
    </w:p>
    <w:p w14:paraId="5E5640BF" w14:textId="77777777" w:rsidR="00A97662" w:rsidRDefault="00394C02">
      <w:pPr>
        <w:pStyle w:val="ListParagraph"/>
        <w:numPr>
          <w:ilvl w:val="0"/>
          <w:numId w:val="12"/>
        </w:numPr>
      </w:pPr>
      <w:r>
        <w:rPr>
          <w:b/>
          <w:bCs/>
        </w:rPr>
        <w:t>Level z</w:t>
      </w:r>
      <w:r>
        <w:t>: Signalling-based collaboration with model transfer.</w:t>
      </w:r>
    </w:p>
    <w:p w14:paraId="5E5640C0" w14:textId="77777777" w:rsidR="00A97662" w:rsidRDefault="00394C02">
      <w:pPr>
        <w:spacing w:after="0"/>
      </w:pPr>
      <w:r>
        <w:t>Level x/y boundary is understood such as Level x is implementation-based AI/ML operation without any dedicated AI/ML-specific enhancement (e.g., LCM related signalli</w:t>
      </w:r>
      <w:r>
        <w:t xml:space="preserve">ng, RS) collaboration between network and UE. (Note: The </w:t>
      </w:r>
      <w:r>
        <w:lastRenderedPageBreak/>
        <w:t>AI/ML operation may rely on future specification not related to AI/ML collaboration. The AI/ML approaches can be used as baseline for performance evaluation for future releases.)</w:t>
      </w:r>
    </w:p>
    <w:p w14:paraId="5E5640C1" w14:textId="77777777" w:rsidR="00A97662" w:rsidRDefault="00A97662">
      <w:pPr>
        <w:spacing w:after="0"/>
      </w:pPr>
    </w:p>
    <w:p w14:paraId="5E5640C2" w14:textId="77777777" w:rsidR="00A97662" w:rsidRDefault="00394C02">
      <w:r>
        <w:t xml:space="preserve">Level y/z boundary </w:t>
      </w:r>
      <w:r>
        <w:t>is defined based on whether model delivery over the air interface is done in a non-transparent manner to 3GPP signalling. Note: procedures other than model transfer/delivery are decoupled with collaboration Level y-z</w:t>
      </w:r>
      <w:r>
        <w:rPr>
          <w:color w:val="000000"/>
        </w:rPr>
        <w:t>.</w:t>
      </w:r>
    </w:p>
    <w:p w14:paraId="5E5640C3" w14:textId="77777777" w:rsidR="00A97662" w:rsidRDefault="00394C02">
      <w:pPr>
        <w:spacing w:after="0"/>
        <w:rPr>
          <w:bCs/>
        </w:rPr>
      </w:pPr>
      <w:r>
        <w:rPr>
          <w:bCs/>
        </w:rPr>
        <w:t>The following Cases further detail the</w:t>
      </w:r>
      <w:r>
        <w:rPr>
          <w:bCs/>
        </w:rPr>
        <w:t xml:space="preserve"> different options for model delivery/transfer to UE, training location, and model delivery/transfer format combinations for UE-side models and UE-part of two-sided models:</w:t>
      </w:r>
    </w:p>
    <w:p w14:paraId="5E5640C4" w14:textId="77777777" w:rsidR="00A97662" w:rsidRDefault="00A97662">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810"/>
        <w:gridCol w:w="2184"/>
        <w:gridCol w:w="2955"/>
      </w:tblGrid>
      <w:tr w:rsidR="00A97662" w14:paraId="5E5640C9" w14:textId="77777777">
        <w:tc>
          <w:tcPr>
            <w:tcW w:w="684" w:type="dxa"/>
            <w:shd w:val="clear" w:color="auto" w:fill="D9D9D9" w:themeFill="background1" w:themeFillShade="D9"/>
          </w:tcPr>
          <w:p w14:paraId="5E5640C5" w14:textId="77777777" w:rsidR="00A97662" w:rsidRDefault="00394C02">
            <w:pPr>
              <w:spacing w:after="0"/>
              <w:rPr>
                <w:rFonts w:ascii="Arial" w:hAnsi="Arial" w:cs="Arial"/>
                <w:b/>
                <w:sz w:val="18"/>
                <w:szCs w:val="18"/>
              </w:rPr>
            </w:pPr>
            <w:r>
              <w:rPr>
                <w:rFonts w:ascii="Arial" w:hAnsi="Arial" w:cs="Arial"/>
                <w:b/>
                <w:sz w:val="18"/>
                <w:szCs w:val="18"/>
              </w:rPr>
              <w:t>Case</w:t>
            </w:r>
          </w:p>
        </w:tc>
        <w:tc>
          <w:tcPr>
            <w:tcW w:w="3924" w:type="dxa"/>
            <w:shd w:val="clear" w:color="auto" w:fill="D9D9D9" w:themeFill="background1" w:themeFillShade="D9"/>
          </w:tcPr>
          <w:p w14:paraId="5E5640C6" w14:textId="77777777" w:rsidR="00A97662" w:rsidRDefault="00394C02">
            <w:pPr>
              <w:spacing w:after="0"/>
              <w:rPr>
                <w:rFonts w:ascii="Arial" w:hAnsi="Arial" w:cs="Arial"/>
                <w:b/>
                <w:sz w:val="18"/>
                <w:szCs w:val="18"/>
              </w:rPr>
            </w:pPr>
            <w:r>
              <w:rPr>
                <w:rFonts w:ascii="Arial" w:hAnsi="Arial" w:cs="Arial"/>
                <w:b/>
                <w:sz w:val="18"/>
                <w:szCs w:val="18"/>
              </w:rPr>
              <w:t>Model delivery/transfer</w:t>
            </w:r>
          </w:p>
        </w:tc>
        <w:tc>
          <w:tcPr>
            <w:tcW w:w="2250" w:type="dxa"/>
            <w:shd w:val="clear" w:color="auto" w:fill="D9D9D9" w:themeFill="background1" w:themeFillShade="D9"/>
          </w:tcPr>
          <w:p w14:paraId="5E5640C7" w14:textId="77777777" w:rsidR="00A97662" w:rsidRDefault="00394C02">
            <w:pPr>
              <w:spacing w:after="0"/>
              <w:rPr>
                <w:rFonts w:ascii="Arial" w:hAnsi="Arial" w:cs="Arial"/>
                <w:b/>
                <w:sz w:val="18"/>
                <w:szCs w:val="18"/>
              </w:rPr>
            </w:pPr>
            <w:r>
              <w:rPr>
                <w:rFonts w:ascii="Arial" w:hAnsi="Arial" w:cs="Arial"/>
                <w:b/>
                <w:sz w:val="18"/>
                <w:szCs w:val="18"/>
              </w:rPr>
              <w:t>Model storage location</w:t>
            </w:r>
          </w:p>
        </w:tc>
        <w:tc>
          <w:tcPr>
            <w:tcW w:w="3060" w:type="dxa"/>
            <w:shd w:val="clear" w:color="auto" w:fill="D9D9D9" w:themeFill="background1" w:themeFillShade="D9"/>
          </w:tcPr>
          <w:p w14:paraId="5E5640C8" w14:textId="77777777" w:rsidR="00A97662" w:rsidRDefault="00394C02">
            <w:pPr>
              <w:spacing w:after="0"/>
              <w:rPr>
                <w:rFonts w:ascii="Arial" w:hAnsi="Arial" w:cs="Arial"/>
                <w:b/>
                <w:sz w:val="18"/>
                <w:szCs w:val="18"/>
              </w:rPr>
            </w:pPr>
            <w:r>
              <w:rPr>
                <w:rFonts w:ascii="Arial" w:hAnsi="Arial" w:cs="Arial"/>
                <w:b/>
                <w:sz w:val="18"/>
                <w:szCs w:val="18"/>
              </w:rPr>
              <w:t>Training location</w:t>
            </w:r>
          </w:p>
        </w:tc>
      </w:tr>
      <w:tr w:rsidR="00A97662" w14:paraId="5E5640CE" w14:textId="77777777">
        <w:tc>
          <w:tcPr>
            <w:tcW w:w="684" w:type="dxa"/>
            <w:shd w:val="clear" w:color="auto" w:fill="auto"/>
          </w:tcPr>
          <w:p w14:paraId="5E5640CA" w14:textId="77777777" w:rsidR="00A97662" w:rsidRDefault="00394C02">
            <w:pPr>
              <w:spacing w:after="0"/>
              <w:rPr>
                <w:rFonts w:ascii="Arial" w:hAnsi="Arial" w:cs="Arial"/>
                <w:b/>
                <w:sz w:val="18"/>
                <w:szCs w:val="18"/>
              </w:rPr>
            </w:pPr>
            <w:r>
              <w:rPr>
                <w:rFonts w:ascii="Arial" w:hAnsi="Arial" w:cs="Arial"/>
                <w:b/>
                <w:sz w:val="18"/>
                <w:szCs w:val="18"/>
              </w:rPr>
              <w:t>y</w:t>
            </w:r>
          </w:p>
        </w:tc>
        <w:tc>
          <w:tcPr>
            <w:tcW w:w="3924" w:type="dxa"/>
            <w:shd w:val="clear" w:color="auto" w:fill="auto"/>
          </w:tcPr>
          <w:p w14:paraId="5E5640CB" w14:textId="77777777" w:rsidR="00A97662" w:rsidRDefault="00394C02">
            <w:pPr>
              <w:spacing w:after="0"/>
              <w:rPr>
                <w:rFonts w:ascii="Arial" w:hAnsi="Arial" w:cs="Arial"/>
                <w:sz w:val="18"/>
                <w:szCs w:val="18"/>
              </w:rPr>
            </w:pPr>
            <w:r>
              <w:rPr>
                <w:rFonts w:ascii="Arial" w:hAnsi="Arial" w:cs="Arial"/>
                <w:sz w:val="18"/>
                <w:szCs w:val="18"/>
              </w:rPr>
              <w:t>model del</w:t>
            </w:r>
            <w:r>
              <w:rPr>
                <w:rFonts w:ascii="Arial" w:hAnsi="Arial" w:cs="Arial"/>
                <w:sz w:val="18"/>
                <w:szCs w:val="18"/>
              </w:rPr>
              <w:t>ivery (if needed) over-the-top</w:t>
            </w:r>
          </w:p>
        </w:tc>
        <w:tc>
          <w:tcPr>
            <w:tcW w:w="2250" w:type="dxa"/>
            <w:shd w:val="clear" w:color="auto" w:fill="auto"/>
          </w:tcPr>
          <w:p w14:paraId="5E5640CC" w14:textId="77777777" w:rsidR="00A97662" w:rsidRDefault="00394C02">
            <w:pPr>
              <w:spacing w:after="0"/>
              <w:rPr>
                <w:rFonts w:ascii="Arial" w:hAnsi="Arial" w:cs="Arial"/>
                <w:sz w:val="18"/>
                <w:szCs w:val="18"/>
              </w:rPr>
            </w:pPr>
            <w:r>
              <w:rPr>
                <w:rFonts w:ascii="Arial" w:hAnsi="Arial" w:cs="Arial"/>
                <w:sz w:val="18"/>
                <w:szCs w:val="18"/>
              </w:rPr>
              <w:t>Outside 3gpp Network</w:t>
            </w:r>
          </w:p>
        </w:tc>
        <w:tc>
          <w:tcPr>
            <w:tcW w:w="3060" w:type="dxa"/>
            <w:shd w:val="clear" w:color="auto" w:fill="auto"/>
          </w:tcPr>
          <w:p w14:paraId="5E5640CD" w14:textId="77777777" w:rsidR="00A97662" w:rsidRDefault="00394C02">
            <w:pPr>
              <w:spacing w:after="0"/>
              <w:rPr>
                <w:rFonts w:ascii="Arial" w:hAnsi="Arial" w:cs="Arial"/>
                <w:sz w:val="18"/>
                <w:szCs w:val="18"/>
              </w:rPr>
            </w:pPr>
            <w:r>
              <w:rPr>
                <w:rFonts w:ascii="Arial" w:hAnsi="Arial" w:cs="Arial"/>
                <w:sz w:val="18"/>
                <w:szCs w:val="18"/>
              </w:rPr>
              <w:t>UE-side / NW-side / neutral site</w:t>
            </w:r>
          </w:p>
        </w:tc>
      </w:tr>
      <w:tr w:rsidR="00A97662" w14:paraId="5E5640D3" w14:textId="77777777">
        <w:tc>
          <w:tcPr>
            <w:tcW w:w="684" w:type="dxa"/>
            <w:shd w:val="clear" w:color="auto" w:fill="auto"/>
          </w:tcPr>
          <w:p w14:paraId="5E5640CF" w14:textId="77777777" w:rsidR="00A97662" w:rsidRDefault="00394C02">
            <w:pPr>
              <w:spacing w:after="0"/>
              <w:rPr>
                <w:rFonts w:ascii="Arial" w:hAnsi="Arial" w:cs="Arial"/>
                <w:b/>
                <w:sz w:val="18"/>
                <w:szCs w:val="18"/>
              </w:rPr>
            </w:pPr>
            <w:r>
              <w:rPr>
                <w:rFonts w:ascii="Arial" w:hAnsi="Arial" w:cs="Arial"/>
                <w:b/>
                <w:sz w:val="18"/>
                <w:szCs w:val="18"/>
              </w:rPr>
              <w:t>z1</w:t>
            </w:r>
          </w:p>
        </w:tc>
        <w:tc>
          <w:tcPr>
            <w:tcW w:w="3924" w:type="dxa"/>
            <w:shd w:val="clear" w:color="auto" w:fill="auto"/>
          </w:tcPr>
          <w:p w14:paraId="5E5640D0" w14:textId="77777777" w:rsidR="00A97662" w:rsidRDefault="00394C02">
            <w:pPr>
              <w:spacing w:after="0"/>
              <w:rPr>
                <w:rFonts w:ascii="Arial" w:hAnsi="Arial" w:cs="Arial"/>
                <w:sz w:val="18"/>
                <w:szCs w:val="18"/>
              </w:rPr>
            </w:pPr>
            <w:r>
              <w:rPr>
                <w:rFonts w:ascii="Arial" w:hAnsi="Arial" w:cs="Arial"/>
                <w:sz w:val="18"/>
                <w:szCs w:val="18"/>
              </w:rPr>
              <w:t>model transfer in proprietary format</w:t>
            </w:r>
          </w:p>
        </w:tc>
        <w:tc>
          <w:tcPr>
            <w:tcW w:w="2250" w:type="dxa"/>
            <w:shd w:val="clear" w:color="auto" w:fill="auto"/>
          </w:tcPr>
          <w:p w14:paraId="5E5640D1" w14:textId="77777777" w:rsidR="00A97662" w:rsidRDefault="00394C02">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14:paraId="5E5640D2" w14:textId="77777777" w:rsidR="00A97662" w:rsidRDefault="00394C02">
            <w:pPr>
              <w:spacing w:after="0"/>
              <w:rPr>
                <w:rFonts w:ascii="Arial" w:hAnsi="Arial" w:cs="Arial"/>
                <w:sz w:val="18"/>
                <w:szCs w:val="18"/>
              </w:rPr>
            </w:pPr>
            <w:r>
              <w:rPr>
                <w:rFonts w:ascii="Arial" w:hAnsi="Arial" w:cs="Arial"/>
                <w:sz w:val="18"/>
                <w:szCs w:val="18"/>
              </w:rPr>
              <w:t>UE-side / neutral site</w:t>
            </w:r>
          </w:p>
        </w:tc>
      </w:tr>
      <w:tr w:rsidR="00A97662" w14:paraId="5E5640D8" w14:textId="77777777">
        <w:tc>
          <w:tcPr>
            <w:tcW w:w="684" w:type="dxa"/>
            <w:shd w:val="clear" w:color="auto" w:fill="auto"/>
          </w:tcPr>
          <w:p w14:paraId="5E5640D4" w14:textId="77777777" w:rsidR="00A97662" w:rsidRDefault="00394C02">
            <w:pPr>
              <w:spacing w:after="0"/>
              <w:rPr>
                <w:rFonts w:ascii="Arial" w:hAnsi="Arial" w:cs="Arial"/>
                <w:b/>
                <w:sz w:val="18"/>
                <w:szCs w:val="18"/>
              </w:rPr>
            </w:pPr>
            <w:r>
              <w:rPr>
                <w:rFonts w:ascii="Arial" w:hAnsi="Arial" w:cs="Arial"/>
                <w:b/>
                <w:sz w:val="18"/>
                <w:szCs w:val="18"/>
              </w:rPr>
              <w:t>z2</w:t>
            </w:r>
          </w:p>
        </w:tc>
        <w:tc>
          <w:tcPr>
            <w:tcW w:w="3924" w:type="dxa"/>
            <w:shd w:val="clear" w:color="auto" w:fill="auto"/>
          </w:tcPr>
          <w:p w14:paraId="5E5640D5" w14:textId="77777777" w:rsidR="00A97662" w:rsidRDefault="00394C02">
            <w:pPr>
              <w:spacing w:after="0"/>
              <w:rPr>
                <w:rFonts w:ascii="Arial" w:hAnsi="Arial" w:cs="Arial"/>
                <w:sz w:val="18"/>
                <w:szCs w:val="18"/>
              </w:rPr>
            </w:pPr>
            <w:r>
              <w:rPr>
                <w:rFonts w:ascii="Arial" w:hAnsi="Arial" w:cs="Arial"/>
                <w:sz w:val="18"/>
                <w:szCs w:val="18"/>
              </w:rPr>
              <w:t>model transfer in proprietary format</w:t>
            </w:r>
          </w:p>
        </w:tc>
        <w:tc>
          <w:tcPr>
            <w:tcW w:w="2250" w:type="dxa"/>
            <w:shd w:val="clear" w:color="auto" w:fill="auto"/>
          </w:tcPr>
          <w:p w14:paraId="5E5640D6" w14:textId="77777777" w:rsidR="00A97662" w:rsidRDefault="00394C02">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14:paraId="5E5640D7" w14:textId="77777777" w:rsidR="00A97662" w:rsidRDefault="00394C02">
            <w:pPr>
              <w:spacing w:after="0"/>
              <w:rPr>
                <w:rFonts w:ascii="Arial" w:hAnsi="Arial" w:cs="Arial"/>
                <w:sz w:val="18"/>
                <w:szCs w:val="18"/>
              </w:rPr>
            </w:pPr>
            <w:r>
              <w:rPr>
                <w:rFonts w:ascii="Arial" w:hAnsi="Arial" w:cs="Arial"/>
                <w:sz w:val="18"/>
                <w:szCs w:val="18"/>
              </w:rPr>
              <w:t>NW-side</w:t>
            </w:r>
          </w:p>
        </w:tc>
      </w:tr>
      <w:tr w:rsidR="00A97662" w14:paraId="5E5640DD" w14:textId="77777777">
        <w:tc>
          <w:tcPr>
            <w:tcW w:w="684" w:type="dxa"/>
            <w:shd w:val="clear" w:color="auto" w:fill="auto"/>
          </w:tcPr>
          <w:p w14:paraId="5E5640D9" w14:textId="77777777" w:rsidR="00A97662" w:rsidRDefault="00394C02">
            <w:pPr>
              <w:spacing w:after="0"/>
              <w:rPr>
                <w:rFonts w:ascii="Arial" w:hAnsi="Arial" w:cs="Arial"/>
                <w:b/>
                <w:sz w:val="18"/>
                <w:szCs w:val="18"/>
              </w:rPr>
            </w:pPr>
            <w:r>
              <w:rPr>
                <w:rFonts w:ascii="Arial" w:hAnsi="Arial" w:cs="Arial"/>
                <w:b/>
                <w:sz w:val="18"/>
                <w:szCs w:val="18"/>
              </w:rPr>
              <w:t>z3</w:t>
            </w:r>
          </w:p>
        </w:tc>
        <w:tc>
          <w:tcPr>
            <w:tcW w:w="3924" w:type="dxa"/>
            <w:shd w:val="clear" w:color="auto" w:fill="auto"/>
          </w:tcPr>
          <w:p w14:paraId="5E5640DA" w14:textId="77777777" w:rsidR="00A97662" w:rsidRDefault="00394C02">
            <w:pPr>
              <w:spacing w:after="0"/>
              <w:rPr>
                <w:rFonts w:ascii="Arial" w:hAnsi="Arial" w:cs="Arial"/>
                <w:sz w:val="18"/>
                <w:szCs w:val="18"/>
              </w:rPr>
            </w:pPr>
            <w:r>
              <w:rPr>
                <w:rFonts w:ascii="Arial" w:hAnsi="Arial" w:cs="Arial"/>
                <w:sz w:val="18"/>
                <w:szCs w:val="18"/>
              </w:rPr>
              <w:t xml:space="preserve">model transfer in open </w:t>
            </w:r>
            <w:r>
              <w:rPr>
                <w:rFonts w:ascii="Arial" w:hAnsi="Arial" w:cs="Arial"/>
                <w:sz w:val="18"/>
                <w:szCs w:val="18"/>
              </w:rPr>
              <w:t>format</w:t>
            </w:r>
          </w:p>
        </w:tc>
        <w:tc>
          <w:tcPr>
            <w:tcW w:w="2250" w:type="dxa"/>
            <w:shd w:val="clear" w:color="auto" w:fill="auto"/>
          </w:tcPr>
          <w:p w14:paraId="5E5640DB" w14:textId="77777777" w:rsidR="00A97662" w:rsidRDefault="00394C02">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14:paraId="5E5640DC" w14:textId="77777777" w:rsidR="00A97662" w:rsidRDefault="00394C02">
            <w:pPr>
              <w:spacing w:after="0"/>
              <w:rPr>
                <w:rFonts w:ascii="Arial" w:hAnsi="Arial" w:cs="Arial"/>
                <w:sz w:val="18"/>
                <w:szCs w:val="18"/>
              </w:rPr>
            </w:pPr>
            <w:r>
              <w:rPr>
                <w:rFonts w:ascii="Arial" w:hAnsi="Arial" w:cs="Arial"/>
                <w:sz w:val="18"/>
                <w:szCs w:val="18"/>
              </w:rPr>
              <w:t>UE-side / neutral site</w:t>
            </w:r>
          </w:p>
        </w:tc>
      </w:tr>
      <w:tr w:rsidR="00A97662" w14:paraId="5E5640E2" w14:textId="77777777">
        <w:tc>
          <w:tcPr>
            <w:tcW w:w="684" w:type="dxa"/>
            <w:shd w:val="clear" w:color="auto" w:fill="auto"/>
          </w:tcPr>
          <w:p w14:paraId="5E5640DE" w14:textId="77777777" w:rsidR="00A97662" w:rsidRDefault="00394C02">
            <w:pPr>
              <w:spacing w:after="0"/>
              <w:rPr>
                <w:rFonts w:ascii="Arial" w:hAnsi="Arial" w:cs="Arial"/>
                <w:b/>
                <w:sz w:val="18"/>
                <w:szCs w:val="18"/>
              </w:rPr>
            </w:pPr>
            <w:r>
              <w:rPr>
                <w:rFonts w:ascii="Arial" w:hAnsi="Arial" w:cs="Arial"/>
                <w:b/>
                <w:sz w:val="18"/>
                <w:szCs w:val="18"/>
              </w:rPr>
              <w:t>z4</w:t>
            </w:r>
          </w:p>
        </w:tc>
        <w:tc>
          <w:tcPr>
            <w:tcW w:w="3924" w:type="dxa"/>
            <w:shd w:val="clear" w:color="auto" w:fill="auto"/>
          </w:tcPr>
          <w:p w14:paraId="5E5640DF" w14:textId="77777777" w:rsidR="00A97662" w:rsidRDefault="00394C02">
            <w:pPr>
              <w:spacing w:after="0"/>
              <w:rPr>
                <w:rFonts w:ascii="Arial" w:hAnsi="Arial" w:cs="Arial"/>
                <w:sz w:val="18"/>
                <w:szCs w:val="18"/>
              </w:rPr>
            </w:pPr>
            <w:r>
              <w:rPr>
                <w:rFonts w:ascii="Arial" w:hAnsi="Arial" w:cs="Arial"/>
                <w:sz w:val="18"/>
                <w:szCs w:val="18"/>
              </w:rPr>
              <w:t>model transfer in open format of a known model structure at UE</w:t>
            </w:r>
          </w:p>
        </w:tc>
        <w:tc>
          <w:tcPr>
            <w:tcW w:w="2250" w:type="dxa"/>
            <w:shd w:val="clear" w:color="auto" w:fill="auto"/>
          </w:tcPr>
          <w:p w14:paraId="5E5640E0" w14:textId="77777777" w:rsidR="00A97662" w:rsidRDefault="00394C02">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14:paraId="5E5640E1" w14:textId="77777777" w:rsidR="00A97662" w:rsidRDefault="00394C02">
            <w:pPr>
              <w:spacing w:after="0"/>
              <w:rPr>
                <w:rFonts w:ascii="Arial" w:hAnsi="Arial" w:cs="Arial"/>
                <w:sz w:val="18"/>
                <w:szCs w:val="18"/>
              </w:rPr>
            </w:pPr>
            <w:r>
              <w:rPr>
                <w:rFonts w:ascii="Arial" w:hAnsi="Arial" w:cs="Arial"/>
                <w:sz w:val="18"/>
                <w:szCs w:val="18"/>
              </w:rPr>
              <w:t>NW-side</w:t>
            </w:r>
          </w:p>
        </w:tc>
      </w:tr>
      <w:tr w:rsidR="00A97662" w14:paraId="5E5640E7" w14:textId="77777777">
        <w:tc>
          <w:tcPr>
            <w:tcW w:w="684" w:type="dxa"/>
            <w:shd w:val="clear" w:color="auto" w:fill="auto"/>
          </w:tcPr>
          <w:p w14:paraId="5E5640E3" w14:textId="77777777" w:rsidR="00A97662" w:rsidRDefault="00394C02">
            <w:pPr>
              <w:spacing w:after="0"/>
              <w:rPr>
                <w:rFonts w:ascii="Arial" w:hAnsi="Arial" w:cs="Arial"/>
                <w:b/>
                <w:sz w:val="18"/>
                <w:szCs w:val="18"/>
              </w:rPr>
            </w:pPr>
            <w:r>
              <w:rPr>
                <w:rFonts w:ascii="Arial" w:hAnsi="Arial" w:cs="Arial"/>
                <w:b/>
                <w:sz w:val="18"/>
                <w:szCs w:val="18"/>
              </w:rPr>
              <w:t>z5</w:t>
            </w:r>
          </w:p>
        </w:tc>
        <w:tc>
          <w:tcPr>
            <w:tcW w:w="3924" w:type="dxa"/>
            <w:shd w:val="clear" w:color="auto" w:fill="auto"/>
          </w:tcPr>
          <w:p w14:paraId="5E5640E4" w14:textId="77777777" w:rsidR="00A97662" w:rsidRDefault="00394C02">
            <w:pPr>
              <w:spacing w:after="0"/>
              <w:rPr>
                <w:rFonts w:ascii="Arial" w:hAnsi="Arial" w:cs="Arial"/>
                <w:sz w:val="18"/>
                <w:szCs w:val="18"/>
              </w:rPr>
            </w:pPr>
            <w:r>
              <w:rPr>
                <w:rFonts w:ascii="Arial" w:hAnsi="Arial" w:cs="Arial"/>
                <w:sz w:val="18"/>
                <w:szCs w:val="18"/>
              </w:rPr>
              <w:t>model transfer in open format of an unknown model structure at UE</w:t>
            </w:r>
          </w:p>
        </w:tc>
        <w:tc>
          <w:tcPr>
            <w:tcW w:w="2250" w:type="dxa"/>
            <w:shd w:val="clear" w:color="auto" w:fill="auto"/>
          </w:tcPr>
          <w:p w14:paraId="5E5640E5" w14:textId="77777777" w:rsidR="00A97662" w:rsidRDefault="00394C02">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14:paraId="5E5640E6" w14:textId="77777777" w:rsidR="00A97662" w:rsidRDefault="00394C02">
            <w:pPr>
              <w:spacing w:after="0"/>
              <w:rPr>
                <w:rFonts w:ascii="Arial" w:hAnsi="Arial" w:cs="Arial"/>
                <w:sz w:val="18"/>
                <w:szCs w:val="18"/>
              </w:rPr>
            </w:pPr>
            <w:r>
              <w:rPr>
                <w:rFonts w:ascii="Arial" w:hAnsi="Arial" w:cs="Arial"/>
                <w:sz w:val="18"/>
                <w:szCs w:val="18"/>
              </w:rPr>
              <w:t>NW-side</w:t>
            </w:r>
          </w:p>
        </w:tc>
      </w:tr>
    </w:tbl>
    <w:p w14:paraId="5E5640E8" w14:textId="77777777" w:rsidR="00A97662" w:rsidRDefault="00A97662"/>
    <w:p w14:paraId="5E5640E9" w14:textId="77777777" w:rsidR="00A97662" w:rsidRDefault="00394C02">
      <w:pPr>
        <w:pStyle w:val="Heading2"/>
      </w:pPr>
      <w:bookmarkStart w:id="120" w:name="_Toc135850562"/>
      <w:r>
        <w:t xml:space="preserve">4.4 </w:t>
      </w:r>
      <w:r>
        <w:tab/>
        <w:t xml:space="preserve">Functional </w:t>
      </w:r>
      <w:r>
        <w:t>Framework Details</w:t>
      </w:r>
      <w:bookmarkEnd w:id="120"/>
    </w:p>
    <w:p w14:paraId="5E5640EA" w14:textId="77777777" w:rsidR="00A97662" w:rsidRDefault="00394C02">
      <w:pPr>
        <w:rPr>
          <w:del w:id="121" w:author="Ericsson (Felipe)" w:date="2023-06-26T22:14:00Z"/>
          <w:i/>
          <w:iCs/>
        </w:rPr>
      </w:pPr>
      <w:del w:id="122" w:author="Ericsson (Felipe)" w:date="2023-06-26T22:14:00Z">
        <w:r>
          <w:rPr>
            <w:i/>
            <w:iCs/>
          </w:rPr>
          <w:delText xml:space="preserve">Editor’s note: RAN2 to complete this section. </w:delText>
        </w:r>
      </w:del>
    </w:p>
    <w:p w14:paraId="5E5640EB" w14:textId="77777777" w:rsidR="00A97662" w:rsidRDefault="00394C02">
      <w:pPr>
        <w:rPr>
          <w:ins w:id="123" w:author="Ericsson (Felipe)" w:date="2023-06-13T14:27:00Z"/>
        </w:rPr>
      </w:pPr>
      <w:ins w:id="124" w:author="Ericsson (Felipe)" w:date="2023-06-13T10:35:00Z">
        <w:r>
          <w:t>Th</w:t>
        </w:r>
      </w:ins>
      <w:ins w:id="125" w:author="Ericsson (Felipe)" w:date="2023-06-13T10:37:00Z">
        <w:r>
          <w:t>is section introduces</w:t>
        </w:r>
      </w:ins>
      <w:ins w:id="126" w:author="Ericsson (Felipe)" w:date="2023-06-13T10:52:00Z">
        <w:r>
          <w:t xml:space="preserve"> </w:t>
        </w:r>
      </w:ins>
      <w:ins w:id="127" w:author="Ericsson (Felipe)" w:date="2023-06-13T10:37:00Z">
        <w:r>
          <w:t>the</w:t>
        </w:r>
      </w:ins>
      <w:ins w:id="128" w:author="Ericsson (Felipe)" w:date="2023-06-13T10:54:00Z">
        <w:r>
          <w:t xml:space="preserve"> </w:t>
        </w:r>
      </w:ins>
      <w:ins w:id="129" w:author="Ericsson (Felipe)" w:date="2023-06-13T10:37:00Z">
        <w:r>
          <w:t>functional framework</w:t>
        </w:r>
      </w:ins>
      <w:ins w:id="130" w:author="Ericsson (Felipe)" w:date="2023-06-13T10:51:00Z">
        <w:r>
          <w:t xml:space="preserve"> for AI/ML for NR air interface</w:t>
        </w:r>
      </w:ins>
      <w:ins w:id="131" w:author="Ericsson (Felipe)" w:date="2023-06-13T10:52:00Z">
        <w:r>
          <w:t xml:space="preserve"> illustrated in Figure 4.4-1. The </w:t>
        </w:r>
      </w:ins>
      <w:ins w:id="132" w:author="Ericsson (Felipe)" w:date="2023-06-13T10:53:00Z">
        <w:r>
          <w:t>aim of this framework is to cover</w:t>
        </w:r>
      </w:ins>
      <w:ins w:id="133" w:author="Ericsson (Felipe)" w:date="2023-06-13T10:54:00Z">
        <w:r>
          <w:t xml:space="preserve"> a general functional architecture to address</w:t>
        </w:r>
      </w:ins>
      <w:ins w:id="134" w:author="Ericsson (Felipe)" w:date="2023-06-13T10:51:00Z">
        <w:r>
          <w:t xml:space="preserve"> both model-based </w:t>
        </w:r>
        <w:commentRangeStart w:id="135"/>
        <w:commentRangeStart w:id="136"/>
        <w:r>
          <w:t>as</w:t>
        </w:r>
      </w:ins>
      <w:commentRangeEnd w:id="135"/>
      <w:r>
        <w:rPr>
          <w:rStyle w:val="CommentReference"/>
        </w:rPr>
        <w:commentReference w:id="135"/>
      </w:r>
      <w:commentRangeEnd w:id="136"/>
      <w:r>
        <w:rPr>
          <w:rStyle w:val="CommentReference"/>
        </w:rPr>
        <w:commentReference w:id="136"/>
      </w:r>
      <w:ins w:id="137" w:author="Ericsson (Felipe)" w:date="2023-06-13T10:51:00Z">
        <w:r>
          <w:t xml:space="preserve"> functionality-based LCM</w:t>
        </w:r>
      </w:ins>
      <w:ins w:id="138" w:author="Ericsson (Felipe)" w:date="2023-06-13T11:09:00Z">
        <w:r>
          <w:t xml:space="preserve"> introduced in clause 4.2</w:t>
        </w:r>
      </w:ins>
      <w:ins w:id="139" w:author="Ericsson (Felipe)" w:date="2023-06-13T10:54:00Z">
        <w:r>
          <w:t xml:space="preserve">. </w:t>
        </w:r>
      </w:ins>
      <w:ins w:id="140" w:author="Ericsson (Felipe)" w:date="2023-06-13T10:50:00Z">
        <w:r>
          <w:t>For the functions and data/information flows shown in the Figure 4.</w:t>
        </w:r>
      </w:ins>
      <w:ins w:id="141" w:author="Ericsson (Felipe)" w:date="2023-06-13T10:51:00Z">
        <w:r>
          <w:t>4</w:t>
        </w:r>
      </w:ins>
      <w:ins w:id="142" w:author="Ericsson (Felipe)" w:date="2023-06-13T10:50:00Z">
        <w:r>
          <w:t xml:space="preserve">-1, whether there is any standardization impact and what is the standardization impact are discussed in clause </w:t>
        </w:r>
      </w:ins>
      <w:ins w:id="143" w:author="Ericsson (Felipe)" w:date="2023-06-13T10:51:00Z">
        <w:r>
          <w:t>7</w:t>
        </w:r>
      </w:ins>
      <w:ins w:id="144" w:author="Ericsson (Felipe)" w:date="2023-06-13T10:50:00Z">
        <w:r>
          <w:t>.</w:t>
        </w:r>
      </w:ins>
    </w:p>
    <w:commentRangeStart w:id="145"/>
    <w:p w14:paraId="5E5640EC" w14:textId="77777777" w:rsidR="00A97662" w:rsidRDefault="00394C02">
      <w:pPr>
        <w:pStyle w:val="TH"/>
        <w:rPr>
          <w:ins w:id="146" w:author="Ericsson (Felipe)" w:date="2023-06-13T14:27:00Z"/>
        </w:rPr>
      </w:pPr>
      <w:ins w:id="147" w:author="Ericsson (Felipe)" w:date="2023-06-13T14:27:00Z">
        <w:r>
          <w:object w:dxaOrig="9041" w:dyaOrig="3894" w14:anchorId="5E564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194.5pt" o:ole="">
              <v:imagedata r:id="rId30" o:title=""/>
            </v:shape>
            <o:OLEObject Type="Embed" ProgID="Visio.Drawing.15" ShapeID="_x0000_i1025" DrawAspect="Content" ObjectID="_1753132649" r:id="rId31"/>
          </w:object>
        </w:r>
      </w:ins>
      <w:commentRangeEnd w:id="145"/>
      <w:ins w:id="148" w:author="Ericsson (Felipe)" w:date="2023-06-13T14:27:00Z">
        <w:r>
          <w:rPr>
            <w:rStyle w:val="CommentReference"/>
            <w:rFonts w:ascii="Times New Roman" w:hAnsi="Times New Roman"/>
            <w:b w:val="0"/>
          </w:rPr>
          <w:commentReference w:id="145"/>
        </w:r>
      </w:ins>
    </w:p>
    <w:p w14:paraId="5E5640ED" w14:textId="77777777" w:rsidR="00A97662" w:rsidRDefault="00394C02">
      <w:pPr>
        <w:pStyle w:val="TF"/>
        <w:overflowPunct w:val="0"/>
        <w:autoSpaceDE w:val="0"/>
        <w:autoSpaceDN w:val="0"/>
        <w:adjustRightInd w:val="0"/>
        <w:ind w:leftChars="90" w:left="180"/>
        <w:textAlignment w:val="baseline"/>
        <w:rPr>
          <w:ins w:id="149" w:author="Ericsson (Felipe)" w:date="2023-06-13T14:27:00Z"/>
        </w:rPr>
      </w:pPr>
      <w:commentRangeStart w:id="150"/>
      <w:ins w:id="151" w:author="Ericsson (Felipe)" w:date="2023-06-13T14:27:00Z">
        <w:r>
          <w:rPr>
            <w:rFonts w:eastAsia="Times New Roman"/>
            <w:color w:val="000000"/>
            <w:lang w:eastAsia="ja-JP"/>
          </w:rPr>
          <w:t>Figure</w:t>
        </w:r>
        <w:r>
          <w:t xml:space="preserve"> 4.4-1</w:t>
        </w:r>
      </w:ins>
      <w:commentRangeEnd w:id="150"/>
      <w:r w:rsidR="003A2E30">
        <w:rPr>
          <w:rStyle w:val="CommentReference"/>
          <w:rFonts w:ascii="Times New Roman" w:hAnsi="Times New Roman"/>
          <w:b w:val="0"/>
        </w:rPr>
        <w:commentReference w:id="150"/>
      </w:r>
      <w:ins w:id="152" w:author="Ericsson (Felipe)" w:date="2023-06-13T14:27:00Z">
        <w:r>
          <w:t>: Functional framework for AI/ML for NR Air Interface</w:t>
        </w:r>
      </w:ins>
    </w:p>
    <w:p w14:paraId="5E5640EE" w14:textId="77777777" w:rsidR="00A97662" w:rsidRDefault="00A97662">
      <w:pPr>
        <w:pStyle w:val="EditorsNote"/>
        <w:ind w:leftChars="232" w:left="1315"/>
        <w:rPr>
          <w:ins w:id="153" w:author="Ericsson (Felipe)" w:date="2023-06-26T22:16:00Z"/>
          <w:i/>
          <w:iCs/>
          <w:color w:val="auto"/>
        </w:rPr>
      </w:pPr>
    </w:p>
    <w:p w14:paraId="5E5640EF" w14:textId="77777777" w:rsidR="00A97662" w:rsidRDefault="00394C02">
      <w:pPr>
        <w:rPr>
          <w:del w:id="154" w:author="Ericsson (Felipe)" w:date="2023-06-26T22:16:00Z"/>
          <w:i/>
          <w:iCs/>
        </w:rPr>
      </w:pPr>
      <w:commentRangeStart w:id="155"/>
      <w:ins w:id="156" w:author="Ericsson (Felipe)" w:date="2023-06-26T22:15:00Z">
        <w:r>
          <w:rPr>
            <w:i/>
            <w:iCs/>
          </w:rPr>
          <w:t xml:space="preserve">Editor’s note: </w:t>
        </w:r>
      </w:ins>
      <w:ins w:id="157" w:author="Ericsson (Felipe)" w:date="2023-06-26T22:16:00Z">
        <w:r>
          <w:rPr>
            <w:i/>
            <w:iCs/>
          </w:rPr>
          <w:t>The need/purpose of the different data/information flows (i.e., arrows) should be further clarified.</w:t>
        </w:r>
      </w:ins>
      <w:del w:id="158" w:author="Ericsson (Felipe)" w:date="2023-06-26T22:16:00Z">
        <w:r>
          <w:delText xml:space="preserve"> </w:delText>
        </w:r>
      </w:del>
      <w:commentRangeEnd w:id="155"/>
      <w:r>
        <w:rPr>
          <w:rStyle w:val="CommentReference"/>
        </w:rPr>
        <w:commentReference w:id="155"/>
      </w:r>
    </w:p>
    <w:p w14:paraId="5E5640F0" w14:textId="77777777" w:rsidR="00A97662" w:rsidRDefault="00A97662">
      <w:pPr>
        <w:pStyle w:val="EditorsNote"/>
        <w:rPr>
          <w:ins w:id="159" w:author="Ericsson (Felipe)" w:date="2023-06-26T22:16:00Z"/>
          <w:i/>
          <w:iCs/>
          <w:color w:val="auto"/>
        </w:rPr>
      </w:pPr>
    </w:p>
    <w:p w14:paraId="5E5640F1" w14:textId="77777777" w:rsidR="00A97662" w:rsidRDefault="00394C02">
      <w:pPr>
        <w:ind w:leftChars="90" w:left="180"/>
        <w:rPr>
          <w:ins w:id="160" w:author="Ericsson (Felipe)" w:date="2023-06-13T10:55:00Z"/>
        </w:rPr>
      </w:pPr>
      <w:ins w:id="161" w:author="Ericsson (Felipe)" w:date="2023-06-13T10:54:00Z">
        <w:r>
          <w:t>As seen in Figure 4.4-1, t</w:t>
        </w:r>
      </w:ins>
      <w:ins w:id="162" w:author="Ericsson (Felipe)" w:date="2023-06-12T11:08:00Z">
        <w:r>
          <w:t xml:space="preserve">he general framework </w:t>
        </w:r>
      </w:ins>
      <w:ins w:id="163" w:author="Ericsson (Felipe)" w:date="2023-06-13T10:57:00Z">
        <w:r>
          <w:t>consists</w:t>
        </w:r>
      </w:ins>
      <w:ins w:id="164" w:author="Ericsson (Felipe)" w:date="2023-06-12T11:08:00Z">
        <w:r>
          <w:t xml:space="preserve"> of</w:t>
        </w:r>
      </w:ins>
      <w:ins w:id="165" w:author="Ericsson (Felipe)" w:date="2023-06-13T10:57:00Z">
        <w:r>
          <w:t>:</w:t>
        </w:r>
      </w:ins>
    </w:p>
    <w:p w14:paraId="5E5640F2" w14:textId="77777777" w:rsidR="00A97662" w:rsidRDefault="00394C02">
      <w:pPr>
        <w:numPr>
          <w:ilvl w:val="0"/>
          <w:numId w:val="8"/>
        </w:numPr>
        <w:overflowPunct w:val="0"/>
        <w:autoSpaceDE w:val="0"/>
        <w:autoSpaceDN w:val="0"/>
        <w:adjustRightInd w:val="0"/>
        <w:spacing w:after="0"/>
        <w:ind w:leftChars="270" w:left="900"/>
        <w:textAlignment w:val="baseline"/>
        <w:rPr>
          <w:ins w:id="166" w:author="Ericsson (Felipe)" w:date="2023-06-13T11:12:00Z"/>
          <w:bCs/>
        </w:rPr>
      </w:pPr>
      <w:ins w:id="167" w:author="Ericsson (Felipe)" w:date="2023-06-12T11:08:00Z">
        <w:r>
          <w:rPr>
            <w:bCs/>
          </w:rPr>
          <w:t xml:space="preserve">Data </w:t>
        </w:r>
        <w:r>
          <w:rPr>
            <w:bCs/>
          </w:rPr>
          <w:t>Collection</w:t>
        </w:r>
      </w:ins>
      <w:ins w:id="168" w:author="Ericsson (Felipe)" w:date="2023-06-13T11:01:00Z">
        <w:r>
          <w:rPr>
            <w:bCs/>
          </w:rPr>
          <w:t xml:space="preserve"> is a function that provides input data to the Model Training, </w:t>
        </w:r>
      </w:ins>
      <w:ins w:id="169" w:author="Ericsson (Felipe)" w:date="2023-06-13T11:09:00Z">
        <w:r>
          <w:rPr>
            <w:bCs/>
          </w:rPr>
          <w:t>Management,</w:t>
        </w:r>
      </w:ins>
      <w:ins w:id="170" w:author="Ericsson (Felipe)" w:date="2023-06-13T11:02:00Z">
        <w:r>
          <w:rPr>
            <w:bCs/>
          </w:rPr>
          <w:t xml:space="preserve"> and Inference functions.</w:t>
        </w:r>
      </w:ins>
      <w:ins w:id="171" w:author="Ericsson (Felipe)" w:date="2023-06-13T11:16:00Z">
        <w:r>
          <w:rPr>
            <w:bCs/>
          </w:rPr>
          <w:br/>
        </w:r>
      </w:ins>
    </w:p>
    <w:p w14:paraId="5E5640F3" w14:textId="77777777" w:rsidR="00A97662" w:rsidRDefault="00394C02">
      <w:pPr>
        <w:numPr>
          <w:ilvl w:val="1"/>
          <w:numId w:val="8"/>
        </w:numPr>
        <w:overflowPunct w:val="0"/>
        <w:autoSpaceDE w:val="0"/>
        <w:autoSpaceDN w:val="0"/>
        <w:adjustRightInd w:val="0"/>
        <w:spacing w:after="0"/>
        <w:ind w:leftChars="630" w:left="1620"/>
        <w:textAlignment w:val="baseline"/>
        <w:rPr>
          <w:ins w:id="172" w:author="Ericsson (Felipe)" w:date="2023-06-13T11:13:00Z"/>
          <w:bCs/>
        </w:rPr>
      </w:pPr>
      <w:ins w:id="173" w:author="Ericsson (Felipe)" w:date="2023-06-13T11:12:00Z">
        <w:r>
          <w:rPr>
            <w:bCs/>
          </w:rPr>
          <w:t>Training Data: Data needed as input for the AI/ML Model Training function</w:t>
        </w:r>
      </w:ins>
      <w:ins w:id="174" w:author="Ericsson (Felipe)" w:date="2023-06-13T11:13:00Z">
        <w:r>
          <w:rPr>
            <w:bCs/>
          </w:rPr>
          <w:t>.</w:t>
        </w:r>
      </w:ins>
      <w:ins w:id="175" w:author="Ericsson (Felipe)" w:date="2023-06-13T11:16:00Z">
        <w:r>
          <w:rPr>
            <w:bCs/>
          </w:rPr>
          <w:br/>
        </w:r>
      </w:ins>
    </w:p>
    <w:p w14:paraId="5E5640F4" w14:textId="77777777" w:rsidR="00A97662" w:rsidRDefault="00394C02">
      <w:pPr>
        <w:numPr>
          <w:ilvl w:val="1"/>
          <w:numId w:val="8"/>
        </w:numPr>
        <w:overflowPunct w:val="0"/>
        <w:autoSpaceDE w:val="0"/>
        <w:autoSpaceDN w:val="0"/>
        <w:adjustRightInd w:val="0"/>
        <w:spacing w:after="0"/>
        <w:textAlignment w:val="baseline"/>
        <w:rPr>
          <w:ins w:id="176" w:author="Ericsson (Felipe)" w:date="2023-06-13T11:12:00Z"/>
          <w:bCs/>
        </w:rPr>
      </w:pPr>
      <w:ins w:id="177" w:author="Ericsson (Felipe)" w:date="2023-06-13T11:13:00Z">
        <w:r>
          <w:rPr>
            <w:bCs/>
          </w:rPr>
          <w:t xml:space="preserve">Monitoring Data: Data needed as input </w:t>
        </w:r>
        <w:commentRangeStart w:id="178"/>
        <w:commentRangeStart w:id="179"/>
        <w:commentRangeStart w:id="180"/>
        <w:r>
          <w:rPr>
            <w:bCs/>
          </w:rPr>
          <w:t xml:space="preserve">for the Management </w:t>
        </w:r>
      </w:ins>
      <w:commentRangeEnd w:id="178"/>
      <w:r>
        <w:rPr>
          <w:rStyle w:val="CommentReference"/>
        </w:rPr>
        <w:commentReference w:id="178"/>
      </w:r>
      <w:commentRangeEnd w:id="179"/>
      <w:r>
        <w:rPr>
          <w:rStyle w:val="CommentReference"/>
        </w:rPr>
        <w:commentReference w:id="179"/>
      </w:r>
      <w:commentRangeEnd w:id="180"/>
      <w:r>
        <w:rPr>
          <w:rStyle w:val="CommentReference"/>
        </w:rPr>
        <w:commentReference w:id="180"/>
      </w:r>
      <w:ins w:id="181" w:author="Ericsson (Felipe)" w:date="2023-06-13T11:13:00Z">
        <w:r>
          <w:rPr>
            <w:bCs/>
          </w:rPr>
          <w:t xml:space="preserve">of </w:t>
        </w:r>
        <w:r>
          <w:rPr>
            <w:bCs/>
          </w:rPr>
          <w:t>AI/ML Models or AI/ML functionalities.</w:t>
        </w:r>
      </w:ins>
      <w:ins w:id="182" w:author="Ericsson (Felipe)" w:date="2023-06-13T11:17:00Z">
        <w:r>
          <w:rPr>
            <w:bCs/>
          </w:rPr>
          <w:br/>
        </w:r>
      </w:ins>
    </w:p>
    <w:p w14:paraId="5E5640F5" w14:textId="77777777" w:rsidR="00A97662" w:rsidRDefault="00394C02">
      <w:pPr>
        <w:numPr>
          <w:ilvl w:val="1"/>
          <w:numId w:val="8"/>
        </w:numPr>
        <w:overflowPunct w:val="0"/>
        <w:autoSpaceDE w:val="0"/>
        <w:autoSpaceDN w:val="0"/>
        <w:adjustRightInd w:val="0"/>
        <w:spacing w:after="0"/>
        <w:ind w:leftChars="630" w:left="1620"/>
        <w:textAlignment w:val="baseline"/>
        <w:rPr>
          <w:ins w:id="183" w:author="Ericsson (Felipe)" w:date="2023-06-13T11:09:00Z"/>
          <w:bCs/>
        </w:rPr>
      </w:pPr>
      <w:ins w:id="184" w:author="Ericsson (Felipe)" w:date="2023-06-13T11:13:00Z">
        <w:r>
          <w:rPr>
            <w:bCs/>
          </w:rPr>
          <w:lastRenderedPageBreak/>
          <w:t>Inference</w:t>
        </w:r>
      </w:ins>
      <w:ins w:id="185" w:author="Ericsson (Felipe)" w:date="2023-06-13T11:12:00Z">
        <w:r>
          <w:rPr>
            <w:bCs/>
          </w:rPr>
          <w:t xml:space="preserve"> Data: Data needed as input for the AI/ML Inference function.</w:t>
        </w:r>
      </w:ins>
    </w:p>
    <w:p w14:paraId="5E5640F6" w14:textId="77777777" w:rsidR="00A97662" w:rsidRDefault="00A97662">
      <w:pPr>
        <w:overflowPunct w:val="0"/>
        <w:autoSpaceDE w:val="0"/>
        <w:autoSpaceDN w:val="0"/>
        <w:adjustRightInd w:val="0"/>
        <w:spacing w:after="0"/>
        <w:ind w:leftChars="270" w:left="540"/>
        <w:textAlignment w:val="baseline"/>
        <w:rPr>
          <w:ins w:id="186" w:author="Ericsson (Felipe)" w:date="2023-06-13T10:56:00Z"/>
          <w:bCs/>
        </w:rPr>
      </w:pPr>
    </w:p>
    <w:p w14:paraId="5E5640F7" w14:textId="77777777" w:rsidR="00A97662" w:rsidRDefault="00394C02">
      <w:pPr>
        <w:numPr>
          <w:ilvl w:val="0"/>
          <w:numId w:val="8"/>
        </w:numPr>
        <w:overflowPunct w:val="0"/>
        <w:autoSpaceDE w:val="0"/>
        <w:autoSpaceDN w:val="0"/>
        <w:adjustRightInd w:val="0"/>
        <w:spacing w:after="0"/>
        <w:textAlignment w:val="baseline"/>
        <w:rPr>
          <w:ins w:id="187" w:author="Ericsson (Felipe)" w:date="2023-06-13T11:16:00Z"/>
          <w:bCs/>
        </w:rPr>
      </w:pPr>
      <w:ins w:id="188" w:author="Ericsson (Felipe)" w:date="2023-06-13T11:20:00Z">
        <w:r>
          <w:rPr>
            <w:bCs/>
          </w:rPr>
          <w:t xml:space="preserve">The Model Training function </w:t>
        </w:r>
      </w:ins>
      <w:ins w:id="189" w:author="Ericsson (Felipe)" w:date="2023-06-13T11:13:00Z">
        <w:r>
          <w:rPr>
            <w:bCs/>
          </w:rPr>
          <w:t>performs the AI/ML model training,</w:t>
        </w:r>
        <w:commentRangeStart w:id="190"/>
        <w:commentRangeStart w:id="191"/>
        <w:commentRangeStart w:id="192"/>
        <w:commentRangeStart w:id="193"/>
        <w:commentRangeStart w:id="194"/>
        <w:commentRangeStart w:id="195"/>
        <w:r>
          <w:rPr>
            <w:bCs/>
          </w:rPr>
          <w:t xml:space="preserve"> validation, and testing which may generate model performance metrics as part of the model testing procedure. The Model Training function is also responsible for data preparation (e.g., data pre-processing and cleaning, formatting, and transformation) base</w:t>
        </w:r>
        <w:r>
          <w:rPr>
            <w:bCs/>
          </w:rPr>
          <w:t>d on Training Data delivered by a Data Collection function, if required.</w:t>
        </w:r>
      </w:ins>
      <w:commentRangeEnd w:id="190"/>
      <w:ins w:id="196" w:author="Ericsson (Felipe)" w:date="2023-06-13T12:35:00Z">
        <w:r>
          <w:rPr>
            <w:rStyle w:val="CommentReference"/>
          </w:rPr>
          <w:commentReference w:id="190"/>
        </w:r>
      </w:ins>
      <w:commentRangeEnd w:id="191"/>
      <w:commentRangeEnd w:id="195"/>
      <w:r w:rsidR="009D132F">
        <w:rPr>
          <w:rStyle w:val="CommentReference"/>
        </w:rPr>
        <w:commentReference w:id="195"/>
      </w:r>
      <w:r>
        <w:rPr>
          <w:rStyle w:val="CommentReference"/>
        </w:rPr>
        <w:commentReference w:id="191"/>
      </w:r>
      <w:commentRangeEnd w:id="192"/>
      <w:r>
        <w:rPr>
          <w:rStyle w:val="CommentReference"/>
        </w:rPr>
        <w:commentReference w:id="192"/>
      </w:r>
      <w:commentRangeEnd w:id="193"/>
      <w:r>
        <w:rPr>
          <w:rStyle w:val="CommentReference"/>
        </w:rPr>
        <w:commentReference w:id="193"/>
      </w:r>
      <w:commentRangeEnd w:id="194"/>
      <w:r>
        <w:rPr>
          <w:rStyle w:val="CommentReference"/>
        </w:rPr>
        <w:commentReference w:id="194"/>
      </w:r>
      <w:ins w:id="197" w:author="Ericsson (Felipe)" w:date="2023-06-13T11:21:00Z">
        <w:r>
          <w:rPr>
            <w:bCs/>
          </w:rPr>
          <w:t xml:space="preserve">  </w:t>
        </w:r>
      </w:ins>
      <w:ins w:id="198" w:author="Ericsson (Felipe)" w:date="2023-06-13T11:17:00Z">
        <w:r>
          <w:rPr>
            <w:bCs/>
          </w:rPr>
          <w:br/>
        </w:r>
      </w:ins>
    </w:p>
    <w:p w14:paraId="5E5640F8" w14:textId="77777777" w:rsidR="00A97662" w:rsidRDefault="00394C02">
      <w:pPr>
        <w:numPr>
          <w:ilvl w:val="1"/>
          <w:numId w:val="8"/>
        </w:numPr>
        <w:overflowPunct w:val="0"/>
        <w:autoSpaceDE w:val="0"/>
        <w:autoSpaceDN w:val="0"/>
        <w:adjustRightInd w:val="0"/>
        <w:spacing w:after="0"/>
        <w:ind w:leftChars="630" w:left="1620"/>
        <w:textAlignment w:val="baseline"/>
        <w:rPr>
          <w:ins w:id="199" w:author="Ericsson (Felipe)" w:date="2023-06-13T11:16:00Z"/>
          <w:bCs/>
        </w:rPr>
      </w:pPr>
      <w:ins w:id="200" w:author="Ericsson (Felipe)" w:date="2023-06-13T11:16:00Z">
        <w:r>
          <w:rPr>
            <w:bCs/>
          </w:rPr>
          <w:t>Trained/</w:t>
        </w:r>
      </w:ins>
      <w:ins w:id="201" w:author="Ericsson (Felipe)" w:date="2023-06-13T14:28:00Z">
        <w:r>
          <w:rPr>
            <w:bCs/>
          </w:rPr>
          <w:t>U</w:t>
        </w:r>
      </w:ins>
      <w:ins w:id="202" w:author="Ericsson (Felipe)" w:date="2023-06-13T11:17:00Z">
        <w:r>
          <w:rPr>
            <w:bCs/>
          </w:rPr>
          <w:t xml:space="preserve">pdated Model: </w:t>
        </w:r>
      </w:ins>
      <w:ins w:id="203" w:author="Ericsson (Felipe)" w:date="2023-06-13T11:23:00Z">
        <w:r>
          <w:rPr>
            <w:bCs/>
          </w:rPr>
          <w:t xml:space="preserve">Used to </w:t>
        </w:r>
        <w:commentRangeStart w:id="204"/>
        <w:r>
          <w:rPr>
            <w:bCs/>
          </w:rPr>
          <w:t xml:space="preserve">send </w:t>
        </w:r>
      </w:ins>
      <w:commentRangeEnd w:id="204"/>
      <w:r w:rsidR="002A37E9">
        <w:rPr>
          <w:rStyle w:val="CommentReference"/>
        </w:rPr>
        <w:commentReference w:id="204"/>
      </w:r>
      <w:ins w:id="205" w:author="Ericsson (Felipe)" w:date="2023-06-13T11:23:00Z">
        <w:r>
          <w:rPr>
            <w:bCs/>
          </w:rPr>
          <w:t>t</w:t>
        </w:r>
      </w:ins>
      <w:ins w:id="206" w:author="Ericsson (Felipe)" w:date="2023-06-13T11:18:00Z">
        <w:r>
          <w:rPr>
            <w:bCs/>
          </w:rPr>
          <w:t xml:space="preserve">rained, </w:t>
        </w:r>
        <w:commentRangeStart w:id="207"/>
        <w:commentRangeStart w:id="208"/>
        <w:r>
          <w:rPr>
            <w:bCs/>
          </w:rPr>
          <w:t>validated, and tested</w:t>
        </w:r>
      </w:ins>
      <w:commentRangeEnd w:id="207"/>
      <w:ins w:id="209" w:author="Ericsson (Felipe)" w:date="2023-06-13T12:36:00Z">
        <w:r>
          <w:rPr>
            <w:rStyle w:val="CommentReference"/>
          </w:rPr>
          <w:commentReference w:id="207"/>
        </w:r>
      </w:ins>
      <w:commentRangeEnd w:id="208"/>
      <w:r>
        <w:rPr>
          <w:rStyle w:val="CommentReference"/>
        </w:rPr>
        <w:commentReference w:id="208"/>
      </w:r>
      <w:ins w:id="210" w:author="Ericsson (Felipe)" w:date="2023-06-13T11:18:00Z">
        <w:r>
          <w:rPr>
            <w:bCs/>
          </w:rPr>
          <w:t xml:space="preserve"> AI/ML model</w:t>
        </w:r>
      </w:ins>
      <w:ins w:id="211" w:author="Ericsson (Felipe)" w:date="2023-06-13T11:23:00Z">
        <w:r>
          <w:rPr>
            <w:bCs/>
          </w:rPr>
          <w:t>s</w:t>
        </w:r>
      </w:ins>
      <w:ins w:id="212" w:author="Ericsson (Felipe)" w:date="2023-06-13T11:18:00Z">
        <w:r>
          <w:rPr>
            <w:bCs/>
          </w:rPr>
          <w:t xml:space="preserve"> </w:t>
        </w:r>
        <w:commentRangeStart w:id="213"/>
        <w:commentRangeStart w:id="214"/>
        <w:r>
          <w:rPr>
            <w:bCs/>
          </w:rPr>
          <w:t xml:space="preserve">to the Model </w:t>
        </w:r>
      </w:ins>
      <w:ins w:id="215" w:author="Ericsson (Felipe)" w:date="2023-06-13T11:22:00Z">
        <w:r>
          <w:rPr>
            <w:bCs/>
          </w:rPr>
          <w:t>Storage</w:t>
        </w:r>
      </w:ins>
      <w:ins w:id="216" w:author="Ericsson (Felipe)" w:date="2023-06-13T11:18:00Z">
        <w:r>
          <w:rPr>
            <w:bCs/>
          </w:rPr>
          <w:t xml:space="preserve"> function</w:t>
        </w:r>
      </w:ins>
      <w:ins w:id="217" w:author="Ericsson (Felipe)" w:date="2023-06-26T22:19:00Z">
        <w:r>
          <w:rPr>
            <w:bCs/>
          </w:rPr>
          <w:t xml:space="preserve"> (if any)</w:t>
        </w:r>
      </w:ins>
      <w:ins w:id="218" w:author="Ericsson (Felipe)" w:date="2023-06-13T11:23:00Z">
        <w:r>
          <w:rPr>
            <w:bCs/>
          </w:rPr>
          <w:t>,</w:t>
        </w:r>
      </w:ins>
      <w:ins w:id="219" w:author="Ericsson (Felipe)" w:date="2023-06-13T11:18:00Z">
        <w:r>
          <w:rPr>
            <w:bCs/>
          </w:rPr>
          <w:t xml:space="preserve"> </w:t>
        </w:r>
      </w:ins>
      <w:commentRangeEnd w:id="213"/>
      <w:r w:rsidR="00245548">
        <w:rPr>
          <w:rStyle w:val="CommentReference"/>
        </w:rPr>
        <w:commentReference w:id="213"/>
      </w:r>
      <w:commentRangeEnd w:id="214"/>
      <w:r w:rsidR="00245548">
        <w:rPr>
          <w:rStyle w:val="CommentReference"/>
        </w:rPr>
        <w:commentReference w:id="214"/>
      </w:r>
      <w:ins w:id="220" w:author="Ericsson (Felipe)" w:date="2023-06-13T11:18:00Z">
        <w:r>
          <w:rPr>
            <w:bCs/>
          </w:rPr>
          <w:t xml:space="preserve">or to </w:t>
        </w:r>
      </w:ins>
      <w:commentRangeStart w:id="221"/>
      <w:ins w:id="222" w:author="Ericsson (Felipe)" w:date="2023-06-13T11:24:00Z">
        <w:r>
          <w:rPr>
            <w:bCs/>
          </w:rPr>
          <w:t>send</w:t>
        </w:r>
      </w:ins>
      <w:commentRangeEnd w:id="221"/>
      <w:r w:rsidR="002A37E9">
        <w:rPr>
          <w:rStyle w:val="CommentReference"/>
        </w:rPr>
        <w:commentReference w:id="221"/>
      </w:r>
      <w:ins w:id="223" w:author="Ericsson (Felipe)" w:date="2023-06-13T11:18:00Z">
        <w:r>
          <w:rPr>
            <w:bCs/>
          </w:rPr>
          <w:t xml:space="preserve"> an updated</w:t>
        </w:r>
      </w:ins>
      <w:ins w:id="224" w:author="Ericsson (Felipe)" w:date="2023-06-13T11:23:00Z">
        <w:r>
          <w:rPr>
            <w:bCs/>
          </w:rPr>
          <w:t xml:space="preserve"> </w:t>
        </w:r>
      </w:ins>
      <w:ins w:id="225" w:author="Ericsson (Felipe)" w:date="2023-06-13T11:24:00Z">
        <w:r>
          <w:rPr>
            <w:bCs/>
          </w:rPr>
          <w:t xml:space="preserve">version of a </w:t>
        </w:r>
      </w:ins>
      <w:ins w:id="226" w:author="Ericsson (Felipe)" w:date="2023-06-13T11:18:00Z">
        <w:r>
          <w:rPr>
            <w:bCs/>
          </w:rPr>
          <w:t>model to the Model</w:t>
        </w:r>
      </w:ins>
      <w:ins w:id="227" w:author="Ericsson (Felipe)" w:date="2023-06-13T11:24:00Z">
        <w:r>
          <w:rPr>
            <w:bCs/>
          </w:rPr>
          <w:t xml:space="preserve"> Storage</w:t>
        </w:r>
      </w:ins>
      <w:ins w:id="228" w:author="Ericsson (Felipe)" w:date="2023-06-13T11:18:00Z">
        <w:r>
          <w:rPr>
            <w:bCs/>
          </w:rPr>
          <w:t xml:space="preserve"> function</w:t>
        </w:r>
      </w:ins>
      <w:ins w:id="229" w:author="Ericsson (Felipe)" w:date="2023-06-26T22:20:00Z">
        <w:r>
          <w:rPr>
            <w:bCs/>
          </w:rPr>
          <w:t xml:space="preserve"> (if any)</w:t>
        </w:r>
      </w:ins>
      <w:ins w:id="230" w:author="Ericsson (Felipe)" w:date="2023-06-13T11:18:00Z">
        <w:r>
          <w:rPr>
            <w:bCs/>
          </w:rPr>
          <w:t>.</w:t>
        </w:r>
      </w:ins>
    </w:p>
    <w:p w14:paraId="5E5640F9" w14:textId="77777777" w:rsidR="00A97662" w:rsidRDefault="00A97662">
      <w:pPr>
        <w:overflowPunct w:val="0"/>
        <w:autoSpaceDE w:val="0"/>
        <w:autoSpaceDN w:val="0"/>
        <w:adjustRightInd w:val="0"/>
        <w:spacing w:after="0"/>
        <w:ind w:leftChars="90" w:left="180"/>
        <w:textAlignment w:val="baseline"/>
        <w:rPr>
          <w:ins w:id="231" w:author="Ericsson (Felipe)" w:date="2023-06-13T10:56:00Z"/>
          <w:bCs/>
        </w:rPr>
      </w:pPr>
    </w:p>
    <w:p w14:paraId="5E5640FA" w14:textId="77777777" w:rsidR="00A97662" w:rsidRDefault="00394C02">
      <w:pPr>
        <w:numPr>
          <w:ilvl w:val="0"/>
          <w:numId w:val="8"/>
        </w:numPr>
        <w:overflowPunct w:val="0"/>
        <w:autoSpaceDE w:val="0"/>
        <w:autoSpaceDN w:val="0"/>
        <w:adjustRightInd w:val="0"/>
        <w:spacing w:after="0"/>
        <w:ind w:leftChars="270" w:left="900"/>
        <w:textAlignment w:val="baseline"/>
        <w:rPr>
          <w:ins w:id="232" w:author="Ericsson (Felipe)" w:date="2023-06-13T12:53:00Z"/>
          <w:bCs/>
        </w:rPr>
      </w:pPr>
      <w:commentRangeStart w:id="233"/>
      <w:ins w:id="234" w:author="Ericsson (Felipe)" w:date="2023-06-12T11:08:00Z">
        <w:r>
          <w:rPr>
            <w:bCs/>
          </w:rPr>
          <w:t>Model Management</w:t>
        </w:r>
      </w:ins>
      <w:ins w:id="235" w:author="Ericsson (Felipe)" w:date="2023-06-13T11:25:00Z">
        <w:r>
          <w:rPr>
            <w:bCs/>
          </w:rPr>
          <w:t xml:space="preserve"> </w:t>
        </w:r>
      </w:ins>
      <w:commentRangeEnd w:id="233"/>
      <w:r w:rsidR="0059622F">
        <w:rPr>
          <w:rStyle w:val="CommentReference"/>
        </w:rPr>
        <w:commentReference w:id="233"/>
      </w:r>
      <w:ins w:id="236" w:author="Ericsson (Felipe)" w:date="2023-06-13T11:25:00Z">
        <w:r>
          <w:rPr>
            <w:bCs/>
          </w:rPr>
          <w:t>is a function</w:t>
        </w:r>
      </w:ins>
      <w:ins w:id="237" w:author="Ericsson (Felipe)" w:date="2023-06-13T13:47:00Z">
        <w:r>
          <w:rPr>
            <w:bCs/>
          </w:rPr>
          <w:t xml:space="preserve"> that </w:t>
        </w:r>
      </w:ins>
      <w:ins w:id="238" w:author="Ericsson (Felipe)" w:date="2023-06-13T13:58:00Z">
        <w:r>
          <w:rPr>
            <w:bCs/>
          </w:rPr>
          <w:t xml:space="preserve">oversees the </w:t>
        </w:r>
        <w:commentRangeStart w:id="239"/>
        <w:r>
          <w:rPr>
            <w:bCs/>
          </w:rPr>
          <w:t xml:space="preserve">operation </w:t>
        </w:r>
      </w:ins>
      <w:commentRangeEnd w:id="239"/>
      <w:r>
        <w:rPr>
          <w:rStyle w:val="CommentReference"/>
        </w:rPr>
        <w:commentReference w:id="239"/>
      </w:r>
      <w:ins w:id="240" w:author="Ericsson (Felipe)" w:date="2023-06-13T13:58:00Z">
        <w:r>
          <w:rPr>
            <w:bCs/>
          </w:rPr>
          <w:t xml:space="preserve">and monitoring of AI/ML models or AI/ML functionalities. </w:t>
        </w:r>
      </w:ins>
      <w:ins w:id="241" w:author="Ericsson (Felipe)" w:date="2023-06-13T14:00:00Z">
        <w:r>
          <w:rPr>
            <w:bCs/>
          </w:rPr>
          <w:t xml:space="preserve">This function is also responsible for making decisions to ensure the proper </w:t>
        </w:r>
      </w:ins>
      <w:ins w:id="242" w:author="Ericsson (Felipe)" w:date="2023-06-13T14:02:00Z">
        <w:r>
          <w:rPr>
            <w:bCs/>
          </w:rPr>
          <w:t>i</w:t>
        </w:r>
      </w:ins>
      <w:ins w:id="243" w:author="Ericsson (Felipe)" w:date="2023-06-13T14:01:00Z">
        <w:r>
          <w:rPr>
            <w:bCs/>
          </w:rPr>
          <w:t>nference operation based on data received from the Data Collection functi</w:t>
        </w:r>
      </w:ins>
      <w:ins w:id="244" w:author="Ericsson (Felipe)" w:date="2023-06-13T14:02:00Z">
        <w:r>
          <w:rPr>
            <w:bCs/>
          </w:rPr>
          <w:t xml:space="preserve">on and the Inference function. </w:t>
        </w:r>
      </w:ins>
      <w:ins w:id="245" w:author="Ericsson (Felipe)" w:date="2023-06-13T12:53:00Z">
        <w:r>
          <w:rPr>
            <w:bCs/>
          </w:rPr>
          <w:br/>
        </w:r>
      </w:ins>
    </w:p>
    <w:p w14:paraId="5E5640FB" w14:textId="77777777" w:rsidR="00A97662" w:rsidRDefault="00394C02">
      <w:pPr>
        <w:numPr>
          <w:ilvl w:val="1"/>
          <w:numId w:val="8"/>
        </w:numPr>
        <w:overflowPunct w:val="0"/>
        <w:autoSpaceDE w:val="0"/>
        <w:autoSpaceDN w:val="0"/>
        <w:adjustRightInd w:val="0"/>
        <w:spacing w:after="0"/>
        <w:ind w:leftChars="630" w:left="1620"/>
        <w:textAlignment w:val="baseline"/>
        <w:rPr>
          <w:ins w:id="246" w:author="Ericsson (Felipe)" w:date="2023-06-13T13:22:00Z"/>
          <w:bCs/>
        </w:rPr>
      </w:pPr>
      <w:ins w:id="247" w:author="Ericsson (Felipe)" w:date="2023-06-13T12:55:00Z">
        <w:r>
          <w:rPr>
            <w:bCs/>
          </w:rPr>
          <w:t xml:space="preserve">Management Instruction: </w:t>
        </w:r>
      </w:ins>
      <w:ins w:id="248" w:author="Ericsson (Felipe)" w:date="2023-06-13T12:58:00Z">
        <w:r>
          <w:rPr>
            <w:bCs/>
          </w:rPr>
          <w:t xml:space="preserve">Information </w:t>
        </w:r>
      </w:ins>
      <w:ins w:id="249" w:author="Ericsson (Felipe)" w:date="2023-06-13T12:59:00Z">
        <w:r>
          <w:rPr>
            <w:bCs/>
          </w:rPr>
          <w:t xml:space="preserve">needed as input </w:t>
        </w:r>
      </w:ins>
      <w:ins w:id="250" w:author="Ericsson (Felipe)" w:date="2023-06-13T13:20:00Z">
        <w:r>
          <w:rPr>
            <w:bCs/>
          </w:rPr>
          <w:t>for the Inference fun</w:t>
        </w:r>
        <w:r>
          <w:rPr>
            <w:bCs/>
          </w:rPr>
          <w:t xml:space="preserve">ction </w:t>
        </w:r>
      </w:ins>
      <w:ins w:id="251" w:author="Ericsson (Felipe)" w:date="2023-06-13T13:08:00Z">
        <w:r>
          <w:rPr>
            <w:bCs/>
          </w:rPr>
          <w:t xml:space="preserve">to </w:t>
        </w:r>
        <w:commentRangeStart w:id="252"/>
        <w:commentRangeStart w:id="253"/>
        <w:r>
          <w:rPr>
            <w:bCs/>
          </w:rPr>
          <w:t>fine-t</w:t>
        </w:r>
      </w:ins>
      <w:ins w:id="254" w:author="Ericsson (Felipe)" w:date="2023-06-13T13:20:00Z">
        <w:r>
          <w:rPr>
            <w:bCs/>
          </w:rPr>
          <w:t>une</w:t>
        </w:r>
      </w:ins>
      <w:commentRangeEnd w:id="252"/>
      <w:r>
        <w:rPr>
          <w:rStyle w:val="CommentReference"/>
        </w:rPr>
        <w:commentReference w:id="252"/>
      </w:r>
      <w:commentRangeEnd w:id="253"/>
      <w:r>
        <w:commentReference w:id="253"/>
      </w:r>
      <w:ins w:id="255" w:author="Ericsson (Felipe)" w:date="2023-06-13T13:08:00Z">
        <w:r>
          <w:rPr>
            <w:bCs/>
          </w:rPr>
          <w:t xml:space="preserve"> </w:t>
        </w:r>
      </w:ins>
      <w:ins w:id="256" w:author="Ericsson (Felipe)" w:date="2023-06-13T13:20:00Z">
        <w:r>
          <w:rPr>
            <w:bCs/>
          </w:rPr>
          <w:t xml:space="preserve">its </w:t>
        </w:r>
      </w:ins>
      <w:ins w:id="257" w:author="Ericsson (Felipe)" w:date="2023-06-13T13:09:00Z">
        <w:r>
          <w:rPr>
            <w:bCs/>
          </w:rPr>
          <w:t>operation</w:t>
        </w:r>
      </w:ins>
      <w:ins w:id="258" w:author="Ericsson (Felipe)" w:date="2023-06-13T13:03:00Z">
        <w:r>
          <w:rPr>
            <w:bCs/>
          </w:rPr>
          <w:t>.</w:t>
        </w:r>
      </w:ins>
      <w:ins w:id="259" w:author="Ericsson (Felipe)" w:date="2023-06-13T13:09:00Z">
        <w:r>
          <w:rPr>
            <w:bCs/>
          </w:rPr>
          <w:t xml:space="preserve"> Concerning information </w:t>
        </w:r>
      </w:ins>
      <w:ins w:id="260" w:author="Ericsson (Felipe)" w:date="2023-06-13T13:03:00Z">
        <w:r>
          <w:rPr>
            <w:bCs/>
          </w:rPr>
          <w:t>may include</w:t>
        </w:r>
      </w:ins>
      <w:ins w:id="261" w:author="Ericsson (Felipe)" w:date="2023-06-13T13:02:00Z">
        <w:r>
          <w:rPr>
            <w:bCs/>
          </w:rPr>
          <w:t xml:space="preserve"> </w:t>
        </w:r>
      </w:ins>
      <w:ins w:id="262" w:author="Ericsson (Felipe)" w:date="2023-06-13T12:59:00Z">
        <w:r>
          <w:rPr>
            <w:bCs/>
          </w:rPr>
          <w:t>s</w:t>
        </w:r>
      </w:ins>
      <w:ins w:id="263" w:author="Ericsson (Felipe)" w:date="2023-06-13T12:53:00Z">
        <w:r>
          <w:rPr>
            <w:bCs/>
          </w:rPr>
          <w:t>election</w:t>
        </w:r>
      </w:ins>
      <w:ins w:id="264" w:author="Ericsson (Felipe)" w:date="2023-06-13T13:00:00Z">
        <w:r>
          <w:rPr>
            <w:bCs/>
          </w:rPr>
          <w:t>/</w:t>
        </w:r>
      </w:ins>
      <w:ins w:id="265" w:author="Ericsson (Felipe)" w:date="2023-06-13T12:53:00Z">
        <w:r>
          <w:rPr>
            <w:bCs/>
          </w:rPr>
          <w:t>(de)activation/switching</w:t>
        </w:r>
      </w:ins>
      <w:ins w:id="266" w:author="Ericsson (Felipe)" w:date="2023-06-13T13:02:00Z">
        <w:r>
          <w:rPr>
            <w:bCs/>
          </w:rPr>
          <w:t xml:space="preserve"> of </w:t>
        </w:r>
        <w:commentRangeStart w:id="267"/>
        <w:r>
          <w:rPr>
            <w:bCs/>
          </w:rPr>
          <w:t>AI/ML models or AI/ML</w:t>
        </w:r>
      </w:ins>
      <w:ins w:id="268" w:author="Ericsson (Felipe)" w:date="2023-06-13T13:09:00Z">
        <w:r>
          <w:rPr>
            <w:bCs/>
          </w:rPr>
          <w:t>-based</w:t>
        </w:r>
      </w:ins>
      <w:ins w:id="269" w:author="Ericsson (Felipe)" w:date="2023-06-13T13:02:00Z">
        <w:r>
          <w:rPr>
            <w:bCs/>
          </w:rPr>
          <w:t xml:space="preserve"> functionalities, </w:t>
        </w:r>
      </w:ins>
      <w:ins w:id="270" w:author="Ericsson (Felipe)" w:date="2023-06-13T12:53:00Z">
        <w:r>
          <w:rPr>
            <w:bCs/>
          </w:rPr>
          <w:t>fallback</w:t>
        </w:r>
      </w:ins>
      <w:ins w:id="271" w:author="Ericsson (Felipe)" w:date="2023-06-13T13:02:00Z">
        <w:r>
          <w:rPr>
            <w:bCs/>
          </w:rPr>
          <w:t xml:space="preserve"> to non-AI/ML operation</w:t>
        </w:r>
      </w:ins>
      <w:commentRangeEnd w:id="267"/>
      <w:r>
        <w:commentReference w:id="267"/>
      </w:r>
      <w:ins w:id="272" w:author="Ericsson (Felipe)" w:date="2023-06-13T13:15:00Z">
        <w:r>
          <w:rPr>
            <w:bCs/>
          </w:rPr>
          <w:t xml:space="preserve"> (i.e., </w:t>
        </w:r>
      </w:ins>
      <w:ins w:id="273" w:author="Ericsson (Felipe)" w:date="2023-06-13T14:03:00Z">
        <w:r>
          <w:rPr>
            <w:bCs/>
          </w:rPr>
          <w:t xml:space="preserve">not relying on </w:t>
        </w:r>
      </w:ins>
      <w:ins w:id="274" w:author="Ericsson (Felipe)" w:date="2023-06-13T13:15:00Z">
        <w:r>
          <w:rPr>
            <w:bCs/>
          </w:rPr>
          <w:t>inference</w:t>
        </w:r>
      </w:ins>
      <w:ins w:id="275" w:author="Ericsson (Felipe)" w:date="2023-06-13T14:02:00Z">
        <w:r>
          <w:rPr>
            <w:bCs/>
          </w:rPr>
          <w:t xml:space="preserve"> process</w:t>
        </w:r>
      </w:ins>
      <w:ins w:id="276" w:author="Ericsson (Felipe)" w:date="2023-06-13T13:15:00Z">
        <w:r>
          <w:rPr>
            <w:bCs/>
          </w:rPr>
          <w:t>)</w:t>
        </w:r>
      </w:ins>
      <w:ins w:id="277" w:author="Ericsson (Felipe)" w:date="2023-06-13T13:02:00Z">
        <w:r>
          <w:rPr>
            <w:bCs/>
          </w:rPr>
          <w:t xml:space="preserve">, </w:t>
        </w:r>
        <w:commentRangeStart w:id="278"/>
        <w:r>
          <w:rPr>
            <w:bCs/>
          </w:rPr>
          <w:t>etc</w:t>
        </w:r>
      </w:ins>
      <w:commentRangeEnd w:id="278"/>
      <w:r>
        <w:rPr>
          <w:rStyle w:val="CommentReference"/>
        </w:rPr>
        <w:commentReference w:id="278"/>
      </w:r>
      <w:ins w:id="279" w:author="Ericsson (Felipe)" w:date="2023-06-13T13:02:00Z">
        <w:r>
          <w:rPr>
            <w:bCs/>
          </w:rPr>
          <w:t>…</w:t>
        </w:r>
      </w:ins>
      <w:ins w:id="280" w:author="Ericsson (Felipe)" w:date="2023-06-13T13:22:00Z">
        <w:r>
          <w:rPr>
            <w:bCs/>
          </w:rPr>
          <w:br/>
        </w:r>
      </w:ins>
    </w:p>
    <w:p w14:paraId="5E5640FC" w14:textId="77777777" w:rsidR="00A97662" w:rsidRDefault="00394C02">
      <w:pPr>
        <w:numPr>
          <w:ilvl w:val="1"/>
          <w:numId w:val="8"/>
        </w:numPr>
        <w:overflowPunct w:val="0"/>
        <w:autoSpaceDE w:val="0"/>
        <w:autoSpaceDN w:val="0"/>
        <w:adjustRightInd w:val="0"/>
        <w:spacing w:after="0"/>
        <w:ind w:leftChars="630" w:left="1620"/>
        <w:textAlignment w:val="baseline"/>
        <w:rPr>
          <w:ins w:id="281" w:author="Ericsson (Felipe)" w:date="2023-06-13T13:37:00Z"/>
          <w:bCs/>
        </w:rPr>
      </w:pPr>
      <w:commentRangeStart w:id="282"/>
      <w:commentRangeStart w:id="283"/>
      <w:ins w:id="284" w:author="Ericsson (Felipe)" w:date="2023-06-13T13:22:00Z">
        <w:r>
          <w:rPr>
            <w:bCs/>
          </w:rPr>
          <w:t xml:space="preserve">Model </w:t>
        </w:r>
      </w:ins>
      <w:ins w:id="285" w:author="Ericsson (Felipe)" w:date="2023-06-13T13:37:00Z">
        <w:r>
          <w:rPr>
            <w:bCs/>
          </w:rPr>
          <w:t>T</w:t>
        </w:r>
      </w:ins>
      <w:ins w:id="286" w:author="Ericsson (Felipe)" w:date="2023-06-13T13:22:00Z">
        <w:r>
          <w:rPr>
            <w:bCs/>
          </w:rPr>
          <w:t>ransfer/</w:t>
        </w:r>
      </w:ins>
      <w:ins w:id="287" w:author="Ericsson (Felipe)" w:date="2023-06-13T13:37:00Z">
        <w:r>
          <w:rPr>
            <w:bCs/>
          </w:rPr>
          <w:t>D</w:t>
        </w:r>
      </w:ins>
      <w:ins w:id="288" w:author="Ericsson (Felipe)" w:date="2023-06-13T13:22:00Z">
        <w:r>
          <w:rPr>
            <w:bCs/>
          </w:rPr>
          <w:t xml:space="preserve">elivery </w:t>
        </w:r>
      </w:ins>
      <w:ins w:id="289" w:author="Ericsson (Felipe)" w:date="2023-06-13T13:37:00Z">
        <w:r>
          <w:rPr>
            <w:bCs/>
          </w:rPr>
          <w:t>R</w:t>
        </w:r>
      </w:ins>
      <w:ins w:id="290" w:author="Ericsson (Felipe)" w:date="2023-06-13T13:22:00Z">
        <w:r>
          <w:rPr>
            <w:bCs/>
          </w:rPr>
          <w:t>equest:</w:t>
        </w:r>
      </w:ins>
      <w:ins w:id="291" w:author="Ericsson (Felipe)" w:date="2023-06-13T14:03:00Z">
        <w:r>
          <w:rPr>
            <w:bCs/>
          </w:rPr>
          <w:t xml:space="preserve"> Used to request </w:t>
        </w:r>
      </w:ins>
      <w:ins w:id="292" w:author="Ericsson (Felipe)" w:date="2023-06-13T14:04:00Z">
        <w:r>
          <w:rPr>
            <w:bCs/>
          </w:rPr>
          <w:t xml:space="preserve">model(s) to the Model Storage function. </w:t>
        </w:r>
      </w:ins>
      <w:commentRangeEnd w:id="282"/>
      <w:ins w:id="293" w:author="Ericsson (Felipe)" w:date="2023-06-26T22:58:00Z">
        <w:r>
          <w:rPr>
            <w:rStyle w:val="CommentReference"/>
          </w:rPr>
          <w:commentReference w:id="282"/>
        </w:r>
      </w:ins>
      <w:commentRangeEnd w:id="283"/>
      <w:r>
        <w:rPr>
          <w:rStyle w:val="CommentReference"/>
        </w:rPr>
        <w:commentReference w:id="283"/>
      </w:r>
      <w:ins w:id="294" w:author="Ericsson (Felipe)" w:date="2023-06-13T13:37:00Z">
        <w:r>
          <w:rPr>
            <w:bCs/>
          </w:rPr>
          <w:br/>
        </w:r>
      </w:ins>
    </w:p>
    <w:p w14:paraId="5E5640FD" w14:textId="77777777" w:rsidR="00A97662" w:rsidRDefault="00394C02">
      <w:pPr>
        <w:numPr>
          <w:ilvl w:val="1"/>
          <w:numId w:val="8"/>
        </w:numPr>
        <w:overflowPunct w:val="0"/>
        <w:autoSpaceDE w:val="0"/>
        <w:autoSpaceDN w:val="0"/>
        <w:adjustRightInd w:val="0"/>
        <w:spacing w:after="0"/>
        <w:ind w:leftChars="630" w:left="1620"/>
        <w:textAlignment w:val="baseline"/>
        <w:rPr>
          <w:ins w:id="295" w:author="Ericsson (Felipe)" w:date="2023-06-13T10:56:00Z"/>
          <w:bCs/>
        </w:rPr>
      </w:pPr>
      <w:commentRangeStart w:id="296"/>
      <w:ins w:id="297" w:author="Ericsson (Felipe)" w:date="2023-06-26T22:36:00Z">
        <w:r>
          <w:rPr>
            <w:bCs/>
          </w:rPr>
          <w:t>Monitoring output</w:t>
        </w:r>
      </w:ins>
      <w:commentRangeEnd w:id="296"/>
      <w:r>
        <w:commentReference w:id="296"/>
      </w:r>
      <w:ins w:id="298" w:author="Ericsson (Felipe)" w:date="2023-06-26T22:36:00Z">
        <w:r>
          <w:rPr>
            <w:bCs/>
          </w:rPr>
          <w:t xml:space="preserve">: Monitoring output </w:t>
        </w:r>
        <w:commentRangeStart w:id="299"/>
        <w:r>
          <w:rPr>
            <w:bCs/>
          </w:rPr>
          <w:t xml:space="preserve">used </w:t>
        </w:r>
      </w:ins>
      <w:commentRangeEnd w:id="299"/>
      <w:r w:rsidR="0090145D">
        <w:rPr>
          <w:rStyle w:val="CommentReference"/>
        </w:rPr>
        <w:commentReference w:id="299"/>
      </w:r>
      <w:ins w:id="300" w:author="Ericsson (Felipe)" w:date="2023-06-26T22:36:00Z">
        <w:r>
          <w:rPr>
            <w:bCs/>
          </w:rPr>
          <w:t xml:space="preserve">for the </w:t>
        </w:r>
        <w:commentRangeStart w:id="301"/>
        <w:commentRangeStart w:id="302"/>
        <w:r>
          <w:rPr>
            <w:bCs/>
          </w:rPr>
          <w:t>(re)training</w:t>
        </w:r>
      </w:ins>
      <w:commentRangeEnd w:id="301"/>
      <w:r>
        <w:rPr>
          <w:rStyle w:val="CommentReference"/>
        </w:rPr>
        <w:commentReference w:id="301"/>
      </w:r>
      <w:commentRangeEnd w:id="302"/>
      <w:r>
        <w:rPr>
          <w:rStyle w:val="CommentReference"/>
        </w:rPr>
        <w:commentReference w:id="302"/>
      </w:r>
      <w:ins w:id="303" w:author="Ericsson (Felipe)" w:date="2023-06-26T22:36:00Z">
        <w:r>
          <w:rPr>
            <w:bCs/>
          </w:rPr>
          <w:t xml:space="preserve"> purposes.</w:t>
        </w:r>
      </w:ins>
      <w:ins w:id="304" w:author="Ericsson (Felipe)" w:date="2023-06-26T22:37:00Z">
        <w:r>
          <w:rPr>
            <w:bCs/>
          </w:rPr>
          <w:t xml:space="preserve"> </w:t>
        </w:r>
      </w:ins>
      <w:ins w:id="305" w:author="Ericsson (Felipe)" w:date="2023-06-13T13:10:00Z">
        <w:r>
          <w:rPr>
            <w:bCs/>
          </w:rPr>
          <w:br/>
        </w:r>
      </w:ins>
      <w:ins w:id="306" w:author="Ericsson (Felipe)" w:date="2023-06-13T13:03:00Z">
        <w:r>
          <w:rPr>
            <w:bCs/>
          </w:rPr>
          <w:t xml:space="preserve"> </w:t>
        </w:r>
      </w:ins>
    </w:p>
    <w:p w14:paraId="5E5640FE" w14:textId="77777777" w:rsidR="00A97662" w:rsidRDefault="00394C02">
      <w:pPr>
        <w:numPr>
          <w:ilvl w:val="0"/>
          <w:numId w:val="8"/>
        </w:numPr>
        <w:overflowPunct w:val="0"/>
        <w:autoSpaceDE w:val="0"/>
        <w:autoSpaceDN w:val="0"/>
        <w:adjustRightInd w:val="0"/>
        <w:spacing w:after="0"/>
        <w:textAlignment w:val="baseline"/>
        <w:rPr>
          <w:ins w:id="307" w:author="Ericsson (Felipe)" w:date="2023-06-13T13:18:00Z"/>
          <w:bCs/>
        </w:rPr>
      </w:pPr>
      <w:ins w:id="308" w:author="Ericsson (Felipe)" w:date="2023-06-12T11:08:00Z">
        <w:r>
          <w:rPr>
            <w:bCs/>
          </w:rPr>
          <w:t>Inference</w:t>
        </w:r>
      </w:ins>
      <w:ins w:id="309" w:author="Ericsson (Felipe)" w:date="2023-06-13T11:25:00Z">
        <w:r>
          <w:t xml:space="preserve"> </w:t>
        </w:r>
        <w:r>
          <w:rPr>
            <w:bCs/>
          </w:rPr>
          <w:t xml:space="preserve">is a function </w:t>
        </w:r>
        <w:commentRangeStart w:id="310"/>
        <w:commentRangeStart w:id="311"/>
        <w:commentRangeStart w:id="312"/>
        <w:r>
          <w:rPr>
            <w:bCs/>
          </w:rPr>
          <w:t xml:space="preserve">that provides </w:t>
        </w:r>
      </w:ins>
      <w:ins w:id="313" w:author="Ericsson (Felipe)" w:date="2023-06-13T11:30:00Z">
        <w:r>
          <w:rPr>
            <w:bCs/>
          </w:rPr>
          <w:t>outputs</w:t>
        </w:r>
      </w:ins>
      <w:ins w:id="314" w:author="Ericsson (Felipe)" w:date="2023-06-13T11:28:00Z">
        <w:r>
          <w:rPr>
            <w:bCs/>
          </w:rPr>
          <w:t xml:space="preserve"> </w:t>
        </w:r>
      </w:ins>
      <w:ins w:id="315" w:author="Ericsson (Felipe)" w:date="2023-06-13T11:30:00Z">
        <w:r>
          <w:rPr>
            <w:bCs/>
          </w:rPr>
          <w:t xml:space="preserve">from the process of </w:t>
        </w:r>
        <w:r>
          <w:rPr>
            <w:bCs/>
          </w:rPr>
          <w:t>applying</w:t>
        </w:r>
      </w:ins>
      <w:ins w:id="316" w:author="Ericsson (Felipe)" w:date="2023-06-13T11:33:00Z">
        <w:r>
          <w:rPr>
            <w:bCs/>
          </w:rPr>
          <w:t xml:space="preserve"> AI/ML models or </w:t>
        </w:r>
      </w:ins>
      <w:ins w:id="317" w:author="Ericsson (Felipe)" w:date="2023-06-13T11:34:00Z">
        <w:r>
          <w:rPr>
            <w:bCs/>
          </w:rPr>
          <w:t xml:space="preserve">AI/ML </w:t>
        </w:r>
      </w:ins>
      <w:ins w:id="318" w:author="Ericsson (Felipe)" w:date="2023-06-13T11:33:00Z">
        <w:r>
          <w:rPr>
            <w:bCs/>
          </w:rPr>
          <w:t>functionalities to</w:t>
        </w:r>
      </w:ins>
      <w:ins w:id="319" w:author="Ericsson (Felipe)" w:date="2023-06-13T11:30:00Z">
        <w:r>
          <w:rPr>
            <w:bCs/>
          </w:rPr>
          <w:t xml:space="preserve"> </w:t>
        </w:r>
      </w:ins>
      <w:ins w:id="320" w:author="Ericsson (Felipe)" w:date="2023-06-13T11:31:00Z">
        <w:r>
          <w:rPr>
            <w:bCs/>
          </w:rPr>
          <w:t>new data (i.e., Inference Data)</w:t>
        </w:r>
      </w:ins>
      <w:ins w:id="321" w:author="Ericsson (Felipe)" w:date="2023-06-13T11:32:00Z">
        <w:r>
          <w:rPr>
            <w:bCs/>
          </w:rPr>
          <w:t xml:space="preserve"> to perform predictions or </w:t>
        </w:r>
      </w:ins>
      <w:ins w:id="322" w:author="Ericsson (Felipe)" w:date="2023-06-13T11:25:00Z">
        <w:r>
          <w:rPr>
            <w:bCs/>
          </w:rPr>
          <w:t>decisions.</w:t>
        </w:r>
      </w:ins>
      <w:commentRangeEnd w:id="310"/>
      <w:r>
        <w:rPr>
          <w:rStyle w:val="CommentReference"/>
        </w:rPr>
        <w:commentReference w:id="310"/>
      </w:r>
      <w:commentRangeEnd w:id="311"/>
      <w:r w:rsidR="00C30CCF">
        <w:rPr>
          <w:rStyle w:val="CommentReference"/>
        </w:rPr>
        <w:commentReference w:id="311"/>
      </w:r>
      <w:commentRangeEnd w:id="312"/>
      <w:r w:rsidR="00C30CCF">
        <w:rPr>
          <w:rStyle w:val="CommentReference"/>
        </w:rPr>
        <w:commentReference w:id="312"/>
      </w:r>
      <w:ins w:id="323" w:author="Ericsson (Felipe)" w:date="2023-06-13T13:19:00Z">
        <w:r>
          <w:t xml:space="preserve"> </w:t>
        </w:r>
        <w:commentRangeStart w:id="324"/>
        <w:commentRangeStart w:id="325"/>
        <w:commentRangeStart w:id="326"/>
        <w:commentRangeStart w:id="327"/>
        <w:commentRangeStart w:id="328"/>
        <w:commentRangeStart w:id="329"/>
        <w:r>
          <w:rPr>
            <w:bCs/>
          </w:rPr>
          <w:t>The Inference function is also responsible for data preparation (e.g., data pre-processing and cleaning, formatting, and transformatio</w:t>
        </w:r>
        <w:r>
          <w:rPr>
            <w:bCs/>
          </w:rPr>
          <w:t>n) based on Inference Data delivered by a Data Collection function, if required.</w:t>
        </w:r>
        <w:commentRangeEnd w:id="324"/>
        <w:r>
          <w:rPr>
            <w:rStyle w:val="CommentReference"/>
          </w:rPr>
          <w:commentReference w:id="324"/>
        </w:r>
      </w:ins>
      <w:commentRangeEnd w:id="325"/>
      <w:commentRangeEnd w:id="329"/>
      <w:r w:rsidR="00703E9D">
        <w:rPr>
          <w:rStyle w:val="CommentReference"/>
        </w:rPr>
        <w:commentReference w:id="329"/>
      </w:r>
      <w:r>
        <w:rPr>
          <w:rStyle w:val="CommentReference"/>
        </w:rPr>
        <w:commentReference w:id="325"/>
      </w:r>
      <w:commentRangeEnd w:id="326"/>
      <w:r>
        <w:rPr>
          <w:rStyle w:val="CommentReference"/>
        </w:rPr>
        <w:commentReference w:id="326"/>
      </w:r>
      <w:commentRangeEnd w:id="327"/>
      <w:r>
        <w:rPr>
          <w:rStyle w:val="CommentReference"/>
        </w:rPr>
        <w:commentReference w:id="327"/>
      </w:r>
      <w:commentRangeEnd w:id="328"/>
      <w:r>
        <w:rPr>
          <w:rStyle w:val="CommentReference"/>
        </w:rPr>
        <w:commentReference w:id="328"/>
      </w:r>
      <w:ins w:id="330" w:author="Ericsson (Felipe)" w:date="2023-06-13T13:18:00Z">
        <w:r>
          <w:rPr>
            <w:bCs/>
          </w:rPr>
          <w:br/>
        </w:r>
      </w:ins>
    </w:p>
    <w:p w14:paraId="5E5640FF" w14:textId="77777777" w:rsidR="00A97662" w:rsidRDefault="00394C02">
      <w:pPr>
        <w:numPr>
          <w:ilvl w:val="1"/>
          <w:numId w:val="8"/>
        </w:numPr>
        <w:overflowPunct w:val="0"/>
        <w:autoSpaceDE w:val="0"/>
        <w:autoSpaceDN w:val="0"/>
        <w:adjustRightInd w:val="0"/>
        <w:spacing w:after="0"/>
        <w:ind w:leftChars="630" w:left="1620"/>
        <w:textAlignment w:val="baseline"/>
        <w:rPr>
          <w:ins w:id="331" w:author="Ericsson (Felipe)" w:date="2023-06-13T11:30:00Z"/>
          <w:bCs/>
        </w:rPr>
      </w:pPr>
      <w:ins w:id="332" w:author="Ericsson (Felipe)" w:date="2023-06-26T22:37:00Z">
        <w:r>
          <w:rPr>
            <w:bCs/>
          </w:rPr>
          <w:t xml:space="preserve">Inference </w:t>
        </w:r>
      </w:ins>
      <w:ins w:id="333" w:author="Ericsson (Felipe)" w:date="2023-06-13T13:18:00Z">
        <w:r>
          <w:rPr>
            <w:bCs/>
          </w:rPr>
          <w:t>Output: Data used by the Management function to monitor the performance of AI/ML models or AI/ML functionalities.</w:t>
        </w:r>
        <w:r>
          <w:rPr>
            <w:bCs/>
          </w:rPr>
          <w:br/>
        </w:r>
      </w:ins>
    </w:p>
    <w:p w14:paraId="5E564100" w14:textId="77777777" w:rsidR="00A97662" w:rsidRDefault="00394C02">
      <w:pPr>
        <w:pStyle w:val="ListParagraph"/>
        <w:numPr>
          <w:ilvl w:val="0"/>
          <w:numId w:val="8"/>
        </w:numPr>
        <w:ind w:leftChars="270" w:left="900"/>
        <w:rPr>
          <w:ins w:id="334" w:author="Ericsson (Felipe)" w:date="2023-06-13T14:22:00Z"/>
          <w:bCs/>
        </w:rPr>
      </w:pPr>
      <w:commentRangeStart w:id="335"/>
      <w:commentRangeStart w:id="336"/>
      <w:ins w:id="337" w:author="Ericsson (Felipe)" w:date="2023-06-13T11:25:00Z">
        <w:r>
          <w:rPr>
            <w:bCs/>
          </w:rPr>
          <w:t xml:space="preserve">Model </w:t>
        </w:r>
      </w:ins>
      <w:ins w:id="338" w:author="Ericsson (Felipe)" w:date="2023-06-13T14:04:00Z">
        <w:r>
          <w:rPr>
            <w:bCs/>
          </w:rPr>
          <w:t xml:space="preserve">Storage </w:t>
        </w:r>
      </w:ins>
      <w:commentRangeEnd w:id="335"/>
      <w:r w:rsidR="00245548">
        <w:rPr>
          <w:rStyle w:val="CommentReference"/>
        </w:rPr>
        <w:commentReference w:id="335"/>
      </w:r>
      <w:commentRangeEnd w:id="336"/>
      <w:r w:rsidR="003125E5">
        <w:rPr>
          <w:rStyle w:val="CommentReference"/>
        </w:rPr>
        <w:commentReference w:id="336"/>
      </w:r>
      <w:ins w:id="339" w:author="Ericsson (Felipe)" w:date="2023-06-13T14:22:00Z">
        <w:r>
          <w:rPr>
            <w:bCs/>
          </w:rPr>
          <w:t xml:space="preserve">is a function responsible for storing </w:t>
        </w:r>
        <w:commentRangeStart w:id="340"/>
        <w:r>
          <w:rPr>
            <w:bCs/>
          </w:rPr>
          <w:t>trained</w:t>
        </w:r>
      </w:ins>
      <w:commentRangeEnd w:id="340"/>
      <w:r>
        <w:commentReference w:id="340"/>
      </w:r>
      <w:ins w:id="341" w:author="Ericsson (Felipe)" w:date="2023-06-13T14:22:00Z">
        <w:r>
          <w:rPr>
            <w:bCs/>
          </w:rPr>
          <w:t xml:space="preserve"> models that can be used to perform the inference process.</w:t>
        </w:r>
        <w:r>
          <w:rPr>
            <w:bCs/>
          </w:rPr>
          <w:br/>
        </w:r>
      </w:ins>
    </w:p>
    <w:p w14:paraId="5E564101" w14:textId="77777777" w:rsidR="00A97662" w:rsidRDefault="00394C02">
      <w:pPr>
        <w:pStyle w:val="ListParagraph"/>
        <w:numPr>
          <w:ilvl w:val="1"/>
          <w:numId w:val="8"/>
        </w:numPr>
        <w:ind w:leftChars="630" w:left="1620"/>
        <w:rPr>
          <w:ins w:id="342" w:author="Ericsson (Felipe)" w:date="2023-06-13T14:29:00Z"/>
          <w:bCs/>
        </w:rPr>
      </w:pPr>
      <w:ins w:id="343" w:author="Ericsson (Felipe)" w:date="2023-06-13T14:22:00Z">
        <w:r>
          <w:rPr>
            <w:bCs/>
          </w:rPr>
          <w:t xml:space="preserve">Note: </w:t>
        </w:r>
      </w:ins>
      <w:ins w:id="344" w:author="Ericsson (Felipe)" w:date="2023-06-13T14:24:00Z">
        <w:r>
          <w:rPr>
            <w:bCs/>
          </w:rPr>
          <w:t>The Model Storage function</w:t>
        </w:r>
      </w:ins>
      <w:ins w:id="345" w:author="Ericsson (Felipe)" w:date="2023-06-26T22:38:00Z">
        <w:r>
          <w:rPr>
            <w:bCs/>
          </w:rPr>
          <w:t>, if any,</w:t>
        </w:r>
      </w:ins>
      <w:ins w:id="346" w:author="Ericsson (Felipe)" w:date="2023-06-13T14:24:00Z">
        <w:r>
          <w:rPr>
            <w:bCs/>
          </w:rPr>
          <w:t xml:space="preserve"> is primarily intended as a reference point</w:t>
        </w:r>
      </w:ins>
      <w:ins w:id="347" w:author="Ericsson (Felipe)" w:date="2023-06-26T22:38:00Z">
        <w:r>
          <w:rPr>
            <w:bCs/>
          </w:rPr>
          <w:t xml:space="preserve"> when</w:t>
        </w:r>
      </w:ins>
      <w:ins w:id="348" w:author="Ericsson (Felipe)" w:date="2023-06-13T14:24:00Z">
        <w:r>
          <w:rPr>
            <w:bCs/>
          </w:rPr>
          <w:t xml:space="preserve"> applicable, for protocol terminations, model transfer</w:t>
        </w:r>
      </w:ins>
      <w:ins w:id="349" w:author="Ericsson (Felipe)" w:date="2023-06-13T14:25:00Z">
        <w:r>
          <w:rPr>
            <w:bCs/>
          </w:rPr>
          <w:t>/</w:t>
        </w:r>
      </w:ins>
      <w:ins w:id="350" w:author="Ericsson (Felipe)" w:date="2023-06-13T14:24:00Z">
        <w:r>
          <w:rPr>
            <w:bCs/>
          </w:rPr>
          <w:t>deli</w:t>
        </w:r>
        <w:r>
          <w:rPr>
            <w:bCs/>
          </w:rPr>
          <w:t xml:space="preserve">very, and </w:t>
        </w:r>
      </w:ins>
      <w:ins w:id="351" w:author="Ericsson (Felipe)" w:date="2023-06-13T14:25:00Z">
        <w:r>
          <w:rPr>
            <w:bCs/>
          </w:rPr>
          <w:t>related</w:t>
        </w:r>
      </w:ins>
      <w:ins w:id="352" w:author="Ericsson (Felipe)" w:date="2023-06-13T14:24:00Z">
        <w:r>
          <w:rPr>
            <w:bCs/>
          </w:rPr>
          <w:t xml:space="preserve"> processes. </w:t>
        </w:r>
      </w:ins>
      <w:ins w:id="353" w:author="Ericsson (Felipe)" w:date="2023-06-13T14:26:00Z">
        <w:r>
          <w:rPr>
            <w:bCs/>
          </w:rPr>
          <w:t>I</w:t>
        </w:r>
      </w:ins>
      <w:ins w:id="354" w:author="Ericsson (Felipe)" w:date="2023-06-13T14:24:00Z">
        <w:r>
          <w:rPr>
            <w:bCs/>
          </w:rPr>
          <w:t xml:space="preserve">t should be </w:t>
        </w:r>
      </w:ins>
      <w:ins w:id="355" w:author="Ericsson (Felipe)" w:date="2023-06-13T14:26:00Z">
        <w:r>
          <w:rPr>
            <w:bCs/>
          </w:rPr>
          <w:t>stressed</w:t>
        </w:r>
      </w:ins>
      <w:ins w:id="356" w:author="Ericsson (Felipe)" w:date="2023-06-13T14:24:00Z">
        <w:r>
          <w:rPr>
            <w:bCs/>
          </w:rPr>
          <w:t xml:space="preserve"> that its purpose does not encompass restricting the actual storage locations of models.</w:t>
        </w:r>
      </w:ins>
      <w:ins w:id="357" w:author="Ericsson (Felipe)" w:date="2023-06-13T14:29:00Z">
        <w:r>
          <w:rPr>
            <w:bCs/>
          </w:rPr>
          <w:br/>
        </w:r>
      </w:ins>
    </w:p>
    <w:p w14:paraId="5E564102" w14:textId="77777777" w:rsidR="00A97662" w:rsidRDefault="00394C02">
      <w:pPr>
        <w:pStyle w:val="ListParagraph"/>
        <w:numPr>
          <w:ilvl w:val="1"/>
          <w:numId w:val="8"/>
        </w:numPr>
        <w:ind w:leftChars="630" w:left="1620"/>
        <w:rPr>
          <w:ins w:id="358" w:author="Ericsson (Felipe)" w:date="2023-06-12T10:55:00Z"/>
          <w:bCs/>
        </w:rPr>
      </w:pPr>
      <w:ins w:id="359" w:author="Ericsson (Felipe)" w:date="2023-06-13T14:29:00Z">
        <w:r>
          <w:rPr>
            <w:bCs/>
          </w:rPr>
          <w:t>Model Transfer/Delivery</w:t>
        </w:r>
      </w:ins>
      <w:ins w:id="360" w:author="Ericsson (Felipe)" w:date="2023-06-13T14:57:00Z">
        <w:r>
          <w:rPr>
            <w:bCs/>
          </w:rPr>
          <w:t xml:space="preserve">: </w:t>
        </w:r>
      </w:ins>
      <w:ins w:id="361" w:author="Ericsson (Felipe)" w:date="2023-06-13T15:03:00Z">
        <w:r>
          <w:rPr>
            <w:bCs/>
          </w:rPr>
          <w:t>Used to</w:t>
        </w:r>
      </w:ins>
      <w:ins w:id="362" w:author="Ericsson (Felipe)" w:date="2023-06-13T15:01:00Z">
        <w:r>
          <w:rPr>
            <w:bCs/>
          </w:rPr>
          <w:t xml:space="preserve"> </w:t>
        </w:r>
      </w:ins>
      <w:commentRangeStart w:id="363"/>
      <w:ins w:id="364" w:author="Ericsson (Felipe)" w:date="2023-06-13T15:03:00Z">
        <w:r>
          <w:rPr>
            <w:bCs/>
          </w:rPr>
          <w:t>deliver</w:t>
        </w:r>
      </w:ins>
      <w:commentRangeEnd w:id="363"/>
      <w:ins w:id="365" w:author="Ericsson (Felipe)" w:date="2023-06-13T15:04:00Z">
        <w:r>
          <w:rPr>
            <w:rStyle w:val="CommentReference"/>
          </w:rPr>
          <w:commentReference w:id="363"/>
        </w:r>
      </w:ins>
      <w:ins w:id="366" w:author="Ericsson (Felipe)" w:date="2023-06-13T15:03:00Z">
        <w:r>
          <w:rPr>
            <w:bCs/>
          </w:rPr>
          <w:t xml:space="preserve"> an AI/ML model </w:t>
        </w:r>
      </w:ins>
      <w:ins w:id="367" w:author="Ericsson (Felipe)" w:date="2023-06-13T15:04:00Z">
        <w:r>
          <w:rPr>
            <w:bCs/>
          </w:rPr>
          <w:t>to the Inference function.</w:t>
        </w:r>
      </w:ins>
      <w:ins w:id="368" w:author="Ericsson (Felipe)" w:date="2023-06-13T15:01:00Z">
        <w:r>
          <w:rPr>
            <w:bCs/>
          </w:rPr>
          <w:t xml:space="preserve"> </w:t>
        </w:r>
      </w:ins>
    </w:p>
    <w:p w14:paraId="5E564103" w14:textId="77777777" w:rsidR="00A97662" w:rsidRDefault="00394C02">
      <w:pPr>
        <w:rPr>
          <w:del w:id="369" w:author="Ericsson (Felipe)" w:date="2023-06-13T14:26:00Z"/>
        </w:rPr>
      </w:pPr>
      <w:del w:id="370" w:author="Ericsson (Felipe)" w:date="2023-06-13T14:26:00Z">
        <w:r>
          <w:fldChar w:fldCharType="begin"/>
        </w:r>
        <w:r>
          <w:fldChar w:fldCharType="end"/>
        </w:r>
      </w:del>
    </w:p>
    <w:p w14:paraId="5E564104" w14:textId="77777777" w:rsidR="00A97662" w:rsidRDefault="00394C02">
      <w:pPr>
        <w:pStyle w:val="Heading1"/>
      </w:pPr>
      <w:bookmarkStart w:id="371" w:name="_Toc135002566"/>
      <w:bookmarkStart w:id="372" w:name="_Toc135850563"/>
      <w:r>
        <w:t>5</w:t>
      </w:r>
      <w:r>
        <w:tab/>
        <w:t>Use cases</w:t>
      </w:r>
      <w:bookmarkEnd w:id="371"/>
      <w:bookmarkEnd w:id="372"/>
    </w:p>
    <w:p w14:paraId="5E564105" w14:textId="77777777" w:rsidR="00A97662" w:rsidRDefault="00394C02">
      <w:pPr>
        <w:overflowPunct w:val="0"/>
        <w:autoSpaceDE w:val="0"/>
        <w:autoSpaceDN w:val="0"/>
        <w:adjustRightInd w:val="0"/>
        <w:textAlignment w:val="baseline"/>
        <w:rPr>
          <w:bCs/>
        </w:rPr>
      </w:pPr>
      <w:r>
        <w:rPr>
          <w:bCs/>
        </w:rPr>
        <w:t xml:space="preserve">Initial set of use cases includes: </w:t>
      </w:r>
    </w:p>
    <w:p w14:paraId="5E564106" w14:textId="77777777" w:rsidR="00A97662" w:rsidRDefault="00394C02">
      <w:pPr>
        <w:numPr>
          <w:ilvl w:val="0"/>
          <w:numId w:val="8"/>
        </w:numPr>
        <w:overflowPunct w:val="0"/>
        <w:autoSpaceDE w:val="0"/>
        <w:autoSpaceDN w:val="0"/>
        <w:adjustRightInd w:val="0"/>
        <w:spacing w:after="0"/>
        <w:textAlignment w:val="baseline"/>
        <w:rPr>
          <w:bCs/>
        </w:rPr>
      </w:pPr>
      <w:r>
        <w:rPr>
          <w:bCs/>
        </w:rPr>
        <w:t>CSI feedback enhancement, e.g., overhead reduction, improved accuracy, prediction [RAN1]</w:t>
      </w:r>
    </w:p>
    <w:p w14:paraId="5E564107" w14:textId="77777777" w:rsidR="00A97662" w:rsidRDefault="00394C02">
      <w:pPr>
        <w:numPr>
          <w:ilvl w:val="0"/>
          <w:numId w:val="8"/>
        </w:numPr>
        <w:overflowPunct w:val="0"/>
        <w:autoSpaceDE w:val="0"/>
        <w:autoSpaceDN w:val="0"/>
        <w:adjustRightInd w:val="0"/>
        <w:spacing w:after="0"/>
        <w:textAlignment w:val="baseline"/>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w:t>
      </w:r>
      <w:r>
        <w:rPr>
          <w:rStyle w:val="normaltextrun"/>
          <w:color w:val="000000"/>
          <w:shd w:val="clear" w:color="auto" w:fill="FFFFFF"/>
        </w:rPr>
        <w:t>mprovement [RAN1]</w:t>
      </w:r>
    </w:p>
    <w:p w14:paraId="5E564108" w14:textId="77777777" w:rsidR="00A97662" w:rsidRDefault="00394C02">
      <w:pPr>
        <w:numPr>
          <w:ilvl w:val="0"/>
          <w:numId w:val="8"/>
        </w:numPr>
        <w:overflowPunct w:val="0"/>
        <w:autoSpaceDE w:val="0"/>
        <w:autoSpaceDN w:val="0"/>
        <w:adjustRightInd w:val="0"/>
        <w:spacing w:after="0"/>
        <w:textAlignment w:val="baseline"/>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5E564109" w14:textId="77777777" w:rsidR="00A97662" w:rsidRDefault="00394C02">
      <w:pPr>
        <w:numPr>
          <w:ilvl w:val="0"/>
          <w:numId w:val="8"/>
        </w:numPr>
        <w:overflowPunct w:val="0"/>
        <w:autoSpaceDE w:val="0"/>
        <w:autoSpaceDN w:val="0"/>
        <w:adjustRightInd w:val="0"/>
        <w:spacing w:after="0"/>
        <w:textAlignment w:val="baseline"/>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w:t>
      </w:r>
      <w:r>
        <w:rPr>
          <w:bCs/>
        </w:rPr>
        <w:t xml:space="preserve">E collaboration </w:t>
      </w:r>
      <w:proofErr w:type="gramStart"/>
      <w:r>
        <w:rPr>
          <w:bCs/>
        </w:rPr>
        <w:t>levels</w:t>
      </w:r>
      <w:proofErr w:type="gramEnd"/>
    </w:p>
    <w:p w14:paraId="5E56410A" w14:textId="77777777" w:rsidR="00A97662" w:rsidRDefault="00A97662">
      <w:pPr>
        <w:spacing w:after="0"/>
        <w:rPr>
          <w:bCs/>
        </w:rPr>
      </w:pPr>
    </w:p>
    <w:p w14:paraId="5E56410B" w14:textId="77777777" w:rsidR="00A97662" w:rsidRDefault="00394C02">
      <w:r>
        <w:rPr>
          <w:bCs/>
        </w:rPr>
        <w:t>Note: the selection of use cases for this study solely targets the formulation of a framework to apply AI/ML to the air-interface for these and other use cases. The selection itself does not intend to provide any indication of the p</w:t>
      </w:r>
      <w:r>
        <w:rPr>
          <w:bCs/>
        </w:rPr>
        <w:t>rospects of any future normative project.</w:t>
      </w:r>
    </w:p>
    <w:p w14:paraId="5E56410C" w14:textId="77777777" w:rsidR="00A97662" w:rsidRDefault="00394C02">
      <w:pPr>
        <w:pStyle w:val="Heading2"/>
      </w:pPr>
      <w:bookmarkStart w:id="373" w:name="_Toc135850564"/>
      <w:bookmarkStart w:id="374" w:name="_Toc135002567"/>
      <w:r>
        <w:lastRenderedPageBreak/>
        <w:t>5.1</w:t>
      </w:r>
      <w:r>
        <w:tab/>
        <w:t>CSI feedback enhancement</w:t>
      </w:r>
      <w:bookmarkEnd w:id="373"/>
      <w:bookmarkEnd w:id="374"/>
    </w:p>
    <w:p w14:paraId="5E56410D" w14:textId="77777777" w:rsidR="00A97662" w:rsidRDefault="00394C02">
      <w:pPr>
        <w:rPr>
          <w:b/>
          <w:bCs/>
        </w:rPr>
      </w:pPr>
      <w:r>
        <w:rPr>
          <w:b/>
          <w:bCs/>
          <w:i/>
          <w:iCs/>
        </w:rPr>
        <w:t>Finalization of representative sub-use cases</w:t>
      </w:r>
      <w:r>
        <w:rPr>
          <w:b/>
          <w:bCs/>
        </w:rPr>
        <w:t>:</w:t>
      </w:r>
    </w:p>
    <w:p w14:paraId="5E56410E" w14:textId="77777777" w:rsidR="00A97662" w:rsidRDefault="00394C02">
      <w:r>
        <w:t xml:space="preserve">The following are selected as representative sub-use cases: </w:t>
      </w:r>
    </w:p>
    <w:p w14:paraId="5E56410F" w14:textId="77777777" w:rsidR="00A97662" w:rsidRDefault="00394C02">
      <w:pPr>
        <w:pStyle w:val="ListParagraph"/>
        <w:numPr>
          <w:ilvl w:val="0"/>
          <w:numId w:val="8"/>
        </w:numPr>
      </w:pPr>
      <w:r>
        <w:t xml:space="preserve">Spatial-frequency domain CSI compression using two-sided AI model. Note: </w:t>
      </w:r>
      <w:r>
        <w:t>All pre-processing/post-processing, quantization/de-quantization are within the scope of the sub use case.</w:t>
      </w:r>
    </w:p>
    <w:p w14:paraId="5E564110" w14:textId="77777777" w:rsidR="00A97662" w:rsidRDefault="00394C02">
      <w:pPr>
        <w:pStyle w:val="ListParagraph"/>
        <w:numPr>
          <w:ilvl w:val="1"/>
          <w:numId w:val="8"/>
        </w:numPr>
      </w:pPr>
      <w:r>
        <w:t>The study of AI/ML based CSI compression should be based on the legacy CSI feedback signalling framework.</w:t>
      </w:r>
    </w:p>
    <w:p w14:paraId="5E564111" w14:textId="77777777" w:rsidR="00A97662" w:rsidRDefault="00394C02">
      <w:pPr>
        <w:pStyle w:val="ListParagraph"/>
        <w:numPr>
          <w:ilvl w:val="0"/>
          <w:numId w:val="8"/>
        </w:numPr>
      </w:pPr>
      <w:r>
        <w:t xml:space="preserve">Time domain CSI prediction using UE sided </w:t>
      </w:r>
      <w:proofErr w:type="gramStart"/>
      <w:r>
        <w:t>m</w:t>
      </w:r>
      <w:r>
        <w:t>odel</w:t>
      </w:r>
      <w:proofErr w:type="gramEnd"/>
      <w:r>
        <w:t xml:space="preserve"> </w:t>
      </w:r>
    </w:p>
    <w:p w14:paraId="5E564112" w14:textId="77777777" w:rsidR="00A97662" w:rsidRDefault="00A97662">
      <w:pPr>
        <w:pStyle w:val="ListParagraph"/>
        <w:ind w:left="1440"/>
      </w:pPr>
    </w:p>
    <w:p w14:paraId="5E564113" w14:textId="77777777" w:rsidR="00A97662" w:rsidRDefault="00394C02">
      <w:r>
        <w:t xml:space="preserve">Considered AI/ML model training collaborations include: </w:t>
      </w:r>
    </w:p>
    <w:p w14:paraId="5E564114" w14:textId="77777777" w:rsidR="00A97662" w:rsidRDefault="00394C02">
      <w:pPr>
        <w:pStyle w:val="ListParagraph"/>
        <w:numPr>
          <w:ilvl w:val="0"/>
          <w:numId w:val="8"/>
        </w:numPr>
      </w:pPr>
      <w:r>
        <w:t>Type 1: Joint training of the two-sided model at a single side/entity, e.g., UE-</w:t>
      </w:r>
      <w:proofErr w:type="gramStart"/>
      <w:r>
        <w:t>sided</w:t>
      </w:r>
      <w:proofErr w:type="gramEnd"/>
      <w:r>
        <w:t xml:space="preserve"> or Network-sided.</w:t>
      </w:r>
    </w:p>
    <w:p w14:paraId="5E564115" w14:textId="77777777" w:rsidR="00A97662" w:rsidRDefault="00394C02">
      <w:pPr>
        <w:pStyle w:val="ListParagraph"/>
        <w:numPr>
          <w:ilvl w:val="0"/>
          <w:numId w:val="8"/>
        </w:numPr>
      </w:pPr>
      <w:r>
        <w:t>Type 2: Joint training of the two-sided model at network side and UE side, respectively.</w:t>
      </w:r>
    </w:p>
    <w:p w14:paraId="5E564116" w14:textId="77777777" w:rsidR="00A97662" w:rsidRDefault="00394C02">
      <w:pPr>
        <w:pStyle w:val="ListParagraph"/>
        <w:numPr>
          <w:ilvl w:val="0"/>
          <w:numId w:val="8"/>
        </w:numPr>
      </w:pPr>
      <w:r>
        <w:t>Type 3: Separate training at network side and UE side, where the UE-side CSI generation part and the network-side CSI reconstruction part are trained by UE side and network side, respectively.</w:t>
      </w:r>
    </w:p>
    <w:p w14:paraId="5E564117" w14:textId="77777777" w:rsidR="00A97662" w:rsidRDefault="00394C02">
      <w:pPr>
        <w:pStyle w:val="ListParagraph"/>
        <w:numPr>
          <w:ilvl w:val="0"/>
          <w:numId w:val="8"/>
        </w:numPr>
      </w:pPr>
      <w:r>
        <w:t>Note: Joint training means the generation model and reconstruc</w:t>
      </w:r>
      <w:r>
        <w:t xml:space="preserve">tion model should be trained in the same loop for forward propagation and backward propagation. Joint training could be done both at single node or across multiple </w:t>
      </w:r>
      <w:proofErr w:type="gramStart"/>
      <w:r>
        <w:t>nodes(</w:t>
      </w:r>
      <w:proofErr w:type="gramEnd"/>
      <w:r>
        <w:t>e.g., through gradient exchange between nodes).</w:t>
      </w:r>
    </w:p>
    <w:p w14:paraId="5E564118" w14:textId="77777777" w:rsidR="00A97662" w:rsidRDefault="00394C02">
      <w:pPr>
        <w:pStyle w:val="ListParagraph"/>
        <w:numPr>
          <w:ilvl w:val="0"/>
          <w:numId w:val="8"/>
        </w:numPr>
      </w:pPr>
      <w:r>
        <w:t>Note: Separate training includes seque</w:t>
      </w:r>
      <w:r>
        <w:t>ntial training starting with UE side training, or sequential training starting with NW side training [, or parallel training] at UE and NW</w:t>
      </w:r>
    </w:p>
    <w:p w14:paraId="5E564119" w14:textId="77777777" w:rsidR="00A97662" w:rsidRDefault="00394C02">
      <w:pPr>
        <w:pStyle w:val="ListParagraph"/>
        <w:numPr>
          <w:ilvl w:val="0"/>
          <w:numId w:val="8"/>
        </w:numPr>
      </w:pPr>
      <w:r>
        <w:t xml:space="preserve">Note: </w:t>
      </w:r>
      <w:r>
        <w:rPr>
          <w:rFonts w:eastAsia="Malgun Gothic"/>
        </w:rPr>
        <w:t>training collaboration Type 2 over the air interface for model training (not including model update) is conclud</w:t>
      </w:r>
      <w:r>
        <w:rPr>
          <w:rFonts w:eastAsia="Malgun Gothic"/>
        </w:rPr>
        <w:t xml:space="preserve">ed to be deprioritized in Rel-18 SI. </w:t>
      </w:r>
    </w:p>
    <w:p w14:paraId="5E56411A" w14:textId="77777777" w:rsidR="00A97662" w:rsidRDefault="00394C02">
      <w:pPr>
        <w:rPr>
          <w:rFonts w:eastAsia="Malgun Gothic"/>
        </w:rPr>
      </w:pPr>
      <w:r>
        <w:rPr>
          <w:rFonts w:eastAsia="Malgun Gothic"/>
        </w:rPr>
        <w:t xml:space="preserve">[Pros/cons of different offline training collaboration types are </w:t>
      </w:r>
      <w:proofErr w:type="spellStart"/>
      <w:r>
        <w:rPr>
          <w:rFonts w:eastAsia="Malgun Gothic"/>
        </w:rPr>
        <w:t>analyzed</w:t>
      </w:r>
      <w:proofErr w:type="spellEnd"/>
      <w:r>
        <w:rPr>
          <w:rFonts w:eastAsia="Malgun Gothic"/>
        </w:rPr>
        <w:t xml:space="preserve"> with respect to the following aspects: </w:t>
      </w:r>
    </w:p>
    <w:p w14:paraId="5E56411B"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 xml:space="preserve">Whether model can be kept proprietary </w:t>
      </w:r>
    </w:p>
    <w:p w14:paraId="5E56411C"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 xml:space="preserve">Requirements on privacy-sensitive dataset </w:t>
      </w:r>
      <w:proofErr w:type="gramStart"/>
      <w:r>
        <w:rPr>
          <w:rFonts w:eastAsia="Malgun Gothic"/>
        </w:rPr>
        <w:t>sharing</w:t>
      </w:r>
      <w:proofErr w:type="gramEnd"/>
      <w:r>
        <w:rPr>
          <w:rFonts w:eastAsia="Malgun Gothic"/>
        </w:rPr>
        <w:t xml:space="preserve"> </w:t>
      </w:r>
    </w:p>
    <w:p w14:paraId="5E56411D"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 xml:space="preserve">Flexibility to support cell/site/scenario/configuration specific </w:t>
      </w:r>
      <w:proofErr w:type="gramStart"/>
      <w:r>
        <w:rPr>
          <w:rFonts w:eastAsia="Malgun Gothic"/>
        </w:rPr>
        <w:t>model</w:t>
      </w:r>
      <w:proofErr w:type="gramEnd"/>
    </w:p>
    <w:p w14:paraId="5E56411E" w14:textId="77777777" w:rsidR="00A97662" w:rsidRDefault="00394C02">
      <w:pPr>
        <w:pStyle w:val="ListParagraph"/>
        <w:numPr>
          <w:ilvl w:val="0"/>
          <w:numId w:val="13"/>
        </w:numPr>
        <w:spacing w:before="100" w:beforeAutospacing="1" w:after="100" w:afterAutospacing="1"/>
        <w:rPr>
          <w:rFonts w:eastAsia="Malgun Gothic"/>
        </w:rPr>
      </w:pPr>
      <w:proofErr w:type="spellStart"/>
      <w:r>
        <w:rPr>
          <w:rFonts w:eastAsia="Malgun Gothic"/>
        </w:rPr>
        <w:t>gNB</w:t>
      </w:r>
      <w:proofErr w:type="spellEnd"/>
      <w:r>
        <w:rPr>
          <w:rFonts w:eastAsia="Malgun Gothic"/>
        </w:rPr>
        <w:t xml:space="preserve">/device specific optimization – i.e., whether hardware-specific optimization of the model is possible, </w:t>
      </w:r>
      <w:proofErr w:type="gramStart"/>
      <w:r>
        <w:rPr>
          <w:rFonts w:eastAsia="Malgun Gothic"/>
        </w:rPr>
        <w:t>e.g.</w:t>
      </w:r>
      <w:proofErr w:type="gramEnd"/>
      <w:r>
        <w:rPr>
          <w:rFonts w:eastAsia="Malgun Gothic"/>
        </w:rPr>
        <w:t xml:space="preserve"> compilation for the spe</w:t>
      </w:r>
      <w:r>
        <w:rPr>
          <w:rFonts w:eastAsia="Malgun Gothic"/>
        </w:rPr>
        <w:t>cific hardware</w:t>
      </w:r>
    </w:p>
    <w:p w14:paraId="5E56411F"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Model update flexibility after deployment</w:t>
      </w:r>
    </w:p>
    <w:p w14:paraId="5E564120"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 xml:space="preserve">feasibility of allowing UE side and NW side to develop/update models </w:t>
      </w:r>
      <w:proofErr w:type="gramStart"/>
      <w:r>
        <w:rPr>
          <w:rFonts w:eastAsia="Malgun Gothic"/>
        </w:rPr>
        <w:t>separately</w:t>
      </w:r>
      <w:proofErr w:type="gramEnd"/>
    </w:p>
    <w:p w14:paraId="5E564121"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Model performance based on evaluation in 9.2.2.1</w:t>
      </w:r>
    </w:p>
    <w:p w14:paraId="5E564122"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 xml:space="preserve">Whether </w:t>
      </w:r>
      <w:proofErr w:type="spellStart"/>
      <w:r>
        <w:rPr>
          <w:rFonts w:eastAsia="Malgun Gothic"/>
        </w:rPr>
        <w:t>gNB</w:t>
      </w:r>
      <w:proofErr w:type="spellEnd"/>
      <w:r>
        <w:rPr>
          <w:rFonts w:eastAsia="Malgun Gothic"/>
        </w:rPr>
        <w:t xml:space="preserve"> can maintain/store a single/unified model</w:t>
      </w:r>
    </w:p>
    <w:p w14:paraId="5E564123"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Whether UE devic</w:t>
      </w:r>
      <w:r>
        <w:rPr>
          <w:rFonts w:eastAsia="Malgun Gothic"/>
        </w:rPr>
        <w:t>e can maintain/store a single/unified model</w:t>
      </w:r>
    </w:p>
    <w:p w14:paraId="5E564124" w14:textId="77777777" w:rsidR="00A97662" w:rsidRDefault="00394C02">
      <w:pPr>
        <w:pStyle w:val="ListParagraph"/>
        <w:numPr>
          <w:ilvl w:val="0"/>
          <w:numId w:val="13"/>
        </w:numPr>
        <w:spacing w:before="100" w:beforeAutospacing="1" w:after="100" w:afterAutospacing="1"/>
        <w:rPr>
          <w:rFonts w:eastAsia="Malgun Gothic"/>
        </w:rPr>
      </w:pPr>
      <w:proofErr w:type="spellStart"/>
      <w:r>
        <w:rPr>
          <w:rFonts w:eastAsia="Malgun Gothic"/>
        </w:rPr>
        <w:t>Extendability</w:t>
      </w:r>
      <w:proofErr w:type="spellEnd"/>
      <w:r>
        <w:rPr>
          <w:rFonts w:eastAsia="Malgun Gothic"/>
        </w:rPr>
        <w:t xml:space="preserve">: to train new UE-side model compatible with NW-side model in use; Or to train new NW-side model compatible with UE-side model in </w:t>
      </w:r>
      <w:proofErr w:type="gramStart"/>
      <w:r>
        <w:rPr>
          <w:rFonts w:eastAsia="Malgun Gothic"/>
        </w:rPr>
        <w:t>use</w:t>
      </w:r>
      <w:proofErr w:type="gramEnd"/>
      <w:r>
        <w:rPr>
          <w:rFonts w:eastAsia="Malgun Gothic"/>
        </w:rPr>
        <w:t xml:space="preserve"> </w:t>
      </w:r>
    </w:p>
    <w:p w14:paraId="5E564125"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 xml:space="preserve">Whether training data distribution can be matched to the device </w:t>
      </w:r>
      <w:r>
        <w:rPr>
          <w:rFonts w:eastAsia="Malgun Gothic"/>
        </w:rPr>
        <w:t>that will use the model for inference</w:t>
      </w:r>
    </w:p>
    <w:p w14:paraId="5E564126"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Whether device capability can be considered for model development</w:t>
      </w:r>
    </w:p>
    <w:p w14:paraId="5E564127" w14:textId="77777777" w:rsidR="00A97662" w:rsidRDefault="00394C02">
      <w:pPr>
        <w:pStyle w:val="ListParagraph"/>
        <w:numPr>
          <w:ilvl w:val="0"/>
          <w:numId w:val="13"/>
        </w:numPr>
        <w:spacing w:before="100" w:beforeAutospacing="1" w:after="100" w:afterAutospacing="1"/>
        <w:rPr>
          <w:rFonts w:eastAsia="Malgun Gothic"/>
        </w:rPr>
      </w:pPr>
      <w:r>
        <w:rPr>
          <w:rFonts w:eastAsia="Malgun Gothic"/>
        </w:rPr>
        <w:t xml:space="preserve">Other aspects are not </w:t>
      </w:r>
      <w:proofErr w:type="gramStart"/>
      <w:r>
        <w:rPr>
          <w:rFonts w:eastAsia="Malgun Gothic"/>
        </w:rPr>
        <w:t>precluded</w:t>
      </w:r>
      <w:proofErr w:type="gramEnd"/>
    </w:p>
    <w:p w14:paraId="5E564128" w14:textId="77777777" w:rsidR="00A97662" w:rsidRDefault="00394C02">
      <w:pPr>
        <w:pStyle w:val="ListParagraph"/>
        <w:numPr>
          <w:ilvl w:val="0"/>
          <w:numId w:val="13"/>
        </w:numPr>
        <w:spacing w:before="100" w:beforeAutospacing="1" w:after="100" w:afterAutospacing="1"/>
        <w:rPr>
          <w:rFonts w:eastAsia="Malgun Gothic"/>
        </w:rPr>
      </w:pPr>
      <w:r>
        <w:rPr>
          <w:rFonts w:eastAsia="DengXian"/>
        </w:rPr>
        <w:t>Note: training data collection and dataset/model delivery will be discussed separately]</w:t>
      </w:r>
    </w:p>
    <w:p w14:paraId="5E564129" w14:textId="77777777" w:rsidR="00A97662" w:rsidRDefault="00A97662"/>
    <w:p w14:paraId="5E56412A" w14:textId="77777777" w:rsidR="00A97662" w:rsidRDefault="00394C02">
      <w:pPr>
        <w:pStyle w:val="Heading2"/>
      </w:pPr>
      <w:bookmarkStart w:id="375" w:name="_Toc135850565"/>
      <w:bookmarkStart w:id="376" w:name="_Toc135002568"/>
      <w:r>
        <w:t>5.2</w:t>
      </w:r>
      <w:r>
        <w:tab/>
        <w:t>Beam Management</w:t>
      </w:r>
      <w:bookmarkEnd w:id="375"/>
      <w:bookmarkEnd w:id="376"/>
    </w:p>
    <w:p w14:paraId="5E56412B" w14:textId="77777777" w:rsidR="00A97662" w:rsidRDefault="00394C02">
      <w:pPr>
        <w:rPr>
          <w:b/>
          <w:bCs/>
        </w:rPr>
      </w:pPr>
      <w:r>
        <w:rPr>
          <w:b/>
          <w:bCs/>
          <w:i/>
          <w:iCs/>
        </w:rPr>
        <w:t>Finalizatio</w:t>
      </w:r>
      <w:r>
        <w:rPr>
          <w:b/>
          <w:bCs/>
          <w:i/>
          <w:iCs/>
        </w:rPr>
        <w:t>n of representative sub-use cases</w:t>
      </w:r>
      <w:r>
        <w:rPr>
          <w:b/>
          <w:bCs/>
        </w:rPr>
        <w:t>:</w:t>
      </w:r>
    </w:p>
    <w:p w14:paraId="5E56412C" w14:textId="77777777" w:rsidR="00A97662" w:rsidRDefault="00394C02">
      <w:r>
        <w:t xml:space="preserve">The following are selected as representative sub-use cases: </w:t>
      </w:r>
    </w:p>
    <w:p w14:paraId="5E56412D" w14:textId="77777777" w:rsidR="00A97662" w:rsidRDefault="00394C02">
      <w:pPr>
        <w:pStyle w:val="ListParagraph"/>
        <w:numPr>
          <w:ilvl w:val="0"/>
          <w:numId w:val="14"/>
        </w:numPr>
      </w:pPr>
      <w:r>
        <w:t xml:space="preserve">BM-Case1: Spatial-domain Downlink beam prediction for Set A of beams based on measurement results of Set B of </w:t>
      </w:r>
      <w:proofErr w:type="gramStart"/>
      <w:r>
        <w:t>beams</w:t>
      </w:r>
      <w:proofErr w:type="gramEnd"/>
    </w:p>
    <w:p w14:paraId="5E56412E" w14:textId="77777777" w:rsidR="00A97662" w:rsidRDefault="00394C02">
      <w:pPr>
        <w:pStyle w:val="ListParagraph"/>
        <w:numPr>
          <w:ilvl w:val="1"/>
          <w:numId w:val="14"/>
        </w:numPr>
      </w:pPr>
      <w:r>
        <w:t xml:space="preserve">Consider: Alt. 1): AI/ML model training and </w:t>
      </w:r>
      <w:r>
        <w:t>inference at NW side. Alt. 2): AI/ML model training and inference at UE side.</w:t>
      </w:r>
    </w:p>
    <w:p w14:paraId="5E56412F" w14:textId="77777777" w:rsidR="00A97662" w:rsidRDefault="00394C02">
      <w:pPr>
        <w:pStyle w:val="ListParagraph"/>
        <w:numPr>
          <w:ilvl w:val="1"/>
          <w:numId w:val="14"/>
        </w:numPr>
      </w:pPr>
      <w:r>
        <w:t xml:space="preserve">Consider: Alt. </w:t>
      </w:r>
      <w:proofErr w:type="spellStart"/>
      <w:r>
        <w:t>i</w:t>
      </w:r>
      <w:proofErr w:type="spellEnd"/>
      <w:r>
        <w:t xml:space="preserve">): Set A and Set B are different (Set B is NOT a subset of Set A). Alt. ii): Set B is a subset of Set A. </w:t>
      </w:r>
      <w:r>
        <w:rPr>
          <w:rFonts w:eastAsia="SimSun"/>
          <w:bCs/>
          <w:iCs/>
          <w:lang w:eastAsia="ja-JP"/>
        </w:rPr>
        <w:t>Note: Set A is for DL beam prediction and Set B is for DL</w:t>
      </w:r>
      <w:r>
        <w:rPr>
          <w:rFonts w:eastAsia="SimSun"/>
          <w:bCs/>
          <w:iCs/>
          <w:lang w:eastAsia="ja-JP"/>
        </w:rPr>
        <w:t xml:space="preserve"> beam measurement. </w:t>
      </w:r>
      <w:r>
        <w:rPr>
          <w:bCs/>
          <w:iCs/>
          <w:lang w:eastAsia="zh-CN"/>
        </w:rPr>
        <w:t xml:space="preserve">The beam patterns of Set A </w:t>
      </w:r>
      <w:r>
        <w:rPr>
          <w:rFonts w:eastAsia="SimSun"/>
          <w:bCs/>
          <w:iCs/>
          <w:lang w:eastAsia="ja-JP"/>
        </w:rPr>
        <w:t>and Set B can be clarified by companies.</w:t>
      </w:r>
    </w:p>
    <w:p w14:paraId="5E564130" w14:textId="77777777" w:rsidR="00A97662" w:rsidRDefault="00394C02">
      <w:pPr>
        <w:pStyle w:val="ListParagraph"/>
        <w:numPr>
          <w:ilvl w:val="1"/>
          <w:numId w:val="14"/>
        </w:numPr>
      </w:pPr>
      <w:r>
        <w:rPr>
          <w:rFonts w:eastAsia="SimSun"/>
          <w:bCs/>
          <w:iCs/>
          <w:lang w:eastAsia="ja-JP"/>
        </w:rPr>
        <w:lastRenderedPageBreak/>
        <w:t>AI/ML model input: Alt 1): Only L1-RSRP measurement based on Set B; Alt.2): L1-RSRP measurement based on Set B and assistance information; Alt. 3): CIR based on Set B; A</w:t>
      </w:r>
      <w:r>
        <w:rPr>
          <w:rFonts w:eastAsia="SimSun"/>
          <w:bCs/>
          <w:iCs/>
          <w:lang w:eastAsia="ja-JP"/>
        </w:rPr>
        <w:t xml:space="preserve">lt. 4): L1-RSRP measurement based on Set B and the corresponding DL Tx and/or Rx beam ID. </w:t>
      </w:r>
    </w:p>
    <w:p w14:paraId="5E564131" w14:textId="77777777" w:rsidR="00A97662" w:rsidRDefault="00394C02">
      <w:pPr>
        <w:pStyle w:val="ListParagraph"/>
        <w:numPr>
          <w:ilvl w:val="0"/>
          <w:numId w:val="14"/>
        </w:numPr>
      </w:pPr>
      <w:r>
        <w:t xml:space="preserve">BM-Case2: Temporal Downlink beam prediction for Set A of beams based on the historic measurement results of Set B of </w:t>
      </w:r>
      <w:proofErr w:type="gramStart"/>
      <w:r>
        <w:t>beams</w:t>
      </w:r>
      <w:proofErr w:type="gramEnd"/>
    </w:p>
    <w:p w14:paraId="5E564132" w14:textId="77777777" w:rsidR="00A97662" w:rsidRDefault="00394C02">
      <w:pPr>
        <w:pStyle w:val="ListParagraph"/>
        <w:numPr>
          <w:ilvl w:val="1"/>
          <w:numId w:val="14"/>
        </w:numPr>
      </w:pPr>
      <w:r>
        <w:t>Consider: Alt. 1): AI/ML model training an</w:t>
      </w:r>
      <w:r>
        <w:t>d inference at NW side. Alt. 2): AI/ML model training and inference at UE side.</w:t>
      </w:r>
    </w:p>
    <w:p w14:paraId="5E564133" w14:textId="77777777" w:rsidR="00A97662" w:rsidRDefault="00394C02">
      <w:pPr>
        <w:pStyle w:val="ListParagraph"/>
        <w:numPr>
          <w:ilvl w:val="1"/>
          <w:numId w:val="14"/>
        </w:numPr>
      </w:pPr>
      <w:r>
        <w:t xml:space="preserve">Consider: Alt. </w:t>
      </w:r>
      <w:proofErr w:type="spellStart"/>
      <w:r>
        <w:t>i</w:t>
      </w:r>
      <w:proofErr w:type="spellEnd"/>
      <w:r>
        <w:t>): Set A and Set B are different (Set B is NOT a subset of Set A). Alt. ii): Set B is a subset of Set A (Set A and Set B are not the same). Alt. iii): Set A and</w:t>
      </w:r>
      <w:r>
        <w:t xml:space="preserve"> Set B are the same. </w:t>
      </w:r>
    </w:p>
    <w:p w14:paraId="5E564134" w14:textId="77777777" w:rsidR="00A97662" w:rsidRDefault="00394C02">
      <w:pPr>
        <w:pStyle w:val="ListParagraph"/>
        <w:numPr>
          <w:ilvl w:val="1"/>
          <w:numId w:val="14"/>
        </w:numPr>
      </w:pPr>
      <w:r>
        <w:t>AI/ML model input: measurement results of K (K≥1) latest measurement instances with the following alternatives: Alt. 1): Only L1-RSRP measurement based on Set B; Alt 2): L1-RSRP measurement based on Set B and assistance information; A</w:t>
      </w:r>
      <w:r>
        <w:t xml:space="preserve">lt. 3): </w:t>
      </w:r>
      <w:r>
        <w:rPr>
          <w:lang w:eastAsia="zh-CN"/>
        </w:rPr>
        <w:t xml:space="preserve">L1-RSRP measurement based on Set B and the corresponding DL Tx and/or Rx beam ID. </w:t>
      </w:r>
    </w:p>
    <w:p w14:paraId="5E564135" w14:textId="77777777" w:rsidR="00A97662" w:rsidRDefault="00394C02">
      <w:pPr>
        <w:pStyle w:val="ListParagraph"/>
        <w:numPr>
          <w:ilvl w:val="1"/>
          <w:numId w:val="14"/>
        </w:numPr>
      </w:pPr>
      <w:r>
        <w:t xml:space="preserve">[AI/ML model output]: F predictions for F future time instances, where each prediction is for each time instance. At least F=1.  </w:t>
      </w:r>
    </w:p>
    <w:p w14:paraId="5E564136" w14:textId="77777777" w:rsidR="00A97662" w:rsidRDefault="00394C02">
      <w:pPr>
        <w:spacing w:after="0"/>
      </w:pPr>
      <w:r>
        <w:t xml:space="preserve">Set B is a set of beams whose measurements are taken as inputs of the AI/ML model. </w:t>
      </w:r>
    </w:p>
    <w:p w14:paraId="5E564137" w14:textId="77777777" w:rsidR="00A97662" w:rsidRDefault="00394C02">
      <w:pPr>
        <w:spacing w:after="0"/>
      </w:pPr>
      <w:r>
        <w:t xml:space="preserve">Note: Beams in Set A and Set B can be in </w:t>
      </w:r>
      <w:r>
        <w:t>the same Frequency Range.</w:t>
      </w:r>
    </w:p>
    <w:p w14:paraId="5E564138" w14:textId="77777777" w:rsidR="00A97662" w:rsidRDefault="00A97662">
      <w:pPr>
        <w:spacing w:after="0"/>
      </w:pPr>
    </w:p>
    <w:p w14:paraId="5E564139" w14:textId="77777777" w:rsidR="00A97662" w:rsidRDefault="00394C02">
      <w:pPr>
        <w:spacing w:after="0"/>
        <w:rPr>
          <w:rFonts w:eastAsia="SimSun"/>
          <w:bCs/>
          <w:iCs/>
          <w:kern w:val="2"/>
          <w:lang w:eastAsia="zh-CN"/>
        </w:rPr>
      </w:pPr>
      <w:r>
        <w:t xml:space="preserve">For both sub-use cases, </w:t>
      </w:r>
      <w:r>
        <w:rPr>
          <w:rFonts w:eastAsia="SimSun"/>
          <w:bCs/>
          <w:iCs/>
          <w:kern w:val="2"/>
          <w:lang w:eastAsia="zh-CN"/>
        </w:rPr>
        <w:t>the following alternatives are studied for the predicted beams:</w:t>
      </w:r>
    </w:p>
    <w:p w14:paraId="5E56413A" w14:textId="77777777" w:rsidR="00A97662" w:rsidRDefault="00394C02">
      <w:pPr>
        <w:pStyle w:val="ListParagraph"/>
        <w:numPr>
          <w:ilvl w:val="0"/>
          <w:numId w:val="15"/>
        </w:numPr>
        <w:spacing w:after="120"/>
        <w:rPr>
          <w:rFonts w:eastAsia="Batang"/>
          <w:bCs/>
          <w:iCs/>
          <w:lang w:eastAsia="zh-CN"/>
        </w:rPr>
      </w:pPr>
      <w:r>
        <w:rPr>
          <w:bCs/>
          <w:iCs/>
        </w:rPr>
        <w:t>Alt.1: DL Tx beam prediction</w:t>
      </w:r>
    </w:p>
    <w:p w14:paraId="5E56413B" w14:textId="77777777" w:rsidR="00A97662" w:rsidRDefault="00394C02">
      <w:pPr>
        <w:pStyle w:val="ListParagraph"/>
        <w:numPr>
          <w:ilvl w:val="0"/>
          <w:numId w:val="15"/>
        </w:numPr>
        <w:spacing w:after="120"/>
        <w:rPr>
          <w:bCs/>
          <w:iCs/>
        </w:rPr>
      </w:pPr>
      <w:r>
        <w:rPr>
          <w:bCs/>
          <w:iCs/>
        </w:rPr>
        <w:t xml:space="preserve">Alt.2: DL Rx beam prediction (deprioritized) </w:t>
      </w:r>
    </w:p>
    <w:p w14:paraId="5E56413C" w14:textId="77777777" w:rsidR="00A97662" w:rsidRDefault="00394C02">
      <w:pPr>
        <w:pStyle w:val="ListParagraph"/>
        <w:numPr>
          <w:ilvl w:val="0"/>
          <w:numId w:val="15"/>
        </w:numPr>
        <w:spacing w:after="120"/>
        <w:rPr>
          <w:bCs/>
          <w:iCs/>
        </w:rPr>
      </w:pPr>
      <w:r>
        <w:rPr>
          <w:bCs/>
          <w:iCs/>
        </w:rPr>
        <w:t xml:space="preserve">Alt.3: Beam pair prediction (a beam pair consists of a DL Tx beam </w:t>
      </w:r>
      <w:r>
        <w:rPr>
          <w:bCs/>
          <w:iCs/>
        </w:rPr>
        <w:t>and a corresponding DL Rx beam)</w:t>
      </w:r>
    </w:p>
    <w:p w14:paraId="5E56413D" w14:textId="77777777" w:rsidR="00A97662" w:rsidRDefault="00394C02">
      <w:pPr>
        <w:spacing w:after="0"/>
        <w:rPr>
          <w:bCs/>
          <w:iCs/>
        </w:rPr>
      </w:pPr>
      <w:r>
        <w:rPr>
          <w:bCs/>
          <w:iCs/>
        </w:rPr>
        <w:t>Note: DL Rx beam prediction may or may not have spec impact.</w:t>
      </w:r>
    </w:p>
    <w:p w14:paraId="5E56413E" w14:textId="77777777" w:rsidR="00A97662" w:rsidRDefault="00A97662">
      <w:pPr>
        <w:spacing w:after="0"/>
        <w:rPr>
          <w:bCs/>
          <w:iCs/>
        </w:rPr>
      </w:pPr>
    </w:p>
    <w:p w14:paraId="5E56413F" w14:textId="77777777" w:rsidR="00A97662" w:rsidRDefault="00394C02">
      <w:pPr>
        <w:spacing w:after="0"/>
      </w:pPr>
      <w:r>
        <w:t>The following alternatives for [</w:t>
      </w:r>
      <w:r>
        <w:rPr>
          <w:u w:val="single"/>
        </w:rPr>
        <w:t>AI/ML model output]</w:t>
      </w:r>
      <w:r>
        <w:t xml:space="preserve"> are defined:</w:t>
      </w:r>
    </w:p>
    <w:p w14:paraId="5E564140" w14:textId="77777777" w:rsidR="00A97662" w:rsidRDefault="00394C02">
      <w:pPr>
        <w:pStyle w:val="ListParagraph"/>
        <w:numPr>
          <w:ilvl w:val="0"/>
          <w:numId w:val="16"/>
        </w:numPr>
      </w:pPr>
      <w:r>
        <w:t xml:space="preserve">Alt.1: Tx and/or Rx Beam ID(s) and/or the predicted L1-RSRP of the N predicted DL Tx and/or Rx </w:t>
      </w:r>
      <w:proofErr w:type="gramStart"/>
      <w:r>
        <w:t>be</w:t>
      </w:r>
      <w:r>
        <w:t>ams</w:t>
      </w:r>
      <w:proofErr w:type="gramEnd"/>
      <w:r>
        <w:t xml:space="preserve"> </w:t>
      </w:r>
    </w:p>
    <w:p w14:paraId="5E564141" w14:textId="77777777" w:rsidR="00A97662" w:rsidRDefault="00394C02">
      <w:pPr>
        <w:pStyle w:val="ListParagraph"/>
        <w:numPr>
          <w:ilvl w:val="1"/>
          <w:numId w:val="16"/>
        </w:numPr>
      </w:pPr>
      <w:r>
        <w:t xml:space="preserve">e.g., N predicted beams can be the top-N predicted </w:t>
      </w:r>
      <w:proofErr w:type="gramStart"/>
      <w:r>
        <w:t>beams</w:t>
      </w:r>
      <w:proofErr w:type="gramEnd"/>
    </w:p>
    <w:p w14:paraId="5E564142" w14:textId="77777777" w:rsidR="00A97662" w:rsidRDefault="00394C02">
      <w:pPr>
        <w:pStyle w:val="ListParagraph"/>
        <w:numPr>
          <w:ilvl w:val="0"/>
          <w:numId w:val="16"/>
        </w:numPr>
      </w:pPr>
      <w:r>
        <w:t xml:space="preserve">Alt.2: Tx and/or Rx Beam ID(s) of the N predicted DL Tx and/or Rx beams </w:t>
      </w:r>
      <w:proofErr w:type="gramStart"/>
      <w:r>
        <w:t>and  other</w:t>
      </w:r>
      <w:proofErr w:type="gramEnd"/>
      <w:r>
        <w:t xml:space="preserve"> information</w:t>
      </w:r>
    </w:p>
    <w:p w14:paraId="5E564143" w14:textId="77777777" w:rsidR="00A97662" w:rsidRDefault="00394C02">
      <w:pPr>
        <w:pStyle w:val="ListParagraph"/>
        <w:numPr>
          <w:ilvl w:val="1"/>
          <w:numId w:val="16"/>
        </w:numPr>
      </w:pPr>
      <w:r>
        <w:t xml:space="preserve">e.g., N predicted beams can be the top-N predicted </w:t>
      </w:r>
      <w:proofErr w:type="gramStart"/>
      <w:r>
        <w:t>beams</w:t>
      </w:r>
      <w:proofErr w:type="gramEnd"/>
    </w:p>
    <w:p w14:paraId="5E564144" w14:textId="77777777" w:rsidR="00A97662" w:rsidRDefault="00394C02">
      <w:pPr>
        <w:pStyle w:val="ListParagraph"/>
        <w:numPr>
          <w:ilvl w:val="0"/>
          <w:numId w:val="16"/>
        </w:numPr>
      </w:pPr>
      <w:r>
        <w:t>Alt.3: Tx and/or Rx Beam angle(s) and/or t</w:t>
      </w:r>
      <w:r>
        <w:t xml:space="preserve">he predicted L1-RSRP of the N predicted DL Tx and/or Rx </w:t>
      </w:r>
      <w:proofErr w:type="gramStart"/>
      <w:r>
        <w:t>beams</w:t>
      </w:r>
      <w:proofErr w:type="gramEnd"/>
    </w:p>
    <w:p w14:paraId="5E564145" w14:textId="77777777" w:rsidR="00A97662" w:rsidRDefault="00394C02">
      <w:pPr>
        <w:pStyle w:val="ListParagraph"/>
        <w:numPr>
          <w:ilvl w:val="1"/>
          <w:numId w:val="16"/>
        </w:numPr>
      </w:pPr>
      <w:r>
        <w:t xml:space="preserve">e.g., N predicted beams can be the top-N predicted </w:t>
      </w:r>
      <w:proofErr w:type="gramStart"/>
      <w:r>
        <w:t>beams</w:t>
      </w:r>
      <w:proofErr w:type="gramEnd"/>
    </w:p>
    <w:p w14:paraId="5E564146" w14:textId="77777777" w:rsidR="00A97662" w:rsidRDefault="00394C02">
      <w:r>
        <w:t>Notes: It is up to companies to provide other alternative(s). Beam ID is only used for discussion purposes. All the outputs are “nominal”</w:t>
      </w:r>
      <w:r>
        <w:t xml:space="preserve"> and only for discussion purpose. Values of N is up to each company. </w:t>
      </w:r>
      <w:proofErr w:type="gramStart"/>
      <w:r>
        <w:t>All of</w:t>
      </w:r>
      <w:proofErr w:type="gramEnd"/>
      <w:r>
        <w:t xml:space="preserve"> the outputs in the above alternatives may vary based on whether the AI/ML model inference is at UE side or </w:t>
      </w:r>
      <w:proofErr w:type="spellStart"/>
      <w:r>
        <w:t>gNB</w:t>
      </w:r>
      <w:proofErr w:type="spellEnd"/>
      <w:r>
        <w:t xml:space="preserve"> side. The Top-N beam IDs might have been derived via post-processing </w:t>
      </w:r>
      <w:r>
        <w:t>of the ML-model output.</w:t>
      </w:r>
    </w:p>
    <w:p w14:paraId="5E564147" w14:textId="77777777" w:rsidR="00A97662" w:rsidRDefault="00394C02">
      <w:pPr>
        <w:pStyle w:val="Heading2"/>
      </w:pPr>
      <w:bookmarkStart w:id="377" w:name="_Toc135002569"/>
      <w:bookmarkStart w:id="378" w:name="_Toc135850566"/>
      <w:r>
        <w:t>5.3</w:t>
      </w:r>
      <w:r>
        <w:tab/>
        <w:t>Positioning accuracy enhancements</w:t>
      </w:r>
      <w:bookmarkEnd w:id="377"/>
      <w:bookmarkEnd w:id="378"/>
    </w:p>
    <w:p w14:paraId="5E564148" w14:textId="77777777" w:rsidR="00A97662" w:rsidRDefault="00394C02">
      <w:pPr>
        <w:rPr>
          <w:b/>
          <w:bCs/>
        </w:rPr>
      </w:pPr>
      <w:r>
        <w:rPr>
          <w:b/>
          <w:bCs/>
          <w:i/>
          <w:iCs/>
        </w:rPr>
        <w:t>Finalization of representative sub-use cases</w:t>
      </w:r>
      <w:r>
        <w:rPr>
          <w:b/>
          <w:bCs/>
        </w:rPr>
        <w:t>:</w:t>
      </w:r>
    </w:p>
    <w:p w14:paraId="5E564149" w14:textId="77777777" w:rsidR="00A97662" w:rsidRDefault="00394C02">
      <w:r>
        <w:t xml:space="preserve">The following are selected as representative sub-use cases: </w:t>
      </w:r>
    </w:p>
    <w:p w14:paraId="5E56414A" w14:textId="77777777" w:rsidR="00A97662" w:rsidRDefault="00394C02">
      <w:pPr>
        <w:pStyle w:val="ListParagraph"/>
        <w:numPr>
          <w:ilvl w:val="0"/>
          <w:numId w:val="17"/>
        </w:numPr>
        <w:spacing w:after="0"/>
        <w:contextualSpacing w:val="0"/>
        <w:rPr>
          <w:lang w:eastAsia="zh-CN"/>
        </w:rPr>
      </w:pPr>
      <w:r>
        <w:rPr>
          <w:lang w:eastAsia="zh-CN"/>
        </w:rPr>
        <w:t xml:space="preserve">Direct AI/ML positioning: </w:t>
      </w:r>
    </w:p>
    <w:p w14:paraId="5E56414B" w14:textId="77777777" w:rsidR="00A97662" w:rsidRDefault="00394C02">
      <w:pPr>
        <w:pStyle w:val="ListParagraph"/>
        <w:numPr>
          <w:ilvl w:val="1"/>
          <w:numId w:val="17"/>
        </w:numPr>
        <w:spacing w:after="0"/>
        <w:contextualSpacing w:val="0"/>
        <w:rPr>
          <w:lang w:eastAsia="zh-CN"/>
        </w:rPr>
      </w:pPr>
      <w:r>
        <w:rPr>
          <w:lang w:eastAsia="zh-CN"/>
        </w:rPr>
        <w:t>AI/ML model output: UE location</w:t>
      </w:r>
    </w:p>
    <w:p w14:paraId="5E56414C" w14:textId="77777777" w:rsidR="00A97662" w:rsidRDefault="00394C02">
      <w:pPr>
        <w:pStyle w:val="ListParagraph"/>
        <w:numPr>
          <w:ilvl w:val="1"/>
          <w:numId w:val="17"/>
        </w:numPr>
        <w:spacing w:after="0"/>
        <w:contextualSpacing w:val="0"/>
        <w:rPr>
          <w:lang w:eastAsia="zh-CN"/>
        </w:rPr>
      </w:pPr>
      <w:r>
        <w:rPr>
          <w:lang w:eastAsia="zh-CN"/>
        </w:rPr>
        <w:t>e.g., fingerprinting based o</w:t>
      </w:r>
      <w:r>
        <w:rPr>
          <w:lang w:eastAsia="zh-CN"/>
        </w:rPr>
        <w:t xml:space="preserve">n channel observation as the input of AI/ML </w:t>
      </w:r>
      <w:proofErr w:type="gramStart"/>
      <w:r>
        <w:rPr>
          <w:lang w:eastAsia="zh-CN"/>
        </w:rPr>
        <w:t>model</w:t>
      </w:r>
      <w:proofErr w:type="gramEnd"/>
      <w:r>
        <w:rPr>
          <w:lang w:eastAsia="zh-CN"/>
        </w:rPr>
        <w:t xml:space="preserve"> </w:t>
      </w:r>
    </w:p>
    <w:p w14:paraId="5E56414D" w14:textId="77777777" w:rsidR="00A97662" w:rsidRDefault="00394C02">
      <w:pPr>
        <w:pStyle w:val="ListParagraph"/>
        <w:numPr>
          <w:ilvl w:val="0"/>
          <w:numId w:val="17"/>
        </w:numPr>
        <w:spacing w:after="0"/>
        <w:contextualSpacing w:val="0"/>
        <w:rPr>
          <w:lang w:eastAsia="zh-CN"/>
        </w:rPr>
      </w:pPr>
      <w:r>
        <w:rPr>
          <w:lang w:eastAsia="zh-CN"/>
        </w:rPr>
        <w:t xml:space="preserve">AI/ML assisted positioning: </w:t>
      </w:r>
    </w:p>
    <w:p w14:paraId="5E56414E" w14:textId="77777777" w:rsidR="00A97662" w:rsidRDefault="00394C02">
      <w:pPr>
        <w:pStyle w:val="ListParagraph"/>
        <w:numPr>
          <w:ilvl w:val="1"/>
          <w:numId w:val="17"/>
        </w:numPr>
        <w:spacing w:after="0"/>
        <w:contextualSpacing w:val="0"/>
        <w:rPr>
          <w:lang w:eastAsia="zh-CN"/>
        </w:rPr>
      </w:pPr>
      <w:r>
        <w:rPr>
          <w:lang w:eastAsia="zh-CN"/>
        </w:rPr>
        <w:t>AI/ML model output: new measurement and/or enhancement of existing measurement</w:t>
      </w:r>
    </w:p>
    <w:p w14:paraId="5E56414F" w14:textId="77777777" w:rsidR="00A97662" w:rsidRDefault="00394C02">
      <w:pPr>
        <w:pStyle w:val="ListParagraph"/>
        <w:numPr>
          <w:ilvl w:val="1"/>
          <w:numId w:val="17"/>
        </w:numPr>
        <w:contextualSpacing w:val="0"/>
        <w:rPr>
          <w:lang w:eastAsia="zh-CN"/>
        </w:rPr>
      </w:pPr>
      <w:r>
        <w:rPr>
          <w:lang w:eastAsia="zh-CN"/>
        </w:rPr>
        <w:t xml:space="preserve">e.g., LOS/NLOS identification, timing and/or angle of measurement, likelihood of </w:t>
      </w:r>
      <w:r>
        <w:rPr>
          <w:lang w:eastAsia="zh-CN"/>
        </w:rPr>
        <w:t>measurement</w:t>
      </w:r>
    </w:p>
    <w:p w14:paraId="5E564150" w14:textId="77777777" w:rsidR="00A97662" w:rsidRDefault="00394C02">
      <w:pPr>
        <w:overflowPunct w:val="0"/>
        <w:autoSpaceDE w:val="0"/>
        <w:autoSpaceDN w:val="0"/>
        <w:adjustRightInd w:val="0"/>
        <w:spacing w:after="0"/>
        <w:textAlignment w:val="baseline"/>
      </w:pPr>
      <w:r>
        <w:t>More specifically, the following Cases are considered for the study:</w:t>
      </w:r>
    </w:p>
    <w:p w14:paraId="5E564151" w14:textId="77777777" w:rsidR="00A97662" w:rsidRDefault="00394C02">
      <w:pPr>
        <w:pStyle w:val="ListParagraph"/>
        <w:numPr>
          <w:ilvl w:val="0"/>
          <w:numId w:val="18"/>
        </w:numPr>
        <w:spacing w:after="0"/>
      </w:pPr>
      <w:r>
        <w:t>Case 1: UE-based positioning with UE-side model, direct AI/ML or AI/ML assisted positioning</w:t>
      </w:r>
    </w:p>
    <w:p w14:paraId="5E564152" w14:textId="77777777" w:rsidR="00A97662" w:rsidRDefault="00394C02">
      <w:pPr>
        <w:pStyle w:val="ListParagraph"/>
        <w:numPr>
          <w:ilvl w:val="0"/>
          <w:numId w:val="18"/>
        </w:numPr>
        <w:overflowPunct w:val="0"/>
        <w:autoSpaceDE w:val="0"/>
        <w:autoSpaceDN w:val="0"/>
        <w:adjustRightInd w:val="0"/>
        <w:spacing w:after="0"/>
        <w:textAlignment w:val="baseline"/>
      </w:pPr>
      <w:r>
        <w:t>Case 2a: UE-assisted/LMF-based positioning with UE-side model, AI/ML assisted posit</w:t>
      </w:r>
      <w:r>
        <w:t>ioning</w:t>
      </w:r>
    </w:p>
    <w:p w14:paraId="5E564153" w14:textId="77777777" w:rsidR="00A97662" w:rsidRDefault="00394C02">
      <w:pPr>
        <w:pStyle w:val="ListParagraph"/>
        <w:numPr>
          <w:ilvl w:val="0"/>
          <w:numId w:val="18"/>
        </w:numPr>
        <w:overflowPunct w:val="0"/>
        <w:autoSpaceDE w:val="0"/>
        <w:autoSpaceDN w:val="0"/>
        <w:adjustRightInd w:val="0"/>
        <w:spacing w:after="0"/>
        <w:textAlignment w:val="baseline"/>
      </w:pPr>
      <w:r>
        <w:t>Case 2b: UE-assisted/LMF-based positioning with LMF-side model, direct AI/ML positioning</w:t>
      </w:r>
    </w:p>
    <w:p w14:paraId="5E564154" w14:textId="77777777" w:rsidR="00A97662" w:rsidRDefault="00394C02">
      <w:pPr>
        <w:pStyle w:val="ListParagraph"/>
        <w:numPr>
          <w:ilvl w:val="0"/>
          <w:numId w:val="18"/>
        </w:numPr>
        <w:overflowPunct w:val="0"/>
        <w:autoSpaceDE w:val="0"/>
        <w:autoSpaceDN w:val="0"/>
        <w:adjustRightInd w:val="0"/>
        <w:spacing w:after="0"/>
        <w:textAlignment w:val="baseline"/>
      </w:pPr>
      <w:r>
        <w:t xml:space="preserve">Case 3a: NG-RAN node assisted positioning with </w:t>
      </w:r>
      <w:proofErr w:type="spellStart"/>
      <w:r>
        <w:t>gNB</w:t>
      </w:r>
      <w:proofErr w:type="spellEnd"/>
      <w:r>
        <w:t xml:space="preserve">-side model, AI/ML assisted </w:t>
      </w:r>
      <w:proofErr w:type="gramStart"/>
      <w:r>
        <w:t>positioning</w:t>
      </w:r>
      <w:proofErr w:type="gramEnd"/>
    </w:p>
    <w:p w14:paraId="5E564155" w14:textId="77777777" w:rsidR="00A97662" w:rsidRDefault="00394C02">
      <w:pPr>
        <w:pStyle w:val="ListParagraph"/>
        <w:numPr>
          <w:ilvl w:val="0"/>
          <w:numId w:val="18"/>
        </w:numPr>
        <w:overflowPunct w:val="0"/>
        <w:autoSpaceDE w:val="0"/>
        <w:autoSpaceDN w:val="0"/>
        <w:adjustRightInd w:val="0"/>
        <w:spacing w:after="0"/>
        <w:textAlignment w:val="baseline"/>
      </w:pPr>
      <w:r>
        <w:t xml:space="preserve">Case 3b: NG-RAN node assisted positioning with LMF-side model, direct </w:t>
      </w:r>
      <w:r>
        <w:t xml:space="preserve">AI/ML </w:t>
      </w:r>
      <w:proofErr w:type="gramStart"/>
      <w:r>
        <w:t>positioning</w:t>
      </w:r>
      <w:proofErr w:type="gramEnd"/>
    </w:p>
    <w:p w14:paraId="5E564156" w14:textId="77777777" w:rsidR="00A97662" w:rsidRDefault="00A97662">
      <w:pPr>
        <w:rPr>
          <w:lang w:eastAsia="zh-CN"/>
        </w:rPr>
      </w:pPr>
    </w:p>
    <w:p w14:paraId="5E564157" w14:textId="77777777" w:rsidR="00A97662" w:rsidRDefault="00394C02">
      <w:r>
        <w:rPr>
          <w:lang w:eastAsia="zh-CN"/>
        </w:rPr>
        <w:t xml:space="preserve">One-sided model whose inference is performed entirely at the UE or at the network is prioritized in Rel-18 SI. </w:t>
      </w:r>
    </w:p>
    <w:p w14:paraId="5E564158" w14:textId="77777777" w:rsidR="00A97662" w:rsidRDefault="00394C02">
      <w:pPr>
        <w:pStyle w:val="Heading1"/>
      </w:pPr>
      <w:bookmarkStart w:id="379" w:name="_Toc135850567"/>
      <w:bookmarkStart w:id="380" w:name="_Toc135002570"/>
      <w:r>
        <w:lastRenderedPageBreak/>
        <w:t>6</w:t>
      </w:r>
      <w:r>
        <w:tab/>
        <w:t>Evaluations</w:t>
      </w:r>
      <w:bookmarkEnd w:id="379"/>
      <w:bookmarkEnd w:id="380"/>
    </w:p>
    <w:p w14:paraId="5E564159" w14:textId="77777777" w:rsidR="00A97662" w:rsidRDefault="00394C02">
      <w:r>
        <w:t xml:space="preserve">In this section, performance benefits of AI/ML based algorithms for the agreed use cases in the final </w:t>
      </w:r>
      <w:r>
        <w:t>representative set are evaluated:</w:t>
      </w:r>
    </w:p>
    <w:p w14:paraId="5E56415A" w14:textId="77777777" w:rsidR="00A97662" w:rsidRDefault="00394C02">
      <w:r>
        <w:t xml:space="preserve">The evaluation methodology is based on statistical models (from TR 38.901 and TR 38.857 [positioning]), for link and system level simulations. </w:t>
      </w:r>
    </w:p>
    <w:p w14:paraId="5E56415B" w14:textId="77777777" w:rsidR="00A97662" w:rsidRDefault="00394C02">
      <w:pPr>
        <w:pStyle w:val="ListParagraph"/>
        <w:numPr>
          <w:ilvl w:val="0"/>
          <w:numId w:val="10"/>
        </w:numPr>
      </w:pPr>
      <w:r>
        <w:t>Extensions of 3GPP evaluation methodology for better suitability to AI/ML base</w:t>
      </w:r>
      <w:r>
        <w:t>d techniques should be considered as needed.</w:t>
      </w:r>
    </w:p>
    <w:p w14:paraId="5E56415C" w14:textId="77777777" w:rsidR="00A97662" w:rsidRDefault="00394C02">
      <w:pPr>
        <w:pStyle w:val="ListParagraph"/>
        <w:numPr>
          <w:ilvl w:val="0"/>
          <w:numId w:val="10"/>
        </w:numPr>
      </w:pPr>
      <w:r>
        <w:t xml:space="preserve">Whether field data are optionally needed to further assess the performance and robustness in real-world environments should be discussed as part of the study. </w:t>
      </w:r>
    </w:p>
    <w:p w14:paraId="5E56415D" w14:textId="77777777" w:rsidR="00A97662" w:rsidRDefault="00394C02">
      <w:pPr>
        <w:pStyle w:val="ListParagraph"/>
        <w:numPr>
          <w:ilvl w:val="0"/>
          <w:numId w:val="10"/>
        </w:numPr>
      </w:pPr>
      <w:r>
        <w:t>Need for common assumptions in dataset construction</w:t>
      </w:r>
      <w:r>
        <w:t xml:space="preserve"> for training, </w:t>
      </w:r>
      <w:proofErr w:type="gramStart"/>
      <w:r>
        <w:t>validation</w:t>
      </w:r>
      <w:proofErr w:type="gramEnd"/>
      <w:r>
        <w:t xml:space="preserve"> and test for the selected use cases. </w:t>
      </w:r>
    </w:p>
    <w:p w14:paraId="5E56415E" w14:textId="77777777" w:rsidR="00A97662" w:rsidRDefault="00394C02">
      <w:pPr>
        <w:pStyle w:val="ListParagraph"/>
        <w:numPr>
          <w:ilvl w:val="0"/>
          <w:numId w:val="10"/>
        </w:numPr>
      </w:pPr>
      <w:r>
        <w:t xml:space="preserve">Consider adequate model training strategy, collaboration levels and associated </w:t>
      </w:r>
      <w:proofErr w:type="gramStart"/>
      <w:r>
        <w:t>implications</w:t>
      </w:r>
      <w:proofErr w:type="gramEnd"/>
    </w:p>
    <w:p w14:paraId="5E56415F" w14:textId="77777777" w:rsidR="00A97662" w:rsidRDefault="00394C02">
      <w:pPr>
        <w:pStyle w:val="ListParagraph"/>
        <w:numPr>
          <w:ilvl w:val="0"/>
          <w:numId w:val="10"/>
        </w:numPr>
      </w:pPr>
      <w:r>
        <w:t xml:space="preserve">Consider agreed-upon base AI model(s) for </w:t>
      </w:r>
      <w:proofErr w:type="gramStart"/>
      <w:r>
        <w:t>calibration</w:t>
      </w:r>
      <w:proofErr w:type="gramEnd"/>
    </w:p>
    <w:p w14:paraId="5E564160" w14:textId="77777777" w:rsidR="00A97662" w:rsidRDefault="00394C02">
      <w:pPr>
        <w:pStyle w:val="ListParagraph"/>
        <w:numPr>
          <w:ilvl w:val="0"/>
          <w:numId w:val="10"/>
        </w:numPr>
      </w:pPr>
      <w:r>
        <w:t xml:space="preserve">AI model description and training methodology </w:t>
      </w:r>
      <w:r>
        <w:t xml:space="preserve">used for evaluation should be reported for information and cross-checking </w:t>
      </w:r>
      <w:proofErr w:type="gramStart"/>
      <w:r>
        <w:t>purposes</w:t>
      </w:r>
      <w:proofErr w:type="gramEnd"/>
    </w:p>
    <w:p w14:paraId="5E564161" w14:textId="77777777" w:rsidR="00A97662" w:rsidRDefault="00394C02">
      <w:r>
        <w:t>Common KPIs and corresponding requirements for the AI/ML operations are to be determined. Also, use-case specific KPIs and benchmarks of the selected use-cases are to be det</w:t>
      </w:r>
      <w:r>
        <w:t>ermined.</w:t>
      </w:r>
    </w:p>
    <w:p w14:paraId="5E564162" w14:textId="77777777" w:rsidR="00A97662" w:rsidRDefault="00394C02">
      <w:pPr>
        <w:pStyle w:val="ListParagraph"/>
        <w:numPr>
          <w:ilvl w:val="0"/>
          <w:numId w:val="10"/>
        </w:numPr>
      </w:pPr>
      <w:r>
        <w:t xml:space="preserve">Performance, inference latency and computational complexity of AI/ML based algorithms should be compared to that of a state-of-the-art </w:t>
      </w:r>
      <w:proofErr w:type="gramStart"/>
      <w:r>
        <w:t>baseline</w:t>
      </w:r>
      <w:proofErr w:type="gramEnd"/>
    </w:p>
    <w:p w14:paraId="5E564163" w14:textId="77777777" w:rsidR="00A97662" w:rsidRDefault="00394C02">
      <w:pPr>
        <w:pStyle w:val="ListParagraph"/>
        <w:numPr>
          <w:ilvl w:val="0"/>
          <w:numId w:val="10"/>
        </w:numPr>
      </w:pPr>
      <w:r>
        <w:t xml:space="preserve">Overhead, power consumption (including computational), memory storage, and hardware </w:t>
      </w:r>
      <w:r>
        <w:t>requirements (including for given processing delays) associated with enabling respective AI/ML scheme, as well as generalization capability should be considered.</w:t>
      </w:r>
    </w:p>
    <w:p w14:paraId="5E564164" w14:textId="77777777" w:rsidR="00A97662" w:rsidRDefault="00394C02">
      <w:pPr>
        <w:pStyle w:val="Heading2"/>
      </w:pPr>
      <w:bookmarkStart w:id="381" w:name="_Toc135002571"/>
      <w:bookmarkStart w:id="382" w:name="_Toc135850568"/>
      <w:r>
        <w:t>6.1</w:t>
      </w:r>
      <w:r>
        <w:tab/>
        <w:t>Common evaluation methodology and KPIs</w:t>
      </w:r>
      <w:bookmarkEnd w:id="381"/>
      <w:bookmarkEnd w:id="382"/>
    </w:p>
    <w:p w14:paraId="5E564165" w14:textId="77777777" w:rsidR="00A97662" w:rsidRDefault="00394C02">
      <w:r>
        <w:t>3GPP channel models (TR 38.901) are used as the bas</w:t>
      </w:r>
      <w:r>
        <w:t xml:space="preserve">eline for evaluations. Note: additional results based on dataset other than that generated by 3GPP channel models are allowed. </w:t>
      </w:r>
    </w:p>
    <w:p w14:paraId="5E564166" w14:textId="77777777" w:rsidR="00A97662" w:rsidRDefault="00394C02">
      <w:r>
        <w:rPr>
          <w:b/>
          <w:bCs/>
        </w:rPr>
        <w:t>Common KPIs</w:t>
      </w:r>
      <w:r>
        <w:t xml:space="preserve"> (if applicable): </w:t>
      </w:r>
    </w:p>
    <w:p w14:paraId="5E564167" w14:textId="77777777" w:rsidR="00A97662" w:rsidRDefault="00394C02">
      <w:pPr>
        <w:pStyle w:val="ListParagraph"/>
        <w:numPr>
          <w:ilvl w:val="0"/>
          <w:numId w:val="19"/>
        </w:numPr>
      </w:pPr>
      <w:r>
        <w:t>Performance</w:t>
      </w:r>
    </w:p>
    <w:p w14:paraId="5E564168" w14:textId="77777777" w:rsidR="00A97662" w:rsidRDefault="00394C02">
      <w:pPr>
        <w:pStyle w:val="ListParagraph"/>
        <w:numPr>
          <w:ilvl w:val="1"/>
          <w:numId w:val="19"/>
        </w:numPr>
      </w:pPr>
      <w:r>
        <w:t>Intermediate KPIs</w:t>
      </w:r>
    </w:p>
    <w:p w14:paraId="5E564169" w14:textId="77777777" w:rsidR="00A97662" w:rsidRDefault="00394C02">
      <w:pPr>
        <w:pStyle w:val="ListParagraph"/>
        <w:numPr>
          <w:ilvl w:val="1"/>
          <w:numId w:val="19"/>
        </w:numPr>
      </w:pPr>
      <w:r>
        <w:t xml:space="preserve">Link and system level performance </w:t>
      </w:r>
    </w:p>
    <w:p w14:paraId="5E56416A" w14:textId="77777777" w:rsidR="00A97662" w:rsidRDefault="00394C02">
      <w:pPr>
        <w:pStyle w:val="ListParagraph"/>
        <w:numPr>
          <w:ilvl w:val="1"/>
          <w:numId w:val="19"/>
        </w:numPr>
      </w:pPr>
      <w:r>
        <w:t>Generalization performance</w:t>
      </w:r>
    </w:p>
    <w:p w14:paraId="5E56416B" w14:textId="77777777" w:rsidR="00A97662" w:rsidRDefault="00394C02">
      <w:pPr>
        <w:pStyle w:val="ListParagraph"/>
        <w:numPr>
          <w:ilvl w:val="0"/>
          <w:numId w:val="19"/>
        </w:numPr>
      </w:pPr>
      <w:r>
        <w:t>Over-t</w:t>
      </w:r>
      <w:r>
        <w:t>he-air Overhead</w:t>
      </w:r>
    </w:p>
    <w:p w14:paraId="5E56416C" w14:textId="77777777" w:rsidR="00A97662" w:rsidRDefault="00394C02">
      <w:pPr>
        <w:pStyle w:val="ListParagraph"/>
        <w:numPr>
          <w:ilvl w:val="1"/>
          <w:numId w:val="19"/>
        </w:numPr>
      </w:pPr>
      <w:r>
        <w:t>Overhead of assistance information</w:t>
      </w:r>
    </w:p>
    <w:p w14:paraId="5E56416D" w14:textId="77777777" w:rsidR="00A97662" w:rsidRDefault="00394C02">
      <w:pPr>
        <w:pStyle w:val="ListParagraph"/>
        <w:numPr>
          <w:ilvl w:val="1"/>
          <w:numId w:val="19"/>
        </w:numPr>
      </w:pPr>
      <w:r>
        <w:t>Overhead of data collection</w:t>
      </w:r>
    </w:p>
    <w:p w14:paraId="5E56416E" w14:textId="77777777" w:rsidR="00A97662" w:rsidRDefault="00394C02">
      <w:pPr>
        <w:pStyle w:val="ListParagraph"/>
        <w:numPr>
          <w:ilvl w:val="1"/>
          <w:numId w:val="19"/>
        </w:numPr>
      </w:pPr>
      <w:r>
        <w:t>Overhead of model delivery/transfer</w:t>
      </w:r>
    </w:p>
    <w:p w14:paraId="5E56416F" w14:textId="77777777" w:rsidR="00A97662" w:rsidRDefault="00394C02">
      <w:pPr>
        <w:pStyle w:val="ListParagraph"/>
        <w:numPr>
          <w:ilvl w:val="1"/>
          <w:numId w:val="19"/>
        </w:numPr>
      </w:pPr>
      <w:r>
        <w:t>Overhead of other AI/ML-related signalling</w:t>
      </w:r>
    </w:p>
    <w:p w14:paraId="5E564170" w14:textId="77777777" w:rsidR="00A97662" w:rsidRDefault="00394C02">
      <w:pPr>
        <w:pStyle w:val="ListParagraph"/>
        <w:numPr>
          <w:ilvl w:val="0"/>
          <w:numId w:val="19"/>
        </w:numPr>
      </w:pPr>
      <w:r>
        <w:t>Inference complexity, including complexity for pre- and post-</w:t>
      </w:r>
      <w:proofErr w:type="gramStart"/>
      <w:r>
        <w:t>processing</w:t>
      </w:r>
      <w:proofErr w:type="gramEnd"/>
    </w:p>
    <w:p w14:paraId="5E564171" w14:textId="77777777" w:rsidR="00A97662" w:rsidRDefault="00394C02">
      <w:pPr>
        <w:pStyle w:val="ListParagraph"/>
        <w:numPr>
          <w:ilvl w:val="1"/>
          <w:numId w:val="19"/>
        </w:numPr>
      </w:pPr>
      <w:r>
        <w:t>Computational complexity o</w:t>
      </w:r>
      <w:r>
        <w:t>f model inference: TOPs, FLOPs, MACs</w:t>
      </w:r>
    </w:p>
    <w:p w14:paraId="5E564172" w14:textId="77777777" w:rsidR="00A97662" w:rsidRDefault="00394C02">
      <w:pPr>
        <w:pStyle w:val="ListParagraph"/>
        <w:numPr>
          <w:ilvl w:val="1"/>
          <w:numId w:val="19"/>
        </w:numPr>
      </w:pPr>
      <w:r>
        <w:t>Computational complexity for pre- and post-processing</w:t>
      </w:r>
    </w:p>
    <w:p w14:paraId="5E564173" w14:textId="77777777" w:rsidR="00A97662" w:rsidRDefault="00394C02">
      <w:pPr>
        <w:pStyle w:val="ListParagraph"/>
        <w:numPr>
          <w:ilvl w:val="1"/>
          <w:numId w:val="19"/>
        </w:numPr>
      </w:pPr>
      <w:r>
        <w:t>Model complexity: e.g., the number of parameters and/or size (e.g., Mbyte)</w:t>
      </w:r>
    </w:p>
    <w:p w14:paraId="5E564174" w14:textId="77777777" w:rsidR="00A97662" w:rsidRDefault="00394C02">
      <w:pPr>
        <w:pStyle w:val="ListParagraph"/>
        <w:numPr>
          <w:ilvl w:val="1"/>
          <w:numId w:val="19"/>
        </w:numPr>
      </w:pPr>
      <w:r>
        <w:rPr>
          <w:bCs/>
        </w:rPr>
        <w:t>Complexity shall be reported in terms of “</w:t>
      </w:r>
      <w:r>
        <w:rPr>
          <w:bCs/>
          <w:i/>
          <w:iCs/>
        </w:rPr>
        <w:t>number of real-value model parameters</w:t>
      </w:r>
      <w:r>
        <w:rPr>
          <w:bCs/>
        </w:rPr>
        <w:t>” and “</w:t>
      </w:r>
      <w:r>
        <w:rPr>
          <w:bCs/>
          <w:i/>
          <w:iCs/>
        </w:rPr>
        <w:t>numb</w:t>
      </w:r>
      <w:r>
        <w:rPr>
          <w:bCs/>
          <w:i/>
          <w:iCs/>
        </w:rPr>
        <w:t>er of real-value operations</w:t>
      </w:r>
      <w:r>
        <w:rPr>
          <w:bCs/>
        </w:rPr>
        <w:t xml:space="preserve">” regardless of underlying model </w:t>
      </w:r>
      <w:proofErr w:type="gramStart"/>
      <w:r>
        <w:rPr>
          <w:bCs/>
        </w:rPr>
        <w:t>arithmetic</w:t>
      </w:r>
      <w:proofErr w:type="gramEnd"/>
    </w:p>
    <w:p w14:paraId="5E564175" w14:textId="77777777" w:rsidR="00A97662" w:rsidRDefault="00394C02">
      <w:pPr>
        <w:pStyle w:val="ListParagraph"/>
        <w:numPr>
          <w:ilvl w:val="0"/>
          <w:numId w:val="19"/>
        </w:numPr>
      </w:pPr>
      <w:r>
        <w:t>Training complexity</w:t>
      </w:r>
    </w:p>
    <w:p w14:paraId="5E564176" w14:textId="77777777" w:rsidR="00A97662" w:rsidRDefault="00394C02">
      <w:pPr>
        <w:pStyle w:val="ListParagraph"/>
        <w:numPr>
          <w:ilvl w:val="0"/>
          <w:numId w:val="19"/>
        </w:numPr>
      </w:pPr>
      <w:r>
        <w:t>LCM related complexity and storage overhead</w:t>
      </w:r>
    </w:p>
    <w:p w14:paraId="5E564177" w14:textId="77777777" w:rsidR="00A97662" w:rsidRDefault="00394C02">
      <w:pPr>
        <w:pStyle w:val="ListParagraph"/>
        <w:numPr>
          <w:ilvl w:val="1"/>
          <w:numId w:val="19"/>
        </w:numPr>
      </w:pPr>
      <w:r>
        <w:t>Storage/computation for training data collection</w:t>
      </w:r>
    </w:p>
    <w:p w14:paraId="5E564178" w14:textId="77777777" w:rsidR="00A97662" w:rsidRDefault="00394C02">
      <w:pPr>
        <w:pStyle w:val="ListParagraph"/>
        <w:numPr>
          <w:ilvl w:val="1"/>
          <w:numId w:val="19"/>
        </w:numPr>
      </w:pPr>
      <w:r>
        <w:t>Storage/computation for training and model update</w:t>
      </w:r>
    </w:p>
    <w:p w14:paraId="5E564179" w14:textId="77777777" w:rsidR="00A97662" w:rsidRDefault="00394C02">
      <w:pPr>
        <w:pStyle w:val="ListParagraph"/>
        <w:numPr>
          <w:ilvl w:val="1"/>
          <w:numId w:val="19"/>
        </w:numPr>
      </w:pPr>
      <w:r>
        <w:t>Storage/computation fo</w:t>
      </w:r>
      <w:r>
        <w:t>r model monitoring</w:t>
      </w:r>
    </w:p>
    <w:p w14:paraId="5E56417A" w14:textId="77777777" w:rsidR="00A97662" w:rsidRDefault="00394C02">
      <w:pPr>
        <w:pStyle w:val="ListParagraph"/>
        <w:numPr>
          <w:ilvl w:val="1"/>
          <w:numId w:val="19"/>
        </w:numPr>
      </w:pPr>
      <w:r>
        <w:t xml:space="preserve">Storage/computation for other LCM procedures, e.g., model activation, deactivation, selection, switching, fallback </w:t>
      </w:r>
      <w:proofErr w:type="gramStart"/>
      <w:r>
        <w:t>operation</w:t>
      </w:r>
      <w:proofErr w:type="gramEnd"/>
    </w:p>
    <w:p w14:paraId="5E56417B" w14:textId="77777777" w:rsidR="00A97662" w:rsidRDefault="00A97662"/>
    <w:p w14:paraId="5E56417C" w14:textId="77777777" w:rsidR="00A97662" w:rsidRDefault="00394C02">
      <w:pPr>
        <w:pStyle w:val="Heading2"/>
      </w:pPr>
      <w:bookmarkStart w:id="383" w:name="_Toc135002572"/>
      <w:bookmarkStart w:id="384" w:name="_Toc135850569"/>
      <w:r>
        <w:lastRenderedPageBreak/>
        <w:t>6.2</w:t>
      </w:r>
      <w:r>
        <w:tab/>
        <w:t>CSI feedback enhancement</w:t>
      </w:r>
      <w:bookmarkEnd w:id="383"/>
      <w:bookmarkEnd w:id="384"/>
    </w:p>
    <w:p w14:paraId="5E56417D" w14:textId="77777777" w:rsidR="00A97662" w:rsidRDefault="00394C02">
      <w:pPr>
        <w:pStyle w:val="Heading3"/>
      </w:pPr>
      <w:bookmarkStart w:id="385" w:name="_Toc135002573"/>
      <w:bookmarkStart w:id="386" w:name="_Toc135850570"/>
      <w:r>
        <w:t>6.2.1</w:t>
      </w:r>
      <w:r>
        <w:tab/>
        <w:t>Evaluation assumptions, methodology and KPIs</w:t>
      </w:r>
      <w:bookmarkEnd w:id="385"/>
      <w:bookmarkEnd w:id="386"/>
    </w:p>
    <w:p w14:paraId="5E56417E" w14:textId="77777777" w:rsidR="00A97662" w:rsidRDefault="00394C02">
      <w:r>
        <w:t xml:space="preserve">For the performance evaluation of the AI/ML based CSI feedback enhancement, </w:t>
      </w:r>
      <w:r>
        <w:rPr>
          <w:i/>
          <w:iCs/>
        </w:rPr>
        <w:t>system level simulation</w:t>
      </w:r>
      <w:r>
        <w:t xml:space="preserve"> approach is adopted as baseline. </w:t>
      </w:r>
      <w:r>
        <w:rPr>
          <w:i/>
          <w:iCs/>
        </w:rPr>
        <w:t>Link level simulations</w:t>
      </w:r>
      <w:r>
        <w:t xml:space="preserve"> are optionally adopted.  </w:t>
      </w:r>
    </w:p>
    <w:p w14:paraId="5E56417F" w14:textId="77777777" w:rsidR="00A97662" w:rsidRDefault="00394C02">
      <w:r>
        <w:t>For calibration purposes on the dataset and/or AI/ML model across companie</w:t>
      </w:r>
      <w:r>
        <w:t xml:space="preserve">s, companies were encouraged to align the parameters (e.g., for scenarios/channels) for generating the dataset in the simulation as a starting point. </w:t>
      </w:r>
    </w:p>
    <w:p w14:paraId="5E564180" w14:textId="77777777" w:rsidR="00A97662" w:rsidRDefault="00394C02">
      <w:pPr>
        <w:rPr>
          <w:lang w:eastAsia="zh-CN"/>
        </w:rPr>
      </w:pPr>
      <w:r>
        <w:rPr>
          <w:lang w:eastAsia="zh-CN"/>
        </w:rPr>
        <w:t>For the evaluation of the AI/ML based CSI feedback enhancement, for ‘Channel estimation’, ideal DL channe</w:t>
      </w:r>
      <w:r>
        <w:rPr>
          <w:lang w:eastAsia="zh-CN"/>
        </w:rPr>
        <w:t>l estimation is optionally taken into the baseline of evaluation methodology for the purpose of calibration and/or comparing intermediate results (e.g., accuracy of AI/ML output CSI, etc.). Up to companies to report whether/how ideal channel is used in the</w:t>
      </w:r>
      <w:r>
        <w:rPr>
          <w:lang w:eastAsia="zh-CN"/>
        </w:rPr>
        <w:t xml:space="preserve"> dataset construction and performance evaluation/inference. </w:t>
      </w:r>
    </w:p>
    <w:p w14:paraId="5E564181" w14:textId="77777777" w:rsidR="00A97662" w:rsidRDefault="00394C02">
      <w:pPr>
        <w:rPr>
          <w:lang w:eastAsia="zh-CN"/>
        </w:rPr>
      </w:pPr>
      <w:r>
        <w:rPr>
          <w:lang w:eastAsia="zh-CN"/>
        </w:rPr>
        <w:t xml:space="preserve">Note: Eventual performance comparison with the benchmark release and drawing SI conclusions should be based on realistic DL channel estimation. </w:t>
      </w:r>
    </w:p>
    <w:p w14:paraId="5E564182" w14:textId="77777777" w:rsidR="00A97662" w:rsidRDefault="00394C02">
      <w:pPr>
        <w:rPr>
          <w:lang w:eastAsia="zh-CN"/>
        </w:rPr>
      </w:pPr>
      <w:r>
        <w:rPr>
          <w:lang w:eastAsia="zh-CN"/>
        </w:rPr>
        <w:t>Performing intermediate evaluations on AI/ML model performance can be considered to derive the intermediate KPI</w:t>
      </w:r>
      <w:r>
        <w:rPr>
          <w:lang w:eastAsia="zh-CN"/>
        </w:rPr>
        <w:t xml:space="preserve">(s) (e.g., accuracy of AI/ML output CSI) for the purpose of AI/ML solution comparison. </w:t>
      </w:r>
      <w:r>
        <w:rPr>
          <w:rFonts w:eastAsia="DengXian"/>
          <w:lang w:eastAsia="zh-CN"/>
        </w:rPr>
        <w:t xml:space="preserve">If realistic DL channel estimation is considered, </w:t>
      </w:r>
      <w:r>
        <w:rPr>
          <w:lang w:eastAsia="zh-CN"/>
        </w:rPr>
        <w:t>CSI accuracy is calculated using the target CSI from ideal channel and the output CSI from the realistic channel estima</w:t>
      </w:r>
      <w:r>
        <w:rPr>
          <w:lang w:eastAsia="zh-CN"/>
        </w:rPr>
        <w:t xml:space="preserve">tion. The target CSI from ideal channel equally applies to AI/ML based CSI feedback enhancement, and the baseline codebook. </w:t>
      </w:r>
    </w:p>
    <w:p w14:paraId="5E564183" w14:textId="77777777" w:rsidR="00A97662" w:rsidRDefault="00394C02">
      <w:pPr>
        <w:rPr>
          <w:b/>
          <w:bCs/>
          <w:lang w:eastAsia="zh-CN"/>
        </w:rPr>
      </w:pPr>
      <w:r>
        <w:rPr>
          <w:b/>
          <w:bCs/>
          <w:i/>
          <w:iCs/>
          <w:lang w:eastAsia="zh-CN"/>
        </w:rPr>
        <w:t>KPIs and Evaluation metrics</w:t>
      </w:r>
      <w:r>
        <w:rPr>
          <w:b/>
          <w:bCs/>
          <w:lang w:eastAsia="zh-CN"/>
        </w:rPr>
        <w:t xml:space="preserve">: </w:t>
      </w:r>
    </w:p>
    <w:p w14:paraId="5E564184" w14:textId="77777777" w:rsidR="00A97662" w:rsidRDefault="00394C02">
      <w:pPr>
        <w:pStyle w:val="ListParagraph"/>
        <w:numPr>
          <w:ilvl w:val="0"/>
          <w:numId w:val="20"/>
        </w:numPr>
        <w:rPr>
          <w:lang w:eastAsia="zh-CN"/>
        </w:rPr>
      </w:pPr>
      <w:r>
        <w:rPr>
          <w:lang w:eastAsia="zh-CN"/>
        </w:rPr>
        <w:t>Capability/complexity: Floating point operations (FLOPs), AI/ML model size, number of AI/ML parameter</w:t>
      </w:r>
      <w:r>
        <w:rPr>
          <w:lang w:eastAsia="zh-CN"/>
        </w:rPr>
        <w:t>s</w:t>
      </w:r>
    </w:p>
    <w:p w14:paraId="5E564185" w14:textId="77777777" w:rsidR="00A97662" w:rsidRDefault="00394C02">
      <w:pPr>
        <w:pStyle w:val="ListParagraph"/>
        <w:numPr>
          <w:ilvl w:val="1"/>
          <w:numId w:val="20"/>
        </w:numPr>
        <w:rPr>
          <w:lang w:eastAsia="zh-CN"/>
        </w:rPr>
      </w:pPr>
      <w:r>
        <w:rPr>
          <w:lang w:eastAsia="zh-CN"/>
        </w:rPr>
        <w:t xml:space="preserve">Reported separately for the CSI generation part and the CSI reconstruction part (for CSI compression sub-use case) </w:t>
      </w:r>
    </w:p>
    <w:p w14:paraId="5E564186" w14:textId="77777777" w:rsidR="00A97662" w:rsidRDefault="00394C02">
      <w:pPr>
        <w:pStyle w:val="ListParagraph"/>
        <w:numPr>
          <w:ilvl w:val="1"/>
          <w:numId w:val="20"/>
        </w:numPr>
        <w:rPr>
          <w:lang w:eastAsia="zh-CN"/>
        </w:rPr>
      </w:pPr>
      <w:r>
        <w:rPr>
          <w:lang w:eastAsia="zh-CN"/>
        </w:rPr>
        <w:t>When reporting the computational complexity including the pre-processing and post-processing, the complexity metric of FLOPs may be report</w:t>
      </w:r>
      <w:r>
        <w:rPr>
          <w:lang w:eastAsia="zh-CN"/>
        </w:rPr>
        <w:t>ed separately for the AI/ML model and the pre/post processing. While reporting the FLOPs of pre-processing and post-processing the following boundaries are considered:</w:t>
      </w:r>
    </w:p>
    <w:p w14:paraId="5E564187" w14:textId="77777777" w:rsidR="00A97662" w:rsidRDefault="00394C02">
      <w:pPr>
        <w:pStyle w:val="ListParagraph"/>
        <w:numPr>
          <w:ilvl w:val="2"/>
          <w:numId w:val="20"/>
        </w:numPr>
        <w:rPr>
          <w:lang w:eastAsia="zh-CN"/>
        </w:rPr>
      </w:pPr>
      <w:r>
        <w:rPr>
          <w:lang w:eastAsia="zh-CN"/>
        </w:rPr>
        <w:t>Estimated raw channel matrix per each frequency unit as an input for pre-processing of t</w:t>
      </w:r>
      <w:r>
        <w:rPr>
          <w:lang w:eastAsia="zh-CN"/>
        </w:rPr>
        <w:t>he CSI generation part.</w:t>
      </w:r>
    </w:p>
    <w:p w14:paraId="5E564188" w14:textId="77777777" w:rsidR="00A97662" w:rsidRDefault="00394C02">
      <w:pPr>
        <w:pStyle w:val="ListParagraph"/>
        <w:numPr>
          <w:ilvl w:val="2"/>
          <w:numId w:val="20"/>
        </w:numPr>
        <w:rPr>
          <w:lang w:eastAsia="zh-CN"/>
        </w:rPr>
      </w:pPr>
      <w:r>
        <w:rPr>
          <w:lang w:eastAsia="zh-CN"/>
        </w:rPr>
        <w:t>Precoding vectors per each frequency unit as an output of post-processing of the CSI reconstruction part.</w:t>
      </w:r>
    </w:p>
    <w:p w14:paraId="5E564189" w14:textId="77777777" w:rsidR="00A97662" w:rsidRDefault="00394C02">
      <w:pPr>
        <w:pStyle w:val="ListParagraph"/>
        <w:numPr>
          <w:ilvl w:val="0"/>
          <w:numId w:val="20"/>
        </w:numPr>
        <w:rPr>
          <w:lang w:eastAsia="zh-CN"/>
        </w:rPr>
      </w:pPr>
      <w:r>
        <w:rPr>
          <w:lang w:eastAsia="zh-CN"/>
        </w:rPr>
        <w:t>AI/ML memory storage in terms of AI/ML model size and number of AI/ML parameters is adopted as part of the ‘Evaluation Metric’</w:t>
      </w:r>
      <w:r>
        <w:rPr>
          <w:lang w:eastAsia="zh-CN"/>
        </w:rPr>
        <w:t>, and reported by companies who may select either or both.</w:t>
      </w:r>
    </w:p>
    <w:p w14:paraId="5E56418A" w14:textId="77777777" w:rsidR="00A97662" w:rsidRDefault="00394C02">
      <w:pPr>
        <w:pStyle w:val="ListParagraph"/>
        <w:numPr>
          <w:ilvl w:val="0"/>
          <w:numId w:val="20"/>
        </w:numPr>
        <w:rPr>
          <w:lang w:eastAsia="zh-CN"/>
        </w:rPr>
      </w:pPr>
      <w:r>
        <w:rPr>
          <w:lang w:eastAsia="zh-CN"/>
        </w:rPr>
        <w:t xml:space="preserve">CSI compression: Intermediate KPIs: SGCS and/or NMSE to evaluate the accuracy of the AI/ML output </w:t>
      </w:r>
      <w:proofErr w:type="gramStart"/>
      <w:r>
        <w:rPr>
          <w:lang w:eastAsia="zh-CN"/>
        </w:rPr>
        <w:t>CSI</w:t>
      </w:r>
      <w:proofErr w:type="gramEnd"/>
    </w:p>
    <w:p w14:paraId="5E56418B" w14:textId="77777777" w:rsidR="00A97662" w:rsidRDefault="00394C02">
      <w:pPr>
        <w:pStyle w:val="ListParagraph"/>
        <w:numPr>
          <w:ilvl w:val="1"/>
          <w:numId w:val="20"/>
        </w:numPr>
        <w:rPr>
          <w:lang w:eastAsia="zh-CN"/>
        </w:rPr>
      </w:pPr>
      <w:r>
        <w:rPr>
          <w:lang w:eastAsia="zh-CN"/>
        </w:rPr>
        <w:t xml:space="preserve">For rank&gt;1 cases, </w:t>
      </w:r>
      <w:r>
        <w:rPr>
          <w:rFonts w:eastAsia="SimSun"/>
          <w:color w:val="000000"/>
          <w:lang w:val="en-US" w:eastAsia="zh-CN"/>
        </w:rPr>
        <w:t>SGCS calculation/extension methods are to be reported:</w:t>
      </w:r>
    </w:p>
    <w:p w14:paraId="5E56418C" w14:textId="77777777" w:rsidR="00A97662" w:rsidRDefault="00394C02">
      <w:pPr>
        <w:pStyle w:val="ListParagraph"/>
        <w:numPr>
          <w:ilvl w:val="2"/>
          <w:numId w:val="20"/>
        </w:numPr>
        <w:rPr>
          <w:lang w:eastAsia="zh-CN"/>
        </w:rPr>
      </w:pPr>
      <w:r>
        <w:rPr>
          <w:lang w:eastAsia="zh-CN"/>
        </w:rPr>
        <w:t>SGCS separately calcul</w:t>
      </w:r>
      <w:r>
        <w:rPr>
          <w:lang w:eastAsia="zh-CN"/>
        </w:rPr>
        <w:t>ated for each layer (e.g., for K layers, K SGCS values are derived respectively, and comparison is performed per layer). Companies to ensure the correct calculation of SGCS and to avoid disorder issue of the output eigenvectors. Note: Eventual KPI can stil</w:t>
      </w:r>
      <w:r>
        <w:rPr>
          <w:lang w:eastAsia="zh-CN"/>
        </w:rPr>
        <w:t xml:space="preserve">l be used to compare the performance. </w:t>
      </w:r>
    </w:p>
    <w:p w14:paraId="5E56418D" w14:textId="77777777" w:rsidR="00A97662" w:rsidRDefault="00394C02">
      <w:pPr>
        <w:pStyle w:val="ListParagraph"/>
        <w:numPr>
          <w:ilvl w:val="1"/>
          <w:numId w:val="20"/>
        </w:numPr>
        <w:rPr>
          <w:lang w:eastAsia="zh-CN"/>
        </w:rPr>
      </w:pPr>
      <w:r>
        <w:rPr>
          <w:lang w:eastAsia="zh-CN"/>
        </w:rPr>
        <w:t xml:space="preserve">The granularity of the frequency unit for averaging operation is assumed to be: </w:t>
      </w:r>
    </w:p>
    <w:p w14:paraId="5E56418E" w14:textId="77777777" w:rsidR="00A97662" w:rsidRDefault="00394C02">
      <w:pPr>
        <w:pStyle w:val="ListParagraph"/>
        <w:numPr>
          <w:ilvl w:val="2"/>
          <w:numId w:val="20"/>
        </w:numPr>
        <w:rPr>
          <w:lang w:eastAsia="zh-CN"/>
        </w:rPr>
      </w:pPr>
      <w:r>
        <w:rPr>
          <w:lang w:eastAsia="zh-CN"/>
        </w:rPr>
        <w:t>For 15kHz SCS: For 10MHz bandwidth: 4 RBs; for 20MHz bandwidth: 8 RBs</w:t>
      </w:r>
    </w:p>
    <w:p w14:paraId="5E56418F" w14:textId="77777777" w:rsidR="00A97662" w:rsidRDefault="00394C02">
      <w:pPr>
        <w:pStyle w:val="ListParagraph"/>
        <w:numPr>
          <w:ilvl w:val="2"/>
          <w:numId w:val="20"/>
        </w:numPr>
        <w:rPr>
          <w:lang w:eastAsia="zh-CN"/>
        </w:rPr>
      </w:pPr>
      <w:r>
        <w:rPr>
          <w:lang w:eastAsia="zh-CN"/>
        </w:rPr>
        <w:t xml:space="preserve">For 30kHz SCS: For 10MHz bandwidth: 2 RBs; for 20MHz bandwidth: 4 </w:t>
      </w:r>
      <w:r>
        <w:rPr>
          <w:lang w:eastAsia="zh-CN"/>
        </w:rPr>
        <w:t>RBs</w:t>
      </w:r>
    </w:p>
    <w:p w14:paraId="5E564190" w14:textId="77777777" w:rsidR="00A97662" w:rsidRDefault="00394C02">
      <w:pPr>
        <w:pStyle w:val="ListParagraph"/>
        <w:numPr>
          <w:ilvl w:val="2"/>
          <w:numId w:val="20"/>
        </w:numPr>
        <w:rPr>
          <w:lang w:eastAsia="zh-CN"/>
        </w:rPr>
      </w:pPr>
      <w:r>
        <w:rPr>
          <w:lang w:eastAsia="zh-CN"/>
        </w:rPr>
        <w:t>Other frequency unit granularities not precluded.</w:t>
      </w:r>
    </w:p>
    <w:p w14:paraId="5E564191" w14:textId="77777777" w:rsidR="00A97662" w:rsidRDefault="00394C02">
      <w:pPr>
        <w:pStyle w:val="ListParagraph"/>
        <w:numPr>
          <w:ilvl w:val="0"/>
          <w:numId w:val="20"/>
        </w:numPr>
        <w:rPr>
          <w:lang w:eastAsia="zh-CN"/>
        </w:rPr>
      </w:pPr>
      <w:r>
        <w:rPr>
          <w:lang w:eastAsia="zh-CN"/>
        </w:rPr>
        <w:t xml:space="preserve">CSI compression: Intermediate KPI: monitoring mechanism considered as: </w:t>
      </w:r>
    </w:p>
    <w:p w14:paraId="5E564192" w14:textId="77777777" w:rsidR="00A97662" w:rsidRDefault="00394C02">
      <w:pPr>
        <w:pStyle w:val="ListParagraph"/>
        <w:numPr>
          <w:ilvl w:val="1"/>
          <w:numId w:val="20"/>
        </w:numPr>
        <w:rPr>
          <w:lang w:eastAsia="zh-CN"/>
        </w:rPr>
      </w:pPr>
      <w:r>
        <w:rPr>
          <w:lang w:eastAsia="zh-CN"/>
        </w:rPr>
        <w:t>Step 1: Generate test dataset including K test samples.</w:t>
      </w:r>
    </w:p>
    <w:p w14:paraId="5E564193" w14:textId="77777777" w:rsidR="00A97662" w:rsidRDefault="00394C02">
      <w:pPr>
        <w:pStyle w:val="ListParagraph"/>
        <w:numPr>
          <w:ilvl w:val="1"/>
          <w:numId w:val="20"/>
        </w:numPr>
        <w:rPr>
          <w:lang w:eastAsia="zh-CN"/>
        </w:rPr>
      </w:pPr>
      <w:r>
        <w:rPr>
          <w:lang w:eastAsia="zh-CN"/>
        </w:rPr>
        <w:t>Step 2: For each of the K test samples, a bias factor of monitored interme</w:t>
      </w:r>
      <w:r>
        <w:rPr>
          <w:lang w:eastAsia="zh-CN"/>
        </w:rPr>
        <w:t>diate KPI (</w:t>
      </w:r>
      <w:proofErr w:type="spellStart"/>
      <w:r>
        <w:rPr>
          <w:lang w:eastAsia="zh-CN"/>
        </w:rPr>
        <w:t>KPI</w:t>
      </w:r>
      <w:r>
        <w:rPr>
          <w:i/>
          <w:iCs/>
          <w:vertAlign w:val="subscript"/>
          <w:lang w:eastAsia="zh-CN"/>
        </w:rPr>
        <w:t>Diff</w:t>
      </w:r>
      <w:proofErr w:type="spellEnd"/>
      <w:r>
        <w:rPr>
          <w:lang w:eastAsia="zh-CN"/>
        </w:rPr>
        <w:t xml:space="preserve">) is calculated as a function of </w:t>
      </w:r>
      <w:proofErr w:type="spellStart"/>
      <w:r>
        <w:rPr>
          <w:lang w:eastAsia="zh-CN"/>
        </w:rPr>
        <w:t>KPI</w:t>
      </w:r>
      <w:r>
        <w:rPr>
          <w:i/>
          <w:iCs/>
          <w:vertAlign w:val="subscript"/>
          <w:lang w:eastAsia="zh-CN"/>
        </w:rPr>
        <w:t>Diff</w:t>
      </w:r>
      <w:proofErr w:type="spellEnd"/>
      <w:r>
        <w:rPr>
          <w:lang w:eastAsia="zh-CN"/>
        </w:rPr>
        <w:t xml:space="preserve"> = </w:t>
      </w:r>
      <w:r>
        <w:rPr>
          <w:i/>
          <w:iCs/>
          <w:lang w:eastAsia="zh-CN"/>
        </w:rPr>
        <w:t>f</w:t>
      </w:r>
      <w:r>
        <w:rPr>
          <w:lang w:eastAsia="zh-CN"/>
        </w:rPr>
        <w:t xml:space="preserve"> </w:t>
      </w:r>
      <w:proofErr w:type="gramStart"/>
      <w:r>
        <w:rPr>
          <w:lang w:eastAsia="zh-CN"/>
        </w:rPr>
        <w:t xml:space="preserve">( </w:t>
      </w:r>
      <w:proofErr w:type="spellStart"/>
      <w:r>
        <w:rPr>
          <w:lang w:eastAsia="zh-CN"/>
        </w:rPr>
        <w:t>KPI</w:t>
      </w:r>
      <w:r>
        <w:rPr>
          <w:i/>
          <w:iCs/>
          <w:vertAlign w:val="subscript"/>
          <w:lang w:eastAsia="zh-CN"/>
        </w:rPr>
        <w:t>Actual</w:t>
      </w:r>
      <w:proofErr w:type="spellEnd"/>
      <w:proofErr w:type="gramEnd"/>
      <w:r>
        <w:rPr>
          <w:lang w:eastAsia="zh-CN"/>
        </w:rPr>
        <w:t xml:space="preserve"> , </w:t>
      </w:r>
      <w:proofErr w:type="spellStart"/>
      <w:r>
        <w:rPr>
          <w:lang w:eastAsia="zh-CN"/>
        </w:rPr>
        <w:t>KPI</w:t>
      </w:r>
      <w:r>
        <w:rPr>
          <w:i/>
          <w:iCs/>
          <w:vertAlign w:val="subscript"/>
          <w:lang w:eastAsia="zh-CN"/>
        </w:rPr>
        <w:t>Genie</w:t>
      </w:r>
      <w:proofErr w:type="spellEnd"/>
      <w:r>
        <w:rPr>
          <w:lang w:eastAsia="zh-CN"/>
        </w:rPr>
        <w:t xml:space="preserve"> ), where </w:t>
      </w:r>
      <w:proofErr w:type="spellStart"/>
      <w:r>
        <w:rPr>
          <w:lang w:eastAsia="zh-CN"/>
        </w:rPr>
        <w:t>KPI</w:t>
      </w:r>
      <w:r>
        <w:rPr>
          <w:i/>
          <w:iCs/>
          <w:vertAlign w:val="subscript"/>
          <w:lang w:eastAsia="zh-CN"/>
        </w:rPr>
        <w:t>Actual</w:t>
      </w:r>
      <w:proofErr w:type="spellEnd"/>
      <w:r>
        <w:rPr>
          <w:lang w:eastAsia="zh-CN"/>
        </w:rPr>
        <w:t xml:space="preserve"> is the actual intermediate KPI, and </w:t>
      </w:r>
      <w:proofErr w:type="spellStart"/>
      <w:r>
        <w:rPr>
          <w:lang w:eastAsia="zh-CN"/>
        </w:rPr>
        <w:t>KPI</w:t>
      </w:r>
      <w:r>
        <w:rPr>
          <w:i/>
          <w:iCs/>
          <w:vertAlign w:val="subscript"/>
          <w:lang w:eastAsia="zh-CN"/>
        </w:rPr>
        <w:t>Genie</w:t>
      </w:r>
      <w:proofErr w:type="spellEnd"/>
      <w:r>
        <w:rPr>
          <w:lang w:eastAsia="zh-CN"/>
        </w:rPr>
        <w:t xml:space="preserve"> is the genie-aided intermediate KPI. </w:t>
      </w:r>
    </w:p>
    <w:p w14:paraId="5E564194" w14:textId="77777777" w:rsidR="00A97662" w:rsidRDefault="00394C02">
      <w:pPr>
        <w:pStyle w:val="ListParagraph"/>
        <w:numPr>
          <w:ilvl w:val="2"/>
          <w:numId w:val="20"/>
        </w:numPr>
        <w:rPr>
          <w:lang w:eastAsia="zh-CN"/>
        </w:rPr>
      </w:pPr>
      <w:proofErr w:type="spellStart"/>
      <w:r>
        <w:rPr>
          <w:lang w:eastAsia="zh-CN"/>
        </w:rPr>
        <w:t>KPI</w:t>
      </w:r>
      <w:r>
        <w:rPr>
          <w:i/>
          <w:iCs/>
          <w:vertAlign w:val="subscript"/>
          <w:lang w:eastAsia="zh-CN"/>
        </w:rPr>
        <w:t>Diff</w:t>
      </w:r>
      <w:proofErr w:type="spellEnd"/>
      <w:r>
        <w:rPr>
          <w:lang w:eastAsia="zh-CN"/>
        </w:rPr>
        <w:t xml:space="preserve"> is considered for:</w:t>
      </w:r>
    </w:p>
    <w:p w14:paraId="5E564195" w14:textId="77777777" w:rsidR="00A97662" w:rsidRDefault="00394C02">
      <w:pPr>
        <w:pStyle w:val="ListParagraph"/>
        <w:numPr>
          <w:ilvl w:val="3"/>
          <w:numId w:val="20"/>
        </w:numPr>
        <w:rPr>
          <w:lang w:eastAsia="zh-CN"/>
        </w:rPr>
      </w:pPr>
      <w:r>
        <w:rPr>
          <w:lang w:eastAsia="zh-CN"/>
        </w:rPr>
        <w:t>Case 1: NW side monitoring of intermediat</w:t>
      </w:r>
      <w:r>
        <w:rPr>
          <w:lang w:eastAsia="zh-CN"/>
        </w:rPr>
        <w:t xml:space="preserve">e KPI, where the monitoring accuracy is evaluated for a given ground-truth CSI format (e.g., quantized ground-truth CSI with 8 bits scalar, R16 </w:t>
      </w:r>
      <w:proofErr w:type="spellStart"/>
      <w:r>
        <w:rPr>
          <w:lang w:eastAsia="zh-CN"/>
        </w:rPr>
        <w:t>eType</w:t>
      </w:r>
      <w:proofErr w:type="spellEnd"/>
      <w:r>
        <w:rPr>
          <w:lang w:eastAsia="zh-CN"/>
        </w:rPr>
        <w:t xml:space="preserve"> II-like method, etc.) or SRS measurements, </w:t>
      </w:r>
      <w:proofErr w:type="gramStart"/>
      <w:r>
        <w:rPr>
          <w:lang w:eastAsia="zh-CN"/>
        </w:rPr>
        <w:t>where</w:t>
      </w:r>
      <w:proofErr w:type="gramEnd"/>
    </w:p>
    <w:p w14:paraId="5E564196" w14:textId="77777777" w:rsidR="00A97662" w:rsidRDefault="00394C02">
      <w:pPr>
        <w:pStyle w:val="ListParagraph"/>
        <w:numPr>
          <w:ilvl w:val="4"/>
          <w:numId w:val="20"/>
        </w:numPr>
        <w:rPr>
          <w:lang w:eastAsia="zh-CN"/>
        </w:rPr>
      </w:pPr>
      <w:proofErr w:type="spellStart"/>
      <w:r>
        <w:rPr>
          <w:lang w:eastAsia="zh-CN"/>
        </w:rPr>
        <w:t>KPI</w:t>
      </w:r>
      <w:r>
        <w:rPr>
          <w:i/>
          <w:iCs/>
          <w:vertAlign w:val="subscript"/>
          <w:lang w:eastAsia="zh-CN"/>
        </w:rPr>
        <w:t>Actual</w:t>
      </w:r>
      <w:proofErr w:type="spellEnd"/>
      <w:r>
        <w:rPr>
          <w:lang w:eastAsia="zh-CN"/>
        </w:rPr>
        <w:t xml:space="preserve"> is calculated with the output CSI at the NW sid</w:t>
      </w:r>
      <w:r>
        <w:rPr>
          <w:lang w:eastAsia="zh-CN"/>
        </w:rPr>
        <w:t>e and the given ground-truth CSI format or SRS measurements.</w:t>
      </w:r>
    </w:p>
    <w:p w14:paraId="5E564197" w14:textId="77777777" w:rsidR="00A97662" w:rsidRDefault="00394C02">
      <w:pPr>
        <w:pStyle w:val="ListParagraph"/>
        <w:numPr>
          <w:ilvl w:val="4"/>
          <w:numId w:val="20"/>
        </w:numPr>
        <w:rPr>
          <w:lang w:eastAsia="zh-CN"/>
        </w:rPr>
      </w:pPr>
      <w:proofErr w:type="spellStart"/>
      <w:r>
        <w:rPr>
          <w:lang w:eastAsia="zh-CN"/>
        </w:rPr>
        <w:t>KPI</w:t>
      </w:r>
      <w:r>
        <w:rPr>
          <w:i/>
          <w:iCs/>
          <w:vertAlign w:val="subscript"/>
          <w:lang w:eastAsia="zh-CN"/>
        </w:rPr>
        <w:t>Genie</w:t>
      </w:r>
      <w:proofErr w:type="spellEnd"/>
      <w:r>
        <w:rPr>
          <w:lang w:eastAsia="zh-CN"/>
        </w:rPr>
        <w:t xml:space="preserve"> is calculated with output CSI (as for </w:t>
      </w:r>
      <w:proofErr w:type="spellStart"/>
      <w:r>
        <w:rPr>
          <w:lang w:eastAsia="zh-CN"/>
        </w:rPr>
        <w:t>KPI</w:t>
      </w:r>
      <w:r>
        <w:rPr>
          <w:i/>
          <w:iCs/>
          <w:vertAlign w:val="subscript"/>
          <w:lang w:eastAsia="zh-CN"/>
        </w:rPr>
        <w:t>Actual</w:t>
      </w:r>
      <w:proofErr w:type="spellEnd"/>
      <w:r>
        <w:rPr>
          <w:lang w:eastAsia="zh-CN"/>
        </w:rPr>
        <w:t>) and the ground-truth CSI of Float32</w:t>
      </w:r>
    </w:p>
    <w:p w14:paraId="5E564198" w14:textId="77777777" w:rsidR="00A97662" w:rsidRDefault="00394C02">
      <w:pPr>
        <w:pStyle w:val="ListParagraph"/>
        <w:numPr>
          <w:ilvl w:val="4"/>
          <w:numId w:val="20"/>
        </w:numPr>
        <w:rPr>
          <w:lang w:eastAsia="zh-CN"/>
        </w:rPr>
      </w:pPr>
      <w:r>
        <w:rPr>
          <w:lang w:eastAsia="zh-CN"/>
        </w:rPr>
        <w:lastRenderedPageBreak/>
        <w:t xml:space="preserve">Note: if Float32 is used for </w:t>
      </w:r>
      <w:proofErr w:type="spellStart"/>
      <w:r>
        <w:rPr>
          <w:lang w:eastAsia="zh-CN"/>
        </w:rPr>
        <w:t>KPI</w:t>
      </w:r>
      <w:r>
        <w:rPr>
          <w:i/>
          <w:iCs/>
          <w:vertAlign w:val="subscript"/>
          <w:lang w:eastAsia="zh-CN"/>
        </w:rPr>
        <w:t>Actual</w:t>
      </w:r>
      <w:proofErr w:type="spellEnd"/>
      <w:r>
        <w:rPr>
          <w:lang w:eastAsia="zh-CN"/>
        </w:rPr>
        <w:t xml:space="preserve">, the monitoring accuracy is 100% if </w:t>
      </w:r>
      <w:proofErr w:type="spellStart"/>
      <w:r>
        <w:rPr>
          <w:lang w:eastAsia="zh-CN"/>
        </w:rPr>
        <w:t>KPI</w:t>
      </w:r>
      <w:r>
        <w:rPr>
          <w:i/>
          <w:iCs/>
          <w:vertAlign w:val="subscript"/>
          <w:lang w:eastAsia="zh-CN"/>
        </w:rPr>
        <w:t>Actual</w:t>
      </w:r>
      <w:proofErr w:type="spellEnd"/>
      <w:r>
        <w:rPr>
          <w:lang w:eastAsia="zh-CN"/>
        </w:rPr>
        <w:t xml:space="preserve"> and </w:t>
      </w:r>
      <w:proofErr w:type="spellStart"/>
      <w:r>
        <w:rPr>
          <w:lang w:eastAsia="zh-CN"/>
        </w:rPr>
        <w:t>KPI</w:t>
      </w:r>
      <w:r>
        <w:rPr>
          <w:i/>
          <w:iCs/>
          <w:vertAlign w:val="subscript"/>
          <w:lang w:eastAsia="zh-CN"/>
        </w:rPr>
        <w:t>Genie</w:t>
      </w:r>
      <w:proofErr w:type="spellEnd"/>
      <w:r>
        <w:rPr>
          <w:lang w:eastAsia="zh-CN"/>
        </w:rPr>
        <w:t xml:space="preserve"> are based on the same CSI sample. </w:t>
      </w:r>
    </w:p>
    <w:p w14:paraId="5E564199" w14:textId="77777777" w:rsidR="00A97662" w:rsidRDefault="00394C02">
      <w:pPr>
        <w:pStyle w:val="ListParagraph"/>
        <w:numPr>
          <w:ilvl w:val="3"/>
          <w:numId w:val="20"/>
        </w:numPr>
        <w:rPr>
          <w:lang w:eastAsia="zh-CN"/>
        </w:rPr>
      </w:pPr>
      <w:r>
        <w:rPr>
          <w:lang w:eastAsia="zh-CN"/>
        </w:rPr>
        <w:t>Case 2:  UE side monitoring of intermediate KPI with a proxy model, where the monitoring accuracy is evaluated for the output of the proxy model at UE:</w:t>
      </w:r>
    </w:p>
    <w:p w14:paraId="5E56419A" w14:textId="77777777" w:rsidR="00A97662" w:rsidRDefault="00394C02">
      <w:pPr>
        <w:pStyle w:val="ListParagraph"/>
        <w:numPr>
          <w:ilvl w:val="4"/>
          <w:numId w:val="20"/>
        </w:numPr>
        <w:rPr>
          <w:lang w:eastAsia="zh-CN"/>
        </w:rPr>
      </w:pPr>
      <w:r>
        <w:rPr>
          <w:lang w:eastAsia="zh-CN"/>
        </w:rPr>
        <w:t>Case 2-1: the proxy model is a proxy CSI reconstruction part, a</w:t>
      </w:r>
      <w:r>
        <w:rPr>
          <w:lang w:eastAsia="zh-CN"/>
        </w:rPr>
        <w:t xml:space="preserve">nd </w:t>
      </w:r>
      <w:proofErr w:type="spellStart"/>
      <w:r>
        <w:rPr>
          <w:lang w:eastAsia="zh-CN"/>
        </w:rPr>
        <w:t>KPI</w:t>
      </w:r>
      <w:r>
        <w:rPr>
          <w:i/>
          <w:iCs/>
          <w:vertAlign w:val="subscript"/>
          <w:lang w:eastAsia="zh-CN"/>
        </w:rPr>
        <w:t>Actual</w:t>
      </w:r>
      <w:proofErr w:type="spellEnd"/>
      <w:r>
        <w:rPr>
          <w:lang w:eastAsia="zh-CN"/>
        </w:rPr>
        <w:t xml:space="preserve"> is calculated based on the inference output of the proxy CSI reconstruction part at UE and the ground-truth CSI. Note:</w:t>
      </w:r>
      <w:r>
        <w:t xml:space="preserve"> </w:t>
      </w:r>
      <w:r>
        <w:rPr>
          <w:lang w:eastAsia="zh-CN"/>
        </w:rPr>
        <w:t xml:space="preserve">if the proxy CSI reconstruction model is the same as the actual CSI reconstruction model at the NW, the monitoring accuracy </w:t>
      </w:r>
      <w:r>
        <w:rPr>
          <w:lang w:eastAsia="zh-CN"/>
        </w:rPr>
        <w:t xml:space="preserve">is 100%. </w:t>
      </w:r>
    </w:p>
    <w:p w14:paraId="5E56419B" w14:textId="77777777" w:rsidR="00A97662" w:rsidRDefault="00394C02">
      <w:pPr>
        <w:pStyle w:val="ListParagraph"/>
        <w:numPr>
          <w:ilvl w:val="4"/>
          <w:numId w:val="20"/>
        </w:numPr>
        <w:rPr>
          <w:lang w:eastAsia="zh-CN"/>
        </w:rPr>
      </w:pPr>
      <w:r>
        <w:rPr>
          <w:lang w:eastAsia="zh-CN"/>
        </w:rPr>
        <w:t>Case 2-2: the proxy model directly outputs intermediate KPI (</w:t>
      </w:r>
      <w:proofErr w:type="spellStart"/>
      <w:r>
        <w:rPr>
          <w:lang w:eastAsia="zh-CN"/>
        </w:rPr>
        <w:t>KPI</w:t>
      </w:r>
      <w:r>
        <w:rPr>
          <w:i/>
          <w:iCs/>
          <w:vertAlign w:val="subscript"/>
          <w:lang w:eastAsia="zh-CN"/>
        </w:rPr>
        <w:t>Actual</w:t>
      </w:r>
      <w:proofErr w:type="spellEnd"/>
      <w:r>
        <w:rPr>
          <w:lang w:eastAsia="zh-CN"/>
        </w:rPr>
        <w:t>)</w:t>
      </w:r>
    </w:p>
    <w:p w14:paraId="5E56419C" w14:textId="77777777" w:rsidR="00A97662" w:rsidRDefault="00394C02">
      <w:pPr>
        <w:pStyle w:val="ListParagraph"/>
        <w:numPr>
          <w:ilvl w:val="4"/>
          <w:numId w:val="20"/>
        </w:numPr>
        <w:rPr>
          <w:lang w:eastAsia="zh-CN"/>
        </w:rPr>
      </w:pPr>
      <w:proofErr w:type="spellStart"/>
      <w:r>
        <w:rPr>
          <w:lang w:eastAsia="zh-CN"/>
        </w:rPr>
        <w:t>KPI</w:t>
      </w:r>
      <w:r>
        <w:rPr>
          <w:i/>
          <w:iCs/>
          <w:vertAlign w:val="subscript"/>
          <w:lang w:eastAsia="zh-CN"/>
        </w:rPr>
        <w:t>Genie</w:t>
      </w:r>
      <w:proofErr w:type="spellEnd"/>
      <w:r>
        <w:rPr>
          <w:lang w:eastAsia="zh-CN"/>
        </w:rPr>
        <w:t xml:space="preserve"> is calculated with the output CSI at the NW side and the same ground-truth CSI. </w:t>
      </w:r>
    </w:p>
    <w:p w14:paraId="5E56419D" w14:textId="77777777" w:rsidR="00A97662" w:rsidRDefault="00394C02">
      <w:pPr>
        <w:pStyle w:val="ListParagraph"/>
        <w:numPr>
          <w:ilvl w:val="2"/>
          <w:numId w:val="20"/>
        </w:numPr>
        <w:rPr>
          <w:lang w:val="en-US" w:eastAsia="zh-CN"/>
        </w:rPr>
      </w:pPr>
      <w:proofErr w:type="spellStart"/>
      <w:r>
        <w:rPr>
          <w:lang w:eastAsia="zh-CN"/>
        </w:rPr>
        <w:t>KPI</w:t>
      </w:r>
      <w:r>
        <w:rPr>
          <w:i/>
          <w:iCs/>
          <w:vertAlign w:val="subscript"/>
          <w:lang w:eastAsia="zh-CN"/>
        </w:rPr>
        <w:t>Diff</w:t>
      </w:r>
      <w:proofErr w:type="spellEnd"/>
      <w:r>
        <w:rPr>
          <w:lang w:eastAsia="zh-CN"/>
        </w:rPr>
        <w:t xml:space="preserve"> = </w:t>
      </w:r>
      <w:r>
        <w:rPr>
          <w:i/>
          <w:iCs/>
          <w:lang w:eastAsia="zh-CN"/>
        </w:rPr>
        <w:t>f</w:t>
      </w:r>
      <w:r>
        <w:rPr>
          <w:lang w:eastAsia="zh-CN"/>
        </w:rPr>
        <w:t xml:space="preserve"> </w:t>
      </w:r>
      <w:proofErr w:type="gramStart"/>
      <w:r>
        <w:rPr>
          <w:lang w:eastAsia="zh-CN"/>
        </w:rPr>
        <w:t xml:space="preserve">( </w:t>
      </w:r>
      <w:proofErr w:type="spellStart"/>
      <w:r>
        <w:rPr>
          <w:lang w:eastAsia="zh-CN"/>
        </w:rPr>
        <w:t>KPI</w:t>
      </w:r>
      <w:r>
        <w:rPr>
          <w:i/>
          <w:iCs/>
          <w:vertAlign w:val="subscript"/>
          <w:lang w:eastAsia="zh-CN"/>
        </w:rPr>
        <w:t>Actual</w:t>
      </w:r>
      <w:proofErr w:type="spellEnd"/>
      <w:proofErr w:type="gramEnd"/>
      <w:r>
        <w:rPr>
          <w:lang w:eastAsia="zh-CN"/>
        </w:rPr>
        <w:t xml:space="preserve"> , </w:t>
      </w:r>
      <w:proofErr w:type="spellStart"/>
      <w:r>
        <w:rPr>
          <w:lang w:eastAsia="zh-CN"/>
        </w:rPr>
        <w:t>KPI</w:t>
      </w:r>
      <w:r>
        <w:rPr>
          <w:i/>
          <w:iCs/>
          <w:vertAlign w:val="subscript"/>
          <w:lang w:eastAsia="zh-CN"/>
        </w:rPr>
        <w:t>Genie</w:t>
      </w:r>
      <w:proofErr w:type="spellEnd"/>
      <w:r>
        <w:rPr>
          <w:lang w:eastAsia="zh-CN"/>
        </w:rPr>
        <w:t xml:space="preserve"> ) ca</w:t>
      </w:r>
      <w:r>
        <w:rPr>
          <w:lang w:val="en-US" w:eastAsia="zh-CN"/>
        </w:rPr>
        <w:t xml:space="preserve">n take the following forms: </w:t>
      </w:r>
    </w:p>
    <w:p w14:paraId="5E56419E" w14:textId="77777777" w:rsidR="00A97662" w:rsidRDefault="00394C02">
      <w:pPr>
        <w:pStyle w:val="ListParagraph"/>
        <w:numPr>
          <w:ilvl w:val="3"/>
          <w:numId w:val="20"/>
        </w:numPr>
        <w:rPr>
          <w:lang w:eastAsia="zh-CN"/>
        </w:rPr>
      </w:pPr>
      <w:r>
        <w:rPr>
          <w:lang w:eastAsia="zh-CN"/>
        </w:rPr>
        <w:t>Option 1: Gap be</w:t>
      </w:r>
      <w:r>
        <w:rPr>
          <w:lang w:eastAsia="zh-CN"/>
        </w:rPr>
        <w:t xml:space="preserve">tween </w:t>
      </w:r>
      <w:proofErr w:type="spellStart"/>
      <w:r>
        <w:rPr>
          <w:lang w:eastAsia="zh-CN"/>
        </w:rPr>
        <w:t>KPI</w:t>
      </w:r>
      <w:r>
        <w:rPr>
          <w:i/>
          <w:iCs/>
          <w:vertAlign w:val="subscript"/>
          <w:lang w:eastAsia="zh-CN"/>
        </w:rPr>
        <w:t>Actual</w:t>
      </w:r>
      <w:proofErr w:type="spellEnd"/>
      <w:r>
        <w:rPr>
          <w:lang w:eastAsia="zh-CN"/>
        </w:rPr>
        <w:t xml:space="preserve"> and </w:t>
      </w:r>
      <w:proofErr w:type="spellStart"/>
      <w:r>
        <w:rPr>
          <w:lang w:eastAsia="zh-CN"/>
        </w:rPr>
        <w:t>KPI</w:t>
      </w:r>
      <w:r>
        <w:rPr>
          <w:i/>
          <w:iCs/>
          <w:vertAlign w:val="subscript"/>
          <w:lang w:eastAsia="zh-CN"/>
        </w:rPr>
        <w:t>Genie</w:t>
      </w:r>
      <w:proofErr w:type="spellEnd"/>
      <w:r>
        <w:rPr>
          <w:lang w:eastAsia="zh-CN"/>
        </w:rPr>
        <w:t xml:space="preserve">, </w:t>
      </w:r>
      <w:proofErr w:type="gramStart"/>
      <w:r>
        <w:rPr>
          <w:lang w:eastAsia="zh-CN"/>
        </w:rPr>
        <w:t>i.e.</w:t>
      </w:r>
      <w:proofErr w:type="gramEnd"/>
      <w:r>
        <w:rPr>
          <w:lang w:eastAsia="zh-CN"/>
        </w:rPr>
        <w:t xml:space="preserve"> </w:t>
      </w:r>
      <w:proofErr w:type="spellStart"/>
      <w:r>
        <w:rPr>
          <w:lang w:eastAsia="zh-CN"/>
        </w:rPr>
        <w:t>KPI</w:t>
      </w:r>
      <w:r>
        <w:rPr>
          <w:i/>
          <w:iCs/>
          <w:vertAlign w:val="subscript"/>
          <w:lang w:eastAsia="zh-CN"/>
        </w:rPr>
        <w:t>Diff</w:t>
      </w:r>
      <w:proofErr w:type="spellEnd"/>
      <w:r>
        <w:rPr>
          <w:lang w:eastAsia="zh-CN"/>
        </w:rPr>
        <w:t xml:space="preserve"> = (</w:t>
      </w:r>
      <w:proofErr w:type="spellStart"/>
      <w:r>
        <w:rPr>
          <w:lang w:eastAsia="zh-CN"/>
        </w:rPr>
        <w:t>KPI</w:t>
      </w:r>
      <w:r>
        <w:rPr>
          <w:i/>
          <w:iCs/>
          <w:vertAlign w:val="subscript"/>
          <w:lang w:eastAsia="zh-CN"/>
        </w:rPr>
        <w:t>Actual</w:t>
      </w:r>
      <w:proofErr w:type="spellEnd"/>
      <w:r>
        <w:rPr>
          <w:lang w:eastAsia="zh-CN"/>
        </w:rPr>
        <w:t xml:space="preserve"> - </w:t>
      </w:r>
      <w:proofErr w:type="spellStart"/>
      <w:r>
        <w:rPr>
          <w:lang w:eastAsia="zh-CN"/>
        </w:rPr>
        <w:t>KPI</w:t>
      </w:r>
      <w:r>
        <w:rPr>
          <w:i/>
          <w:iCs/>
          <w:vertAlign w:val="subscript"/>
          <w:lang w:eastAsia="zh-CN"/>
        </w:rPr>
        <w:t>Genie</w:t>
      </w:r>
      <w:proofErr w:type="spellEnd"/>
      <w:r>
        <w:rPr>
          <w:lang w:eastAsia="zh-CN"/>
        </w:rPr>
        <w:t xml:space="preserve">); Monitoring accuracy is the percentage of samples for which | </w:t>
      </w:r>
      <w:proofErr w:type="spellStart"/>
      <w:r>
        <w:rPr>
          <w:lang w:eastAsia="zh-CN"/>
        </w:rPr>
        <w:t>KPI</w:t>
      </w:r>
      <w:r>
        <w:rPr>
          <w:i/>
          <w:iCs/>
          <w:vertAlign w:val="subscript"/>
          <w:lang w:eastAsia="zh-CN"/>
        </w:rPr>
        <w:t>Diff</w:t>
      </w:r>
      <w:proofErr w:type="spellEnd"/>
      <w:r>
        <w:rPr>
          <w:lang w:eastAsia="zh-CN"/>
        </w:rPr>
        <w:t xml:space="preserve">| &lt; </w:t>
      </w:r>
      <w:proofErr w:type="spellStart"/>
      <w:r>
        <w:rPr>
          <w:lang w:eastAsia="zh-CN"/>
        </w:rPr>
        <w:t>KPI</w:t>
      </w:r>
      <w:r>
        <w:rPr>
          <w:i/>
          <w:iCs/>
          <w:vertAlign w:val="subscript"/>
          <w:lang w:eastAsia="zh-CN"/>
        </w:rPr>
        <w:t>th</w:t>
      </w:r>
      <w:proofErr w:type="spellEnd"/>
      <w:r>
        <w:rPr>
          <w:i/>
          <w:iCs/>
          <w:vertAlign w:val="subscript"/>
          <w:lang w:eastAsia="zh-CN"/>
        </w:rPr>
        <w:t xml:space="preserve"> 1</w:t>
      </w:r>
      <w:r>
        <w:rPr>
          <w:lang w:eastAsia="zh-CN"/>
        </w:rPr>
        <w:t xml:space="preserve">, where </w:t>
      </w:r>
      <w:proofErr w:type="spellStart"/>
      <w:r>
        <w:rPr>
          <w:lang w:eastAsia="zh-CN"/>
        </w:rPr>
        <w:t>KPI</w:t>
      </w:r>
      <w:r>
        <w:rPr>
          <w:i/>
          <w:iCs/>
          <w:vertAlign w:val="subscript"/>
          <w:lang w:eastAsia="zh-CN"/>
        </w:rPr>
        <w:t>th</w:t>
      </w:r>
      <w:proofErr w:type="spellEnd"/>
      <w:r>
        <w:rPr>
          <w:i/>
          <w:iCs/>
          <w:vertAlign w:val="subscript"/>
          <w:lang w:eastAsia="zh-CN"/>
        </w:rPr>
        <w:t xml:space="preserve"> 1</w:t>
      </w:r>
      <w:r>
        <w:rPr>
          <w:lang w:eastAsia="zh-CN"/>
        </w:rPr>
        <w:t xml:space="preserve"> is a threshold of the intermediate KPI gap.</w:t>
      </w:r>
    </w:p>
    <w:p w14:paraId="5E56419F" w14:textId="77777777" w:rsidR="00A97662" w:rsidRDefault="00394C02">
      <w:pPr>
        <w:pStyle w:val="ListParagraph"/>
        <w:numPr>
          <w:ilvl w:val="3"/>
          <w:numId w:val="20"/>
        </w:numPr>
        <w:rPr>
          <w:lang w:eastAsia="zh-CN"/>
        </w:rPr>
      </w:pPr>
      <w:r>
        <w:rPr>
          <w:lang w:eastAsia="zh-CN"/>
        </w:rPr>
        <w:t xml:space="preserve">Option 2: Binary state where </w:t>
      </w:r>
      <w:proofErr w:type="spellStart"/>
      <w:r>
        <w:rPr>
          <w:lang w:eastAsia="zh-CN"/>
        </w:rPr>
        <w:t>KPI</w:t>
      </w:r>
      <w:r>
        <w:rPr>
          <w:i/>
          <w:iCs/>
          <w:vertAlign w:val="subscript"/>
          <w:lang w:eastAsia="zh-CN"/>
        </w:rPr>
        <w:t>Actual</w:t>
      </w:r>
      <w:proofErr w:type="spellEnd"/>
      <w:r>
        <w:rPr>
          <w:lang w:eastAsia="zh-CN"/>
        </w:rPr>
        <w:t xml:space="preserve"> and </w:t>
      </w:r>
      <w:proofErr w:type="spellStart"/>
      <w:r>
        <w:rPr>
          <w:lang w:eastAsia="zh-CN"/>
        </w:rPr>
        <w:t>KPI</w:t>
      </w:r>
      <w:r>
        <w:rPr>
          <w:i/>
          <w:iCs/>
          <w:vertAlign w:val="subscript"/>
          <w:lang w:eastAsia="zh-CN"/>
        </w:rPr>
        <w:t>Ge</w:t>
      </w:r>
      <w:r>
        <w:rPr>
          <w:i/>
          <w:iCs/>
          <w:vertAlign w:val="subscript"/>
          <w:lang w:eastAsia="zh-CN"/>
        </w:rPr>
        <w:t>nie</w:t>
      </w:r>
      <w:proofErr w:type="spellEnd"/>
      <w:r>
        <w:rPr>
          <w:lang w:eastAsia="zh-CN"/>
        </w:rPr>
        <w:t xml:space="preserve">, have different relationships to their threshold(s), i.e., </w:t>
      </w:r>
      <w:proofErr w:type="spellStart"/>
      <w:r>
        <w:rPr>
          <w:lang w:eastAsia="zh-CN"/>
        </w:rPr>
        <w:t>KPI</w:t>
      </w:r>
      <w:r>
        <w:rPr>
          <w:i/>
          <w:iCs/>
          <w:vertAlign w:val="subscript"/>
          <w:lang w:eastAsia="zh-CN"/>
        </w:rPr>
        <w:t>Diff</w:t>
      </w:r>
      <w:proofErr w:type="spellEnd"/>
      <w:r>
        <w:rPr>
          <w:lang w:eastAsia="zh-CN"/>
        </w:rPr>
        <w:t xml:space="preserve"> = (</w:t>
      </w:r>
      <w:proofErr w:type="spellStart"/>
      <w:r>
        <w:rPr>
          <w:lang w:eastAsia="zh-CN"/>
        </w:rPr>
        <w:t>KPI</w:t>
      </w:r>
      <w:r>
        <w:rPr>
          <w:i/>
          <w:iCs/>
          <w:vertAlign w:val="subscript"/>
          <w:lang w:eastAsia="zh-CN"/>
        </w:rPr>
        <w:t>Actual</w:t>
      </w:r>
      <w:proofErr w:type="spellEnd"/>
      <w:r>
        <w:rPr>
          <w:lang w:eastAsia="zh-CN"/>
        </w:rPr>
        <w:t xml:space="preserve"> &gt; </w:t>
      </w:r>
      <w:proofErr w:type="spellStart"/>
      <w:r>
        <w:rPr>
          <w:lang w:eastAsia="zh-CN"/>
        </w:rPr>
        <w:t>KPI</w:t>
      </w:r>
      <w:r>
        <w:rPr>
          <w:i/>
          <w:iCs/>
          <w:vertAlign w:val="subscript"/>
          <w:lang w:eastAsia="zh-CN"/>
        </w:rPr>
        <w:t>th</w:t>
      </w:r>
      <w:proofErr w:type="spellEnd"/>
      <w:r>
        <w:rPr>
          <w:i/>
          <w:iCs/>
          <w:vertAlign w:val="subscript"/>
          <w:lang w:eastAsia="zh-CN"/>
        </w:rPr>
        <w:t xml:space="preserve"> 2</w:t>
      </w:r>
      <w:r>
        <w:rPr>
          <w:lang w:eastAsia="zh-CN"/>
        </w:rPr>
        <w:t xml:space="preserve">, </w:t>
      </w:r>
      <w:proofErr w:type="spellStart"/>
      <w:r>
        <w:rPr>
          <w:lang w:eastAsia="zh-CN"/>
        </w:rPr>
        <w:t>KPI</w:t>
      </w:r>
      <w:r>
        <w:rPr>
          <w:i/>
          <w:iCs/>
          <w:vertAlign w:val="subscript"/>
          <w:lang w:eastAsia="zh-CN"/>
        </w:rPr>
        <w:t>Genie</w:t>
      </w:r>
      <w:proofErr w:type="spellEnd"/>
      <w:r>
        <w:rPr>
          <w:lang w:eastAsia="zh-CN"/>
        </w:rPr>
        <w:t xml:space="preserve"> &gt; </w:t>
      </w:r>
      <w:proofErr w:type="spellStart"/>
      <w:r>
        <w:rPr>
          <w:lang w:eastAsia="zh-CN"/>
        </w:rPr>
        <w:t>KPI</w:t>
      </w:r>
      <w:r>
        <w:rPr>
          <w:i/>
          <w:iCs/>
          <w:vertAlign w:val="subscript"/>
          <w:lang w:eastAsia="zh-CN"/>
        </w:rPr>
        <w:t>th</w:t>
      </w:r>
      <w:proofErr w:type="spellEnd"/>
      <w:r>
        <w:rPr>
          <w:i/>
          <w:iCs/>
          <w:vertAlign w:val="subscript"/>
          <w:lang w:eastAsia="zh-CN"/>
        </w:rPr>
        <w:t xml:space="preserve"> 3</w:t>
      </w:r>
      <w:r>
        <w:rPr>
          <w:lang w:eastAsia="zh-CN"/>
        </w:rPr>
        <w:t>) OR (</w:t>
      </w:r>
      <w:proofErr w:type="spellStart"/>
      <w:r>
        <w:rPr>
          <w:lang w:eastAsia="zh-CN"/>
        </w:rPr>
        <w:t>KPI</w:t>
      </w:r>
      <w:r>
        <w:rPr>
          <w:i/>
          <w:iCs/>
          <w:vertAlign w:val="subscript"/>
          <w:lang w:eastAsia="zh-CN"/>
        </w:rPr>
        <w:t>Actual</w:t>
      </w:r>
      <w:proofErr w:type="spellEnd"/>
      <w:r>
        <w:rPr>
          <w:lang w:eastAsia="zh-CN"/>
        </w:rPr>
        <w:t xml:space="preserve"> &lt; </w:t>
      </w:r>
      <w:proofErr w:type="spellStart"/>
      <w:r>
        <w:rPr>
          <w:lang w:eastAsia="zh-CN"/>
        </w:rPr>
        <w:t>KPI</w:t>
      </w:r>
      <w:r>
        <w:rPr>
          <w:i/>
          <w:iCs/>
          <w:vertAlign w:val="subscript"/>
          <w:lang w:eastAsia="zh-CN"/>
        </w:rPr>
        <w:t>th</w:t>
      </w:r>
      <w:proofErr w:type="spellEnd"/>
      <w:r>
        <w:rPr>
          <w:i/>
          <w:iCs/>
          <w:vertAlign w:val="subscript"/>
          <w:lang w:eastAsia="zh-CN"/>
        </w:rPr>
        <w:t xml:space="preserve"> 2</w:t>
      </w:r>
      <w:r>
        <w:rPr>
          <w:lang w:eastAsia="zh-CN"/>
        </w:rPr>
        <w:t xml:space="preserve">, </w:t>
      </w:r>
      <w:proofErr w:type="spellStart"/>
      <w:r>
        <w:rPr>
          <w:lang w:eastAsia="zh-CN"/>
        </w:rPr>
        <w:t>KPI</w:t>
      </w:r>
      <w:r>
        <w:rPr>
          <w:i/>
          <w:iCs/>
          <w:vertAlign w:val="subscript"/>
          <w:lang w:eastAsia="zh-CN"/>
        </w:rPr>
        <w:t>Genie</w:t>
      </w:r>
      <w:proofErr w:type="spellEnd"/>
      <w:r>
        <w:rPr>
          <w:lang w:eastAsia="zh-CN"/>
        </w:rPr>
        <w:t xml:space="preserve"> &lt; </w:t>
      </w:r>
      <w:proofErr w:type="spellStart"/>
      <w:r>
        <w:rPr>
          <w:lang w:eastAsia="zh-CN"/>
        </w:rPr>
        <w:t>KPI</w:t>
      </w:r>
      <w:r>
        <w:rPr>
          <w:i/>
          <w:iCs/>
          <w:vertAlign w:val="subscript"/>
          <w:lang w:eastAsia="zh-CN"/>
        </w:rPr>
        <w:t>th</w:t>
      </w:r>
      <w:proofErr w:type="spellEnd"/>
      <w:r>
        <w:rPr>
          <w:i/>
          <w:iCs/>
          <w:vertAlign w:val="subscript"/>
          <w:lang w:eastAsia="zh-CN"/>
        </w:rPr>
        <w:t xml:space="preserve"> 3</w:t>
      </w:r>
      <w:r>
        <w:rPr>
          <w:lang w:eastAsia="zh-CN"/>
        </w:rPr>
        <w:t xml:space="preserve">), where </w:t>
      </w:r>
      <w:proofErr w:type="spellStart"/>
      <w:r>
        <w:rPr>
          <w:lang w:eastAsia="zh-CN"/>
        </w:rPr>
        <w:t>KPI</w:t>
      </w:r>
      <w:r>
        <w:rPr>
          <w:i/>
          <w:iCs/>
          <w:vertAlign w:val="subscript"/>
          <w:lang w:eastAsia="zh-CN"/>
        </w:rPr>
        <w:t>th</w:t>
      </w:r>
      <w:proofErr w:type="spellEnd"/>
      <w:r>
        <w:rPr>
          <w:i/>
          <w:iCs/>
          <w:vertAlign w:val="subscript"/>
          <w:lang w:eastAsia="zh-CN"/>
        </w:rPr>
        <w:t xml:space="preserve"> 2</w:t>
      </w:r>
      <w:r>
        <w:rPr>
          <w:lang w:eastAsia="zh-CN"/>
        </w:rPr>
        <w:t xml:space="preserve"> can be the same or different from </w:t>
      </w:r>
      <w:proofErr w:type="spellStart"/>
      <w:r>
        <w:rPr>
          <w:lang w:eastAsia="zh-CN"/>
        </w:rPr>
        <w:t>KPI</w:t>
      </w:r>
      <w:r>
        <w:rPr>
          <w:i/>
          <w:iCs/>
          <w:vertAlign w:val="subscript"/>
          <w:lang w:eastAsia="zh-CN"/>
        </w:rPr>
        <w:t>th</w:t>
      </w:r>
      <w:proofErr w:type="spellEnd"/>
      <w:r>
        <w:rPr>
          <w:i/>
          <w:iCs/>
          <w:vertAlign w:val="subscript"/>
          <w:lang w:eastAsia="zh-CN"/>
        </w:rPr>
        <w:t xml:space="preserve"> 3</w:t>
      </w:r>
      <w:r>
        <w:rPr>
          <w:lang w:eastAsia="zh-CN"/>
        </w:rPr>
        <w:t xml:space="preserve">. Monitoring accuracy is the percentage </w:t>
      </w:r>
      <w:r>
        <w:rPr>
          <w:lang w:eastAsia="zh-CN"/>
        </w:rPr>
        <w:t xml:space="preserve">of samples for which </w:t>
      </w:r>
      <w:proofErr w:type="spellStart"/>
      <w:r>
        <w:rPr>
          <w:lang w:eastAsia="zh-CN"/>
        </w:rPr>
        <w:t>KPI</w:t>
      </w:r>
      <w:r>
        <w:rPr>
          <w:i/>
          <w:iCs/>
          <w:vertAlign w:val="subscript"/>
          <w:lang w:eastAsia="zh-CN"/>
        </w:rPr>
        <w:t>Diff</w:t>
      </w:r>
      <w:proofErr w:type="spellEnd"/>
      <w:r>
        <w:rPr>
          <w:lang w:eastAsia="zh-CN"/>
        </w:rPr>
        <w:t xml:space="preserve"> = 0. </w:t>
      </w:r>
    </w:p>
    <w:p w14:paraId="5E5641A0" w14:textId="77777777" w:rsidR="00A97662" w:rsidRDefault="00394C02">
      <w:pPr>
        <w:pStyle w:val="ListParagraph"/>
        <w:numPr>
          <w:ilvl w:val="1"/>
          <w:numId w:val="20"/>
        </w:numPr>
        <w:rPr>
          <w:lang w:eastAsia="zh-CN"/>
        </w:rPr>
      </w:pPr>
      <w:r>
        <w:rPr>
          <w:lang w:eastAsia="zh-CN"/>
        </w:rPr>
        <w:t xml:space="preserve">Step 3: Calculate the statistical result of the </w:t>
      </w:r>
      <w:proofErr w:type="spellStart"/>
      <w:r>
        <w:rPr>
          <w:lang w:eastAsia="zh-CN"/>
        </w:rPr>
        <w:t>KPI</w:t>
      </w:r>
      <w:r>
        <w:rPr>
          <w:i/>
          <w:iCs/>
          <w:vertAlign w:val="subscript"/>
          <w:lang w:eastAsia="zh-CN"/>
        </w:rPr>
        <w:t>Diff</w:t>
      </w:r>
      <w:proofErr w:type="spellEnd"/>
      <w:r>
        <w:rPr>
          <w:lang w:eastAsia="zh-CN"/>
        </w:rPr>
        <w:t xml:space="preserve"> over K test samples which represents the monitoring accuracy performance.</w:t>
      </w:r>
    </w:p>
    <w:p w14:paraId="5E5641A1" w14:textId="77777777" w:rsidR="00A97662" w:rsidRDefault="00394C02">
      <w:pPr>
        <w:pStyle w:val="ListParagraph"/>
        <w:numPr>
          <w:ilvl w:val="1"/>
          <w:numId w:val="20"/>
        </w:numPr>
        <w:rPr>
          <w:lang w:eastAsia="zh-CN"/>
        </w:rPr>
      </w:pPr>
      <w:r>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Pr>
          <w:bCs/>
          <w:lang w:eastAsia="zh-CN"/>
        </w:rPr>
        <w:t xml:space="preserve"> is introduced for the evaluation and comparison purpose; it may not be available in the real network.</w:t>
      </w:r>
    </w:p>
    <w:p w14:paraId="5E5641A2" w14:textId="77777777" w:rsidR="00A97662" w:rsidRDefault="00394C02">
      <w:pPr>
        <w:pStyle w:val="ListParagraph"/>
        <w:numPr>
          <w:ilvl w:val="1"/>
          <w:numId w:val="20"/>
        </w:numPr>
        <w:rPr>
          <w:lang w:eastAsia="zh-CN"/>
        </w:rPr>
      </w:pPr>
      <w:r>
        <w:rPr>
          <w:lang w:eastAsia="zh-CN"/>
        </w:rPr>
        <w:t xml:space="preserve">Note: the complexity, overhead and latency of the monitoring scheme are to be reported. </w:t>
      </w:r>
    </w:p>
    <w:p w14:paraId="5E5641A3" w14:textId="77777777" w:rsidR="00A97662" w:rsidRDefault="00394C02">
      <w:pPr>
        <w:pStyle w:val="ListParagraph"/>
        <w:numPr>
          <w:ilvl w:val="0"/>
          <w:numId w:val="20"/>
        </w:numPr>
        <w:rPr>
          <w:lang w:eastAsia="zh-CN"/>
        </w:rPr>
      </w:pPr>
      <w:r>
        <w:rPr>
          <w:lang w:eastAsia="zh-CN"/>
        </w:rPr>
        <w:t>CSI prediction: Intermediate KPIs: calculated for each predicted</w:t>
      </w:r>
      <w:r>
        <w:rPr>
          <w:lang w:eastAsia="zh-CN"/>
        </w:rPr>
        <w:t xml:space="preserve"> instance if AI/ML model outputs multiple predicted </w:t>
      </w:r>
      <w:proofErr w:type="gramStart"/>
      <w:r>
        <w:rPr>
          <w:lang w:eastAsia="zh-CN"/>
        </w:rPr>
        <w:t>instances</w:t>
      </w:r>
      <w:proofErr w:type="gramEnd"/>
      <w:r>
        <w:rPr>
          <w:lang w:eastAsia="zh-CN"/>
        </w:rPr>
        <w:t xml:space="preserve"> </w:t>
      </w:r>
    </w:p>
    <w:p w14:paraId="5E5641A4" w14:textId="77777777" w:rsidR="00A97662" w:rsidRDefault="00394C02">
      <w:pPr>
        <w:pStyle w:val="ListParagraph"/>
        <w:numPr>
          <w:ilvl w:val="1"/>
          <w:numId w:val="20"/>
        </w:numPr>
        <w:rPr>
          <w:lang w:eastAsia="zh-CN"/>
        </w:rPr>
      </w:pPr>
      <w:r>
        <w:rPr>
          <w:lang w:eastAsia="zh-CN"/>
        </w:rPr>
        <w:t>If collaboration level x is reported as the benchmark, the EVM to distinguish level x and level y/</w:t>
      </w:r>
      <w:proofErr w:type="gramStart"/>
      <w:r>
        <w:rPr>
          <w:lang w:eastAsia="zh-CN"/>
        </w:rPr>
        <w:t>z based</w:t>
      </w:r>
      <w:proofErr w:type="gramEnd"/>
      <w:r>
        <w:rPr>
          <w:lang w:eastAsia="zh-CN"/>
        </w:rPr>
        <w:t xml:space="preserve"> AI/ML CSI prediction is considered from the generalization aspect, e.g., collaboration </w:t>
      </w:r>
      <w:r>
        <w:rPr>
          <w:lang w:eastAsia="zh-CN"/>
        </w:rPr>
        <w:t>level y/z based CSI prediction is modelled as the fine-tuning case or generalization Case 1, while collaboration level x based CSI prediction is modelled as generalization Case 2 or Case 3.</w:t>
      </w:r>
    </w:p>
    <w:p w14:paraId="5E5641A5" w14:textId="77777777" w:rsidR="00A97662" w:rsidRDefault="00394C02">
      <w:pPr>
        <w:pStyle w:val="ListParagraph"/>
        <w:numPr>
          <w:ilvl w:val="0"/>
          <w:numId w:val="20"/>
        </w:numPr>
        <w:rPr>
          <w:lang w:eastAsia="zh-CN"/>
        </w:rPr>
      </w:pPr>
      <w:r>
        <w:rPr>
          <w:rFonts w:eastAsia="Microsoft YaHei UI"/>
          <w:color w:val="000000"/>
          <w:lang w:val="en-US" w:eastAsia="zh-CN"/>
        </w:rPr>
        <w:t xml:space="preserve">Throughput </w:t>
      </w:r>
      <w:proofErr w:type="gramStart"/>
      <w:r>
        <w:rPr>
          <w:rFonts w:eastAsia="Microsoft YaHei UI"/>
          <w:color w:val="000000"/>
          <w:lang w:val="en-US" w:eastAsia="zh-CN"/>
        </w:rPr>
        <w:t>including:</w:t>
      </w:r>
      <w:proofErr w:type="gramEnd"/>
      <w:r>
        <w:rPr>
          <w:rFonts w:eastAsia="Microsoft YaHei UI"/>
          <w:color w:val="000000"/>
          <w:lang w:val="en-US" w:eastAsia="zh-CN"/>
        </w:rPr>
        <w:t xml:space="preserve"> average UPT, 5%-</w:t>
      </w:r>
      <w:proofErr w:type="spellStart"/>
      <w:r>
        <w:rPr>
          <w:rFonts w:eastAsia="Microsoft YaHei UI"/>
          <w:color w:val="000000"/>
          <w:lang w:val="en-US" w:eastAsia="zh-CN"/>
        </w:rPr>
        <w:t>ile</w:t>
      </w:r>
      <w:proofErr w:type="spellEnd"/>
      <w:r>
        <w:rPr>
          <w:rFonts w:eastAsia="Microsoft YaHei UI"/>
          <w:color w:val="000000"/>
          <w:lang w:val="en-US" w:eastAsia="zh-CN"/>
        </w:rPr>
        <w:t xml:space="preserve"> UE throughput, and CDF o</w:t>
      </w:r>
      <w:r>
        <w:rPr>
          <w:rFonts w:eastAsia="Microsoft YaHei UI"/>
          <w:color w:val="000000"/>
          <w:lang w:val="en-US" w:eastAsia="zh-CN"/>
        </w:rPr>
        <w:t>f UPT</w:t>
      </w:r>
    </w:p>
    <w:p w14:paraId="5E5641A6" w14:textId="77777777" w:rsidR="00A97662" w:rsidRDefault="00394C02">
      <w:pPr>
        <w:rPr>
          <w:b/>
          <w:bCs/>
        </w:rPr>
      </w:pPr>
      <w:bookmarkStart w:id="387" w:name="_Hlk132042455"/>
      <w:r>
        <w:rPr>
          <w:b/>
          <w:bCs/>
          <w:i/>
          <w:iCs/>
        </w:rPr>
        <w:t>Model generalization</w:t>
      </w:r>
      <w:r>
        <w:rPr>
          <w:b/>
          <w:bCs/>
        </w:rPr>
        <w:t>:</w:t>
      </w:r>
    </w:p>
    <w:bookmarkEnd w:id="387"/>
    <w:p w14:paraId="5E5641A7" w14:textId="77777777" w:rsidR="00A97662" w:rsidRDefault="00394C02">
      <w:pPr>
        <w:rPr>
          <w:lang w:eastAsia="zh-CN"/>
        </w:rPr>
      </w:pPr>
      <w:proofErr w:type="gramStart"/>
      <w:r>
        <w:rPr>
          <w:lang w:eastAsia="zh-CN"/>
        </w:rPr>
        <w:t>In order to</w:t>
      </w:r>
      <w:proofErr w:type="gramEnd"/>
      <w:r>
        <w:rPr>
          <w:lang w:eastAsia="zh-CN"/>
        </w:rPr>
        <w:t xml:space="preserve"> study the verification of generalization, the following aspects are encouraged to be reported:</w:t>
      </w:r>
    </w:p>
    <w:p w14:paraId="5E5641A8" w14:textId="77777777" w:rsidR="00A97662" w:rsidRDefault="00394C02">
      <w:pPr>
        <w:pStyle w:val="ListParagraph"/>
        <w:numPr>
          <w:ilvl w:val="0"/>
          <w:numId w:val="20"/>
        </w:numPr>
        <w:rPr>
          <w:lang w:eastAsia="zh-CN"/>
        </w:rPr>
      </w:pPr>
      <w:r>
        <w:rPr>
          <w:lang w:eastAsia="zh-CN"/>
        </w:rPr>
        <w:t>The configuration(s)/scenario(s) for training dataset, including potentially the mixed training dataset from multiple con</w:t>
      </w:r>
      <w:r>
        <w:rPr>
          <w:lang w:eastAsia="zh-CN"/>
        </w:rPr>
        <w:t>figurations/</w:t>
      </w:r>
      <w:proofErr w:type="gramStart"/>
      <w:r>
        <w:rPr>
          <w:lang w:eastAsia="zh-CN"/>
        </w:rPr>
        <w:t>scenarios</w:t>
      </w:r>
      <w:proofErr w:type="gramEnd"/>
    </w:p>
    <w:p w14:paraId="5E5641A9" w14:textId="77777777" w:rsidR="00A97662" w:rsidRDefault="00394C02">
      <w:pPr>
        <w:pStyle w:val="ListParagraph"/>
        <w:numPr>
          <w:ilvl w:val="0"/>
          <w:numId w:val="20"/>
        </w:numPr>
        <w:rPr>
          <w:lang w:eastAsia="zh-CN"/>
        </w:rPr>
      </w:pPr>
      <w:r>
        <w:rPr>
          <w:lang w:eastAsia="zh-CN"/>
        </w:rPr>
        <w:t>The configuration(s)/scenario(s) for testing/inference</w:t>
      </w:r>
    </w:p>
    <w:p w14:paraId="5E5641AA" w14:textId="77777777" w:rsidR="00A97662" w:rsidRDefault="00394C02">
      <w:pPr>
        <w:pStyle w:val="ListParagraph"/>
        <w:numPr>
          <w:ilvl w:val="0"/>
          <w:numId w:val="20"/>
        </w:numPr>
        <w:rPr>
          <w:lang w:eastAsia="zh-CN"/>
        </w:rPr>
      </w:pPr>
      <w:r>
        <w:rPr>
          <w:lang w:eastAsia="zh-CN"/>
        </w:rPr>
        <w:t xml:space="preserve">The detailed list of </w:t>
      </w:r>
      <w:proofErr w:type="gramStart"/>
      <w:r>
        <w:rPr>
          <w:lang w:eastAsia="zh-CN"/>
        </w:rPr>
        <w:t>configuration</w:t>
      </w:r>
      <w:proofErr w:type="gramEnd"/>
      <w:r>
        <w:rPr>
          <w:lang w:eastAsia="zh-CN"/>
        </w:rPr>
        <w:t>(s) and/or scenario(s)</w:t>
      </w:r>
    </w:p>
    <w:p w14:paraId="5E5641AB" w14:textId="77777777" w:rsidR="00A97662" w:rsidRDefault="00394C02">
      <w:pPr>
        <w:rPr>
          <w:lang w:eastAsia="zh-CN"/>
        </w:rPr>
      </w:pPr>
      <w:r>
        <w:rPr>
          <w:lang w:eastAsia="zh-CN"/>
        </w:rPr>
        <w:t xml:space="preserve">The following cases are considered for verifying the generalization performance of an AI/ML model over </w:t>
      </w:r>
      <w:r>
        <w:rPr>
          <w:i/>
          <w:iCs/>
          <w:lang w:eastAsia="zh-CN"/>
        </w:rPr>
        <w:t>various scenarios/c</w:t>
      </w:r>
      <w:r>
        <w:rPr>
          <w:i/>
          <w:iCs/>
          <w:lang w:eastAsia="zh-CN"/>
        </w:rPr>
        <w:t>onfigurations</w:t>
      </w:r>
      <w:r>
        <w:rPr>
          <w:lang w:eastAsia="zh-CN"/>
        </w:rPr>
        <w:t>:</w:t>
      </w:r>
    </w:p>
    <w:p w14:paraId="5E5641AC" w14:textId="77777777" w:rsidR="00A97662" w:rsidRDefault="00394C02">
      <w:pPr>
        <w:pStyle w:val="ListParagraph"/>
        <w:numPr>
          <w:ilvl w:val="0"/>
          <w:numId w:val="21"/>
        </w:numPr>
        <w:rPr>
          <w:lang w:eastAsia="zh-CN"/>
        </w:rPr>
      </w:pPr>
      <w:r>
        <w:rPr>
          <w:lang w:eastAsia="zh-CN"/>
        </w:rPr>
        <w:t xml:space="preserve">Case 1: The AI/ML model is trained based on training dataset from one </w:t>
      </w:r>
      <w:proofErr w:type="spellStart"/>
      <w:r>
        <w:rPr>
          <w:lang w:eastAsia="zh-CN"/>
        </w:rPr>
        <w:t>Scenario#A</w:t>
      </w:r>
      <w:proofErr w:type="spellEnd"/>
      <w:r>
        <w:rPr>
          <w:lang w:eastAsia="zh-CN"/>
        </w:rPr>
        <w:t>/</w:t>
      </w:r>
      <w:proofErr w:type="spellStart"/>
      <w:r>
        <w:rPr>
          <w:lang w:eastAsia="zh-CN"/>
        </w:rPr>
        <w:t>Configuration#A</w:t>
      </w:r>
      <w:proofErr w:type="spellEnd"/>
      <w:r>
        <w:rPr>
          <w:lang w:eastAsia="zh-CN"/>
        </w:rPr>
        <w:t xml:space="preserve">, and </w:t>
      </w:r>
      <w:proofErr w:type="gramStart"/>
      <w:r>
        <w:rPr>
          <w:lang w:eastAsia="zh-CN"/>
        </w:rPr>
        <w:t>then</w:t>
      </w:r>
      <w:proofErr w:type="gramEnd"/>
      <w:r>
        <w:rPr>
          <w:lang w:eastAsia="zh-CN"/>
        </w:rPr>
        <w:t xml:space="preserve"> </w:t>
      </w:r>
    </w:p>
    <w:p w14:paraId="5E5641AD" w14:textId="77777777" w:rsidR="00A97662" w:rsidRDefault="00394C02">
      <w:pPr>
        <w:pStyle w:val="ListParagraph"/>
        <w:rPr>
          <w:lang w:eastAsia="zh-CN"/>
        </w:rPr>
      </w:pPr>
      <w:r>
        <w:rPr>
          <w:lang w:eastAsia="zh-CN"/>
        </w:rPr>
        <w:t xml:space="preserve">the AI/ML model performs inference/test on a dataset from the same </w:t>
      </w:r>
      <w:proofErr w:type="spellStart"/>
      <w:r>
        <w:rPr>
          <w:lang w:eastAsia="zh-CN"/>
        </w:rPr>
        <w:t>Scenario#A</w:t>
      </w:r>
      <w:proofErr w:type="spellEnd"/>
      <w:r>
        <w:rPr>
          <w:lang w:eastAsia="zh-CN"/>
        </w:rPr>
        <w:t>/</w:t>
      </w:r>
      <w:proofErr w:type="spellStart"/>
      <w:r>
        <w:rPr>
          <w:lang w:eastAsia="zh-CN"/>
        </w:rPr>
        <w:t>Configuration#A</w:t>
      </w:r>
      <w:proofErr w:type="spellEnd"/>
    </w:p>
    <w:p w14:paraId="5E5641AE" w14:textId="77777777" w:rsidR="00A97662" w:rsidRDefault="00394C02">
      <w:pPr>
        <w:pStyle w:val="ListParagraph"/>
        <w:numPr>
          <w:ilvl w:val="0"/>
          <w:numId w:val="21"/>
        </w:numPr>
        <w:rPr>
          <w:lang w:eastAsia="zh-CN"/>
        </w:rPr>
      </w:pPr>
      <w:r>
        <w:rPr>
          <w:lang w:eastAsia="zh-CN"/>
        </w:rPr>
        <w:t>Case 2: The AI/ML model is trained base</w:t>
      </w:r>
      <w:r>
        <w:rPr>
          <w:lang w:eastAsia="zh-CN"/>
        </w:rPr>
        <w:t xml:space="preserve">d on training dataset from one </w:t>
      </w:r>
      <w:proofErr w:type="spellStart"/>
      <w:r>
        <w:rPr>
          <w:lang w:eastAsia="zh-CN"/>
        </w:rPr>
        <w:t>Scenario#A</w:t>
      </w:r>
      <w:proofErr w:type="spellEnd"/>
      <w:r>
        <w:rPr>
          <w:lang w:eastAsia="zh-CN"/>
        </w:rPr>
        <w:t>/</w:t>
      </w:r>
      <w:proofErr w:type="spellStart"/>
      <w:r>
        <w:rPr>
          <w:lang w:eastAsia="zh-CN"/>
        </w:rPr>
        <w:t>Configuration#A</w:t>
      </w:r>
      <w:proofErr w:type="spellEnd"/>
      <w:r>
        <w:rPr>
          <w:lang w:eastAsia="zh-CN"/>
        </w:rPr>
        <w:t xml:space="preserve">, and then the AI/ML model performs inference/test on a different dataset than </w:t>
      </w:r>
      <w:proofErr w:type="spellStart"/>
      <w:r>
        <w:rPr>
          <w:lang w:eastAsia="zh-CN"/>
        </w:rPr>
        <w:t>Scenario#A</w:t>
      </w:r>
      <w:proofErr w:type="spellEnd"/>
      <w:r>
        <w:rPr>
          <w:lang w:eastAsia="zh-CN"/>
        </w:rPr>
        <w:t>/</w:t>
      </w:r>
      <w:proofErr w:type="spellStart"/>
      <w:r>
        <w:rPr>
          <w:lang w:eastAsia="zh-CN"/>
        </w:rPr>
        <w:t>Configuration#A</w:t>
      </w:r>
      <w:proofErr w:type="spellEnd"/>
      <w:r>
        <w:rPr>
          <w:lang w:eastAsia="zh-CN"/>
        </w:rPr>
        <w:t xml:space="preserve">, e.g., </w:t>
      </w:r>
      <w:proofErr w:type="spellStart"/>
      <w:r>
        <w:rPr>
          <w:lang w:eastAsia="zh-CN"/>
        </w:rPr>
        <w:t>Scenario#B</w:t>
      </w:r>
      <w:proofErr w:type="spellEnd"/>
      <w:r>
        <w:rPr>
          <w:lang w:eastAsia="zh-CN"/>
        </w:rPr>
        <w:t>/</w:t>
      </w:r>
      <w:proofErr w:type="spellStart"/>
      <w:r>
        <w:rPr>
          <w:lang w:eastAsia="zh-CN"/>
        </w:rPr>
        <w:t>Configuration#B</w:t>
      </w:r>
      <w:proofErr w:type="spellEnd"/>
      <w:r>
        <w:rPr>
          <w:lang w:eastAsia="zh-CN"/>
        </w:rPr>
        <w:t xml:space="preserve">, </w:t>
      </w:r>
      <w:proofErr w:type="spellStart"/>
      <w:r>
        <w:rPr>
          <w:lang w:eastAsia="zh-CN"/>
        </w:rPr>
        <w:t>Scenario#A</w:t>
      </w:r>
      <w:proofErr w:type="spellEnd"/>
      <w:r>
        <w:rPr>
          <w:lang w:eastAsia="zh-CN"/>
        </w:rPr>
        <w:t>/</w:t>
      </w:r>
      <w:proofErr w:type="spellStart"/>
      <w:r>
        <w:rPr>
          <w:lang w:eastAsia="zh-CN"/>
        </w:rPr>
        <w:t>Configuration#B</w:t>
      </w:r>
      <w:proofErr w:type="spellEnd"/>
    </w:p>
    <w:p w14:paraId="5E5641AF" w14:textId="77777777" w:rsidR="00A97662" w:rsidRDefault="00394C02">
      <w:pPr>
        <w:pStyle w:val="ListParagraph"/>
        <w:numPr>
          <w:ilvl w:val="0"/>
          <w:numId w:val="21"/>
        </w:numPr>
        <w:rPr>
          <w:lang w:eastAsia="zh-CN"/>
        </w:rPr>
      </w:pPr>
      <w:r>
        <w:rPr>
          <w:lang w:eastAsia="zh-CN"/>
        </w:rPr>
        <w:t>Case 3: The AI/ML model is trai</w:t>
      </w:r>
      <w:r>
        <w:rPr>
          <w:lang w:eastAsia="zh-CN"/>
        </w:rPr>
        <w:t xml:space="preserve">ned based on training dataset constructed by mixing datasets from multiple scenarios/configurations including </w:t>
      </w:r>
      <w:proofErr w:type="spellStart"/>
      <w:r>
        <w:rPr>
          <w:lang w:eastAsia="zh-CN"/>
        </w:rPr>
        <w:t>Scenario#A</w:t>
      </w:r>
      <w:proofErr w:type="spellEnd"/>
      <w:r>
        <w:rPr>
          <w:lang w:eastAsia="zh-CN"/>
        </w:rPr>
        <w:t>/</w:t>
      </w:r>
      <w:proofErr w:type="spellStart"/>
      <w:r>
        <w:rPr>
          <w:lang w:eastAsia="zh-CN"/>
        </w:rPr>
        <w:t>Configuration#A</w:t>
      </w:r>
      <w:proofErr w:type="spellEnd"/>
      <w:r>
        <w:rPr>
          <w:lang w:eastAsia="zh-CN"/>
        </w:rPr>
        <w:t xml:space="preserve"> and a different dataset than </w:t>
      </w:r>
      <w:proofErr w:type="spellStart"/>
      <w:r>
        <w:rPr>
          <w:lang w:eastAsia="zh-CN"/>
        </w:rPr>
        <w:t>Scenario#A</w:t>
      </w:r>
      <w:proofErr w:type="spellEnd"/>
      <w:r>
        <w:rPr>
          <w:lang w:eastAsia="zh-CN"/>
        </w:rPr>
        <w:t>/</w:t>
      </w:r>
      <w:proofErr w:type="spellStart"/>
      <w:r>
        <w:rPr>
          <w:lang w:eastAsia="zh-CN"/>
        </w:rPr>
        <w:t>Configuration#A</w:t>
      </w:r>
      <w:proofErr w:type="spellEnd"/>
      <w:r>
        <w:rPr>
          <w:lang w:eastAsia="zh-CN"/>
        </w:rPr>
        <w:t xml:space="preserve">, e.g., </w:t>
      </w:r>
      <w:proofErr w:type="spellStart"/>
      <w:r>
        <w:rPr>
          <w:lang w:eastAsia="zh-CN"/>
        </w:rPr>
        <w:t>Scenario#B</w:t>
      </w:r>
      <w:proofErr w:type="spellEnd"/>
      <w:r>
        <w:rPr>
          <w:lang w:eastAsia="zh-CN"/>
        </w:rPr>
        <w:t>/</w:t>
      </w:r>
      <w:proofErr w:type="spellStart"/>
      <w:r>
        <w:rPr>
          <w:lang w:eastAsia="zh-CN"/>
        </w:rPr>
        <w:t>Configuration#B</w:t>
      </w:r>
      <w:proofErr w:type="spellEnd"/>
      <w:r>
        <w:rPr>
          <w:lang w:eastAsia="zh-CN"/>
        </w:rPr>
        <w:t xml:space="preserve">, </w:t>
      </w:r>
      <w:proofErr w:type="spellStart"/>
      <w:r>
        <w:rPr>
          <w:lang w:eastAsia="zh-CN"/>
        </w:rPr>
        <w:t>Scenario#A</w:t>
      </w:r>
      <w:proofErr w:type="spellEnd"/>
      <w:r>
        <w:rPr>
          <w:lang w:eastAsia="zh-CN"/>
        </w:rPr>
        <w:t>/</w:t>
      </w:r>
      <w:proofErr w:type="spellStart"/>
      <w:r>
        <w:rPr>
          <w:lang w:eastAsia="zh-CN"/>
        </w:rPr>
        <w:t>Configuration#B</w:t>
      </w:r>
      <w:proofErr w:type="spellEnd"/>
      <w:r>
        <w:rPr>
          <w:lang w:eastAsia="zh-CN"/>
        </w:rPr>
        <w:t xml:space="preserve">, </w:t>
      </w:r>
      <w:r>
        <w:rPr>
          <w:lang w:eastAsia="zh-CN"/>
        </w:rPr>
        <w:t xml:space="preserve">and then the AI/ML model performs inference/test on a dataset from a single Scenario/Configuration from the multiple scenarios/configurations, e.g.,  </w:t>
      </w:r>
      <w:proofErr w:type="spellStart"/>
      <w:r>
        <w:rPr>
          <w:lang w:eastAsia="zh-CN"/>
        </w:rPr>
        <w:t>Scenario#A</w:t>
      </w:r>
      <w:proofErr w:type="spellEnd"/>
      <w:r>
        <w:rPr>
          <w:lang w:eastAsia="zh-CN"/>
        </w:rPr>
        <w:t>/</w:t>
      </w:r>
      <w:proofErr w:type="spellStart"/>
      <w:r>
        <w:rPr>
          <w:lang w:eastAsia="zh-CN"/>
        </w:rPr>
        <w:t>Configuration#A</w:t>
      </w:r>
      <w:proofErr w:type="spellEnd"/>
      <w:r>
        <w:rPr>
          <w:lang w:eastAsia="zh-CN"/>
        </w:rPr>
        <w:t xml:space="preserve">, </w:t>
      </w:r>
      <w:proofErr w:type="spellStart"/>
      <w:r>
        <w:rPr>
          <w:lang w:eastAsia="zh-CN"/>
        </w:rPr>
        <w:t>Scenario#B</w:t>
      </w:r>
      <w:proofErr w:type="spellEnd"/>
      <w:r>
        <w:rPr>
          <w:lang w:eastAsia="zh-CN"/>
        </w:rPr>
        <w:t>/</w:t>
      </w:r>
      <w:proofErr w:type="spellStart"/>
      <w:r>
        <w:rPr>
          <w:lang w:eastAsia="zh-CN"/>
        </w:rPr>
        <w:t>Configuration#B</w:t>
      </w:r>
      <w:proofErr w:type="spellEnd"/>
      <w:r>
        <w:rPr>
          <w:lang w:eastAsia="zh-CN"/>
        </w:rPr>
        <w:t xml:space="preserve">, </w:t>
      </w:r>
      <w:proofErr w:type="spellStart"/>
      <w:r>
        <w:rPr>
          <w:lang w:eastAsia="zh-CN"/>
        </w:rPr>
        <w:t>Scenario#A</w:t>
      </w:r>
      <w:proofErr w:type="spellEnd"/>
      <w:r>
        <w:rPr>
          <w:lang w:eastAsia="zh-CN"/>
        </w:rPr>
        <w:t>/</w:t>
      </w:r>
      <w:proofErr w:type="spellStart"/>
      <w:r>
        <w:rPr>
          <w:lang w:eastAsia="zh-CN"/>
        </w:rPr>
        <w:t>Configuration#B</w:t>
      </w:r>
      <w:proofErr w:type="spellEnd"/>
      <w:r>
        <w:rPr>
          <w:lang w:eastAsia="zh-CN"/>
        </w:rPr>
        <w:t>.</w:t>
      </w:r>
    </w:p>
    <w:p w14:paraId="5E5641B0" w14:textId="77777777" w:rsidR="00A97662" w:rsidRDefault="00394C02">
      <w:pPr>
        <w:pStyle w:val="ListParagraph"/>
        <w:numPr>
          <w:ilvl w:val="1"/>
          <w:numId w:val="21"/>
        </w:numPr>
        <w:rPr>
          <w:lang w:eastAsia="zh-CN"/>
        </w:rPr>
      </w:pPr>
      <w:r>
        <w:rPr>
          <w:lang w:eastAsia="zh-CN"/>
        </w:rPr>
        <w:t>Note: Companies to rep</w:t>
      </w:r>
      <w:r>
        <w:rPr>
          <w:lang w:eastAsia="zh-CN"/>
        </w:rPr>
        <w:t>ort the ratio for dataset mixing</w:t>
      </w:r>
    </w:p>
    <w:p w14:paraId="5E5641B1" w14:textId="77777777" w:rsidR="00A97662" w:rsidRDefault="00394C02">
      <w:pPr>
        <w:pStyle w:val="ListParagraph"/>
        <w:numPr>
          <w:ilvl w:val="1"/>
          <w:numId w:val="21"/>
        </w:numPr>
        <w:rPr>
          <w:lang w:eastAsia="zh-CN"/>
        </w:rPr>
      </w:pPr>
      <w:r>
        <w:rPr>
          <w:lang w:eastAsia="zh-CN"/>
        </w:rPr>
        <w:t>Note: number of the multiple scenarios/configurations can be larger than two</w:t>
      </w:r>
    </w:p>
    <w:p w14:paraId="5E5641B2" w14:textId="77777777" w:rsidR="00A97662" w:rsidRDefault="00394C02">
      <w:r>
        <w:t xml:space="preserve">To verify the generalization performance of an AI/ML model over various </w:t>
      </w:r>
      <w:r>
        <w:rPr>
          <w:u w:val="single"/>
        </w:rPr>
        <w:t>scenarios</w:t>
      </w:r>
      <w:r>
        <w:t xml:space="preserve">, the </w:t>
      </w:r>
      <w:r>
        <w:rPr>
          <w:i/>
          <w:iCs/>
        </w:rPr>
        <w:t>set of scenarios</w:t>
      </w:r>
      <w:r>
        <w:t xml:space="preserve"> are considered focusing on one or more of the following aspects:</w:t>
      </w:r>
    </w:p>
    <w:p w14:paraId="5E5641B3" w14:textId="77777777" w:rsidR="00A97662" w:rsidRDefault="00394C02">
      <w:pPr>
        <w:pStyle w:val="ListParagraph"/>
        <w:numPr>
          <w:ilvl w:val="0"/>
          <w:numId w:val="22"/>
        </w:numPr>
      </w:pPr>
      <w:r>
        <w:t xml:space="preserve">Various deployment scenarios (e.g., </w:t>
      </w:r>
      <w:proofErr w:type="spellStart"/>
      <w:r>
        <w:t>UMa</w:t>
      </w:r>
      <w:proofErr w:type="spellEnd"/>
      <w:r>
        <w:t xml:space="preserve">, </w:t>
      </w:r>
      <w:proofErr w:type="spellStart"/>
      <w:r>
        <w:t>UMi</w:t>
      </w:r>
      <w:proofErr w:type="spellEnd"/>
      <w:r>
        <w:t xml:space="preserve">, </w:t>
      </w:r>
      <w:proofErr w:type="spellStart"/>
      <w:r>
        <w:t>InH</w:t>
      </w:r>
      <w:proofErr w:type="spellEnd"/>
      <w:r>
        <w:t>)</w:t>
      </w:r>
    </w:p>
    <w:p w14:paraId="5E5641B4" w14:textId="77777777" w:rsidR="00A97662" w:rsidRDefault="00394C02">
      <w:pPr>
        <w:pStyle w:val="ListParagraph"/>
        <w:numPr>
          <w:ilvl w:val="0"/>
          <w:numId w:val="22"/>
        </w:numPr>
      </w:pPr>
      <w:r>
        <w:lastRenderedPageBreak/>
        <w:t xml:space="preserve">Various outdoor/indoor UE distributions for </w:t>
      </w:r>
      <w:proofErr w:type="spellStart"/>
      <w:r>
        <w:t>UMa</w:t>
      </w:r>
      <w:proofErr w:type="spellEnd"/>
      <w:r>
        <w:t>/</w:t>
      </w:r>
      <w:proofErr w:type="spellStart"/>
      <w:r>
        <w:t>UMi</w:t>
      </w:r>
      <w:proofErr w:type="spellEnd"/>
      <w:r>
        <w:t xml:space="preserve"> (e.g., 10:0, 8:2, 5:5, 2:8, 0:10)</w:t>
      </w:r>
    </w:p>
    <w:p w14:paraId="5E5641B5" w14:textId="77777777" w:rsidR="00A97662" w:rsidRDefault="00394C02">
      <w:pPr>
        <w:pStyle w:val="ListParagraph"/>
        <w:numPr>
          <w:ilvl w:val="0"/>
          <w:numId w:val="22"/>
        </w:numPr>
      </w:pPr>
      <w:r>
        <w:t>Various carrier frequencies (e.g., 2GHz, 3.5GHz)</w:t>
      </w:r>
    </w:p>
    <w:p w14:paraId="5E5641B6" w14:textId="77777777" w:rsidR="00A97662" w:rsidRDefault="00394C02">
      <w:pPr>
        <w:pStyle w:val="ListParagraph"/>
        <w:numPr>
          <w:ilvl w:val="0"/>
          <w:numId w:val="22"/>
        </w:numPr>
      </w:pPr>
      <w:r>
        <w:t>Othe</w:t>
      </w:r>
      <w:r>
        <w:t>r aspects of scenarios are not precluded, e.g., various antenna spacing, various antenna virtualization (</w:t>
      </w:r>
      <w:proofErr w:type="spellStart"/>
      <w:r>
        <w:t>TxRU</w:t>
      </w:r>
      <w:proofErr w:type="spellEnd"/>
      <w:r>
        <w:t xml:space="preserve"> mapping), various ISDs, various UE speeds, etc.</w:t>
      </w:r>
    </w:p>
    <w:p w14:paraId="5E5641B7" w14:textId="77777777" w:rsidR="00A97662" w:rsidRDefault="00394C02">
      <w:pPr>
        <w:pStyle w:val="ListParagraph"/>
        <w:numPr>
          <w:ilvl w:val="0"/>
          <w:numId w:val="22"/>
        </w:numPr>
      </w:pPr>
      <w:r>
        <w:t xml:space="preserve">Companies to report the selected scenarios for generalization </w:t>
      </w:r>
      <w:proofErr w:type="gramStart"/>
      <w:r>
        <w:t>verification</w:t>
      </w:r>
      <w:proofErr w:type="gramEnd"/>
    </w:p>
    <w:p w14:paraId="5E5641B8" w14:textId="77777777" w:rsidR="00A97662" w:rsidRDefault="00394C02">
      <w:pPr>
        <w:rPr>
          <w:lang w:eastAsia="zh-CN"/>
        </w:rPr>
      </w:pPr>
      <w:r>
        <w:rPr>
          <w:lang w:eastAsia="zh-CN"/>
        </w:rPr>
        <w:t xml:space="preserve">To </w:t>
      </w:r>
      <w:r>
        <w:t>verify the generaliz</w:t>
      </w:r>
      <w:r>
        <w:t>ation</w:t>
      </w:r>
      <w:r>
        <w:rPr>
          <w:lang w:eastAsia="zh-CN"/>
        </w:rPr>
        <w:t>/scalability</w:t>
      </w:r>
      <w:r>
        <w:t xml:space="preserve"> performance of an AI/ML model over various </w:t>
      </w:r>
      <w:r>
        <w:rPr>
          <w:u w:val="single"/>
        </w:rPr>
        <w:t>configurations</w:t>
      </w:r>
      <w:r>
        <w:t xml:space="preserve"> (e.g., which may potentially lead to different dimensions of model input/output), the </w:t>
      </w:r>
      <w:r>
        <w:rPr>
          <w:i/>
          <w:iCs/>
        </w:rPr>
        <w:t>set of configurations</w:t>
      </w:r>
      <w:r>
        <w:t xml:space="preserve"> are considered focusing on one or more of the following aspects:</w:t>
      </w:r>
    </w:p>
    <w:p w14:paraId="5E5641B9" w14:textId="77777777" w:rsidR="00A97662" w:rsidRDefault="00394C02">
      <w:pPr>
        <w:pStyle w:val="ListParagraph"/>
        <w:numPr>
          <w:ilvl w:val="0"/>
          <w:numId w:val="23"/>
        </w:numPr>
        <w:autoSpaceDE w:val="0"/>
        <w:autoSpaceDN w:val="0"/>
        <w:adjustRightInd w:val="0"/>
        <w:snapToGrid w:val="0"/>
        <w:spacing w:after="120" w:line="256" w:lineRule="auto"/>
        <w:jc w:val="both"/>
        <w:rPr>
          <w:lang w:eastAsia="zh-CN"/>
        </w:rPr>
      </w:pPr>
      <w:r>
        <w:rPr>
          <w:lang w:eastAsia="zh-CN"/>
        </w:rPr>
        <w:t>Various</w:t>
      </w:r>
      <w:r>
        <w:rPr>
          <w:lang w:eastAsia="zh-CN"/>
        </w:rPr>
        <w:t xml:space="preserve"> bandwidths (e.g., 10MHz, 20MHz) and/or frequency granularities, (e.g., size of </w:t>
      </w:r>
      <w:proofErr w:type="spellStart"/>
      <w:r>
        <w:rPr>
          <w:lang w:eastAsia="zh-CN"/>
        </w:rPr>
        <w:t>subband</w:t>
      </w:r>
      <w:proofErr w:type="spellEnd"/>
      <w:r>
        <w:rPr>
          <w:lang w:eastAsia="zh-CN"/>
        </w:rPr>
        <w:t>)</w:t>
      </w:r>
    </w:p>
    <w:p w14:paraId="5E5641BA" w14:textId="77777777" w:rsidR="00A97662" w:rsidRDefault="00394C02">
      <w:pPr>
        <w:pStyle w:val="ListParagraph"/>
        <w:numPr>
          <w:ilvl w:val="0"/>
          <w:numId w:val="23"/>
        </w:numPr>
        <w:autoSpaceDE w:val="0"/>
        <w:autoSpaceDN w:val="0"/>
        <w:adjustRightInd w:val="0"/>
        <w:snapToGrid w:val="0"/>
        <w:spacing w:after="120" w:line="256" w:lineRule="auto"/>
        <w:jc w:val="both"/>
        <w:rPr>
          <w:lang w:eastAsia="zh-CN"/>
        </w:rPr>
      </w:pPr>
      <w:r>
        <w:rPr>
          <w:lang w:eastAsia="zh-CN"/>
        </w:rPr>
        <w:t>Various sizes of CSI feedback payloads, FFS candidate payload number</w:t>
      </w:r>
    </w:p>
    <w:p w14:paraId="5E5641BB" w14:textId="77777777" w:rsidR="00A97662" w:rsidRDefault="00394C02">
      <w:pPr>
        <w:pStyle w:val="ListParagraph"/>
        <w:numPr>
          <w:ilvl w:val="0"/>
          <w:numId w:val="23"/>
        </w:numPr>
        <w:autoSpaceDE w:val="0"/>
        <w:autoSpaceDN w:val="0"/>
        <w:adjustRightInd w:val="0"/>
        <w:snapToGrid w:val="0"/>
        <w:spacing w:after="120" w:line="256" w:lineRule="auto"/>
        <w:jc w:val="both"/>
        <w:rPr>
          <w:lang w:eastAsia="zh-CN"/>
        </w:rPr>
      </w:pPr>
      <w:r>
        <w:rPr>
          <w:lang w:eastAsia="zh-CN"/>
        </w:rPr>
        <w:t>Various antenna port layouts, e.g., (N1/N2/P) and/or antenna port numbers (e.g., 32 ports, 16 port</w:t>
      </w:r>
      <w:r>
        <w:rPr>
          <w:lang w:eastAsia="zh-CN"/>
        </w:rPr>
        <w:t>s)</w:t>
      </w:r>
    </w:p>
    <w:p w14:paraId="5E5641BC" w14:textId="77777777" w:rsidR="00A97662" w:rsidRDefault="00394C02">
      <w:pPr>
        <w:pStyle w:val="ListParagraph"/>
        <w:numPr>
          <w:ilvl w:val="0"/>
          <w:numId w:val="23"/>
        </w:numPr>
        <w:autoSpaceDE w:val="0"/>
        <w:autoSpaceDN w:val="0"/>
        <w:adjustRightInd w:val="0"/>
        <w:snapToGrid w:val="0"/>
        <w:spacing w:after="120" w:line="256" w:lineRule="auto"/>
        <w:jc w:val="both"/>
        <w:rPr>
          <w:lang w:eastAsia="zh-CN"/>
        </w:rPr>
      </w:pPr>
      <w:r>
        <w:rPr>
          <w:bCs/>
          <w:lang w:eastAsia="zh-CN"/>
        </w:rPr>
        <w:t>Various UE speeds (e.g., 10km/h, 30km/h, 60km/h, 120km/h, etc.) for CSI prediction sub use case</w:t>
      </w:r>
    </w:p>
    <w:p w14:paraId="5E5641BD" w14:textId="77777777" w:rsidR="00A97662" w:rsidRDefault="00394C02">
      <w:pPr>
        <w:pStyle w:val="ListParagraph"/>
        <w:numPr>
          <w:ilvl w:val="0"/>
          <w:numId w:val="23"/>
        </w:numPr>
        <w:autoSpaceDE w:val="0"/>
        <w:autoSpaceDN w:val="0"/>
        <w:adjustRightInd w:val="0"/>
        <w:snapToGrid w:val="0"/>
        <w:spacing w:after="120" w:line="256" w:lineRule="auto"/>
        <w:jc w:val="both"/>
        <w:rPr>
          <w:lang w:eastAsia="zh-CN"/>
        </w:rPr>
      </w:pPr>
      <w:r>
        <w:rPr>
          <w:lang w:eastAsia="zh-CN"/>
        </w:rPr>
        <w:t xml:space="preserve">Other </w:t>
      </w:r>
      <w:r>
        <w:t>aspects</w:t>
      </w:r>
      <w:r>
        <w:rPr>
          <w:lang w:eastAsia="zh-CN"/>
        </w:rPr>
        <w:t xml:space="preserve"> of </w:t>
      </w:r>
      <w:r>
        <w:t xml:space="preserve">configurations </w:t>
      </w:r>
      <w:r>
        <w:rPr>
          <w:lang w:eastAsia="zh-CN"/>
        </w:rPr>
        <w:t>are not precluded, e.g., various numerologies, various rank numbers/layers, etc.</w:t>
      </w:r>
    </w:p>
    <w:p w14:paraId="5E5641BE" w14:textId="77777777" w:rsidR="00A97662" w:rsidRDefault="00394C02">
      <w:pPr>
        <w:pStyle w:val="ListParagraph"/>
        <w:numPr>
          <w:ilvl w:val="0"/>
          <w:numId w:val="23"/>
        </w:numPr>
        <w:autoSpaceDE w:val="0"/>
        <w:autoSpaceDN w:val="0"/>
        <w:adjustRightInd w:val="0"/>
        <w:snapToGrid w:val="0"/>
        <w:spacing w:after="120" w:line="256" w:lineRule="auto"/>
        <w:jc w:val="both"/>
        <w:rPr>
          <w:b/>
          <w:bCs/>
        </w:rPr>
      </w:pPr>
      <w:r>
        <w:rPr>
          <w:lang w:eastAsia="zh-CN"/>
        </w:rPr>
        <w:t xml:space="preserve">Companies to report the selected </w:t>
      </w:r>
      <w:r>
        <w:rPr>
          <w:lang w:eastAsia="zh-CN"/>
        </w:rPr>
        <w:t xml:space="preserve">configurations for generalization </w:t>
      </w:r>
      <w:proofErr w:type="gramStart"/>
      <w:r>
        <w:rPr>
          <w:lang w:eastAsia="zh-CN"/>
        </w:rPr>
        <w:t>verification</w:t>
      </w:r>
      <w:proofErr w:type="gramEnd"/>
    </w:p>
    <w:p w14:paraId="5E5641BF" w14:textId="77777777" w:rsidR="00A97662" w:rsidRDefault="00394C02">
      <w:pPr>
        <w:pStyle w:val="ListParagraph"/>
        <w:numPr>
          <w:ilvl w:val="0"/>
          <w:numId w:val="23"/>
        </w:numPr>
        <w:autoSpaceDE w:val="0"/>
        <w:autoSpaceDN w:val="0"/>
        <w:adjustRightInd w:val="0"/>
        <w:snapToGrid w:val="0"/>
        <w:spacing w:after="120" w:line="256" w:lineRule="auto"/>
        <w:jc w:val="both"/>
        <w:rPr>
          <w:b/>
          <w:bCs/>
        </w:rPr>
      </w:pPr>
      <w:r>
        <w:rPr>
          <w:lang w:eastAsia="zh-CN"/>
        </w:rPr>
        <w:t xml:space="preserve">Companies are encouraged to report the method to achieve generalization over various configurations to achieve scalability of the AI/ML input/output, including pre-processing, post-processing, </w:t>
      </w:r>
      <w:proofErr w:type="gramStart"/>
      <w:r>
        <w:rPr>
          <w:lang w:eastAsia="zh-CN"/>
        </w:rPr>
        <w:t>etc</w:t>
      </w:r>
      <w:proofErr w:type="gramEnd"/>
    </w:p>
    <w:p w14:paraId="5E5641C0" w14:textId="77777777" w:rsidR="00A97662" w:rsidRDefault="00394C02">
      <w:pPr>
        <w:spacing w:after="0"/>
        <w:rPr>
          <w:bCs/>
          <w:lang w:eastAsia="zh-CN"/>
        </w:rPr>
      </w:pPr>
      <w:r>
        <w:rPr>
          <w:bCs/>
          <w:lang w:eastAsia="zh-CN"/>
        </w:rPr>
        <w:t>For evaluati</w:t>
      </w:r>
      <w:r>
        <w:rPr>
          <w:bCs/>
          <w:lang w:eastAsia="zh-CN"/>
        </w:rPr>
        <w:t xml:space="preserve">ng the generalization/scalability over various configurations for </w:t>
      </w:r>
      <w:r>
        <w:rPr>
          <w:b/>
          <w:lang w:eastAsia="zh-CN"/>
        </w:rPr>
        <w:t>CSI compression</w:t>
      </w:r>
      <w:r>
        <w:rPr>
          <w:bCs/>
          <w:lang w:eastAsia="zh-CN"/>
        </w:rPr>
        <w:t xml:space="preserve">, to achieve the scalability over </w:t>
      </w:r>
      <w:r>
        <w:rPr>
          <w:bCs/>
          <w:i/>
          <w:iCs/>
          <w:lang w:eastAsia="zh-CN"/>
        </w:rPr>
        <w:t>different input/output dimensions</w:t>
      </w:r>
      <w:r>
        <w:rPr>
          <w:bCs/>
          <w:lang w:eastAsia="zh-CN"/>
        </w:rPr>
        <w:t>, companies to report which case(s) are evaluated from the following list:</w:t>
      </w:r>
    </w:p>
    <w:p w14:paraId="5E5641C1" w14:textId="77777777" w:rsidR="00A97662" w:rsidRDefault="00394C02">
      <w:pPr>
        <w:pStyle w:val="ListParagraph"/>
        <w:numPr>
          <w:ilvl w:val="0"/>
          <w:numId w:val="24"/>
        </w:numPr>
        <w:snapToGrid w:val="0"/>
        <w:spacing w:after="0"/>
        <w:rPr>
          <w:bCs/>
          <w:lang w:eastAsia="zh-CN"/>
        </w:rPr>
      </w:pPr>
      <w:r>
        <w:rPr>
          <w:bCs/>
          <w:lang w:eastAsia="zh-CN"/>
        </w:rPr>
        <w:t>Case 0 (benchmark for comparison)</w:t>
      </w:r>
      <w:r>
        <w:rPr>
          <w:bCs/>
          <w:lang w:eastAsia="zh-CN"/>
        </w:rPr>
        <w:t>: One CSI generation part with fixed input and output dimensions to 1 CSI reconstruction part with fixed input and output dimensions for each of the different input and/or output dimensions.</w:t>
      </w:r>
    </w:p>
    <w:p w14:paraId="5E5641C2" w14:textId="77777777" w:rsidR="00A97662" w:rsidRDefault="00394C02">
      <w:pPr>
        <w:pStyle w:val="ListParagraph"/>
        <w:numPr>
          <w:ilvl w:val="0"/>
          <w:numId w:val="24"/>
        </w:numPr>
        <w:snapToGrid w:val="0"/>
        <w:spacing w:after="0"/>
        <w:rPr>
          <w:bCs/>
          <w:lang w:eastAsia="zh-CN"/>
        </w:rPr>
      </w:pPr>
      <w:r>
        <w:rPr>
          <w:bCs/>
          <w:lang w:eastAsia="zh-CN"/>
        </w:rPr>
        <w:t>Case 1: One CSI generation part with scalable input and/or output</w:t>
      </w:r>
      <w:r>
        <w:rPr>
          <w:bCs/>
          <w:lang w:eastAsia="zh-CN"/>
        </w:rPr>
        <w:t xml:space="preserve"> dimensions to N&gt;1 separate CSI reconstruction parts each with fixed and different output and/or input dimensions</w:t>
      </w:r>
    </w:p>
    <w:p w14:paraId="5E5641C3" w14:textId="77777777" w:rsidR="00A97662" w:rsidRDefault="00394C02">
      <w:pPr>
        <w:pStyle w:val="ListParagraph"/>
        <w:numPr>
          <w:ilvl w:val="0"/>
          <w:numId w:val="24"/>
        </w:numPr>
        <w:snapToGrid w:val="0"/>
        <w:spacing w:after="0"/>
        <w:rPr>
          <w:bCs/>
          <w:lang w:eastAsia="zh-CN"/>
        </w:rPr>
      </w:pPr>
      <w:r>
        <w:rPr>
          <w:bCs/>
          <w:lang w:eastAsia="zh-CN"/>
        </w:rPr>
        <w:t>Case 2: M&gt;1 separate CSI generation parts each with fixed and different input and/or output dimensions to one CSI reconstruction part with sca</w:t>
      </w:r>
      <w:r>
        <w:rPr>
          <w:bCs/>
          <w:lang w:eastAsia="zh-CN"/>
        </w:rPr>
        <w:t>lable output and/or input dimensions</w:t>
      </w:r>
    </w:p>
    <w:p w14:paraId="5E5641C4" w14:textId="77777777" w:rsidR="00A97662" w:rsidRDefault="00394C02">
      <w:pPr>
        <w:pStyle w:val="ListParagraph"/>
        <w:numPr>
          <w:ilvl w:val="0"/>
          <w:numId w:val="24"/>
        </w:numPr>
        <w:snapToGrid w:val="0"/>
        <w:spacing w:after="0"/>
        <w:rPr>
          <w:bCs/>
          <w:lang w:eastAsia="zh-CN"/>
        </w:rPr>
      </w:pPr>
      <w:r>
        <w:rPr>
          <w:bCs/>
          <w:lang w:eastAsia="zh-CN"/>
        </w:rPr>
        <w:t>Case 3: A pair of CSI generation part with scalable input/output dimensions and CSI reconstruction part with scalable output and/or input dimensions</w:t>
      </w:r>
    </w:p>
    <w:p w14:paraId="5E5641C5" w14:textId="77777777" w:rsidR="00A97662" w:rsidRDefault="00A97662">
      <w:pPr>
        <w:autoSpaceDE w:val="0"/>
        <w:autoSpaceDN w:val="0"/>
        <w:adjustRightInd w:val="0"/>
        <w:snapToGrid w:val="0"/>
        <w:spacing w:after="120" w:line="256" w:lineRule="auto"/>
        <w:jc w:val="both"/>
        <w:rPr>
          <w:b/>
          <w:bCs/>
        </w:rPr>
      </w:pPr>
    </w:p>
    <w:p w14:paraId="5E5641C6" w14:textId="77777777" w:rsidR="00A97662" w:rsidRDefault="00394C02">
      <w:pPr>
        <w:rPr>
          <w:bCs/>
          <w:lang w:eastAsia="zh-CN"/>
        </w:rPr>
      </w:pPr>
      <w:r>
        <w:rPr>
          <w:bCs/>
          <w:lang w:eastAsia="zh-CN"/>
        </w:rPr>
        <w:t xml:space="preserve">For CSI compression, to achieve the scalability over </w:t>
      </w:r>
      <w:r>
        <w:rPr>
          <w:bCs/>
          <w:i/>
          <w:iCs/>
          <w:lang w:eastAsia="zh-CN"/>
        </w:rPr>
        <w:t xml:space="preserve">different input </w:t>
      </w:r>
      <w:r>
        <w:rPr>
          <w:bCs/>
          <w:i/>
          <w:iCs/>
          <w:lang w:eastAsia="zh-CN"/>
        </w:rPr>
        <w:t>dimensions</w:t>
      </w:r>
      <w:r>
        <w:rPr>
          <w:bCs/>
          <w:lang w:eastAsia="zh-CN"/>
        </w:rPr>
        <w:t xml:space="preserve"> of CSI generation part (e.g., different bandwidths/frequency granularities, or different antenna ports), the generalization cases are elaborated as follows:</w:t>
      </w:r>
    </w:p>
    <w:p w14:paraId="5E5641C7" w14:textId="77777777" w:rsidR="00A97662" w:rsidRDefault="00394C02">
      <w:pPr>
        <w:pStyle w:val="ListParagraph"/>
        <w:numPr>
          <w:ilvl w:val="0"/>
          <w:numId w:val="25"/>
        </w:numPr>
        <w:snapToGrid w:val="0"/>
        <w:spacing w:after="0"/>
        <w:rPr>
          <w:bCs/>
          <w:lang w:eastAsia="zh-CN"/>
        </w:rPr>
      </w:pPr>
      <w:r>
        <w:rPr>
          <w:bCs/>
          <w:lang w:eastAsia="zh-CN"/>
        </w:rPr>
        <w:t xml:space="preserve">Case 1: The AI/ML model is trained based on training dataset from </w:t>
      </w:r>
      <w:r>
        <w:rPr>
          <w:bCs/>
          <w:u w:val="single"/>
          <w:lang w:eastAsia="zh-CN"/>
        </w:rPr>
        <w:t>a fixed dimension X1</w:t>
      </w:r>
      <w:r>
        <w:rPr>
          <w:bCs/>
          <w:lang w:eastAsia="zh-CN"/>
        </w:rPr>
        <w:t xml:space="preserve"> (e.g., a fixed bandwidth/frequency granularity, and/or number of antenna ports), and then the AI/ML model performs inference/test on a dataset from the </w:t>
      </w:r>
      <w:r>
        <w:rPr>
          <w:bCs/>
          <w:u w:val="single"/>
          <w:lang w:eastAsia="zh-CN"/>
        </w:rPr>
        <w:t>same dimension X1</w:t>
      </w:r>
      <w:r>
        <w:rPr>
          <w:bCs/>
          <w:lang w:eastAsia="zh-CN"/>
        </w:rPr>
        <w:t>.</w:t>
      </w:r>
    </w:p>
    <w:p w14:paraId="5E5641C8" w14:textId="77777777" w:rsidR="00A97662" w:rsidRDefault="00394C02">
      <w:pPr>
        <w:pStyle w:val="ListParagraph"/>
        <w:numPr>
          <w:ilvl w:val="0"/>
          <w:numId w:val="25"/>
        </w:numPr>
        <w:snapToGrid w:val="0"/>
        <w:spacing w:after="0"/>
        <w:rPr>
          <w:bCs/>
          <w:lang w:eastAsia="zh-CN"/>
        </w:rPr>
      </w:pPr>
      <w:r>
        <w:rPr>
          <w:bCs/>
          <w:lang w:eastAsia="zh-CN"/>
        </w:rPr>
        <w:t xml:space="preserve">Case 2: The AI/ML model is trained based on training dataset from </w:t>
      </w:r>
      <w:r>
        <w:rPr>
          <w:bCs/>
          <w:u w:val="single"/>
          <w:lang w:eastAsia="zh-CN"/>
        </w:rPr>
        <w:t>a single dimension X1</w:t>
      </w:r>
      <w:r>
        <w:rPr>
          <w:bCs/>
          <w:lang w:eastAsia="zh-CN"/>
        </w:rPr>
        <w:t xml:space="preserve">, and then the AI/ML model performs inference/test on a dataset from a </w:t>
      </w:r>
      <w:r>
        <w:rPr>
          <w:bCs/>
          <w:u w:val="single"/>
          <w:lang w:eastAsia="zh-CN"/>
        </w:rPr>
        <w:t>different dimension X2</w:t>
      </w:r>
      <w:r>
        <w:rPr>
          <w:bCs/>
          <w:lang w:eastAsia="zh-CN"/>
        </w:rPr>
        <w:t>.</w:t>
      </w:r>
    </w:p>
    <w:p w14:paraId="5E5641C9" w14:textId="77777777" w:rsidR="00A97662" w:rsidRDefault="00394C02">
      <w:pPr>
        <w:pStyle w:val="ListParagraph"/>
        <w:numPr>
          <w:ilvl w:val="0"/>
          <w:numId w:val="25"/>
        </w:numPr>
        <w:snapToGrid w:val="0"/>
        <w:spacing w:after="0"/>
        <w:rPr>
          <w:bCs/>
          <w:lang w:eastAsia="zh-CN"/>
        </w:rPr>
      </w:pPr>
      <w:r>
        <w:rPr>
          <w:bCs/>
          <w:lang w:eastAsia="zh-CN"/>
        </w:rPr>
        <w:t xml:space="preserve">Case 3: The AI/ML model is trained based on training dataset </w:t>
      </w:r>
      <w:r>
        <w:rPr>
          <w:bCs/>
          <w:u w:val="single"/>
          <w:lang w:eastAsia="zh-CN"/>
        </w:rPr>
        <w:t>by mixing d</w:t>
      </w:r>
      <w:r>
        <w:rPr>
          <w:bCs/>
          <w:u w:val="single"/>
          <w:lang w:eastAsia="zh-CN"/>
        </w:rPr>
        <w:t>atasets subject to multiple dimensions of X1, X</w:t>
      </w:r>
      <w:proofErr w:type="gramStart"/>
      <w:r>
        <w:rPr>
          <w:bCs/>
          <w:u w:val="single"/>
          <w:lang w:eastAsia="zh-CN"/>
        </w:rPr>
        <w:t>2,...</w:t>
      </w:r>
      <w:proofErr w:type="gramEnd"/>
      <w:r>
        <w:rPr>
          <w:bCs/>
          <w:u w:val="single"/>
          <w:lang w:eastAsia="zh-CN"/>
        </w:rPr>
        <w:t xml:space="preserve">, </w:t>
      </w:r>
      <w:proofErr w:type="spellStart"/>
      <w:r>
        <w:rPr>
          <w:bCs/>
          <w:u w:val="single"/>
          <w:lang w:eastAsia="zh-CN"/>
        </w:rPr>
        <w:t>Xn</w:t>
      </w:r>
      <w:proofErr w:type="spellEnd"/>
      <w:r>
        <w:rPr>
          <w:bCs/>
          <w:lang w:eastAsia="zh-CN"/>
        </w:rPr>
        <w:t xml:space="preserve">, and then the AI/ML model performs inference/test on a single dataset subject to the dimension of X1, or X2,…, or </w:t>
      </w:r>
      <w:proofErr w:type="spellStart"/>
      <w:r>
        <w:rPr>
          <w:bCs/>
          <w:lang w:eastAsia="zh-CN"/>
        </w:rPr>
        <w:t>Xn</w:t>
      </w:r>
      <w:proofErr w:type="spellEnd"/>
      <w:r>
        <w:rPr>
          <w:bCs/>
          <w:lang w:eastAsia="zh-CN"/>
        </w:rPr>
        <w:t>.</w:t>
      </w:r>
    </w:p>
    <w:p w14:paraId="5E5641CA" w14:textId="77777777" w:rsidR="00A97662" w:rsidRDefault="00394C02">
      <w:pPr>
        <w:pStyle w:val="ListParagraph"/>
        <w:numPr>
          <w:ilvl w:val="0"/>
          <w:numId w:val="25"/>
        </w:numPr>
        <w:snapToGrid w:val="0"/>
        <w:spacing w:after="120"/>
        <w:ind w:left="706" w:hanging="418"/>
        <w:rPr>
          <w:bCs/>
          <w:lang w:eastAsia="zh-CN"/>
        </w:rPr>
      </w:pPr>
      <w:r>
        <w:rPr>
          <w:bCs/>
          <w:lang w:eastAsia="zh-CN"/>
        </w:rPr>
        <w:t xml:space="preserve">Note: For Case 2/3, the solutions to achieve the scalability between Xi and </w:t>
      </w:r>
      <w:proofErr w:type="spellStart"/>
      <w:r>
        <w:rPr>
          <w:bCs/>
          <w:lang w:eastAsia="zh-CN"/>
        </w:rPr>
        <w:t>Xj</w:t>
      </w:r>
      <w:proofErr w:type="spellEnd"/>
      <w:r>
        <w:rPr>
          <w:bCs/>
          <w:lang w:eastAsia="zh-CN"/>
        </w:rPr>
        <w:t>, a</w:t>
      </w:r>
      <w:r>
        <w:rPr>
          <w:bCs/>
          <w:lang w:eastAsia="zh-CN"/>
        </w:rPr>
        <w:t>re reported by companies, including, e.g., pre-processing to angle-delay domain, padding, additional adaptation layer in AI/ML model, etc.</w:t>
      </w:r>
    </w:p>
    <w:p w14:paraId="5E5641CB" w14:textId="77777777" w:rsidR="00A97662" w:rsidRDefault="00394C02">
      <w:pPr>
        <w:rPr>
          <w:bCs/>
          <w:lang w:eastAsia="zh-CN"/>
        </w:rPr>
      </w:pPr>
      <w:r>
        <w:rPr>
          <w:bCs/>
          <w:lang w:eastAsia="zh-CN"/>
        </w:rPr>
        <w:t xml:space="preserve">For CSI compression, to achieve the scalability over </w:t>
      </w:r>
      <w:r>
        <w:rPr>
          <w:bCs/>
          <w:i/>
          <w:iCs/>
          <w:lang w:eastAsia="zh-CN"/>
        </w:rPr>
        <w:t>different output dimensions</w:t>
      </w:r>
      <w:r>
        <w:rPr>
          <w:bCs/>
          <w:lang w:eastAsia="zh-CN"/>
        </w:rPr>
        <w:t xml:space="preserve"> of CSI generation part (e.g., differ</w:t>
      </w:r>
      <w:r>
        <w:rPr>
          <w:bCs/>
          <w:lang w:eastAsia="zh-CN"/>
        </w:rPr>
        <w:t xml:space="preserve">ent generated CSI feedback dimensions), the generalization cases of are elaborated as </w:t>
      </w:r>
      <w:proofErr w:type="gramStart"/>
      <w:r>
        <w:rPr>
          <w:bCs/>
          <w:lang w:eastAsia="zh-CN"/>
        </w:rPr>
        <w:t>follows</w:t>
      </w:r>
      <w:proofErr w:type="gramEnd"/>
    </w:p>
    <w:p w14:paraId="5E5641CC" w14:textId="77777777" w:rsidR="00A97662" w:rsidRDefault="00394C02">
      <w:pPr>
        <w:pStyle w:val="ListParagraph"/>
        <w:numPr>
          <w:ilvl w:val="0"/>
          <w:numId w:val="26"/>
        </w:numPr>
        <w:snapToGrid w:val="0"/>
        <w:spacing w:after="0"/>
        <w:rPr>
          <w:bCs/>
          <w:lang w:eastAsia="zh-CN"/>
        </w:rPr>
      </w:pPr>
      <w:r>
        <w:rPr>
          <w:bCs/>
          <w:lang w:eastAsia="zh-CN"/>
        </w:rPr>
        <w:t xml:space="preserve">Case 1: The AI/ML model is trained based on training dataset from </w:t>
      </w:r>
      <w:r>
        <w:rPr>
          <w:bCs/>
          <w:u w:val="single"/>
          <w:lang w:eastAsia="zh-CN"/>
        </w:rPr>
        <w:t>a fixed output dimension Y1</w:t>
      </w:r>
      <w:r>
        <w:rPr>
          <w:bCs/>
          <w:lang w:eastAsia="zh-CN"/>
        </w:rPr>
        <w:t xml:space="preserve"> (e.g., a fixed CSI feedback dimension), and then the AI/ML model per</w:t>
      </w:r>
      <w:r>
        <w:rPr>
          <w:bCs/>
          <w:lang w:eastAsia="zh-CN"/>
        </w:rPr>
        <w:t xml:space="preserve">forms inference/test on a dataset from the </w:t>
      </w:r>
      <w:r>
        <w:rPr>
          <w:bCs/>
          <w:u w:val="single"/>
          <w:lang w:eastAsia="zh-CN"/>
        </w:rPr>
        <w:t>same output dimension Y1</w:t>
      </w:r>
      <w:r>
        <w:rPr>
          <w:bCs/>
          <w:lang w:eastAsia="zh-CN"/>
        </w:rPr>
        <w:t>.</w:t>
      </w:r>
    </w:p>
    <w:p w14:paraId="5E5641CD" w14:textId="77777777" w:rsidR="00A97662" w:rsidRDefault="00394C02">
      <w:pPr>
        <w:pStyle w:val="ListParagraph"/>
        <w:numPr>
          <w:ilvl w:val="0"/>
          <w:numId w:val="26"/>
        </w:numPr>
        <w:snapToGrid w:val="0"/>
        <w:spacing w:after="0"/>
        <w:rPr>
          <w:bCs/>
          <w:lang w:eastAsia="zh-CN"/>
        </w:rPr>
      </w:pPr>
      <w:r>
        <w:rPr>
          <w:bCs/>
          <w:lang w:eastAsia="zh-CN"/>
        </w:rPr>
        <w:t xml:space="preserve">Case 2: The AI/ML model is trained based on training dataset from </w:t>
      </w:r>
      <w:r>
        <w:rPr>
          <w:bCs/>
          <w:u w:val="single"/>
          <w:lang w:eastAsia="zh-CN"/>
        </w:rPr>
        <w:t>a single output dimension Y1</w:t>
      </w:r>
      <w:r>
        <w:rPr>
          <w:bCs/>
          <w:lang w:eastAsia="zh-CN"/>
        </w:rPr>
        <w:t xml:space="preserve">, and then the AI/ML model performs inference/test on a dataset from a </w:t>
      </w:r>
      <w:r>
        <w:rPr>
          <w:bCs/>
          <w:u w:val="single"/>
          <w:lang w:eastAsia="zh-CN"/>
        </w:rPr>
        <w:t>different output dimen</w:t>
      </w:r>
      <w:r>
        <w:rPr>
          <w:bCs/>
          <w:u w:val="single"/>
          <w:lang w:eastAsia="zh-CN"/>
        </w:rPr>
        <w:t>sion Y2</w:t>
      </w:r>
      <w:r>
        <w:rPr>
          <w:bCs/>
          <w:lang w:eastAsia="zh-CN"/>
        </w:rPr>
        <w:t>.</w:t>
      </w:r>
    </w:p>
    <w:p w14:paraId="5E5641CE" w14:textId="77777777" w:rsidR="00A97662" w:rsidRDefault="00394C02">
      <w:pPr>
        <w:pStyle w:val="ListParagraph"/>
        <w:numPr>
          <w:ilvl w:val="0"/>
          <w:numId w:val="26"/>
        </w:numPr>
        <w:snapToGrid w:val="0"/>
        <w:spacing w:after="0"/>
        <w:rPr>
          <w:bCs/>
          <w:lang w:eastAsia="zh-CN"/>
        </w:rPr>
      </w:pPr>
      <w:r>
        <w:rPr>
          <w:bCs/>
          <w:lang w:eastAsia="zh-CN"/>
        </w:rPr>
        <w:t xml:space="preserve">Case 3: The AI/ML model is trained based on training dataset </w:t>
      </w:r>
      <w:r>
        <w:rPr>
          <w:bCs/>
          <w:u w:val="single"/>
          <w:lang w:eastAsia="zh-CN"/>
        </w:rPr>
        <w:t>by mixing datasets subject to multiple dimensions of Y1, Y</w:t>
      </w:r>
      <w:proofErr w:type="gramStart"/>
      <w:r>
        <w:rPr>
          <w:bCs/>
          <w:u w:val="single"/>
          <w:lang w:eastAsia="zh-CN"/>
        </w:rPr>
        <w:t>2,...</w:t>
      </w:r>
      <w:proofErr w:type="gramEnd"/>
      <w:r>
        <w:rPr>
          <w:bCs/>
          <w:u w:val="single"/>
          <w:lang w:eastAsia="zh-CN"/>
        </w:rPr>
        <w:t>, Yn</w:t>
      </w:r>
      <w:r>
        <w:rPr>
          <w:bCs/>
          <w:lang w:eastAsia="zh-CN"/>
        </w:rPr>
        <w:t>, and then the AI/ML model performs inference/test on a single dataset of Y1, or Y2,…, or Yn.</w:t>
      </w:r>
    </w:p>
    <w:p w14:paraId="5E5641CF" w14:textId="77777777" w:rsidR="00A97662" w:rsidRDefault="00394C02">
      <w:pPr>
        <w:pStyle w:val="ListParagraph"/>
        <w:numPr>
          <w:ilvl w:val="0"/>
          <w:numId w:val="26"/>
        </w:numPr>
        <w:snapToGrid w:val="0"/>
        <w:spacing w:after="0"/>
        <w:rPr>
          <w:bCs/>
          <w:lang w:eastAsia="zh-CN"/>
        </w:rPr>
      </w:pPr>
      <w:r>
        <w:rPr>
          <w:bCs/>
          <w:lang w:eastAsia="zh-CN"/>
        </w:rPr>
        <w:t>Notes: For Case 1/2/3, co</w:t>
      </w:r>
      <w:r>
        <w:rPr>
          <w:bCs/>
          <w:lang w:eastAsia="zh-CN"/>
        </w:rPr>
        <w:t xml:space="preserve">mpanies to report whether the output of the CSI generation part is before quantization or after quantization. For Case 2/3, the solutions to achieve the scalability between Yi and </w:t>
      </w:r>
      <w:proofErr w:type="spellStart"/>
      <w:r>
        <w:rPr>
          <w:bCs/>
          <w:lang w:eastAsia="zh-CN"/>
        </w:rPr>
        <w:t>Yj</w:t>
      </w:r>
      <w:proofErr w:type="spellEnd"/>
      <w:r>
        <w:rPr>
          <w:bCs/>
          <w:lang w:eastAsia="zh-CN"/>
        </w:rPr>
        <w:t>, are reported by companies, including, e.g., truncation, additional adapt</w:t>
      </w:r>
      <w:r>
        <w:rPr>
          <w:bCs/>
          <w:lang w:eastAsia="zh-CN"/>
        </w:rPr>
        <w:t>ation layer in AI/ML model, etc.</w:t>
      </w:r>
    </w:p>
    <w:p w14:paraId="5E5641D0" w14:textId="77777777" w:rsidR="00A97662" w:rsidRDefault="00A97662">
      <w:pPr>
        <w:rPr>
          <w:b/>
          <w:bCs/>
        </w:rPr>
      </w:pPr>
    </w:p>
    <w:p w14:paraId="5E5641D1" w14:textId="77777777" w:rsidR="00A97662" w:rsidRDefault="00394C02">
      <w:pPr>
        <w:rPr>
          <w:b/>
          <w:bCs/>
          <w:i/>
          <w:iCs/>
        </w:rPr>
      </w:pPr>
      <w:r>
        <w:rPr>
          <w:b/>
          <w:bCs/>
          <w:i/>
          <w:iCs/>
        </w:rPr>
        <w:t xml:space="preserve">Further details on evaluations including training collaboration </w:t>
      </w:r>
      <w:proofErr w:type="gramStart"/>
      <w:r>
        <w:rPr>
          <w:b/>
          <w:bCs/>
          <w:i/>
          <w:iCs/>
        </w:rPr>
        <w:t>types</w:t>
      </w:r>
      <w:proofErr w:type="gramEnd"/>
    </w:p>
    <w:p w14:paraId="5E5641D2" w14:textId="77777777" w:rsidR="00A97662" w:rsidRDefault="00394C02">
      <w:r>
        <w:lastRenderedPageBreak/>
        <w:t xml:space="preserve">For the evaluation of the AI/ML based CSI compression sub use cases, a two-sided model is considered as a starting point, including an </w:t>
      </w:r>
      <w:r>
        <w:t xml:space="preserve">AI/ML-based CSI generation part to generate the CSI feedback information and an AI/ML-based CSI reconstruction part which is used to reconstruct the CSI from the received CSI feedback information. At least for inference, the CSI generation part is located </w:t>
      </w:r>
      <w:r>
        <w:t xml:space="preserve">at the UE side, and the CSI reconstruction part is located at the </w:t>
      </w:r>
      <w:proofErr w:type="spellStart"/>
      <w:r>
        <w:t>gNB</w:t>
      </w:r>
      <w:proofErr w:type="spellEnd"/>
      <w:r>
        <w:t xml:space="preserve"> side.</w:t>
      </w:r>
    </w:p>
    <w:p w14:paraId="5E5641D3" w14:textId="77777777" w:rsidR="00A97662" w:rsidRDefault="00394C02">
      <w:pPr>
        <w:spacing w:after="0" w:line="231" w:lineRule="atLeast"/>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5E5641D4" w14:textId="77777777" w:rsidR="00A97662" w:rsidRDefault="00394C02">
      <w:pPr>
        <w:numPr>
          <w:ilvl w:val="0"/>
          <w:numId w:val="27"/>
        </w:numPr>
        <w:spacing w:after="0" w:line="231" w:lineRule="atLeast"/>
        <w:ind w:left="704"/>
        <w:rPr>
          <w:rFonts w:eastAsia="DengXian"/>
          <w:lang w:eastAsia="zh-CN"/>
        </w:rPr>
      </w:pPr>
      <w:r>
        <w:rPr>
          <w:rFonts w:eastAsia="DengXian" w:hint="eastAsia"/>
          <w:lang w:eastAsia="zh-CN"/>
        </w:rPr>
        <w:t>For each FP/BP loop</w:t>
      </w:r>
      <w:r>
        <w:rPr>
          <w:rFonts w:eastAsia="DengXian" w:hint="eastAsia"/>
          <w:lang w:eastAsia="zh-CN"/>
        </w:rPr>
        <w:t>,</w:t>
      </w:r>
    </w:p>
    <w:p w14:paraId="5E5641D5" w14:textId="77777777" w:rsidR="00A97662" w:rsidRDefault="00394C02">
      <w:pPr>
        <w:numPr>
          <w:ilvl w:val="1"/>
          <w:numId w:val="28"/>
        </w:numPr>
        <w:spacing w:after="0" w:line="231" w:lineRule="atLeast"/>
        <w:ind w:left="993" w:hanging="283"/>
        <w:rPr>
          <w:rFonts w:eastAsia="DengXian"/>
          <w:lang w:eastAsia="zh-CN"/>
        </w:rPr>
      </w:pPr>
      <w:r>
        <w:rPr>
          <w:rFonts w:eastAsia="DengXian" w:hint="eastAsia"/>
          <w:lang w:eastAsia="zh-CN"/>
        </w:rPr>
        <w:t xml:space="preserve">Step 1: UE side generates the FP results (i.e., CSI feedback) based on the data sample(s), and sends the FP results to NW </w:t>
      </w:r>
      <w:proofErr w:type="gramStart"/>
      <w:r>
        <w:rPr>
          <w:rFonts w:eastAsia="DengXian" w:hint="eastAsia"/>
          <w:lang w:eastAsia="zh-CN"/>
        </w:rPr>
        <w:t>side</w:t>
      </w:r>
      <w:proofErr w:type="gramEnd"/>
    </w:p>
    <w:p w14:paraId="5E5641D6" w14:textId="77777777" w:rsidR="00A97662" w:rsidRDefault="00394C02">
      <w:pPr>
        <w:numPr>
          <w:ilvl w:val="1"/>
          <w:numId w:val="28"/>
        </w:numPr>
        <w:spacing w:after="0" w:line="231" w:lineRule="atLeast"/>
        <w:ind w:left="993" w:hanging="283"/>
        <w:rPr>
          <w:rFonts w:eastAsia="DengXian"/>
          <w:lang w:eastAsia="zh-CN"/>
        </w:rPr>
      </w:pPr>
      <w:r>
        <w:rPr>
          <w:rFonts w:eastAsia="DengXian" w:hint="eastAsia"/>
          <w:lang w:eastAsia="zh-CN"/>
        </w:rPr>
        <w:t xml:space="preserve">Step 2: NW side reconstructs the CSI based on FP results, trains the CSI reconstruction part, and generates the BP information </w:t>
      </w:r>
      <w:r>
        <w:rPr>
          <w:rFonts w:eastAsia="DengXian" w:hint="eastAsia"/>
          <w:lang w:eastAsia="zh-CN"/>
        </w:rPr>
        <w:t xml:space="preserve">(e.g., gradients), which are then sent to UE </w:t>
      </w:r>
      <w:proofErr w:type="gramStart"/>
      <w:r>
        <w:rPr>
          <w:rFonts w:eastAsia="DengXian" w:hint="eastAsia"/>
          <w:lang w:eastAsia="zh-CN"/>
        </w:rPr>
        <w:t>side</w:t>
      </w:r>
      <w:proofErr w:type="gramEnd"/>
    </w:p>
    <w:p w14:paraId="5E5641D7" w14:textId="77777777" w:rsidR="00A97662" w:rsidRDefault="00394C02">
      <w:pPr>
        <w:numPr>
          <w:ilvl w:val="1"/>
          <w:numId w:val="28"/>
        </w:numPr>
        <w:spacing w:after="0" w:line="231" w:lineRule="atLeast"/>
        <w:ind w:left="993" w:hanging="283"/>
        <w:rPr>
          <w:rFonts w:eastAsia="DengXian"/>
          <w:lang w:eastAsia="zh-CN"/>
        </w:rPr>
      </w:pPr>
      <w:r>
        <w:rPr>
          <w:rFonts w:eastAsia="DengXian" w:hint="eastAsia"/>
          <w:lang w:eastAsia="zh-CN"/>
        </w:rPr>
        <w:t xml:space="preserve">Step 3: UE side trains the CSI generation part based on the BP information from NW </w:t>
      </w:r>
      <w:proofErr w:type="gramStart"/>
      <w:r>
        <w:rPr>
          <w:rFonts w:eastAsia="DengXian" w:hint="eastAsia"/>
          <w:lang w:eastAsia="zh-CN"/>
        </w:rPr>
        <w:t>side</w:t>
      </w:r>
      <w:proofErr w:type="gramEnd"/>
    </w:p>
    <w:p w14:paraId="5E5641D8" w14:textId="77777777" w:rsidR="00A97662" w:rsidRDefault="00394C02">
      <w:pPr>
        <w:numPr>
          <w:ilvl w:val="0"/>
          <w:numId w:val="27"/>
        </w:numPr>
        <w:spacing w:after="0" w:line="231" w:lineRule="atLeast"/>
        <w:ind w:left="704"/>
        <w:rPr>
          <w:rFonts w:eastAsia="DengXian"/>
          <w:lang w:eastAsia="zh-CN"/>
        </w:rPr>
      </w:pPr>
      <w:r>
        <w:rPr>
          <w:rFonts w:eastAsia="DengXian" w:hint="eastAsia"/>
          <w:lang w:eastAsia="zh-CN"/>
        </w:rPr>
        <w:t>Note: the dataset between UE side and NW side is aligned.</w:t>
      </w:r>
    </w:p>
    <w:p w14:paraId="5E5641D9" w14:textId="77777777" w:rsidR="00A97662" w:rsidRDefault="00394C02">
      <w:pPr>
        <w:numPr>
          <w:ilvl w:val="0"/>
          <w:numId w:val="27"/>
        </w:numPr>
        <w:spacing w:after="0" w:line="231" w:lineRule="atLeast"/>
        <w:ind w:left="704"/>
        <w:rPr>
          <w:rFonts w:eastAsia="DengXian"/>
          <w:lang w:eastAsia="zh-CN"/>
        </w:rPr>
      </w:pPr>
      <w:r>
        <w:rPr>
          <w:rFonts w:eastAsia="DengXian" w:hint="eastAsia"/>
          <w:lang w:eastAsia="zh-CN"/>
        </w:rPr>
        <w:t>Other Type 2 training approaches are not precluded and repor</w:t>
      </w:r>
      <w:r>
        <w:rPr>
          <w:rFonts w:eastAsia="DengXian" w:hint="eastAsia"/>
          <w:lang w:eastAsia="zh-CN"/>
        </w:rPr>
        <w:t xml:space="preserve">ted by </w:t>
      </w:r>
      <w:proofErr w:type="gramStart"/>
      <w:r>
        <w:rPr>
          <w:rFonts w:eastAsia="DengXian" w:hint="eastAsia"/>
          <w:lang w:eastAsia="zh-CN"/>
        </w:rPr>
        <w:t>companies</w:t>
      </w:r>
      <w:proofErr w:type="gramEnd"/>
    </w:p>
    <w:p w14:paraId="5E5641DA" w14:textId="77777777" w:rsidR="00A97662" w:rsidRDefault="00A97662">
      <w:pPr>
        <w:spacing w:after="0"/>
      </w:pPr>
    </w:p>
    <w:p w14:paraId="5E5641DB" w14:textId="77777777" w:rsidR="00A97662" w:rsidRDefault="00394C02">
      <w:pPr>
        <w:spacing w:after="0"/>
        <w:rPr>
          <w:lang w:eastAsia="zh-CN"/>
        </w:rPr>
      </w:pPr>
      <w:r>
        <w:rPr>
          <w:lang w:eastAsia="zh-CN"/>
        </w:rPr>
        <w:t xml:space="preserve">For the evaluations of Type 2 (Joint training of the two-sided model at network side and UE side, respectively), the following evaluation cases are considered for </w:t>
      </w:r>
      <w:r>
        <w:rPr>
          <w:i/>
          <w:iCs/>
          <w:lang w:eastAsia="zh-CN"/>
        </w:rPr>
        <w:t>multi-vendors</w:t>
      </w:r>
      <w:r>
        <w:rPr>
          <w:lang w:eastAsia="zh-CN"/>
        </w:rPr>
        <w:t>,</w:t>
      </w:r>
    </w:p>
    <w:p w14:paraId="5E5641DC" w14:textId="77777777" w:rsidR="00A97662" w:rsidRDefault="00394C02">
      <w:pPr>
        <w:pStyle w:val="ListParagraph"/>
        <w:numPr>
          <w:ilvl w:val="0"/>
          <w:numId w:val="29"/>
        </w:numPr>
        <w:autoSpaceDE w:val="0"/>
        <w:autoSpaceDN w:val="0"/>
        <w:adjustRightInd w:val="0"/>
        <w:snapToGrid w:val="0"/>
        <w:spacing w:after="0" w:line="259" w:lineRule="auto"/>
        <w:contextualSpacing w:val="0"/>
        <w:jc w:val="both"/>
        <w:rPr>
          <w:lang w:eastAsia="zh-CN"/>
        </w:rPr>
      </w:pPr>
      <w:r>
        <w:rPr>
          <w:lang w:eastAsia="zh-CN"/>
        </w:rPr>
        <w:t>Case 1 (baseline): Type 2 training between one NW part model to one UE part mo</w:t>
      </w:r>
      <w:r>
        <w:rPr>
          <w:lang w:eastAsia="zh-CN"/>
        </w:rPr>
        <w:t xml:space="preserve">del </w:t>
      </w:r>
    </w:p>
    <w:p w14:paraId="5E5641DD" w14:textId="77777777" w:rsidR="00A97662" w:rsidRDefault="00394C02">
      <w:pPr>
        <w:pStyle w:val="ListParagraph"/>
        <w:numPr>
          <w:ilvl w:val="0"/>
          <w:numId w:val="29"/>
        </w:numPr>
        <w:autoSpaceDE w:val="0"/>
        <w:autoSpaceDN w:val="0"/>
        <w:adjustRightInd w:val="0"/>
        <w:snapToGrid w:val="0"/>
        <w:spacing w:after="0" w:line="259" w:lineRule="auto"/>
        <w:contextualSpacing w:val="0"/>
        <w:jc w:val="both"/>
        <w:rPr>
          <w:lang w:eastAsia="zh-CN"/>
        </w:rPr>
      </w:pPr>
      <w:r>
        <w:rPr>
          <w:lang w:eastAsia="zh-CN"/>
        </w:rPr>
        <w:t xml:space="preserve">Case 2: Type 2 training between one NW part model and M&gt;1 separate UE part models. </w:t>
      </w:r>
    </w:p>
    <w:p w14:paraId="5E5641DE" w14:textId="77777777" w:rsidR="00A97662" w:rsidRDefault="00394C02">
      <w:pPr>
        <w:pStyle w:val="ListParagraph"/>
        <w:numPr>
          <w:ilvl w:val="1"/>
          <w:numId w:val="29"/>
        </w:numPr>
        <w:autoSpaceDE w:val="0"/>
        <w:autoSpaceDN w:val="0"/>
        <w:adjustRightInd w:val="0"/>
        <w:snapToGrid w:val="0"/>
        <w:spacing w:after="0" w:line="259" w:lineRule="auto"/>
        <w:contextualSpacing w:val="0"/>
        <w:jc w:val="both"/>
        <w:rPr>
          <w:lang w:eastAsia="zh-CN"/>
        </w:rPr>
      </w:pPr>
      <w:r>
        <w:rPr>
          <w:lang w:eastAsia="zh-CN"/>
        </w:rPr>
        <w:t xml:space="preserve">Companies to report the AI/ML structures for the UE part model and the NW part </w:t>
      </w:r>
      <w:proofErr w:type="gramStart"/>
      <w:r>
        <w:rPr>
          <w:lang w:eastAsia="zh-CN"/>
        </w:rPr>
        <w:t>model</w:t>
      </w:r>
      <w:proofErr w:type="gramEnd"/>
    </w:p>
    <w:p w14:paraId="5E5641DF" w14:textId="77777777" w:rsidR="00A97662" w:rsidRDefault="00394C02">
      <w:pPr>
        <w:pStyle w:val="ListParagraph"/>
        <w:numPr>
          <w:ilvl w:val="0"/>
          <w:numId w:val="29"/>
        </w:numPr>
        <w:autoSpaceDE w:val="0"/>
        <w:autoSpaceDN w:val="0"/>
        <w:adjustRightInd w:val="0"/>
        <w:snapToGrid w:val="0"/>
        <w:spacing w:after="0" w:line="259" w:lineRule="auto"/>
        <w:contextualSpacing w:val="0"/>
        <w:jc w:val="both"/>
        <w:rPr>
          <w:lang w:eastAsia="zh-CN"/>
        </w:rPr>
      </w:pPr>
      <w:r>
        <w:rPr>
          <w:lang w:eastAsia="zh-CN"/>
        </w:rPr>
        <w:t>Case 3: Type 2 training between one UE part model and N&gt;1 separate NW part models.</w:t>
      </w:r>
      <w:r>
        <w:rPr>
          <w:lang w:eastAsia="zh-CN"/>
        </w:rPr>
        <w:t xml:space="preserve"> </w:t>
      </w:r>
      <w:r>
        <w:rPr>
          <w:lang w:eastAsia="zh-CN"/>
        </w:rPr>
        <w:tab/>
      </w:r>
    </w:p>
    <w:p w14:paraId="5E5641E0" w14:textId="77777777" w:rsidR="00A97662" w:rsidRDefault="00394C02">
      <w:pPr>
        <w:pStyle w:val="ListParagraph"/>
        <w:numPr>
          <w:ilvl w:val="1"/>
          <w:numId w:val="29"/>
        </w:numPr>
        <w:autoSpaceDE w:val="0"/>
        <w:autoSpaceDN w:val="0"/>
        <w:adjustRightInd w:val="0"/>
        <w:snapToGrid w:val="0"/>
        <w:spacing w:after="0" w:line="259" w:lineRule="auto"/>
        <w:ind w:left="1368"/>
        <w:contextualSpacing w:val="0"/>
        <w:jc w:val="both"/>
        <w:rPr>
          <w:lang w:eastAsia="zh-CN"/>
        </w:rPr>
      </w:pPr>
      <w:r>
        <w:rPr>
          <w:lang w:eastAsia="zh-CN"/>
        </w:rPr>
        <w:t xml:space="preserve">Companies to report the AI/ML structures for the UE part model and the NW part </w:t>
      </w:r>
      <w:proofErr w:type="gramStart"/>
      <w:r>
        <w:rPr>
          <w:lang w:eastAsia="zh-CN"/>
        </w:rPr>
        <w:t>model</w:t>
      </w:r>
      <w:proofErr w:type="gramEnd"/>
    </w:p>
    <w:p w14:paraId="5E5641E1" w14:textId="77777777" w:rsidR="00A97662" w:rsidRDefault="00A97662">
      <w:pPr>
        <w:spacing w:after="0"/>
      </w:pPr>
    </w:p>
    <w:p w14:paraId="5E5641E2" w14:textId="77777777" w:rsidR="00A97662" w:rsidRDefault="00394C02">
      <w:pPr>
        <w:spacing w:after="0" w:line="231" w:lineRule="atLeast"/>
        <w:rPr>
          <w:rFonts w:eastAsia="DengXian"/>
          <w:lang w:val="en-US" w:eastAsia="zh-CN"/>
        </w:rPr>
      </w:pPr>
      <w:r>
        <w:rPr>
          <w:rFonts w:eastAsia="DengXian"/>
          <w:lang w:val="en-US" w:eastAsia="zh-CN"/>
        </w:rPr>
        <w:t xml:space="preserve">For the evaluation of an example of Type 3 (Separate training at NW side and UE side), the following procedure is considered for the </w:t>
      </w:r>
      <w:r>
        <w:rPr>
          <w:rFonts w:eastAsia="DengXian"/>
          <w:i/>
          <w:iCs/>
          <w:lang w:val="en-US" w:eastAsia="zh-CN"/>
        </w:rPr>
        <w:t xml:space="preserve">sequential training starting with </w:t>
      </w:r>
      <w:r>
        <w:rPr>
          <w:rFonts w:eastAsia="DengXian"/>
          <w:i/>
          <w:iCs/>
          <w:lang w:val="en-US" w:eastAsia="zh-CN"/>
        </w:rPr>
        <w:t>NW side training</w:t>
      </w:r>
      <w:r>
        <w:rPr>
          <w:rFonts w:eastAsia="DengXian"/>
          <w:lang w:val="en-US" w:eastAsia="zh-CN"/>
        </w:rPr>
        <w:t xml:space="preserve"> (NW-first training):</w:t>
      </w:r>
    </w:p>
    <w:p w14:paraId="5E5641E3" w14:textId="77777777" w:rsidR="00A97662" w:rsidRDefault="00394C02">
      <w:pPr>
        <w:pStyle w:val="ListParagraph"/>
        <w:numPr>
          <w:ilvl w:val="0"/>
          <w:numId w:val="30"/>
        </w:numPr>
        <w:spacing w:after="0" w:line="231" w:lineRule="atLeast"/>
        <w:rPr>
          <w:rFonts w:eastAsia="DengXian"/>
          <w:lang w:eastAsia="zh-CN"/>
        </w:rPr>
      </w:pPr>
      <w:r>
        <w:rPr>
          <w:rFonts w:eastAsia="DengXian"/>
          <w:lang w:eastAsia="zh-CN"/>
        </w:rPr>
        <w:t xml:space="preserve">Step1: NW side trains the NW side CSI generation part (which is not used for inference) and the NW side CSI reconstruction part </w:t>
      </w:r>
      <w:proofErr w:type="gramStart"/>
      <w:r>
        <w:rPr>
          <w:rFonts w:eastAsia="DengXian"/>
          <w:lang w:eastAsia="zh-CN"/>
        </w:rPr>
        <w:t>jointly</w:t>
      </w:r>
      <w:proofErr w:type="gramEnd"/>
    </w:p>
    <w:p w14:paraId="5E5641E4" w14:textId="77777777" w:rsidR="00A97662" w:rsidRDefault="00394C02">
      <w:pPr>
        <w:pStyle w:val="ListParagraph"/>
        <w:numPr>
          <w:ilvl w:val="0"/>
          <w:numId w:val="30"/>
        </w:numPr>
        <w:spacing w:after="0" w:line="231" w:lineRule="atLeast"/>
        <w:rPr>
          <w:rFonts w:eastAsia="DengXian"/>
          <w:lang w:eastAsia="zh-CN"/>
        </w:rPr>
      </w:pPr>
      <w:r>
        <w:rPr>
          <w:rFonts w:eastAsia="DengXian"/>
          <w:lang w:eastAsia="zh-CN"/>
        </w:rPr>
        <w:t>Step2: After NW side training is finished, NW side shares UE side with a set of in</w:t>
      </w:r>
      <w:r>
        <w:rPr>
          <w:rFonts w:eastAsia="DengXian"/>
          <w:lang w:eastAsia="zh-CN"/>
        </w:rPr>
        <w:t xml:space="preserve">formation (e.g., dataset) that is used by the UE side to be able to train the UE side CSI generation </w:t>
      </w:r>
      <w:proofErr w:type="gramStart"/>
      <w:r>
        <w:rPr>
          <w:rFonts w:eastAsia="DengXian"/>
          <w:lang w:eastAsia="zh-CN"/>
        </w:rPr>
        <w:t>part</w:t>
      </w:r>
      <w:proofErr w:type="gramEnd"/>
    </w:p>
    <w:p w14:paraId="5E5641E5" w14:textId="77777777" w:rsidR="00A97662" w:rsidRDefault="00394C02">
      <w:pPr>
        <w:pStyle w:val="ListParagraph"/>
        <w:numPr>
          <w:ilvl w:val="0"/>
          <w:numId w:val="30"/>
        </w:numPr>
        <w:spacing w:after="0" w:line="231" w:lineRule="atLeast"/>
        <w:rPr>
          <w:rFonts w:eastAsia="DengXian"/>
          <w:lang w:eastAsia="zh-CN"/>
        </w:rPr>
      </w:pPr>
      <w:r>
        <w:rPr>
          <w:rFonts w:eastAsia="DengXian"/>
          <w:lang w:eastAsia="zh-CN"/>
        </w:rPr>
        <w:t xml:space="preserve">Step3: UE side trains the UE side CSI generation part based on the received set of </w:t>
      </w:r>
      <w:proofErr w:type="gramStart"/>
      <w:r>
        <w:rPr>
          <w:rFonts w:eastAsia="DengXian"/>
          <w:lang w:eastAsia="zh-CN"/>
        </w:rPr>
        <w:t>information</w:t>
      </w:r>
      <w:proofErr w:type="gramEnd"/>
    </w:p>
    <w:p w14:paraId="5E5641E6" w14:textId="77777777" w:rsidR="00A97662" w:rsidRDefault="00394C02">
      <w:pPr>
        <w:pStyle w:val="ListParagraph"/>
        <w:numPr>
          <w:ilvl w:val="0"/>
          <w:numId w:val="30"/>
        </w:numPr>
        <w:spacing w:after="0" w:line="231" w:lineRule="atLeast"/>
        <w:rPr>
          <w:bCs/>
          <w:lang w:eastAsia="zh-CN"/>
        </w:rPr>
      </w:pPr>
      <w:r>
        <w:rPr>
          <w:rFonts w:eastAsia="DengXian"/>
          <w:lang w:eastAsia="zh-CN"/>
        </w:rPr>
        <w:t xml:space="preserve">Other Type 3 NW-first training approaches are not </w:t>
      </w:r>
      <w:proofErr w:type="gramStart"/>
      <w:r>
        <w:rPr>
          <w:rFonts w:eastAsia="DengXian"/>
          <w:lang w:eastAsia="zh-CN"/>
        </w:rPr>
        <w:t>precl</w:t>
      </w:r>
      <w:r>
        <w:rPr>
          <w:rFonts w:eastAsia="DengXian"/>
          <w:lang w:eastAsia="zh-CN"/>
        </w:rPr>
        <w:t>uded</w:t>
      </w:r>
      <w:proofErr w:type="gramEnd"/>
      <w:r>
        <w:rPr>
          <w:rFonts w:eastAsia="DengXian"/>
          <w:lang w:eastAsia="zh-CN"/>
        </w:rPr>
        <w:t xml:space="preserve"> </w:t>
      </w:r>
    </w:p>
    <w:p w14:paraId="5E5641E7" w14:textId="77777777" w:rsidR="00A97662" w:rsidRDefault="00A97662">
      <w:pPr>
        <w:spacing w:after="0" w:line="231" w:lineRule="atLeast"/>
        <w:rPr>
          <w:bCs/>
          <w:lang w:eastAsia="zh-CN"/>
        </w:rPr>
      </w:pPr>
    </w:p>
    <w:p w14:paraId="5E5641E8" w14:textId="77777777" w:rsidR="00A97662" w:rsidRDefault="00394C02">
      <w:pPr>
        <w:spacing w:after="0" w:line="231" w:lineRule="atLeast"/>
        <w:rPr>
          <w:rFonts w:eastAsia="DengXian"/>
          <w:lang w:val="en-US" w:eastAsia="zh-CN"/>
        </w:rPr>
      </w:pPr>
      <w:r>
        <w:rPr>
          <w:rFonts w:eastAsia="DengXian"/>
          <w:lang w:val="en-US" w:eastAsia="zh-CN"/>
        </w:rPr>
        <w:t xml:space="preserve">For the evaluation of an example of Type 3 (Separate training at NW side and UE side), the following procedure is considered for the </w:t>
      </w:r>
      <w:r>
        <w:rPr>
          <w:rFonts w:eastAsia="DengXian"/>
          <w:i/>
          <w:iCs/>
          <w:lang w:val="en-US" w:eastAsia="zh-CN"/>
        </w:rPr>
        <w:t>sequential training starting with UE side training</w:t>
      </w:r>
      <w:r>
        <w:rPr>
          <w:rFonts w:eastAsia="DengXian"/>
          <w:lang w:val="en-US" w:eastAsia="zh-CN"/>
        </w:rPr>
        <w:t xml:space="preserve"> (UE-first training):</w:t>
      </w:r>
    </w:p>
    <w:p w14:paraId="5E5641E9" w14:textId="77777777" w:rsidR="00A97662" w:rsidRDefault="00394C02">
      <w:pPr>
        <w:pStyle w:val="ListParagraph"/>
        <w:numPr>
          <w:ilvl w:val="0"/>
          <w:numId w:val="31"/>
        </w:numPr>
        <w:spacing w:after="0" w:line="231" w:lineRule="atLeast"/>
        <w:rPr>
          <w:rFonts w:eastAsia="DengXian"/>
          <w:lang w:eastAsia="zh-CN"/>
        </w:rPr>
      </w:pPr>
      <w:r>
        <w:rPr>
          <w:rFonts w:eastAsia="DengXian"/>
          <w:lang w:eastAsia="zh-CN"/>
        </w:rPr>
        <w:t>Step1: UE side trains the UE side CSI genera</w:t>
      </w:r>
      <w:r>
        <w:rPr>
          <w:rFonts w:eastAsia="DengXian"/>
          <w:lang w:eastAsia="zh-CN"/>
        </w:rPr>
        <w:t xml:space="preserve">tion part and the UE side CSI reconstruction part (which is not used for inference) </w:t>
      </w:r>
      <w:proofErr w:type="gramStart"/>
      <w:r>
        <w:rPr>
          <w:rFonts w:eastAsia="DengXian"/>
          <w:lang w:eastAsia="zh-CN"/>
        </w:rPr>
        <w:t>jointly</w:t>
      </w:r>
      <w:proofErr w:type="gramEnd"/>
    </w:p>
    <w:p w14:paraId="5E5641EA" w14:textId="77777777" w:rsidR="00A97662" w:rsidRDefault="00394C02">
      <w:pPr>
        <w:pStyle w:val="ListParagraph"/>
        <w:numPr>
          <w:ilvl w:val="0"/>
          <w:numId w:val="31"/>
        </w:numPr>
        <w:spacing w:after="0" w:line="231" w:lineRule="atLeast"/>
        <w:rPr>
          <w:rFonts w:eastAsia="DengXian"/>
          <w:lang w:eastAsia="zh-CN"/>
        </w:rPr>
      </w:pPr>
      <w:r>
        <w:rPr>
          <w:rFonts w:eastAsia="DengXian"/>
          <w:lang w:eastAsia="zh-CN"/>
        </w:rPr>
        <w:t xml:space="preserve">Step2: After UE side training is finished, UE side shares NW side with a set of information (e.g., dataset) that is used by the NW side to be able to train the CSI </w:t>
      </w:r>
      <w:r>
        <w:rPr>
          <w:rFonts w:eastAsia="DengXian"/>
          <w:lang w:eastAsia="zh-CN"/>
        </w:rPr>
        <w:t xml:space="preserve">reconstruction </w:t>
      </w:r>
      <w:proofErr w:type="gramStart"/>
      <w:r>
        <w:rPr>
          <w:rFonts w:eastAsia="DengXian"/>
          <w:lang w:eastAsia="zh-CN"/>
        </w:rPr>
        <w:t>part</w:t>
      </w:r>
      <w:proofErr w:type="gramEnd"/>
    </w:p>
    <w:p w14:paraId="5E5641EB" w14:textId="77777777" w:rsidR="00A97662" w:rsidRDefault="00394C02">
      <w:pPr>
        <w:pStyle w:val="ListParagraph"/>
        <w:numPr>
          <w:ilvl w:val="0"/>
          <w:numId w:val="31"/>
        </w:numPr>
        <w:spacing w:after="0" w:line="231" w:lineRule="atLeast"/>
        <w:rPr>
          <w:rFonts w:eastAsia="DengXian"/>
          <w:lang w:eastAsia="zh-CN"/>
        </w:rPr>
      </w:pPr>
      <w:r>
        <w:rPr>
          <w:rFonts w:eastAsia="DengXian"/>
          <w:lang w:eastAsia="zh-CN"/>
        </w:rPr>
        <w:t xml:space="preserve">Step3: NW side trains the NW side CSI reconstruction part based on the received set of </w:t>
      </w:r>
      <w:proofErr w:type="gramStart"/>
      <w:r>
        <w:rPr>
          <w:rFonts w:eastAsia="DengXian"/>
          <w:lang w:eastAsia="zh-CN"/>
        </w:rPr>
        <w:t>information</w:t>
      </w:r>
      <w:proofErr w:type="gramEnd"/>
    </w:p>
    <w:p w14:paraId="5E5641EC" w14:textId="77777777" w:rsidR="00A97662" w:rsidRDefault="00394C02">
      <w:pPr>
        <w:pStyle w:val="ListParagraph"/>
        <w:numPr>
          <w:ilvl w:val="0"/>
          <w:numId w:val="31"/>
        </w:numPr>
        <w:spacing w:after="0" w:line="231" w:lineRule="atLeast"/>
        <w:rPr>
          <w:bCs/>
          <w:lang w:eastAsia="zh-CN"/>
        </w:rPr>
      </w:pPr>
      <w:r>
        <w:rPr>
          <w:rFonts w:eastAsia="DengXian"/>
          <w:lang w:eastAsia="zh-CN"/>
        </w:rPr>
        <w:t xml:space="preserve">Other Type 3 UE-first training approaches are not </w:t>
      </w:r>
      <w:proofErr w:type="gramStart"/>
      <w:r>
        <w:rPr>
          <w:rFonts w:eastAsia="DengXian"/>
          <w:lang w:eastAsia="zh-CN"/>
        </w:rPr>
        <w:t>precluded</w:t>
      </w:r>
      <w:proofErr w:type="gramEnd"/>
    </w:p>
    <w:p w14:paraId="5E5641ED" w14:textId="77777777" w:rsidR="00A97662" w:rsidRDefault="00A97662">
      <w:pPr>
        <w:spacing w:after="0"/>
        <w:rPr>
          <w:bCs/>
          <w:lang w:eastAsia="zh-CN"/>
        </w:rPr>
      </w:pPr>
    </w:p>
    <w:p w14:paraId="5E5641EE" w14:textId="77777777" w:rsidR="00A97662" w:rsidRDefault="00394C02">
      <w:pPr>
        <w:spacing w:after="0"/>
        <w:rPr>
          <w:bCs/>
          <w:lang w:eastAsia="zh-CN"/>
        </w:rPr>
      </w:pPr>
      <w:r>
        <w:rPr>
          <w:bCs/>
          <w:lang w:eastAsia="zh-CN"/>
        </w:rPr>
        <w:t>For the evaluation of an example of Type 3 (</w:t>
      </w:r>
      <w:r>
        <w:rPr>
          <w:bCs/>
        </w:rPr>
        <w:t xml:space="preserve">Separate training at </w:t>
      </w:r>
      <w:r>
        <w:rPr>
          <w:bCs/>
          <w:lang w:eastAsia="zh-CN"/>
        </w:rPr>
        <w:t xml:space="preserve">NW </w:t>
      </w:r>
      <w:r>
        <w:rPr>
          <w:bCs/>
        </w:rPr>
        <w:t>side and UE side</w:t>
      </w:r>
      <w:r>
        <w:rPr>
          <w:bCs/>
          <w:lang w:eastAsia="zh-CN"/>
        </w:rPr>
        <w:t xml:space="preserve">), the following evaluation cases for </w:t>
      </w:r>
      <w:r>
        <w:rPr>
          <w:bCs/>
          <w:i/>
          <w:iCs/>
          <w:lang w:eastAsia="zh-CN"/>
        </w:rPr>
        <w:t xml:space="preserve">sequential training </w:t>
      </w:r>
      <w:r>
        <w:rPr>
          <w:bCs/>
          <w:lang w:eastAsia="zh-CN"/>
        </w:rPr>
        <w:t>are considered for</w:t>
      </w:r>
      <w:r>
        <w:rPr>
          <w:bCs/>
          <w:i/>
          <w:iCs/>
          <w:lang w:eastAsia="zh-CN"/>
        </w:rPr>
        <w:t xml:space="preserve"> multi-vendors</w:t>
      </w:r>
      <w:r>
        <w:rPr>
          <w:bCs/>
          <w:lang w:eastAsia="zh-CN"/>
        </w:rPr>
        <w:t>:</w:t>
      </w:r>
    </w:p>
    <w:p w14:paraId="5E5641EF" w14:textId="77777777" w:rsidR="00A97662" w:rsidRDefault="00394C02">
      <w:pPr>
        <w:pStyle w:val="ListParagraph"/>
        <w:numPr>
          <w:ilvl w:val="0"/>
          <w:numId w:val="32"/>
        </w:numPr>
        <w:spacing w:after="0"/>
        <w:contextualSpacing w:val="0"/>
        <w:rPr>
          <w:bCs/>
          <w:lang w:eastAsia="zh-CN"/>
        </w:rPr>
      </w:pPr>
      <w:r>
        <w:rPr>
          <w:bCs/>
          <w:lang w:eastAsia="zh-CN"/>
        </w:rPr>
        <w:t>Case 1 (baseline): Type 3 training between one NW part model and one UE part model</w:t>
      </w:r>
    </w:p>
    <w:p w14:paraId="5E5641F0" w14:textId="77777777" w:rsidR="00A97662" w:rsidRDefault="00394C02">
      <w:pPr>
        <w:pStyle w:val="ListParagraph"/>
        <w:numPr>
          <w:ilvl w:val="1"/>
          <w:numId w:val="32"/>
        </w:numPr>
        <w:autoSpaceDE w:val="0"/>
        <w:autoSpaceDN w:val="0"/>
        <w:adjustRightInd w:val="0"/>
        <w:snapToGrid w:val="0"/>
        <w:spacing w:after="0" w:line="259" w:lineRule="auto"/>
        <w:contextualSpacing w:val="0"/>
        <w:jc w:val="both"/>
        <w:rPr>
          <w:bCs/>
          <w:lang w:eastAsia="zh-CN"/>
        </w:rPr>
      </w:pPr>
      <w:r>
        <w:rPr>
          <w:bCs/>
          <w:lang w:eastAsia="zh-CN"/>
        </w:rPr>
        <w:t xml:space="preserve">Note 1: Case 1 can be naturally </w:t>
      </w:r>
      <w:r>
        <w:rPr>
          <w:bCs/>
          <w:lang w:eastAsia="zh-CN"/>
        </w:rPr>
        <w:t xml:space="preserve">applied to the NW-first training case where 1 NW part model to M&gt;1 separate UE part </w:t>
      </w:r>
      <w:proofErr w:type="gramStart"/>
      <w:r>
        <w:rPr>
          <w:bCs/>
          <w:lang w:eastAsia="zh-CN"/>
        </w:rPr>
        <w:t>models</w:t>
      </w:r>
      <w:proofErr w:type="gramEnd"/>
    </w:p>
    <w:p w14:paraId="5E5641F1" w14:textId="77777777" w:rsidR="00A97662" w:rsidRDefault="00394C02">
      <w:pPr>
        <w:pStyle w:val="ListParagraph"/>
        <w:numPr>
          <w:ilvl w:val="2"/>
          <w:numId w:val="32"/>
        </w:numPr>
        <w:autoSpaceDE w:val="0"/>
        <w:autoSpaceDN w:val="0"/>
        <w:adjustRightInd w:val="0"/>
        <w:snapToGrid w:val="0"/>
        <w:spacing w:after="0" w:line="259" w:lineRule="auto"/>
        <w:contextualSpacing w:val="0"/>
        <w:jc w:val="both"/>
        <w:rPr>
          <w:bCs/>
          <w:lang w:eastAsia="zh-CN"/>
        </w:rPr>
      </w:pPr>
      <w:r>
        <w:rPr>
          <w:bCs/>
          <w:lang w:eastAsia="zh-CN"/>
        </w:rPr>
        <w:t>Companies to report the dataset used between the NW part model and the UE part model, e.g., whether dataset for training UE part model is the same or a subset of the</w:t>
      </w:r>
      <w:r>
        <w:rPr>
          <w:bCs/>
          <w:lang w:eastAsia="zh-CN"/>
        </w:rPr>
        <w:t xml:space="preserve"> dataset for training NW part </w:t>
      </w:r>
      <w:proofErr w:type="gramStart"/>
      <w:r>
        <w:rPr>
          <w:bCs/>
          <w:lang w:eastAsia="zh-CN"/>
        </w:rPr>
        <w:t>model</w:t>
      </w:r>
      <w:proofErr w:type="gramEnd"/>
    </w:p>
    <w:p w14:paraId="5E5641F2" w14:textId="77777777" w:rsidR="00A97662" w:rsidRDefault="00394C02">
      <w:pPr>
        <w:pStyle w:val="ListParagraph"/>
        <w:numPr>
          <w:ilvl w:val="1"/>
          <w:numId w:val="32"/>
        </w:numPr>
        <w:autoSpaceDE w:val="0"/>
        <w:autoSpaceDN w:val="0"/>
        <w:adjustRightInd w:val="0"/>
        <w:snapToGrid w:val="0"/>
        <w:spacing w:after="0" w:line="259" w:lineRule="auto"/>
        <w:contextualSpacing w:val="0"/>
        <w:jc w:val="both"/>
        <w:rPr>
          <w:bCs/>
          <w:lang w:eastAsia="zh-CN"/>
        </w:rPr>
      </w:pPr>
      <w:r>
        <w:rPr>
          <w:bCs/>
          <w:lang w:eastAsia="zh-CN"/>
        </w:rPr>
        <w:t xml:space="preserve">Note 2: Case 1 can be naturally applied to the UE-first training case where 1 UE part model to N&gt;1 separate NW part </w:t>
      </w:r>
      <w:proofErr w:type="gramStart"/>
      <w:r>
        <w:rPr>
          <w:bCs/>
          <w:lang w:eastAsia="zh-CN"/>
        </w:rPr>
        <w:t>models</w:t>
      </w:r>
      <w:proofErr w:type="gramEnd"/>
    </w:p>
    <w:p w14:paraId="5E5641F3" w14:textId="77777777" w:rsidR="00A97662" w:rsidRDefault="00394C02">
      <w:pPr>
        <w:pStyle w:val="ListParagraph"/>
        <w:numPr>
          <w:ilvl w:val="2"/>
          <w:numId w:val="32"/>
        </w:numPr>
        <w:autoSpaceDE w:val="0"/>
        <w:autoSpaceDN w:val="0"/>
        <w:adjustRightInd w:val="0"/>
        <w:snapToGrid w:val="0"/>
        <w:spacing w:after="0" w:line="259" w:lineRule="auto"/>
        <w:contextualSpacing w:val="0"/>
        <w:jc w:val="both"/>
        <w:rPr>
          <w:bCs/>
          <w:lang w:eastAsia="zh-CN"/>
        </w:rPr>
      </w:pPr>
      <w:r>
        <w:rPr>
          <w:bCs/>
          <w:lang w:eastAsia="zh-CN"/>
        </w:rPr>
        <w:t>Companies to report the dataset used between the NW part model and the UE part model, e.g., wheth</w:t>
      </w:r>
      <w:r>
        <w:rPr>
          <w:bCs/>
          <w:lang w:eastAsia="zh-CN"/>
        </w:rPr>
        <w:t xml:space="preserve">er dataset for training NW part model is the same or a subset of the dataset for training UE part </w:t>
      </w:r>
      <w:proofErr w:type="gramStart"/>
      <w:r>
        <w:rPr>
          <w:bCs/>
          <w:lang w:eastAsia="zh-CN"/>
        </w:rPr>
        <w:t>model</w:t>
      </w:r>
      <w:proofErr w:type="gramEnd"/>
    </w:p>
    <w:p w14:paraId="5E5641F4" w14:textId="77777777" w:rsidR="00A97662" w:rsidRDefault="00394C02">
      <w:pPr>
        <w:pStyle w:val="ListParagraph"/>
        <w:numPr>
          <w:ilvl w:val="1"/>
          <w:numId w:val="32"/>
        </w:numPr>
        <w:autoSpaceDE w:val="0"/>
        <w:autoSpaceDN w:val="0"/>
        <w:adjustRightInd w:val="0"/>
        <w:snapToGrid w:val="0"/>
        <w:spacing w:after="0" w:line="259" w:lineRule="auto"/>
        <w:contextualSpacing w:val="0"/>
        <w:jc w:val="both"/>
        <w:rPr>
          <w:bCs/>
          <w:lang w:eastAsia="zh-CN"/>
        </w:rPr>
      </w:pPr>
      <w:r>
        <w:rPr>
          <w:bCs/>
          <w:lang w:eastAsia="zh-CN"/>
        </w:rPr>
        <w:t xml:space="preserve">Companies to report the AI/ML structures for the combination(s) of UE part model and NW part model, which can be the same or </w:t>
      </w:r>
      <w:proofErr w:type="gramStart"/>
      <w:r>
        <w:rPr>
          <w:bCs/>
          <w:lang w:eastAsia="zh-CN"/>
        </w:rPr>
        <w:t>different</w:t>
      </w:r>
      <w:proofErr w:type="gramEnd"/>
    </w:p>
    <w:p w14:paraId="5E5641F5" w14:textId="77777777" w:rsidR="00A97662" w:rsidRDefault="00394C02">
      <w:pPr>
        <w:pStyle w:val="ListParagraph"/>
        <w:numPr>
          <w:ilvl w:val="0"/>
          <w:numId w:val="32"/>
        </w:numPr>
        <w:spacing w:after="0"/>
        <w:contextualSpacing w:val="0"/>
        <w:rPr>
          <w:bCs/>
          <w:lang w:eastAsia="zh-CN"/>
        </w:rPr>
      </w:pPr>
      <w:r>
        <w:rPr>
          <w:bCs/>
          <w:lang w:eastAsia="zh-CN"/>
        </w:rPr>
        <w:t>Case 2: For UE-fi</w:t>
      </w:r>
      <w:r>
        <w:rPr>
          <w:bCs/>
          <w:lang w:eastAsia="zh-CN"/>
        </w:rPr>
        <w:t>rst training, Type 3 training between one NW part model and M&gt;1 separate UE part models</w:t>
      </w:r>
    </w:p>
    <w:p w14:paraId="5E5641F6" w14:textId="77777777" w:rsidR="00A97662" w:rsidRDefault="00394C02">
      <w:pPr>
        <w:pStyle w:val="ListParagraph"/>
        <w:numPr>
          <w:ilvl w:val="1"/>
          <w:numId w:val="32"/>
        </w:numPr>
        <w:autoSpaceDE w:val="0"/>
        <w:autoSpaceDN w:val="0"/>
        <w:adjustRightInd w:val="0"/>
        <w:snapToGrid w:val="0"/>
        <w:spacing w:after="0" w:line="259" w:lineRule="auto"/>
        <w:contextualSpacing w:val="0"/>
        <w:jc w:val="both"/>
        <w:rPr>
          <w:bCs/>
          <w:lang w:eastAsia="zh-CN"/>
        </w:rPr>
      </w:pPr>
      <w:r>
        <w:rPr>
          <w:bCs/>
          <w:lang w:eastAsia="zh-CN"/>
        </w:rPr>
        <w:t>Note: Case 2 can be also applied to the M&gt;1 UE part models to N&gt;1 NW part models</w:t>
      </w:r>
    </w:p>
    <w:p w14:paraId="5E5641F7" w14:textId="77777777" w:rsidR="00A97662" w:rsidRDefault="00394C02">
      <w:pPr>
        <w:pStyle w:val="ListParagraph"/>
        <w:numPr>
          <w:ilvl w:val="1"/>
          <w:numId w:val="32"/>
        </w:numPr>
        <w:autoSpaceDE w:val="0"/>
        <w:autoSpaceDN w:val="0"/>
        <w:adjustRightInd w:val="0"/>
        <w:snapToGrid w:val="0"/>
        <w:spacing w:after="0" w:line="259" w:lineRule="auto"/>
        <w:contextualSpacing w:val="0"/>
        <w:jc w:val="both"/>
        <w:rPr>
          <w:bCs/>
          <w:lang w:eastAsia="zh-CN"/>
        </w:rPr>
      </w:pPr>
      <w:r>
        <w:rPr>
          <w:bCs/>
          <w:lang w:eastAsia="zh-CN"/>
        </w:rPr>
        <w:lastRenderedPageBreak/>
        <w:t xml:space="preserve">Companies to report the AI/ML structures for the M&gt;1 UE part models and the NW part </w:t>
      </w:r>
      <w:proofErr w:type="gramStart"/>
      <w:r>
        <w:rPr>
          <w:bCs/>
          <w:lang w:eastAsia="zh-CN"/>
        </w:rPr>
        <w:t>mod</w:t>
      </w:r>
      <w:r>
        <w:rPr>
          <w:bCs/>
          <w:lang w:eastAsia="zh-CN"/>
        </w:rPr>
        <w:t>el</w:t>
      </w:r>
      <w:proofErr w:type="gramEnd"/>
    </w:p>
    <w:p w14:paraId="5E5641F8" w14:textId="77777777" w:rsidR="00A97662" w:rsidRDefault="00394C02">
      <w:pPr>
        <w:pStyle w:val="ListParagraph"/>
        <w:numPr>
          <w:ilvl w:val="1"/>
          <w:numId w:val="32"/>
        </w:numPr>
        <w:autoSpaceDE w:val="0"/>
        <w:autoSpaceDN w:val="0"/>
        <w:adjustRightInd w:val="0"/>
        <w:snapToGrid w:val="0"/>
        <w:spacing w:after="0" w:line="259" w:lineRule="auto"/>
        <w:contextualSpacing w:val="0"/>
        <w:jc w:val="both"/>
        <w:rPr>
          <w:bCs/>
          <w:lang w:eastAsia="zh-CN"/>
        </w:rPr>
      </w:pPr>
      <w:r>
        <w:rPr>
          <w:bCs/>
          <w:lang w:eastAsia="zh-CN"/>
        </w:rPr>
        <w:t xml:space="preserve">Companies to report the dataset used at UE part models, e.g., same or different dataset(s) among M UE part </w:t>
      </w:r>
      <w:proofErr w:type="gramStart"/>
      <w:r>
        <w:rPr>
          <w:bCs/>
          <w:lang w:eastAsia="zh-CN"/>
        </w:rPr>
        <w:t>models</w:t>
      </w:r>
      <w:proofErr w:type="gramEnd"/>
    </w:p>
    <w:p w14:paraId="5E5641F9" w14:textId="77777777" w:rsidR="00A97662" w:rsidRDefault="00394C02">
      <w:pPr>
        <w:pStyle w:val="ListParagraph"/>
        <w:numPr>
          <w:ilvl w:val="1"/>
          <w:numId w:val="32"/>
        </w:numPr>
        <w:autoSpaceDE w:val="0"/>
        <w:autoSpaceDN w:val="0"/>
        <w:adjustRightInd w:val="0"/>
        <w:snapToGrid w:val="0"/>
        <w:spacing w:after="0" w:line="259" w:lineRule="auto"/>
        <w:contextualSpacing w:val="0"/>
        <w:jc w:val="both"/>
        <w:rPr>
          <w:bCs/>
          <w:lang w:eastAsia="zh-CN"/>
        </w:rPr>
      </w:pPr>
      <w:r>
        <w:rPr>
          <w:bCs/>
          <w:lang w:eastAsia="zh-CN"/>
        </w:rPr>
        <w:t xml:space="preserve">Companies to report Dataset construction, e.g., the set of information includes the input and label of the UE side CSI reconstruction </w:t>
      </w:r>
      <w:proofErr w:type="gramStart"/>
      <w:r>
        <w:rPr>
          <w:bCs/>
          <w:lang w:eastAsia="zh-CN"/>
        </w:rPr>
        <w:t>part,</w:t>
      </w:r>
      <w:r>
        <w:rPr>
          <w:bCs/>
          <w:lang w:eastAsia="zh-CN"/>
        </w:rPr>
        <w:t xml:space="preserve"> or</w:t>
      </w:r>
      <w:proofErr w:type="gramEnd"/>
      <w:r>
        <w:rPr>
          <w:bCs/>
          <w:lang w:eastAsia="zh-CN"/>
        </w:rPr>
        <w:t xml:space="preserve"> includes the input of the UE side CSI reconstruction part only, or other information if applicable. Also, report the Quantization behaviour, e.g., whether the shared input of the UE side CSI reconstruction part is before or after quantization.</w:t>
      </w:r>
    </w:p>
    <w:p w14:paraId="5E5641FA" w14:textId="77777777" w:rsidR="00A97662" w:rsidRDefault="00394C02">
      <w:pPr>
        <w:pStyle w:val="ListParagraph"/>
        <w:numPr>
          <w:ilvl w:val="0"/>
          <w:numId w:val="32"/>
        </w:numPr>
        <w:spacing w:after="0"/>
        <w:contextualSpacing w:val="0"/>
        <w:rPr>
          <w:bCs/>
          <w:lang w:eastAsia="zh-CN"/>
        </w:rPr>
      </w:pPr>
      <w:r>
        <w:rPr>
          <w:bCs/>
          <w:lang w:eastAsia="zh-CN"/>
        </w:rPr>
        <w:t xml:space="preserve">Case 3: </w:t>
      </w:r>
      <w:r>
        <w:rPr>
          <w:bCs/>
          <w:lang w:eastAsia="zh-CN"/>
        </w:rPr>
        <w:t>For NW-first training, Type 3 training between one UE part model and N&gt;1 separate NW part models</w:t>
      </w:r>
    </w:p>
    <w:p w14:paraId="5E5641FB" w14:textId="77777777" w:rsidR="00A97662" w:rsidRDefault="00394C02">
      <w:pPr>
        <w:pStyle w:val="ListParagraph"/>
        <w:numPr>
          <w:ilvl w:val="1"/>
          <w:numId w:val="32"/>
        </w:numPr>
        <w:autoSpaceDE w:val="0"/>
        <w:autoSpaceDN w:val="0"/>
        <w:adjustRightInd w:val="0"/>
        <w:snapToGrid w:val="0"/>
        <w:spacing w:after="0" w:line="259" w:lineRule="auto"/>
        <w:contextualSpacing w:val="0"/>
        <w:jc w:val="both"/>
        <w:rPr>
          <w:bCs/>
          <w:lang w:eastAsia="zh-CN"/>
        </w:rPr>
      </w:pPr>
      <w:r>
        <w:rPr>
          <w:bCs/>
          <w:lang w:eastAsia="zh-CN"/>
        </w:rPr>
        <w:t>Note: Case 3 can be also applied to the N&gt;1 NW part models to M&gt;1 UE part models</w:t>
      </w:r>
    </w:p>
    <w:p w14:paraId="5E5641FC" w14:textId="77777777" w:rsidR="00A97662" w:rsidRDefault="00394C02">
      <w:pPr>
        <w:pStyle w:val="ListParagraph"/>
        <w:numPr>
          <w:ilvl w:val="1"/>
          <w:numId w:val="32"/>
        </w:numPr>
        <w:autoSpaceDE w:val="0"/>
        <w:autoSpaceDN w:val="0"/>
        <w:adjustRightInd w:val="0"/>
        <w:snapToGrid w:val="0"/>
        <w:spacing w:after="0" w:line="259" w:lineRule="auto"/>
        <w:contextualSpacing w:val="0"/>
        <w:jc w:val="both"/>
        <w:rPr>
          <w:bCs/>
          <w:lang w:eastAsia="zh-CN"/>
        </w:rPr>
      </w:pPr>
      <w:r>
        <w:rPr>
          <w:bCs/>
          <w:lang w:eastAsia="zh-CN"/>
        </w:rPr>
        <w:t xml:space="preserve">Companies to report the AI/ML structures for the UE part model and the N&gt;1 NW </w:t>
      </w:r>
      <w:r>
        <w:rPr>
          <w:bCs/>
          <w:lang w:eastAsia="zh-CN"/>
        </w:rPr>
        <w:t xml:space="preserve">part </w:t>
      </w:r>
      <w:proofErr w:type="gramStart"/>
      <w:r>
        <w:rPr>
          <w:bCs/>
          <w:lang w:eastAsia="zh-CN"/>
        </w:rPr>
        <w:t>models</w:t>
      </w:r>
      <w:proofErr w:type="gramEnd"/>
    </w:p>
    <w:p w14:paraId="5E5641FD" w14:textId="77777777" w:rsidR="00A97662" w:rsidRDefault="00394C02">
      <w:pPr>
        <w:pStyle w:val="ListParagraph"/>
        <w:numPr>
          <w:ilvl w:val="1"/>
          <w:numId w:val="32"/>
        </w:numPr>
        <w:autoSpaceDE w:val="0"/>
        <w:autoSpaceDN w:val="0"/>
        <w:adjustRightInd w:val="0"/>
        <w:snapToGrid w:val="0"/>
        <w:spacing w:after="0" w:line="259" w:lineRule="auto"/>
        <w:contextualSpacing w:val="0"/>
        <w:jc w:val="both"/>
        <w:rPr>
          <w:bCs/>
          <w:lang w:eastAsia="zh-CN"/>
        </w:rPr>
      </w:pPr>
      <w:r>
        <w:rPr>
          <w:bCs/>
          <w:lang w:eastAsia="zh-CN"/>
        </w:rPr>
        <w:t xml:space="preserve">Companies to report the dataset used at NW part models, e.g., same or different dataset(s) among N NW part </w:t>
      </w:r>
      <w:proofErr w:type="gramStart"/>
      <w:r>
        <w:rPr>
          <w:bCs/>
          <w:lang w:eastAsia="zh-CN"/>
        </w:rPr>
        <w:t>models</w:t>
      </w:r>
      <w:proofErr w:type="gramEnd"/>
    </w:p>
    <w:p w14:paraId="5E5641FE" w14:textId="77777777" w:rsidR="00A97662" w:rsidRDefault="00394C02">
      <w:pPr>
        <w:pStyle w:val="ListParagraph"/>
        <w:numPr>
          <w:ilvl w:val="1"/>
          <w:numId w:val="32"/>
        </w:numPr>
        <w:autoSpaceDE w:val="0"/>
        <w:autoSpaceDN w:val="0"/>
        <w:adjustRightInd w:val="0"/>
        <w:snapToGrid w:val="0"/>
        <w:spacing w:after="0" w:line="259" w:lineRule="auto"/>
        <w:contextualSpacing w:val="0"/>
        <w:jc w:val="both"/>
        <w:rPr>
          <w:bCs/>
          <w:lang w:eastAsia="zh-CN"/>
        </w:rPr>
      </w:pPr>
      <w:r>
        <w:rPr>
          <w:bCs/>
          <w:lang w:eastAsia="zh-CN"/>
        </w:rPr>
        <w:t>Companies to report Dataset construction, e.g., the set of information includes the input and output of the Network side CSI gener</w:t>
      </w:r>
      <w:r>
        <w:rPr>
          <w:bCs/>
          <w:lang w:eastAsia="zh-CN"/>
        </w:rPr>
        <w:t xml:space="preserve">ation </w:t>
      </w:r>
      <w:proofErr w:type="gramStart"/>
      <w:r>
        <w:rPr>
          <w:bCs/>
          <w:lang w:eastAsia="zh-CN"/>
        </w:rPr>
        <w:t>part, or</w:t>
      </w:r>
      <w:proofErr w:type="gramEnd"/>
      <w:r>
        <w:rPr>
          <w:bCs/>
          <w:lang w:eastAsia="zh-CN"/>
        </w:rPr>
        <w:t xml:space="preserve"> includes the output of the Network side CSI generation part only, or other information if applicable. Also report the Quantization behaviour, e.g., whether the shared output of the Network side CSI generation part is before or after quantiza</w:t>
      </w:r>
      <w:r>
        <w:rPr>
          <w:bCs/>
          <w:lang w:eastAsia="zh-CN"/>
        </w:rPr>
        <w:t>tion.</w:t>
      </w:r>
    </w:p>
    <w:p w14:paraId="5E5641FF" w14:textId="77777777" w:rsidR="00A97662" w:rsidRDefault="00394C02">
      <w:pPr>
        <w:pStyle w:val="ListParagraph"/>
        <w:numPr>
          <w:ilvl w:val="0"/>
          <w:numId w:val="32"/>
        </w:numPr>
        <w:autoSpaceDE w:val="0"/>
        <w:autoSpaceDN w:val="0"/>
        <w:adjustRightInd w:val="0"/>
        <w:snapToGrid w:val="0"/>
        <w:spacing w:after="0" w:line="259" w:lineRule="auto"/>
        <w:contextualSpacing w:val="0"/>
        <w:jc w:val="both"/>
        <w:rPr>
          <w:bCs/>
          <w:lang w:eastAsia="zh-CN"/>
        </w:rPr>
      </w:pPr>
      <w:r>
        <w:rPr>
          <w:bCs/>
          <w:lang w:eastAsia="zh-CN"/>
        </w:rPr>
        <w:t>Case 4: 1-on-1 training with joint training: benchmark/upper bound for performance comparison.</w:t>
      </w:r>
    </w:p>
    <w:p w14:paraId="5E564200" w14:textId="77777777" w:rsidR="00A97662" w:rsidRDefault="00A97662">
      <w:pPr>
        <w:autoSpaceDE w:val="0"/>
        <w:autoSpaceDN w:val="0"/>
        <w:adjustRightInd w:val="0"/>
        <w:snapToGrid w:val="0"/>
        <w:spacing w:after="0" w:line="259" w:lineRule="auto"/>
        <w:jc w:val="both"/>
      </w:pPr>
    </w:p>
    <w:p w14:paraId="5E564201" w14:textId="77777777" w:rsidR="00A97662" w:rsidRDefault="00394C02">
      <w:pPr>
        <w:spacing w:after="0"/>
        <w:rPr>
          <w:lang w:eastAsia="zh-CN"/>
        </w:rPr>
      </w:pPr>
      <w:r>
        <w:rPr>
          <w:lang w:eastAsia="zh-CN"/>
        </w:rPr>
        <w:t>For the evaluation of Type 3 (</w:t>
      </w:r>
      <w:r>
        <w:t xml:space="preserve">Separate training at </w:t>
      </w:r>
      <w:r>
        <w:rPr>
          <w:lang w:eastAsia="zh-CN"/>
        </w:rPr>
        <w:t xml:space="preserve">NW </w:t>
      </w:r>
      <w:r>
        <w:t>side and UE side</w:t>
      </w:r>
      <w:r>
        <w:rPr>
          <w:lang w:eastAsia="zh-CN"/>
        </w:rPr>
        <w:t>), the following cases are considered for evaluations:</w:t>
      </w:r>
    </w:p>
    <w:p w14:paraId="5E564202" w14:textId="77777777" w:rsidR="00A97662" w:rsidRDefault="00394C02">
      <w:pPr>
        <w:pStyle w:val="ListParagraph"/>
        <w:numPr>
          <w:ilvl w:val="0"/>
          <w:numId w:val="29"/>
        </w:numPr>
        <w:autoSpaceDE w:val="0"/>
        <w:autoSpaceDN w:val="0"/>
        <w:adjustRightInd w:val="0"/>
        <w:snapToGrid w:val="0"/>
        <w:spacing w:after="0" w:line="259" w:lineRule="auto"/>
        <w:contextualSpacing w:val="0"/>
        <w:jc w:val="both"/>
        <w:rPr>
          <w:lang w:eastAsia="zh-CN"/>
        </w:rPr>
      </w:pPr>
      <w:r>
        <w:rPr>
          <w:lang w:eastAsia="zh-CN"/>
        </w:rPr>
        <w:t xml:space="preserve">Case 1 (baseline): </w:t>
      </w:r>
      <w:r>
        <w:rPr>
          <w:lang w:eastAsia="zh-CN"/>
        </w:rPr>
        <w:t>Aligned AI/ML model structure between NW</w:t>
      </w:r>
      <w:r>
        <w:t xml:space="preserve"> side</w:t>
      </w:r>
      <w:r>
        <w:rPr>
          <w:lang w:eastAsia="zh-CN"/>
        </w:rPr>
        <w:t xml:space="preserve"> and UE</w:t>
      </w:r>
      <w:r>
        <w:t xml:space="preserve"> side</w:t>
      </w:r>
    </w:p>
    <w:p w14:paraId="5E564203" w14:textId="77777777" w:rsidR="00A97662" w:rsidRDefault="00394C02">
      <w:pPr>
        <w:pStyle w:val="ListParagraph"/>
        <w:numPr>
          <w:ilvl w:val="0"/>
          <w:numId w:val="29"/>
        </w:numPr>
        <w:autoSpaceDE w:val="0"/>
        <w:autoSpaceDN w:val="0"/>
        <w:adjustRightInd w:val="0"/>
        <w:snapToGrid w:val="0"/>
        <w:spacing w:after="0" w:line="259" w:lineRule="auto"/>
        <w:contextualSpacing w:val="0"/>
        <w:jc w:val="both"/>
        <w:rPr>
          <w:lang w:eastAsia="zh-CN"/>
        </w:rPr>
      </w:pPr>
      <w:r>
        <w:rPr>
          <w:lang w:eastAsia="zh-CN"/>
        </w:rPr>
        <w:t xml:space="preserve">Case 2: Not aligned AI/ML model structures between NW </w:t>
      </w:r>
      <w:r>
        <w:t>side</w:t>
      </w:r>
      <w:r>
        <w:rPr>
          <w:lang w:eastAsia="zh-CN"/>
        </w:rPr>
        <w:t xml:space="preserve"> and UE</w:t>
      </w:r>
      <w:r>
        <w:t xml:space="preserve"> </w:t>
      </w:r>
      <w:proofErr w:type="gramStart"/>
      <w:r>
        <w:t>side</w:t>
      </w:r>
      <w:proofErr w:type="gramEnd"/>
    </w:p>
    <w:p w14:paraId="5E564204" w14:textId="77777777" w:rsidR="00A97662" w:rsidRDefault="00394C02">
      <w:pPr>
        <w:pStyle w:val="ListParagraph"/>
        <w:numPr>
          <w:ilvl w:val="1"/>
          <w:numId w:val="29"/>
        </w:numPr>
        <w:autoSpaceDE w:val="0"/>
        <w:autoSpaceDN w:val="0"/>
        <w:adjustRightInd w:val="0"/>
        <w:snapToGrid w:val="0"/>
        <w:spacing w:after="0" w:line="259" w:lineRule="auto"/>
        <w:contextualSpacing w:val="0"/>
        <w:jc w:val="both"/>
        <w:rPr>
          <w:lang w:eastAsia="zh-CN"/>
        </w:rPr>
      </w:pPr>
      <w:r>
        <w:rPr>
          <w:lang w:eastAsia="zh-CN"/>
        </w:rPr>
        <w:t>Companies to report the AI/ML structures for the UE part model and the NW part model, e.g., different backbone (e.g., CNN, Tran</w:t>
      </w:r>
      <w:r>
        <w:rPr>
          <w:lang w:eastAsia="zh-CN"/>
        </w:rPr>
        <w:t>sformer, etc.), or same backbone but different structure (e.g., number of layers)</w:t>
      </w:r>
    </w:p>
    <w:p w14:paraId="5E564205" w14:textId="77777777" w:rsidR="00A97662" w:rsidRDefault="00A97662">
      <w:pPr>
        <w:rPr>
          <w:b/>
        </w:rPr>
      </w:pPr>
    </w:p>
    <w:p w14:paraId="5E564206" w14:textId="77777777" w:rsidR="00A97662" w:rsidRDefault="00394C02">
      <w:pPr>
        <w:rPr>
          <w:b/>
          <w:bCs/>
        </w:rPr>
      </w:pPr>
      <w:r>
        <w:rPr>
          <w:b/>
          <w:bCs/>
          <w:i/>
          <w:iCs/>
        </w:rPr>
        <w:t>Evaluation assumptions</w:t>
      </w:r>
      <w:r>
        <w:rPr>
          <w:b/>
          <w:bCs/>
        </w:rPr>
        <w:t xml:space="preserve">: </w:t>
      </w:r>
    </w:p>
    <w:p w14:paraId="5E564207" w14:textId="77777777" w:rsidR="00A97662" w:rsidRDefault="00394C02">
      <w:r>
        <w:t>Table 6.2.1-1 presents the baseline system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r>
        <w:t xml:space="preserve">. </w:t>
      </w:r>
    </w:p>
    <w:p w14:paraId="5E564208" w14:textId="77777777" w:rsidR="00A97662" w:rsidRDefault="00394C02">
      <w:pPr>
        <w:pStyle w:val="TH"/>
        <w:keepNext w:val="0"/>
        <w:keepLines w:val="0"/>
        <w:widowControl w:val="0"/>
      </w:pPr>
      <w:r>
        <w:t>Table 6.2.1-1: Baseli</w:t>
      </w:r>
      <w:r>
        <w:t>ne System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642"/>
        <w:gridCol w:w="5621"/>
      </w:tblGrid>
      <w:tr w:rsidR="00A97662" w14:paraId="5E56420B" w14:textId="77777777">
        <w:trPr>
          <w:jc w:val="center"/>
        </w:trPr>
        <w:tc>
          <w:tcPr>
            <w:tcW w:w="3284" w:type="dxa"/>
            <w:gridSpan w:val="2"/>
            <w:shd w:val="clear" w:color="auto" w:fill="D9D9D9"/>
          </w:tcPr>
          <w:p w14:paraId="5E564209" w14:textId="77777777" w:rsidR="00A97662" w:rsidRDefault="00394C02">
            <w:pPr>
              <w:pStyle w:val="TAH"/>
              <w:keepNext w:val="0"/>
              <w:keepLines w:val="0"/>
              <w:widowControl w:val="0"/>
            </w:pPr>
            <w:r>
              <w:t>Parameter</w:t>
            </w:r>
          </w:p>
        </w:tc>
        <w:tc>
          <w:tcPr>
            <w:tcW w:w="5621" w:type="dxa"/>
            <w:shd w:val="clear" w:color="auto" w:fill="D9D9D9"/>
          </w:tcPr>
          <w:p w14:paraId="5E56420A" w14:textId="77777777" w:rsidR="00A97662" w:rsidRDefault="00394C02">
            <w:pPr>
              <w:pStyle w:val="TAH"/>
              <w:keepNext w:val="0"/>
              <w:keepLines w:val="0"/>
              <w:widowControl w:val="0"/>
            </w:pPr>
            <w:r>
              <w:t>Value</w:t>
            </w:r>
          </w:p>
        </w:tc>
      </w:tr>
      <w:tr w:rsidR="00A97662" w14:paraId="5E56420E" w14:textId="77777777">
        <w:trPr>
          <w:jc w:val="center"/>
        </w:trPr>
        <w:tc>
          <w:tcPr>
            <w:tcW w:w="3284" w:type="dxa"/>
            <w:gridSpan w:val="2"/>
          </w:tcPr>
          <w:p w14:paraId="5E56420C" w14:textId="77777777" w:rsidR="00A97662" w:rsidRDefault="00394C02">
            <w:pPr>
              <w:pStyle w:val="TAL"/>
              <w:keepNext w:val="0"/>
              <w:keepLines w:val="0"/>
              <w:widowControl w:val="0"/>
            </w:pPr>
            <w:r>
              <w:rPr>
                <w:rFonts w:eastAsia="SimSun"/>
                <w:color w:val="000000"/>
                <w:lang w:eastAsia="zh-CN"/>
              </w:rPr>
              <w:t>Duplex, Waveform</w:t>
            </w:r>
          </w:p>
        </w:tc>
        <w:tc>
          <w:tcPr>
            <w:tcW w:w="5621" w:type="dxa"/>
          </w:tcPr>
          <w:p w14:paraId="5E56420D" w14:textId="77777777" w:rsidR="00A97662" w:rsidRDefault="00394C02">
            <w:pPr>
              <w:pStyle w:val="TAC"/>
              <w:keepNext w:val="0"/>
              <w:keepLines w:val="0"/>
              <w:widowControl w:val="0"/>
              <w:jc w:val="left"/>
            </w:pPr>
            <w:r>
              <w:t>FDD (TDD is not precluded), OFDM</w:t>
            </w:r>
          </w:p>
        </w:tc>
      </w:tr>
      <w:tr w:rsidR="00A97662" w14:paraId="5E564211" w14:textId="77777777">
        <w:trPr>
          <w:jc w:val="center"/>
        </w:trPr>
        <w:tc>
          <w:tcPr>
            <w:tcW w:w="3284" w:type="dxa"/>
            <w:gridSpan w:val="2"/>
          </w:tcPr>
          <w:p w14:paraId="5E56420F" w14:textId="77777777" w:rsidR="00A97662" w:rsidRDefault="00394C02">
            <w:pPr>
              <w:pStyle w:val="TAL"/>
              <w:keepNext w:val="0"/>
              <w:keepLines w:val="0"/>
              <w:widowControl w:val="0"/>
            </w:pPr>
            <w:r>
              <w:rPr>
                <w:rFonts w:eastAsia="SimSun"/>
                <w:color w:val="000000"/>
                <w:lang w:eastAsia="zh-CN"/>
              </w:rPr>
              <w:t>Multiple access</w:t>
            </w:r>
          </w:p>
        </w:tc>
        <w:tc>
          <w:tcPr>
            <w:tcW w:w="5621" w:type="dxa"/>
          </w:tcPr>
          <w:p w14:paraId="5E564210" w14:textId="77777777" w:rsidR="00A97662" w:rsidRDefault="00394C02">
            <w:pPr>
              <w:pStyle w:val="TAC"/>
              <w:keepNext w:val="0"/>
              <w:keepLines w:val="0"/>
              <w:widowControl w:val="0"/>
              <w:jc w:val="left"/>
            </w:pPr>
            <w:r>
              <w:t>OFDMA</w:t>
            </w:r>
          </w:p>
        </w:tc>
      </w:tr>
      <w:tr w:rsidR="00A97662" w14:paraId="5E564215" w14:textId="77777777">
        <w:trPr>
          <w:jc w:val="center"/>
        </w:trPr>
        <w:tc>
          <w:tcPr>
            <w:tcW w:w="3284" w:type="dxa"/>
            <w:gridSpan w:val="2"/>
          </w:tcPr>
          <w:p w14:paraId="5E564212" w14:textId="77777777" w:rsidR="00A97662" w:rsidRDefault="00394C02">
            <w:pPr>
              <w:pStyle w:val="TAL"/>
              <w:keepNext w:val="0"/>
              <w:keepLines w:val="0"/>
              <w:widowControl w:val="0"/>
            </w:pPr>
            <w:r>
              <w:rPr>
                <w:rFonts w:eastAsia="SimSun"/>
                <w:color w:val="000000"/>
                <w:lang w:eastAsia="zh-CN"/>
              </w:rPr>
              <w:t>Scenario</w:t>
            </w:r>
          </w:p>
        </w:tc>
        <w:tc>
          <w:tcPr>
            <w:tcW w:w="5621" w:type="dxa"/>
          </w:tcPr>
          <w:p w14:paraId="5E564213" w14:textId="77777777" w:rsidR="00A97662" w:rsidRDefault="00394C02">
            <w:pPr>
              <w:widowControl w:val="0"/>
              <w:spacing w:after="0"/>
              <w:jc w:val="both"/>
              <w:rPr>
                <w:rFonts w:ascii="Arial" w:hAnsi="Arial"/>
                <w:sz w:val="18"/>
              </w:rPr>
            </w:pPr>
            <w:r>
              <w:rPr>
                <w:rFonts w:ascii="Arial" w:hAnsi="Arial"/>
                <w:sz w:val="18"/>
              </w:rPr>
              <w:t>Dense Urban (Macro only) is a baseline.</w:t>
            </w:r>
          </w:p>
          <w:p w14:paraId="5E564214" w14:textId="77777777" w:rsidR="00A97662" w:rsidRDefault="00394C02">
            <w:pPr>
              <w:pStyle w:val="TAC"/>
              <w:keepNext w:val="0"/>
              <w:keepLines w:val="0"/>
              <w:widowControl w:val="0"/>
              <w:jc w:val="left"/>
            </w:pPr>
            <w:r>
              <w:t xml:space="preserve">Other scenarios </w:t>
            </w:r>
            <w:r>
              <w:t>(e.g., UMi@4GHz 2GHz, Urban Macro) are not precluded.</w:t>
            </w:r>
          </w:p>
        </w:tc>
      </w:tr>
      <w:tr w:rsidR="00A97662" w14:paraId="5E56421A" w14:textId="77777777">
        <w:trPr>
          <w:jc w:val="center"/>
        </w:trPr>
        <w:tc>
          <w:tcPr>
            <w:tcW w:w="3284" w:type="dxa"/>
            <w:gridSpan w:val="2"/>
          </w:tcPr>
          <w:p w14:paraId="5E564216" w14:textId="77777777" w:rsidR="00A97662" w:rsidRDefault="00394C02">
            <w:pPr>
              <w:pStyle w:val="TAL"/>
              <w:keepNext w:val="0"/>
              <w:keepLines w:val="0"/>
              <w:widowControl w:val="0"/>
            </w:pPr>
            <w:r>
              <w:rPr>
                <w:rFonts w:eastAsia="SimSun"/>
                <w:color w:val="000000"/>
                <w:lang w:eastAsia="zh-CN"/>
              </w:rPr>
              <w:t>Frequency Range</w:t>
            </w:r>
          </w:p>
        </w:tc>
        <w:tc>
          <w:tcPr>
            <w:tcW w:w="5621" w:type="dxa"/>
          </w:tcPr>
          <w:p w14:paraId="5E564217" w14:textId="77777777" w:rsidR="00A97662" w:rsidRDefault="00394C02">
            <w:pPr>
              <w:pStyle w:val="TAC"/>
              <w:keepNext w:val="0"/>
              <w:keepLines w:val="0"/>
              <w:widowControl w:val="0"/>
              <w:jc w:val="left"/>
              <w:rPr>
                <w:snapToGrid w:val="0"/>
              </w:rPr>
            </w:pPr>
            <w:r>
              <w:rPr>
                <w:snapToGrid w:val="0"/>
              </w:rPr>
              <w:t>FR1 only, 2GHz as baseline, optional for 4GHz (if R16 as baseline)</w:t>
            </w:r>
          </w:p>
          <w:p w14:paraId="5E564218" w14:textId="77777777" w:rsidR="00A97662" w:rsidRDefault="00A97662">
            <w:pPr>
              <w:pStyle w:val="TAC"/>
              <w:keepNext w:val="0"/>
              <w:keepLines w:val="0"/>
              <w:widowControl w:val="0"/>
              <w:jc w:val="left"/>
              <w:rPr>
                <w:snapToGrid w:val="0"/>
              </w:rPr>
            </w:pPr>
          </w:p>
          <w:p w14:paraId="5E564219" w14:textId="77777777" w:rsidR="00A97662" w:rsidRDefault="00394C02">
            <w:pPr>
              <w:pStyle w:val="TAC"/>
              <w:keepNext w:val="0"/>
              <w:keepLines w:val="0"/>
              <w:widowControl w:val="0"/>
              <w:jc w:val="left"/>
            </w:pPr>
            <w:r>
              <w:rPr>
                <w:snapToGrid w:val="0"/>
              </w:rPr>
              <w:t>FR1 only, 2GHz with duplexing gap of 200MHz between DL and UL, optional for 4GHz (if R17 as baseline)</w:t>
            </w:r>
          </w:p>
        </w:tc>
      </w:tr>
      <w:tr w:rsidR="00A97662" w14:paraId="5E56421D" w14:textId="77777777">
        <w:trPr>
          <w:jc w:val="center"/>
        </w:trPr>
        <w:tc>
          <w:tcPr>
            <w:tcW w:w="3284" w:type="dxa"/>
            <w:gridSpan w:val="2"/>
          </w:tcPr>
          <w:p w14:paraId="5E56421B" w14:textId="77777777" w:rsidR="00A97662" w:rsidRDefault="00394C02">
            <w:pPr>
              <w:pStyle w:val="TAL"/>
              <w:keepNext w:val="0"/>
              <w:keepLines w:val="0"/>
              <w:widowControl w:val="0"/>
            </w:pPr>
            <w:r>
              <w:rPr>
                <w:rFonts w:eastAsia="SimSun"/>
                <w:color w:val="000000"/>
                <w:lang w:eastAsia="zh-CN"/>
              </w:rPr>
              <w:t>Inter-BS dista</w:t>
            </w:r>
            <w:r>
              <w:rPr>
                <w:rFonts w:eastAsia="SimSun"/>
                <w:color w:val="000000"/>
                <w:lang w:eastAsia="zh-CN"/>
              </w:rPr>
              <w:t>nce</w:t>
            </w:r>
          </w:p>
        </w:tc>
        <w:tc>
          <w:tcPr>
            <w:tcW w:w="5621" w:type="dxa"/>
          </w:tcPr>
          <w:p w14:paraId="5E56421C" w14:textId="77777777" w:rsidR="00A97662" w:rsidRDefault="00394C02">
            <w:pPr>
              <w:pStyle w:val="TAC"/>
              <w:keepNext w:val="0"/>
              <w:keepLines w:val="0"/>
              <w:widowControl w:val="0"/>
              <w:jc w:val="left"/>
            </w:pPr>
            <w:r>
              <w:t>200m</w:t>
            </w:r>
          </w:p>
        </w:tc>
      </w:tr>
      <w:tr w:rsidR="00A97662" w14:paraId="5E564220" w14:textId="77777777">
        <w:trPr>
          <w:jc w:val="center"/>
        </w:trPr>
        <w:tc>
          <w:tcPr>
            <w:tcW w:w="3284" w:type="dxa"/>
            <w:gridSpan w:val="2"/>
          </w:tcPr>
          <w:p w14:paraId="5E56421E" w14:textId="77777777" w:rsidR="00A97662" w:rsidRDefault="00394C02">
            <w:pPr>
              <w:pStyle w:val="TAL"/>
              <w:keepNext w:val="0"/>
              <w:keepLines w:val="0"/>
              <w:widowControl w:val="0"/>
            </w:pPr>
            <w:r>
              <w:rPr>
                <w:rFonts w:eastAsia="SimSun"/>
                <w:color w:val="000000"/>
                <w:lang w:val="en-US" w:eastAsia="zh-CN"/>
              </w:rPr>
              <w:t>Channel model        </w:t>
            </w:r>
          </w:p>
        </w:tc>
        <w:tc>
          <w:tcPr>
            <w:tcW w:w="5621" w:type="dxa"/>
          </w:tcPr>
          <w:p w14:paraId="5E56421F" w14:textId="77777777" w:rsidR="00A97662" w:rsidRDefault="00394C02">
            <w:pPr>
              <w:pStyle w:val="TAC"/>
              <w:keepNext w:val="0"/>
              <w:keepLines w:val="0"/>
              <w:widowControl w:val="0"/>
              <w:jc w:val="left"/>
            </w:pPr>
            <w:r>
              <w:t>According to TR 38.901</w:t>
            </w:r>
          </w:p>
        </w:tc>
      </w:tr>
      <w:tr w:rsidR="00A97662" w14:paraId="5E564226" w14:textId="77777777">
        <w:trPr>
          <w:jc w:val="center"/>
        </w:trPr>
        <w:tc>
          <w:tcPr>
            <w:tcW w:w="3284" w:type="dxa"/>
            <w:gridSpan w:val="2"/>
          </w:tcPr>
          <w:p w14:paraId="5E564221" w14:textId="77777777" w:rsidR="00A97662" w:rsidRDefault="00394C02">
            <w:pPr>
              <w:pStyle w:val="TAL"/>
              <w:keepNext w:val="0"/>
              <w:keepLines w:val="0"/>
              <w:widowControl w:val="0"/>
            </w:pPr>
            <w:r>
              <w:rPr>
                <w:rFonts w:eastAsia="SimSun"/>
                <w:color w:val="000000"/>
                <w:lang w:eastAsia="zh-CN"/>
              </w:rPr>
              <w:t xml:space="preserve">Antenna setup and port layouts at </w:t>
            </w:r>
            <w:proofErr w:type="spellStart"/>
            <w:r>
              <w:rPr>
                <w:rFonts w:eastAsia="SimSun"/>
                <w:color w:val="000000"/>
                <w:lang w:eastAsia="zh-CN"/>
              </w:rPr>
              <w:t>gNB</w:t>
            </w:r>
            <w:proofErr w:type="spellEnd"/>
          </w:p>
        </w:tc>
        <w:tc>
          <w:tcPr>
            <w:tcW w:w="5621" w:type="dxa"/>
          </w:tcPr>
          <w:p w14:paraId="5E564222" w14:textId="77777777" w:rsidR="00A97662" w:rsidRDefault="00394C02">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 xml:space="preserve">Companies need to report which option(s) are used </w:t>
            </w:r>
            <w:proofErr w:type="gramStart"/>
            <w:r>
              <w:rPr>
                <w:rFonts w:ascii="Arial" w:eastAsia="SimSun" w:hAnsi="Arial" w:cs="Arial"/>
                <w:color w:val="000000"/>
                <w:sz w:val="18"/>
                <w:szCs w:val="18"/>
                <w:lang w:eastAsia="zh-CN"/>
              </w:rPr>
              <w:t>between</w:t>
            </w:r>
            <w:proofErr w:type="gramEnd"/>
          </w:p>
          <w:p w14:paraId="5E564223" w14:textId="77777777" w:rsidR="00A97662" w:rsidRDefault="00394C02">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- 32 ports: (8,8,2,1,1,2,8), (</w:t>
            </w:r>
            <w:proofErr w:type="spellStart"/>
            <w:proofErr w:type="gramStart"/>
            <w:r>
              <w:rPr>
                <w:rFonts w:ascii="Arial" w:eastAsia="SimSun" w:hAnsi="Arial" w:cs="Arial"/>
                <w:color w:val="000000"/>
                <w:sz w:val="18"/>
                <w:szCs w:val="18"/>
                <w:lang w:eastAsia="zh-CN"/>
              </w:rPr>
              <w:t>dH,dV</w:t>
            </w:r>
            <w:proofErr w:type="spellEnd"/>
            <w:proofErr w:type="gramEnd"/>
            <w:r>
              <w:rPr>
                <w:rFonts w:ascii="Arial" w:eastAsia="SimSun" w:hAnsi="Arial" w:cs="Arial"/>
                <w:color w:val="000000"/>
                <w:sz w:val="18"/>
                <w:szCs w:val="18"/>
                <w:lang w:eastAsia="zh-CN"/>
              </w:rPr>
              <w:t>) = (0.5, 0.8)λ</w:t>
            </w:r>
          </w:p>
          <w:p w14:paraId="5E564224" w14:textId="77777777" w:rsidR="00A97662" w:rsidRDefault="00394C02">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- 16 ports: (8,4,2,1,1,2,4), (</w:t>
            </w:r>
            <w:proofErr w:type="spellStart"/>
            <w:proofErr w:type="gramStart"/>
            <w:r>
              <w:rPr>
                <w:rFonts w:ascii="Arial" w:eastAsia="SimSun" w:hAnsi="Arial" w:cs="Arial"/>
                <w:color w:val="000000"/>
                <w:sz w:val="18"/>
                <w:szCs w:val="18"/>
                <w:lang w:eastAsia="zh-CN"/>
              </w:rPr>
              <w:t>dH,dV</w:t>
            </w:r>
            <w:proofErr w:type="spellEnd"/>
            <w:proofErr w:type="gramEnd"/>
            <w:r>
              <w:rPr>
                <w:rFonts w:ascii="Arial" w:eastAsia="SimSun" w:hAnsi="Arial" w:cs="Arial"/>
                <w:color w:val="000000"/>
                <w:sz w:val="18"/>
                <w:szCs w:val="18"/>
                <w:lang w:eastAsia="zh-CN"/>
              </w:rPr>
              <w:t xml:space="preserve">) = (0.5, </w:t>
            </w:r>
            <w:r>
              <w:rPr>
                <w:rFonts w:ascii="Arial" w:eastAsia="SimSun" w:hAnsi="Arial" w:cs="Arial"/>
                <w:color w:val="000000"/>
                <w:sz w:val="18"/>
                <w:szCs w:val="18"/>
                <w:lang w:eastAsia="zh-CN"/>
              </w:rPr>
              <w:t>0.8)λ</w:t>
            </w:r>
          </w:p>
          <w:p w14:paraId="5E564225" w14:textId="77777777" w:rsidR="00A97662" w:rsidRDefault="00394C02">
            <w:pPr>
              <w:pStyle w:val="TAC"/>
              <w:keepNext w:val="0"/>
              <w:keepLines w:val="0"/>
              <w:widowControl w:val="0"/>
              <w:jc w:val="left"/>
              <w:rPr>
                <w:rFonts w:cs="Arial"/>
                <w:szCs w:val="18"/>
              </w:rPr>
            </w:pPr>
            <w:r>
              <w:rPr>
                <w:rFonts w:eastAsia="SimSun" w:cs="Arial"/>
                <w:color w:val="000000"/>
                <w:szCs w:val="18"/>
                <w:lang w:eastAsia="zh-CN"/>
              </w:rPr>
              <w:t>Other configurations are not precluded.</w:t>
            </w:r>
          </w:p>
        </w:tc>
      </w:tr>
      <w:tr w:rsidR="00A97662" w14:paraId="5E56422B" w14:textId="77777777">
        <w:trPr>
          <w:jc w:val="center"/>
        </w:trPr>
        <w:tc>
          <w:tcPr>
            <w:tcW w:w="3284" w:type="dxa"/>
            <w:gridSpan w:val="2"/>
          </w:tcPr>
          <w:p w14:paraId="5E564227"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Antenna setup and port layouts at UE</w:t>
            </w:r>
          </w:p>
        </w:tc>
        <w:tc>
          <w:tcPr>
            <w:tcW w:w="5621" w:type="dxa"/>
          </w:tcPr>
          <w:p w14:paraId="5E564228" w14:textId="77777777" w:rsidR="00A97662" w:rsidRDefault="00394C02">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4RX: (1,2,2,1,1,1,2), (</w:t>
            </w:r>
            <w:proofErr w:type="spellStart"/>
            <w:proofErr w:type="gramStart"/>
            <w:r>
              <w:rPr>
                <w:rFonts w:ascii="Arial" w:eastAsia="SimSun" w:hAnsi="Arial" w:cs="Arial"/>
                <w:color w:val="000000"/>
                <w:sz w:val="18"/>
                <w:szCs w:val="18"/>
                <w:lang w:eastAsia="zh-CN"/>
              </w:rPr>
              <w:t>dH,dV</w:t>
            </w:r>
            <w:proofErr w:type="spellEnd"/>
            <w:proofErr w:type="gramEnd"/>
            <w:r>
              <w:rPr>
                <w:rFonts w:ascii="Arial" w:eastAsia="SimSun" w:hAnsi="Arial" w:cs="Arial"/>
                <w:color w:val="000000"/>
                <w:sz w:val="18"/>
                <w:szCs w:val="18"/>
                <w:lang w:eastAsia="zh-CN"/>
              </w:rPr>
              <w:t>) = (0.5, 0.5)λ for (rank 1-4)</w:t>
            </w:r>
          </w:p>
          <w:p w14:paraId="5E564229" w14:textId="77777777" w:rsidR="00A97662" w:rsidRDefault="00394C02">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2RX: (1,1,2,1,1,1,1), (</w:t>
            </w:r>
            <w:proofErr w:type="spellStart"/>
            <w:proofErr w:type="gramStart"/>
            <w:r>
              <w:rPr>
                <w:rFonts w:ascii="Arial" w:eastAsia="SimSun" w:hAnsi="Arial" w:cs="Arial"/>
                <w:color w:val="000000"/>
                <w:sz w:val="18"/>
                <w:szCs w:val="18"/>
                <w:lang w:eastAsia="zh-CN"/>
              </w:rPr>
              <w:t>dH,dV</w:t>
            </w:r>
            <w:proofErr w:type="spellEnd"/>
            <w:proofErr w:type="gramEnd"/>
            <w:r>
              <w:rPr>
                <w:rFonts w:ascii="Arial" w:eastAsia="SimSun" w:hAnsi="Arial" w:cs="Arial"/>
                <w:color w:val="000000"/>
                <w:sz w:val="18"/>
                <w:szCs w:val="18"/>
                <w:lang w:eastAsia="zh-CN"/>
              </w:rPr>
              <w:t>) = (0.5, 0.5)λ for (rank 1,2)</w:t>
            </w:r>
          </w:p>
          <w:p w14:paraId="5E56422A" w14:textId="77777777" w:rsidR="00A97662" w:rsidRDefault="00394C02">
            <w:pPr>
              <w:pStyle w:val="TAC"/>
              <w:keepNext w:val="0"/>
              <w:keepLines w:val="0"/>
              <w:widowControl w:val="0"/>
              <w:jc w:val="left"/>
              <w:rPr>
                <w:rFonts w:cs="Arial"/>
                <w:szCs w:val="18"/>
              </w:rPr>
            </w:pPr>
            <w:proofErr w:type="gramStart"/>
            <w:r>
              <w:rPr>
                <w:rFonts w:eastAsia="SimSun" w:cs="Arial"/>
                <w:color w:val="000000"/>
                <w:szCs w:val="18"/>
                <w:lang w:eastAsia="zh-CN"/>
              </w:rPr>
              <w:t>Other</w:t>
            </w:r>
            <w:proofErr w:type="gramEnd"/>
            <w:r>
              <w:rPr>
                <w:rFonts w:eastAsia="SimSun" w:cs="Arial"/>
                <w:color w:val="000000"/>
                <w:szCs w:val="18"/>
                <w:lang w:eastAsia="zh-CN"/>
              </w:rPr>
              <w:t xml:space="preserve"> configuration is not precluded.</w:t>
            </w:r>
          </w:p>
        </w:tc>
      </w:tr>
      <w:tr w:rsidR="00A97662" w14:paraId="5E56422E" w14:textId="77777777">
        <w:trPr>
          <w:jc w:val="center"/>
        </w:trPr>
        <w:tc>
          <w:tcPr>
            <w:tcW w:w="3284" w:type="dxa"/>
            <w:gridSpan w:val="2"/>
          </w:tcPr>
          <w:p w14:paraId="5E56422C"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 xml:space="preserve">BS Tx </w:t>
            </w:r>
            <w:r>
              <w:rPr>
                <w:rFonts w:eastAsia="SimSun"/>
                <w:color w:val="000000"/>
                <w:lang w:eastAsia="zh-CN"/>
              </w:rPr>
              <w:t>power</w:t>
            </w:r>
          </w:p>
        </w:tc>
        <w:tc>
          <w:tcPr>
            <w:tcW w:w="5621" w:type="dxa"/>
          </w:tcPr>
          <w:p w14:paraId="5E56422D" w14:textId="77777777" w:rsidR="00A97662" w:rsidRDefault="00394C02">
            <w:pPr>
              <w:pStyle w:val="TAC"/>
              <w:keepNext w:val="0"/>
              <w:keepLines w:val="0"/>
              <w:widowControl w:val="0"/>
              <w:jc w:val="left"/>
              <w:rPr>
                <w:rFonts w:cs="Arial"/>
                <w:szCs w:val="18"/>
              </w:rPr>
            </w:pPr>
            <w:r>
              <w:rPr>
                <w:rFonts w:eastAsia="SimSun" w:cs="Arial"/>
                <w:color w:val="000000"/>
                <w:szCs w:val="18"/>
                <w:lang w:eastAsia="zh-CN"/>
              </w:rPr>
              <w:t>41 dBm for 10MHz, 44dBm for 20MHz, 47dBm for 40MHz</w:t>
            </w:r>
          </w:p>
        </w:tc>
      </w:tr>
      <w:tr w:rsidR="00A97662" w14:paraId="5E564231" w14:textId="77777777">
        <w:trPr>
          <w:jc w:val="center"/>
        </w:trPr>
        <w:tc>
          <w:tcPr>
            <w:tcW w:w="3284" w:type="dxa"/>
            <w:gridSpan w:val="2"/>
          </w:tcPr>
          <w:p w14:paraId="5E56422F"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BS antenna height</w:t>
            </w:r>
          </w:p>
        </w:tc>
        <w:tc>
          <w:tcPr>
            <w:tcW w:w="5621" w:type="dxa"/>
          </w:tcPr>
          <w:p w14:paraId="5E564230" w14:textId="77777777" w:rsidR="00A97662" w:rsidRDefault="00394C02">
            <w:pPr>
              <w:pStyle w:val="TAC"/>
              <w:keepNext w:val="0"/>
              <w:keepLines w:val="0"/>
              <w:widowControl w:val="0"/>
              <w:jc w:val="left"/>
              <w:rPr>
                <w:rFonts w:cs="Arial"/>
                <w:szCs w:val="18"/>
              </w:rPr>
            </w:pPr>
            <w:r>
              <w:rPr>
                <w:rFonts w:eastAsia="SimSun" w:cs="Arial"/>
                <w:color w:val="000000"/>
                <w:szCs w:val="18"/>
                <w:lang w:eastAsia="zh-CN"/>
              </w:rPr>
              <w:t>25m</w:t>
            </w:r>
          </w:p>
        </w:tc>
      </w:tr>
      <w:tr w:rsidR="00A97662" w14:paraId="5E564234" w14:textId="77777777">
        <w:trPr>
          <w:jc w:val="center"/>
        </w:trPr>
        <w:tc>
          <w:tcPr>
            <w:tcW w:w="3284" w:type="dxa"/>
            <w:gridSpan w:val="2"/>
          </w:tcPr>
          <w:p w14:paraId="5E564232"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UE antenna height &amp; gain</w:t>
            </w:r>
          </w:p>
        </w:tc>
        <w:tc>
          <w:tcPr>
            <w:tcW w:w="5621" w:type="dxa"/>
          </w:tcPr>
          <w:p w14:paraId="5E564233" w14:textId="77777777" w:rsidR="00A97662" w:rsidRDefault="00394C02">
            <w:pPr>
              <w:pStyle w:val="TAC"/>
              <w:keepNext w:val="0"/>
              <w:keepLines w:val="0"/>
              <w:widowControl w:val="0"/>
              <w:jc w:val="left"/>
              <w:rPr>
                <w:rFonts w:cs="Arial"/>
                <w:szCs w:val="18"/>
              </w:rPr>
            </w:pPr>
            <w:r>
              <w:rPr>
                <w:rFonts w:eastAsia="SimSun" w:cs="Arial"/>
                <w:color w:val="000000"/>
                <w:szCs w:val="18"/>
                <w:lang w:eastAsia="zh-CN"/>
              </w:rPr>
              <w:t>Follow TR36.873</w:t>
            </w:r>
          </w:p>
        </w:tc>
      </w:tr>
      <w:tr w:rsidR="00A97662" w14:paraId="5E564237" w14:textId="77777777">
        <w:trPr>
          <w:jc w:val="center"/>
        </w:trPr>
        <w:tc>
          <w:tcPr>
            <w:tcW w:w="3284" w:type="dxa"/>
            <w:gridSpan w:val="2"/>
          </w:tcPr>
          <w:p w14:paraId="5E564235"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UE receiver noise figure</w:t>
            </w:r>
          </w:p>
        </w:tc>
        <w:tc>
          <w:tcPr>
            <w:tcW w:w="5621" w:type="dxa"/>
          </w:tcPr>
          <w:p w14:paraId="5E564236" w14:textId="77777777" w:rsidR="00A97662" w:rsidRDefault="00394C02">
            <w:pPr>
              <w:pStyle w:val="TAC"/>
              <w:keepNext w:val="0"/>
              <w:keepLines w:val="0"/>
              <w:widowControl w:val="0"/>
              <w:jc w:val="left"/>
              <w:rPr>
                <w:rFonts w:cs="Arial"/>
                <w:szCs w:val="18"/>
              </w:rPr>
            </w:pPr>
            <w:r>
              <w:rPr>
                <w:rFonts w:eastAsia="SimSun" w:cs="Arial"/>
                <w:color w:val="000000"/>
                <w:szCs w:val="18"/>
                <w:lang w:eastAsia="zh-CN"/>
              </w:rPr>
              <w:t>9dB</w:t>
            </w:r>
          </w:p>
        </w:tc>
      </w:tr>
      <w:tr w:rsidR="00A97662" w14:paraId="5E56423A" w14:textId="77777777">
        <w:trPr>
          <w:jc w:val="center"/>
        </w:trPr>
        <w:tc>
          <w:tcPr>
            <w:tcW w:w="3284" w:type="dxa"/>
            <w:gridSpan w:val="2"/>
          </w:tcPr>
          <w:p w14:paraId="5E564238"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Modulation</w:t>
            </w:r>
          </w:p>
        </w:tc>
        <w:tc>
          <w:tcPr>
            <w:tcW w:w="5621" w:type="dxa"/>
          </w:tcPr>
          <w:p w14:paraId="5E564239" w14:textId="77777777" w:rsidR="00A97662" w:rsidRDefault="00394C02">
            <w:pPr>
              <w:pStyle w:val="TAC"/>
              <w:keepNext w:val="0"/>
              <w:keepLines w:val="0"/>
              <w:widowControl w:val="0"/>
              <w:jc w:val="left"/>
              <w:rPr>
                <w:rFonts w:cs="Arial"/>
                <w:szCs w:val="18"/>
              </w:rPr>
            </w:pPr>
            <w:r>
              <w:rPr>
                <w:rFonts w:eastAsia="SimSun" w:cs="Arial"/>
                <w:color w:val="000000"/>
                <w:szCs w:val="18"/>
                <w:lang w:eastAsia="zh-CN"/>
              </w:rPr>
              <w:t>Up to 256QAM</w:t>
            </w:r>
          </w:p>
        </w:tc>
      </w:tr>
      <w:tr w:rsidR="00A97662" w14:paraId="5E56423E" w14:textId="77777777">
        <w:trPr>
          <w:jc w:val="center"/>
        </w:trPr>
        <w:tc>
          <w:tcPr>
            <w:tcW w:w="3284" w:type="dxa"/>
            <w:gridSpan w:val="2"/>
          </w:tcPr>
          <w:p w14:paraId="5E56423B"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Coding on PDSCH</w:t>
            </w:r>
          </w:p>
        </w:tc>
        <w:tc>
          <w:tcPr>
            <w:tcW w:w="5621" w:type="dxa"/>
          </w:tcPr>
          <w:p w14:paraId="5E56423C" w14:textId="77777777" w:rsidR="00A97662" w:rsidRDefault="00394C02">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LDPC</w:t>
            </w:r>
          </w:p>
          <w:p w14:paraId="5E56423D" w14:textId="77777777" w:rsidR="00A97662" w:rsidRDefault="00394C02">
            <w:pPr>
              <w:pStyle w:val="TAC"/>
              <w:keepNext w:val="0"/>
              <w:keepLines w:val="0"/>
              <w:widowControl w:val="0"/>
              <w:jc w:val="left"/>
              <w:rPr>
                <w:rFonts w:cs="Arial"/>
                <w:szCs w:val="18"/>
              </w:rPr>
            </w:pPr>
            <w:r>
              <w:rPr>
                <w:rFonts w:eastAsia="SimSun" w:cs="Arial"/>
                <w:color w:val="000000"/>
                <w:szCs w:val="18"/>
                <w:lang w:eastAsia="zh-CN"/>
              </w:rPr>
              <w:t>Max code-block size=8448bit</w:t>
            </w:r>
          </w:p>
        </w:tc>
      </w:tr>
      <w:tr w:rsidR="00A97662" w14:paraId="5E564242" w14:textId="77777777">
        <w:trPr>
          <w:jc w:val="center"/>
        </w:trPr>
        <w:tc>
          <w:tcPr>
            <w:tcW w:w="1642" w:type="dxa"/>
            <w:vMerge w:val="restart"/>
          </w:tcPr>
          <w:p w14:paraId="5E56423F"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5E564240"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5E564241" w14:textId="77777777" w:rsidR="00A97662" w:rsidRDefault="00394C02">
            <w:pPr>
              <w:pStyle w:val="TAC"/>
              <w:keepNext w:val="0"/>
              <w:keepLines w:val="0"/>
              <w:widowControl w:val="0"/>
              <w:jc w:val="left"/>
              <w:rPr>
                <w:rFonts w:cs="Arial"/>
                <w:szCs w:val="18"/>
              </w:rPr>
            </w:pPr>
            <w:r>
              <w:rPr>
                <w:rFonts w:eastAsia="SimSun"/>
                <w:color w:val="000000"/>
                <w:lang w:eastAsia="zh-CN"/>
              </w:rPr>
              <w:t>14 OFDM symbol slot</w:t>
            </w:r>
          </w:p>
        </w:tc>
      </w:tr>
      <w:tr w:rsidR="00A97662" w14:paraId="5E564246" w14:textId="77777777">
        <w:trPr>
          <w:jc w:val="center"/>
        </w:trPr>
        <w:tc>
          <w:tcPr>
            <w:tcW w:w="1642" w:type="dxa"/>
            <w:vMerge/>
          </w:tcPr>
          <w:p w14:paraId="5E564243" w14:textId="77777777" w:rsidR="00A97662" w:rsidRDefault="00A97662">
            <w:pPr>
              <w:pStyle w:val="TAL"/>
              <w:keepNext w:val="0"/>
              <w:keepLines w:val="0"/>
              <w:widowControl w:val="0"/>
              <w:rPr>
                <w:rFonts w:eastAsia="SimSun"/>
                <w:color w:val="000000"/>
                <w:lang w:eastAsia="zh-CN"/>
              </w:rPr>
            </w:pPr>
          </w:p>
        </w:tc>
        <w:tc>
          <w:tcPr>
            <w:tcW w:w="1642" w:type="dxa"/>
          </w:tcPr>
          <w:p w14:paraId="5E564244"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5E564245" w14:textId="77777777" w:rsidR="00A97662" w:rsidRDefault="00394C02">
            <w:pPr>
              <w:pStyle w:val="TAC"/>
              <w:keepNext w:val="0"/>
              <w:keepLines w:val="0"/>
              <w:widowControl w:val="0"/>
              <w:jc w:val="left"/>
              <w:rPr>
                <w:rFonts w:cs="Arial"/>
                <w:szCs w:val="18"/>
              </w:rPr>
            </w:pPr>
            <w:r>
              <w:rPr>
                <w:rFonts w:eastAsia="SimSun"/>
                <w:color w:val="000000"/>
                <w:lang w:eastAsia="zh-CN"/>
              </w:rPr>
              <w:t>15kHz for 2GHz, 30kHz for 4GHz</w:t>
            </w:r>
          </w:p>
        </w:tc>
      </w:tr>
      <w:tr w:rsidR="00A97662" w14:paraId="5E56424B" w14:textId="77777777">
        <w:trPr>
          <w:jc w:val="center"/>
        </w:trPr>
        <w:tc>
          <w:tcPr>
            <w:tcW w:w="3284" w:type="dxa"/>
            <w:gridSpan w:val="2"/>
          </w:tcPr>
          <w:p w14:paraId="5E564247"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Simulation bandwidth</w:t>
            </w:r>
          </w:p>
        </w:tc>
        <w:tc>
          <w:tcPr>
            <w:tcW w:w="5621" w:type="dxa"/>
          </w:tcPr>
          <w:p w14:paraId="5E564248" w14:textId="77777777" w:rsidR="00A97662" w:rsidRDefault="00394C02">
            <w:pPr>
              <w:pStyle w:val="TAC"/>
              <w:keepNext w:val="0"/>
              <w:keepLines w:val="0"/>
              <w:widowControl w:val="0"/>
              <w:jc w:val="left"/>
              <w:rPr>
                <w:snapToGrid w:val="0"/>
              </w:rPr>
            </w:pPr>
            <w:r>
              <w:rPr>
                <w:snapToGrid w:val="0"/>
              </w:rPr>
              <w:t xml:space="preserve">10 MHz for 15kHz as a baseline, and configurations which emulate </w:t>
            </w:r>
            <w:r>
              <w:rPr>
                <w:snapToGrid w:val="0"/>
              </w:rPr>
              <w:lastRenderedPageBreak/>
              <w:t xml:space="preserve">larger BW, e.g., same sub-band size as 40/100 MHz with 30kHz, may be optionally </w:t>
            </w:r>
            <w:r>
              <w:rPr>
                <w:snapToGrid w:val="0"/>
              </w:rPr>
              <w:t>considered. Above 15kHz is replaced with 30kHz SCS for 4GHz (if R16 as baseline)</w:t>
            </w:r>
          </w:p>
          <w:p w14:paraId="5E564249" w14:textId="77777777" w:rsidR="00A97662" w:rsidRDefault="00A97662">
            <w:pPr>
              <w:pStyle w:val="TAC"/>
              <w:keepNext w:val="0"/>
              <w:keepLines w:val="0"/>
              <w:widowControl w:val="0"/>
              <w:jc w:val="left"/>
              <w:rPr>
                <w:snapToGrid w:val="0"/>
              </w:rPr>
            </w:pPr>
          </w:p>
          <w:p w14:paraId="5E56424A" w14:textId="77777777" w:rsidR="00A97662" w:rsidRDefault="00394C02">
            <w:pPr>
              <w:pStyle w:val="TAC"/>
              <w:keepNext w:val="0"/>
              <w:keepLines w:val="0"/>
              <w:widowControl w:val="0"/>
              <w:jc w:val="left"/>
              <w:rPr>
                <w:snapToGrid w:val="0"/>
              </w:rPr>
            </w:pPr>
            <w:r>
              <w:rPr>
                <w:snapToGrid w:val="0"/>
              </w:rPr>
              <w:t>20 MHz for 15kHz as a baseline (optional for 10 MHz with 15KHz), and configurations which emulate larger BW, e.g., same sub-band size as 40/100 MHz with 30kHz, may be optiona</w:t>
            </w:r>
            <w:r>
              <w:rPr>
                <w:snapToGrid w:val="0"/>
              </w:rPr>
              <w:t>lly considered. Above 15kHz is replaced with 30kHz SCS for 4GHz (if R17 as baseline)</w:t>
            </w:r>
          </w:p>
        </w:tc>
      </w:tr>
      <w:tr w:rsidR="00A97662" w14:paraId="5E56424E" w14:textId="77777777">
        <w:trPr>
          <w:jc w:val="center"/>
        </w:trPr>
        <w:tc>
          <w:tcPr>
            <w:tcW w:w="3284" w:type="dxa"/>
            <w:gridSpan w:val="2"/>
          </w:tcPr>
          <w:p w14:paraId="5E56424C"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lastRenderedPageBreak/>
              <w:t>Frame structure</w:t>
            </w:r>
          </w:p>
        </w:tc>
        <w:tc>
          <w:tcPr>
            <w:tcW w:w="5621" w:type="dxa"/>
          </w:tcPr>
          <w:p w14:paraId="5E56424D" w14:textId="77777777" w:rsidR="00A97662" w:rsidRDefault="00394C02">
            <w:pPr>
              <w:pStyle w:val="TAC"/>
              <w:keepNext w:val="0"/>
              <w:keepLines w:val="0"/>
              <w:widowControl w:val="0"/>
              <w:jc w:val="left"/>
              <w:rPr>
                <w:rFonts w:cs="Arial"/>
                <w:szCs w:val="18"/>
              </w:rPr>
            </w:pPr>
            <w:r>
              <w:rPr>
                <w:rFonts w:eastAsia="SimSun" w:cs="Arial"/>
                <w:color w:val="000000"/>
                <w:szCs w:val="18"/>
                <w:lang w:eastAsia="zh-CN"/>
              </w:rPr>
              <w:t>Slot Format 0 (all downlink) for all slots</w:t>
            </w:r>
          </w:p>
        </w:tc>
      </w:tr>
      <w:tr w:rsidR="00A97662" w14:paraId="5E564251" w14:textId="77777777">
        <w:trPr>
          <w:jc w:val="center"/>
        </w:trPr>
        <w:tc>
          <w:tcPr>
            <w:tcW w:w="3284" w:type="dxa"/>
            <w:gridSpan w:val="2"/>
          </w:tcPr>
          <w:p w14:paraId="5E56424F" w14:textId="77777777" w:rsidR="00A97662" w:rsidRDefault="00394C02">
            <w:pPr>
              <w:pStyle w:val="TAL"/>
              <w:keepNext w:val="0"/>
              <w:keepLines w:val="0"/>
              <w:widowControl w:val="0"/>
              <w:rPr>
                <w:rFonts w:eastAsia="SimSun"/>
                <w:color w:val="000000"/>
                <w:lang w:eastAsia="zh-CN"/>
              </w:rPr>
            </w:pPr>
            <w:r>
              <w:rPr>
                <w:rFonts w:eastAsia="SimSun"/>
                <w:color w:val="000000"/>
                <w:lang w:eastAsia="zh-CN"/>
              </w:rPr>
              <w:t>MIMO scheme</w:t>
            </w:r>
          </w:p>
        </w:tc>
        <w:tc>
          <w:tcPr>
            <w:tcW w:w="5621" w:type="dxa"/>
          </w:tcPr>
          <w:p w14:paraId="5E564250" w14:textId="77777777" w:rsidR="00A97662" w:rsidRDefault="00394C02">
            <w:pPr>
              <w:pStyle w:val="TAC"/>
              <w:keepNext w:val="0"/>
              <w:keepLines w:val="0"/>
              <w:widowControl w:val="0"/>
              <w:jc w:val="left"/>
              <w:rPr>
                <w:rFonts w:cs="Arial"/>
                <w:szCs w:val="18"/>
              </w:rPr>
            </w:pPr>
            <w:r>
              <w:rPr>
                <w:rFonts w:cs="Arial"/>
                <w:szCs w:val="18"/>
              </w:rPr>
              <w:t xml:space="preserve">SU/MU-MIMO with rank adaptation. Companies are encouraged to report the SU/MU-MIMO with RU. </w:t>
            </w:r>
          </w:p>
        </w:tc>
      </w:tr>
      <w:tr w:rsidR="00A97662" w14:paraId="5E564254" w14:textId="77777777">
        <w:trPr>
          <w:jc w:val="center"/>
        </w:trPr>
        <w:tc>
          <w:tcPr>
            <w:tcW w:w="3284" w:type="dxa"/>
            <w:gridSpan w:val="2"/>
            <w:vAlign w:val="center"/>
          </w:tcPr>
          <w:p w14:paraId="5E564252" w14:textId="77777777" w:rsidR="00A97662" w:rsidRDefault="00394C02">
            <w:pPr>
              <w:pStyle w:val="TAL"/>
              <w:keepNext w:val="0"/>
              <w:keepLines w:val="0"/>
              <w:widowControl w:val="0"/>
              <w:rPr>
                <w:rFonts w:eastAsia="SimSun"/>
                <w:color w:val="000000"/>
                <w:lang w:eastAsia="zh-CN"/>
              </w:rPr>
            </w:pPr>
            <w:r>
              <w:rPr>
                <w:rFonts w:eastAsia="SimSun"/>
                <w:color w:val="000000"/>
                <w:lang w:val="en-US" w:eastAsia="zh-CN"/>
              </w:rPr>
              <w:t>MIMO layers</w:t>
            </w:r>
          </w:p>
        </w:tc>
        <w:tc>
          <w:tcPr>
            <w:tcW w:w="5621" w:type="dxa"/>
          </w:tcPr>
          <w:p w14:paraId="5E564253" w14:textId="77777777" w:rsidR="00A97662" w:rsidRDefault="00394C02">
            <w:pPr>
              <w:pStyle w:val="TAC"/>
              <w:keepNext w:val="0"/>
              <w:keepLines w:val="0"/>
              <w:widowControl w:val="0"/>
              <w:jc w:val="left"/>
              <w:rPr>
                <w:rFonts w:cs="Arial"/>
                <w:szCs w:val="18"/>
              </w:rPr>
            </w:pPr>
            <w:r>
              <w:rPr>
                <w:rFonts w:eastAsia="SimSun" w:cs="Arial"/>
                <w:color w:val="000000"/>
                <w:szCs w:val="18"/>
                <w:lang w:eastAsia="zh-CN"/>
              </w:rPr>
              <w:t>For all evaluation, companies to provide the assumption on the maximum MU layers (e.g., 8 or 12)</w:t>
            </w:r>
          </w:p>
        </w:tc>
      </w:tr>
      <w:tr w:rsidR="00A97662" w14:paraId="5E564259" w14:textId="77777777">
        <w:trPr>
          <w:jc w:val="center"/>
        </w:trPr>
        <w:tc>
          <w:tcPr>
            <w:tcW w:w="3284" w:type="dxa"/>
            <w:gridSpan w:val="2"/>
            <w:vAlign w:val="center"/>
          </w:tcPr>
          <w:p w14:paraId="5E564255" w14:textId="77777777" w:rsidR="00A97662" w:rsidRDefault="00394C02">
            <w:pPr>
              <w:pStyle w:val="TAL"/>
              <w:keepNext w:val="0"/>
              <w:keepLines w:val="0"/>
              <w:widowControl w:val="0"/>
              <w:rPr>
                <w:rFonts w:eastAsia="SimSun"/>
                <w:color w:val="000000"/>
                <w:lang w:eastAsia="zh-CN"/>
              </w:rPr>
            </w:pPr>
            <w:r>
              <w:rPr>
                <w:rFonts w:eastAsia="SimSun"/>
                <w:color w:val="000000"/>
                <w:lang w:val="en-US" w:eastAsia="zh-CN"/>
              </w:rPr>
              <w:t>CSI feedback</w:t>
            </w:r>
          </w:p>
        </w:tc>
        <w:tc>
          <w:tcPr>
            <w:tcW w:w="5621" w:type="dxa"/>
          </w:tcPr>
          <w:p w14:paraId="5E564256" w14:textId="77777777" w:rsidR="00A97662" w:rsidRDefault="00394C02">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eastAsia="zh-CN"/>
              </w:rPr>
              <w:t xml:space="preserve">Feedback assumption at least for </w:t>
            </w:r>
            <w:r>
              <w:rPr>
                <w:rFonts w:ascii="Arial" w:eastAsia="SimSun" w:hAnsi="Arial" w:cs="Arial"/>
                <w:color w:val="000000"/>
                <w:sz w:val="18"/>
                <w:szCs w:val="18"/>
                <w:lang w:eastAsia="zh-CN"/>
              </w:rPr>
              <w:t>baseline scheme</w:t>
            </w:r>
          </w:p>
          <w:p w14:paraId="5E564257" w14:textId="77777777" w:rsidR="00A97662" w:rsidRDefault="00394C02">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CSI feedback periodicity </w:t>
            </w:r>
            <w:r>
              <w:rPr>
                <w:rFonts w:ascii="Arial" w:eastAsia="Microsoft YaHei UI" w:hAnsi="Arial" w:cs="Arial"/>
                <w:color w:val="000000"/>
                <w:sz w:val="14"/>
                <w:szCs w:val="14"/>
                <w:lang w:eastAsia="zh-CN"/>
              </w:rPr>
              <w:t>(full CSI feedback)</w:t>
            </w:r>
            <w:r>
              <w:rPr>
                <w:rFonts w:ascii="Arial" w:eastAsia="Microsoft YaHei UI" w:hAnsi="Arial" w:cs="Arial"/>
                <w:color w:val="000000"/>
                <w:sz w:val="18"/>
                <w:szCs w:val="18"/>
                <w:lang w:eastAsia="zh-CN"/>
              </w:rPr>
              <w:t xml:space="preserve">: 5 </w:t>
            </w:r>
            <w:proofErr w:type="spellStart"/>
            <w:r>
              <w:rPr>
                <w:rFonts w:ascii="Arial" w:eastAsia="Microsoft YaHei UI" w:hAnsi="Arial" w:cs="Arial"/>
                <w:color w:val="000000"/>
                <w:sz w:val="18"/>
                <w:szCs w:val="18"/>
                <w:lang w:eastAsia="zh-CN"/>
              </w:rPr>
              <w:t>ms</w:t>
            </w:r>
            <w:proofErr w:type="spellEnd"/>
            <w:r>
              <w:rPr>
                <w:rFonts w:ascii="Arial" w:eastAsia="Microsoft YaHei UI" w:hAnsi="Arial" w:cs="Arial"/>
                <w:color w:val="000000"/>
                <w:sz w:val="18"/>
                <w:szCs w:val="18"/>
                <w:lang w:eastAsia="zh-CN"/>
              </w:rPr>
              <w:t xml:space="preserve"> (baseline)</w:t>
            </w:r>
          </w:p>
          <w:p w14:paraId="5E564258" w14:textId="77777777" w:rsidR="00A97662" w:rsidRDefault="00394C02">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Scheduling delay </w:t>
            </w:r>
            <w:r>
              <w:rPr>
                <w:rFonts w:ascii="Arial" w:eastAsia="Microsoft YaHei UI" w:hAnsi="Arial" w:cs="Arial"/>
                <w:color w:val="000000"/>
                <w:sz w:val="14"/>
                <w:szCs w:val="14"/>
                <w:lang w:eastAsia="zh-CN"/>
              </w:rPr>
              <w:t>(from CSI feedback to time to apply in scheduling)</w:t>
            </w:r>
            <w:r>
              <w:rPr>
                <w:rFonts w:ascii="Arial" w:eastAsia="Microsoft YaHei UI" w:hAnsi="Arial" w:cs="Arial"/>
                <w:color w:val="000000"/>
                <w:sz w:val="18"/>
                <w:szCs w:val="18"/>
                <w:lang w:eastAsia="zh-CN"/>
              </w:rPr>
              <w:t xml:space="preserve">: 4 </w:t>
            </w:r>
            <w:proofErr w:type="spellStart"/>
            <w:r>
              <w:rPr>
                <w:rFonts w:ascii="Arial" w:eastAsia="Microsoft YaHei UI" w:hAnsi="Arial" w:cs="Arial"/>
                <w:color w:val="000000"/>
                <w:sz w:val="18"/>
                <w:szCs w:val="18"/>
                <w:lang w:eastAsia="zh-CN"/>
              </w:rPr>
              <w:t>ms</w:t>
            </w:r>
            <w:proofErr w:type="spellEnd"/>
          </w:p>
        </w:tc>
      </w:tr>
      <w:tr w:rsidR="00A97662" w14:paraId="5E56425C" w14:textId="77777777">
        <w:trPr>
          <w:jc w:val="center"/>
        </w:trPr>
        <w:tc>
          <w:tcPr>
            <w:tcW w:w="3284" w:type="dxa"/>
            <w:gridSpan w:val="2"/>
          </w:tcPr>
          <w:p w14:paraId="5E56425A" w14:textId="77777777" w:rsidR="00A97662" w:rsidRDefault="00394C02">
            <w:pPr>
              <w:pStyle w:val="TAL"/>
              <w:keepNext w:val="0"/>
              <w:keepLines w:val="0"/>
              <w:widowControl w:val="0"/>
              <w:rPr>
                <w:rFonts w:eastAsia="SimSun"/>
                <w:color w:val="000000"/>
                <w:lang w:eastAsia="zh-CN"/>
              </w:rPr>
            </w:pPr>
            <w:r>
              <w:rPr>
                <w:rFonts w:eastAsia="SimSun"/>
                <w:color w:val="000000"/>
                <w:lang w:val="en-US" w:eastAsia="zh-CN"/>
              </w:rPr>
              <w:t>Overhead</w:t>
            </w:r>
          </w:p>
        </w:tc>
        <w:tc>
          <w:tcPr>
            <w:tcW w:w="5621" w:type="dxa"/>
          </w:tcPr>
          <w:p w14:paraId="5E56425B" w14:textId="77777777" w:rsidR="00A97662" w:rsidRDefault="00394C02">
            <w:pPr>
              <w:pStyle w:val="TAC"/>
              <w:keepNext w:val="0"/>
              <w:keepLines w:val="0"/>
              <w:widowControl w:val="0"/>
              <w:jc w:val="left"/>
              <w:rPr>
                <w:rFonts w:cs="Arial"/>
                <w:szCs w:val="18"/>
              </w:rPr>
            </w:pPr>
            <w:r>
              <w:rPr>
                <w:rFonts w:eastAsia="SimSun" w:cs="Arial"/>
                <w:color w:val="000000"/>
                <w:szCs w:val="18"/>
                <w:lang w:eastAsia="zh-CN"/>
              </w:rPr>
              <w:t xml:space="preserve">Companies shall provide the downlink overhead assumption </w:t>
            </w:r>
            <w:r>
              <w:rPr>
                <w:rFonts w:eastAsia="SimSun" w:cs="Arial"/>
                <w:color w:val="000000"/>
                <w:sz w:val="14"/>
                <w:szCs w:val="14"/>
                <w:lang w:eastAsia="zh-CN"/>
              </w:rPr>
              <w:t>(i.e., whether the CSI-RS transmi</w:t>
            </w:r>
            <w:r>
              <w:rPr>
                <w:rFonts w:eastAsia="SimSun" w:cs="Arial"/>
                <w:color w:val="000000"/>
                <w:sz w:val="14"/>
                <w:szCs w:val="14"/>
                <w:lang w:eastAsia="zh-CN"/>
              </w:rPr>
              <w:t>ssion is UE-specific or not and take that into account for overhead computation)</w:t>
            </w:r>
          </w:p>
        </w:tc>
      </w:tr>
      <w:tr w:rsidR="00A97662" w14:paraId="5E564260" w14:textId="77777777">
        <w:trPr>
          <w:jc w:val="center"/>
        </w:trPr>
        <w:tc>
          <w:tcPr>
            <w:tcW w:w="3284" w:type="dxa"/>
            <w:gridSpan w:val="2"/>
          </w:tcPr>
          <w:p w14:paraId="5E56425D" w14:textId="77777777" w:rsidR="00A97662" w:rsidRDefault="00394C02">
            <w:pPr>
              <w:pStyle w:val="TAL"/>
              <w:keepNext w:val="0"/>
              <w:keepLines w:val="0"/>
              <w:widowControl w:val="0"/>
              <w:rPr>
                <w:rFonts w:eastAsia="SimSun"/>
                <w:color w:val="000000"/>
                <w:lang w:eastAsia="zh-CN"/>
              </w:rPr>
            </w:pPr>
            <w:r>
              <w:rPr>
                <w:rFonts w:eastAsia="SimSun"/>
                <w:color w:val="000000"/>
                <w:lang w:val="en-US" w:eastAsia="zh-CN"/>
              </w:rPr>
              <w:t>Traffic model</w:t>
            </w:r>
          </w:p>
        </w:tc>
        <w:tc>
          <w:tcPr>
            <w:tcW w:w="5621" w:type="dxa"/>
          </w:tcPr>
          <w:p w14:paraId="5E56425E" w14:textId="77777777" w:rsidR="00A97662" w:rsidRDefault="00394C02">
            <w:pPr>
              <w:pStyle w:val="TAC"/>
              <w:keepNext w:val="0"/>
              <w:keepLines w:val="0"/>
              <w:widowControl w:val="0"/>
              <w:jc w:val="left"/>
              <w:rPr>
                <w:rFonts w:cs="Arial"/>
                <w:szCs w:val="18"/>
              </w:rPr>
            </w:pPr>
            <w:r>
              <w:rPr>
                <w:rFonts w:cs="Arial"/>
                <w:szCs w:val="18"/>
              </w:rPr>
              <w:t>At least, FTP model 1 with packet size 0.5 Mbytes is assumed.</w:t>
            </w:r>
          </w:p>
          <w:p w14:paraId="5E56425F" w14:textId="77777777" w:rsidR="00A97662" w:rsidRDefault="00394C02">
            <w:pPr>
              <w:pStyle w:val="TAC"/>
              <w:keepNext w:val="0"/>
              <w:keepLines w:val="0"/>
              <w:widowControl w:val="0"/>
              <w:jc w:val="left"/>
              <w:rPr>
                <w:rFonts w:cs="Arial"/>
                <w:szCs w:val="18"/>
              </w:rPr>
            </w:pPr>
            <w:r>
              <w:rPr>
                <w:rFonts w:cs="Arial"/>
                <w:szCs w:val="18"/>
              </w:rPr>
              <w:t>Other options are not precluded</w:t>
            </w:r>
          </w:p>
        </w:tc>
      </w:tr>
      <w:tr w:rsidR="00A97662" w14:paraId="5E564263" w14:textId="77777777">
        <w:trPr>
          <w:jc w:val="center"/>
        </w:trPr>
        <w:tc>
          <w:tcPr>
            <w:tcW w:w="3284" w:type="dxa"/>
            <w:gridSpan w:val="2"/>
          </w:tcPr>
          <w:p w14:paraId="5E564261" w14:textId="77777777" w:rsidR="00A97662" w:rsidRDefault="00394C02">
            <w:pPr>
              <w:pStyle w:val="TAL"/>
              <w:keepNext w:val="0"/>
              <w:keepLines w:val="0"/>
              <w:widowControl w:val="0"/>
              <w:rPr>
                <w:rFonts w:eastAsia="SimSun"/>
                <w:color w:val="000000"/>
                <w:lang w:eastAsia="zh-CN"/>
              </w:rPr>
            </w:pPr>
            <w:r>
              <w:rPr>
                <w:rFonts w:eastAsia="SimSun"/>
                <w:color w:val="000000"/>
                <w:lang w:val="en-US" w:eastAsia="zh-CN"/>
              </w:rPr>
              <w:t>Traffic load (Resource utilization)</w:t>
            </w:r>
          </w:p>
        </w:tc>
        <w:tc>
          <w:tcPr>
            <w:tcW w:w="5621" w:type="dxa"/>
          </w:tcPr>
          <w:p w14:paraId="5E564262" w14:textId="77777777" w:rsidR="00A97662" w:rsidRDefault="00394C02">
            <w:pPr>
              <w:pStyle w:val="TAC"/>
              <w:keepNext w:val="0"/>
              <w:keepLines w:val="0"/>
              <w:widowControl w:val="0"/>
              <w:jc w:val="left"/>
              <w:rPr>
                <w:rFonts w:cs="Arial"/>
                <w:szCs w:val="18"/>
              </w:rPr>
            </w:pPr>
            <w:r>
              <w:rPr>
                <w:rFonts w:cs="Arial"/>
                <w:szCs w:val="18"/>
              </w:rPr>
              <w:t xml:space="preserve">20/50/70%. Companies are encouraged to report the MU-MIMO utilization.  </w:t>
            </w:r>
          </w:p>
        </w:tc>
      </w:tr>
      <w:tr w:rsidR="00A97662" w14:paraId="5E564267" w14:textId="77777777">
        <w:trPr>
          <w:jc w:val="center"/>
        </w:trPr>
        <w:tc>
          <w:tcPr>
            <w:tcW w:w="3284" w:type="dxa"/>
            <w:gridSpan w:val="2"/>
          </w:tcPr>
          <w:p w14:paraId="5E564264" w14:textId="77777777" w:rsidR="00A97662" w:rsidRDefault="00394C02">
            <w:pPr>
              <w:pStyle w:val="TAL"/>
              <w:keepNext w:val="0"/>
              <w:keepLines w:val="0"/>
              <w:widowControl w:val="0"/>
              <w:rPr>
                <w:rFonts w:eastAsia="SimSun"/>
                <w:color w:val="000000"/>
                <w:lang w:eastAsia="zh-CN"/>
              </w:rPr>
            </w:pPr>
            <w:r>
              <w:rPr>
                <w:rFonts w:eastAsia="SimSun"/>
                <w:color w:val="000000"/>
                <w:lang w:val="en-US" w:eastAsia="zh-CN"/>
              </w:rPr>
              <w:t>UE distribution</w:t>
            </w:r>
          </w:p>
        </w:tc>
        <w:tc>
          <w:tcPr>
            <w:tcW w:w="5621" w:type="dxa"/>
          </w:tcPr>
          <w:p w14:paraId="5E564265" w14:textId="77777777" w:rsidR="00A97662" w:rsidRDefault="00394C02">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 80% indoor (3 km/h), 20% outdoor (30 km/h)</w:t>
            </w:r>
          </w:p>
          <w:p w14:paraId="5E564266" w14:textId="77777777" w:rsidR="00A97662" w:rsidRDefault="00394C02">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 including outdoor-to-indoor car penetration loss p</w:t>
            </w:r>
            <w:r>
              <w:rPr>
                <w:rFonts w:ascii="Arial" w:eastAsia="SimSun" w:hAnsi="Arial" w:cs="Arial"/>
                <w:color w:val="000000"/>
                <w:sz w:val="18"/>
                <w:szCs w:val="18"/>
                <w:lang w:val="en-US" w:eastAsia="zh-CN"/>
              </w:rPr>
              <w:t xml:space="preserve">er TR 38.901 if the simulation assumes UEs inside vehicles. No explicit trajectory modeling considered for evaluations. </w:t>
            </w:r>
          </w:p>
        </w:tc>
      </w:tr>
      <w:tr w:rsidR="00A97662" w14:paraId="5E56426A" w14:textId="77777777">
        <w:trPr>
          <w:jc w:val="center"/>
        </w:trPr>
        <w:tc>
          <w:tcPr>
            <w:tcW w:w="3284" w:type="dxa"/>
            <w:gridSpan w:val="2"/>
          </w:tcPr>
          <w:p w14:paraId="5E564268" w14:textId="77777777" w:rsidR="00A97662" w:rsidRDefault="00394C02">
            <w:pPr>
              <w:pStyle w:val="TAL"/>
              <w:keepNext w:val="0"/>
              <w:keepLines w:val="0"/>
              <w:widowControl w:val="0"/>
              <w:rPr>
                <w:rFonts w:eastAsia="SimSun"/>
                <w:color w:val="000000"/>
                <w:lang w:eastAsia="zh-CN"/>
              </w:rPr>
            </w:pPr>
            <w:r>
              <w:rPr>
                <w:rFonts w:eastAsia="SimSun"/>
                <w:color w:val="000000"/>
                <w:lang w:val="en-US" w:eastAsia="zh-CN"/>
              </w:rPr>
              <w:t>UE receiver</w:t>
            </w:r>
          </w:p>
        </w:tc>
        <w:tc>
          <w:tcPr>
            <w:tcW w:w="5621" w:type="dxa"/>
          </w:tcPr>
          <w:p w14:paraId="5E564269" w14:textId="77777777" w:rsidR="00A97662" w:rsidRDefault="00394C02">
            <w:pPr>
              <w:pStyle w:val="TAC"/>
              <w:keepNext w:val="0"/>
              <w:keepLines w:val="0"/>
              <w:widowControl w:val="0"/>
              <w:jc w:val="left"/>
              <w:rPr>
                <w:rFonts w:cs="Arial"/>
                <w:szCs w:val="18"/>
              </w:rPr>
            </w:pPr>
            <w:r>
              <w:rPr>
                <w:rFonts w:eastAsia="SimSun" w:cs="Arial"/>
                <w:color w:val="000000"/>
                <w:szCs w:val="18"/>
                <w:lang w:val="en-US" w:eastAsia="zh-CN"/>
              </w:rPr>
              <w:t>MMSE-IRC as the baseline receiver</w:t>
            </w:r>
          </w:p>
        </w:tc>
      </w:tr>
      <w:tr w:rsidR="00A97662" w14:paraId="5E56426D" w14:textId="77777777">
        <w:trPr>
          <w:jc w:val="center"/>
        </w:trPr>
        <w:tc>
          <w:tcPr>
            <w:tcW w:w="3284" w:type="dxa"/>
            <w:gridSpan w:val="2"/>
          </w:tcPr>
          <w:p w14:paraId="5E56426B" w14:textId="77777777" w:rsidR="00A97662" w:rsidRDefault="00394C02">
            <w:pPr>
              <w:pStyle w:val="TAL"/>
              <w:keepNext w:val="0"/>
              <w:keepLines w:val="0"/>
              <w:widowControl w:val="0"/>
              <w:rPr>
                <w:rFonts w:eastAsia="SimSun"/>
                <w:color w:val="000000"/>
                <w:lang w:eastAsia="zh-CN"/>
              </w:rPr>
            </w:pPr>
            <w:r>
              <w:rPr>
                <w:rFonts w:eastAsia="SimSun"/>
                <w:color w:val="000000"/>
                <w:lang w:val="en-US" w:eastAsia="zh-CN"/>
              </w:rPr>
              <w:t>Feedback assumption</w:t>
            </w:r>
          </w:p>
        </w:tc>
        <w:tc>
          <w:tcPr>
            <w:tcW w:w="5621" w:type="dxa"/>
          </w:tcPr>
          <w:p w14:paraId="5E56426C" w14:textId="77777777" w:rsidR="00A97662" w:rsidRDefault="00394C02">
            <w:pPr>
              <w:pStyle w:val="TAC"/>
              <w:keepNext w:val="0"/>
              <w:keepLines w:val="0"/>
              <w:widowControl w:val="0"/>
              <w:jc w:val="left"/>
              <w:rPr>
                <w:rFonts w:cs="Arial"/>
                <w:szCs w:val="18"/>
              </w:rPr>
            </w:pPr>
            <w:r>
              <w:rPr>
                <w:rFonts w:eastAsia="SimSun" w:cs="Arial"/>
                <w:color w:val="000000"/>
                <w:szCs w:val="18"/>
                <w:lang w:val="en-US" w:eastAsia="zh-CN"/>
              </w:rPr>
              <w:t>Realistic</w:t>
            </w:r>
          </w:p>
        </w:tc>
      </w:tr>
      <w:tr w:rsidR="00A97662" w14:paraId="5E564271" w14:textId="77777777">
        <w:trPr>
          <w:jc w:val="center"/>
        </w:trPr>
        <w:tc>
          <w:tcPr>
            <w:tcW w:w="3284" w:type="dxa"/>
            <w:gridSpan w:val="2"/>
          </w:tcPr>
          <w:p w14:paraId="5E56426E" w14:textId="77777777" w:rsidR="00A97662" w:rsidRDefault="00394C02">
            <w:pPr>
              <w:pStyle w:val="TAL"/>
              <w:keepNext w:val="0"/>
              <w:keepLines w:val="0"/>
              <w:widowControl w:val="0"/>
              <w:rPr>
                <w:rFonts w:eastAsia="SimSun"/>
                <w:color w:val="000000"/>
                <w:lang w:eastAsia="zh-CN"/>
              </w:rPr>
            </w:pPr>
            <w:r>
              <w:rPr>
                <w:rFonts w:eastAsia="SimSun"/>
                <w:color w:val="000000"/>
                <w:lang w:val="en-US" w:eastAsia="zh-CN"/>
              </w:rPr>
              <w:t>Channel estimation         </w:t>
            </w:r>
          </w:p>
        </w:tc>
        <w:tc>
          <w:tcPr>
            <w:tcW w:w="5621" w:type="dxa"/>
          </w:tcPr>
          <w:p w14:paraId="5E56426F" w14:textId="77777777" w:rsidR="00A97662" w:rsidRDefault="00394C02">
            <w:pPr>
              <w:widowControl w:val="0"/>
              <w:spacing w:after="0"/>
              <w:rPr>
                <w:rFonts w:ascii="Arial" w:eastAsia="SimSun" w:hAnsi="Arial" w:cs="Arial"/>
                <w:color w:val="000000"/>
                <w:sz w:val="16"/>
                <w:szCs w:val="16"/>
                <w:lang w:val="en-US" w:eastAsia="zh-CN"/>
              </w:rPr>
            </w:pPr>
            <w:r>
              <w:rPr>
                <w:rFonts w:ascii="Arial" w:eastAsia="SimSun" w:hAnsi="Arial" w:cs="Arial"/>
                <w:color w:val="000000"/>
                <w:sz w:val="18"/>
                <w:szCs w:val="18"/>
                <w:lang w:val="en-US" w:eastAsia="zh-CN"/>
              </w:rPr>
              <w:t>Realistic</w:t>
            </w:r>
            <w:r>
              <w:rPr>
                <w:rFonts w:ascii="Arial" w:eastAsia="SimSun" w:hAnsi="Arial" w:cs="Arial"/>
                <w:color w:val="000000"/>
                <w:sz w:val="18"/>
                <w:szCs w:val="18"/>
                <w:lang w:eastAsia="zh-CN"/>
              </w:rPr>
              <w:t xml:space="preserve"> as a </w:t>
            </w:r>
            <w:r>
              <w:rPr>
                <w:rFonts w:ascii="Arial" w:eastAsia="SimSun" w:hAnsi="Arial" w:cs="Arial"/>
                <w:color w:val="000000"/>
                <w:sz w:val="18"/>
                <w:szCs w:val="18"/>
                <w:lang w:eastAsia="zh-CN"/>
              </w:rPr>
              <w:t>baseline</w:t>
            </w:r>
            <w:r>
              <w:rPr>
                <w:rFonts w:ascii="Arial" w:eastAsia="SimSun" w:hAnsi="Arial" w:cs="Arial"/>
                <w:color w:val="000000"/>
                <w:sz w:val="16"/>
                <w:szCs w:val="16"/>
                <w:lang w:eastAsia="zh-CN"/>
              </w:rPr>
              <w:t>. U</w:t>
            </w:r>
            <w:r>
              <w:rPr>
                <w:rFonts w:ascii="Arial" w:hAnsi="Arial" w:cs="Arial"/>
                <w:sz w:val="18"/>
                <w:szCs w:val="18"/>
                <w:lang w:eastAsia="zh-CN"/>
              </w:rPr>
              <w:t>p to companies to choose the error modelling method for realistic channel estimation.</w:t>
            </w:r>
          </w:p>
          <w:p w14:paraId="5E564270" w14:textId="77777777" w:rsidR="00A97662" w:rsidRDefault="00394C02">
            <w:pPr>
              <w:pStyle w:val="TAC"/>
              <w:keepNext w:val="0"/>
              <w:keepLines w:val="0"/>
              <w:widowControl w:val="0"/>
              <w:jc w:val="left"/>
              <w:rPr>
                <w:rFonts w:cs="Arial"/>
                <w:szCs w:val="18"/>
              </w:rPr>
            </w:pPr>
            <w:r>
              <w:rPr>
                <w:rFonts w:eastAsia="SimSun" w:cs="Arial"/>
                <w:color w:val="000000"/>
                <w:szCs w:val="18"/>
                <w:lang w:eastAsia="zh-CN"/>
              </w:rPr>
              <w:t>FFS ideal channel estimation</w:t>
            </w:r>
          </w:p>
        </w:tc>
      </w:tr>
      <w:tr w:rsidR="00A97662" w14:paraId="5E56427D" w14:textId="77777777">
        <w:trPr>
          <w:jc w:val="center"/>
        </w:trPr>
        <w:tc>
          <w:tcPr>
            <w:tcW w:w="3284" w:type="dxa"/>
            <w:gridSpan w:val="2"/>
          </w:tcPr>
          <w:p w14:paraId="5E564272" w14:textId="77777777" w:rsidR="00A97662" w:rsidRDefault="00394C02">
            <w:pPr>
              <w:pStyle w:val="TAL"/>
              <w:keepNext w:val="0"/>
              <w:keepLines w:val="0"/>
              <w:widowControl w:val="0"/>
              <w:rPr>
                <w:rFonts w:eastAsia="SimSun"/>
                <w:color w:val="000000"/>
                <w:lang w:eastAsia="zh-CN"/>
              </w:rPr>
            </w:pPr>
            <w:r>
              <w:rPr>
                <w:rFonts w:eastAsia="SimSun"/>
                <w:color w:val="000000"/>
                <w:lang w:val="en-US" w:eastAsia="zh-CN"/>
              </w:rPr>
              <w:t>Evaluation Metric</w:t>
            </w:r>
          </w:p>
        </w:tc>
        <w:tc>
          <w:tcPr>
            <w:tcW w:w="5621" w:type="dxa"/>
          </w:tcPr>
          <w:p w14:paraId="5E564273" w14:textId="77777777" w:rsidR="00A97662" w:rsidRDefault="00394C02">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Throughput and CSI feedback overhead as baseline metrics.</w:t>
            </w:r>
          </w:p>
          <w:p w14:paraId="5E564274" w14:textId="77777777" w:rsidR="00A97662" w:rsidRDefault="00A97662">
            <w:pPr>
              <w:widowControl w:val="0"/>
              <w:spacing w:after="0"/>
              <w:jc w:val="both"/>
              <w:rPr>
                <w:rFonts w:ascii="Arial" w:eastAsia="SimSun" w:hAnsi="Arial" w:cs="Arial"/>
                <w:color w:val="000000"/>
                <w:sz w:val="18"/>
                <w:szCs w:val="18"/>
                <w:lang w:val="en-US" w:eastAsia="zh-CN"/>
              </w:rPr>
            </w:pPr>
          </w:p>
          <w:p w14:paraId="5E564275" w14:textId="77777777" w:rsidR="00A97662" w:rsidRDefault="00394C02">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5E564276" w14:textId="77777777" w:rsidR="00A97662" w:rsidRDefault="00394C02">
            <w:pPr>
              <w:pStyle w:val="ListParagraph"/>
              <w:widowControl w:val="0"/>
              <w:numPr>
                <w:ilvl w:val="2"/>
                <w:numId w:val="33"/>
              </w:numPr>
              <w:spacing w:after="0"/>
              <w:ind w:left="360"/>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For AI/ML based solutions: The above-mentioned “CSI feedback overhead” is calculated as max allowed bits at the given</w:t>
            </w:r>
            <w:r>
              <w:rPr>
                <w:rFonts w:ascii="Arial" w:eastAsia="SimSun" w:hAnsi="Arial" w:cs="Arial"/>
                <w:color w:val="000000"/>
                <w:sz w:val="18"/>
                <w:szCs w:val="18"/>
                <w:lang w:val="en-US" w:eastAsia="zh-CN"/>
              </w:rPr>
              <w:t xml:space="preserve"> rank. </w:t>
            </w:r>
          </w:p>
          <w:p w14:paraId="5E564277" w14:textId="77777777" w:rsidR="00A97662" w:rsidRDefault="00394C02">
            <w:pPr>
              <w:pStyle w:val="ListParagraph"/>
              <w:widowControl w:val="0"/>
              <w:numPr>
                <w:ilvl w:val="2"/>
                <w:numId w:val="33"/>
              </w:numPr>
              <w:spacing w:after="0"/>
              <w:ind w:left="360"/>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5E564278" w14:textId="77777777" w:rsidR="00A97662" w:rsidRDefault="00394C02">
            <w:pPr>
              <w:pStyle w:val="ListParagraph"/>
              <w:widowControl w:val="0"/>
              <w:numPr>
                <w:ilvl w:val="0"/>
                <w:numId w:val="34"/>
              </w:numPr>
              <w:spacing w:after="0"/>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 xml:space="preserve">Option 2a: The above-mentioned “CSI feedback </w:t>
            </w:r>
            <w:r>
              <w:rPr>
                <w:rFonts w:ascii="Arial" w:eastAsia="SimSun" w:hAnsi="Arial" w:cs="Arial"/>
                <w:color w:val="000000"/>
                <w:sz w:val="18"/>
                <w:szCs w:val="18"/>
                <w:lang w:val="en-US" w:eastAsia="zh-CN"/>
              </w:rPr>
              <w:t xml:space="preserve">overhead” is calculated as each CSI reported payload with a given </w:t>
            </w:r>
            <w:proofErr w:type="gramStart"/>
            <w:r>
              <w:rPr>
                <w:rFonts w:ascii="Arial" w:eastAsia="SimSun" w:hAnsi="Arial" w:cs="Arial"/>
                <w:color w:val="000000"/>
                <w:sz w:val="18"/>
                <w:szCs w:val="18"/>
                <w:lang w:val="en-US" w:eastAsia="zh-CN"/>
              </w:rPr>
              <w:t>rank</w:t>
            </w:r>
            <w:proofErr w:type="gramEnd"/>
          </w:p>
          <w:p w14:paraId="5E564279" w14:textId="77777777" w:rsidR="00A97662" w:rsidRDefault="00394C02">
            <w:pPr>
              <w:pStyle w:val="ListParagraph"/>
              <w:widowControl w:val="0"/>
              <w:numPr>
                <w:ilvl w:val="0"/>
                <w:numId w:val="34"/>
              </w:numPr>
              <w:spacing w:after="0"/>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 xml:space="preserve">Option 2b: The above-mentioned “CSI feedback overhead” is calculated as max allowed bits at the given </w:t>
            </w:r>
            <w:proofErr w:type="gramStart"/>
            <w:r>
              <w:rPr>
                <w:rFonts w:ascii="Arial" w:eastAsia="SimSun" w:hAnsi="Arial" w:cs="Arial"/>
                <w:color w:val="000000"/>
                <w:sz w:val="18"/>
                <w:szCs w:val="18"/>
                <w:lang w:val="en-US" w:eastAsia="zh-CN"/>
              </w:rPr>
              <w:t>rank</w:t>
            </w:r>
            <w:proofErr w:type="gramEnd"/>
          </w:p>
          <w:p w14:paraId="5E56427A" w14:textId="77777777" w:rsidR="00A97662" w:rsidRDefault="00A97662">
            <w:pPr>
              <w:widowControl w:val="0"/>
              <w:spacing w:after="0"/>
              <w:jc w:val="both"/>
              <w:rPr>
                <w:rFonts w:ascii="Arial" w:eastAsia="SimSun" w:hAnsi="Arial" w:cs="Arial"/>
                <w:color w:val="000000"/>
                <w:sz w:val="18"/>
                <w:szCs w:val="18"/>
                <w:lang w:val="en-US" w:eastAsia="zh-CN"/>
              </w:rPr>
            </w:pPr>
          </w:p>
          <w:p w14:paraId="5E56427B" w14:textId="77777777" w:rsidR="00A97662" w:rsidRDefault="00394C02">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Additional metrics, e.g., ratio between throughput and CSI feedback overhead,</w:t>
            </w:r>
            <w:r>
              <w:rPr>
                <w:rFonts w:ascii="Arial" w:eastAsia="SimSun" w:hAnsi="Arial" w:cs="Arial"/>
                <w:color w:val="000000"/>
                <w:sz w:val="18"/>
                <w:szCs w:val="18"/>
                <w:lang w:val="en-US" w:eastAsia="zh-CN"/>
              </w:rPr>
              <w:t xml:space="preserve"> can be used.</w:t>
            </w:r>
          </w:p>
          <w:p w14:paraId="5E56427C" w14:textId="77777777" w:rsidR="00A97662" w:rsidRDefault="00394C02">
            <w:pPr>
              <w:pStyle w:val="TAC"/>
              <w:keepNext w:val="0"/>
              <w:keepLines w:val="0"/>
              <w:widowControl w:val="0"/>
              <w:jc w:val="left"/>
              <w:rPr>
                <w:rFonts w:cs="Arial"/>
                <w:szCs w:val="18"/>
              </w:rPr>
            </w:pPr>
            <w:r>
              <w:rPr>
                <w:rFonts w:eastAsia="SimSun" w:cs="Arial"/>
                <w:color w:val="000000"/>
                <w:szCs w:val="18"/>
                <w:lang w:val="en-US" w:eastAsia="zh-CN"/>
              </w:rPr>
              <w:t xml:space="preserve">Maximum overhead (payload size for CSI </w:t>
            </w:r>
            <w:proofErr w:type="gramStart"/>
            <w:r>
              <w:rPr>
                <w:rFonts w:eastAsia="SimSun" w:cs="Arial"/>
                <w:color w:val="000000"/>
                <w:szCs w:val="18"/>
                <w:lang w:val="en-US" w:eastAsia="zh-CN"/>
              </w:rPr>
              <w:t>feedback)for</w:t>
            </w:r>
            <w:proofErr w:type="gramEnd"/>
            <w:r>
              <w:rPr>
                <w:rFonts w:eastAsia="SimSun" w:cs="Arial"/>
                <w:color w:val="000000"/>
                <w:szCs w:val="18"/>
                <w:lang w:val="en-US" w:eastAsia="zh-CN"/>
              </w:rPr>
              <w:t xml:space="preserve"> each rank at one feedback instance is the baseline metric for CSI feedback overhead, and companies can provide other metrics.</w:t>
            </w:r>
          </w:p>
        </w:tc>
      </w:tr>
      <w:tr w:rsidR="00A97662" w14:paraId="5E564290" w14:textId="77777777">
        <w:trPr>
          <w:jc w:val="center"/>
        </w:trPr>
        <w:tc>
          <w:tcPr>
            <w:tcW w:w="3284" w:type="dxa"/>
            <w:gridSpan w:val="2"/>
          </w:tcPr>
          <w:p w14:paraId="5E56427E" w14:textId="77777777" w:rsidR="00A97662" w:rsidRDefault="00394C02">
            <w:pPr>
              <w:pStyle w:val="TAL"/>
              <w:keepNext w:val="0"/>
              <w:keepLines w:val="0"/>
              <w:widowControl w:val="0"/>
              <w:rPr>
                <w:rFonts w:eastAsia="SimSun"/>
                <w:color w:val="000000"/>
                <w:lang w:eastAsia="zh-CN"/>
              </w:rPr>
            </w:pPr>
            <w:r>
              <w:rPr>
                <w:rFonts w:eastAsia="SimSun"/>
                <w:color w:val="000000"/>
                <w:lang w:val="en-US" w:eastAsia="zh-CN"/>
              </w:rPr>
              <w:t>Baseline for performance evaluation</w:t>
            </w:r>
          </w:p>
        </w:tc>
        <w:tc>
          <w:tcPr>
            <w:tcW w:w="5621" w:type="dxa"/>
          </w:tcPr>
          <w:p w14:paraId="5E56427F" w14:textId="77777777" w:rsidR="00A97662" w:rsidRDefault="00394C02">
            <w:pPr>
              <w:pStyle w:val="TAC"/>
              <w:keepNext w:val="0"/>
              <w:keepLines w:val="0"/>
              <w:widowControl w:val="0"/>
              <w:jc w:val="left"/>
              <w:rPr>
                <w:rFonts w:cs="Arial"/>
                <w:szCs w:val="18"/>
              </w:rPr>
            </w:pPr>
            <w:r>
              <w:rPr>
                <w:rFonts w:cs="Arial"/>
                <w:szCs w:val="18"/>
              </w:rPr>
              <w:t>For CSI compression:</w:t>
            </w:r>
          </w:p>
          <w:p w14:paraId="5E564280" w14:textId="77777777" w:rsidR="00A97662" w:rsidRDefault="00394C02">
            <w:pPr>
              <w:pStyle w:val="TAC"/>
              <w:keepNext w:val="0"/>
              <w:keepLines w:val="0"/>
              <w:widowControl w:val="0"/>
              <w:ind w:left="284"/>
              <w:jc w:val="left"/>
              <w:rPr>
                <w:rFonts w:cs="Arial"/>
                <w:szCs w:val="18"/>
              </w:rPr>
            </w:pPr>
            <w:r>
              <w:rPr>
                <w:rFonts w:cs="Arial"/>
                <w:szCs w:val="18"/>
              </w:rPr>
              <w:t>Companies need to report which option is used between:</w:t>
            </w:r>
          </w:p>
          <w:p w14:paraId="5E564281" w14:textId="77777777" w:rsidR="00A97662" w:rsidRDefault="00394C02">
            <w:pPr>
              <w:pStyle w:val="TAC"/>
              <w:keepNext w:val="0"/>
              <w:keepLines w:val="0"/>
              <w:widowControl w:val="0"/>
              <w:ind w:left="284"/>
              <w:jc w:val="left"/>
              <w:rPr>
                <w:rFonts w:cs="Arial"/>
                <w:szCs w:val="18"/>
              </w:rPr>
            </w:pPr>
            <w:r>
              <w:rPr>
                <w:rFonts w:cs="Arial"/>
                <w:szCs w:val="18"/>
              </w:rPr>
              <w:t xml:space="preserve">- Rel-16 </w:t>
            </w:r>
            <w:proofErr w:type="spellStart"/>
            <w:r>
              <w:rPr>
                <w:rFonts w:cs="Arial"/>
                <w:szCs w:val="18"/>
              </w:rPr>
              <w:t>TypeII</w:t>
            </w:r>
            <w:proofErr w:type="spellEnd"/>
            <w:r>
              <w:rPr>
                <w:rFonts w:cs="Arial"/>
                <w:szCs w:val="18"/>
              </w:rPr>
              <w:t xml:space="preserve"> Codebook as the baseline for performance and overhead evaluation.</w:t>
            </w:r>
          </w:p>
          <w:p w14:paraId="5E564282" w14:textId="77777777" w:rsidR="00A97662" w:rsidRDefault="00394C02">
            <w:pPr>
              <w:pStyle w:val="TAC"/>
              <w:keepNext w:val="0"/>
              <w:keepLines w:val="0"/>
              <w:widowControl w:val="0"/>
              <w:ind w:left="284"/>
              <w:jc w:val="left"/>
              <w:rPr>
                <w:rFonts w:cs="Arial"/>
                <w:szCs w:val="18"/>
              </w:rPr>
            </w:pPr>
            <w:r>
              <w:rPr>
                <w:rFonts w:cs="Arial"/>
                <w:szCs w:val="18"/>
              </w:rPr>
              <w:t xml:space="preserve">- Rel-17 </w:t>
            </w:r>
            <w:proofErr w:type="spellStart"/>
            <w:r>
              <w:rPr>
                <w:rFonts w:cs="Arial"/>
                <w:szCs w:val="18"/>
              </w:rPr>
              <w:t>TypeII</w:t>
            </w:r>
            <w:proofErr w:type="spellEnd"/>
            <w:r>
              <w:rPr>
                <w:rFonts w:cs="Arial"/>
                <w:szCs w:val="18"/>
              </w:rPr>
              <w:t xml:space="preserve"> Codebook as the baseline for performance and overhead evaluation.</w:t>
            </w:r>
          </w:p>
          <w:p w14:paraId="5E564283" w14:textId="77777777" w:rsidR="00A97662" w:rsidRDefault="00A97662">
            <w:pPr>
              <w:pStyle w:val="TAC"/>
              <w:keepNext w:val="0"/>
              <w:keepLines w:val="0"/>
              <w:widowControl w:val="0"/>
              <w:ind w:left="284"/>
              <w:jc w:val="left"/>
              <w:rPr>
                <w:rFonts w:cs="Arial"/>
                <w:szCs w:val="18"/>
              </w:rPr>
            </w:pPr>
          </w:p>
          <w:p w14:paraId="5E564284" w14:textId="77777777" w:rsidR="00A97662" w:rsidRDefault="00394C02">
            <w:pPr>
              <w:pStyle w:val="TAC"/>
              <w:keepNext w:val="0"/>
              <w:keepLines w:val="0"/>
              <w:widowControl w:val="0"/>
              <w:ind w:left="284"/>
              <w:jc w:val="left"/>
              <w:rPr>
                <w:lang w:eastAsia="zh-CN"/>
              </w:rPr>
            </w:pPr>
            <w:r>
              <w:rPr>
                <w:lang w:eastAsia="zh-CN"/>
              </w:rPr>
              <w:t xml:space="preserve">Additional assumptions from R17 </w:t>
            </w:r>
            <w:proofErr w:type="spellStart"/>
            <w:r>
              <w:rPr>
                <w:lang w:eastAsia="zh-CN"/>
              </w:rPr>
              <w:t>TypeII</w:t>
            </w:r>
            <w:proofErr w:type="spellEnd"/>
            <w:r>
              <w:rPr>
                <w:lang w:eastAsia="zh-CN"/>
              </w:rPr>
              <w:t xml:space="preserve"> EVM: Same consideration with respect to utilizing angle-delay reciprocity should be considered taken for the AI/ML based CSI feedback and the baseline scheme if R17 </w:t>
            </w:r>
            <w:proofErr w:type="spellStart"/>
            <w:r>
              <w:rPr>
                <w:lang w:eastAsia="zh-CN"/>
              </w:rPr>
              <w:t>TypeII</w:t>
            </w:r>
            <w:proofErr w:type="spellEnd"/>
            <w:r>
              <w:rPr>
                <w:lang w:eastAsia="zh-CN"/>
              </w:rPr>
              <w:t xml:space="preserve"> codebook is selected as </w:t>
            </w:r>
            <w:r>
              <w:rPr>
                <w:lang w:eastAsia="zh-CN"/>
              </w:rPr>
              <w:lastRenderedPageBreak/>
              <w:t>baseline.</w:t>
            </w:r>
          </w:p>
          <w:p w14:paraId="5E564285" w14:textId="77777777" w:rsidR="00A97662" w:rsidRDefault="00A97662">
            <w:pPr>
              <w:pStyle w:val="TAC"/>
              <w:keepNext w:val="0"/>
              <w:keepLines w:val="0"/>
              <w:widowControl w:val="0"/>
              <w:ind w:left="284"/>
              <w:jc w:val="left"/>
              <w:rPr>
                <w:lang w:eastAsia="zh-CN"/>
              </w:rPr>
            </w:pPr>
          </w:p>
          <w:p w14:paraId="5E564286" w14:textId="77777777" w:rsidR="00A97662" w:rsidRDefault="00394C02">
            <w:pPr>
              <w:pStyle w:val="TAC"/>
              <w:keepNext w:val="0"/>
              <w:keepLines w:val="0"/>
              <w:widowControl w:val="0"/>
              <w:ind w:left="284"/>
              <w:jc w:val="left"/>
              <w:rPr>
                <w:rFonts w:eastAsia="DengXian"/>
                <w:lang w:eastAsia="zh-CN"/>
              </w:rPr>
            </w:pPr>
            <w:r>
              <w:rPr>
                <w:lang w:eastAsia="zh-CN"/>
              </w:rPr>
              <w:t xml:space="preserve">Optionally, </w:t>
            </w:r>
            <w:r>
              <w:rPr>
                <w:rFonts w:eastAsia="DengXian"/>
                <w:lang w:eastAsia="zh-CN"/>
              </w:rPr>
              <w:t>Type I Codebook (if it outperf</w:t>
            </w:r>
            <w:r>
              <w:rPr>
                <w:rFonts w:eastAsia="DengXian"/>
                <w:lang w:eastAsia="zh-CN"/>
              </w:rPr>
              <w:t>orms Type II Codebook) can be considered for comparing AI/ML schemes.</w:t>
            </w:r>
          </w:p>
          <w:p w14:paraId="5E564287" w14:textId="77777777" w:rsidR="00A97662" w:rsidRDefault="00A97662">
            <w:pPr>
              <w:pStyle w:val="TAC"/>
              <w:keepNext w:val="0"/>
              <w:keepLines w:val="0"/>
              <w:widowControl w:val="0"/>
              <w:jc w:val="left"/>
              <w:rPr>
                <w:rFonts w:eastAsia="DengXian"/>
                <w:lang w:eastAsia="zh-CN"/>
              </w:rPr>
            </w:pPr>
          </w:p>
          <w:p w14:paraId="5E564288" w14:textId="77777777" w:rsidR="00A97662" w:rsidRDefault="00394C02">
            <w:pPr>
              <w:pStyle w:val="TAC"/>
              <w:keepNext w:val="0"/>
              <w:keepLines w:val="0"/>
              <w:widowControl w:val="0"/>
              <w:jc w:val="left"/>
              <w:rPr>
                <w:rFonts w:eastAsia="DengXian"/>
                <w:lang w:eastAsia="zh-CN"/>
              </w:rPr>
            </w:pPr>
            <w:r>
              <w:rPr>
                <w:rFonts w:eastAsia="DengXian"/>
                <w:lang w:eastAsia="zh-CN"/>
              </w:rPr>
              <w:t xml:space="preserve">For CSI-prediction: </w:t>
            </w:r>
          </w:p>
          <w:p w14:paraId="5E564289" w14:textId="77777777" w:rsidR="00A97662" w:rsidRDefault="00394C02">
            <w:pPr>
              <w:pStyle w:val="TAC"/>
              <w:keepNext w:val="0"/>
              <w:keepLines w:val="0"/>
              <w:widowControl w:val="0"/>
              <w:ind w:left="284"/>
              <w:jc w:val="left"/>
              <w:rPr>
                <w:rFonts w:cs="Arial"/>
                <w:szCs w:val="18"/>
              </w:rPr>
            </w:pPr>
            <w:r>
              <w:rPr>
                <w:rFonts w:cs="Arial"/>
                <w:szCs w:val="18"/>
              </w:rPr>
              <w:t>Companies need to report which option is used between:</w:t>
            </w:r>
          </w:p>
          <w:p w14:paraId="5E56428A" w14:textId="77777777" w:rsidR="00A97662" w:rsidRDefault="00394C02">
            <w:pPr>
              <w:pStyle w:val="TAC"/>
              <w:keepNext w:val="0"/>
              <w:keepLines w:val="0"/>
              <w:widowControl w:val="0"/>
              <w:numPr>
                <w:ilvl w:val="0"/>
                <w:numId w:val="14"/>
              </w:numPr>
              <w:jc w:val="left"/>
              <w:rPr>
                <w:rFonts w:cs="Arial"/>
                <w:szCs w:val="18"/>
              </w:rPr>
            </w:pPr>
            <w:r>
              <w:rPr>
                <w:rFonts w:cs="Arial"/>
                <w:szCs w:val="18"/>
              </w:rPr>
              <w:t>The nearest historical CSI without prediction</w:t>
            </w:r>
          </w:p>
          <w:p w14:paraId="5E56428B" w14:textId="77777777" w:rsidR="00A97662" w:rsidRDefault="00394C02">
            <w:pPr>
              <w:pStyle w:val="TAC"/>
              <w:keepNext w:val="0"/>
              <w:keepLines w:val="0"/>
              <w:widowControl w:val="0"/>
              <w:numPr>
                <w:ilvl w:val="0"/>
                <w:numId w:val="14"/>
              </w:numPr>
              <w:jc w:val="left"/>
              <w:rPr>
                <w:rFonts w:cs="Arial"/>
                <w:szCs w:val="18"/>
              </w:rPr>
            </w:pPr>
            <w:r>
              <w:rPr>
                <w:rFonts w:cs="Arial"/>
                <w:szCs w:val="18"/>
              </w:rPr>
              <w:t xml:space="preserve">Non-AI/ML or AI/ML with collaboration Level </w:t>
            </w:r>
            <w:proofErr w:type="gramStart"/>
            <w:r>
              <w:rPr>
                <w:rFonts w:cs="Arial"/>
                <w:szCs w:val="18"/>
              </w:rPr>
              <w:t>x based</w:t>
            </w:r>
            <w:proofErr w:type="gramEnd"/>
            <w:r>
              <w:rPr>
                <w:rFonts w:cs="Arial"/>
                <w:szCs w:val="18"/>
              </w:rPr>
              <w:t xml:space="preserve"> CSI predict</w:t>
            </w:r>
            <w:r>
              <w:rPr>
                <w:rFonts w:cs="Arial"/>
                <w:szCs w:val="18"/>
              </w:rPr>
              <w:t>ion for which corresponding details would need to be reported</w:t>
            </w:r>
          </w:p>
          <w:p w14:paraId="5E56428C" w14:textId="77777777" w:rsidR="00A97662" w:rsidRDefault="00394C02">
            <w:pPr>
              <w:pStyle w:val="TAC"/>
              <w:keepNext w:val="0"/>
              <w:keepLines w:val="0"/>
              <w:widowControl w:val="0"/>
              <w:ind w:left="360"/>
              <w:jc w:val="left"/>
              <w:rPr>
                <w:rFonts w:cs="Arial"/>
                <w:szCs w:val="18"/>
              </w:rPr>
            </w:pPr>
            <w:r>
              <w:rPr>
                <w:rFonts w:cs="Arial"/>
                <w:szCs w:val="18"/>
              </w:rPr>
              <w:t xml:space="preserve">Note: </w:t>
            </w:r>
            <w:r>
              <w:rPr>
                <w:rFonts w:cs="Arial"/>
                <w:bCs/>
                <w:szCs w:val="18"/>
                <w:lang w:eastAsia="zh-CN"/>
              </w:rPr>
              <w:t xml:space="preserve">the specific non-AI/ML based CSI prediction is compatible with R18 MIMO; collaboration level x AI/ML based CSI prediction could be </w:t>
            </w:r>
            <w:proofErr w:type="gramStart"/>
            <w:r>
              <w:rPr>
                <w:rFonts w:cs="Arial"/>
                <w:bCs/>
                <w:szCs w:val="18"/>
                <w:lang w:eastAsia="zh-CN"/>
              </w:rPr>
              <w:t>implementation based</w:t>
            </w:r>
            <w:proofErr w:type="gramEnd"/>
            <w:r>
              <w:rPr>
                <w:rFonts w:cs="Arial"/>
                <w:bCs/>
                <w:szCs w:val="18"/>
                <w:lang w:eastAsia="zh-CN"/>
              </w:rPr>
              <w:t xml:space="preserve"> AI/ML compatible with R18 MIMO as an</w:t>
            </w:r>
            <w:r>
              <w:rPr>
                <w:rFonts w:cs="Arial"/>
                <w:bCs/>
                <w:szCs w:val="18"/>
                <w:lang w:eastAsia="zh-CN"/>
              </w:rPr>
              <w:t xml:space="preserve"> example.</w:t>
            </w:r>
          </w:p>
          <w:p w14:paraId="5E56428D" w14:textId="77777777" w:rsidR="00A97662" w:rsidRDefault="00A97662">
            <w:pPr>
              <w:pStyle w:val="TAC"/>
              <w:keepNext w:val="0"/>
              <w:keepLines w:val="0"/>
              <w:widowControl w:val="0"/>
              <w:jc w:val="left"/>
              <w:rPr>
                <w:rFonts w:cs="Arial"/>
                <w:szCs w:val="18"/>
              </w:rPr>
            </w:pPr>
          </w:p>
          <w:p w14:paraId="5E56428E" w14:textId="77777777" w:rsidR="00A97662" w:rsidRDefault="00394C02">
            <w:pPr>
              <w:widowControl w:val="0"/>
              <w:spacing w:after="0"/>
              <w:rPr>
                <w:rFonts w:ascii="Arial" w:hAnsi="Arial" w:cs="Arial"/>
                <w:sz w:val="18"/>
                <w:szCs w:val="18"/>
                <w:lang w:eastAsia="zh-CN"/>
              </w:rPr>
            </w:pPr>
            <w:r>
              <w:rPr>
                <w:rFonts w:ascii="Arial" w:hAnsi="Arial" w:cs="Arial"/>
                <w:bCs/>
                <w:sz w:val="18"/>
                <w:szCs w:val="18"/>
                <w:lang w:eastAsia="zh-CN"/>
              </w:rPr>
              <w:t xml:space="preserve">For the evaluation of CSI enhancements, </w:t>
            </w:r>
            <w:r>
              <w:rPr>
                <w:rFonts w:ascii="Arial" w:hAnsi="Arial" w:cs="Arial"/>
                <w:sz w:val="18"/>
                <w:szCs w:val="18"/>
                <w:lang w:eastAsia="zh-CN"/>
              </w:rPr>
              <w:t xml:space="preserve">companies can optionally provide the </w:t>
            </w:r>
            <w:r>
              <w:rPr>
                <w:rFonts w:ascii="Arial" w:hAnsi="Arial" w:cs="Arial"/>
                <w:bCs/>
                <w:sz w:val="18"/>
                <w:szCs w:val="18"/>
                <w:lang w:eastAsia="zh-CN"/>
              </w:rPr>
              <w:t>additional throughput baseline based on CSI without compression (e.g., eigenvector from measured channel), which is taken as an upper bound for performance comparison.</w:t>
            </w:r>
          </w:p>
          <w:p w14:paraId="5E56428F" w14:textId="77777777" w:rsidR="00A97662" w:rsidRDefault="00A97662">
            <w:pPr>
              <w:pStyle w:val="TAC"/>
              <w:keepNext w:val="0"/>
              <w:keepLines w:val="0"/>
              <w:widowControl w:val="0"/>
              <w:jc w:val="left"/>
              <w:rPr>
                <w:rFonts w:cs="Arial"/>
                <w:szCs w:val="18"/>
              </w:rPr>
            </w:pPr>
          </w:p>
        </w:tc>
      </w:tr>
    </w:tbl>
    <w:p w14:paraId="5E564291" w14:textId="77777777" w:rsidR="00A97662" w:rsidRDefault="00394C02">
      <w:pPr>
        <w:spacing w:after="0"/>
      </w:pPr>
      <w:r>
        <w:rPr>
          <w:lang w:eastAsia="zh-CN"/>
        </w:rPr>
        <w:lastRenderedPageBreak/>
        <w:t xml:space="preserve">Note: the baseline EVM is used to compare the performance with the benchmark release, while the AI/ML related parameters (e.g., dataset construction, generalization verification, and AI/ML related metrics) can be of </w:t>
      </w:r>
      <w:r>
        <w:rPr>
          <w:lang w:eastAsia="zh-CN"/>
        </w:rPr>
        <w:t>additional/different assumptions. The conclusions for the use cases in the SI should be drawn based on generalization verification over potentially multiple scenarios/configurations.</w:t>
      </w:r>
      <w:r>
        <w:tab/>
      </w:r>
      <w:r>
        <w:tab/>
      </w:r>
    </w:p>
    <w:p w14:paraId="5E564292" w14:textId="77777777" w:rsidR="00A97662" w:rsidRDefault="00A97662"/>
    <w:p w14:paraId="5E564293" w14:textId="77777777" w:rsidR="00A97662" w:rsidRDefault="00394C02">
      <w:r>
        <w:t xml:space="preserve">Table 6.2.1-2 presents the baseline link level simulation assumptions </w:t>
      </w:r>
      <w:r>
        <w:t>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r>
        <w:t xml:space="preserve">. </w:t>
      </w:r>
    </w:p>
    <w:p w14:paraId="5E564294" w14:textId="77777777" w:rsidR="00A97662" w:rsidRDefault="00394C02">
      <w:pPr>
        <w:pStyle w:val="TH"/>
      </w:pPr>
      <w:r>
        <w:t>Table 6.2.1-2: Baseline Link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621"/>
      </w:tblGrid>
      <w:tr w:rsidR="00A97662" w14:paraId="5E564297" w14:textId="77777777">
        <w:trPr>
          <w:jc w:val="center"/>
        </w:trPr>
        <w:tc>
          <w:tcPr>
            <w:tcW w:w="3284" w:type="dxa"/>
            <w:shd w:val="clear" w:color="auto" w:fill="D9D9D9"/>
          </w:tcPr>
          <w:p w14:paraId="5E564295" w14:textId="77777777" w:rsidR="00A97662" w:rsidRDefault="00394C02">
            <w:pPr>
              <w:pStyle w:val="TAH"/>
            </w:pPr>
            <w:r>
              <w:t>Parameter</w:t>
            </w:r>
          </w:p>
        </w:tc>
        <w:tc>
          <w:tcPr>
            <w:tcW w:w="5621" w:type="dxa"/>
            <w:shd w:val="clear" w:color="auto" w:fill="D9D9D9"/>
          </w:tcPr>
          <w:p w14:paraId="5E564296" w14:textId="77777777" w:rsidR="00A97662" w:rsidRDefault="00394C02">
            <w:pPr>
              <w:pStyle w:val="TAH"/>
            </w:pPr>
            <w:r>
              <w:t>Value</w:t>
            </w:r>
          </w:p>
        </w:tc>
      </w:tr>
      <w:tr w:rsidR="00A97662" w14:paraId="5E56429A" w14:textId="77777777">
        <w:trPr>
          <w:jc w:val="center"/>
        </w:trPr>
        <w:tc>
          <w:tcPr>
            <w:tcW w:w="3284" w:type="dxa"/>
          </w:tcPr>
          <w:p w14:paraId="5E564298" w14:textId="77777777" w:rsidR="00A97662" w:rsidRDefault="00394C02">
            <w:pPr>
              <w:pStyle w:val="TAL"/>
            </w:pPr>
            <w:r>
              <w:t xml:space="preserve">Duplex, Waveform </w:t>
            </w:r>
          </w:p>
        </w:tc>
        <w:tc>
          <w:tcPr>
            <w:tcW w:w="5621" w:type="dxa"/>
          </w:tcPr>
          <w:p w14:paraId="5E564299" w14:textId="77777777" w:rsidR="00A97662" w:rsidRDefault="00394C02">
            <w:pPr>
              <w:pStyle w:val="TAC"/>
              <w:jc w:val="left"/>
            </w:pPr>
            <w:r>
              <w:t xml:space="preserve">FDD (TDD is not precluded), OFDM </w:t>
            </w:r>
          </w:p>
        </w:tc>
      </w:tr>
      <w:tr w:rsidR="00A97662" w14:paraId="5E56429D" w14:textId="77777777">
        <w:trPr>
          <w:jc w:val="center"/>
        </w:trPr>
        <w:tc>
          <w:tcPr>
            <w:tcW w:w="3284" w:type="dxa"/>
          </w:tcPr>
          <w:p w14:paraId="5E56429B" w14:textId="77777777" w:rsidR="00A97662" w:rsidRDefault="00394C02">
            <w:pPr>
              <w:pStyle w:val="TAL"/>
            </w:pPr>
            <w:r>
              <w:t>Carrier frequency</w:t>
            </w:r>
          </w:p>
        </w:tc>
        <w:tc>
          <w:tcPr>
            <w:tcW w:w="5621" w:type="dxa"/>
          </w:tcPr>
          <w:p w14:paraId="5E56429C" w14:textId="77777777" w:rsidR="00A97662" w:rsidRDefault="00394C02">
            <w:pPr>
              <w:pStyle w:val="TAC"/>
              <w:jc w:val="left"/>
            </w:pPr>
            <w:r>
              <w:t>2GHz as baseline, optional for 4GHz</w:t>
            </w:r>
          </w:p>
        </w:tc>
      </w:tr>
      <w:tr w:rsidR="00A97662" w14:paraId="5E5642A0" w14:textId="77777777">
        <w:trPr>
          <w:jc w:val="center"/>
        </w:trPr>
        <w:tc>
          <w:tcPr>
            <w:tcW w:w="3284" w:type="dxa"/>
          </w:tcPr>
          <w:p w14:paraId="5E56429E" w14:textId="77777777" w:rsidR="00A97662" w:rsidRDefault="00394C02">
            <w:pPr>
              <w:pStyle w:val="TAL"/>
            </w:pPr>
            <w:r>
              <w:t>Bandwidth</w:t>
            </w:r>
          </w:p>
        </w:tc>
        <w:tc>
          <w:tcPr>
            <w:tcW w:w="5621" w:type="dxa"/>
          </w:tcPr>
          <w:p w14:paraId="5E56429F" w14:textId="77777777" w:rsidR="00A97662" w:rsidRDefault="00394C02">
            <w:pPr>
              <w:pStyle w:val="TAC"/>
              <w:jc w:val="left"/>
            </w:pPr>
            <w:r>
              <w:t>10MHz or 20MHz</w:t>
            </w:r>
          </w:p>
        </w:tc>
      </w:tr>
      <w:tr w:rsidR="00A97662" w14:paraId="5E5642A3" w14:textId="77777777">
        <w:trPr>
          <w:jc w:val="center"/>
        </w:trPr>
        <w:tc>
          <w:tcPr>
            <w:tcW w:w="3284" w:type="dxa"/>
          </w:tcPr>
          <w:p w14:paraId="5E5642A1" w14:textId="77777777" w:rsidR="00A97662" w:rsidRDefault="00394C02">
            <w:pPr>
              <w:pStyle w:val="TAL"/>
            </w:pPr>
            <w:r>
              <w:t>Subcarrier spacing</w:t>
            </w:r>
          </w:p>
        </w:tc>
        <w:tc>
          <w:tcPr>
            <w:tcW w:w="5621" w:type="dxa"/>
          </w:tcPr>
          <w:p w14:paraId="5E5642A2" w14:textId="77777777" w:rsidR="00A97662" w:rsidRDefault="00394C02">
            <w:pPr>
              <w:pStyle w:val="TAC"/>
              <w:jc w:val="left"/>
            </w:pPr>
            <w:r>
              <w:t>15kHz for 2GHz, 30kHz for 4GHz</w:t>
            </w:r>
          </w:p>
        </w:tc>
      </w:tr>
      <w:tr w:rsidR="00A97662" w14:paraId="5E5642A6" w14:textId="77777777">
        <w:trPr>
          <w:jc w:val="center"/>
        </w:trPr>
        <w:tc>
          <w:tcPr>
            <w:tcW w:w="3284" w:type="dxa"/>
          </w:tcPr>
          <w:p w14:paraId="5E5642A4" w14:textId="77777777" w:rsidR="00A97662" w:rsidRDefault="00394C02">
            <w:pPr>
              <w:pStyle w:val="TAL"/>
            </w:pPr>
            <w:proofErr w:type="spellStart"/>
            <w:r>
              <w:t>Nt</w:t>
            </w:r>
            <w:proofErr w:type="spellEnd"/>
          </w:p>
        </w:tc>
        <w:tc>
          <w:tcPr>
            <w:tcW w:w="5621" w:type="dxa"/>
          </w:tcPr>
          <w:p w14:paraId="5E5642A5" w14:textId="77777777" w:rsidR="00A97662" w:rsidRDefault="00394C02">
            <w:pPr>
              <w:pStyle w:val="TAC"/>
              <w:jc w:val="left"/>
            </w:pPr>
            <w:r>
              <w:t>32: (8,8,2,1,1,2,8), (</w:t>
            </w:r>
            <w:proofErr w:type="spellStart"/>
            <w:proofErr w:type="gramStart"/>
            <w:r>
              <w:t>dH,dV</w:t>
            </w:r>
            <w:proofErr w:type="spellEnd"/>
            <w:proofErr w:type="gramEnd"/>
            <w:r>
              <w:t>) = (0.5, 0.8)λ</w:t>
            </w:r>
          </w:p>
        </w:tc>
      </w:tr>
      <w:tr w:rsidR="00A97662" w14:paraId="5E5642A9" w14:textId="77777777">
        <w:trPr>
          <w:jc w:val="center"/>
        </w:trPr>
        <w:tc>
          <w:tcPr>
            <w:tcW w:w="3284" w:type="dxa"/>
          </w:tcPr>
          <w:p w14:paraId="5E5642A7" w14:textId="77777777" w:rsidR="00A97662" w:rsidRDefault="00394C02">
            <w:pPr>
              <w:pStyle w:val="TAL"/>
            </w:pPr>
            <w:r>
              <w:t>Nr</w:t>
            </w:r>
          </w:p>
        </w:tc>
        <w:tc>
          <w:tcPr>
            <w:tcW w:w="5621" w:type="dxa"/>
          </w:tcPr>
          <w:p w14:paraId="5E5642A8" w14:textId="77777777" w:rsidR="00A97662" w:rsidRDefault="00394C02">
            <w:pPr>
              <w:pStyle w:val="TAC"/>
              <w:jc w:val="left"/>
            </w:pPr>
            <w:r>
              <w:t>4: (1,2,2,1,1,1,2), (</w:t>
            </w:r>
            <w:proofErr w:type="spellStart"/>
            <w:proofErr w:type="gramStart"/>
            <w:r>
              <w:t>dH,dV</w:t>
            </w:r>
            <w:proofErr w:type="spellEnd"/>
            <w:proofErr w:type="gramEnd"/>
            <w:r>
              <w:t xml:space="preserve">) = </w:t>
            </w:r>
            <w:r>
              <w:t>(0.5, 0.5)λ</w:t>
            </w:r>
          </w:p>
        </w:tc>
      </w:tr>
      <w:tr w:rsidR="00A97662" w14:paraId="5E5642AC" w14:textId="77777777">
        <w:trPr>
          <w:jc w:val="center"/>
        </w:trPr>
        <w:tc>
          <w:tcPr>
            <w:tcW w:w="3284" w:type="dxa"/>
          </w:tcPr>
          <w:p w14:paraId="5E5642AA" w14:textId="77777777" w:rsidR="00A97662" w:rsidRDefault="00394C02">
            <w:pPr>
              <w:pStyle w:val="TAL"/>
            </w:pPr>
            <w:r>
              <w:t>Channel model</w:t>
            </w:r>
          </w:p>
        </w:tc>
        <w:tc>
          <w:tcPr>
            <w:tcW w:w="5621" w:type="dxa"/>
          </w:tcPr>
          <w:p w14:paraId="5E5642AB" w14:textId="77777777" w:rsidR="00A97662" w:rsidRDefault="00394C02">
            <w:pPr>
              <w:pStyle w:val="TAC"/>
              <w:jc w:val="left"/>
            </w:pPr>
            <w:r>
              <w:t>CDL-C as baseline, CDL-A as optional</w:t>
            </w:r>
          </w:p>
        </w:tc>
      </w:tr>
      <w:tr w:rsidR="00A97662" w14:paraId="5E5642AF" w14:textId="77777777">
        <w:trPr>
          <w:jc w:val="center"/>
        </w:trPr>
        <w:tc>
          <w:tcPr>
            <w:tcW w:w="3284" w:type="dxa"/>
          </w:tcPr>
          <w:p w14:paraId="5E5642AD" w14:textId="77777777" w:rsidR="00A97662" w:rsidRDefault="00394C02">
            <w:pPr>
              <w:pStyle w:val="TAL"/>
            </w:pPr>
            <w:r>
              <w:t>UE speed</w:t>
            </w:r>
          </w:p>
        </w:tc>
        <w:tc>
          <w:tcPr>
            <w:tcW w:w="5621" w:type="dxa"/>
          </w:tcPr>
          <w:p w14:paraId="5E5642AE" w14:textId="77777777" w:rsidR="00A97662" w:rsidRDefault="00394C02">
            <w:pPr>
              <w:pStyle w:val="TAC"/>
              <w:jc w:val="left"/>
            </w:pPr>
            <w:r>
              <w:t>3kmhr, 10km/h, 20km/</w:t>
            </w:r>
            <w:proofErr w:type="gramStart"/>
            <w:r>
              <w:t>h</w:t>
            </w:r>
            <w:proofErr w:type="gramEnd"/>
            <w:r>
              <w:t xml:space="preserve"> or 30km/h to be reported by companies</w:t>
            </w:r>
          </w:p>
        </w:tc>
      </w:tr>
      <w:tr w:rsidR="00A97662" w14:paraId="5E5642B2" w14:textId="77777777">
        <w:trPr>
          <w:jc w:val="center"/>
        </w:trPr>
        <w:tc>
          <w:tcPr>
            <w:tcW w:w="3284" w:type="dxa"/>
          </w:tcPr>
          <w:p w14:paraId="5E5642B0" w14:textId="77777777" w:rsidR="00A97662" w:rsidRDefault="00394C02">
            <w:pPr>
              <w:pStyle w:val="TAL"/>
            </w:pPr>
            <w:r>
              <w:t>Delay spread</w:t>
            </w:r>
          </w:p>
        </w:tc>
        <w:tc>
          <w:tcPr>
            <w:tcW w:w="5621" w:type="dxa"/>
          </w:tcPr>
          <w:p w14:paraId="5E5642B1" w14:textId="77777777" w:rsidR="00A97662" w:rsidRDefault="00394C02">
            <w:pPr>
              <w:pStyle w:val="TAC"/>
              <w:jc w:val="left"/>
            </w:pPr>
            <w:r>
              <w:t>30ns or 300ns</w:t>
            </w:r>
          </w:p>
        </w:tc>
      </w:tr>
      <w:tr w:rsidR="00A97662" w14:paraId="5E5642B5" w14:textId="77777777">
        <w:trPr>
          <w:jc w:val="center"/>
        </w:trPr>
        <w:tc>
          <w:tcPr>
            <w:tcW w:w="3284" w:type="dxa"/>
          </w:tcPr>
          <w:p w14:paraId="5E5642B3" w14:textId="77777777" w:rsidR="00A97662" w:rsidRDefault="00394C02">
            <w:pPr>
              <w:pStyle w:val="TAL"/>
            </w:pPr>
            <w:r>
              <w:t>Channel estimation</w:t>
            </w:r>
          </w:p>
        </w:tc>
        <w:tc>
          <w:tcPr>
            <w:tcW w:w="5621" w:type="dxa"/>
          </w:tcPr>
          <w:p w14:paraId="5E5642B4" w14:textId="77777777" w:rsidR="00A97662" w:rsidRDefault="00394C02">
            <w:pPr>
              <w:pStyle w:val="TAC"/>
              <w:jc w:val="left"/>
            </w:pPr>
            <w:r>
              <w:t xml:space="preserve">Realistic channel estimation algorithms (e.g., LS or MMSE) as a </w:t>
            </w:r>
            <w:r>
              <w:t>baseline, FFS ideal channel estimation</w:t>
            </w:r>
          </w:p>
        </w:tc>
      </w:tr>
      <w:tr w:rsidR="00A97662" w14:paraId="5E5642B8" w14:textId="77777777">
        <w:trPr>
          <w:jc w:val="center"/>
        </w:trPr>
        <w:tc>
          <w:tcPr>
            <w:tcW w:w="3284" w:type="dxa"/>
          </w:tcPr>
          <w:p w14:paraId="5E5642B6" w14:textId="77777777" w:rsidR="00A97662" w:rsidRDefault="00394C02">
            <w:pPr>
              <w:pStyle w:val="TAL"/>
            </w:pPr>
            <w:r>
              <w:t>Rank per UE</w:t>
            </w:r>
          </w:p>
        </w:tc>
        <w:tc>
          <w:tcPr>
            <w:tcW w:w="5621" w:type="dxa"/>
          </w:tcPr>
          <w:p w14:paraId="5E5642B7" w14:textId="77777777" w:rsidR="00A97662" w:rsidRDefault="00394C02">
            <w:pPr>
              <w:pStyle w:val="TAC"/>
              <w:jc w:val="left"/>
            </w:pPr>
            <w:r>
              <w:t>Rank 1-4. Companies are encouraged to report the Rank number, and whether/how rank adaptation is applied</w:t>
            </w:r>
          </w:p>
        </w:tc>
      </w:tr>
    </w:tbl>
    <w:p w14:paraId="5E5642B9" w14:textId="77777777" w:rsidR="00A97662" w:rsidRDefault="00A97662"/>
    <w:p w14:paraId="5E5642BA" w14:textId="77777777" w:rsidR="00A97662" w:rsidRDefault="00A97662">
      <w:pPr>
        <w:rPr>
          <w:b/>
          <w:bCs/>
        </w:rPr>
      </w:pPr>
    </w:p>
    <w:p w14:paraId="5E5642BB" w14:textId="77777777" w:rsidR="00A97662" w:rsidRDefault="00394C02">
      <w:pPr>
        <w:rPr>
          <w:b/>
          <w:bCs/>
        </w:rPr>
      </w:pPr>
      <w:r>
        <w:rPr>
          <w:b/>
          <w:bCs/>
          <w:i/>
          <w:iCs/>
        </w:rPr>
        <w:t>CSI compression sub use case specific aspects</w:t>
      </w:r>
      <w:r>
        <w:rPr>
          <w:b/>
          <w:bCs/>
        </w:rPr>
        <w:t xml:space="preserve">: </w:t>
      </w:r>
    </w:p>
    <w:p w14:paraId="5E5642BC" w14:textId="77777777" w:rsidR="00A97662" w:rsidRDefault="00394C02">
      <w:pPr>
        <w:rPr>
          <w:lang w:eastAsia="zh-CN"/>
        </w:rPr>
      </w:pPr>
      <w:r>
        <w:rPr>
          <w:lang w:eastAsia="zh-CN"/>
        </w:rPr>
        <w:t xml:space="preserve">For the evaluation of the AI/ML based </w:t>
      </w:r>
      <w:r>
        <w:rPr>
          <w:b/>
          <w:bCs/>
          <w:lang w:eastAsia="zh-CN"/>
        </w:rPr>
        <w:t>CSI compre</w:t>
      </w:r>
      <w:r>
        <w:rPr>
          <w:b/>
          <w:bCs/>
          <w:lang w:eastAsia="zh-CN"/>
        </w:rPr>
        <w:t>ssion</w:t>
      </w:r>
      <w:r>
        <w:rPr>
          <w:lang w:eastAsia="zh-CN"/>
        </w:rPr>
        <w:t xml:space="preserve"> sub use case, companies are encouraged to report details of their models, including:</w:t>
      </w:r>
    </w:p>
    <w:p w14:paraId="5E5642BD" w14:textId="77777777" w:rsidR="00A97662" w:rsidRDefault="00394C02">
      <w:pPr>
        <w:pStyle w:val="ListParagraph"/>
        <w:numPr>
          <w:ilvl w:val="0"/>
          <w:numId w:val="20"/>
        </w:numPr>
        <w:rPr>
          <w:lang w:eastAsia="zh-CN"/>
        </w:rPr>
      </w:pPr>
      <w:r>
        <w:rPr>
          <w:lang w:eastAsia="zh-CN"/>
        </w:rPr>
        <w:t>The structure of the AI/ML model, e.g., type (CNN, RNN, Transformer, Inception, …), the number of layers, branches, real valued or complex valued parameters, etc.</w:t>
      </w:r>
    </w:p>
    <w:p w14:paraId="5E5642BE" w14:textId="77777777" w:rsidR="00A97662" w:rsidRDefault="00394C02">
      <w:pPr>
        <w:pStyle w:val="ListParagraph"/>
        <w:numPr>
          <w:ilvl w:val="0"/>
          <w:numId w:val="20"/>
        </w:numPr>
        <w:rPr>
          <w:lang w:eastAsia="zh-CN"/>
        </w:rPr>
      </w:pPr>
      <w:r>
        <w:rPr>
          <w:lang w:eastAsia="zh-CN"/>
        </w:rPr>
        <w:t>AI/ML model input (for CSI generation part)/output (for CSI reconstruction part) types for evaluations:</w:t>
      </w:r>
    </w:p>
    <w:p w14:paraId="5E5642BF" w14:textId="77777777" w:rsidR="00A97662" w:rsidRDefault="00394C02">
      <w:pPr>
        <w:pStyle w:val="ListParagraph"/>
        <w:numPr>
          <w:ilvl w:val="1"/>
          <w:numId w:val="20"/>
        </w:numPr>
        <w:rPr>
          <w:lang w:eastAsia="zh-CN"/>
        </w:rPr>
      </w:pPr>
      <w:r>
        <w:rPr>
          <w:lang w:eastAsia="zh-CN"/>
        </w:rPr>
        <w:t>Raw channel matrix (in frequency or delay domain), e.g., channel matrix with dimensions of Tx, Rx, and frequency unit</w:t>
      </w:r>
    </w:p>
    <w:p w14:paraId="5E5642C0" w14:textId="77777777" w:rsidR="00A97662" w:rsidRDefault="00394C02">
      <w:pPr>
        <w:pStyle w:val="ListParagraph"/>
        <w:numPr>
          <w:ilvl w:val="1"/>
          <w:numId w:val="20"/>
        </w:numPr>
        <w:rPr>
          <w:lang w:eastAsia="zh-CN"/>
        </w:rPr>
      </w:pPr>
      <w:r>
        <w:rPr>
          <w:lang w:eastAsia="zh-CN"/>
        </w:rPr>
        <w:t>Precoding matrix (as a group of ei</w:t>
      </w:r>
      <w:r>
        <w:rPr>
          <w:lang w:eastAsia="zh-CN"/>
        </w:rPr>
        <w:t xml:space="preserve">genvectors or an </w:t>
      </w:r>
      <w:proofErr w:type="spellStart"/>
      <w:r>
        <w:rPr>
          <w:lang w:eastAsia="zh-CN"/>
        </w:rPr>
        <w:t>eTypeII</w:t>
      </w:r>
      <w:proofErr w:type="spellEnd"/>
      <w:r>
        <w:rPr>
          <w:lang w:eastAsia="zh-CN"/>
        </w:rPr>
        <w:t>-like reporting)</w:t>
      </w:r>
    </w:p>
    <w:p w14:paraId="5E5642C1" w14:textId="77777777" w:rsidR="00A97662" w:rsidRDefault="00394C02">
      <w:pPr>
        <w:pStyle w:val="ListParagraph"/>
        <w:numPr>
          <w:ilvl w:val="0"/>
          <w:numId w:val="20"/>
        </w:numPr>
        <w:rPr>
          <w:lang w:eastAsia="zh-CN"/>
        </w:rPr>
      </w:pPr>
      <w:r>
        <w:rPr>
          <w:lang w:eastAsia="zh-CN"/>
        </w:rPr>
        <w:t>Data pre-processing/post-processing</w:t>
      </w:r>
    </w:p>
    <w:p w14:paraId="5E5642C2" w14:textId="77777777" w:rsidR="00A97662" w:rsidRDefault="00394C02">
      <w:pPr>
        <w:pStyle w:val="ListParagraph"/>
        <w:numPr>
          <w:ilvl w:val="0"/>
          <w:numId w:val="20"/>
        </w:numPr>
        <w:rPr>
          <w:lang w:eastAsia="zh-CN"/>
        </w:rPr>
      </w:pPr>
      <w:r>
        <w:rPr>
          <w:lang w:eastAsia="zh-CN"/>
        </w:rPr>
        <w:t>Loss function</w:t>
      </w:r>
    </w:p>
    <w:p w14:paraId="5E5642C3" w14:textId="77777777" w:rsidR="00A97662" w:rsidRDefault="00394C02">
      <w:pPr>
        <w:pStyle w:val="ListParagraph"/>
        <w:numPr>
          <w:ilvl w:val="0"/>
          <w:numId w:val="20"/>
        </w:numPr>
        <w:rPr>
          <w:lang w:eastAsia="zh-CN"/>
        </w:rPr>
      </w:pPr>
      <w:r>
        <w:rPr>
          <w:lang w:eastAsia="zh-CN"/>
        </w:rPr>
        <w:t xml:space="preserve">Specific quantization/dequantization method, e.g., vector quantization, scalar quantization, etc, considering the following aspects: </w:t>
      </w:r>
    </w:p>
    <w:p w14:paraId="5E5642C4" w14:textId="77777777" w:rsidR="00A97662" w:rsidRDefault="00394C02">
      <w:pPr>
        <w:pStyle w:val="ListParagraph"/>
        <w:numPr>
          <w:ilvl w:val="1"/>
          <w:numId w:val="20"/>
        </w:numPr>
        <w:rPr>
          <w:lang w:eastAsia="zh-CN"/>
        </w:rPr>
      </w:pPr>
      <w:r>
        <w:rPr>
          <w:lang w:eastAsia="zh-CN"/>
        </w:rPr>
        <w:lastRenderedPageBreak/>
        <w:t>Quantization non-aware training</w:t>
      </w:r>
      <w:r>
        <w:rPr>
          <w:lang w:eastAsia="zh-CN"/>
        </w:rPr>
        <w:t xml:space="preserve">, where the float-format variables are directly passed from CSI generation part to CSI reconstruction part during the </w:t>
      </w:r>
      <w:proofErr w:type="gramStart"/>
      <w:r>
        <w:rPr>
          <w:lang w:eastAsia="zh-CN"/>
        </w:rPr>
        <w:t>training</w:t>
      </w:r>
      <w:proofErr w:type="gramEnd"/>
    </w:p>
    <w:p w14:paraId="5E5642C5" w14:textId="77777777" w:rsidR="00A97662" w:rsidRDefault="00394C02">
      <w:pPr>
        <w:pStyle w:val="ListParagraph"/>
        <w:numPr>
          <w:ilvl w:val="2"/>
          <w:numId w:val="20"/>
        </w:numPr>
        <w:rPr>
          <w:lang w:eastAsia="zh-CN"/>
        </w:rPr>
      </w:pPr>
      <w:r>
        <w:rPr>
          <w:lang w:eastAsia="zh-CN"/>
        </w:rPr>
        <w:t xml:space="preserve">Fixed/pre-configured quantization method/parameters </w:t>
      </w:r>
      <w:proofErr w:type="gramStart"/>
      <w:r>
        <w:rPr>
          <w:lang w:eastAsia="zh-CN"/>
        </w:rPr>
        <w:t>is</w:t>
      </w:r>
      <w:proofErr w:type="gramEnd"/>
      <w:r>
        <w:rPr>
          <w:lang w:eastAsia="zh-CN"/>
        </w:rPr>
        <w:t xml:space="preserve"> applied for the inference phase. Companies to report the design of the fix</w:t>
      </w:r>
      <w:r>
        <w:rPr>
          <w:lang w:eastAsia="zh-CN"/>
        </w:rPr>
        <w:t xml:space="preserve">ed/pre-configured quantization method/parameters, e.g., quantization resolution, vector quantization codebook, </w:t>
      </w:r>
      <w:proofErr w:type="gramStart"/>
      <w:r>
        <w:rPr>
          <w:lang w:eastAsia="zh-CN"/>
        </w:rPr>
        <w:t>etc</w:t>
      </w:r>
      <w:proofErr w:type="gramEnd"/>
      <w:r>
        <w:rPr>
          <w:lang w:eastAsia="zh-CN"/>
        </w:rPr>
        <w:t xml:space="preserve"> </w:t>
      </w:r>
    </w:p>
    <w:p w14:paraId="5E5642C6" w14:textId="77777777" w:rsidR="00A97662" w:rsidRDefault="00394C02">
      <w:pPr>
        <w:pStyle w:val="ListParagraph"/>
        <w:numPr>
          <w:ilvl w:val="1"/>
          <w:numId w:val="20"/>
        </w:numPr>
        <w:rPr>
          <w:lang w:eastAsia="zh-CN"/>
        </w:rPr>
      </w:pPr>
      <w:r>
        <w:rPr>
          <w:lang w:eastAsia="zh-CN"/>
        </w:rPr>
        <w:t xml:space="preserve">Quantization-aware training, where quantization/dequantization is involved in the training </w:t>
      </w:r>
      <w:proofErr w:type="gramStart"/>
      <w:r>
        <w:rPr>
          <w:lang w:eastAsia="zh-CN"/>
        </w:rPr>
        <w:t>process</w:t>
      </w:r>
      <w:proofErr w:type="gramEnd"/>
    </w:p>
    <w:p w14:paraId="5E5642C7" w14:textId="77777777" w:rsidR="00A97662" w:rsidRDefault="00394C02">
      <w:pPr>
        <w:pStyle w:val="ListParagraph"/>
        <w:numPr>
          <w:ilvl w:val="2"/>
          <w:numId w:val="20"/>
        </w:numPr>
        <w:rPr>
          <w:lang w:eastAsia="zh-CN"/>
        </w:rPr>
      </w:pPr>
      <w:r>
        <w:rPr>
          <w:lang w:eastAsia="zh-CN"/>
        </w:rPr>
        <w:t>Case 2-1: Fixed/pre-configured quantizati</w:t>
      </w:r>
      <w:r>
        <w:rPr>
          <w:lang w:eastAsia="zh-CN"/>
        </w:rPr>
        <w:t xml:space="preserve">on method/parameters are applied during the training phase; the same quantization codebook is applied for the inference phase. Companies to report the design of the fixed/pre-configured quantization method/parameters, e.g., quantization resolution, vector </w:t>
      </w:r>
      <w:r>
        <w:rPr>
          <w:lang w:eastAsia="zh-CN"/>
        </w:rPr>
        <w:t>quantization codebook, etc.</w:t>
      </w:r>
    </w:p>
    <w:p w14:paraId="5E5642C8" w14:textId="77777777" w:rsidR="00A97662" w:rsidRDefault="00394C02">
      <w:pPr>
        <w:pStyle w:val="ListParagraph"/>
        <w:numPr>
          <w:ilvl w:val="2"/>
          <w:numId w:val="20"/>
        </w:numPr>
        <w:rPr>
          <w:lang w:eastAsia="zh-CN"/>
        </w:rPr>
      </w:pPr>
      <w:r>
        <w:rPr>
          <w:lang w:eastAsia="zh-CN"/>
        </w:rPr>
        <w:t>Case 2-2: The quantization method/parameters are updated in together with the AI/ML models during the training; when training is finished, the final quantization codebook is applied for the inference phase. Companies to report h</w:t>
      </w:r>
      <w:r>
        <w:rPr>
          <w:lang w:eastAsia="zh-CN"/>
        </w:rPr>
        <w:t xml:space="preserve">ow to update the quantization method/parameters during the </w:t>
      </w:r>
      <w:proofErr w:type="gramStart"/>
      <w:r>
        <w:rPr>
          <w:lang w:eastAsia="zh-CN"/>
        </w:rPr>
        <w:t>training</w:t>
      </w:r>
      <w:proofErr w:type="gramEnd"/>
    </w:p>
    <w:p w14:paraId="5E5642C9" w14:textId="77777777" w:rsidR="00A97662" w:rsidRDefault="00394C02">
      <w:pPr>
        <w:pStyle w:val="ListParagraph"/>
        <w:numPr>
          <w:ilvl w:val="1"/>
          <w:numId w:val="20"/>
        </w:numPr>
        <w:rPr>
          <w:lang w:eastAsia="zh-CN"/>
        </w:rPr>
      </w:pPr>
      <w:r>
        <w:rPr>
          <w:lang w:eastAsia="zh-CN"/>
        </w:rPr>
        <w:t>Quantization methods including uniform vs non-uniform quantization, scalar versus vector quantization, and associated parameters, e.g., quantization resolution, etc.</w:t>
      </w:r>
    </w:p>
    <w:p w14:paraId="5E5642CA" w14:textId="77777777" w:rsidR="00A97662" w:rsidRDefault="00394C02">
      <w:pPr>
        <w:pStyle w:val="ListParagraph"/>
        <w:numPr>
          <w:ilvl w:val="1"/>
          <w:numId w:val="20"/>
        </w:numPr>
        <w:rPr>
          <w:lang w:eastAsia="zh-CN"/>
        </w:rPr>
      </w:pPr>
      <w:r>
        <w:rPr>
          <w:lang w:eastAsia="zh-CN"/>
        </w:rPr>
        <w:t>How to use the quantiz</w:t>
      </w:r>
      <w:r>
        <w:rPr>
          <w:lang w:eastAsia="zh-CN"/>
        </w:rPr>
        <w:t>ation methods</w:t>
      </w:r>
    </w:p>
    <w:p w14:paraId="5E5642CB" w14:textId="77777777" w:rsidR="00A97662" w:rsidRDefault="00394C02">
      <w:pPr>
        <w:pStyle w:val="ListParagraph"/>
        <w:numPr>
          <w:ilvl w:val="0"/>
          <w:numId w:val="20"/>
        </w:numPr>
        <w:rPr>
          <w:lang w:eastAsia="zh-CN"/>
        </w:rPr>
      </w:pPr>
      <w:r>
        <w:rPr>
          <w:lang w:eastAsia="zh-CN"/>
        </w:rPr>
        <w:t>Considering performance impact of ground truth quantization in the CSI compression</w:t>
      </w:r>
    </w:p>
    <w:p w14:paraId="5E5642CC" w14:textId="77777777" w:rsidR="00A97662" w:rsidRDefault="00394C02">
      <w:pPr>
        <w:pStyle w:val="ListParagraph"/>
        <w:numPr>
          <w:ilvl w:val="1"/>
          <w:numId w:val="20"/>
        </w:numPr>
        <w:rPr>
          <w:lang w:eastAsia="zh-CN"/>
        </w:rPr>
      </w:pPr>
      <w:r>
        <w:rPr>
          <w:lang w:eastAsia="zh-CN"/>
        </w:rPr>
        <w:t xml:space="preserve">Studying high resolution quantization methods for ground truth CSI, including at least the following options: </w:t>
      </w:r>
    </w:p>
    <w:p w14:paraId="5E5642CD" w14:textId="77777777" w:rsidR="00A97662" w:rsidRDefault="00394C02">
      <w:pPr>
        <w:pStyle w:val="ListParagraph"/>
        <w:numPr>
          <w:ilvl w:val="2"/>
          <w:numId w:val="20"/>
        </w:numPr>
        <w:rPr>
          <w:lang w:eastAsia="zh-CN"/>
        </w:rPr>
      </w:pPr>
      <w:r>
        <w:rPr>
          <w:lang w:eastAsia="zh-CN"/>
        </w:rPr>
        <w:t xml:space="preserve">High resolution scalar quantization </w:t>
      </w:r>
    </w:p>
    <w:p w14:paraId="5E5642CE" w14:textId="77777777" w:rsidR="00A97662" w:rsidRDefault="00394C02">
      <w:pPr>
        <w:pStyle w:val="ListParagraph"/>
        <w:numPr>
          <w:ilvl w:val="2"/>
          <w:numId w:val="20"/>
        </w:numPr>
        <w:rPr>
          <w:lang w:eastAsia="zh-CN"/>
        </w:rPr>
      </w:pPr>
      <w:r>
        <w:rPr>
          <w:lang w:eastAsia="zh-CN"/>
        </w:rPr>
        <w:t>High resolu</w:t>
      </w:r>
      <w:r>
        <w:rPr>
          <w:lang w:eastAsia="zh-CN"/>
        </w:rPr>
        <w:t xml:space="preserve">tion codebook quantization, e.g., Rel-16 </w:t>
      </w:r>
      <w:proofErr w:type="spellStart"/>
      <w:r>
        <w:rPr>
          <w:lang w:eastAsia="zh-CN"/>
        </w:rPr>
        <w:t>TypeII</w:t>
      </w:r>
      <w:proofErr w:type="spellEnd"/>
      <w:r>
        <w:rPr>
          <w:lang w:eastAsia="zh-CN"/>
        </w:rPr>
        <w:t xml:space="preserve">-like method with new parameters, in which case </w:t>
      </w:r>
      <w:r>
        <w:rPr>
          <w:bCs/>
          <w:lang w:eastAsia="zh-CN"/>
        </w:rPr>
        <w:t>companies are 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Pr>
          <w:bCs/>
          <w:lang w:eastAsia="zh-CN"/>
        </w:rPr>
        <w:t xml:space="preserve">, </w:t>
      </w:r>
      <m:oMath>
        <m:r>
          <m:rPr>
            <m:sty m:val="p"/>
          </m:rPr>
          <w:rPr>
            <w:rFonts w:ascii="Cambria Math" w:hAnsi="Cambria Math"/>
          </w:rPr>
          <m:t>β</m:t>
        </m:r>
      </m:oMath>
      <w:r>
        <w:rPr>
          <w:bCs/>
          <w:lang w:eastAsia="zh-CN"/>
        </w:rPr>
        <w:t>,</w:t>
      </w:r>
      <w:r>
        <w:rPr>
          <w:bCs/>
        </w:rPr>
        <w:t xml:space="preserve"> reference amplitude, differential amplitude, phase, </w:t>
      </w:r>
      <w:proofErr w:type="gramStart"/>
      <w:r>
        <w:rPr>
          <w:bCs/>
        </w:rPr>
        <w:t>etc</w:t>
      </w:r>
      <w:proofErr w:type="gramEnd"/>
    </w:p>
    <w:p w14:paraId="5E5642CF" w14:textId="77777777" w:rsidR="00A97662" w:rsidRDefault="00394C02">
      <w:pPr>
        <w:pStyle w:val="ListParagraph"/>
        <w:numPr>
          <w:ilvl w:val="2"/>
          <w:numId w:val="20"/>
        </w:numPr>
        <w:rPr>
          <w:lang w:eastAsia="zh-CN"/>
        </w:rPr>
      </w:pPr>
      <w:r>
        <w:rPr>
          <w:lang w:eastAsia="zh-CN"/>
        </w:rPr>
        <w:t xml:space="preserve">Float32 adopted as the baseline/upper-bound for performance </w:t>
      </w:r>
      <w:proofErr w:type="gramStart"/>
      <w:r>
        <w:rPr>
          <w:lang w:eastAsia="zh-CN"/>
        </w:rPr>
        <w:t>comparisons</w:t>
      </w:r>
      <w:proofErr w:type="gramEnd"/>
    </w:p>
    <w:p w14:paraId="5E5642D0" w14:textId="77777777" w:rsidR="00A97662" w:rsidRDefault="00394C02">
      <w:pPr>
        <w:pStyle w:val="ListParagraph"/>
        <w:numPr>
          <w:ilvl w:val="0"/>
          <w:numId w:val="20"/>
        </w:numPr>
        <w:rPr>
          <w:lang w:eastAsia="zh-CN"/>
        </w:rPr>
      </w:pPr>
      <w:r>
        <w:rPr>
          <w:lang w:eastAsia="zh-CN"/>
        </w:rPr>
        <w:t xml:space="preserve">For CSI compression sub use case with rank ≥ 1, AI/ML model setting to adapt to ranks/layers to be reported amongst the </w:t>
      </w:r>
      <w:r>
        <w:rPr>
          <w:lang w:eastAsia="zh-CN"/>
        </w:rPr>
        <w:t>following options:</w:t>
      </w:r>
    </w:p>
    <w:p w14:paraId="5E5642D1" w14:textId="77777777" w:rsidR="00A97662" w:rsidRDefault="00394C02">
      <w:pPr>
        <w:pStyle w:val="ListParagraph"/>
        <w:numPr>
          <w:ilvl w:val="1"/>
          <w:numId w:val="20"/>
        </w:numPr>
        <w:spacing w:after="0"/>
        <w:contextualSpacing w:val="0"/>
        <w:rPr>
          <w:bCs/>
          <w:lang w:eastAsia="zh-CN"/>
        </w:rPr>
      </w:pPr>
      <w:r>
        <w:rPr>
          <w:bCs/>
          <w:lang w:eastAsia="zh-CN"/>
        </w:rPr>
        <w:t xml:space="preserve">Option 1-1 (rank specific): Separated AI/ML models are trained per rank value and applied for corresponding ranks to perform individual </w:t>
      </w:r>
      <w:proofErr w:type="gramStart"/>
      <w:r>
        <w:rPr>
          <w:bCs/>
          <w:lang w:eastAsia="zh-CN"/>
        </w:rPr>
        <w:t>inference,</w:t>
      </w:r>
      <w:proofErr w:type="gramEnd"/>
      <w:r>
        <w:rPr>
          <w:bCs/>
          <w:lang w:eastAsia="zh-CN"/>
        </w:rPr>
        <w:t xml:space="preserve"> any specific model operates on multi-layers jointly.</w:t>
      </w:r>
    </w:p>
    <w:p w14:paraId="5E5642D2" w14:textId="77777777" w:rsidR="00A97662" w:rsidRDefault="00394C02">
      <w:pPr>
        <w:pStyle w:val="ListParagraph"/>
        <w:numPr>
          <w:ilvl w:val="1"/>
          <w:numId w:val="20"/>
        </w:numPr>
        <w:spacing w:after="0"/>
        <w:contextualSpacing w:val="0"/>
        <w:rPr>
          <w:bCs/>
          <w:lang w:eastAsia="zh-CN"/>
        </w:rPr>
      </w:pPr>
      <w:r>
        <w:rPr>
          <w:bCs/>
          <w:lang w:eastAsia="zh-CN"/>
        </w:rPr>
        <w:t>Option 1-2 (rank common): A unified A</w:t>
      </w:r>
      <w:r>
        <w:rPr>
          <w:bCs/>
          <w:lang w:eastAsia="zh-CN"/>
        </w:rPr>
        <w:t xml:space="preserve">I/ML model is trained and applied for adaptive ranks to perform </w:t>
      </w:r>
      <w:proofErr w:type="gramStart"/>
      <w:r>
        <w:rPr>
          <w:bCs/>
          <w:lang w:eastAsia="zh-CN"/>
        </w:rPr>
        <w:t>inference,</w:t>
      </w:r>
      <w:proofErr w:type="gramEnd"/>
      <w:r>
        <w:rPr>
          <w:bCs/>
          <w:lang w:eastAsia="zh-CN"/>
        </w:rPr>
        <w:t xml:space="preserve"> the model operates on multi-layers jointly. </w:t>
      </w:r>
    </w:p>
    <w:p w14:paraId="5E5642D3" w14:textId="77777777" w:rsidR="00A97662" w:rsidRDefault="00394C02">
      <w:pPr>
        <w:pStyle w:val="ListParagraph"/>
        <w:numPr>
          <w:ilvl w:val="1"/>
          <w:numId w:val="20"/>
        </w:numPr>
        <w:spacing w:after="0"/>
        <w:contextualSpacing w:val="0"/>
        <w:rPr>
          <w:bCs/>
          <w:lang w:eastAsia="zh-CN"/>
        </w:rPr>
      </w:pPr>
      <w:r>
        <w:rPr>
          <w:bCs/>
          <w:lang w:eastAsia="zh-CN"/>
        </w:rPr>
        <w:t>Option 2 (layer specific): Separated AI/ML models are trained per layer value and applied for corresponding layers to perform individual</w:t>
      </w:r>
      <w:r>
        <w:rPr>
          <w:bCs/>
          <w:lang w:eastAsia="zh-CN"/>
        </w:rPr>
        <w:t xml:space="preserve"> inference.</w:t>
      </w:r>
    </w:p>
    <w:p w14:paraId="5E5642D4" w14:textId="77777777" w:rsidR="00A97662" w:rsidRDefault="00394C02">
      <w:pPr>
        <w:pStyle w:val="ListParagraph"/>
        <w:numPr>
          <w:ilvl w:val="2"/>
          <w:numId w:val="20"/>
        </w:numPr>
        <w:spacing w:after="0"/>
        <w:contextualSpacing w:val="0"/>
        <w:rPr>
          <w:bCs/>
          <w:lang w:eastAsia="zh-CN"/>
        </w:rPr>
      </w:pPr>
      <w:r>
        <w:rPr>
          <w:bCs/>
          <w:lang w:eastAsia="zh-CN"/>
        </w:rPr>
        <w:t xml:space="preserve">Note: input/output type is </w:t>
      </w:r>
      <w:r>
        <w:rPr>
          <w:lang w:eastAsia="zh-CN"/>
        </w:rPr>
        <w:t>Precoding matrix</w:t>
      </w:r>
    </w:p>
    <w:p w14:paraId="5E5642D5" w14:textId="77777777" w:rsidR="00A97662" w:rsidRDefault="00394C02">
      <w:pPr>
        <w:pStyle w:val="ListParagraph"/>
        <w:numPr>
          <w:ilvl w:val="2"/>
          <w:numId w:val="20"/>
        </w:numPr>
        <w:spacing w:after="0"/>
        <w:contextualSpacing w:val="0"/>
        <w:rPr>
          <w:bCs/>
          <w:lang w:eastAsia="zh-CN"/>
        </w:rPr>
      </w:pPr>
      <w:r>
        <w:rPr>
          <w:bCs/>
          <w:lang w:eastAsia="zh-CN"/>
        </w:rPr>
        <w:t xml:space="preserve">Companies to report the setting </w:t>
      </w:r>
      <w:proofErr w:type="gramStart"/>
      <w:r>
        <w:rPr>
          <w:bCs/>
          <w:lang w:eastAsia="zh-CN"/>
        </w:rPr>
        <w:t>is</w:t>
      </w:r>
      <w:proofErr w:type="gramEnd"/>
      <w:r>
        <w:rPr>
          <w:bCs/>
          <w:lang w:eastAsia="zh-CN"/>
        </w:rPr>
        <w:t xml:space="preserve"> </w:t>
      </w:r>
    </w:p>
    <w:p w14:paraId="5E5642D6" w14:textId="77777777" w:rsidR="00A97662" w:rsidRDefault="00394C02">
      <w:pPr>
        <w:pStyle w:val="ListParagraph"/>
        <w:numPr>
          <w:ilvl w:val="3"/>
          <w:numId w:val="20"/>
        </w:numPr>
        <w:spacing w:after="0"/>
        <w:contextualSpacing w:val="0"/>
        <w:rPr>
          <w:bCs/>
          <w:lang w:eastAsia="zh-CN"/>
        </w:rPr>
      </w:pPr>
      <w:r>
        <w:t xml:space="preserve">Option 2-1: layer specific and rank common (different models applied for different layers; for a specific layer, the same model is applied for all rank values), or </w:t>
      </w:r>
    </w:p>
    <w:p w14:paraId="5E5642D7" w14:textId="77777777" w:rsidR="00A97662" w:rsidRDefault="00394C02">
      <w:pPr>
        <w:pStyle w:val="ListParagraph"/>
        <w:numPr>
          <w:ilvl w:val="3"/>
          <w:numId w:val="20"/>
        </w:numPr>
        <w:spacing w:after="0"/>
        <w:contextualSpacing w:val="0"/>
        <w:rPr>
          <w:bCs/>
          <w:lang w:eastAsia="zh-CN"/>
        </w:rPr>
      </w:pPr>
      <w:r>
        <w:t>Option 2-2: layer specific and rank specific (different models applied for different layers</w:t>
      </w:r>
      <w:r>
        <w:t>; for a specific layer, different models are applied for different rank values)</w:t>
      </w:r>
    </w:p>
    <w:p w14:paraId="5E5642D8" w14:textId="77777777" w:rsidR="00A97662" w:rsidRDefault="00394C02">
      <w:pPr>
        <w:pStyle w:val="ListParagraph"/>
        <w:numPr>
          <w:ilvl w:val="1"/>
          <w:numId w:val="20"/>
        </w:numPr>
        <w:spacing w:after="0"/>
        <w:contextualSpacing w:val="0"/>
        <w:rPr>
          <w:bCs/>
          <w:lang w:eastAsia="zh-CN"/>
        </w:rPr>
      </w:pPr>
      <w:r>
        <w:rPr>
          <w:bCs/>
          <w:lang w:eastAsia="zh-CN"/>
        </w:rPr>
        <w:t>Option 3 (layer common): A unified AI/ML model is trained and applied for each layer to perform individual inference.</w:t>
      </w:r>
    </w:p>
    <w:p w14:paraId="5E5642D9" w14:textId="77777777" w:rsidR="00A97662" w:rsidRDefault="00394C02">
      <w:pPr>
        <w:pStyle w:val="ListParagraph"/>
        <w:numPr>
          <w:ilvl w:val="2"/>
          <w:numId w:val="20"/>
        </w:numPr>
        <w:spacing w:after="0"/>
        <w:contextualSpacing w:val="0"/>
        <w:rPr>
          <w:bCs/>
          <w:lang w:eastAsia="zh-CN"/>
        </w:rPr>
      </w:pPr>
      <w:r>
        <w:rPr>
          <w:bCs/>
          <w:lang w:eastAsia="zh-CN"/>
        </w:rPr>
        <w:t xml:space="preserve">Note: input/output type is </w:t>
      </w:r>
      <w:r>
        <w:rPr>
          <w:lang w:eastAsia="zh-CN"/>
        </w:rPr>
        <w:t>Precoding matrix</w:t>
      </w:r>
    </w:p>
    <w:p w14:paraId="5E5642DA" w14:textId="77777777" w:rsidR="00A97662" w:rsidRDefault="00394C02">
      <w:pPr>
        <w:pStyle w:val="ListParagraph"/>
        <w:numPr>
          <w:ilvl w:val="2"/>
          <w:numId w:val="20"/>
        </w:numPr>
        <w:spacing w:after="0"/>
        <w:contextualSpacing w:val="0"/>
        <w:rPr>
          <w:bCs/>
          <w:lang w:eastAsia="zh-CN"/>
        </w:rPr>
      </w:pPr>
      <w:r>
        <w:rPr>
          <w:bCs/>
          <w:lang w:eastAsia="zh-CN"/>
        </w:rPr>
        <w:t>Companies to r</w:t>
      </w:r>
      <w:r>
        <w:rPr>
          <w:bCs/>
          <w:lang w:eastAsia="zh-CN"/>
        </w:rPr>
        <w:t xml:space="preserve">eport whether the setting </w:t>
      </w:r>
      <w:proofErr w:type="gramStart"/>
      <w:r>
        <w:rPr>
          <w:bCs/>
          <w:lang w:eastAsia="zh-CN"/>
        </w:rPr>
        <w:t>is</w:t>
      </w:r>
      <w:proofErr w:type="gramEnd"/>
      <w:r>
        <w:rPr>
          <w:bCs/>
          <w:lang w:eastAsia="zh-CN"/>
        </w:rPr>
        <w:t xml:space="preserve"> </w:t>
      </w:r>
    </w:p>
    <w:p w14:paraId="5E5642DB" w14:textId="77777777" w:rsidR="00A97662" w:rsidRDefault="00394C02">
      <w:pPr>
        <w:pStyle w:val="ListParagraph"/>
        <w:numPr>
          <w:ilvl w:val="3"/>
          <w:numId w:val="20"/>
        </w:numPr>
        <w:spacing w:after="0"/>
        <w:contextualSpacing w:val="0"/>
      </w:pPr>
      <w:r>
        <w:t xml:space="preserve">Option 3-1: layer common and rank common (A unified AI/ML model is applied for each layer under any rank value to perform individual inference), or </w:t>
      </w:r>
    </w:p>
    <w:p w14:paraId="5E5642DC" w14:textId="77777777" w:rsidR="00A97662" w:rsidRDefault="00394C02">
      <w:pPr>
        <w:pStyle w:val="ListParagraph"/>
        <w:numPr>
          <w:ilvl w:val="3"/>
          <w:numId w:val="20"/>
        </w:numPr>
        <w:spacing w:after="0"/>
        <w:contextualSpacing w:val="0"/>
      </w:pPr>
      <w:r>
        <w:t>Option 3-2: layer common and rank specific (different models applied for diff</w:t>
      </w:r>
      <w:r>
        <w:t>erent rank values; for a specific rank, the same model is applied for all layers)</w:t>
      </w:r>
    </w:p>
    <w:p w14:paraId="5E5642DD" w14:textId="77777777" w:rsidR="00A97662" w:rsidRDefault="00394C02">
      <w:pPr>
        <w:pStyle w:val="ListParagraph"/>
        <w:numPr>
          <w:ilvl w:val="0"/>
          <w:numId w:val="20"/>
        </w:numPr>
        <w:spacing w:after="0"/>
        <w:contextualSpacing w:val="0"/>
      </w:pPr>
      <w:r>
        <w:t>For CSI compression sub use case with rank &gt;1, for a given configured Max rank=K, the complexity of FLOPs is reported as the maximum FLOPs over all ranks each includes the su</w:t>
      </w:r>
      <w:r>
        <w:t>mmation of FLOPs for inference per layer if applicable, e.g.,</w:t>
      </w:r>
    </w:p>
    <w:p w14:paraId="5E5642DE" w14:textId="77777777" w:rsidR="00A97662" w:rsidRDefault="00394C02">
      <w:pPr>
        <w:pStyle w:val="ListParagraph"/>
        <w:numPr>
          <w:ilvl w:val="1"/>
          <w:numId w:val="20"/>
        </w:numPr>
        <w:spacing w:after="0"/>
      </w:pPr>
      <w:r>
        <w:t>Option 1-1 (rank specific): Max FLOPs over K rank specific models.</w:t>
      </w:r>
    </w:p>
    <w:p w14:paraId="5E5642DF" w14:textId="77777777" w:rsidR="00A97662" w:rsidRDefault="00394C02">
      <w:pPr>
        <w:pStyle w:val="ListParagraph"/>
        <w:numPr>
          <w:ilvl w:val="1"/>
          <w:numId w:val="20"/>
        </w:numPr>
        <w:spacing w:after="0"/>
      </w:pPr>
      <w:r>
        <w:t>Option 1-2 (rank common): FLOPs of the rank common model.</w:t>
      </w:r>
    </w:p>
    <w:p w14:paraId="5E5642E0" w14:textId="77777777" w:rsidR="00A97662" w:rsidRDefault="00394C02">
      <w:pPr>
        <w:pStyle w:val="ListParagraph"/>
        <w:numPr>
          <w:ilvl w:val="1"/>
          <w:numId w:val="20"/>
        </w:numPr>
        <w:spacing w:after="0"/>
      </w:pPr>
      <w:r>
        <w:t>Option 2-1 (layer specific and rank common): Sum of the FLOPs of K mo</w:t>
      </w:r>
      <w:r>
        <w:t>dels (for the rank=K).</w:t>
      </w:r>
    </w:p>
    <w:p w14:paraId="5E5642E1" w14:textId="77777777" w:rsidR="00A97662" w:rsidRDefault="00394C02">
      <w:pPr>
        <w:pStyle w:val="ListParagraph"/>
        <w:numPr>
          <w:ilvl w:val="1"/>
          <w:numId w:val="20"/>
        </w:numPr>
        <w:spacing w:after="0"/>
      </w:pPr>
      <w:r>
        <w:t>Option 2-2 (layer specific and rank specific): Max of the FLOPs over K ranks, k=</w:t>
      </w:r>
      <w:proofErr w:type="gramStart"/>
      <w:r>
        <w:t>1,…</w:t>
      </w:r>
      <w:proofErr w:type="gramEnd"/>
      <w:r>
        <w:t>K, each with a sum of k models.</w:t>
      </w:r>
    </w:p>
    <w:p w14:paraId="5E5642E2" w14:textId="77777777" w:rsidR="00A97662" w:rsidRDefault="00394C02">
      <w:pPr>
        <w:pStyle w:val="ListParagraph"/>
        <w:numPr>
          <w:ilvl w:val="1"/>
          <w:numId w:val="20"/>
        </w:numPr>
        <w:spacing w:after="0"/>
      </w:pPr>
      <w:r>
        <w:t>Option 3-1 (layer common and rank common): K * FLOPs of the common model.</w:t>
      </w:r>
    </w:p>
    <w:p w14:paraId="5E5642E3" w14:textId="77777777" w:rsidR="00A97662" w:rsidRDefault="00394C02">
      <w:pPr>
        <w:pStyle w:val="ListParagraph"/>
        <w:numPr>
          <w:ilvl w:val="1"/>
          <w:numId w:val="20"/>
        </w:numPr>
        <w:spacing w:after="0"/>
        <w:contextualSpacing w:val="0"/>
      </w:pPr>
      <w:r>
        <w:t>Option 3-2 (layer common and rank specific):</w:t>
      </w:r>
      <w:r>
        <w:t xml:space="preserve"> Max of the FLOPs over K ranks, k=</w:t>
      </w:r>
      <w:proofErr w:type="gramStart"/>
      <w:r>
        <w:t>1,…</w:t>
      </w:r>
      <w:proofErr w:type="gramEnd"/>
      <w:r>
        <w:t>K, each with k * FLOPs of the layer common model.</w:t>
      </w:r>
    </w:p>
    <w:p w14:paraId="5E5642E4" w14:textId="77777777" w:rsidR="00A97662" w:rsidRDefault="00394C02">
      <w:pPr>
        <w:pStyle w:val="ListParagraph"/>
        <w:numPr>
          <w:ilvl w:val="0"/>
          <w:numId w:val="20"/>
        </w:numPr>
        <w:spacing w:after="0"/>
        <w:contextualSpacing w:val="0"/>
      </w:pPr>
      <w:r>
        <w:lastRenderedPageBreak/>
        <w:t>For CSI compression sub use case with rank &gt;1, the storage of memory storage/number of parameters is reported as the summation of memory storage/number of parameters ove</w:t>
      </w:r>
      <w:r>
        <w:t>r all models potentially used for any layer/rank, e.g.,</w:t>
      </w:r>
    </w:p>
    <w:p w14:paraId="5E5642E5" w14:textId="77777777" w:rsidR="00A97662" w:rsidRDefault="00394C02">
      <w:pPr>
        <w:pStyle w:val="ListParagraph"/>
        <w:numPr>
          <w:ilvl w:val="1"/>
          <w:numId w:val="20"/>
        </w:numPr>
        <w:spacing w:after="0"/>
      </w:pPr>
      <w:r>
        <w:t>Option 1-1 (rank specific)/Option 3-2 (layer common and rank specific): Sum of memory storage/number of parameters over all rank specific models.</w:t>
      </w:r>
    </w:p>
    <w:p w14:paraId="5E5642E6" w14:textId="77777777" w:rsidR="00A97662" w:rsidRDefault="00394C02">
      <w:pPr>
        <w:pStyle w:val="ListParagraph"/>
        <w:numPr>
          <w:ilvl w:val="1"/>
          <w:numId w:val="20"/>
        </w:numPr>
        <w:spacing w:after="0"/>
      </w:pPr>
      <w:r>
        <w:t>Option 1-2 (rank common): A single memory storage/numb</w:t>
      </w:r>
      <w:r>
        <w:t>er of parameters for the rank common model.</w:t>
      </w:r>
    </w:p>
    <w:p w14:paraId="5E5642E7" w14:textId="77777777" w:rsidR="00A97662" w:rsidRDefault="00394C02">
      <w:pPr>
        <w:pStyle w:val="ListParagraph"/>
        <w:numPr>
          <w:ilvl w:val="1"/>
          <w:numId w:val="20"/>
        </w:numPr>
        <w:spacing w:after="0"/>
      </w:pPr>
      <w:r>
        <w:t>Option 2-1 (layer specific and rank common): Sum of memory storage/number of parameters over all layer specific models.</w:t>
      </w:r>
    </w:p>
    <w:p w14:paraId="5E5642E8" w14:textId="77777777" w:rsidR="00A97662" w:rsidRDefault="00394C02">
      <w:pPr>
        <w:pStyle w:val="ListParagraph"/>
        <w:numPr>
          <w:ilvl w:val="1"/>
          <w:numId w:val="20"/>
        </w:numPr>
        <w:spacing w:after="0"/>
      </w:pPr>
      <w:r>
        <w:t>Option 2-2 (layer specific and rank specific): Sum of memory storage/number of parameters fo</w:t>
      </w:r>
      <w:r>
        <w:t>r the specific models over all ranks and all layers in per rank.</w:t>
      </w:r>
    </w:p>
    <w:p w14:paraId="5E5642E9" w14:textId="77777777" w:rsidR="00A97662" w:rsidRDefault="00394C02">
      <w:pPr>
        <w:pStyle w:val="ListParagraph"/>
        <w:numPr>
          <w:ilvl w:val="1"/>
          <w:numId w:val="20"/>
        </w:numPr>
        <w:spacing w:after="0"/>
        <w:contextualSpacing w:val="0"/>
      </w:pPr>
      <w:r>
        <w:t xml:space="preserve">Option 3-1 (layer common and rank common): A single memory storage/number of parameters for the common </w:t>
      </w:r>
      <w:proofErr w:type="gramStart"/>
      <w:r>
        <w:t>model</w:t>
      </w:r>
      <w:proofErr w:type="gramEnd"/>
    </w:p>
    <w:p w14:paraId="5E5642EA" w14:textId="77777777" w:rsidR="00A97662" w:rsidRDefault="00A97662">
      <w:pPr>
        <w:spacing w:after="0"/>
        <w:rPr>
          <w:lang w:eastAsia="zh-CN"/>
        </w:rPr>
      </w:pPr>
    </w:p>
    <w:p w14:paraId="5E5642EB" w14:textId="77777777" w:rsidR="00A97662" w:rsidRDefault="00A97662">
      <w:pPr>
        <w:overflowPunct w:val="0"/>
        <w:autoSpaceDE w:val="0"/>
        <w:autoSpaceDN w:val="0"/>
        <w:adjustRightInd w:val="0"/>
        <w:spacing w:after="0" w:line="259" w:lineRule="auto"/>
        <w:textAlignment w:val="baseline"/>
        <w:rPr>
          <w:rFonts w:eastAsia="Malgun Gothic"/>
        </w:rPr>
      </w:pPr>
    </w:p>
    <w:p w14:paraId="5E5642EC" w14:textId="77777777" w:rsidR="00A97662" w:rsidRDefault="00A97662">
      <w:pPr>
        <w:overflowPunct w:val="0"/>
        <w:autoSpaceDE w:val="0"/>
        <w:autoSpaceDN w:val="0"/>
        <w:adjustRightInd w:val="0"/>
        <w:spacing w:after="0" w:line="288" w:lineRule="auto"/>
        <w:jc w:val="both"/>
        <w:textAlignment w:val="baseline"/>
        <w:rPr>
          <w:color w:val="000000"/>
        </w:rPr>
      </w:pPr>
    </w:p>
    <w:p w14:paraId="5E5642ED" w14:textId="77777777" w:rsidR="00A97662" w:rsidRDefault="00394C02">
      <w:pPr>
        <w:rPr>
          <w:b/>
          <w:bCs/>
        </w:rPr>
      </w:pPr>
      <w:r>
        <w:rPr>
          <w:b/>
          <w:bCs/>
          <w:i/>
          <w:iCs/>
        </w:rPr>
        <w:t>CSI prediction sub use case specific aspects</w:t>
      </w:r>
      <w:r>
        <w:rPr>
          <w:b/>
          <w:bCs/>
        </w:rPr>
        <w:t xml:space="preserve">: </w:t>
      </w:r>
    </w:p>
    <w:p w14:paraId="5E5642EE" w14:textId="77777777" w:rsidR="00A97662" w:rsidRDefault="00394C02">
      <w:pPr>
        <w:rPr>
          <w:lang w:eastAsia="zh-CN"/>
        </w:rPr>
      </w:pPr>
      <w:r>
        <w:rPr>
          <w:lang w:eastAsia="zh-CN"/>
        </w:rPr>
        <w:t xml:space="preserve">For the evaluation of the AI/ML based </w:t>
      </w:r>
      <w:r>
        <w:rPr>
          <w:b/>
          <w:bCs/>
          <w:lang w:eastAsia="zh-CN"/>
        </w:rPr>
        <w:t>CSI prediction</w:t>
      </w:r>
      <w:r>
        <w:rPr>
          <w:lang w:eastAsia="zh-CN"/>
        </w:rPr>
        <w:t xml:space="preserve"> sub use case, companies are encouraged to report details of their models, including:</w:t>
      </w:r>
    </w:p>
    <w:p w14:paraId="5E5642EF" w14:textId="77777777" w:rsidR="00A97662" w:rsidRDefault="00394C02">
      <w:pPr>
        <w:pStyle w:val="ListParagraph"/>
        <w:numPr>
          <w:ilvl w:val="0"/>
          <w:numId w:val="35"/>
        </w:numPr>
        <w:rPr>
          <w:lang w:eastAsia="zh-CN"/>
        </w:rPr>
      </w:pPr>
      <w:r>
        <w:rPr>
          <w:lang w:eastAsia="zh-CN"/>
        </w:rPr>
        <w:t xml:space="preserve">The structure of the AI/ML model, e.g., type (FCN, RNN, </w:t>
      </w:r>
      <w:proofErr w:type="gramStart"/>
      <w:r>
        <w:rPr>
          <w:lang w:eastAsia="zh-CN"/>
        </w:rPr>
        <w:t>CNN,…</w:t>
      </w:r>
      <w:proofErr w:type="gramEnd"/>
      <w:r>
        <w:rPr>
          <w:lang w:eastAsia="zh-CN"/>
        </w:rPr>
        <w:t xml:space="preserve">), the number of layers, branches, format of parameters, </w:t>
      </w:r>
      <w:r>
        <w:rPr>
          <w:lang w:eastAsia="zh-CN"/>
        </w:rPr>
        <w:t>etc.</w:t>
      </w:r>
    </w:p>
    <w:p w14:paraId="5E5642F0" w14:textId="77777777" w:rsidR="00A97662" w:rsidRDefault="00394C02">
      <w:pPr>
        <w:pStyle w:val="ListParagraph"/>
        <w:numPr>
          <w:ilvl w:val="0"/>
          <w:numId w:val="35"/>
        </w:numPr>
        <w:rPr>
          <w:lang w:eastAsia="zh-CN"/>
        </w:rPr>
      </w:pPr>
      <w:r>
        <w:rPr>
          <w:lang w:eastAsia="zh-CN"/>
        </w:rPr>
        <w:t>The input CSI type, e.g., raw channel matrix, eigenvector(s) of the raw channel matrix, feedback CSI information, etc.</w:t>
      </w:r>
    </w:p>
    <w:p w14:paraId="5E5642F1" w14:textId="77777777" w:rsidR="00A97662" w:rsidRDefault="00394C02">
      <w:pPr>
        <w:pStyle w:val="ListParagraph"/>
        <w:numPr>
          <w:ilvl w:val="1"/>
          <w:numId w:val="35"/>
        </w:numPr>
        <w:rPr>
          <w:lang w:eastAsia="zh-CN"/>
        </w:rPr>
      </w:pPr>
      <w:r>
        <w:rPr>
          <w:lang w:eastAsia="zh-CN"/>
        </w:rPr>
        <w:t xml:space="preserve">Including assumptions on the observation window, i.e., </w:t>
      </w:r>
      <w:r>
        <w:rPr>
          <w:rFonts w:eastAsia="DengXian"/>
          <w:lang w:eastAsia="zh-CN"/>
        </w:rPr>
        <w:t>number/time distance of historic CSI/channel measurements</w:t>
      </w:r>
    </w:p>
    <w:p w14:paraId="5E5642F2" w14:textId="77777777" w:rsidR="00A97662" w:rsidRDefault="00394C02">
      <w:pPr>
        <w:pStyle w:val="ListParagraph"/>
        <w:numPr>
          <w:ilvl w:val="0"/>
          <w:numId w:val="35"/>
        </w:numPr>
        <w:rPr>
          <w:lang w:eastAsia="zh-CN"/>
        </w:rPr>
      </w:pPr>
      <w:r>
        <w:rPr>
          <w:lang w:eastAsia="zh-CN"/>
        </w:rPr>
        <w:t>The output CSI type</w:t>
      </w:r>
      <w:r>
        <w:rPr>
          <w:lang w:eastAsia="zh-CN"/>
        </w:rPr>
        <w:t>, e.g., channel matrix, eigenvector(s), feedback CSI information, etc.</w:t>
      </w:r>
    </w:p>
    <w:p w14:paraId="5E5642F3" w14:textId="77777777" w:rsidR="00A97662" w:rsidRDefault="00394C02">
      <w:pPr>
        <w:pStyle w:val="ListParagraph"/>
        <w:numPr>
          <w:ilvl w:val="1"/>
          <w:numId w:val="35"/>
        </w:numPr>
        <w:rPr>
          <w:lang w:eastAsia="zh-CN"/>
        </w:rPr>
      </w:pPr>
      <w:r>
        <w:rPr>
          <w:lang w:eastAsia="zh-CN"/>
        </w:rPr>
        <w:t>Including assumptions on the prediction window, i.e., number/time distance of predicted CSI/channel</w:t>
      </w:r>
    </w:p>
    <w:p w14:paraId="5E5642F4" w14:textId="77777777" w:rsidR="00A97662" w:rsidRDefault="00394C02">
      <w:pPr>
        <w:pStyle w:val="ListParagraph"/>
        <w:numPr>
          <w:ilvl w:val="0"/>
          <w:numId w:val="35"/>
        </w:numPr>
        <w:rPr>
          <w:lang w:eastAsia="zh-CN"/>
        </w:rPr>
      </w:pPr>
      <w:r>
        <w:rPr>
          <w:lang w:eastAsia="zh-CN"/>
        </w:rPr>
        <w:t>Data pre-processing/post-processing</w:t>
      </w:r>
    </w:p>
    <w:p w14:paraId="5E5642F5" w14:textId="77777777" w:rsidR="00A97662" w:rsidRDefault="00394C02">
      <w:pPr>
        <w:pStyle w:val="ListParagraph"/>
        <w:numPr>
          <w:ilvl w:val="0"/>
          <w:numId w:val="35"/>
        </w:numPr>
        <w:rPr>
          <w:lang w:eastAsia="zh-CN"/>
        </w:rPr>
      </w:pPr>
      <w:r>
        <w:rPr>
          <w:lang w:eastAsia="zh-CN"/>
        </w:rPr>
        <w:t>Loss function</w:t>
      </w:r>
    </w:p>
    <w:p w14:paraId="5E5642F6" w14:textId="77777777" w:rsidR="00A97662" w:rsidRDefault="00394C02">
      <w:pPr>
        <w:spacing w:after="0"/>
        <w:rPr>
          <w:lang w:eastAsia="zh-CN"/>
        </w:rPr>
      </w:pPr>
      <w:r>
        <w:rPr>
          <w:lang w:eastAsia="zh-CN"/>
        </w:rPr>
        <w:t xml:space="preserve">For SLS, spatial consistency Procedure A with 50m decorrelation distance from TR 38.901 is used (if not used, assumptions used need to be reported). UE velocity vector is assumed as fixed over time in Procedure A modelling. </w:t>
      </w:r>
    </w:p>
    <w:p w14:paraId="5E5642F7" w14:textId="77777777" w:rsidR="00A97662" w:rsidRDefault="00A97662">
      <w:pPr>
        <w:rPr>
          <w:lang w:eastAsia="zh-CN"/>
        </w:rPr>
      </w:pPr>
    </w:p>
    <w:p w14:paraId="5E5642F8" w14:textId="77777777" w:rsidR="00A97662" w:rsidRDefault="00A97662">
      <w:pPr>
        <w:overflowPunct w:val="0"/>
        <w:autoSpaceDE w:val="0"/>
        <w:autoSpaceDN w:val="0"/>
        <w:adjustRightInd w:val="0"/>
        <w:spacing w:after="0" w:line="259" w:lineRule="auto"/>
        <w:textAlignment w:val="baseline"/>
        <w:rPr>
          <w:rFonts w:eastAsia="Malgun Gothic"/>
        </w:rPr>
      </w:pPr>
    </w:p>
    <w:p w14:paraId="5E5642F9" w14:textId="77777777" w:rsidR="00A97662" w:rsidRDefault="00394C02">
      <w:pPr>
        <w:rPr>
          <w:b/>
          <w:bCs/>
        </w:rPr>
      </w:pPr>
      <w:r>
        <w:rPr>
          <w:b/>
          <w:bCs/>
          <w:i/>
          <w:iCs/>
        </w:rPr>
        <w:t>Model Fine-tuning</w:t>
      </w:r>
      <w:r>
        <w:rPr>
          <w:b/>
          <w:bCs/>
        </w:rPr>
        <w:t xml:space="preserve">: </w:t>
      </w:r>
    </w:p>
    <w:p w14:paraId="5E5642FA" w14:textId="77777777" w:rsidR="00A97662" w:rsidRDefault="00394C02">
      <w:pPr>
        <w:rPr>
          <w:lang w:eastAsia="zh-CN"/>
        </w:rPr>
      </w:pPr>
      <w:r>
        <w:rPr>
          <w:lang w:eastAsia="zh-CN"/>
        </w:rPr>
        <w:t>For the e</w:t>
      </w:r>
      <w:r>
        <w:rPr>
          <w:lang w:eastAsia="zh-CN"/>
        </w:rPr>
        <w:t>valuation of the potential performance benefits of model fine-tuning of CSI feedback enhancement, which is optionally assessed, the following case is considered:</w:t>
      </w:r>
    </w:p>
    <w:p w14:paraId="5E5642FB" w14:textId="77777777" w:rsidR="00A97662" w:rsidRDefault="00394C02">
      <w:pPr>
        <w:pStyle w:val="ListParagraph"/>
        <w:numPr>
          <w:ilvl w:val="0"/>
          <w:numId w:val="36"/>
        </w:numPr>
      </w:pPr>
      <w:r>
        <w:t xml:space="preserve">The AI/ML model is trained based on training dataset from one </w:t>
      </w:r>
      <w:proofErr w:type="spellStart"/>
      <w:r>
        <w:t>Scenario#A</w:t>
      </w:r>
      <w:proofErr w:type="spellEnd"/>
      <w:r>
        <w:t>/</w:t>
      </w:r>
      <w:proofErr w:type="spellStart"/>
      <w:r>
        <w:t>Configuration#A</w:t>
      </w:r>
      <w:proofErr w:type="spellEnd"/>
      <w:r>
        <w:t xml:space="preserve">, and </w:t>
      </w:r>
      <w:r>
        <w:t xml:space="preserve">then the AI/ML model is updated based on a fine-tuning dataset different than </w:t>
      </w:r>
      <w:proofErr w:type="spellStart"/>
      <w:r>
        <w:t>Scenario#A</w:t>
      </w:r>
      <w:proofErr w:type="spellEnd"/>
      <w:r>
        <w:t>/</w:t>
      </w:r>
      <w:proofErr w:type="spellStart"/>
      <w:r>
        <w:t>Configuration#A</w:t>
      </w:r>
      <w:proofErr w:type="spellEnd"/>
      <w:r>
        <w:t xml:space="preserve">, e.g.,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r>
        <w:t xml:space="preserve">. After that, the AI/ML model is tested on a different dataset than </w:t>
      </w:r>
      <w:proofErr w:type="spellStart"/>
      <w:r>
        <w:t>Scenario#A</w:t>
      </w:r>
      <w:proofErr w:type="spellEnd"/>
      <w:r>
        <w:t>/</w:t>
      </w:r>
      <w:proofErr w:type="spellStart"/>
      <w:r>
        <w:t>Configurati</w:t>
      </w:r>
      <w:r>
        <w:t>on#A</w:t>
      </w:r>
      <w:proofErr w:type="spellEnd"/>
      <w:r>
        <w:t xml:space="preserve">, e.g., subject to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r>
        <w:t xml:space="preserve">. </w:t>
      </w:r>
    </w:p>
    <w:p w14:paraId="5E5642FC" w14:textId="77777777" w:rsidR="00A97662" w:rsidRDefault="00394C02">
      <w:pPr>
        <w:pStyle w:val="ListParagraph"/>
        <w:numPr>
          <w:ilvl w:val="0"/>
          <w:numId w:val="36"/>
        </w:numPr>
      </w:pPr>
      <w:r>
        <w:t>In this case, the fine-tuning dataset setting (e.g., size of dataset) is to be reported along with the improvement of performance.</w:t>
      </w:r>
    </w:p>
    <w:p w14:paraId="5E5642FD" w14:textId="77777777" w:rsidR="00A97662" w:rsidRDefault="00A97662"/>
    <w:p w14:paraId="5E5642FE" w14:textId="77777777" w:rsidR="00A97662" w:rsidRDefault="00394C02">
      <w:pPr>
        <w:pStyle w:val="Heading3"/>
      </w:pPr>
      <w:bookmarkStart w:id="388" w:name="_Toc135002574"/>
      <w:bookmarkStart w:id="389" w:name="_Toc135850571"/>
      <w:r>
        <w:t>6.2.2</w:t>
      </w:r>
      <w:r>
        <w:tab/>
        <w:t>Performance results</w:t>
      </w:r>
      <w:bookmarkEnd w:id="388"/>
      <w:bookmarkEnd w:id="389"/>
    </w:p>
    <w:p w14:paraId="5E5642FF" w14:textId="77777777" w:rsidR="00A97662" w:rsidRDefault="00394C02">
      <w:r>
        <w:t>Tables 6.2.2-1 thr</w:t>
      </w:r>
      <w:r>
        <w:t>ough 6.2.2-4 present the performance results for the evaluation results of AI/ML-based CSI compression without and with generalization/scalability verification for different training assumptions, namely, 1-on-1 joint training, multi-vendor joint training a</w:t>
      </w:r>
      <w:r>
        <w:t>nd separate training.</w:t>
      </w:r>
    </w:p>
    <w:p w14:paraId="5E564300" w14:textId="77777777" w:rsidR="00A97662" w:rsidRDefault="00394C02">
      <w:r>
        <w:t>For the evaluation of CSI compression, the specific CQI determination method(s) for AI/ML can be reported by introducing an additional field in the template, e.g.,</w:t>
      </w:r>
    </w:p>
    <w:p w14:paraId="5E564301" w14:textId="77777777" w:rsidR="00A97662" w:rsidRDefault="00394C02">
      <w:pPr>
        <w:pStyle w:val="ListParagraph"/>
        <w:numPr>
          <w:ilvl w:val="0"/>
          <w:numId w:val="37"/>
        </w:numPr>
      </w:pPr>
      <w:r>
        <w:lastRenderedPageBreak/>
        <w:t xml:space="preserve">Option 2a: CQI is calculated based on CSI reconstruction </w:t>
      </w:r>
      <w:proofErr w:type="gramStart"/>
      <w:r>
        <w:t>output, if</w:t>
      </w:r>
      <w:proofErr w:type="gramEnd"/>
      <w:r>
        <w:t xml:space="preserve"> CS</w:t>
      </w:r>
      <w:r>
        <w:t>I reconstruction model is available at the UE and UE can perform reconstruction model inference with potential adjustment.</w:t>
      </w:r>
    </w:p>
    <w:p w14:paraId="5E564302" w14:textId="77777777" w:rsidR="00A97662" w:rsidRDefault="00394C02">
      <w:pPr>
        <w:pStyle w:val="ListParagraph"/>
        <w:numPr>
          <w:ilvl w:val="1"/>
          <w:numId w:val="37"/>
        </w:numPr>
      </w:pPr>
      <w:r>
        <w:t>Option 2a-1: The CSI reconstruction part for CQI calculation at the UE same as the actual CSI reconstruction part at the NW.</w:t>
      </w:r>
    </w:p>
    <w:p w14:paraId="5E564303" w14:textId="77777777" w:rsidR="00A97662" w:rsidRDefault="00394C02">
      <w:pPr>
        <w:pStyle w:val="ListParagraph"/>
        <w:numPr>
          <w:ilvl w:val="1"/>
          <w:numId w:val="37"/>
        </w:numPr>
      </w:pPr>
      <w:r>
        <w:t>Option 2a-2: The CSI reconstruction part for CQI calculation at the UE is a proxy model, which is different from the actual CSI reconstruction part at the NW.</w:t>
      </w:r>
    </w:p>
    <w:p w14:paraId="5E564304" w14:textId="77777777" w:rsidR="00A97662" w:rsidRDefault="00394C02">
      <w:pPr>
        <w:pStyle w:val="ListParagraph"/>
        <w:numPr>
          <w:ilvl w:val="0"/>
          <w:numId w:val="37"/>
        </w:numPr>
      </w:pPr>
      <w:r>
        <w:t xml:space="preserve">Option 2b: CQI is calculated using two stage approach, UE derives CQI using </w:t>
      </w:r>
      <w:proofErr w:type="spellStart"/>
      <w:r>
        <w:t>precoded</w:t>
      </w:r>
      <w:proofErr w:type="spellEnd"/>
      <w:r>
        <w:t xml:space="preserve"> CSI-RS trans</w:t>
      </w:r>
      <w:r>
        <w:t>mitted with a reconstructed precoder.</w:t>
      </w:r>
    </w:p>
    <w:p w14:paraId="5E564305" w14:textId="77777777" w:rsidR="00A97662" w:rsidRDefault="00394C02">
      <w:pPr>
        <w:pStyle w:val="ListParagraph"/>
        <w:numPr>
          <w:ilvl w:val="0"/>
          <w:numId w:val="37"/>
        </w:numPr>
      </w:pPr>
      <w:r>
        <w:t>Option 1a: CQI is calculated based on the target CSI from the realistic channel estimation.</w:t>
      </w:r>
    </w:p>
    <w:p w14:paraId="5E564306" w14:textId="77777777" w:rsidR="00A97662" w:rsidRDefault="00394C02">
      <w:pPr>
        <w:pStyle w:val="ListParagraph"/>
        <w:numPr>
          <w:ilvl w:val="0"/>
          <w:numId w:val="37"/>
        </w:numPr>
      </w:pPr>
      <w:r>
        <w:t>Option 1b: CQI is calculated based on the target CSI from the realistic channel estimation and potential adjustment.</w:t>
      </w:r>
    </w:p>
    <w:p w14:paraId="5E564307" w14:textId="77777777" w:rsidR="00A97662" w:rsidRDefault="00394C02">
      <w:pPr>
        <w:pStyle w:val="ListParagraph"/>
        <w:numPr>
          <w:ilvl w:val="0"/>
          <w:numId w:val="37"/>
        </w:numPr>
      </w:pPr>
      <w:r>
        <w:t>Option 1c</w:t>
      </w:r>
      <w:r>
        <w:t>: CQI is calculated based on traditional codebook.</w:t>
      </w:r>
    </w:p>
    <w:p w14:paraId="5E564308" w14:textId="77777777" w:rsidR="00A97662" w:rsidRDefault="00394C02">
      <w:r>
        <w:t xml:space="preserve">The following baselines are recommended to facilitate calibration of results: </w:t>
      </w:r>
    </w:p>
    <w:p w14:paraId="5E564309" w14:textId="77777777" w:rsidR="00A97662" w:rsidRDefault="00394C02">
      <w:pPr>
        <w:pStyle w:val="ListParagraph"/>
        <w:numPr>
          <w:ilvl w:val="0"/>
          <w:numId w:val="38"/>
        </w:numPr>
      </w:pPr>
      <w:r>
        <w:t xml:space="preserve">Benchmark: R16 </w:t>
      </w:r>
      <w:proofErr w:type="spellStart"/>
      <w:r>
        <w:t>eType</w:t>
      </w:r>
      <w:proofErr w:type="spellEnd"/>
      <w:r>
        <w:t xml:space="preserve"> II </w:t>
      </w:r>
      <w:proofErr w:type="gramStart"/>
      <w:r>
        <w:t>CB;</w:t>
      </w:r>
      <w:proofErr w:type="gramEnd"/>
      <w:r>
        <w:t xml:space="preserve"> </w:t>
      </w:r>
    </w:p>
    <w:p w14:paraId="5E56430A" w14:textId="77777777" w:rsidR="00A97662" w:rsidRDefault="00394C02">
      <w:pPr>
        <w:pStyle w:val="ListParagraph"/>
        <w:numPr>
          <w:ilvl w:val="1"/>
          <w:numId w:val="38"/>
        </w:numPr>
      </w:pPr>
      <w:r>
        <w:t>Others can be additionally submitted, e.g., Type I CB.</w:t>
      </w:r>
    </w:p>
    <w:p w14:paraId="5E56430B" w14:textId="77777777" w:rsidR="00A97662" w:rsidRDefault="00394C02">
      <w:pPr>
        <w:pStyle w:val="ListParagraph"/>
        <w:numPr>
          <w:ilvl w:val="0"/>
          <w:numId w:val="38"/>
        </w:numPr>
      </w:pPr>
      <w:r>
        <w:t>Input/Output type: Eigenvectors of the cur</w:t>
      </w:r>
      <w:r>
        <w:t>rent CSI</w:t>
      </w:r>
    </w:p>
    <w:p w14:paraId="5E56430C" w14:textId="77777777" w:rsidR="00A97662" w:rsidRDefault="00394C02">
      <w:pPr>
        <w:pStyle w:val="ListParagraph"/>
        <w:numPr>
          <w:ilvl w:val="1"/>
          <w:numId w:val="38"/>
        </w:numPr>
      </w:pPr>
      <w:r>
        <w:t xml:space="preserve">Other can be additionally submitted, e.g., eigenvectors with additional past CSI, </w:t>
      </w:r>
      <w:proofErr w:type="spellStart"/>
      <w:r>
        <w:t>eType</w:t>
      </w:r>
      <w:proofErr w:type="spellEnd"/>
      <w:r>
        <w:t xml:space="preserve"> II-like input, raw channel matrix, etc.</w:t>
      </w:r>
    </w:p>
    <w:p w14:paraId="5E56430D" w14:textId="77777777" w:rsidR="00A97662" w:rsidRDefault="00394C02">
      <w:pPr>
        <w:pStyle w:val="ListParagraph"/>
        <w:numPr>
          <w:ilvl w:val="0"/>
          <w:numId w:val="38"/>
        </w:numPr>
      </w:pPr>
      <w:r>
        <w:t>Ground-truth CSI quantization method: Float32, i.e., without quantization</w:t>
      </w:r>
    </w:p>
    <w:p w14:paraId="5E56430E" w14:textId="77777777" w:rsidR="00A97662" w:rsidRDefault="00394C02">
      <w:pPr>
        <w:pStyle w:val="ListParagraph"/>
        <w:numPr>
          <w:ilvl w:val="1"/>
          <w:numId w:val="38"/>
        </w:numPr>
      </w:pPr>
      <w:r>
        <w:t>Other high resolution CSI quantization method</w:t>
      </w:r>
      <w:r>
        <w:t>s can be additionally submitted for comparison, e.g., R16 Type II-like method with new parameters, scalar quantization, etc.</w:t>
      </w:r>
    </w:p>
    <w:p w14:paraId="5E56430F" w14:textId="77777777" w:rsidR="00A97662" w:rsidRDefault="00394C02">
      <w:pPr>
        <w:pStyle w:val="ListParagraph"/>
        <w:numPr>
          <w:ilvl w:val="0"/>
          <w:numId w:val="38"/>
        </w:numPr>
      </w:pPr>
      <w:r>
        <w:t>Rank/layer adaptation settings for rank&gt;1: Option 3-1, i.e., layer common and rank common.</w:t>
      </w:r>
    </w:p>
    <w:p w14:paraId="5E564310" w14:textId="77777777" w:rsidR="00A97662" w:rsidRDefault="00394C02">
      <w:pPr>
        <w:pStyle w:val="ListParagraph"/>
        <w:numPr>
          <w:ilvl w:val="1"/>
          <w:numId w:val="38"/>
        </w:numPr>
      </w:pPr>
      <w:r>
        <w:t>Other rank&gt;1 options can be additionally</w:t>
      </w:r>
      <w:r>
        <w:t xml:space="preserve"> submitted for comparison, e.g., Option 1-1/1-2/2-1/2-2/3-2.</w:t>
      </w:r>
    </w:p>
    <w:p w14:paraId="5E564311" w14:textId="77777777" w:rsidR="00A97662" w:rsidRDefault="00394C02">
      <w:pPr>
        <w:pStyle w:val="ListParagraph"/>
        <w:numPr>
          <w:ilvl w:val="0"/>
          <w:numId w:val="38"/>
        </w:numPr>
      </w:pPr>
      <w:r>
        <w:t>Quantization method: quantization-aware training (Case 2-1 or Case 2-2)</w:t>
      </w:r>
    </w:p>
    <w:p w14:paraId="5E564312" w14:textId="77777777" w:rsidR="00A97662" w:rsidRDefault="00394C02">
      <w:pPr>
        <w:pStyle w:val="ListParagraph"/>
        <w:numPr>
          <w:ilvl w:val="1"/>
          <w:numId w:val="38"/>
        </w:numPr>
      </w:pPr>
      <w:r>
        <w:t xml:space="preserve">Quantization non-aware training can be additionally submitted for </w:t>
      </w:r>
      <w:proofErr w:type="gramStart"/>
      <w:r>
        <w:t>comparison</w:t>
      </w:r>
      <w:proofErr w:type="gramEnd"/>
    </w:p>
    <w:p w14:paraId="5E564313" w14:textId="77777777" w:rsidR="00A97662" w:rsidRDefault="00394C02">
      <w:pPr>
        <w:pStyle w:val="ListParagraph"/>
        <w:numPr>
          <w:ilvl w:val="1"/>
          <w:numId w:val="38"/>
        </w:numPr>
      </w:pPr>
      <w:r>
        <w:t>SQ and/or VQ is up to companies; companies are</w:t>
      </w:r>
      <w:r>
        <w:t xml:space="preserve"> encouraged to provide results of various cases for comparison.</w:t>
      </w:r>
    </w:p>
    <w:p w14:paraId="5E564314" w14:textId="77777777" w:rsidR="00A97662" w:rsidRDefault="00394C02">
      <w:pPr>
        <w:pStyle w:val="ListParagraph"/>
        <w:numPr>
          <w:ilvl w:val="0"/>
          <w:numId w:val="38"/>
        </w:numPr>
      </w:pPr>
      <w:r>
        <w:t>Performance metric for intermediate KPI: SGCS</w:t>
      </w:r>
    </w:p>
    <w:p w14:paraId="5E564315" w14:textId="77777777" w:rsidR="00A97662" w:rsidRDefault="00394C02">
      <w:pPr>
        <w:pStyle w:val="ListParagraph"/>
        <w:numPr>
          <w:ilvl w:val="1"/>
          <w:numId w:val="38"/>
        </w:numPr>
      </w:pPr>
      <w:r>
        <w:t xml:space="preserve">NMSE can be additionally </w:t>
      </w:r>
      <w:proofErr w:type="gramStart"/>
      <w:r>
        <w:t>submitted</w:t>
      </w:r>
      <w:proofErr w:type="gramEnd"/>
    </w:p>
    <w:p w14:paraId="5E564316" w14:textId="77777777" w:rsidR="00A97662" w:rsidRDefault="00A97662"/>
    <w:p w14:paraId="5E564317" w14:textId="77777777" w:rsidR="00A97662" w:rsidRDefault="00394C02">
      <w:pPr>
        <w:pStyle w:val="TH"/>
        <w:keepLines w:val="0"/>
        <w:widowControl w:val="0"/>
      </w:pPr>
      <w:r>
        <w:t xml:space="preserve"> Table 6.2.2-1: Evaluation results for </w:t>
      </w:r>
      <w:r>
        <w:rPr>
          <w:bCs/>
        </w:rPr>
        <w:t>CSI compression 1-on-1 joint training without model generalization/scal</w:t>
      </w:r>
      <w:r>
        <w:rPr>
          <w:bCs/>
        </w:rPr>
        <w:t xml:space="preserve">ability,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158"/>
        <w:gridCol w:w="2295"/>
        <w:gridCol w:w="2295"/>
      </w:tblGrid>
      <w:tr w:rsidR="00A97662" w14:paraId="5E56431B" w14:textId="77777777">
        <w:trPr>
          <w:jc w:val="center"/>
        </w:trPr>
        <w:tc>
          <w:tcPr>
            <w:tcW w:w="4315" w:type="dxa"/>
            <w:gridSpan w:val="2"/>
            <w:shd w:val="clear" w:color="auto" w:fill="D9D9D9"/>
          </w:tcPr>
          <w:p w14:paraId="5E564318" w14:textId="77777777" w:rsidR="00A97662" w:rsidRDefault="00A97662">
            <w:pPr>
              <w:pStyle w:val="TAH"/>
              <w:keepNext w:val="0"/>
              <w:keepLines w:val="0"/>
              <w:widowControl w:val="0"/>
            </w:pPr>
          </w:p>
        </w:tc>
        <w:tc>
          <w:tcPr>
            <w:tcW w:w="2295" w:type="dxa"/>
            <w:shd w:val="clear" w:color="auto" w:fill="D9D9D9"/>
          </w:tcPr>
          <w:p w14:paraId="5E564319" w14:textId="77777777" w:rsidR="00A97662" w:rsidRDefault="00394C02">
            <w:pPr>
              <w:pStyle w:val="TAH"/>
              <w:keepNext w:val="0"/>
              <w:keepLines w:val="0"/>
              <w:widowControl w:val="0"/>
            </w:pPr>
            <w:r>
              <w:t>Source 1</w:t>
            </w:r>
          </w:p>
        </w:tc>
        <w:tc>
          <w:tcPr>
            <w:tcW w:w="2295" w:type="dxa"/>
            <w:shd w:val="clear" w:color="auto" w:fill="D9D9D9"/>
          </w:tcPr>
          <w:p w14:paraId="5E56431A" w14:textId="77777777" w:rsidR="00A97662" w:rsidRDefault="00394C02">
            <w:pPr>
              <w:pStyle w:val="TAH"/>
              <w:keepNext w:val="0"/>
              <w:keepLines w:val="0"/>
              <w:widowControl w:val="0"/>
            </w:pPr>
            <w:r>
              <w:t>…</w:t>
            </w:r>
          </w:p>
        </w:tc>
      </w:tr>
      <w:tr w:rsidR="00A97662" w14:paraId="5E564320" w14:textId="77777777">
        <w:trPr>
          <w:jc w:val="center"/>
        </w:trPr>
        <w:tc>
          <w:tcPr>
            <w:tcW w:w="2157" w:type="dxa"/>
            <w:vMerge w:val="restart"/>
          </w:tcPr>
          <w:p w14:paraId="5E56431C" w14:textId="77777777" w:rsidR="00A97662" w:rsidRDefault="00394C02">
            <w:pPr>
              <w:pStyle w:val="TAL"/>
              <w:keepNext w:val="0"/>
              <w:keepLines w:val="0"/>
              <w:widowControl w:val="0"/>
            </w:pPr>
            <w:r>
              <w:t>CSI generation part</w:t>
            </w:r>
          </w:p>
        </w:tc>
        <w:tc>
          <w:tcPr>
            <w:tcW w:w="2158" w:type="dxa"/>
          </w:tcPr>
          <w:p w14:paraId="5E56431D" w14:textId="77777777" w:rsidR="00A97662" w:rsidRDefault="00394C02">
            <w:pPr>
              <w:pStyle w:val="TAL"/>
              <w:keepNext w:val="0"/>
              <w:keepLines w:val="0"/>
              <w:widowControl w:val="0"/>
            </w:pPr>
            <w:r>
              <w:rPr>
                <w:bCs/>
                <w:lang w:eastAsia="zh-CN"/>
              </w:rPr>
              <w:t>AL/ML model backbone</w:t>
            </w:r>
          </w:p>
        </w:tc>
        <w:tc>
          <w:tcPr>
            <w:tcW w:w="2295" w:type="dxa"/>
          </w:tcPr>
          <w:p w14:paraId="5E56431E" w14:textId="77777777" w:rsidR="00A97662" w:rsidRDefault="00A97662">
            <w:pPr>
              <w:pStyle w:val="TAC"/>
              <w:keepNext w:val="0"/>
              <w:keepLines w:val="0"/>
              <w:widowControl w:val="0"/>
              <w:jc w:val="left"/>
            </w:pPr>
          </w:p>
        </w:tc>
        <w:tc>
          <w:tcPr>
            <w:tcW w:w="2295" w:type="dxa"/>
          </w:tcPr>
          <w:p w14:paraId="5E56431F" w14:textId="77777777" w:rsidR="00A97662" w:rsidRDefault="00A97662">
            <w:pPr>
              <w:pStyle w:val="TAC"/>
              <w:keepNext w:val="0"/>
              <w:keepLines w:val="0"/>
              <w:widowControl w:val="0"/>
              <w:jc w:val="left"/>
            </w:pPr>
          </w:p>
        </w:tc>
      </w:tr>
      <w:tr w:rsidR="00A97662" w14:paraId="5E564325" w14:textId="77777777">
        <w:trPr>
          <w:jc w:val="center"/>
        </w:trPr>
        <w:tc>
          <w:tcPr>
            <w:tcW w:w="2157" w:type="dxa"/>
            <w:vMerge/>
          </w:tcPr>
          <w:p w14:paraId="5E564321" w14:textId="77777777" w:rsidR="00A97662" w:rsidRDefault="00A97662">
            <w:pPr>
              <w:pStyle w:val="TAL"/>
              <w:keepNext w:val="0"/>
              <w:keepLines w:val="0"/>
              <w:widowControl w:val="0"/>
            </w:pPr>
          </w:p>
        </w:tc>
        <w:tc>
          <w:tcPr>
            <w:tcW w:w="2158" w:type="dxa"/>
          </w:tcPr>
          <w:p w14:paraId="5E564322" w14:textId="77777777" w:rsidR="00A97662" w:rsidRDefault="00394C02">
            <w:pPr>
              <w:pStyle w:val="TAL"/>
              <w:keepNext w:val="0"/>
              <w:keepLines w:val="0"/>
              <w:widowControl w:val="0"/>
            </w:pPr>
            <w:r>
              <w:rPr>
                <w:bCs/>
                <w:lang w:eastAsia="zh-CN"/>
              </w:rPr>
              <w:t>Pre-processing</w:t>
            </w:r>
          </w:p>
        </w:tc>
        <w:tc>
          <w:tcPr>
            <w:tcW w:w="2295" w:type="dxa"/>
          </w:tcPr>
          <w:p w14:paraId="5E564323" w14:textId="77777777" w:rsidR="00A97662" w:rsidRDefault="00A97662">
            <w:pPr>
              <w:pStyle w:val="TAC"/>
              <w:keepNext w:val="0"/>
              <w:keepLines w:val="0"/>
              <w:widowControl w:val="0"/>
              <w:jc w:val="left"/>
            </w:pPr>
          </w:p>
        </w:tc>
        <w:tc>
          <w:tcPr>
            <w:tcW w:w="2295" w:type="dxa"/>
          </w:tcPr>
          <w:p w14:paraId="5E564324" w14:textId="77777777" w:rsidR="00A97662" w:rsidRDefault="00A97662">
            <w:pPr>
              <w:pStyle w:val="TAC"/>
              <w:keepNext w:val="0"/>
              <w:keepLines w:val="0"/>
              <w:widowControl w:val="0"/>
              <w:jc w:val="left"/>
            </w:pPr>
          </w:p>
        </w:tc>
      </w:tr>
      <w:tr w:rsidR="00A97662" w14:paraId="5E56432A" w14:textId="77777777">
        <w:trPr>
          <w:jc w:val="center"/>
        </w:trPr>
        <w:tc>
          <w:tcPr>
            <w:tcW w:w="2157" w:type="dxa"/>
            <w:vMerge/>
          </w:tcPr>
          <w:p w14:paraId="5E564326" w14:textId="77777777" w:rsidR="00A97662" w:rsidRDefault="00A97662">
            <w:pPr>
              <w:pStyle w:val="TAL"/>
              <w:keepNext w:val="0"/>
              <w:keepLines w:val="0"/>
              <w:widowControl w:val="0"/>
            </w:pPr>
          </w:p>
        </w:tc>
        <w:tc>
          <w:tcPr>
            <w:tcW w:w="2158" w:type="dxa"/>
          </w:tcPr>
          <w:p w14:paraId="5E564327" w14:textId="77777777" w:rsidR="00A97662" w:rsidRDefault="00394C02">
            <w:pPr>
              <w:pStyle w:val="TAL"/>
              <w:keepNext w:val="0"/>
              <w:keepLines w:val="0"/>
              <w:widowControl w:val="0"/>
            </w:pPr>
            <w:r>
              <w:rPr>
                <w:bCs/>
                <w:lang w:eastAsia="zh-CN"/>
              </w:rPr>
              <w:t>Post-processing</w:t>
            </w:r>
          </w:p>
        </w:tc>
        <w:tc>
          <w:tcPr>
            <w:tcW w:w="2295" w:type="dxa"/>
          </w:tcPr>
          <w:p w14:paraId="5E564328" w14:textId="77777777" w:rsidR="00A97662" w:rsidRDefault="00A97662">
            <w:pPr>
              <w:pStyle w:val="TAC"/>
              <w:keepNext w:val="0"/>
              <w:keepLines w:val="0"/>
              <w:widowControl w:val="0"/>
              <w:jc w:val="left"/>
            </w:pPr>
          </w:p>
        </w:tc>
        <w:tc>
          <w:tcPr>
            <w:tcW w:w="2295" w:type="dxa"/>
          </w:tcPr>
          <w:p w14:paraId="5E564329" w14:textId="77777777" w:rsidR="00A97662" w:rsidRDefault="00A97662">
            <w:pPr>
              <w:pStyle w:val="TAC"/>
              <w:keepNext w:val="0"/>
              <w:keepLines w:val="0"/>
              <w:widowControl w:val="0"/>
              <w:jc w:val="left"/>
            </w:pPr>
          </w:p>
        </w:tc>
      </w:tr>
      <w:tr w:rsidR="00A97662" w14:paraId="5E56432F" w14:textId="77777777">
        <w:trPr>
          <w:jc w:val="center"/>
        </w:trPr>
        <w:tc>
          <w:tcPr>
            <w:tcW w:w="2157" w:type="dxa"/>
            <w:vMerge/>
          </w:tcPr>
          <w:p w14:paraId="5E56432B" w14:textId="77777777" w:rsidR="00A97662" w:rsidRDefault="00A97662">
            <w:pPr>
              <w:pStyle w:val="TAL"/>
              <w:keepNext w:val="0"/>
              <w:keepLines w:val="0"/>
              <w:widowControl w:val="0"/>
            </w:pPr>
          </w:p>
        </w:tc>
        <w:tc>
          <w:tcPr>
            <w:tcW w:w="2158" w:type="dxa"/>
          </w:tcPr>
          <w:p w14:paraId="5E56432C" w14:textId="77777777" w:rsidR="00A97662" w:rsidRDefault="00394C02">
            <w:pPr>
              <w:pStyle w:val="TAL"/>
              <w:keepNext w:val="0"/>
              <w:keepLines w:val="0"/>
              <w:widowControl w:val="0"/>
            </w:pPr>
            <w:r>
              <w:rPr>
                <w:bCs/>
                <w:lang w:eastAsia="zh-CN"/>
              </w:rPr>
              <w:t>FLOPs/M</w:t>
            </w:r>
          </w:p>
        </w:tc>
        <w:tc>
          <w:tcPr>
            <w:tcW w:w="2295" w:type="dxa"/>
          </w:tcPr>
          <w:p w14:paraId="5E56432D" w14:textId="77777777" w:rsidR="00A97662" w:rsidRDefault="00A97662">
            <w:pPr>
              <w:pStyle w:val="TAC"/>
              <w:keepNext w:val="0"/>
              <w:keepLines w:val="0"/>
              <w:widowControl w:val="0"/>
              <w:jc w:val="left"/>
            </w:pPr>
          </w:p>
        </w:tc>
        <w:tc>
          <w:tcPr>
            <w:tcW w:w="2295" w:type="dxa"/>
          </w:tcPr>
          <w:p w14:paraId="5E56432E" w14:textId="77777777" w:rsidR="00A97662" w:rsidRDefault="00A97662">
            <w:pPr>
              <w:pStyle w:val="TAC"/>
              <w:keepNext w:val="0"/>
              <w:keepLines w:val="0"/>
              <w:widowControl w:val="0"/>
              <w:jc w:val="left"/>
            </w:pPr>
          </w:p>
        </w:tc>
      </w:tr>
      <w:tr w:rsidR="00A97662" w14:paraId="5E564334" w14:textId="77777777">
        <w:trPr>
          <w:jc w:val="center"/>
        </w:trPr>
        <w:tc>
          <w:tcPr>
            <w:tcW w:w="2157" w:type="dxa"/>
            <w:vMerge/>
          </w:tcPr>
          <w:p w14:paraId="5E564330" w14:textId="77777777" w:rsidR="00A97662" w:rsidRDefault="00A97662">
            <w:pPr>
              <w:pStyle w:val="TAL"/>
              <w:keepNext w:val="0"/>
              <w:keepLines w:val="0"/>
              <w:widowControl w:val="0"/>
            </w:pPr>
          </w:p>
        </w:tc>
        <w:tc>
          <w:tcPr>
            <w:tcW w:w="2158" w:type="dxa"/>
          </w:tcPr>
          <w:p w14:paraId="5E564331" w14:textId="77777777" w:rsidR="00A97662" w:rsidRDefault="00394C02">
            <w:pPr>
              <w:pStyle w:val="TAL"/>
              <w:keepNext w:val="0"/>
              <w:keepLines w:val="0"/>
              <w:widowControl w:val="0"/>
            </w:pPr>
            <w:r>
              <w:rPr>
                <w:bCs/>
                <w:lang w:eastAsia="zh-CN"/>
              </w:rPr>
              <w:t>Number of parameters/M</w:t>
            </w:r>
          </w:p>
        </w:tc>
        <w:tc>
          <w:tcPr>
            <w:tcW w:w="2295" w:type="dxa"/>
          </w:tcPr>
          <w:p w14:paraId="5E564332" w14:textId="77777777" w:rsidR="00A97662" w:rsidRDefault="00A97662">
            <w:pPr>
              <w:pStyle w:val="TAC"/>
              <w:keepNext w:val="0"/>
              <w:keepLines w:val="0"/>
              <w:widowControl w:val="0"/>
              <w:jc w:val="left"/>
            </w:pPr>
          </w:p>
        </w:tc>
        <w:tc>
          <w:tcPr>
            <w:tcW w:w="2295" w:type="dxa"/>
          </w:tcPr>
          <w:p w14:paraId="5E564333" w14:textId="77777777" w:rsidR="00A97662" w:rsidRDefault="00A97662">
            <w:pPr>
              <w:pStyle w:val="TAC"/>
              <w:keepNext w:val="0"/>
              <w:keepLines w:val="0"/>
              <w:widowControl w:val="0"/>
              <w:jc w:val="left"/>
            </w:pPr>
          </w:p>
        </w:tc>
      </w:tr>
      <w:tr w:rsidR="00A97662" w14:paraId="5E564339" w14:textId="77777777">
        <w:trPr>
          <w:jc w:val="center"/>
        </w:trPr>
        <w:tc>
          <w:tcPr>
            <w:tcW w:w="2157" w:type="dxa"/>
            <w:vMerge/>
          </w:tcPr>
          <w:p w14:paraId="5E564335" w14:textId="77777777" w:rsidR="00A97662" w:rsidRDefault="00A97662">
            <w:pPr>
              <w:pStyle w:val="TAL"/>
              <w:keepNext w:val="0"/>
              <w:keepLines w:val="0"/>
              <w:widowControl w:val="0"/>
            </w:pPr>
          </w:p>
        </w:tc>
        <w:tc>
          <w:tcPr>
            <w:tcW w:w="2158" w:type="dxa"/>
          </w:tcPr>
          <w:p w14:paraId="5E564336" w14:textId="77777777" w:rsidR="00A97662" w:rsidRDefault="00394C02">
            <w:pPr>
              <w:pStyle w:val="TAL"/>
              <w:keepNext w:val="0"/>
              <w:keepLines w:val="0"/>
              <w:widowControl w:val="0"/>
            </w:pPr>
            <w:r>
              <w:rPr>
                <w:bCs/>
                <w:lang w:eastAsia="zh-CN"/>
              </w:rPr>
              <w:t>[Storage /Mbytes]</w:t>
            </w:r>
          </w:p>
        </w:tc>
        <w:tc>
          <w:tcPr>
            <w:tcW w:w="2295" w:type="dxa"/>
          </w:tcPr>
          <w:p w14:paraId="5E564337" w14:textId="77777777" w:rsidR="00A97662" w:rsidRDefault="00A97662">
            <w:pPr>
              <w:pStyle w:val="TAC"/>
              <w:keepNext w:val="0"/>
              <w:keepLines w:val="0"/>
              <w:widowControl w:val="0"/>
              <w:jc w:val="left"/>
            </w:pPr>
          </w:p>
        </w:tc>
        <w:tc>
          <w:tcPr>
            <w:tcW w:w="2295" w:type="dxa"/>
          </w:tcPr>
          <w:p w14:paraId="5E564338" w14:textId="77777777" w:rsidR="00A97662" w:rsidRDefault="00A97662">
            <w:pPr>
              <w:pStyle w:val="TAC"/>
              <w:keepNext w:val="0"/>
              <w:keepLines w:val="0"/>
              <w:widowControl w:val="0"/>
              <w:jc w:val="left"/>
            </w:pPr>
          </w:p>
        </w:tc>
      </w:tr>
      <w:tr w:rsidR="00A97662" w14:paraId="5E56433E" w14:textId="77777777">
        <w:trPr>
          <w:jc w:val="center"/>
        </w:trPr>
        <w:tc>
          <w:tcPr>
            <w:tcW w:w="2157" w:type="dxa"/>
            <w:vMerge w:val="restart"/>
          </w:tcPr>
          <w:p w14:paraId="5E56433A" w14:textId="77777777" w:rsidR="00A97662" w:rsidRDefault="00394C02">
            <w:pPr>
              <w:pStyle w:val="TAL"/>
              <w:keepNext w:val="0"/>
              <w:keepLines w:val="0"/>
              <w:widowControl w:val="0"/>
            </w:pPr>
            <w:r>
              <w:t>CSI reconstruction part</w:t>
            </w:r>
          </w:p>
        </w:tc>
        <w:tc>
          <w:tcPr>
            <w:tcW w:w="2158" w:type="dxa"/>
          </w:tcPr>
          <w:p w14:paraId="5E56433B" w14:textId="77777777" w:rsidR="00A97662" w:rsidRDefault="00394C02">
            <w:pPr>
              <w:pStyle w:val="TAL"/>
              <w:keepNext w:val="0"/>
              <w:keepLines w:val="0"/>
              <w:widowControl w:val="0"/>
            </w:pPr>
            <w:r>
              <w:rPr>
                <w:bCs/>
                <w:lang w:eastAsia="zh-CN"/>
              </w:rPr>
              <w:t xml:space="preserve">AL/ML model </w:t>
            </w:r>
            <w:r>
              <w:rPr>
                <w:bCs/>
                <w:lang w:eastAsia="zh-CN"/>
              </w:rPr>
              <w:t>backbone</w:t>
            </w:r>
          </w:p>
        </w:tc>
        <w:tc>
          <w:tcPr>
            <w:tcW w:w="2295" w:type="dxa"/>
          </w:tcPr>
          <w:p w14:paraId="5E56433C" w14:textId="77777777" w:rsidR="00A97662" w:rsidRDefault="00A97662">
            <w:pPr>
              <w:pStyle w:val="TAC"/>
              <w:keepNext w:val="0"/>
              <w:keepLines w:val="0"/>
              <w:widowControl w:val="0"/>
              <w:jc w:val="left"/>
            </w:pPr>
          </w:p>
        </w:tc>
        <w:tc>
          <w:tcPr>
            <w:tcW w:w="2295" w:type="dxa"/>
          </w:tcPr>
          <w:p w14:paraId="5E56433D" w14:textId="77777777" w:rsidR="00A97662" w:rsidRDefault="00A97662">
            <w:pPr>
              <w:pStyle w:val="TAC"/>
              <w:keepNext w:val="0"/>
              <w:keepLines w:val="0"/>
              <w:widowControl w:val="0"/>
              <w:jc w:val="left"/>
            </w:pPr>
          </w:p>
        </w:tc>
      </w:tr>
      <w:tr w:rsidR="00A97662" w14:paraId="5E564343" w14:textId="77777777">
        <w:trPr>
          <w:jc w:val="center"/>
        </w:trPr>
        <w:tc>
          <w:tcPr>
            <w:tcW w:w="2157" w:type="dxa"/>
            <w:vMerge/>
          </w:tcPr>
          <w:p w14:paraId="5E56433F" w14:textId="77777777" w:rsidR="00A97662" w:rsidRDefault="00A97662">
            <w:pPr>
              <w:pStyle w:val="TAL"/>
              <w:keepNext w:val="0"/>
              <w:keepLines w:val="0"/>
              <w:widowControl w:val="0"/>
            </w:pPr>
          </w:p>
        </w:tc>
        <w:tc>
          <w:tcPr>
            <w:tcW w:w="2158" w:type="dxa"/>
          </w:tcPr>
          <w:p w14:paraId="5E564340" w14:textId="77777777" w:rsidR="00A97662" w:rsidRDefault="00394C02">
            <w:pPr>
              <w:pStyle w:val="TAL"/>
              <w:keepNext w:val="0"/>
              <w:keepLines w:val="0"/>
              <w:widowControl w:val="0"/>
            </w:pPr>
            <w:r>
              <w:rPr>
                <w:bCs/>
                <w:lang w:eastAsia="zh-CN"/>
              </w:rPr>
              <w:t>[Pre-processing]</w:t>
            </w:r>
          </w:p>
        </w:tc>
        <w:tc>
          <w:tcPr>
            <w:tcW w:w="2295" w:type="dxa"/>
          </w:tcPr>
          <w:p w14:paraId="5E564341" w14:textId="77777777" w:rsidR="00A97662" w:rsidRDefault="00A97662">
            <w:pPr>
              <w:pStyle w:val="TAC"/>
              <w:keepNext w:val="0"/>
              <w:keepLines w:val="0"/>
              <w:widowControl w:val="0"/>
              <w:jc w:val="left"/>
            </w:pPr>
          </w:p>
        </w:tc>
        <w:tc>
          <w:tcPr>
            <w:tcW w:w="2295" w:type="dxa"/>
          </w:tcPr>
          <w:p w14:paraId="5E564342" w14:textId="77777777" w:rsidR="00A97662" w:rsidRDefault="00A97662">
            <w:pPr>
              <w:pStyle w:val="TAC"/>
              <w:keepNext w:val="0"/>
              <w:keepLines w:val="0"/>
              <w:widowControl w:val="0"/>
              <w:jc w:val="left"/>
            </w:pPr>
          </w:p>
        </w:tc>
      </w:tr>
      <w:tr w:rsidR="00A97662" w14:paraId="5E564348" w14:textId="77777777">
        <w:trPr>
          <w:jc w:val="center"/>
        </w:trPr>
        <w:tc>
          <w:tcPr>
            <w:tcW w:w="2157" w:type="dxa"/>
            <w:vMerge/>
          </w:tcPr>
          <w:p w14:paraId="5E564344" w14:textId="77777777" w:rsidR="00A97662" w:rsidRDefault="00A97662">
            <w:pPr>
              <w:pStyle w:val="TAL"/>
              <w:keepNext w:val="0"/>
              <w:keepLines w:val="0"/>
              <w:widowControl w:val="0"/>
            </w:pPr>
          </w:p>
        </w:tc>
        <w:tc>
          <w:tcPr>
            <w:tcW w:w="2158" w:type="dxa"/>
          </w:tcPr>
          <w:p w14:paraId="5E564345" w14:textId="77777777" w:rsidR="00A97662" w:rsidRDefault="00394C02">
            <w:pPr>
              <w:pStyle w:val="TAL"/>
              <w:keepNext w:val="0"/>
              <w:keepLines w:val="0"/>
              <w:widowControl w:val="0"/>
            </w:pPr>
            <w:r>
              <w:rPr>
                <w:bCs/>
                <w:lang w:eastAsia="zh-CN"/>
              </w:rPr>
              <w:t>[Post-processing]</w:t>
            </w:r>
          </w:p>
        </w:tc>
        <w:tc>
          <w:tcPr>
            <w:tcW w:w="2295" w:type="dxa"/>
          </w:tcPr>
          <w:p w14:paraId="5E564346" w14:textId="77777777" w:rsidR="00A97662" w:rsidRDefault="00A97662">
            <w:pPr>
              <w:pStyle w:val="TAC"/>
              <w:keepNext w:val="0"/>
              <w:keepLines w:val="0"/>
              <w:widowControl w:val="0"/>
              <w:jc w:val="left"/>
            </w:pPr>
          </w:p>
        </w:tc>
        <w:tc>
          <w:tcPr>
            <w:tcW w:w="2295" w:type="dxa"/>
          </w:tcPr>
          <w:p w14:paraId="5E564347" w14:textId="77777777" w:rsidR="00A97662" w:rsidRDefault="00A97662">
            <w:pPr>
              <w:pStyle w:val="TAC"/>
              <w:keepNext w:val="0"/>
              <w:keepLines w:val="0"/>
              <w:widowControl w:val="0"/>
              <w:jc w:val="left"/>
            </w:pPr>
          </w:p>
        </w:tc>
      </w:tr>
      <w:tr w:rsidR="00A97662" w14:paraId="5E56434D" w14:textId="77777777">
        <w:trPr>
          <w:jc w:val="center"/>
        </w:trPr>
        <w:tc>
          <w:tcPr>
            <w:tcW w:w="2157" w:type="dxa"/>
            <w:vMerge/>
          </w:tcPr>
          <w:p w14:paraId="5E564349" w14:textId="77777777" w:rsidR="00A97662" w:rsidRDefault="00A97662">
            <w:pPr>
              <w:pStyle w:val="TAL"/>
              <w:keepNext w:val="0"/>
              <w:keepLines w:val="0"/>
              <w:widowControl w:val="0"/>
            </w:pPr>
          </w:p>
        </w:tc>
        <w:tc>
          <w:tcPr>
            <w:tcW w:w="2158" w:type="dxa"/>
          </w:tcPr>
          <w:p w14:paraId="5E56434A" w14:textId="77777777" w:rsidR="00A97662" w:rsidRDefault="00394C02">
            <w:pPr>
              <w:pStyle w:val="TAL"/>
              <w:keepNext w:val="0"/>
              <w:keepLines w:val="0"/>
              <w:widowControl w:val="0"/>
            </w:pPr>
            <w:r>
              <w:rPr>
                <w:bCs/>
                <w:lang w:eastAsia="zh-CN"/>
              </w:rPr>
              <w:t>FLOPs/M</w:t>
            </w:r>
          </w:p>
        </w:tc>
        <w:tc>
          <w:tcPr>
            <w:tcW w:w="2295" w:type="dxa"/>
          </w:tcPr>
          <w:p w14:paraId="5E56434B" w14:textId="77777777" w:rsidR="00A97662" w:rsidRDefault="00A97662">
            <w:pPr>
              <w:pStyle w:val="TAC"/>
              <w:keepNext w:val="0"/>
              <w:keepLines w:val="0"/>
              <w:widowControl w:val="0"/>
              <w:jc w:val="left"/>
            </w:pPr>
          </w:p>
        </w:tc>
        <w:tc>
          <w:tcPr>
            <w:tcW w:w="2295" w:type="dxa"/>
          </w:tcPr>
          <w:p w14:paraId="5E56434C" w14:textId="77777777" w:rsidR="00A97662" w:rsidRDefault="00A97662">
            <w:pPr>
              <w:pStyle w:val="TAC"/>
              <w:keepNext w:val="0"/>
              <w:keepLines w:val="0"/>
              <w:widowControl w:val="0"/>
              <w:jc w:val="left"/>
            </w:pPr>
          </w:p>
        </w:tc>
      </w:tr>
      <w:tr w:rsidR="00A97662" w14:paraId="5E564352" w14:textId="77777777">
        <w:trPr>
          <w:jc w:val="center"/>
        </w:trPr>
        <w:tc>
          <w:tcPr>
            <w:tcW w:w="2157" w:type="dxa"/>
            <w:vMerge/>
          </w:tcPr>
          <w:p w14:paraId="5E56434E" w14:textId="77777777" w:rsidR="00A97662" w:rsidRDefault="00A97662">
            <w:pPr>
              <w:pStyle w:val="TAL"/>
              <w:keepNext w:val="0"/>
              <w:keepLines w:val="0"/>
              <w:widowControl w:val="0"/>
            </w:pPr>
          </w:p>
        </w:tc>
        <w:tc>
          <w:tcPr>
            <w:tcW w:w="2158" w:type="dxa"/>
          </w:tcPr>
          <w:p w14:paraId="5E56434F" w14:textId="77777777" w:rsidR="00A97662" w:rsidRDefault="00394C02">
            <w:pPr>
              <w:pStyle w:val="TAL"/>
              <w:keepNext w:val="0"/>
              <w:keepLines w:val="0"/>
              <w:widowControl w:val="0"/>
            </w:pPr>
            <w:r>
              <w:rPr>
                <w:bCs/>
                <w:lang w:eastAsia="zh-CN"/>
              </w:rPr>
              <w:t>Number of parameters/M</w:t>
            </w:r>
          </w:p>
        </w:tc>
        <w:tc>
          <w:tcPr>
            <w:tcW w:w="2295" w:type="dxa"/>
          </w:tcPr>
          <w:p w14:paraId="5E564350" w14:textId="77777777" w:rsidR="00A97662" w:rsidRDefault="00A97662">
            <w:pPr>
              <w:pStyle w:val="TAC"/>
              <w:keepNext w:val="0"/>
              <w:keepLines w:val="0"/>
              <w:widowControl w:val="0"/>
              <w:jc w:val="left"/>
            </w:pPr>
          </w:p>
        </w:tc>
        <w:tc>
          <w:tcPr>
            <w:tcW w:w="2295" w:type="dxa"/>
          </w:tcPr>
          <w:p w14:paraId="5E564351" w14:textId="77777777" w:rsidR="00A97662" w:rsidRDefault="00A97662">
            <w:pPr>
              <w:pStyle w:val="TAC"/>
              <w:keepNext w:val="0"/>
              <w:keepLines w:val="0"/>
              <w:widowControl w:val="0"/>
              <w:jc w:val="left"/>
            </w:pPr>
          </w:p>
        </w:tc>
      </w:tr>
      <w:tr w:rsidR="00A97662" w14:paraId="5E564357" w14:textId="77777777">
        <w:trPr>
          <w:jc w:val="center"/>
        </w:trPr>
        <w:tc>
          <w:tcPr>
            <w:tcW w:w="2157" w:type="dxa"/>
            <w:vMerge/>
          </w:tcPr>
          <w:p w14:paraId="5E564353" w14:textId="77777777" w:rsidR="00A97662" w:rsidRDefault="00A97662">
            <w:pPr>
              <w:pStyle w:val="TAL"/>
              <w:keepNext w:val="0"/>
              <w:keepLines w:val="0"/>
              <w:widowControl w:val="0"/>
            </w:pPr>
          </w:p>
        </w:tc>
        <w:tc>
          <w:tcPr>
            <w:tcW w:w="2158" w:type="dxa"/>
          </w:tcPr>
          <w:p w14:paraId="5E564354" w14:textId="77777777" w:rsidR="00A97662" w:rsidRDefault="00394C02">
            <w:pPr>
              <w:pStyle w:val="TAL"/>
              <w:keepNext w:val="0"/>
              <w:keepLines w:val="0"/>
              <w:widowControl w:val="0"/>
            </w:pPr>
            <w:r>
              <w:rPr>
                <w:bCs/>
                <w:lang w:eastAsia="zh-CN"/>
              </w:rPr>
              <w:t>[Storage /Mbytes]</w:t>
            </w:r>
          </w:p>
        </w:tc>
        <w:tc>
          <w:tcPr>
            <w:tcW w:w="2295" w:type="dxa"/>
          </w:tcPr>
          <w:p w14:paraId="5E564355" w14:textId="77777777" w:rsidR="00A97662" w:rsidRDefault="00A97662">
            <w:pPr>
              <w:pStyle w:val="TAC"/>
              <w:keepNext w:val="0"/>
              <w:keepLines w:val="0"/>
              <w:widowControl w:val="0"/>
              <w:jc w:val="left"/>
            </w:pPr>
          </w:p>
        </w:tc>
        <w:tc>
          <w:tcPr>
            <w:tcW w:w="2295" w:type="dxa"/>
          </w:tcPr>
          <w:p w14:paraId="5E564356" w14:textId="77777777" w:rsidR="00A97662" w:rsidRDefault="00A97662">
            <w:pPr>
              <w:pStyle w:val="TAC"/>
              <w:keepNext w:val="0"/>
              <w:keepLines w:val="0"/>
              <w:widowControl w:val="0"/>
              <w:jc w:val="left"/>
            </w:pPr>
          </w:p>
        </w:tc>
      </w:tr>
      <w:tr w:rsidR="00A97662" w14:paraId="5E56435C" w14:textId="77777777">
        <w:trPr>
          <w:trHeight w:val="109"/>
          <w:jc w:val="center"/>
        </w:trPr>
        <w:tc>
          <w:tcPr>
            <w:tcW w:w="2157" w:type="dxa"/>
            <w:vMerge w:val="restart"/>
          </w:tcPr>
          <w:p w14:paraId="5E564358" w14:textId="77777777" w:rsidR="00A97662" w:rsidRDefault="00394C02">
            <w:pPr>
              <w:pStyle w:val="TAL"/>
              <w:keepNext w:val="0"/>
              <w:keepLines w:val="0"/>
              <w:widowControl w:val="0"/>
            </w:pPr>
            <w:r>
              <w:t>Common description</w:t>
            </w:r>
          </w:p>
        </w:tc>
        <w:tc>
          <w:tcPr>
            <w:tcW w:w="2158" w:type="dxa"/>
          </w:tcPr>
          <w:p w14:paraId="5E564359" w14:textId="77777777" w:rsidR="00A97662" w:rsidRDefault="00394C02">
            <w:pPr>
              <w:pStyle w:val="TAL"/>
              <w:keepNext w:val="0"/>
              <w:keepLines w:val="0"/>
              <w:widowControl w:val="0"/>
            </w:pPr>
            <w:r>
              <w:rPr>
                <w:bCs/>
                <w:lang w:eastAsia="zh-CN"/>
              </w:rPr>
              <w:t>Input type</w:t>
            </w:r>
          </w:p>
        </w:tc>
        <w:tc>
          <w:tcPr>
            <w:tcW w:w="2295" w:type="dxa"/>
          </w:tcPr>
          <w:p w14:paraId="5E56435A" w14:textId="77777777" w:rsidR="00A97662" w:rsidRDefault="00A97662">
            <w:pPr>
              <w:pStyle w:val="TAC"/>
              <w:keepNext w:val="0"/>
              <w:keepLines w:val="0"/>
              <w:widowControl w:val="0"/>
              <w:jc w:val="left"/>
            </w:pPr>
          </w:p>
        </w:tc>
        <w:tc>
          <w:tcPr>
            <w:tcW w:w="2295" w:type="dxa"/>
          </w:tcPr>
          <w:p w14:paraId="5E56435B" w14:textId="77777777" w:rsidR="00A97662" w:rsidRDefault="00A97662">
            <w:pPr>
              <w:pStyle w:val="TAC"/>
              <w:keepNext w:val="0"/>
              <w:keepLines w:val="0"/>
              <w:widowControl w:val="0"/>
              <w:jc w:val="left"/>
            </w:pPr>
          </w:p>
        </w:tc>
      </w:tr>
      <w:tr w:rsidR="00A97662" w14:paraId="5E564361" w14:textId="77777777">
        <w:trPr>
          <w:trHeight w:val="107"/>
          <w:jc w:val="center"/>
        </w:trPr>
        <w:tc>
          <w:tcPr>
            <w:tcW w:w="2157" w:type="dxa"/>
            <w:vMerge/>
          </w:tcPr>
          <w:p w14:paraId="5E56435D" w14:textId="77777777" w:rsidR="00A97662" w:rsidRDefault="00A97662">
            <w:pPr>
              <w:pStyle w:val="TAL"/>
              <w:keepNext w:val="0"/>
              <w:keepLines w:val="0"/>
              <w:widowControl w:val="0"/>
            </w:pPr>
          </w:p>
        </w:tc>
        <w:tc>
          <w:tcPr>
            <w:tcW w:w="2158" w:type="dxa"/>
          </w:tcPr>
          <w:p w14:paraId="5E56435E" w14:textId="77777777" w:rsidR="00A97662" w:rsidRDefault="00394C02">
            <w:pPr>
              <w:pStyle w:val="TAL"/>
              <w:keepNext w:val="0"/>
              <w:keepLines w:val="0"/>
              <w:widowControl w:val="0"/>
            </w:pPr>
            <w:r>
              <w:rPr>
                <w:bCs/>
                <w:lang w:eastAsia="zh-CN"/>
              </w:rPr>
              <w:t>Output type</w:t>
            </w:r>
          </w:p>
        </w:tc>
        <w:tc>
          <w:tcPr>
            <w:tcW w:w="2295" w:type="dxa"/>
          </w:tcPr>
          <w:p w14:paraId="5E56435F" w14:textId="77777777" w:rsidR="00A97662" w:rsidRDefault="00A97662">
            <w:pPr>
              <w:pStyle w:val="TAC"/>
              <w:keepNext w:val="0"/>
              <w:keepLines w:val="0"/>
              <w:widowControl w:val="0"/>
              <w:jc w:val="left"/>
            </w:pPr>
          </w:p>
        </w:tc>
        <w:tc>
          <w:tcPr>
            <w:tcW w:w="2295" w:type="dxa"/>
          </w:tcPr>
          <w:p w14:paraId="5E564360" w14:textId="77777777" w:rsidR="00A97662" w:rsidRDefault="00A97662">
            <w:pPr>
              <w:pStyle w:val="TAC"/>
              <w:keepNext w:val="0"/>
              <w:keepLines w:val="0"/>
              <w:widowControl w:val="0"/>
              <w:jc w:val="left"/>
            </w:pPr>
          </w:p>
        </w:tc>
      </w:tr>
      <w:tr w:rsidR="00A97662" w14:paraId="5E564366" w14:textId="77777777">
        <w:trPr>
          <w:trHeight w:val="107"/>
          <w:jc w:val="center"/>
        </w:trPr>
        <w:tc>
          <w:tcPr>
            <w:tcW w:w="2157" w:type="dxa"/>
            <w:vMerge/>
          </w:tcPr>
          <w:p w14:paraId="5E564362" w14:textId="77777777" w:rsidR="00A97662" w:rsidRDefault="00A97662">
            <w:pPr>
              <w:pStyle w:val="TAL"/>
              <w:keepNext w:val="0"/>
              <w:keepLines w:val="0"/>
              <w:widowControl w:val="0"/>
            </w:pPr>
          </w:p>
        </w:tc>
        <w:tc>
          <w:tcPr>
            <w:tcW w:w="2158" w:type="dxa"/>
          </w:tcPr>
          <w:p w14:paraId="5E564363" w14:textId="77777777" w:rsidR="00A97662" w:rsidRDefault="00394C02">
            <w:pPr>
              <w:pStyle w:val="TAL"/>
              <w:keepNext w:val="0"/>
              <w:keepLines w:val="0"/>
              <w:widowControl w:val="0"/>
            </w:pPr>
            <w:r>
              <w:rPr>
                <w:bCs/>
                <w:lang w:eastAsia="zh-CN"/>
              </w:rPr>
              <w:t>Quantization /dequantization method</w:t>
            </w:r>
          </w:p>
        </w:tc>
        <w:tc>
          <w:tcPr>
            <w:tcW w:w="2295" w:type="dxa"/>
          </w:tcPr>
          <w:p w14:paraId="5E564364" w14:textId="77777777" w:rsidR="00A97662" w:rsidRDefault="00A97662">
            <w:pPr>
              <w:pStyle w:val="TAC"/>
              <w:keepNext w:val="0"/>
              <w:keepLines w:val="0"/>
              <w:widowControl w:val="0"/>
              <w:jc w:val="left"/>
            </w:pPr>
          </w:p>
        </w:tc>
        <w:tc>
          <w:tcPr>
            <w:tcW w:w="2295" w:type="dxa"/>
          </w:tcPr>
          <w:p w14:paraId="5E564365" w14:textId="77777777" w:rsidR="00A97662" w:rsidRDefault="00A97662">
            <w:pPr>
              <w:pStyle w:val="TAC"/>
              <w:keepNext w:val="0"/>
              <w:keepLines w:val="0"/>
              <w:widowControl w:val="0"/>
              <w:jc w:val="left"/>
            </w:pPr>
          </w:p>
        </w:tc>
      </w:tr>
      <w:tr w:rsidR="00A97662" w14:paraId="5E56436B" w14:textId="77777777">
        <w:trPr>
          <w:trHeight w:val="107"/>
          <w:jc w:val="center"/>
        </w:trPr>
        <w:tc>
          <w:tcPr>
            <w:tcW w:w="2157" w:type="dxa"/>
            <w:vMerge/>
          </w:tcPr>
          <w:p w14:paraId="5E564367" w14:textId="77777777" w:rsidR="00A97662" w:rsidRDefault="00A97662">
            <w:pPr>
              <w:pStyle w:val="TAL"/>
              <w:keepNext w:val="0"/>
              <w:keepLines w:val="0"/>
              <w:widowControl w:val="0"/>
            </w:pPr>
          </w:p>
        </w:tc>
        <w:tc>
          <w:tcPr>
            <w:tcW w:w="2158" w:type="dxa"/>
          </w:tcPr>
          <w:p w14:paraId="5E564368" w14:textId="77777777" w:rsidR="00A97662" w:rsidRDefault="00394C02">
            <w:pPr>
              <w:pStyle w:val="TAL"/>
              <w:keepNext w:val="0"/>
              <w:keepLines w:val="0"/>
              <w:widowControl w:val="0"/>
            </w:pPr>
            <w:r>
              <w:t>Rank/layer adaptation settings for rank&gt;1</w:t>
            </w:r>
          </w:p>
        </w:tc>
        <w:tc>
          <w:tcPr>
            <w:tcW w:w="2295" w:type="dxa"/>
          </w:tcPr>
          <w:p w14:paraId="5E564369" w14:textId="77777777" w:rsidR="00A97662" w:rsidRDefault="00A97662">
            <w:pPr>
              <w:pStyle w:val="TAC"/>
              <w:keepNext w:val="0"/>
              <w:keepLines w:val="0"/>
              <w:widowControl w:val="0"/>
              <w:jc w:val="left"/>
            </w:pPr>
          </w:p>
        </w:tc>
        <w:tc>
          <w:tcPr>
            <w:tcW w:w="2295" w:type="dxa"/>
          </w:tcPr>
          <w:p w14:paraId="5E56436A" w14:textId="77777777" w:rsidR="00A97662" w:rsidRDefault="00A97662">
            <w:pPr>
              <w:pStyle w:val="TAC"/>
              <w:keepNext w:val="0"/>
              <w:keepLines w:val="0"/>
              <w:widowControl w:val="0"/>
              <w:jc w:val="left"/>
            </w:pPr>
          </w:p>
        </w:tc>
      </w:tr>
      <w:tr w:rsidR="00A97662" w14:paraId="5E564370" w14:textId="77777777">
        <w:trPr>
          <w:trHeight w:val="109"/>
          <w:jc w:val="center"/>
        </w:trPr>
        <w:tc>
          <w:tcPr>
            <w:tcW w:w="2157" w:type="dxa"/>
            <w:vMerge w:val="restart"/>
          </w:tcPr>
          <w:p w14:paraId="5E56436C" w14:textId="77777777" w:rsidR="00A97662" w:rsidRDefault="00394C02">
            <w:pPr>
              <w:pStyle w:val="TAL"/>
              <w:keepNext w:val="0"/>
              <w:keepLines w:val="0"/>
              <w:widowControl w:val="0"/>
            </w:pPr>
            <w:r>
              <w:t>Dataset description</w:t>
            </w:r>
          </w:p>
        </w:tc>
        <w:tc>
          <w:tcPr>
            <w:tcW w:w="2158" w:type="dxa"/>
          </w:tcPr>
          <w:p w14:paraId="5E56436D" w14:textId="77777777" w:rsidR="00A97662" w:rsidRDefault="00394C02">
            <w:pPr>
              <w:pStyle w:val="TAL"/>
              <w:keepNext w:val="0"/>
              <w:keepLines w:val="0"/>
              <w:widowControl w:val="0"/>
              <w:rPr>
                <w:szCs w:val="18"/>
              </w:rPr>
            </w:pPr>
            <w:r>
              <w:rPr>
                <w:szCs w:val="18"/>
                <w:lang w:eastAsia="zh-CN"/>
              </w:rPr>
              <w:t>Train/k</w:t>
            </w:r>
          </w:p>
        </w:tc>
        <w:tc>
          <w:tcPr>
            <w:tcW w:w="2295" w:type="dxa"/>
          </w:tcPr>
          <w:p w14:paraId="5E56436E" w14:textId="77777777" w:rsidR="00A97662" w:rsidRDefault="00A97662">
            <w:pPr>
              <w:pStyle w:val="TAC"/>
              <w:keepNext w:val="0"/>
              <w:keepLines w:val="0"/>
              <w:widowControl w:val="0"/>
              <w:jc w:val="left"/>
            </w:pPr>
          </w:p>
        </w:tc>
        <w:tc>
          <w:tcPr>
            <w:tcW w:w="2295" w:type="dxa"/>
          </w:tcPr>
          <w:p w14:paraId="5E56436F" w14:textId="77777777" w:rsidR="00A97662" w:rsidRDefault="00A97662">
            <w:pPr>
              <w:pStyle w:val="TAC"/>
              <w:keepNext w:val="0"/>
              <w:keepLines w:val="0"/>
              <w:widowControl w:val="0"/>
              <w:jc w:val="left"/>
            </w:pPr>
          </w:p>
        </w:tc>
      </w:tr>
      <w:tr w:rsidR="00A97662" w14:paraId="5E564375" w14:textId="77777777">
        <w:trPr>
          <w:trHeight w:val="107"/>
          <w:jc w:val="center"/>
        </w:trPr>
        <w:tc>
          <w:tcPr>
            <w:tcW w:w="2157" w:type="dxa"/>
            <w:vMerge/>
          </w:tcPr>
          <w:p w14:paraId="5E564371" w14:textId="77777777" w:rsidR="00A97662" w:rsidRDefault="00A97662">
            <w:pPr>
              <w:pStyle w:val="TAL"/>
              <w:keepNext w:val="0"/>
              <w:keepLines w:val="0"/>
              <w:widowControl w:val="0"/>
            </w:pPr>
          </w:p>
        </w:tc>
        <w:tc>
          <w:tcPr>
            <w:tcW w:w="2158" w:type="dxa"/>
          </w:tcPr>
          <w:p w14:paraId="5E564372" w14:textId="77777777" w:rsidR="00A97662" w:rsidRDefault="00394C02">
            <w:pPr>
              <w:pStyle w:val="TAL"/>
              <w:keepNext w:val="0"/>
              <w:keepLines w:val="0"/>
              <w:widowControl w:val="0"/>
              <w:rPr>
                <w:szCs w:val="18"/>
              </w:rPr>
            </w:pPr>
            <w:r>
              <w:rPr>
                <w:szCs w:val="18"/>
                <w:lang w:eastAsia="zh-CN"/>
              </w:rPr>
              <w:t>Test/k</w:t>
            </w:r>
          </w:p>
        </w:tc>
        <w:tc>
          <w:tcPr>
            <w:tcW w:w="2295" w:type="dxa"/>
          </w:tcPr>
          <w:p w14:paraId="5E564373" w14:textId="77777777" w:rsidR="00A97662" w:rsidRDefault="00A97662">
            <w:pPr>
              <w:pStyle w:val="TAC"/>
              <w:keepNext w:val="0"/>
              <w:keepLines w:val="0"/>
              <w:widowControl w:val="0"/>
              <w:jc w:val="left"/>
            </w:pPr>
          </w:p>
        </w:tc>
        <w:tc>
          <w:tcPr>
            <w:tcW w:w="2295" w:type="dxa"/>
          </w:tcPr>
          <w:p w14:paraId="5E564374" w14:textId="77777777" w:rsidR="00A97662" w:rsidRDefault="00A97662">
            <w:pPr>
              <w:pStyle w:val="TAC"/>
              <w:keepNext w:val="0"/>
              <w:keepLines w:val="0"/>
              <w:widowControl w:val="0"/>
              <w:jc w:val="left"/>
            </w:pPr>
          </w:p>
        </w:tc>
      </w:tr>
      <w:tr w:rsidR="00A97662" w14:paraId="5E56437A" w14:textId="77777777">
        <w:trPr>
          <w:trHeight w:val="107"/>
          <w:jc w:val="center"/>
        </w:trPr>
        <w:tc>
          <w:tcPr>
            <w:tcW w:w="2157" w:type="dxa"/>
            <w:vMerge/>
          </w:tcPr>
          <w:p w14:paraId="5E564376" w14:textId="77777777" w:rsidR="00A97662" w:rsidRDefault="00A97662">
            <w:pPr>
              <w:pStyle w:val="TAL"/>
              <w:keepNext w:val="0"/>
              <w:keepLines w:val="0"/>
              <w:widowControl w:val="0"/>
            </w:pPr>
          </w:p>
        </w:tc>
        <w:tc>
          <w:tcPr>
            <w:tcW w:w="2158" w:type="dxa"/>
          </w:tcPr>
          <w:p w14:paraId="5E564377" w14:textId="77777777" w:rsidR="00A97662" w:rsidRDefault="00394C02">
            <w:pPr>
              <w:pStyle w:val="TAL"/>
              <w:keepNext w:val="0"/>
              <w:keepLines w:val="0"/>
              <w:widowControl w:val="0"/>
              <w:rPr>
                <w:szCs w:val="18"/>
              </w:rPr>
            </w:pPr>
            <w:r>
              <w:rPr>
                <w:szCs w:val="18"/>
                <w:lang w:eastAsia="zh-CN"/>
              </w:rPr>
              <w:t>Ground-truth CSI quantization method (incl. scalar/</w:t>
            </w:r>
            <w:proofErr w:type="gramStart"/>
            <w:r>
              <w:rPr>
                <w:szCs w:val="18"/>
                <w:lang w:eastAsia="zh-CN"/>
              </w:rPr>
              <w:t>codebook based</w:t>
            </w:r>
            <w:proofErr w:type="gramEnd"/>
            <w:r>
              <w:rPr>
                <w:szCs w:val="18"/>
                <w:lang w:eastAsia="zh-CN"/>
              </w:rPr>
              <w:t xml:space="preserve"> quantization, and </w:t>
            </w:r>
            <w:r>
              <w:rPr>
                <w:szCs w:val="18"/>
                <w:lang w:eastAsia="zh-CN"/>
              </w:rPr>
              <w:lastRenderedPageBreak/>
              <w:t>the parameters)</w:t>
            </w:r>
          </w:p>
        </w:tc>
        <w:tc>
          <w:tcPr>
            <w:tcW w:w="2295" w:type="dxa"/>
          </w:tcPr>
          <w:p w14:paraId="5E564378" w14:textId="77777777" w:rsidR="00A97662" w:rsidRDefault="00A97662">
            <w:pPr>
              <w:pStyle w:val="TAC"/>
              <w:keepNext w:val="0"/>
              <w:keepLines w:val="0"/>
              <w:widowControl w:val="0"/>
              <w:jc w:val="left"/>
            </w:pPr>
          </w:p>
        </w:tc>
        <w:tc>
          <w:tcPr>
            <w:tcW w:w="2295" w:type="dxa"/>
          </w:tcPr>
          <w:p w14:paraId="5E564379" w14:textId="77777777" w:rsidR="00A97662" w:rsidRDefault="00A97662">
            <w:pPr>
              <w:pStyle w:val="TAC"/>
              <w:keepNext w:val="0"/>
              <w:keepLines w:val="0"/>
              <w:widowControl w:val="0"/>
              <w:jc w:val="left"/>
            </w:pPr>
          </w:p>
        </w:tc>
      </w:tr>
      <w:tr w:rsidR="00A97662" w14:paraId="5E56437F" w14:textId="77777777">
        <w:trPr>
          <w:trHeight w:val="107"/>
          <w:jc w:val="center"/>
        </w:trPr>
        <w:tc>
          <w:tcPr>
            <w:tcW w:w="2157" w:type="dxa"/>
            <w:vMerge/>
          </w:tcPr>
          <w:p w14:paraId="5E56437B" w14:textId="77777777" w:rsidR="00A97662" w:rsidRDefault="00A97662">
            <w:pPr>
              <w:pStyle w:val="TAL"/>
              <w:keepNext w:val="0"/>
              <w:keepLines w:val="0"/>
              <w:widowControl w:val="0"/>
            </w:pPr>
          </w:p>
        </w:tc>
        <w:tc>
          <w:tcPr>
            <w:tcW w:w="2158" w:type="dxa"/>
          </w:tcPr>
          <w:p w14:paraId="5E56437C" w14:textId="77777777" w:rsidR="00A97662" w:rsidRDefault="00394C02">
            <w:pPr>
              <w:pStyle w:val="TAL"/>
              <w:keepNext w:val="0"/>
              <w:keepLines w:val="0"/>
              <w:widowControl w:val="0"/>
              <w:rPr>
                <w:szCs w:val="18"/>
              </w:rPr>
            </w:pPr>
            <w:r>
              <w:rPr>
                <w:szCs w:val="18"/>
                <w:lang w:eastAsia="zh-CN"/>
              </w:rPr>
              <w:t>Overhead reduction compared to Float32 if high resolution quantization of ground-truth CSI is applied</w:t>
            </w:r>
          </w:p>
        </w:tc>
        <w:tc>
          <w:tcPr>
            <w:tcW w:w="2295" w:type="dxa"/>
          </w:tcPr>
          <w:p w14:paraId="5E56437D" w14:textId="77777777" w:rsidR="00A97662" w:rsidRDefault="00A97662">
            <w:pPr>
              <w:pStyle w:val="TAC"/>
              <w:keepNext w:val="0"/>
              <w:keepLines w:val="0"/>
              <w:widowControl w:val="0"/>
              <w:jc w:val="left"/>
            </w:pPr>
          </w:p>
        </w:tc>
        <w:tc>
          <w:tcPr>
            <w:tcW w:w="2295" w:type="dxa"/>
          </w:tcPr>
          <w:p w14:paraId="5E56437E" w14:textId="77777777" w:rsidR="00A97662" w:rsidRDefault="00A97662">
            <w:pPr>
              <w:pStyle w:val="TAC"/>
              <w:keepNext w:val="0"/>
              <w:keepLines w:val="0"/>
              <w:widowControl w:val="0"/>
              <w:jc w:val="left"/>
            </w:pPr>
          </w:p>
        </w:tc>
      </w:tr>
      <w:tr w:rsidR="00A97662" w14:paraId="5E564383" w14:textId="77777777">
        <w:trPr>
          <w:jc w:val="center"/>
        </w:trPr>
        <w:tc>
          <w:tcPr>
            <w:tcW w:w="4315" w:type="dxa"/>
            <w:gridSpan w:val="2"/>
          </w:tcPr>
          <w:p w14:paraId="5E564380" w14:textId="77777777" w:rsidR="00A97662" w:rsidRDefault="00394C02">
            <w:pPr>
              <w:pStyle w:val="TAL"/>
              <w:keepNext w:val="0"/>
              <w:keepLines w:val="0"/>
              <w:widowControl w:val="0"/>
              <w:rPr>
                <w:bCs/>
                <w:lang w:eastAsia="zh-CN"/>
              </w:rPr>
            </w:pPr>
            <w:r>
              <w:rPr>
                <w:bCs/>
                <w:lang w:eastAsia="zh-CN"/>
              </w:rPr>
              <w:t>[Other assumptions/settings agreed to be reported]</w:t>
            </w:r>
          </w:p>
        </w:tc>
        <w:tc>
          <w:tcPr>
            <w:tcW w:w="2295" w:type="dxa"/>
          </w:tcPr>
          <w:p w14:paraId="5E564381" w14:textId="77777777" w:rsidR="00A97662" w:rsidRDefault="00A97662">
            <w:pPr>
              <w:pStyle w:val="TAC"/>
              <w:keepNext w:val="0"/>
              <w:keepLines w:val="0"/>
              <w:widowControl w:val="0"/>
              <w:jc w:val="left"/>
            </w:pPr>
          </w:p>
        </w:tc>
        <w:tc>
          <w:tcPr>
            <w:tcW w:w="2295" w:type="dxa"/>
          </w:tcPr>
          <w:p w14:paraId="5E564382" w14:textId="77777777" w:rsidR="00A97662" w:rsidRDefault="00A97662">
            <w:pPr>
              <w:pStyle w:val="TAC"/>
              <w:keepNext w:val="0"/>
              <w:keepLines w:val="0"/>
              <w:widowControl w:val="0"/>
              <w:jc w:val="left"/>
            </w:pPr>
          </w:p>
        </w:tc>
      </w:tr>
      <w:tr w:rsidR="00A97662" w14:paraId="5E564387" w14:textId="77777777">
        <w:trPr>
          <w:jc w:val="center"/>
        </w:trPr>
        <w:tc>
          <w:tcPr>
            <w:tcW w:w="4315" w:type="dxa"/>
            <w:gridSpan w:val="2"/>
          </w:tcPr>
          <w:p w14:paraId="5E564384" w14:textId="77777777" w:rsidR="00A97662" w:rsidRDefault="00394C02">
            <w:pPr>
              <w:pStyle w:val="TAL"/>
              <w:keepNext w:val="0"/>
              <w:keepLines w:val="0"/>
              <w:widowControl w:val="0"/>
              <w:jc w:val="center"/>
              <w:rPr>
                <w:bCs/>
                <w:lang w:eastAsia="zh-CN"/>
              </w:rPr>
            </w:pPr>
            <w:r>
              <w:rPr>
                <w:bCs/>
                <w:lang w:eastAsia="zh-CN"/>
              </w:rPr>
              <w:t>Benchmark</w:t>
            </w:r>
          </w:p>
        </w:tc>
        <w:tc>
          <w:tcPr>
            <w:tcW w:w="2295" w:type="dxa"/>
          </w:tcPr>
          <w:p w14:paraId="5E564385" w14:textId="77777777" w:rsidR="00A97662" w:rsidRDefault="00A97662">
            <w:pPr>
              <w:pStyle w:val="TAC"/>
              <w:keepNext w:val="0"/>
              <w:keepLines w:val="0"/>
              <w:widowControl w:val="0"/>
              <w:jc w:val="left"/>
            </w:pPr>
          </w:p>
        </w:tc>
        <w:tc>
          <w:tcPr>
            <w:tcW w:w="2295" w:type="dxa"/>
          </w:tcPr>
          <w:p w14:paraId="5E564386" w14:textId="77777777" w:rsidR="00A97662" w:rsidRDefault="00A97662">
            <w:pPr>
              <w:pStyle w:val="TAC"/>
              <w:keepNext w:val="0"/>
              <w:keepLines w:val="0"/>
              <w:widowControl w:val="0"/>
              <w:jc w:val="left"/>
            </w:pPr>
          </w:p>
        </w:tc>
      </w:tr>
      <w:tr w:rsidR="00A97662" w14:paraId="5E56438B" w14:textId="77777777">
        <w:trPr>
          <w:jc w:val="center"/>
        </w:trPr>
        <w:tc>
          <w:tcPr>
            <w:tcW w:w="4315" w:type="dxa"/>
            <w:gridSpan w:val="2"/>
          </w:tcPr>
          <w:p w14:paraId="5E564388" w14:textId="77777777" w:rsidR="00A97662" w:rsidRDefault="00394C02">
            <w:pPr>
              <w:pStyle w:val="TAL"/>
              <w:keepNext w:val="0"/>
              <w:keepLines w:val="0"/>
              <w:widowControl w:val="0"/>
              <w:jc w:val="center"/>
              <w:rPr>
                <w:bCs/>
                <w:lang w:eastAsia="zh-CN"/>
              </w:rPr>
            </w:pPr>
            <w:r>
              <w:rPr>
                <w:bCs/>
                <w:lang w:eastAsia="zh-CN"/>
              </w:rPr>
              <w:t>Benchmark assumptions, e.g., CSI overhead calculation method (Optional)</w:t>
            </w:r>
          </w:p>
        </w:tc>
        <w:tc>
          <w:tcPr>
            <w:tcW w:w="2295" w:type="dxa"/>
          </w:tcPr>
          <w:p w14:paraId="5E564389" w14:textId="77777777" w:rsidR="00A97662" w:rsidRDefault="00A97662">
            <w:pPr>
              <w:pStyle w:val="TAC"/>
              <w:keepNext w:val="0"/>
              <w:keepLines w:val="0"/>
              <w:widowControl w:val="0"/>
              <w:jc w:val="left"/>
            </w:pPr>
          </w:p>
        </w:tc>
        <w:tc>
          <w:tcPr>
            <w:tcW w:w="2295" w:type="dxa"/>
          </w:tcPr>
          <w:p w14:paraId="5E56438A" w14:textId="77777777" w:rsidR="00A97662" w:rsidRDefault="00A97662">
            <w:pPr>
              <w:pStyle w:val="TAC"/>
              <w:keepNext w:val="0"/>
              <w:keepLines w:val="0"/>
              <w:widowControl w:val="0"/>
              <w:jc w:val="left"/>
            </w:pPr>
          </w:p>
        </w:tc>
      </w:tr>
      <w:tr w:rsidR="00A97662" w14:paraId="5E564390" w14:textId="77777777">
        <w:trPr>
          <w:jc w:val="center"/>
        </w:trPr>
        <w:tc>
          <w:tcPr>
            <w:tcW w:w="2157" w:type="dxa"/>
            <w:vMerge w:val="restart"/>
          </w:tcPr>
          <w:p w14:paraId="5E56438C" w14:textId="77777777" w:rsidR="00A97662" w:rsidRDefault="00394C02">
            <w:pPr>
              <w:pStyle w:val="TAL"/>
              <w:keepNext w:val="0"/>
              <w:keepLines w:val="0"/>
              <w:widowControl w:val="0"/>
            </w:pPr>
            <w:r>
              <w:rPr>
                <w:bCs/>
                <w:lang w:eastAsia="zh-CN"/>
              </w:rPr>
              <w:t>SGCS of benchmark, [layer 1]</w:t>
            </w:r>
          </w:p>
        </w:tc>
        <w:tc>
          <w:tcPr>
            <w:tcW w:w="2158" w:type="dxa"/>
          </w:tcPr>
          <w:p w14:paraId="5E56438D"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38E" w14:textId="77777777" w:rsidR="00A97662" w:rsidRDefault="00A97662">
            <w:pPr>
              <w:pStyle w:val="TAC"/>
              <w:keepNext w:val="0"/>
              <w:keepLines w:val="0"/>
              <w:widowControl w:val="0"/>
              <w:jc w:val="left"/>
            </w:pPr>
          </w:p>
        </w:tc>
        <w:tc>
          <w:tcPr>
            <w:tcW w:w="2295" w:type="dxa"/>
          </w:tcPr>
          <w:p w14:paraId="5E56438F" w14:textId="77777777" w:rsidR="00A97662" w:rsidRDefault="00A97662">
            <w:pPr>
              <w:pStyle w:val="TAC"/>
              <w:keepNext w:val="0"/>
              <w:keepLines w:val="0"/>
              <w:widowControl w:val="0"/>
              <w:jc w:val="left"/>
            </w:pPr>
          </w:p>
        </w:tc>
      </w:tr>
      <w:tr w:rsidR="00A97662" w14:paraId="5E564395" w14:textId="77777777">
        <w:trPr>
          <w:jc w:val="center"/>
        </w:trPr>
        <w:tc>
          <w:tcPr>
            <w:tcW w:w="2157" w:type="dxa"/>
            <w:vMerge/>
          </w:tcPr>
          <w:p w14:paraId="5E564391" w14:textId="77777777" w:rsidR="00A97662" w:rsidRDefault="00A97662">
            <w:pPr>
              <w:pStyle w:val="TAL"/>
              <w:keepNext w:val="0"/>
              <w:keepLines w:val="0"/>
              <w:widowControl w:val="0"/>
            </w:pPr>
          </w:p>
        </w:tc>
        <w:tc>
          <w:tcPr>
            <w:tcW w:w="2158" w:type="dxa"/>
          </w:tcPr>
          <w:p w14:paraId="5E564392"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393" w14:textId="77777777" w:rsidR="00A97662" w:rsidRDefault="00A97662">
            <w:pPr>
              <w:pStyle w:val="TAC"/>
              <w:keepNext w:val="0"/>
              <w:keepLines w:val="0"/>
              <w:widowControl w:val="0"/>
              <w:jc w:val="left"/>
            </w:pPr>
          </w:p>
        </w:tc>
        <w:tc>
          <w:tcPr>
            <w:tcW w:w="2295" w:type="dxa"/>
          </w:tcPr>
          <w:p w14:paraId="5E564394" w14:textId="77777777" w:rsidR="00A97662" w:rsidRDefault="00A97662">
            <w:pPr>
              <w:pStyle w:val="TAC"/>
              <w:keepNext w:val="0"/>
              <w:keepLines w:val="0"/>
              <w:widowControl w:val="0"/>
              <w:jc w:val="left"/>
            </w:pPr>
          </w:p>
        </w:tc>
      </w:tr>
      <w:tr w:rsidR="00A97662" w14:paraId="5E56439A" w14:textId="77777777">
        <w:trPr>
          <w:jc w:val="center"/>
        </w:trPr>
        <w:tc>
          <w:tcPr>
            <w:tcW w:w="2157" w:type="dxa"/>
            <w:vMerge/>
          </w:tcPr>
          <w:p w14:paraId="5E564396" w14:textId="77777777" w:rsidR="00A97662" w:rsidRDefault="00A97662">
            <w:pPr>
              <w:pStyle w:val="TAL"/>
              <w:keepNext w:val="0"/>
              <w:keepLines w:val="0"/>
              <w:widowControl w:val="0"/>
            </w:pPr>
          </w:p>
        </w:tc>
        <w:tc>
          <w:tcPr>
            <w:tcW w:w="2158" w:type="dxa"/>
          </w:tcPr>
          <w:p w14:paraId="5E564397"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398" w14:textId="77777777" w:rsidR="00A97662" w:rsidRDefault="00A97662">
            <w:pPr>
              <w:pStyle w:val="TAC"/>
              <w:keepNext w:val="0"/>
              <w:keepLines w:val="0"/>
              <w:widowControl w:val="0"/>
              <w:jc w:val="left"/>
            </w:pPr>
          </w:p>
        </w:tc>
        <w:tc>
          <w:tcPr>
            <w:tcW w:w="2295" w:type="dxa"/>
          </w:tcPr>
          <w:p w14:paraId="5E564399" w14:textId="77777777" w:rsidR="00A97662" w:rsidRDefault="00A97662">
            <w:pPr>
              <w:pStyle w:val="TAC"/>
              <w:keepNext w:val="0"/>
              <w:keepLines w:val="0"/>
              <w:widowControl w:val="0"/>
              <w:jc w:val="left"/>
            </w:pPr>
          </w:p>
        </w:tc>
      </w:tr>
      <w:tr w:rsidR="00A97662" w14:paraId="5E56439F" w14:textId="77777777">
        <w:trPr>
          <w:jc w:val="center"/>
        </w:trPr>
        <w:tc>
          <w:tcPr>
            <w:tcW w:w="2157" w:type="dxa"/>
            <w:vMerge w:val="restart"/>
          </w:tcPr>
          <w:p w14:paraId="5E56439B" w14:textId="77777777" w:rsidR="00A97662" w:rsidRDefault="00394C02">
            <w:pPr>
              <w:pStyle w:val="TAL"/>
              <w:keepNext w:val="0"/>
              <w:keepLines w:val="0"/>
              <w:widowControl w:val="0"/>
            </w:pPr>
            <w:r>
              <w:rPr>
                <w:bCs/>
                <w:lang w:eastAsia="zh-CN"/>
              </w:rPr>
              <w:t>SGCS of benchmark, [layer 2]</w:t>
            </w:r>
          </w:p>
        </w:tc>
        <w:tc>
          <w:tcPr>
            <w:tcW w:w="2158" w:type="dxa"/>
          </w:tcPr>
          <w:p w14:paraId="5E56439C"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39D" w14:textId="77777777" w:rsidR="00A97662" w:rsidRDefault="00A97662">
            <w:pPr>
              <w:pStyle w:val="TAC"/>
              <w:keepNext w:val="0"/>
              <w:keepLines w:val="0"/>
              <w:widowControl w:val="0"/>
              <w:jc w:val="left"/>
            </w:pPr>
          </w:p>
        </w:tc>
        <w:tc>
          <w:tcPr>
            <w:tcW w:w="2295" w:type="dxa"/>
          </w:tcPr>
          <w:p w14:paraId="5E56439E" w14:textId="77777777" w:rsidR="00A97662" w:rsidRDefault="00A97662">
            <w:pPr>
              <w:pStyle w:val="TAC"/>
              <w:keepNext w:val="0"/>
              <w:keepLines w:val="0"/>
              <w:widowControl w:val="0"/>
              <w:jc w:val="left"/>
            </w:pPr>
          </w:p>
        </w:tc>
      </w:tr>
      <w:tr w:rsidR="00A97662" w14:paraId="5E5643A4" w14:textId="77777777">
        <w:trPr>
          <w:jc w:val="center"/>
        </w:trPr>
        <w:tc>
          <w:tcPr>
            <w:tcW w:w="2157" w:type="dxa"/>
            <w:vMerge/>
          </w:tcPr>
          <w:p w14:paraId="5E5643A0" w14:textId="77777777" w:rsidR="00A97662" w:rsidRDefault="00A97662">
            <w:pPr>
              <w:pStyle w:val="TAL"/>
              <w:keepNext w:val="0"/>
              <w:keepLines w:val="0"/>
              <w:widowControl w:val="0"/>
            </w:pPr>
          </w:p>
        </w:tc>
        <w:tc>
          <w:tcPr>
            <w:tcW w:w="2158" w:type="dxa"/>
          </w:tcPr>
          <w:p w14:paraId="5E5643A1"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3A2" w14:textId="77777777" w:rsidR="00A97662" w:rsidRDefault="00A97662">
            <w:pPr>
              <w:pStyle w:val="TAC"/>
              <w:keepNext w:val="0"/>
              <w:keepLines w:val="0"/>
              <w:widowControl w:val="0"/>
              <w:jc w:val="left"/>
            </w:pPr>
          </w:p>
        </w:tc>
        <w:tc>
          <w:tcPr>
            <w:tcW w:w="2295" w:type="dxa"/>
          </w:tcPr>
          <w:p w14:paraId="5E5643A3" w14:textId="77777777" w:rsidR="00A97662" w:rsidRDefault="00A97662">
            <w:pPr>
              <w:pStyle w:val="TAC"/>
              <w:keepNext w:val="0"/>
              <w:keepLines w:val="0"/>
              <w:widowControl w:val="0"/>
              <w:jc w:val="left"/>
            </w:pPr>
          </w:p>
        </w:tc>
      </w:tr>
      <w:tr w:rsidR="00A97662" w14:paraId="5E5643A9" w14:textId="77777777">
        <w:trPr>
          <w:jc w:val="center"/>
        </w:trPr>
        <w:tc>
          <w:tcPr>
            <w:tcW w:w="2157" w:type="dxa"/>
            <w:vMerge/>
          </w:tcPr>
          <w:p w14:paraId="5E5643A5" w14:textId="77777777" w:rsidR="00A97662" w:rsidRDefault="00A97662">
            <w:pPr>
              <w:pStyle w:val="TAL"/>
              <w:keepNext w:val="0"/>
              <w:keepLines w:val="0"/>
              <w:widowControl w:val="0"/>
            </w:pPr>
          </w:p>
        </w:tc>
        <w:tc>
          <w:tcPr>
            <w:tcW w:w="2158" w:type="dxa"/>
          </w:tcPr>
          <w:p w14:paraId="5E5643A6"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3A7" w14:textId="77777777" w:rsidR="00A97662" w:rsidRDefault="00A97662">
            <w:pPr>
              <w:pStyle w:val="TAC"/>
              <w:keepNext w:val="0"/>
              <w:keepLines w:val="0"/>
              <w:widowControl w:val="0"/>
              <w:jc w:val="left"/>
            </w:pPr>
          </w:p>
        </w:tc>
        <w:tc>
          <w:tcPr>
            <w:tcW w:w="2295" w:type="dxa"/>
          </w:tcPr>
          <w:p w14:paraId="5E5643A8" w14:textId="77777777" w:rsidR="00A97662" w:rsidRDefault="00A97662">
            <w:pPr>
              <w:pStyle w:val="TAC"/>
              <w:keepNext w:val="0"/>
              <w:keepLines w:val="0"/>
              <w:widowControl w:val="0"/>
              <w:jc w:val="left"/>
            </w:pPr>
          </w:p>
        </w:tc>
      </w:tr>
      <w:tr w:rsidR="00A97662" w14:paraId="5E5643AE" w14:textId="77777777">
        <w:trPr>
          <w:jc w:val="center"/>
        </w:trPr>
        <w:tc>
          <w:tcPr>
            <w:tcW w:w="2157" w:type="dxa"/>
            <w:vMerge w:val="restart"/>
          </w:tcPr>
          <w:p w14:paraId="5E5643AA" w14:textId="77777777" w:rsidR="00A97662" w:rsidRDefault="00394C02">
            <w:pPr>
              <w:pStyle w:val="TAL"/>
              <w:keepNext w:val="0"/>
              <w:keepLines w:val="0"/>
              <w:widowControl w:val="0"/>
            </w:pPr>
            <w:r>
              <w:rPr>
                <w:bCs/>
                <w:lang w:eastAsia="zh-CN"/>
              </w:rPr>
              <w:t>Gain for SGCS, [layer 1]</w:t>
            </w:r>
          </w:p>
        </w:tc>
        <w:tc>
          <w:tcPr>
            <w:tcW w:w="2158" w:type="dxa"/>
          </w:tcPr>
          <w:p w14:paraId="5E5643AB"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3AC" w14:textId="77777777" w:rsidR="00A97662" w:rsidRDefault="00A97662">
            <w:pPr>
              <w:pStyle w:val="TAC"/>
              <w:keepNext w:val="0"/>
              <w:keepLines w:val="0"/>
              <w:widowControl w:val="0"/>
              <w:jc w:val="left"/>
            </w:pPr>
          </w:p>
        </w:tc>
        <w:tc>
          <w:tcPr>
            <w:tcW w:w="2295" w:type="dxa"/>
          </w:tcPr>
          <w:p w14:paraId="5E5643AD" w14:textId="77777777" w:rsidR="00A97662" w:rsidRDefault="00A97662">
            <w:pPr>
              <w:pStyle w:val="TAC"/>
              <w:keepNext w:val="0"/>
              <w:keepLines w:val="0"/>
              <w:widowControl w:val="0"/>
              <w:jc w:val="left"/>
            </w:pPr>
          </w:p>
        </w:tc>
      </w:tr>
      <w:tr w:rsidR="00A97662" w14:paraId="5E5643B3" w14:textId="77777777">
        <w:trPr>
          <w:jc w:val="center"/>
        </w:trPr>
        <w:tc>
          <w:tcPr>
            <w:tcW w:w="2157" w:type="dxa"/>
            <w:vMerge/>
          </w:tcPr>
          <w:p w14:paraId="5E5643AF" w14:textId="77777777" w:rsidR="00A97662" w:rsidRDefault="00A97662">
            <w:pPr>
              <w:pStyle w:val="TAL"/>
              <w:keepNext w:val="0"/>
              <w:keepLines w:val="0"/>
              <w:widowControl w:val="0"/>
            </w:pPr>
          </w:p>
        </w:tc>
        <w:tc>
          <w:tcPr>
            <w:tcW w:w="2158" w:type="dxa"/>
          </w:tcPr>
          <w:p w14:paraId="5E5643B0"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3B1" w14:textId="77777777" w:rsidR="00A97662" w:rsidRDefault="00A97662">
            <w:pPr>
              <w:pStyle w:val="TAC"/>
              <w:keepNext w:val="0"/>
              <w:keepLines w:val="0"/>
              <w:widowControl w:val="0"/>
              <w:jc w:val="left"/>
            </w:pPr>
          </w:p>
        </w:tc>
        <w:tc>
          <w:tcPr>
            <w:tcW w:w="2295" w:type="dxa"/>
          </w:tcPr>
          <w:p w14:paraId="5E5643B2" w14:textId="77777777" w:rsidR="00A97662" w:rsidRDefault="00A97662">
            <w:pPr>
              <w:pStyle w:val="TAC"/>
              <w:keepNext w:val="0"/>
              <w:keepLines w:val="0"/>
              <w:widowControl w:val="0"/>
              <w:jc w:val="left"/>
            </w:pPr>
          </w:p>
        </w:tc>
      </w:tr>
      <w:tr w:rsidR="00A97662" w14:paraId="5E5643B8" w14:textId="77777777">
        <w:trPr>
          <w:jc w:val="center"/>
        </w:trPr>
        <w:tc>
          <w:tcPr>
            <w:tcW w:w="2157" w:type="dxa"/>
            <w:vMerge/>
          </w:tcPr>
          <w:p w14:paraId="5E5643B4" w14:textId="77777777" w:rsidR="00A97662" w:rsidRDefault="00A97662">
            <w:pPr>
              <w:pStyle w:val="TAL"/>
              <w:keepNext w:val="0"/>
              <w:keepLines w:val="0"/>
              <w:widowControl w:val="0"/>
            </w:pPr>
          </w:p>
        </w:tc>
        <w:tc>
          <w:tcPr>
            <w:tcW w:w="2158" w:type="dxa"/>
          </w:tcPr>
          <w:p w14:paraId="5E5643B5"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3B6" w14:textId="77777777" w:rsidR="00A97662" w:rsidRDefault="00A97662">
            <w:pPr>
              <w:pStyle w:val="TAC"/>
              <w:keepNext w:val="0"/>
              <w:keepLines w:val="0"/>
              <w:widowControl w:val="0"/>
              <w:jc w:val="left"/>
            </w:pPr>
          </w:p>
        </w:tc>
        <w:tc>
          <w:tcPr>
            <w:tcW w:w="2295" w:type="dxa"/>
          </w:tcPr>
          <w:p w14:paraId="5E5643B7" w14:textId="77777777" w:rsidR="00A97662" w:rsidRDefault="00A97662">
            <w:pPr>
              <w:pStyle w:val="TAC"/>
              <w:keepNext w:val="0"/>
              <w:keepLines w:val="0"/>
              <w:widowControl w:val="0"/>
              <w:jc w:val="left"/>
            </w:pPr>
          </w:p>
        </w:tc>
      </w:tr>
      <w:tr w:rsidR="00A97662" w14:paraId="5E5643BD" w14:textId="77777777">
        <w:trPr>
          <w:jc w:val="center"/>
        </w:trPr>
        <w:tc>
          <w:tcPr>
            <w:tcW w:w="2157" w:type="dxa"/>
            <w:vMerge w:val="restart"/>
          </w:tcPr>
          <w:p w14:paraId="5E5643B9" w14:textId="77777777" w:rsidR="00A97662" w:rsidRDefault="00394C02">
            <w:pPr>
              <w:pStyle w:val="TAL"/>
              <w:keepNext w:val="0"/>
              <w:keepLines w:val="0"/>
              <w:widowControl w:val="0"/>
            </w:pPr>
            <w:r>
              <w:rPr>
                <w:bCs/>
                <w:lang w:eastAsia="zh-CN"/>
              </w:rPr>
              <w:t>Gain for SGCS, [layer 2]</w:t>
            </w:r>
          </w:p>
        </w:tc>
        <w:tc>
          <w:tcPr>
            <w:tcW w:w="2158" w:type="dxa"/>
          </w:tcPr>
          <w:p w14:paraId="5E5643BA" w14:textId="77777777" w:rsidR="00A97662" w:rsidRDefault="00394C02">
            <w:pPr>
              <w:pStyle w:val="TAL"/>
              <w:keepNext w:val="0"/>
              <w:keepLines w:val="0"/>
              <w:widowControl w:val="0"/>
              <w:rPr>
                <w:bCs/>
                <w:lang w:eastAsia="zh-CN"/>
              </w:rPr>
            </w:pPr>
            <w:r>
              <w:rPr>
                <w:bCs/>
                <w:lang w:eastAsia="zh-CN"/>
              </w:rPr>
              <w:t xml:space="preserve">CSI </w:t>
            </w:r>
            <w:r>
              <w:rPr>
                <w:bCs/>
                <w:lang w:eastAsia="zh-CN"/>
              </w:rPr>
              <w:t>feedback payload X</w:t>
            </w:r>
          </w:p>
        </w:tc>
        <w:tc>
          <w:tcPr>
            <w:tcW w:w="2295" w:type="dxa"/>
          </w:tcPr>
          <w:p w14:paraId="5E5643BB" w14:textId="77777777" w:rsidR="00A97662" w:rsidRDefault="00A97662">
            <w:pPr>
              <w:pStyle w:val="TAC"/>
              <w:keepNext w:val="0"/>
              <w:keepLines w:val="0"/>
              <w:widowControl w:val="0"/>
              <w:jc w:val="left"/>
            </w:pPr>
          </w:p>
        </w:tc>
        <w:tc>
          <w:tcPr>
            <w:tcW w:w="2295" w:type="dxa"/>
          </w:tcPr>
          <w:p w14:paraId="5E5643BC" w14:textId="77777777" w:rsidR="00A97662" w:rsidRDefault="00A97662">
            <w:pPr>
              <w:pStyle w:val="TAC"/>
              <w:keepNext w:val="0"/>
              <w:keepLines w:val="0"/>
              <w:widowControl w:val="0"/>
              <w:jc w:val="left"/>
            </w:pPr>
          </w:p>
        </w:tc>
      </w:tr>
      <w:tr w:rsidR="00A97662" w14:paraId="5E5643C2" w14:textId="77777777">
        <w:trPr>
          <w:jc w:val="center"/>
        </w:trPr>
        <w:tc>
          <w:tcPr>
            <w:tcW w:w="2157" w:type="dxa"/>
            <w:vMerge/>
          </w:tcPr>
          <w:p w14:paraId="5E5643BE" w14:textId="77777777" w:rsidR="00A97662" w:rsidRDefault="00A97662">
            <w:pPr>
              <w:pStyle w:val="TAL"/>
              <w:keepNext w:val="0"/>
              <w:keepLines w:val="0"/>
              <w:widowControl w:val="0"/>
            </w:pPr>
          </w:p>
        </w:tc>
        <w:tc>
          <w:tcPr>
            <w:tcW w:w="2158" w:type="dxa"/>
          </w:tcPr>
          <w:p w14:paraId="5E5643BF"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3C0" w14:textId="77777777" w:rsidR="00A97662" w:rsidRDefault="00A97662">
            <w:pPr>
              <w:pStyle w:val="TAC"/>
              <w:keepNext w:val="0"/>
              <w:keepLines w:val="0"/>
              <w:widowControl w:val="0"/>
              <w:jc w:val="left"/>
            </w:pPr>
          </w:p>
        </w:tc>
        <w:tc>
          <w:tcPr>
            <w:tcW w:w="2295" w:type="dxa"/>
          </w:tcPr>
          <w:p w14:paraId="5E5643C1" w14:textId="77777777" w:rsidR="00A97662" w:rsidRDefault="00A97662">
            <w:pPr>
              <w:pStyle w:val="TAC"/>
              <w:keepNext w:val="0"/>
              <w:keepLines w:val="0"/>
              <w:widowControl w:val="0"/>
              <w:jc w:val="left"/>
            </w:pPr>
          </w:p>
        </w:tc>
      </w:tr>
      <w:tr w:rsidR="00A97662" w14:paraId="5E5643C7" w14:textId="77777777">
        <w:trPr>
          <w:jc w:val="center"/>
        </w:trPr>
        <w:tc>
          <w:tcPr>
            <w:tcW w:w="2157" w:type="dxa"/>
            <w:vMerge/>
          </w:tcPr>
          <w:p w14:paraId="5E5643C3" w14:textId="77777777" w:rsidR="00A97662" w:rsidRDefault="00A97662">
            <w:pPr>
              <w:pStyle w:val="TAL"/>
              <w:keepNext w:val="0"/>
              <w:keepLines w:val="0"/>
              <w:widowControl w:val="0"/>
            </w:pPr>
          </w:p>
        </w:tc>
        <w:tc>
          <w:tcPr>
            <w:tcW w:w="2158" w:type="dxa"/>
          </w:tcPr>
          <w:p w14:paraId="5E5643C4"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3C5" w14:textId="77777777" w:rsidR="00A97662" w:rsidRDefault="00A97662">
            <w:pPr>
              <w:pStyle w:val="TAC"/>
              <w:keepNext w:val="0"/>
              <w:keepLines w:val="0"/>
              <w:widowControl w:val="0"/>
              <w:jc w:val="left"/>
            </w:pPr>
          </w:p>
        </w:tc>
        <w:tc>
          <w:tcPr>
            <w:tcW w:w="2295" w:type="dxa"/>
          </w:tcPr>
          <w:p w14:paraId="5E5643C6" w14:textId="77777777" w:rsidR="00A97662" w:rsidRDefault="00A97662">
            <w:pPr>
              <w:pStyle w:val="TAC"/>
              <w:keepNext w:val="0"/>
              <w:keepLines w:val="0"/>
              <w:widowControl w:val="0"/>
              <w:jc w:val="left"/>
            </w:pPr>
          </w:p>
        </w:tc>
      </w:tr>
      <w:tr w:rsidR="00A97662" w14:paraId="5E5643CC" w14:textId="77777777">
        <w:trPr>
          <w:jc w:val="center"/>
        </w:trPr>
        <w:tc>
          <w:tcPr>
            <w:tcW w:w="2157" w:type="dxa"/>
          </w:tcPr>
          <w:p w14:paraId="5E5643C8" w14:textId="77777777" w:rsidR="00A97662" w:rsidRDefault="00394C02">
            <w:pPr>
              <w:pStyle w:val="TAL"/>
              <w:keepNext w:val="0"/>
              <w:keepLines w:val="0"/>
              <w:widowControl w:val="0"/>
            </w:pPr>
            <w:r>
              <w:t>…</w:t>
            </w:r>
            <w:r>
              <w:br/>
              <w:t>(other layers)</w:t>
            </w:r>
          </w:p>
        </w:tc>
        <w:tc>
          <w:tcPr>
            <w:tcW w:w="2158" w:type="dxa"/>
          </w:tcPr>
          <w:p w14:paraId="5E5643C9" w14:textId="77777777" w:rsidR="00A97662" w:rsidRDefault="00A97662">
            <w:pPr>
              <w:pStyle w:val="TAL"/>
              <w:keepNext w:val="0"/>
              <w:keepLines w:val="0"/>
              <w:widowControl w:val="0"/>
              <w:rPr>
                <w:bCs/>
                <w:lang w:eastAsia="zh-CN"/>
              </w:rPr>
            </w:pPr>
          </w:p>
        </w:tc>
        <w:tc>
          <w:tcPr>
            <w:tcW w:w="2295" w:type="dxa"/>
          </w:tcPr>
          <w:p w14:paraId="5E5643CA" w14:textId="77777777" w:rsidR="00A97662" w:rsidRDefault="00A97662">
            <w:pPr>
              <w:pStyle w:val="TAC"/>
              <w:keepNext w:val="0"/>
              <w:keepLines w:val="0"/>
              <w:widowControl w:val="0"/>
              <w:jc w:val="left"/>
            </w:pPr>
          </w:p>
        </w:tc>
        <w:tc>
          <w:tcPr>
            <w:tcW w:w="2295" w:type="dxa"/>
          </w:tcPr>
          <w:p w14:paraId="5E5643CB" w14:textId="77777777" w:rsidR="00A97662" w:rsidRDefault="00A97662">
            <w:pPr>
              <w:pStyle w:val="TAC"/>
              <w:keepNext w:val="0"/>
              <w:keepLines w:val="0"/>
              <w:widowControl w:val="0"/>
              <w:jc w:val="left"/>
            </w:pPr>
          </w:p>
        </w:tc>
      </w:tr>
      <w:tr w:rsidR="00A97662" w14:paraId="5E5643D1" w14:textId="77777777">
        <w:trPr>
          <w:jc w:val="center"/>
        </w:trPr>
        <w:tc>
          <w:tcPr>
            <w:tcW w:w="2157" w:type="dxa"/>
            <w:vMerge w:val="restart"/>
          </w:tcPr>
          <w:p w14:paraId="5E5643CD" w14:textId="77777777" w:rsidR="00A97662" w:rsidRDefault="00394C02">
            <w:pPr>
              <w:pStyle w:val="TAL"/>
              <w:keepNext w:val="0"/>
              <w:keepLines w:val="0"/>
              <w:widowControl w:val="0"/>
            </w:pPr>
            <w:r>
              <w:rPr>
                <w:bCs/>
                <w:lang w:eastAsia="zh-CN"/>
              </w:rPr>
              <w:t>NMSE of benchmark, [layer 1]</w:t>
            </w:r>
          </w:p>
        </w:tc>
        <w:tc>
          <w:tcPr>
            <w:tcW w:w="2158" w:type="dxa"/>
          </w:tcPr>
          <w:p w14:paraId="5E5643CE"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3CF" w14:textId="77777777" w:rsidR="00A97662" w:rsidRDefault="00A97662">
            <w:pPr>
              <w:pStyle w:val="TAC"/>
              <w:keepNext w:val="0"/>
              <w:keepLines w:val="0"/>
              <w:widowControl w:val="0"/>
              <w:jc w:val="left"/>
            </w:pPr>
          </w:p>
        </w:tc>
        <w:tc>
          <w:tcPr>
            <w:tcW w:w="2295" w:type="dxa"/>
          </w:tcPr>
          <w:p w14:paraId="5E5643D0" w14:textId="77777777" w:rsidR="00A97662" w:rsidRDefault="00A97662">
            <w:pPr>
              <w:pStyle w:val="TAC"/>
              <w:keepNext w:val="0"/>
              <w:keepLines w:val="0"/>
              <w:widowControl w:val="0"/>
              <w:jc w:val="left"/>
            </w:pPr>
          </w:p>
        </w:tc>
      </w:tr>
      <w:tr w:rsidR="00A97662" w14:paraId="5E5643D6" w14:textId="77777777">
        <w:trPr>
          <w:jc w:val="center"/>
        </w:trPr>
        <w:tc>
          <w:tcPr>
            <w:tcW w:w="2157" w:type="dxa"/>
            <w:vMerge/>
          </w:tcPr>
          <w:p w14:paraId="5E5643D2" w14:textId="77777777" w:rsidR="00A97662" w:rsidRDefault="00A97662">
            <w:pPr>
              <w:pStyle w:val="TAL"/>
              <w:keepNext w:val="0"/>
              <w:keepLines w:val="0"/>
              <w:widowControl w:val="0"/>
            </w:pPr>
          </w:p>
        </w:tc>
        <w:tc>
          <w:tcPr>
            <w:tcW w:w="2158" w:type="dxa"/>
          </w:tcPr>
          <w:p w14:paraId="5E5643D3"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3D4" w14:textId="77777777" w:rsidR="00A97662" w:rsidRDefault="00A97662">
            <w:pPr>
              <w:pStyle w:val="TAC"/>
              <w:keepNext w:val="0"/>
              <w:keepLines w:val="0"/>
              <w:widowControl w:val="0"/>
              <w:jc w:val="left"/>
            </w:pPr>
          </w:p>
        </w:tc>
        <w:tc>
          <w:tcPr>
            <w:tcW w:w="2295" w:type="dxa"/>
          </w:tcPr>
          <w:p w14:paraId="5E5643D5" w14:textId="77777777" w:rsidR="00A97662" w:rsidRDefault="00A97662">
            <w:pPr>
              <w:pStyle w:val="TAC"/>
              <w:keepNext w:val="0"/>
              <w:keepLines w:val="0"/>
              <w:widowControl w:val="0"/>
              <w:jc w:val="left"/>
            </w:pPr>
          </w:p>
        </w:tc>
      </w:tr>
      <w:tr w:rsidR="00A97662" w14:paraId="5E5643DB" w14:textId="77777777">
        <w:trPr>
          <w:jc w:val="center"/>
        </w:trPr>
        <w:tc>
          <w:tcPr>
            <w:tcW w:w="2157" w:type="dxa"/>
            <w:vMerge/>
          </w:tcPr>
          <w:p w14:paraId="5E5643D7" w14:textId="77777777" w:rsidR="00A97662" w:rsidRDefault="00A97662">
            <w:pPr>
              <w:pStyle w:val="TAL"/>
              <w:keepNext w:val="0"/>
              <w:keepLines w:val="0"/>
              <w:widowControl w:val="0"/>
            </w:pPr>
          </w:p>
        </w:tc>
        <w:tc>
          <w:tcPr>
            <w:tcW w:w="2158" w:type="dxa"/>
          </w:tcPr>
          <w:p w14:paraId="5E5643D8"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3D9" w14:textId="77777777" w:rsidR="00A97662" w:rsidRDefault="00A97662">
            <w:pPr>
              <w:pStyle w:val="TAC"/>
              <w:keepNext w:val="0"/>
              <w:keepLines w:val="0"/>
              <w:widowControl w:val="0"/>
              <w:jc w:val="left"/>
            </w:pPr>
          </w:p>
        </w:tc>
        <w:tc>
          <w:tcPr>
            <w:tcW w:w="2295" w:type="dxa"/>
          </w:tcPr>
          <w:p w14:paraId="5E5643DA" w14:textId="77777777" w:rsidR="00A97662" w:rsidRDefault="00A97662">
            <w:pPr>
              <w:pStyle w:val="TAC"/>
              <w:keepNext w:val="0"/>
              <w:keepLines w:val="0"/>
              <w:widowControl w:val="0"/>
              <w:jc w:val="left"/>
            </w:pPr>
          </w:p>
        </w:tc>
      </w:tr>
      <w:tr w:rsidR="00A97662" w14:paraId="5E5643E0" w14:textId="77777777">
        <w:trPr>
          <w:jc w:val="center"/>
        </w:trPr>
        <w:tc>
          <w:tcPr>
            <w:tcW w:w="2157" w:type="dxa"/>
            <w:vMerge w:val="restart"/>
          </w:tcPr>
          <w:p w14:paraId="5E5643DC" w14:textId="77777777" w:rsidR="00A97662" w:rsidRDefault="00394C02">
            <w:pPr>
              <w:pStyle w:val="TAL"/>
              <w:keepNext w:val="0"/>
              <w:keepLines w:val="0"/>
              <w:widowControl w:val="0"/>
            </w:pPr>
            <w:r>
              <w:rPr>
                <w:bCs/>
                <w:lang w:eastAsia="zh-CN"/>
              </w:rPr>
              <w:t>NMSE of benchmark, [layer 2]</w:t>
            </w:r>
          </w:p>
        </w:tc>
        <w:tc>
          <w:tcPr>
            <w:tcW w:w="2158" w:type="dxa"/>
          </w:tcPr>
          <w:p w14:paraId="5E5643DD" w14:textId="77777777" w:rsidR="00A97662" w:rsidRDefault="00394C02">
            <w:pPr>
              <w:pStyle w:val="TAL"/>
              <w:keepNext w:val="0"/>
              <w:keepLines w:val="0"/>
              <w:widowControl w:val="0"/>
              <w:rPr>
                <w:bCs/>
                <w:lang w:eastAsia="zh-CN"/>
              </w:rPr>
            </w:pPr>
            <w:r>
              <w:rPr>
                <w:bCs/>
                <w:lang w:eastAsia="zh-CN"/>
              </w:rPr>
              <w:t xml:space="preserve">CSI feedback </w:t>
            </w:r>
            <w:r>
              <w:rPr>
                <w:bCs/>
                <w:lang w:eastAsia="zh-CN"/>
              </w:rPr>
              <w:t>payload X</w:t>
            </w:r>
          </w:p>
        </w:tc>
        <w:tc>
          <w:tcPr>
            <w:tcW w:w="2295" w:type="dxa"/>
          </w:tcPr>
          <w:p w14:paraId="5E5643DE" w14:textId="77777777" w:rsidR="00A97662" w:rsidRDefault="00A97662">
            <w:pPr>
              <w:pStyle w:val="TAC"/>
              <w:keepNext w:val="0"/>
              <w:keepLines w:val="0"/>
              <w:widowControl w:val="0"/>
              <w:jc w:val="left"/>
            </w:pPr>
          </w:p>
        </w:tc>
        <w:tc>
          <w:tcPr>
            <w:tcW w:w="2295" w:type="dxa"/>
          </w:tcPr>
          <w:p w14:paraId="5E5643DF" w14:textId="77777777" w:rsidR="00A97662" w:rsidRDefault="00A97662">
            <w:pPr>
              <w:pStyle w:val="TAC"/>
              <w:keepNext w:val="0"/>
              <w:keepLines w:val="0"/>
              <w:widowControl w:val="0"/>
              <w:jc w:val="left"/>
            </w:pPr>
          </w:p>
        </w:tc>
      </w:tr>
      <w:tr w:rsidR="00A97662" w14:paraId="5E5643E5" w14:textId="77777777">
        <w:trPr>
          <w:jc w:val="center"/>
        </w:trPr>
        <w:tc>
          <w:tcPr>
            <w:tcW w:w="2157" w:type="dxa"/>
            <w:vMerge/>
          </w:tcPr>
          <w:p w14:paraId="5E5643E1" w14:textId="77777777" w:rsidR="00A97662" w:rsidRDefault="00A97662">
            <w:pPr>
              <w:pStyle w:val="TAL"/>
              <w:keepNext w:val="0"/>
              <w:keepLines w:val="0"/>
              <w:widowControl w:val="0"/>
            </w:pPr>
          </w:p>
        </w:tc>
        <w:tc>
          <w:tcPr>
            <w:tcW w:w="2158" w:type="dxa"/>
          </w:tcPr>
          <w:p w14:paraId="5E5643E2"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3E3" w14:textId="77777777" w:rsidR="00A97662" w:rsidRDefault="00A97662">
            <w:pPr>
              <w:pStyle w:val="TAC"/>
              <w:keepNext w:val="0"/>
              <w:keepLines w:val="0"/>
              <w:widowControl w:val="0"/>
              <w:jc w:val="left"/>
            </w:pPr>
          </w:p>
        </w:tc>
        <w:tc>
          <w:tcPr>
            <w:tcW w:w="2295" w:type="dxa"/>
          </w:tcPr>
          <w:p w14:paraId="5E5643E4" w14:textId="77777777" w:rsidR="00A97662" w:rsidRDefault="00A97662">
            <w:pPr>
              <w:pStyle w:val="TAC"/>
              <w:keepNext w:val="0"/>
              <w:keepLines w:val="0"/>
              <w:widowControl w:val="0"/>
              <w:jc w:val="left"/>
            </w:pPr>
          </w:p>
        </w:tc>
      </w:tr>
      <w:tr w:rsidR="00A97662" w14:paraId="5E5643EA" w14:textId="77777777">
        <w:trPr>
          <w:jc w:val="center"/>
        </w:trPr>
        <w:tc>
          <w:tcPr>
            <w:tcW w:w="2157" w:type="dxa"/>
            <w:vMerge/>
          </w:tcPr>
          <w:p w14:paraId="5E5643E6" w14:textId="77777777" w:rsidR="00A97662" w:rsidRDefault="00A97662">
            <w:pPr>
              <w:pStyle w:val="TAL"/>
              <w:keepNext w:val="0"/>
              <w:keepLines w:val="0"/>
              <w:widowControl w:val="0"/>
            </w:pPr>
          </w:p>
        </w:tc>
        <w:tc>
          <w:tcPr>
            <w:tcW w:w="2158" w:type="dxa"/>
          </w:tcPr>
          <w:p w14:paraId="5E5643E7"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3E8" w14:textId="77777777" w:rsidR="00A97662" w:rsidRDefault="00A97662">
            <w:pPr>
              <w:pStyle w:val="TAC"/>
              <w:keepNext w:val="0"/>
              <w:keepLines w:val="0"/>
              <w:widowControl w:val="0"/>
              <w:jc w:val="left"/>
            </w:pPr>
          </w:p>
        </w:tc>
        <w:tc>
          <w:tcPr>
            <w:tcW w:w="2295" w:type="dxa"/>
          </w:tcPr>
          <w:p w14:paraId="5E5643E9" w14:textId="77777777" w:rsidR="00A97662" w:rsidRDefault="00A97662">
            <w:pPr>
              <w:pStyle w:val="TAC"/>
              <w:keepNext w:val="0"/>
              <w:keepLines w:val="0"/>
              <w:widowControl w:val="0"/>
              <w:jc w:val="left"/>
            </w:pPr>
          </w:p>
        </w:tc>
      </w:tr>
      <w:tr w:rsidR="00A97662" w14:paraId="5E5643EF" w14:textId="77777777">
        <w:trPr>
          <w:jc w:val="center"/>
        </w:trPr>
        <w:tc>
          <w:tcPr>
            <w:tcW w:w="2157" w:type="dxa"/>
            <w:vMerge w:val="restart"/>
          </w:tcPr>
          <w:p w14:paraId="5E5643EB" w14:textId="77777777" w:rsidR="00A97662" w:rsidRDefault="00394C02">
            <w:pPr>
              <w:pStyle w:val="TAL"/>
              <w:keepNext w:val="0"/>
              <w:keepLines w:val="0"/>
              <w:widowControl w:val="0"/>
            </w:pPr>
            <w:r>
              <w:rPr>
                <w:bCs/>
                <w:lang w:eastAsia="zh-CN"/>
              </w:rPr>
              <w:t>Gain for NMSE, [layer 1]</w:t>
            </w:r>
          </w:p>
        </w:tc>
        <w:tc>
          <w:tcPr>
            <w:tcW w:w="2158" w:type="dxa"/>
          </w:tcPr>
          <w:p w14:paraId="5E5643EC"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3ED" w14:textId="77777777" w:rsidR="00A97662" w:rsidRDefault="00A97662">
            <w:pPr>
              <w:pStyle w:val="TAC"/>
              <w:keepNext w:val="0"/>
              <w:keepLines w:val="0"/>
              <w:widowControl w:val="0"/>
              <w:jc w:val="left"/>
            </w:pPr>
          </w:p>
        </w:tc>
        <w:tc>
          <w:tcPr>
            <w:tcW w:w="2295" w:type="dxa"/>
          </w:tcPr>
          <w:p w14:paraId="5E5643EE" w14:textId="77777777" w:rsidR="00A97662" w:rsidRDefault="00A97662">
            <w:pPr>
              <w:pStyle w:val="TAC"/>
              <w:keepNext w:val="0"/>
              <w:keepLines w:val="0"/>
              <w:widowControl w:val="0"/>
              <w:jc w:val="left"/>
            </w:pPr>
          </w:p>
        </w:tc>
      </w:tr>
      <w:tr w:rsidR="00A97662" w14:paraId="5E5643F4" w14:textId="77777777">
        <w:trPr>
          <w:jc w:val="center"/>
        </w:trPr>
        <w:tc>
          <w:tcPr>
            <w:tcW w:w="2157" w:type="dxa"/>
            <w:vMerge/>
          </w:tcPr>
          <w:p w14:paraId="5E5643F0" w14:textId="77777777" w:rsidR="00A97662" w:rsidRDefault="00A97662">
            <w:pPr>
              <w:pStyle w:val="TAL"/>
              <w:keepNext w:val="0"/>
              <w:keepLines w:val="0"/>
              <w:widowControl w:val="0"/>
            </w:pPr>
          </w:p>
        </w:tc>
        <w:tc>
          <w:tcPr>
            <w:tcW w:w="2158" w:type="dxa"/>
          </w:tcPr>
          <w:p w14:paraId="5E5643F1"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3F2" w14:textId="77777777" w:rsidR="00A97662" w:rsidRDefault="00A97662">
            <w:pPr>
              <w:pStyle w:val="TAC"/>
              <w:keepNext w:val="0"/>
              <w:keepLines w:val="0"/>
              <w:widowControl w:val="0"/>
              <w:jc w:val="left"/>
            </w:pPr>
          </w:p>
        </w:tc>
        <w:tc>
          <w:tcPr>
            <w:tcW w:w="2295" w:type="dxa"/>
          </w:tcPr>
          <w:p w14:paraId="5E5643F3" w14:textId="77777777" w:rsidR="00A97662" w:rsidRDefault="00A97662">
            <w:pPr>
              <w:pStyle w:val="TAC"/>
              <w:keepNext w:val="0"/>
              <w:keepLines w:val="0"/>
              <w:widowControl w:val="0"/>
              <w:jc w:val="left"/>
            </w:pPr>
          </w:p>
        </w:tc>
      </w:tr>
      <w:tr w:rsidR="00A97662" w14:paraId="5E5643F9" w14:textId="77777777">
        <w:trPr>
          <w:jc w:val="center"/>
        </w:trPr>
        <w:tc>
          <w:tcPr>
            <w:tcW w:w="2157" w:type="dxa"/>
            <w:vMerge/>
          </w:tcPr>
          <w:p w14:paraId="5E5643F5" w14:textId="77777777" w:rsidR="00A97662" w:rsidRDefault="00A97662">
            <w:pPr>
              <w:pStyle w:val="TAL"/>
              <w:keepNext w:val="0"/>
              <w:keepLines w:val="0"/>
              <w:widowControl w:val="0"/>
            </w:pPr>
          </w:p>
        </w:tc>
        <w:tc>
          <w:tcPr>
            <w:tcW w:w="2158" w:type="dxa"/>
          </w:tcPr>
          <w:p w14:paraId="5E5643F6"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3F7" w14:textId="77777777" w:rsidR="00A97662" w:rsidRDefault="00A97662">
            <w:pPr>
              <w:pStyle w:val="TAC"/>
              <w:keepNext w:val="0"/>
              <w:keepLines w:val="0"/>
              <w:widowControl w:val="0"/>
              <w:jc w:val="left"/>
            </w:pPr>
          </w:p>
        </w:tc>
        <w:tc>
          <w:tcPr>
            <w:tcW w:w="2295" w:type="dxa"/>
          </w:tcPr>
          <w:p w14:paraId="5E5643F8" w14:textId="77777777" w:rsidR="00A97662" w:rsidRDefault="00A97662">
            <w:pPr>
              <w:pStyle w:val="TAC"/>
              <w:keepNext w:val="0"/>
              <w:keepLines w:val="0"/>
              <w:widowControl w:val="0"/>
              <w:jc w:val="left"/>
            </w:pPr>
          </w:p>
        </w:tc>
      </w:tr>
      <w:tr w:rsidR="00A97662" w14:paraId="5E5643FE" w14:textId="77777777">
        <w:trPr>
          <w:jc w:val="center"/>
        </w:trPr>
        <w:tc>
          <w:tcPr>
            <w:tcW w:w="2157" w:type="dxa"/>
            <w:vMerge w:val="restart"/>
          </w:tcPr>
          <w:p w14:paraId="5E5643FA" w14:textId="77777777" w:rsidR="00A97662" w:rsidRDefault="00394C02">
            <w:pPr>
              <w:pStyle w:val="TAL"/>
              <w:keepNext w:val="0"/>
              <w:keepLines w:val="0"/>
              <w:widowControl w:val="0"/>
            </w:pPr>
            <w:r>
              <w:rPr>
                <w:bCs/>
                <w:lang w:eastAsia="zh-CN"/>
              </w:rPr>
              <w:t>Gain for NMSE, [layer 2]</w:t>
            </w:r>
          </w:p>
        </w:tc>
        <w:tc>
          <w:tcPr>
            <w:tcW w:w="2158" w:type="dxa"/>
          </w:tcPr>
          <w:p w14:paraId="5E5643FB"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3FC" w14:textId="77777777" w:rsidR="00A97662" w:rsidRDefault="00A97662">
            <w:pPr>
              <w:pStyle w:val="TAC"/>
              <w:keepNext w:val="0"/>
              <w:keepLines w:val="0"/>
              <w:widowControl w:val="0"/>
              <w:jc w:val="left"/>
            </w:pPr>
          </w:p>
        </w:tc>
        <w:tc>
          <w:tcPr>
            <w:tcW w:w="2295" w:type="dxa"/>
          </w:tcPr>
          <w:p w14:paraId="5E5643FD" w14:textId="77777777" w:rsidR="00A97662" w:rsidRDefault="00A97662">
            <w:pPr>
              <w:pStyle w:val="TAC"/>
              <w:keepNext w:val="0"/>
              <w:keepLines w:val="0"/>
              <w:widowControl w:val="0"/>
              <w:jc w:val="left"/>
            </w:pPr>
          </w:p>
        </w:tc>
      </w:tr>
      <w:tr w:rsidR="00A97662" w14:paraId="5E564403" w14:textId="77777777">
        <w:trPr>
          <w:jc w:val="center"/>
        </w:trPr>
        <w:tc>
          <w:tcPr>
            <w:tcW w:w="2157" w:type="dxa"/>
            <w:vMerge/>
          </w:tcPr>
          <w:p w14:paraId="5E5643FF" w14:textId="77777777" w:rsidR="00A97662" w:rsidRDefault="00A97662">
            <w:pPr>
              <w:pStyle w:val="TAL"/>
              <w:keepNext w:val="0"/>
              <w:keepLines w:val="0"/>
              <w:widowControl w:val="0"/>
            </w:pPr>
          </w:p>
        </w:tc>
        <w:tc>
          <w:tcPr>
            <w:tcW w:w="2158" w:type="dxa"/>
          </w:tcPr>
          <w:p w14:paraId="5E564400"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401" w14:textId="77777777" w:rsidR="00A97662" w:rsidRDefault="00A97662">
            <w:pPr>
              <w:pStyle w:val="TAC"/>
              <w:keepNext w:val="0"/>
              <w:keepLines w:val="0"/>
              <w:widowControl w:val="0"/>
              <w:jc w:val="left"/>
            </w:pPr>
          </w:p>
        </w:tc>
        <w:tc>
          <w:tcPr>
            <w:tcW w:w="2295" w:type="dxa"/>
          </w:tcPr>
          <w:p w14:paraId="5E564402" w14:textId="77777777" w:rsidR="00A97662" w:rsidRDefault="00A97662">
            <w:pPr>
              <w:pStyle w:val="TAC"/>
              <w:keepNext w:val="0"/>
              <w:keepLines w:val="0"/>
              <w:widowControl w:val="0"/>
              <w:jc w:val="left"/>
            </w:pPr>
          </w:p>
        </w:tc>
      </w:tr>
      <w:tr w:rsidR="00A97662" w14:paraId="5E564408" w14:textId="77777777">
        <w:trPr>
          <w:jc w:val="center"/>
        </w:trPr>
        <w:tc>
          <w:tcPr>
            <w:tcW w:w="2157" w:type="dxa"/>
            <w:vMerge/>
          </w:tcPr>
          <w:p w14:paraId="5E564404" w14:textId="77777777" w:rsidR="00A97662" w:rsidRDefault="00A97662">
            <w:pPr>
              <w:pStyle w:val="TAL"/>
              <w:keepNext w:val="0"/>
              <w:keepLines w:val="0"/>
              <w:widowControl w:val="0"/>
            </w:pPr>
          </w:p>
        </w:tc>
        <w:tc>
          <w:tcPr>
            <w:tcW w:w="2158" w:type="dxa"/>
          </w:tcPr>
          <w:p w14:paraId="5E564405"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406" w14:textId="77777777" w:rsidR="00A97662" w:rsidRDefault="00A97662">
            <w:pPr>
              <w:pStyle w:val="TAC"/>
              <w:keepNext w:val="0"/>
              <w:keepLines w:val="0"/>
              <w:widowControl w:val="0"/>
              <w:jc w:val="left"/>
            </w:pPr>
          </w:p>
        </w:tc>
        <w:tc>
          <w:tcPr>
            <w:tcW w:w="2295" w:type="dxa"/>
          </w:tcPr>
          <w:p w14:paraId="5E564407" w14:textId="77777777" w:rsidR="00A97662" w:rsidRDefault="00A97662">
            <w:pPr>
              <w:pStyle w:val="TAC"/>
              <w:keepNext w:val="0"/>
              <w:keepLines w:val="0"/>
              <w:widowControl w:val="0"/>
              <w:jc w:val="left"/>
            </w:pPr>
          </w:p>
        </w:tc>
      </w:tr>
      <w:tr w:rsidR="00A97662" w14:paraId="5E56440D" w14:textId="77777777">
        <w:trPr>
          <w:jc w:val="center"/>
        </w:trPr>
        <w:tc>
          <w:tcPr>
            <w:tcW w:w="2157" w:type="dxa"/>
          </w:tcPr>
          <w:p w14:paraId="5E564409" w14:textId="77777777" w:rsidR="00A97662" w:rsidRDefault="00394C02">
            <w:pPr>
              <w:pStyle w:val="TAL"/>
              <w:keepNext w:val="0"/>
              <w:keepLines w:val="0"/>
              <w:widowControl w:val="0"/>
            </w:pPr>
            <w:r>
              <w:t>…</w:t>
            </w:r>
            <w:r>
              <w:br/>
              <w:t>(other layers)</w:t>
            </w:r>
          </w:p>
        </w:tc>
        <w:tc>
          <w:tcPr>
            <w:tcW w:w="2158" w:type="dxa"/>
          </w:tcPr>
          <w:p w14:paraId="5E56440A" w14:textId="77777777" w:rsidR="00A97662" w:rsidRDefault="00A97662">
            <w:pPr>
              <w:pStyle w:val="TAL"/>
              <w:keepNext w:val="0"/>
              <w:keepLines w:val="0"/>
              <w:widowControl w:val="0"/>
              <w:rPr>
                <w:bCs/>
                <w:lang w:eastAsia="zh-CN"/>
              </w:rPr>
            </w:pPr>
          </w:p>
        </w:tc>
        <w:tc>
          <w:tcPr>
            <w:tcW w:w="2295" w:type="dxa"/>
          </w:tcPr>
          <w:p w14:paraId="5E56440B" w14:textId="77777777" w:rsidR="00A97662" w:rsidRDefault="00A97662">
            <w:pPr>
              <w:pStyle w:val="TAC"/>
              <w:keepNext w:val="0"/>
              <w:keepLines w:val="0"/>
              <w:widowControl w:val="0"/>
              <w:jc w:val="left"/>
            </w:pPr>
          </w:p>
        </w:tc>
        <w:tc>
          <w:tcPr>
            <w:tcW w:w="2295" w:type="dxa"/>
          </w:tcPr>
          <w:p w14:paraId="5E56440C" w14:textId="77777777" w:rsidR="00A97662" w:rsidRDefault="00A97662">
            <w:pPr>
              <w:pStyle w:val="TAC"/>
              <w:keepNext w:val="0"/>
              <w:keepLines w:val="0"/>
              <w:widowControl w:val="0"/>
              <w:jc w:val="left"/>
            </w:pPr>
          </w:p>
        </w:tc>
      </w:tr>
      <w:tr w:rsidR="00A97662" w14:paraId="5E564411" w14:textId="77777777">
        <w:trPr>
          <w:jc w:val="center"/>
        </w:trPr>
        <w:tc>
          <w:tcPr>
            <w:tcW w:w="4315" w:type="dxa"/>
            <w:gridSpan w:val="2"/>
          </w:tcPr>
          <w:p w14:paraId="5E56440E" w14:textId="77777777" w:rsidR="00A97662" w:rsidRDefault="00394C02">
            <w:pPr>
              <w:pStyle w:val="TAL"/>
              <w:keepNext w:val="0"/>
              <w:keepLines w:val="0"/>
              <w:widowControl w:val="0"/>
              <w:rPr>
                <w:bCs/>
                <w:lang w:eastAsia="zh-CN"/>
              </w:rPr>
            </w:pPr>
            <w:r>
              <w:rPr>
                <w:bCs/>
                <w:lang w:eastAsia="zh-CN"/>
              </w:rPr>
              <w:t>Other intermediate KPI (description/value) (optional)</w:t>
            </w:r>
          </w:p>
        </w:tc>
        <w:tc>
          <w:tcPr>
            <w:tcW w:w="2295" w:type="dxa"/>
          </w:tcPr>
          <w:p w14:paraId="5E56440F" w14:textId="77777777" w:rsidR="00A97662" w:rsidRDefault="00A97662">
            <w:pPr>
              <w:pStyle w:val="TAC"/>
              <w:keepNext w:val="0"/>
              <w:keepLines w:val="0"/>
              <w:widowControl w:val="0"/>
              <w:jc w:val="left"/>
            </w:pPr>
          </w:p>
        </w:tc>
        <w:tc>
          <w:tcPr>
            <w:tcW w:w="2295" w:type="dxa"/>
          </w:tcPr>
          <w:p w14:paraId="5E564410" w14:textId="77777777" w:rsidR="00A97662" w:rsidRDefault="00A97662">
            <w:pPr>
              <w:pStyle w:val="TAC"/>
              <w:keepNext w:val="0"/>
              <w:keepLines w:val="0"/>
              <w:widowControl w:val="0"/>
              <w:jc w:val="left"/>
            </w:pPr>
          </w:p>
        </w:tc>
      </w:tr>
      <w:tr w:rsidR="00A97662" w14:paraId="5E564415" w14:textId="77777777">
        <w:trPr>
          <w:jc w:val="center"/>
        </w:trPr>
        <w:tc>
          <w:tcPr>
            <w:tcW w:w="4315" w:type="dxa"/>
            <w:gridSpan w:val="2"/>
          </w:tcPr>
          <w:p w14:paraId="5E564412" w14:textId="77777777" w:rsidR="00A97662" w:rsidRDefault="00394C02">
            <w:pPr>
              <w:pStyle w:val="TAL"/>
              <w:keepNext w:val="0"/>
              <w:keepLines w:val="0"/>
              <w:widowControl w:val="0"/>
              <w:rPr>
                <w:bCs/>
                <w:lang w:eastAsia="zh-CN"/>
              </w:rPr>
            </w:pPr>
            <w:r>
              <w:rPr>
                <w:bCs/>
                <w:lang w:eastAsia="zh-CN"/>
              </w:rPr>
              <w:t>Gain for other intermediate KPI (description/value) (optional)</w:t>
            </w:r>
          </w:p>
        </w:tc>
        <w:tc>
          <w:tcPr>
            <w:tcW w:w="2295" w:type="dxa"/>
          </w:tcPr>
          <w:p w14:paraId="5E564413" w14:textId="77777777" w:rsidR="00A97662" w:rsidRDefault="00A97662">
            <w:pPr>
              <w:pStyle w:val="TAC"/>
              <w:keepNext w:val="0"/>
              <w:keepLines w:val="0"/>
              <w:widowControl w:val="0"/>
              <w:jc w:val="left"/>
            </w:pPr>
          </w:p>
        </w:tc>
        <w:tc>
          <w:tcPr>
            <w:tcW w:w="2295" w:type="dxa"/>
          </w:tcPr>
          <w:p w14:paraId="5E564414" w14:textId="77777777" w:rsidR="00A97662" w:rsidRDefault="00A97662">
            <w:pPr>
              <w:pStyle w:val="TAC"/>
              <w:keepNext w:val="0"/>
              <w:keepLines w:val="0"/>
              <w:widowControl w:val="0"/>
              <w:jc w:val="left"/>
            </w:pPr>
          </w:p>
        </w:tc>
      </w:tr>
      <w:tr w:rsidR="00A97662" w14:paraId="5E56441A" w14:textId="77777777">
        <w:trPr>
          <w:jc w:val="center"/>
        </w:trPr>
        <w:tc>
          <w:tcPr>
            <w:tcW w:w="2157" w:type="dxa"/>
            <w:vMerge w:val="restart"/>
          </w:tcPr>
          <w:p w14:paraId="5E564416" w14:textId="77777777" w:rsidR="00A97662" w:rsidRDefault="00394C02">
            <w:pPr>
              <w:pStyle w:val="TAL"/>
              <w:keepNext w:val="0"/>
              <w:keepLines w:val="0"/>
              <w:widowControl w:val="0"/>
            </w:pPr>
            <w:r>
              <w:rPr>
                <w:bCs/>
                <w:lang w:eastAsia="zh-CN"/>
              </w:rPr>
              <w:t>Gain for Mean UPT (for a specific CSI feedback overhead)</w:t>
            </w:r>
          </w:p>
        </w:tc>
        <w:tc>
          <w:tcPr>
            <w:tcW w:w="2158" w:type="dxa"/>
          </w:tcPr>
          <w:p w14:paraId="5E564417" w14:textId="77777777" w:rsidR="00A97662" w:rsidRDefault="00394C02">
            <w:pPr>
              <w:pStyle w:val="TAL"/>
              <w:keepNext w:val="0"/>
              <w:keepLines w:val="0"/>
              <w:widowControl w:val="0"/>
              <w:rPr>
                <w:bCs/>
                <w:lang w:eastAsia="zh-CN"/>
              </w:rPr>
            </w:pPr>
            <w:r>
              <w:rPr>
                <w:szCs w:val="18"/>
                <w:lang w:eastAsia="zh-CN"/>
              </w:rPr>
              <w:t>CSI feedback payload A</w:t>
            </w:r>
          </w:p>
        </w:tc>
        <w:tc>
          <w:tcPr>
            <w:tcW w:w="2295" w:type="dxa"/>
          </w:tcPr>
          <w:p w14:paraId="5E564418" w14:textId="77777777" w:rsidR="00A97662" w:rsidRDefault="00A97662">
            <w:pPr>
              <w:pStyle w:val="TAC"/>
              <w:keepNext w:val="0"/>
              <w:keepLines w:val="0"/>
              <w:widowControl w:val="0"/>
              <w:jc w:val="left"/>
            </w:pPr>
          </w:p>
        </w:tc>
        <w:tc>
          <w:tcPr>
            <w:tcW w:w="2295" w:type="dxa"/>
          </w:tcPr>
          <w:p w14:paraId="5E564419" w14:textId="77777777" w:rsidR="00A97662" w:rsidRDefault="00A97662">
            <w:pPr>
              <w:pStyle w:val="TAC"/>
              <w:keepNext w:val="0"/>
              <w:keepLines w:val="0"/>
              <w:widowControl w:val="0"/>
              <w:jc w:val="left"/>
            </w:pPr>
          </w:p>
        </w:tc>
      </w:tr>
      <w:tr w:rsidR="00A97662" w14:paraId="5E56441F" w14:textId="77777777">
        <w:trPr>
          <w:jc w:val="center"/>
        </w:trPr>
        <w:tc>
          <w:tcPr>
            <w:tcW w:w="2157" w:type="dxa"/>
            <w:vMerge/>
          </w:tcPr>
          <w:p w14:paraId="5E56441B" w14:textId="77777777" w:rsidR="00A97662" w:rsidRDefault="00A97662">
            <w:pPr>
              <w:pStyle w:val="TAL"/>
              <w:keepNext w:val="0"/>
              <w:keepLines w:val="0"/>
              <w:widowControl w:val="0"/>
            </w:pPr>
          </w:p>
        </w:tc>
        <w:tc>
          <w:tcPr>
            <w:tcW w:w="2158" w:type="dxa"/>
          </w:tcPr>
          <w:p w14:paraId="5E56441C" w14:textId="77777777" w:rsidR="00A97662" w:rsidRDefault="00394C02">
            <w:pPr>
              <w:pStyle w:val="TAL"/>
              <w:keepNext w:val="0"/>
              <w:keepLines w:val="0"/>
              <w:widowControl w:val="0"/>
              <w:rPr>
                <w:bCs/>
                <w:lang w:eastAsia="zh-CN"/>
              </w:rPr>
            </w:pPr>
            <w:r>
              <w:rPr>
                <w:szCs w:val="18"/>
                <w:lang w:eastAsia="zh-CN"/>
              </w:rPr>
              <w:t xml:space="preserve">CSI feedback payload B </w:t>
            </w:r>
          </w:p>
        </w:tc>
        <w:tc>
          <w:tcPr>
            <w:tcW w:w="2295" w:type="dxa"/>
          </w:tcPr>
          <w:p w14:paraId="5E56441D" w14:textId="77777777" w:rsidR="00A97662" w:rsidRDefault="00A97662">
            <w:pPr>
              <w:pStyle w:val="TAC"/>
              <w:keepNext w:val="0"/>
              <w:keepLines w:val="0"/>
              <w:widowControl w:val="0"/>
              <w:jc w:val="left"/>
            </w:pPr>
          </w:p>
        </w:tc>
        <w:tc>
          <w:tcPr>
            <w:tcW w:w="2295" w:type="dxa"/>
          </w:tcPr>
          <w:p w14:paraId="5E56441E" w14:textId="77777777" w:rsidR="00A97662" w:rsidRDefault="00A97662">
            <w:pPr>
              <w:pStyle w:val="TAC"/>
              <w:keepNext w:val="0"/>
              <w:keepLines w:val="0"/>
              <w:widowControl w:val="0"/>
              <w:jc w:val="left"/>
            </w:pPr>
          </w:p>
        </w:tc>
      </w:tr>
      <w:tr w:rsidR="00A97662" w14:paraId="5E564424" w14:textId="77777777">
        <w:trPr>
          <w:jc w:val="center"/>
        </w:trPr>
        <w:tc>
          <w:tcPr>
            <w:tcW w:w="2157" w:type="dxa"/>
            <w:vMerge/>
          </w:tcPr>
          <w:p w14:paraId="5E564420" w14:textId="77777777" w:rsidR="00A97662" w:rsidRDefault="00A97662">
            <w:pPr>
              <w:pStyle w:val="TAL"/>
              <w:keepNext w:val="0"/>
              <w:keepLines w:val="0"/>
              <w:widowControl w:val="0"/>
            </w:pPr>
          </w:p>
        </w:tc>
        <w:tc>
          <w:tcPr>
            <w:tcW w:w="2158" w:type="dxa"/>
          </w:tcPr>
          <w:p w14:paraId="5E564421" w14:textId="77777777" w:rsidR="00A97662" w:rsidRDefault="00394C02">
            <w:pPr>
              <w:pStyle w:val="TAL"/>
              <w:keepNext w:val="0"/>
              <w:keepLines w:val="0"/>
              <w:widowControl w:val="0"/>
              <w:rPr>
                <w:bCs/>
                <w:lang w:eastAsia="zh-CN"/>
              </w:rPr>
            </w:pPr>
            <w:r>
              <w:rPr>
                <w:szCs w:val="18"/>
                <w:lang w:eastAsia="zh-CN"/>
              </w:rPr>
              <w:t>CSI feedback payload C</w:t>
            </w:r>
          </w:p>
        </w:tc>
        <w:tc>
          <w:tcPr>
            <w:tcW w:w="2295" w:type="dxa"/>
          </w:tcPr>
          <w:p w14:paraId="5E564422" w14:textId="77777777" w:rsidR="00A97662" w:rsidRDefault="00A97662">
            <w:pPr>
              <w:pStyle w:val="TAC"/>
              <w:keepNext w:val="0"/>
              <w:keepLines w:val="0"/>
              <w:widowControl w:val="0"/>
              <w:jc w:val="left"/>
            </w:pPr>
          </w:p>
        </w:tc>
        <w:tc>
          <w:tcPr>
            <w:tcW w:w="2295" w:type="dxa"/>
          </w:tcPr>
          <w:p w14:paraId="5E564423" w14:textId="77777777" w:rsidR="00A97662" w:rsidRDefault="00A97662">
            <w:pPr>
              <w:pStyle w:val="TAC"/>
              <w:keepNext w:val="0"/>
              <w:keepLines w:val="0"/>
              <w:widowControl w:val="0"/>
              <w:jc w:val="left"/>
            </w:pPr>
          </w:p>
        </w:tc>
      </w:tr>
      <w:tr w:rsidR="00A97662" w14:paraId="5E564429" w14:textId="77777777">
        <w:trPr>
          <w:jc w:val="center"/>
        </w:trPr>
        <w:tc>
          <w:tcPr>
            <w:tcW w:w="2157" w:type="dxa"/>
            <w:vMerge w:val="restart"/>
          </w:tcPr>
          <w:p w14:paraId="5E564425" w14:textId="77777777" w:rsidR="00A97662" w:rsidRDefault="00394C02">
            <w:pPr>
              <w:pStyle w:val="TAL"/>
              <w:keepNext w:val="0"/>
              <w:keepLines w:val="0"/>
              <w:widowControl w:val="0"/>
            </w:pPr>
            <w:r>
              <w:rPr>
                <w:bCs/>
                <w:lang w:eastAsia="zh-CN"/>
              </w:rPr>
              <w:t>Gain for 5% UPT</w:t>
            </w:r>
          </w:p>
        </w:tc>
        <w:tc>
          <w:tcPr>
            <w:tcW w:w="2158" w:type="dxa"/>
          </w:tcPr>
          <w:p w14:paraId="5E564426" w14:textId="77777777" w:rsidR="00A97662" w:rsidRDefault="00394C02">
            <w:pPr>
              <w:pStyle w:val="TAL"/>
              <w:keepNext w:val="0"/>
              <w:keepLines w:val="0"/>
              <w:widowControl w:val="0"/>
              <w:rPr>
                <w:bCs/>
                <w:lang w:eastAsia="zh-CN"/>
              </w:rPr>
            </w:pPr>
            <w:r>
              <w:rPr>
                <w:szCs w:val="18"/>
                <w:lang w:eastAsia="zh-CN"/>
              </w:rPr>
              <w:t>CSI feedback payload A</w:t>
            </w:r>
          </w:p>
        </w:tc>
        <w:tc>
          <w:tcPr>
            <w:tcW w:w="2295" w:type="dxa"/>
          </w:tcPr>
          <w:p w14:paraId="5E564427" w14:textId="77777777" w:rsidR="00A97662" w:rsidRDefault="00A97662">
            <w:pPr>
              <w:pStyle w:val="TAC"/>
              <w:keepNext w:val="0"/>
              <w:keepLines w:val="0"/>
              <w:widowControl w:val="0"/>
              <w:jc w:val="left"/>
            </w:pPr>
          </w:p>
        </w:tc>
        <w:tc>
          <w:tcPr>
            <w:tcW w:w="2295" w:type="dxa"/>
          </w:tcPr>
          <w:p w14:paraId="5E564428" w14:textId="77777777" w:rsidR="00A97662" w:rsidRDefault="00A97662">
            <w:pPr>
              <w:pStyle w:val="TAC"/>
              <w:keepNext w:val="0"/>
              <w:keepLines w:val="0"/>
              <w:widowControl w:val="0"/>
              <w:jc w:val="left"/>
            </w:pPr>
          </w:p>
        </w:tc>
      </w:tr>
      <w:tr w:rsidR="00A97662" w14:paraId="5E56442E" w14:textId="77777777">
        <w:trPr>
          <w:jc w:val="center"/>
        </w:trPr>
        <w:tc>
          <w:tcPr>
            <w:tcW w:w="2157" w:type="dxa"/>
            <w:vMerge/>
          </w:tcPr>
          <w:p w14:paraId="5E56442A" w14:textId="77777777" w:rsidR="00A97662" w:rsidRDefault="00A97662">
            <w:pPr>
              <w:pStyle w:val="TAL"/>
              <w:keepNext w:val="0"/>
              <w:keepLines w:val="0"/>
              <w:widowControl w:val="0"/>
            </w:pPr>
          </w:p>
        </w:tc>
        <w:tc>
          <w:tcPr>
            <w:tcW w:w="2158" w:type="dxa"/>
          </w:tcPr>
          <w:p w14:paraId="5E56442B" w14:textId="77777777" w:rsidR="00A97662" w:rsidRDefault="00394C02">
            <w:pPr>
              <w:pStyle w:val="TAL"/>
              <w:keepNext w:val="0"/>
              <w:keepLines w:val="0"/>
              <w:widowControl w:val="0"/>
              <w:rPr>
                <w:bCs/>
                <w:lang w:eastAsia="zh-CN"/>
              </w:rPr>
            </w:pPr>
            <w:r>
              <w:rPr>
                <w:szCs w:val="18"/>
                <w:lang w:eastAsia="zh-CN"/>
              </w:rPr>
              <w:t>CSI feedback payload B</w:t>
            </w:r>
          </w:p>
        </w:tc>
        <w:tc>
          <w:tcPr>
            <w:tcW w:w="2295" w:type="dxa"/>
          </w:tcPr>
          <w:p w14:paraId="5E56442C" w14:textId="77777777" w:rsidR="00A97662" w:rsidRDefault="00A97662">
            <w:pPr>
              <w:pStyle w:val="TAC"/>
              <w:keepNext w:val="0"/>
              <w:keepLines w:val="0"/>
              <w:widowControl w:val="0"/>
              <w:jc w:val="left"/>
            </w:pPr>
          </w:p>
        </w:tc>
        <w:tc>
          <w:tcPr>
            <w:tcW w:w="2295" w:type="dxa"/>
          </w:tcPr>
          <w:p w14:paraId="5E56442D" w14:textId="77777777" w:rsidR="00A97662" w:rsidRDefault="00A97662">
            <w:pPr>
              <w:pStyle w:val="TAC"/>
              <w:keepNext w:val="0"/>
              <w:keepLines w:val="0"/>
              <w:widowControl w:val="0"/>
              <w:jc w:val="left"/>
            </w:pPr>
          </w:p>
        </w:tc>
      </w:tr>
      <w:tr w:rsidR="00A97662" w14:paraId="5E564433" w14:textId="77777777">
        <w:trPr>
          <w:jc w:val="center"/>
        </w:trPr>
        <w:tc>
          <w:tcPr>
            <w:tcW w:w="2157" w:type="dxa"/>
            <w:vMerge/>
          </w:tcPr>
          <w:p w14:paraId="5E56442F" w14:textId="77777777" w:rsidR="00A97662" w:rsidRDefault="00A97662">
            <w:pPr>
              <w:pStyle w:val="TAL"/>
              <w:keepNext w:val="0"/>
              <w:keepLines w:val="0"/>
              <w:widowControl w:val="0"/>
            </w:pPr>
          </w:p>
        </w:tc>
        <w:tc>
          <w:tcPr>
            <w:tcW w:w="2158" w:type="dxa"/>
          </w:tcPr>
          <w:p w14:paraId="5E564430" w14:textId="77777777" w:rsidR="00A97662" w:rsidRDefault="00394C02">
            <w:pPr>
              <w:pStyle w:val="TAL"/>
              <w:keepNext w:val="0"/>
              <w:keepLines w:val="0"/>
              <w:widowControl w:val="0"/>
              <w:rPr>
                <w:bCs/>
                <w:lang w:eastAsia="zh-CN"/>
              </w:rPr>
            </w:pPr>
            <w:r>
              <w:rPr>
                <w:szCs w:val="18"/>
                <w:lang w:eastAsia="zh-CN"/>
              </w:rPr>
              <w:t>CSI feedback payload C</w:t>
            </w:r>
          </w:p>
        </w:tc>
        <w:tc>
          <w:tcPr>
            <w:tcW w:w="2295" w:type="dxa"/>
          </w:tcPr>
          <w:p w14:paraId="5E564431" w14:textId="77777777" w:rsidR="00A97662" w:rsidRDefault="00A97662">
            <w:pPr>
              <w:pStyle w:val="TAC"/>
              <w:keepNext w:val="0"/>
              <w:keepLines w:val="0"/>
              <w:widowControl w:val="0"/>
              <w:jc w:val="left"/>
            </w:pPr>
          </w:p>
        </w:tc>
        <w:tc>
          <w:tcPr>
            <w:tcW w:w="2295" w:type="dxa"/>
          </w:tcPr>
          <w:p w14:paraId="5E564432" w14:textId="77777777" w:rsidR="00A97662" w:rsidRDefault="00A97662">
            <w:pPr>
              <w:pStyle w:val="TAC"/>
              <w:keepNext w:val="0"/>
              <w:keepLines w:val="0"/>
              <w:widowControl w:val="0"/>
              <w:jc w:val="left"/>
            </w:pPr>
          </w:p>
        </w:tc>
      </w:tr>
      <w:tr w:rsidR="00A97662" w14:paraId="5E564438" w14:textId="77777777">
        <w:trPr>
          <w:trHeight w:val="230"/>
          <w:jc w:val="center"/>
        </w:trPr>
        <w:tc>
          <w:tcPr>
            <w:tcW w:w="2157" w:type="dxa"/>
            <w:vMerge w:val="restart"/>
          </w:tcPr>
          <w:p w14:paraId="5E564434" w14:textId="77777777" w:rsidR="00A97662" w:rsidRDefault="00394C02">
            <w:pPr>
              <w:pStyle w:val="TAL"/>
              <w:keepNext w:val="0"/>
              <w:keepLines w:val="0"/>
              <w:widowControl w:val="0"/>
            </w:pPr>
            <w:r>
              <w:t>Gain for upper bound without CSI compression over Benchmark – Mean UPT (Optional)</w:t>
            </w:r>
          </w:p>
        </w:tc>
        <w:tc>
          <w:tcPr>
            <w:tcW w:w="2158" w:type="dxa"/>
          </w:tcPr>
          <w:p w14:paraId="5E564435" w14:textId="77777777" w:rsidR="00A97662" w:rsidRDefault="00394C02">
            <w:pPr>
              <w:pStyle w:val="TAL"/>
              <w:keepNext w:val="0"/>
              <w:keepLines w:val="0"/>
              <w:widowControl w:val="0"/>
            </w:pPr>
            <w:r>
              <w:rPr>
                <w:szCs w:val="18"/>
                <w:lang w:eastAsia="zh-CN"/>
              </w:rPr>
              <w:t xml:space="preserve">CSI feedback </w:t>
            </w:r>
            <w:r>
              <w:rPr>
                <w:szCs w:val="18"/>
                <w:lang w:eastAsia="zh-CN"/>
              </w:rPr>
              <w:t>payload A</w:t>
            </w:r>
          </w:p>
        </w:tc>
        <w:tc>
          <w:tcPr>
            <w:tcW w:w="2295" w:type="dxa"/>
          </w:tcPr>
          <w:p w14:paraId="5E564436" w14:textId="77777777" w:rsidR="00A97662" w:rsidRDefault="00A97662">
            <w:pPr>
              <w:pStyle w:val="TAC"/>
              <w:keepNext w:val="0"/>
              <w:keepLines w:val="0"/>
              <w:widowControl w:val="0"/>
              <w:jc w:val="left"/>
            </w:pPr>
          </w:p>
        </w:tc>
        <w:tc>
          <w:tcPr>
            <w:tcW w:w="2295" w:type="dxa"/>
          </w:tcPr>
          <w:p w14:paraId="5E564437" w14:textId="77777777" w:rsidR="00A97662" w:rsidRDefault="00A97662">
            <w:pPr>
              <w:pStyle w:val="TAC"/>
              <w:keepNext w:val="0"/>
              <w:keepLines w:val="0"/>
              <w:widowControl w:val="0"/>
              <w:jc w:val="left"/>
            </w:pPr>
          </w:p>
        </w:tc>
      </w:tr>
      <w:tr w:rsidR="00A97662" w14:paraId="5E56443D" w14:textId="77777777">
        <w:trPr>
          <w:trHeight w:val="230"/>
          <w:jc w:val="center"/>
        </w:trPr>
        <w:tc>
          <w:tcPr>
            <w:tcW w:w="2157" w:type="dxa"/>
            <w:vMerge/>
          </w:tcPr>
          <w:p w14:paraId="5E564439" w14:textId="77777777" w:rsidR="00A97662" w:rsidRDefault="00A97662">
            <w:pPr>
              <w:pStyle w:val="TAL"/>
              <w:keepNext w:val="0"/>
              <w:keepLines w:val="0"/>
              <w:widowControl w:val="0"/>
            </w:pPr>
          </w:p>
        </w:tc>
        <w:tc>
          <w:tcPr>
            <w:tcW w:w="2158" w:type="dxa"/>
          </w:tcPr>
          <w:p w14:paraId="5E56443A" w14:textId="77777777" w:rsidR="00A97662" w:rsidRDefault="00394C02">
            <w:pPr>
              <w:pStyle w:val="TAL"/>
              <w:keepNext w:val="0"/>
              <w:keepLines w:val="0"/>
              <w:widowControl w:val="0"/>
            </w:pPr>
            <w:r>
              <w:rPr>
                <w:szCs w:val="18"/>
                <w:lang w:eastAsia="zh-CN"/>
              </w:rPr>
              <w:t>CSI feedback payload B</w:t>
            </w:r>
          </w:p>
        </w:tc>
        <w:tc>
          <w:tcPr>
            <w:tcW w:w="2295" w:type="dxa"/>
          </w:tcPr>
          <w:p w14:paraId="5E56443B" w14:textId="77777777" w:rsidR="00A97662" w:rsidRDefault="00A97662">
            <w:pPr>
              <w:pStyle w:val="TAC"/>
              <w:keepNext w:val="0"/>
              <w:keepLines w:val="0"/>
              <w:widowControl w:val="0"/>
              <w:jc w:val="left"/>
            </w:pPr>
          </w:p>
        </w:tc>
        <w:tc>
          <w:tcPr>
            <w:tcW w:w="2295" w:type="dxa"/>
          </w:tcPr>
          <w:p w14:paraId="5E56443C" w14:textId="77777777" w:rsidR="00A97662" w:rsidRDefault="00A97662">
            <w:pPr>
              <w:pStyle w:val="TAC"/>
              <w:keepNext w:val="0"/>
              <w:keepLines w:val="0"/>
              <w:widowControl w:val="0"/>
              <w:jc w:val="left"/>
            </w:pPr>
          </w:p>
        </w:tc>
      </w:tr>
      <w:tr w:rsidR="00A97662" w14:paraId="5E564442" w14:textId="77777777">
        <w:trPr>
          <w:trHeight w:val="230"/>
          <w:jc w:val="center"/>
        </w:trPr>
        <w:tc>
          <w:tcPr>
            <w:tcW w:w="2157" w:type="dxa"/>
            <w:vMerge/>
          </w:tcPr>
          <w:p w14:paraId="5E56443E" w14:textId="77777777" w:rsidR="00A97662" w:rsidRDefault="00A97662">
            <w:pPr>
              <w:pStyle w:val="TAL"/>
              <w:keepNext w:val="0"/>
              <w:keepLines w:val="0"/>
              <w:widowControl w:val="0"/>
            </w:pPr>
          </w:p>
        </w:tc>
        <w:tc>
          <w:tcPr>
            <w:tcW w:w="2158" w:type="dxa"/>
          </w:tcPr>
          <w:p w14:paraId="5E56443F" w14:textId="77777777" w:rsidR="00A97662" w:rsidRDefault="00394C02">
            <w:pPr>
              <w:pStyle w:val="TAL"/>
              <w:keepNext w:val="0"/>
              <w:keepLines w:val="0"/>
              <w:widowControl w:val="0"/>
            </w:pPr>
            <w:r>
              <w:rPr>
                <w:szCs w:val="18"/>
                <w:lang w:eastAsia="zh-CN"/>
              </w:rPr>
              <w:t>CSI feedback payload C</w:t>
            </w:r>
          </w:p>
        </w:tc>
        <w:tc>
          <w:tcPr>
            <w:tcW w:w="2295" w:type="dxa"/>
          </w:tcPr>
          <w:p w14:paraId="5E564440" w14:textId="77777777" w:rsidR="00A97662" w:rsidRDefault="00A97662">
            <w:pPr>
              <w:pStyle w:val="TAC"/>
              <w:keepNext w:val="0"/>
              <w:keepLines w:val="0"/>
              <w:widowControl w:val="0"/>
              <w:jc w:val="left"/>
            </w:pPr>
          </w:p>
        </w:tc>
        <w:tc>
          <w:tcPr>
            <w:tcW w:w="2295" w:type="dxa"/>
          </w:tcPr>
          <w:p w14:paraId="5E564441" w14:textId="77777777" w:rsidR="00A97662" w:rsidRDefault="00A97662">
            <w:pPr>
              <w:pStyle w:val="TAC"/>
              <w:keepNext w:val="0"/>
              <w:keepLines w:val="0"/>
              <w:widowControl w:val="0"/>
              <w:jc w:val="left"/>
            </w:pPr>
          </w:p>
        </w:tc>
      </w:tr>
      <w:tr w:rsidR="00A97662" w14:paraId="5E564447" w14:textId="77777777">
        <w:trPr>
          <w:trHeight w:val="230"/>
          <w:jc w:val="center"/>
        </w:trPr>
        <w:tc>
          <w:tcPr>
            <w:tcW w:w="2157" w:type="dxa"/>
            <w:vMerge w:val="restart"/>
          </w:tcPr>
          <w:p w14:paraId="5E564443" w14:textId="77777777" w:rsidR="00A97662" w:rsidRDefault="00394C02">
            <w:pPr>
              <w:pStyle w:val="TAL"/>
              <w:keepNext w:val="0"/>
              <w:keepLines w:val="0"/>
              <w:widowControl w:val="0"/>
            </w:pPr>
            <w:r>
              <w:t>Gain for upper bound without CSI compression over Benchmark – 5% UPT (Optional)</w:t>
            </w:r>
          </w:p>
        </w:tc>
        <w:tc>
          <w:tcPr>
            <w:tcW w:w="2158" w:type="dxa"/>
          </w:tcPr>
          <w:p w14:paraId="5E564444" w14:textId="77777777" w:rsidR="00A97662" w:rsidRDefault="00394C02">
            <w:pPr>
              <w:pStyle w:val="TAL"/>
              <w:keepNext w:val="0"/>
              <w:keepLines w:val="0"/>
              <w:widowControl w:val="0"/>
              <w:rPr>
                <w:szCs w:val="18"/>
              </w:rPr>
            </w:pPr>
            <w:r>
              <w:rPr>
                <w:szCs w:val="18"/>
                <w:lang w:eastAsia="zh-CN"/>
              </w:rPr>
              <w:t>CSI feedback payload A</w:t>
            </w:r>
          </w:p>
        </w:tc>
        <w:tc>
          <w:tcPr>
            <w:tcW w:w="2295" w:type="dxa"/>
          </w:tcPr>
          <w:p w14:paraId="5E564445" w14:textId="77777777" w:rsidR="00A97662" w:rsidRDefault="00A97662">
            <w:pPr>
              <w:pStyle w:val="TAC"/>
              <w:keepNext w:val="0"/>
              <w:keepLines w:val="0"/>
              <w:widowControl w:val="0"/>
              <w:jc w:val="left"/>
            </w:pPr>
          </w:p>
        </w:tc>
        <w:tc>
          <w:tcPr>
            <w:tcW w:w="2295" w:type="dxa"/>
          </w:tcPr>
          <w:p w14:paraId="5E564446" w14:textId="77777777" w:rsidR="00A97662" w:rsidRDefault="00A97662">
            <w:pPr>
              <w:pStyle w:val="TAC"/>
              <w:keepNext w:val="0"/>
              <w:keepLines w:val="0"/>
              <w:widowControl w:val="0"/>
              <w:jc w:val="left"/>
            </w:pPr>
          </w:p>
        </w:tc>
      </w:tr>
      <w:tr w:rsidR="00A97662" w14:paraId="5E56444C" w14:textId="77777777">
        <w:trPr>
          <w:trHeight w:val="230"/>
          <w:jc w:val="center"/>
        </w:trPr>
        <w:tc>
          <w:tcPr>
            <w:tcW w:w="2157" w:type="dxa"/>
            <w:vMerge/>
          </w:tcPr>
          <w:p w14:paraId="5E564448" w14:textId="77777777" w:rsidR="00A97662" w:rsidRDefault="00A97662">
            <w:pPr>
              <w:pStyle w:val="TAL"/>
              <w:keepNext w:val="0"/>
              <w:keepLines w:val="0"/>
              <w:widowControl w:val="0"/>
            </w:pPr>
          </w:p>
        </w:tc>
        <w:tc>
          <w:tcPr>
            <w:tcW w:w="2158" w:type="dxa"/>
          </w:tcPr>
          <w:p w14:paraId="5E564449" w14:textId="77777777" w:rsidR="00A97662" w:rsidRDefault="00394C02">
            <w:pPr>
              <w:pStyle w:val="TAL"/>
              <w:keepNext w:val="0"/>
              <w:keepLines w:val="0"/>
              <w:widowControl w:val="0"/>
              <w:rPr>
                <w:szCs w:val="18"/>
              </w:rPr>
            </w:pPr>
            <w:r>
              <w:rPr>
                <w:szCs w:val="18"/>
                <w:lang w:eastAsia="zh-CN"/>
              </w:rPr>
              <w:t>CSI feedback payload B</w:t>
            </w:r>
          </w:p>
        </w:tc>
        <w:tc>
          <w:tcPr>
            <w:tcW w:w="2295" w:type="dxa"/>
          </w:tcPr>
          <w:p w14:paraId="5E56444A" w14:textId="77777777" w:rsidR="00A97662" w:rsidRDefault="00A97662">
            <w:pPr>
              <w:pStyle w:val="TAC"/>
              <w:keepNext w:val="0"/>
              <w:keepLines w:val="0"/>
              <w:widowControl w:val="0"/>
              <w:jc w:val="left"/>
            </w:pPr>
          </w:p>
        </w:tc>
        <w:tc>
          <w:tcPr>
            <w:tcW w:w="2295" w:type="dxa"/>
          </w:tcPr>
          <w:p w14:paraId="5E56444B" w14:textId="77777777" w:rsidR="00A97662" w:rsidRDefault="00A97662">
            <w:pPr>
              <w:pStyle w:val="TAC"/>
              <w:keepNext w:val="0"/>
              <w:keepLines w:val="0"/>
              <w:widowControl w:val="0"/>
              <w:jc w:val="left"/>
            </w:pPr>
          </w:p>
        </w:tc>
      </w:tr>
      <w:tr w:rsidR="00A97662" w14:paraId="5E564451" w14:textId="77777777">
        <w:trPr>
          <w:trHeight w:val="230"/>
          <w:jc w:val="center"/>
        </w:trPr>
        <w:tc>
          <w:tcPr>
            <w:tcW w:w="2157" w:type="dxa"/>
            <w:vMerge/>
          </w:tcPr>
          <w:p w14:paraId="5E56444D" w14:textId="77777777" w:rsidR="00A97662" w:rsidRDefault="00A97662">
            <w:pPr>
              <w:pStyle w:val="TAL"/>
              <w:keepNext w:val="0"/>
              <w:keepLines w:val="0"/>
              <w:widowControl w:val="0"/>
            </w:pPr>
          </w:p>
        </w:tc>
        <w:tc>
          <w:tcPr>
            <w:tcW w:w="2158" w:type="dxa"/>
          </w:tcPr>
          <w:p w14:paraId="5E56444E" w14:textId="77777777" w:rsidR="00A97662" w:rsidRDefault="00394C02">
            <w:pPr>
              <w:pStyle w:val="TAL"/>
              <w:keepNext w:val="0"/>
              <w:keepLines w:val="0"/>
              <w:widowControl w:val="0"/>
              <w:rPr>
                <w:szCs w:val="18"/>
              </w:rPr>
            </w:pPr>
            <w:r>
              <w:rPr>
                <w:szCs w:val="18"/>
                <w:lang w:eastAsia="zh-CN"/>
              </w:rPr>
              <w:t>CSI feedback payload C</w:t>
            </w:r>
          </w:p>
        </w:tc>
        <w:tc>
          <w:tcPr>
            <w:tcW w:w="2295" w:type="dxa"/>
          </w:tcPr>
          <w:p w14:paraId="5E56444F" w14:textId="77777777" w:rsidR="00A97662" w:rsidRDefault="00A97662">
            <w:pPr>
              <w:pStyle w:val="TAC"/>
              <w:keepNext w:val="0"/>
              <w:keepLines w:val="0"/>
              <w:widowControl w:val="0"/>
              <w:jc w:val="left"/>
            </w:pPr>
          </w:p>
        </w:tc>
        <w:tc>
          <w:tcPr>
            <w:tcW w:w="2295" w:type="dxa"/>
          </w:tcPr>
          <w:p w14:paraId="5E564450" w14:textId="77777777" w:rsidR="00A97662" w:rsidRDefault="00A97662">
            <w:pPr>
              <w:pStyle w:val="TAC"/>
              <w:keepNext w:val="0"/>
              <w:keepLines w:val="0"/>
              <w:widowControl w:val="0"/>
              <w:jc w:val="left"/>
            </w:pPr>
          </w:p>
        </w:tc>
      </w:tr>
      <w:tr w:rsidR="00A97662" w14:paraId="5E564455" w14:textId="77777777">
        <w:trPr>
          <w:jc w:val="center"/>
        </w:trPr>
        <w:tc>
          <w:tcPr>
            <w:tcW w:w="4315" w:type="dxa"/>
            <w:gridSpan w:val="2"/>
          </w:tcPr>
          <w:p w14:paraId="5E564452" w14:textId="77777777" w:rsidR="00A97662" w:rsidRDefault="00394C02">
            <w:pPr>
              <w:pStyle w:val="TAL"/>
              <w:keepNext w:val="0"/>
              <w:keepLines w:val="0"/>
              <w:widowControl w:val="0"/>
            </w:pPr>
            <w:r>
              <w:t xml:space="preserve">[CSI feedback </w:t>
            </w:r>
            <w:r>
              <w:t>reduction (%)]</w:t>
            </w:r>
          </w:p>
        </w:tc>
        <w:tc>
          <w:tcPr>
            <w:tcW w:w="2295" w:type="dxa"/>
          </w:tcPr>
          <w:p w14:paraId="5E564453" w14:textId="77777777" w:rsidR="00A97662" w:rsidRDefault="00A97662">
            <w:pPr>
              <w:pStyle w:val="TAC"/>
              <w:keepNext w:val="0"/>
              <w:keepLines w:val="0"/>
              <w:widowControl w:val="0"/>
              <w:jc w:val="left"/>
            </w:pPr>
          </w:p>
        </w:tc>
        <w:tc>
          <w:tcPr>
            <w:tcW w:w="2295" w:type="dxa"/>
          </w:tcPr>
          <w:p w14:paraId="5E564454" w14:textId="77777777" w:rsidR="00A97662" w:rsidRDefault="00A97662">
            <w:pPr>
              <w:pStyle w:val="TAC"/>
              <w:keepNext w:val="0"/>
              <w:keepLines w:val="0"/>
              <w:widowControl w:val="0"/>
              <w:jc w:val="left"/>
            </w:pPr>
          </w:p>
        </w:tc>
      </w:tr>
      <w:tr w:rsidR="00A97662" w14:paraId="5E56445A" w14:textId="77777777">
        <w:trPr>
          <w:jc w:val="center"/>
        </w:trPr>
        <w:tc>
          <w:tcPr>
            <w:tcW w:w="2157" w:type="dxa"/>
          </w:tcPr>
          <w:p w14:paraId="5E564456" w14:textId="77777777" w:rsidR="00A97662" w:rsidRDefault="00394C02">
            <w:pPr>
              <w:pStyle w:val="TAL"/>
              <w:keepNext w:val="0"/>
              <w:keepLines w:val="0"/>
              <w:widowControl w:val="0"/>
            </w:pPr>
            <w:r>
              <w:t>…</w:t>
            </w:r>
          </w:p>
        </w:tc>
        <w:tc>
          <w:tcPr>
            <w:tcW w:w="2158" w:type="dxa"/>
          </w:tcPr>
          <w:p w14:paraId="5E564457" w14:textId="77777777" w:rsidR="00A97662" w:rsidRDefault="00A97662">
            <w:pPr>
              <w:pStyle w:val="TAL"/>
              <w:keepNext w:val="0"/>
              <w:keepLines w:val="0"/>
              <w:widowControl w:val="0"/>
              <w:rPr>
                <w:bCs/>
                <w:lang w:eastAsia="zh-CN"/>
              </w:rPr>
            </w:pPr>
          </w:p>
        </w:tc>
        <w:tc>
          <w:tcPr>
            <w:tcW w:w="2295" w:type="dxa"/>
          </w:tcPr>
          <w:p w14:paraId="5E564458" w14:textId="77777777" w:rsidR="00A97662" w:rsidRDefault="00A97662">
            <w:pPr>
              <w:pStyle w:val="TAC"/>
              <w:keepNext w:val="0"/>
              <w:keepLines w:val="0"/>
              <w:widowControl w:val="0"/>
              <w:jc w:val="left"/>
            </w:pPr>
          </w:p>
        </w:tc>
        <w:tc>
          <w:tcPr>
            <w:tcW w:w="2295" w:type="dxa"/>
          </w:tcPr>
          <w:p w14:paraId="5E564459" w14:textId="77777777" w:rsidR="00A97662" w:rsidRDefault="00A97662">
            <w:pPr>
              <w:pStyle w:val="TAC"/>
              <w:keepNext w:val="0"/>
              <w:keepLines w:val="0"/>
              <w:widowControl w:val="0"/>
              <w:jc w:val="left"/>
            </w:pPr>
          </w:p>
        </w:tc>
      </w:tr>
      <w:tr w:rsidR="00A97662" w14:paraId="5E56445F" w14:textId="77777777">
        <w:trPr>
          <w:jc w:val="center"/>
        </w:trPr>
        <w:tc>
          <w:tcPr>
            <w:tcW w:w="2157" w:type="dxa"/>
          </w:tcPr>
          <w:p w14:paraId="5E56445B" w14:textId="77777777" w:rsidR="00A97662" w:rsidRDefault="00394C02">
            <w:pPr>
              <w:pStyle w:val="TAL"/>
              <w:keepNext w:val="0"/>
              <w:keepLines w:val="0"/>
              <w:widowControl w:val="0"/>
            </w:pPr>
            <w:r>
              <w:t>FFS others</w:t>
            </w:r>
          </w:p>
        </w:tc>
        <w:tc>
          <w:tcPr>
            <w:tcW w:w="2158" w:type="dxa"/>
          </w:tcPr>
          <w:p w14:paraId="5E56445C" w14:textId="77777777" w:rsidR="00A97662" w:rsidRDefault="00A97662">
            <w:pPr>
              <w:pStyle w:val="TAL"/>
              <w:keepNext w:val="0"/>
              <w:keepLines w:val="0"/>
              <w:widowControl w:val="0"/>
              <w:rPr>
                <w:bCs/>
                <w:lang w:eastAsia="zh-CN"/>
              </w:rPr>
            </w:pPr>
          </w:p>
        </w:tc>
        <w:tc>
          <w:tcPr>
            <w:tcW w:w="2295" w:type="dxa"/>
          </w:tcPr>
          <w:p w14:paraId="5E56445D" w14:textId="77777777" w:rsidR="00A97662" w:rsidRDefault="00A97662">
            <w:pPr>
              <w:pStyle w:val="TAC"/>
              <w:keepNext w:val="0"/>
              <w:keepLines w:val="0"/>
              <w:widowControl w:val="0"/>
              <w:jc w:val="left"/>
            </w:pPr>
          </w:p>
        </w:tc>
        <w:tc>
          <w:tcPr>
            <w:tcW w:w="2295" w:type="dxa"/>
          </w:tcPr>
          <w:p w14:paraId="5E56445E" w14:textId="77777777" w:rsidR="00A97662" w:rsidRDefault="00A97662">
            <w:pPr>
              <w:pStyle w:val="TAC"/>
              <w:keepNext w:val="0"/>
              <w:keepLines w:val="0"/>
              <w:widowControl w:val="0"/>
              <w:jc w:val="left"/>
            </w:pPr>
          </w:p>
        </w:tc>
      </w:tr>
    </w:tbl>
    <w:p w14:paraId="5E564460" w14:textId="77777777" w:rsidR="00A97662" w:rsidRDefault="00394C02">
      <w:pPr>
        <w:snapToGrid w:val="0"/>
        <w:spacing w:after="0"/>
        <w:ind w:left="568"/>
        <w:rPr>
          <w:lang w:eastAsia="zh-CN"/>
        </w:rPr>
      </w:pPr>
      <w:r>
        <w:rPr>
          <w:lang w:eastAsia="zh-CN"/>
        </w:rPr>
        <w:t xml:space="preserve">where, for Max rank = 1 or 2: X ≤ 80 bits; Y = 100 bits – 140 bits; </w:t>
      </w:r>
      <w:proofErr w:type="gramStart"/>
      <w:r>
        <w:rPr>
          <w:lang w:eastAsia="zh-CN"/>
        </w:rPr>
        <w:t>Z  ≥</w:t>
      </w:r>
      <w:proofErr w:type="gramEnd"/>
      <w:r>
        <w:rPr>
          <w:lang w:eastAsia="zh-CN"/>
        </w:rPr>
        <w:t xml:space="preserve"> 230 bits and for Max rank = 3 or 4, X ≤ </w:t>
      </w:r>
      <m:oMath>
        <m:d>
          <m:dPr>
            <m:begChr m:val="⌈"/>
            <m:endChr m:val="⌉"/>
            <m:ctrlPr>
              <w:rPr>
                <w:rFonts w:ascii="Cambria Math" w:hAnsi="Cambria Math"/>
                <w:iCs/>
                <w:lang w:eastAsia="zh-CN"/>
              </w:rPr>
            </m:ctrlPr>
          </m:dPr>
          <m:e>
            <m:r>
              <w:rPr>
                <w:rFonts w:ascii="Cambria Math" w:hAnsi="Cambria Math"/>
                <w:lang w:eastAsia="zh-CN"/>
              </w:rPr>
              <m:t>160/</m:t>
            </m:r>
            <m:r>
              <m:rPr>
                <m:sty m:val="p"/>
              </m:rPr>
              <w:rPr>
                <w:rFonts w:ascii="Cambria Math" w:hAnsi="Cambria Math"/>
                <w:lang w:eastAsia="zh-CN"/>
              </w:rPr>
              <m:t>υ</m:t>
            </m:r>
          </m:e>
        </m:d>
      </m:oMath>
      <w:r>
        <w:rPr>
          <w:lang w:eastAsia="zh-CN"/>
        </w:rPr>
        <w:t xml:space="preserve"> </w:t>
      </w:r>
      <w:r>
        <w:rPr>
          <w:iCs/>
          <w:lang w:eastAsia="zh-CN"/>
        </w:rPr>
        <w:t xml:space="preserve">bits; Y = </w:t>
      </w:r>
      <m:oMath>
        <m:d>
          <m:dPr>
            <m:begChr m:val="⌈"/>
            <m:endChr m:val="⌉"/>
            <m:ctrlPr>
              <w:rPr>
                <w:rFonts w:ascii="Cambria Math" w:hAnsi="Cambria Math"/>
                <w:iCs/>
                <w:lang w:eastAsia="zh-CN"/>
              </w:rPr>
            </m:ctrlPr>
          </m:dPr>
          <m:e>
            <m:r>
              <w:rPr>
                <w:rFonts w:ascii="Cambria Math" w:hAnsi="Cambria Math"/>
                <w:lang w:eastAsia="zh-CN"/>
              </w:rPr>
              <m:t>200/</m:t>
            </m:r>
            <m:r>
              <m:rPr>
                <m:sty m:val="p"/>
              </m:rPr>
              <w:rPr>
                <w:rFonts w:ascii="Cambria Math" w:hAnsi="Cambria Math"/>
                <w:lang w:eastAsia="zh-CN"/>
              </w:rPr>
              <m:t>υ</m:t>
            </m:r>
          </m:e>
        </m:d>
      </m:oMath>
      <w:r>
        <w:rPr>
          <w:iCs/>
          <w:lang w:eastAsia="zh-CN"/>
        </w:rPr>
        <w:t xml:space="preserve"> bits – </w:t>
      </w:r>
      <m:oMath>
        <m:d>
          <m:dPr>
            <m:begChr m:val="⌈"/>
            <m:endChr m:val="⌉"/>
            <m:ctrlPr>
              <w:rPr>
                <w:rFonts w:ascii="Cambria Math" w:hAnsi="Cambria Math"/>
                <w:iCs/>
                <w:lang w:eastAsia="zh-CN"/>
              </w:rPr>
            </m:ctrlPr>
          </m:dPr>
          <m:e>
            <m:r>
              <w:rPr>
                <w:rFonts w:ascii="Cambria Math" w:hAnsi="Cambria Math"/>
                <w:lang w:eastAsia="zh-CN"/>
              </w:rPr>
              <m:t>280/</m:t>
            </m:r>
            <m:r>
              <m:rPr>
                <m:sty m:val="p"/>
              </m:rPr>
              <w:rPr>
                <w:rFonts w:ascii="Cambria Math" w:hAnsi="Cambria Math"/>
                <w:lang w:eastAsia="zh-CN"/>
              </w:rPr>
              <m:t>υ</m:t>
            </m:r>
          </m:e>
        </m:d>
        <m:r>
          <w:rPr>
            <w:rFonts w:ascii="Cambria Math" w:hAnsi="Cambria Math"/>
            <w:lang w:eastAsia="zh-CN"/>
          </w:rPr>
          <m:t xml:space="preserve"> </m:t>
        </m:r>
      </m:oMath>
      <w:r>
        <w:rPr>
          <w:iCs/>
          <w:lang w:eastAsia="zh-CN"/>
        </w:rPr>
        <w:t xml:space="preserve">bits; Z ≥ </w:t>
      </w:r>
      <m:oMath>
        <m:d>
          <m:dPr>
            <m:begChr m:val="⌈"/>
            <m:endChr m:val="⌉"/>
            <m:ctrlPr>
              <w:rPr>
                <w:rFonts w:ascii="Cambria Math" w:hAnsi="Cambria Math"/>
                <w:iCs/>
                <w:lang w:eastAsia="zh-CN"/>
              </w:rPr>
            </m:ctrlPr>
          </m:dPr>
          <m:e>
            <m:r>
              <w:rPr>
                <w:rFonts w:ascii="Cambria Math" w:hAnsi="Cambria Math"/>
                <w:lang w:eastAsia="zh-CN"/>
              </w:rPr>
              <m:t>460/</m:t>
            </m:r>
            <m:r>
              <m:rPr>
                <m:sty m:val="p"/>
              </m:rPr>
              <w:rPr>
                <w:rFonts w:ascii="Cambria Math" w:hAnsi="Cambria Math"/>
                <w:lang w:eastAsia="zh-CN"/>
              </w:rPr>
              <m:t>υ</m:t>
            </m:r>
          </m:e>
        </m:d>
      </m:oMath>
      <w:r>
        <w:rPr>
          <w:iCs/>
          <w:lang w:eastAsia="zh-CN"/>
        </w:rPr>
        <w:t xml:space="preserve"> bits.</w:t>
      </w:r>
    </w:p>
    <w:p w14:paraId="5E564461" w14:textId="77777777" w:rsidR="00A97662" w:rsidRDefault="00A97662">
      <w:pPr>
        <w:pStyle w:val="ListParagraph"/>
        <w:snapToGrid w:val="0"/>
        <w:ind w:left="568"/>
        <w:rPr>
          <w:rFonts w:eastAsia="DengXian"/>
          <w:lang w:eastAsia="zh-CN"/>
        </w:rPr>
      </w:pPr>
    </w:p>
    <w:p w14:paraId="5E564462" w14:textId="77777777" w:rsidR="00A97662" w:rsidRDefault="00394C02">
      <w:pPr>
        <w:pStyle w:val="ListParagraph"/>
        <w:snapToGrid w:val="0"/>
        <w:ind w:left="568"/>
        <w:rPr>
          <w:rFonts w:eastAsia="DengXian"/>
          <w:lang w:eastAsia="zh-CN"/>
        </w:rPr>
      </w:pPr>
      <w:r>
        <w:rPr>
          <w:rFonts w:eastAsia="DengXian"/>
          <w:lang w:eastAsia="zh-CN"/>
        </w:rPr>
        <w:t xml:space="preserve">where, CSI feedback payload A </w:t>
      </w:r>
      <w:r>
        <w:rPr>
          <w:lang w:eastAsia="zh-CN"/>
        </w:rPr>
        <w:t>≤ β∙80 bits; B = β</w:t>
      </w:r>
      <w:proofErr w:type="gramStart"/>
      <w:r>
        <w:rPr>
          <w:lang w:eastAsia="zh-CN"/>
        </w:rPr>
        <w:t>∙(</w:t>
      </w:r>
      <w:proofErr w:type="gramEnd"/>
      <w:r>
        <w:rPr>
          <w:lang w:eastAsia="zh-CN"/>
        </w:rPr>
        <w:t>100 bits – 140 bits); C ≥ β∙230 bit</w:t>
      </w:r>
      <w:r>
        <w:rPr>
          <w:lang w:eastAsia="zh-CN"/>
        </w:rPr>
        <w:t>s. Note: β=1 for Max rank = 1 and β = 1.5 for Max rank = 2, 3 or 4.</w:t>
      </w:r>
    </w:p>
    <w:p w14:paraId="5E564463" w14:textId="77777777" w:rsidR="00A97662" w:rsidRDefault="00A97662">
      <w:pPr>
        <w:pStyle w:val="ListParagraph"/>
        <w:snapToGrid w:val="0"/>
        <w:ind w:left="568"/>
        <w:rPr>
          <w:rFonts w:eastAsia="DengXian"/>
          <w:lang w:eastAsia="zh-CN"/>
        </w:rPr>
      </w:pPr>
    </w:p>
    <w:p w14:paraId="5E564464" w14:textId="77777777" w:rsidR="00A97662" w:rsidRDefault="00394C02">
      <w:pPr>
        <w:pStyle w:val="ListParagraph"/>
        <w:snapToGrid w:val="0"/>
        <w:ind w:left="568"/>
        <w:rPr>
          <w:rFonts w:eastAsia="DengXian"/>
          <w:lang w:eastAsia="zh-CN"/>
        </w:rPr>
      </w:pPr>
      <w:r>
        <w:rPr>
          <w:rFonts w:eastAsia="DengXian"/>
          <w:lang w:eastAsia="zh-CN"/>
        </w:rPr>
        <w:t>The CSI feedback reduction is provided for three CSI feedback overhead ranges (RU ≤ 39%, 40% ≤ RU ≤ 69%, RU ≥ 70%</w:t>
      </w:r>
      <w:proofErr w:type="gramStart"/>
      <w:r>
        <w:rPr>
          <w:rFonts w:eastAsia="DengXian"/>
          <w:lang w:eastAsia="zh-CN"/>
        </w:rPr>
        <w:t>) ,</w:t>
      </w:r>
      <w:proofErr w:type="gramEnd"/>
      <w:r>
        <w:rPr>
          <w:rFonts w:eastAsia="DengXian"/>
          <w:lang w:eastAsia="zh-CN"/>
        </w:rPr>
        <w:t xml:space="preserve"> where for each CSI feedback overhead range of the benchmark, it is cal</w:t>
      </w:r>
      <w:r>
        <w:rPr>
          <w:rFonts w:eastAsia="DengXian"/>
          <w:lang w:eastAsia="zh-CN"/>
        </w:rPr>
        <w:t xml:space="preserve">culated as the gap between the CSI feedback overhead of benchmark and the CSI feedback overhead of AI/ML corresponding to the same mean UPT. Note: the CSI feedback overhead reduction and gain for mean/5%tile UPT are determined at the same payload size for </w:t>
      </w:r>
      <w:r>
        <w:rPr>
          <w:rFonts w:eastAsia="DengXian"/>
          <w:lang w:eastAsia="zh-CN"/>
        </w:rPr>
        <w:t xml:space="preserve">benchmark scheme. </w:t>
      </w:r>
    </w:p>
    <w:p w14:paraId="5E564465" w14:textId="77777777" w:rsidR="00A97662" w:rsidRDefault="00394C02">
      <w:pPr>
        <w:snapToGrid w:val="0"/>
        <w:spacing w:after="0"/>
        <w:ind w:left="284"/>
        <w:rPr>
          <w:bCs/>
          <w:sz w:val="16"/>
          <w:szCs w:val="16"/>
          <w:lang w:eastAsia="zh-CN"/>
        </w:rPr>
      </w:pPr>
      <w:r>
        <w:rPr>
          <w:sz w:val="16"/>
          <w:szCs w:val="16"/>
          <w:lang w:eastAsia="zh-CN"/>
        </w:rPr>
        <w:t>Notes: “Benchmark” means the type of Legacy CB used for comparison. “Quantization/dequantization method” includes the description of training awareness (Case 1/2-1/2-2), type of quantization/</w:t>
      </w:r>
      <w:proofErr w:type="spellStart"/>
      <w:r>
        <w:rPr>
          <w:sz w:val="16"/>
          <w:szCs w:val="16"/>
          <w:lang w:eastAsia="zh-CN"/>
        </w:rPr>
        <w:t>dequantizaion</w:t>
      </w:r>
      <w:proofErr w:type="spellEnd"/>
      <w:r>
        <w:rPr>
          <w:sz w:val="16"/>
          <w:szCs w:val="16"/>
          <w:lang w:eastAsia="zh-CN"/>
        </w:rPr>
        <w:t xml:space="preserve"> (SQ/VQ), etc. “Input type” </w:t>
      </w:r>
      <w:r>
        <w:rPr>
          <w:sz w:val="16"/>
          <w:szCs w:val="16"/>
          <w:lang w:eastAsia="zh-CN"/>
        </w:rPr>
        <w:t>means the input of the CSI generation part. “</w:t>
      </w:r>
      <w:proofErr w:type="gramStart"/>
      <w:r>
        <w:rPr>
          <w:sz w:val="16"/>
          <w:szCs w:val="16"/>
          <w:lang w:eastAsia="zh-CN"/>
        </w:rPr>
        <w:t>output</w:t>
      </w:r>
      <w:proofErr w:type="gramEnd"/>
      <w:r>
        <w:rPr>
          <w:sz w:val="16"/>
          <w:szCs w:val="16"/>
          <w:lang w:eastAsia="zh-CN"/>
        </w:rPr>
        <w:t xml:space="preserve"> type” means the output of the CSI reconstruction part.</w:t>
      </w:r>
    </w:p>
    <w:p w14:paraId="5E564466" w14:textId="77777777" w:rsidR="00A97662" w:rsidRDefault="00A97662">
      <w:pPr>
        <w:snapToGrid w:val="0"/>
        <w:rPr>
          <w:rFonts w:eastAsia="DengXian"/>
          <w:lang w:eastAsia="zh-CN"/>
        </w:rPr>
      </w:pPr>
    </w:p>
    <w:p w14:paraId="5E564467" w14:textId="77777777" w:rsidR="00A97662" w:rsidRDefault="00A97662">
      <w:pPr>
        <w:snapToGrid w:val="0"/>
        <w:rPr>
          <w:rFonts w:eastAsia="DengXian"/>
          <w:lang w:eastAsia="zh-CN"/>
        </w:rPr>
      </w:pPr>
    </w:p>
    <w:p w14:paraId="5E564468" w14:textId="77777777" w:rsidR="00A97662" w:rsidRDefault="00A97662">
      <w:pPr>
        <w:snapToGrid w:val="0"/>
        <w:rPr>
          <w:rFonts w:eastAsia="DengXian"/>
          <w:lang w:eastAsia="zh-CN"/>
        </w:rPr>
      </w:pPr>
    </w:p>
    <w:p w14:paraId="5E564469" w14:textId="77777777" w:rsidR="00A97662" w:rsidRDefault="00394C02">
      <w:pPr>
        <w:pStyle w:val="TH"/>
        <w:keepNext w:val="0"/>
        <w:keepLines w:val="0"/>
        <w:widowControl w:val="0"/>
      </w:pPr>
      <w:r>
        <w:t xml:space="preserve">Table 6.2.2-2: Evaluation results for </w:t>
      </w:r>
      <w:r>
        <w:rPr>
          <w:bCs/>
        </w:rPr>
        <w:t>CSI compression with model generalization/scalability, [Max rank value], [Scenario/configuration]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158"/>
        <w:gridCol w:w="2295"/>
        <w:gridCol w:w="2295"/>
      </w:tblGrid>
      <w:tr w:rsidR="00A97662" w14:paraId="5E56446D" w14:textId="77777777">
        <w:trPr>
          <w:jc w:val="center"/>
        </w:trPr>
        <w:tc>
          <w:tcPr>
            <w:tcW w:w="4315" w:type="dxa"/>
            <w:gridSpan w:val="2"/>
            <w:shd w:val="clear" w:color="auto" w:fill="D9D9D9"/>
          </w:tcPr>
          <w:p w14:paraId="5E56446A" w14:textId="77777777" w:rsidR="00A97662" w:rsidRDefault="00A97662">
            <w:pPr>
              <w:pStyle w:val="TAH"/>
              <w:keepNext w:val="0"/>
              <w:keepLines w:val="0"/>
              <w:widowControl w:val="0"/>
            </w:pPr>
          </w:p>
        </w:tc>
        <w:tc>
          <w:tcPr>
            <w:tcW w:w="2295" w:type="dxa"/>
            <w:shd w:val="clear" w:color="auto" w:fill="D9D9D9"/>
          </w:tcPr>
          <w:p w14:paraId="5E56446B" w14:textId="77777777" w:rsidR="00A97662" w:rsidRDefault="00394C02">
            <w:pPr>
              <w:pStyle w:val="TAH"/>
              <w:keepNext w:val="0"/>
              <w:keepLines w:val="0"/>
              <w:widowControl w:val="0"/>
            </w:pPr>
            <w:r>
              <w:t>Source 1</w:t>
            </w:r>
          </w:p>
        </w:tc>
        <w:tc>
          <w:tcPr>
            <w:tcW w:w="2295" w:type="dxa"/>
            <w:shd w:val="clear" w:color="auto" w:fill="D9D9D9"/>
          </w:tcPr>
          <w:p w14:paraId="5E56446C" w14:textId="77777777" w:rsidR="00A97662" w:rsidRDefault="00394C02">
            <w:pPr>
              <w:pStyle w:val="TAH"/>
              <w:keepNext w:val="0"/>
              <w:keepLines w:val="0"/>
              <w:widowControl w:val="0"/>
            </w:pPr>
            <w:r>
              <w:t>…</w:t>
            </w:r>
          </w:p>
        </w:tc>
      </w:tr>
      <w:tr w:rsidR="00A97662" w14:paraId="5E564472" w14:textId="77777777">
        <w:trPr>
          <w:jc w:val="center"/>
        </w:trPr>
        <w:tc>
          <w:tcPr>
            <w:tcW w:w="2157" w:type="dxa"/>
            <w:vMerge w:val="restart"/>
          </w:tcPr>
          <w:p w14:paraId="5E56446E" w14:textId="77777777" w:rsidR="00A97662" w:rsidRDefault="00394C02">
            <w:pPr>
              <w:pStyle w:val="TAL"/>
              <w:keepNext w:val="0"/>
              <w:keepLines w:val="0"/>
              <w:widowControl w:val="0"/>
            </w:pPr>
            <w:r>
              <w:t>CSI generation part</w:t>
            </w:r>
          </w:p>
        </w:tc>
        <w:tc>
          <w:tcPr>
            <w:tcW w:w="2158" w:type="dxa"/>
          </w:tcPr>
          <w:p w14:paraId="5E56446F" w14:textId="77777777" w:rsidR="00A97662" w:rsidRDefault="00394C02">
            <w:pPr>
              <w:pStyle w:val="TAL"/>
              <w:keepNext w:val="0"/>
              <w:keepLines w:val="0"/>
              <w:widowControl w:val="0"/>
            </w:pPr>
            <w:r>
              <w:rPr>
                <w:bCs/>
                <w:lang w:eastAsia="zh-CN"/>
              </w:rPr>
              <w:t>AL/ML model backbone</w:t>
            </w:r>
          </w:p>
        </w:tc>
        <w:tc>
          <w:tcPr>
            <w:tcW w:w="2295" w:type="dxa"/>
          </w:tcPr>
          <w:p w14:paraId="5E564470" w14:textId="77777777" w:rsidR="00A97662" w:rsidRDefault="00A97662">
            <w:pPr>
              <w:pStyle w:val="TAC"/>
              <w:keepNext w:val="0"/>
              <w:keepLines w:val="0"/>
              <w:widowControl w:val="0"/>
              <w:jc w:val="left"/>
            </w:pPr>
          </w:p>
        </w:tc>
        <w:tc>
          <w:tcPr>
            <w:tcW w:w="2295" w:type="dxa"/>
          </w:tcPr>
          <w:p w14:paraId="5E564471" w14:textId="77777777" w:rsidR="00A97662" w:rsidRDefault="00A97662">
            <w:pPr>
              <w:pStyle w:val="TAC"/>
              <w:keepNext w:val="0"/>
              <w:keepLines w:val="0"/>
              <w:widowControl w:val="0"/>
              <w:jc w:val="left"/>
            </w:pPr>
          </w:p>
        </w:tc>
      </w:tr>
      <w:tr w:rsidR="00A97662" w14:paraId="5E564477" w14:textId="77777777">
        <w:trPr>
          <w:jc w:val="center"/>
        </w:trPr>
        <w:tc>
          <w:tcPr>
            <w:tcW w:w="2157" w:type="dxa"/>
            <w:vMerge/>
          </w:tcPr>
          <w:p w14:paraId="5E564473" w14:textId="77777777" w:rsidR="00A97662" w:rsidRDefault="00A97662">
            <w:pPr>
              <w:pStyle w:val="TAL"/>
              <w:keepNext w:val="0"/>
              <w:keepLines w:val="0"/>
              <w:widowControl w:val="0"/>
            </w:pPr>
          </w:p>
        </w:tc>
        <w:tc>
          <w:tcPr>
            <w:tcW w:w="2158" w:type="dxa"/>
          </w:tcPr>
          <w:p w14:paraId="5E564474" w14:textId="77777777" w:rsidR="00A97662" w:rsidRDefault="00394C02">
            <w:pPr>
              <w:pStyle w:val="TAL"/>
              <w:keepNext w:val="0"/>
              <w:keepLines w:val="0"/>
              <w:widowControl w:val="0"/>
            </w:pPr>
            <w:r>
              <w:rPr>
                <w:bCs/>
                <w:lang w:eastAsia="zh-CN"/>
              </w:rPr>
              <w:t>Pre-processing</w:t>
            </w:r>
          </w:p>
        </w:tc>
        <w:tc>
          <w:tcPr>
            <w:tcW w:w="2295" w:type="dxa"/>
          </w:tcPr>
          <w:p w14:paraId="5E564475" w14:textId="77777777" w:rsidR="00A97662" w:rsidRDefault="00A97662">
            <w:pPr>
              <w:pStyle w:val="TAC"/>
              <w:keepNext w:val="0"/>
              <w:keepLines w:val="0"/>
              <w:widowControl w:val="0"/>
              <w:jc w:val="left"/>
            </w:pPr>
          </w:p>
        </w:tc>
        <w:tc>
          <w:tcPr>
            <w:tcW w:w="2295" w:type="dxa"/>
          </w:tcPr>
          <w:p w14:paraId="5E564476" w14:textId="77777777" w:rsidR="00A97662" w:rsidRDefault="00A97662">
            <w:pPr>
              <w:pStyle w:val="TAC"/>
              <w:keepNext w:val="0"/>
              <w:keepLines w:val="0"/>
              <w:widowControl w:val="0"/>
              <w:jc w:val="left"/>
            </w:pPr>
          </w:p>
        </w:tc>
      </w:tr>
      <w:tr w:rsidR="00A97662" w14:paraId="5E56447C" w14:textId="77777777">
        <w:trPr>
          <w:jc w:val="center"/>
        </w:trPr>
        <w:tc>
          <w:tcPr>
            <w:tcW w:w="2157" w:type="dxa"/>
            <w:vMerge/>
          </w:tcPr>
          <w:p w14:paraId="5E564478" w14:textId="77777777" w:rsidR="00A97662" w:rsidRDefault="00A97662">
            <w:pPr>
              <w:pStyle w:val="TAL"/>
              <w:keepNext w:val="0"/>
              <w:keepLines w:val="0"/>
              <w:widowControl w:val="0"/>
            </w:pPr>
          </w:p>
        </w:tc>
        <w:tc>
          <w:tcPr>
            <w:tcW w:w="2158" w:type="dxa"/>
          </w:tcPr>
          <w:p w14:paraId="5E564479" w14:textId="77777777" w:rsidR="00A97662" w:rsidRDefault="00394C02">
            <w:pPr>
              <w:pStyle w:val="TAL"/>
              <w:keepNext w:val="0"/>
              <w:keepLines w:val="0"/>
              <w:widowControl w:val="0"/>
            </w:pPr>
            <w:r>
              <w:rPr>
                <w:bCs/>
                <w:lang w:eastAsia="zh-CN"/>
              </w:rPr>
              <w:t>Post-processing</w:t>
            </w:r>
          </w:p>
        </w:tc>
        <w:tc>
          <w:tcPr>
            <w:tcW w:w="2295" w:type="dxa"/>
          </w:tcPr>
          <w:p w14:paraId="5E56447A" w14:textId="77777777" w:rsidR="00A97662" w:rsidRDefault="00A97662">
            <w:pPr>
              <w:pStyle w:val="TAC"/>
              <w:keepNext w:val="0"/>
              <w:keepLines w:val="0"/>
              <w:widowControl w:val="0"/>
              <w:jc w:val="left"/>
            </w:pPr>
          </w:p>
        </w:tc>
        <w:tc>
          <w:tcPr>
            <w:tcW w:w="2295" w:type="dxa"/>
          </w:tcPr>
          <w:p w14:paraId="5E56447B" w14:textId="77777777" w:rsidR="00A97662" w:rsidRDefault="00A97662">
            <w:pPr>
              <w:pStyle w:val="TAC"/>
              <w:keepNext w:val="0"/>
              <w:keepLines w:val="0"/>
              <w:widowControl w:val="0"/>
              <w:jc w:val="left"/>
            </w:pPr>
          </w:p>
        </w:tc>
      </w:tr>
      <w:tr w:rsidR="00A97662" w14:paraId="5E564481" w14:textId="77777777">
        <w:trPr>
          <w:jc w:val="center"/>
        </w:trPr>
        <w:tc>
          <w:tcPr>
            <w:tcW w:w="2157" w:type="dxa"/>
            <w:vMerge/>
          </w:tcPr>
          <w:p w14:paraId="5E56447D" w14:textId="77777777" w:rsidR="00A97662" w:rsidRDefault="00A97662">
            <w:pPr>
              <w:pStyle w:val="TAL"/>
              <w:keepNext w:val="0"/>
              <w:keepLines w:val="0"/>
              <w:widowControl w:val="0"/>
            </w:pPr>
          </w:p>
        </w:tc>
        <w:tc>
          <w:tcPr>
            <w:tcW w:w="2158" w:type="dxa"/>
          </w:tcPr>
          <w:p w14:paraId="5E56447E" w14:textId="77777777" w:rsidR="00A97662" w:rsidRDefault="00394C02">
            <w:pPr>
              <w:pStyle w:val="TAL"/>
              <w:keepNext w:val="0"/>
              <w:keepLines w:val="0"/>
              <w:widowControl w:val="0"/>
            </w:pPr>
            <w:r>
              <w:rPr>
                <w:bCs/>
                <w:lang w:eastAsia="zh-CN"/>
              </w:rPr>
              <w:t>FLOPs/M</w:t>
            </w:r>
          </w:p>
        </w:tc>
        <w:tc>
          <w:tcPr>
            <w:tcW w:w="2295" w:type="dxa"/>
          </w:tcPr>
          <w:p w14:paraId="5E56447F" w14:textId="77777777" w:rsidR="00A97662" w:rsidRDefault="00A97662">
            <w:pPr>
              <w:pStyle w:val="TAC"/>
              <w:keepNext w:val="0"/>
              <w:keepLines w:val="0"/>
              <w:widowControl w:val="0"/>
              <w:jc w:val="left"/>
            </w:pPr>
          </w:p>
        </w:tc>
        <w:tc>
          <w:tcPr>
            <w:tcW w:w="2295" w:type="dxa"/>
          </w:tcPr>
          <w:p w14:paraId="5E564480" w14:textId="77777777" w:rsidR="00A97662" w:rsidRDefault="00A97662">
            <w:pPr>
              <w:pStyle w:val="TAC"/>
              <w:keepNext w:val="0"/>
              <w:keepLines w:val="0"/>
              <w:widowControl w:val="0"/>
              <w:jc w:val="left"/>
            </w:pPr>
          </w:p>
        </w:tc>
      </w:tr>
      <w:tr w:rsidR="00A97662" w14:paraId="5E564486" w14:textId="77777777">
        <w:trPr>
          <w:jc w:val="center"/>
        </w:trPr>
        <w:tc>
          <w:tcPr>
            <w:tcW w:w="2157" w:type="dxa"/>
            <w:vMerge/>
          </w:tcPr>
          <w:p w14:paraId="5E564482" w14:textId="77777777" w:rsidR="00A97662" w:rsidRDefault="00A97662">
            <w:pPr>
              <w:pStyle w:val="TAL"/>
              <w:keepNext w:val="0"/>
              <w:keepLines w:val="0"/>
              <w:widowControl w:val="0"/>
            </w:pPr>
          </w:p>
        </w:tc>
        <w:tc>
          <w:tcPr>
            <w:tcW w:w="2158" w:type="dxa"/>
          </w:tcPr>
          <w:p w14:paraId="5E564483" w14:textId="77777777" w:rsidR="00A97662" w:rsidRDefault="00394C02">
            <w:pPr>
              <w:pStyle w:val="TAL"/>
              <w:keepNext w:val="0"/>
              <w:keepLines w:val="0"/>
              <w:widowControl w:val="0"/>
            </w:pPr>
            <w:r>
              <w:rPr>
                <w:bCs/>
                <w:lang w:eastAsia="zh-CN"/>
              </w:rPr>
              <w:t>Number of parameters/M</w:t>
            </w:r>
          </w:p>
        </w:tc>
        <w:tc>
          <w:tcPr>
            <w:tcW w:w="2295" w:type="dxa"/>
          </w:tcPr>
          <w:p w14:paraId="5E564484" w14:textId="77777777" w:rsidR="00A97662" w:rsidRDefault="00A97662">
            <w:pPr>
              <w:pStyle w:val="TAC"/>
              <w:keepNext w:val="0"/>
              <w:keepLines w:val="0"/>
              <w:widowControl w:val="0"/>
              <w:jc w:val="left"/>
            </w:pPr>
          </w:p>
        </w:tc>
        <w:tc>
          <w:tcPr>
            <w:tcW w:w="2295" w:type="dxa"/>
          </w:tcPr>
          <w:p w14:paraId="5E564485" w14:textId="77777777" w:rsidR="00A97662" w:rsidRDefault="00A97662">
            <w:pPr>
              <w:pStyle w:val="TAC"/>
              <w:keepNext w:val="0"/>
              <w:keepLines w:val="0"/>
              <w:widowControl w:val="0"/>
              <w:jc w:val="left"/>
            </w:pPr>
          </w:p>
        </w:tc>
      </w:tr>
      <w:tr w:rsidR="00A97662" w14:paraId="5E56448B" w14:textId="77777777">
        <w:trPr>
          <w:jc w:val="center"/>
        </w:trPr>
        <w:tc>
          <w:tcPr>
            <w:tcW w:w="2157" w:type="dxa"/>
            <w:vMerge/>
          </w:tcPr>
          <w:p w14:paraId="5E564487" w14:textId="77777777" w:rsidR="00A97662" w:rsidRDefault="00A97662">
            <w:pPr>
              <w:pStyle w:val="TAL"/>
              <w:keepNext w:val="0"/>
              <w:keepLines w:val="0"/>
              <w:widowControl w:val="0"/>
            </w:pPr>
          </w:p>
        </w:tc>
        <w:tc>
          <w:tcPr>
            <w:tcW w:w="2158" w:type="dxa"/>
          </w:tcPr>
          <w:p w14:paraId="5E564488" w14:textId="77777777" w:rsidR="00A97662" w:rsidRDefault="00394C02">
            <w:pPr>
              <w:pStyle w:val="TAL"/>
              <w:keepNext w:val="0"/>
              <w:keepLines w:val="0"/>
              <w:widowControl w:val="0"/>
            </w:pPr>
            <w:r>
              <w:rPr>
                <w:bCs/>
                <w:lang w:eastAsia="zh-CN"/>
              </w:rPr>
              <w:t>[Storage /Mbytes]</w:t>
            </w:r>
          </w:p>
        </w:tc>
        <w:tc>
          <w:tcPr>
            <w:tcW w:w="2295" w:type="dxa"/>
          </w:tcPr>
          <w:p w14:paraId="5E564489" w14:textId="77777777" w:rsidR="00A97662" w:rsidRDefault="00A97662">
            <w:pPr>
              <w:pStyle w:val="TAC"/>
              <w:keepNext w:val="0"/>
              <w:keepLines w:val="0"/>
              <w:widowControl w:val="0"/>
              <w:jc w:val="left"/>
            </w:pPr>
          </w:p>
        </w:tc>
        <w:tc>
          <w:tcPr>
            <w:tcW w:w="2295" w:type="dxa"/>
          </w:tcPr>
          <w:p w14:paraId="5E56448A" w14:textId="77777777" w:rsidR="00A97662" w:rsidRDefault="00A97662">
            <w:pPr>
              <w:pStyle w:val="TAC"/>
              <w:keepNext w:val="0"/>
              <w:keepLines w:val="0"/>
              <w:widowControl w:val="0"/>
              <w:jc w:val="left"/>
            </w:pPr>
          </w:p>
        </w:tc>
      </w:tr>
      <w:tr w:rsidR="00A97662" w14:paraId="5E564490" w14:textId="77777777">
        <w:trPr>
          <w:jc w:val="center"/>
        </w:trPr>
        <w:tc>
          <w:tcPr>
            <w:tcW w:w="2157" w:type="dxa"/>
            <w:vMerge w:val="restart"/>
          </w:tcPr>
          <w:p w14:paraId="5E56448C" w14:textId="77777777" w:rsidR="00A97662" w:rsidRDefault="00394C02">
            <w:pPr>
              <w:pStyle w:val="TAL"/>
              <w:keepNext w:val="0"/>
              <w:keepLines w:val="0"/>
              <w:widowControl w:val="0"/>
            </w:pPr>
            <w:r>
              <w:t>CSI reconstruction part</w:t>
            </w:r>
          </w:p>
        </w:tc>
        <w:tc>
          <w:tcPr>
            <w:tcW w:w="2158" w:type="dxa"/>
          </w:tcPr>
          <w:p w14:paraId="5E56448D" w14:textId="77777777" w:rsidR="00A97662" w:rsidRDefault="00394C02">
            <w:pPr>
              <w:pStyle w:val="TAL"/>
              <w:keepNext w:val="0"/>
              <w:keepLines w:val="0"/>
              <w:widowControl w:val="0"/>
            </w:pPr>
            <w:r>
              <w:rPr>
                <w:bCs/>
                <w:lang w:eastAsia="zh-CN"/>
              </w:rPr>
              <w:t>AL/ML model backbone</w:t>
            </w:r>
          </w:p>
        </w:tc>
        <w:tc>
          <w:tcPr>
            <w:tcW w:w="2295" w:type="dxa"/>
          </w:tcPr>
          <w:p w14:paraId="5E56448E" w14:textId="77777777" w:rsidR="00A97662" w:rsidRDefault="00A97662">
            <w:pPr>
              <w:pStyle w:val="TAC"/>
              <w:keepNext w:val="0"/>
              <w:keepLines w:val="0"/>
              <w:widowControl w:val="0"/>
              <w:jc w:val="left"/>
            </w:pPr>
          </w:p>
        </w:tc>
        <w:tc>
          <w:tcPr>
            <w:tcW w:w="2295" w:type="dxa"/>
          </w:tcPr>
          <w:p w14:paraId="5E56448F" w14:textId="77777777" w:rsidR="00A97662" w:rsidRDefault="00A97662">
            <w:pPr>
              <w:pStyle w:val="TAC"/>
              <w:keepNext w:val="0"/>
              <w:keepLines w:val="0"/>
              <w:widowControl w:val="0"/>
              <w:jc w:val="left"/>
            </w:pPr>
          </w:p>
        </w:tc>
      </w:tr>
      <w:tr w:rsidR="00A97662" w14:paraId="5E564495" w14:textId="77777777">
        <w:trPr>
          <w:jc w:val="center"/>
        </w:trPr>
        <w:tc>
          <w:tcPr>
            <w:tcW w:w="2157" w:type="dxa"/>
            <w:vMerge/>
          </w:tcPr>
          <w:p w14:paraId="5E564491" w14:textId="77777777" w:rsidR="00A97662" w:rsidRDefault="00A97662">
            <w:pPr>
              <w:pStyle w:val="TAL"/>
              <w:keepNext w:val="0"/>
              <w:keepLines w:val="0"/>
              <w:widowControl w:val="0"/>
            </w:pPr>
          </w:p>
        </w:tc>
        <w:tc>
          <w:tcPr>
            <w:tcW w:w="2158" w:type="dxa"/>
          </w:tcPr>
          <w:p w14:paraId="5E564492" w14:textId="77777777" w:rsidR="00A97662" w:rsidRDefault="00394C02">
            <w:pPr>
              <w:pStyle w:val="TAL"/>
              <w:keepNext w:val="0"/>
              <w:keepLines w:val="0"/>
              <w:widowControl w:val="0"/>
            </w:pPr>
            <w:r>
              <w:rPr>
                <w:bCs/>
                <w:lang w:eastAsia="zh-CN"/>
              </w:rPr>
              <w:t>[Pre-processing]</w:t>
            </w:r>
          </w:p>
        </w:tc>
        <w:tc>
          <w:tcPr>
            <w:tcW w:w="2295" w:type="dxa"/>
          </w:tcPr>
          <w:p w14:paraId="5E564493" w14:textId="77777777" w:rsidR="00A97662" w:rsidRDefault="00A97662">
            <w:pPr>
              <w:pStyle w:val="TAC"/>
              <w:keepNext w:val="0"/>
              <w:keepLines w:val="0"/>
              <w:widowControl w:val="0"/>
              <w:jc w:val="left"/>
            </w:pPr>
          </w:p>
        </w:tc>
        <w:tc>
          <w:tcPr>
            <w:tcW w:w="2295" w:type="dxa"/>
          </w:tcPr>
          <w:p w14:paraId="5E564494" w14:textId="77777777" w:rsidR="00A97662" w:rsidRDefault="00A97662">
            <w:pPr>
              <w:pStyle w:val="TAC"/>
              <w:keepNext w:val="0"/>
              <w:keepLines w:val="0"/>
              <w:widowControl w:val="0"/>
              <w:jc w:val="left"/>
            </w:pPr>
          </w:p>
        </w:tc>
      </w:tr>
      <w:tr w:rsidR="00A97662" w14:paraId="5E56449A" w14:textId="77777777">
        <w:trPr>
          <w:jc w:val="center"/>
        </w:trPr>
        <w:tc>
          <w:tcPr>
            <w:tcW w:w="2157" w:type="dxa"/>
            <w:vMerge/>
          </w:tcPr>
          <w:p w14:paraId="5E564496" w14:textId="77777777" w:rsidR="00A97662" w:rsidRDefault="00A97662">
            <w:pPr>
              <w:pStyle w:val="TAL"/>
              <w:keepNext w:val="0"/>
              <w:keepLines w:val="0"/>
              <w:widowControl w:val="0"/>
            </w:pPr>
          </w:p>
        </w:tc>
        <w:tc>
          <w:tcPr>
            <w:tcW w:w="2158" w:type="dxa"/>
          </w:tcPr>
          <w:p w14:paraId="5E564497" w14:textId="77777777" w:rsidR="00A97662" w:rsidRDefault="00394C02">
            <w:pPr>
              <w:pStyle w:val="TAL"/>
              <w:keepNext w:val="0"/>
              <w:keepLines w:val="0"/>
              <w:widowControl w:val="0"/>
            </w:pPr>
            <w:r>
              <w:rPr>
                <w:bCs/>
                <w:lang w:eastAsia="zh-CN"/>
              </w:rPr>
              <w:t>[Post-processing]</w:t>
            </w:r>
          </w:p>
        </w:tc>
        <w:tc>
          <w:tcPr>
            <w:tcW w:w="2295" w:type="dxa"/>
          </w:tcPr>
          <w:p w14:paraId="5E564498" w14:textId="77777777" w:rsidR="00A97662" w:rsidRDefault="00A97662">
            <w:pPr>
              <w:pStyle w:val="TAC"/>
              <w:keepNext w:val="0"/>
              <w:keepLines w:val="0"/>
              <w:widowControl w:val="0"/>
              <w:jc w:val="left"/>
            </w:pPr>
          </w:p>
        </w:tc>
        <w:tc>
          <w:tcPr>
            <w:tcW w:w="2295" w:type="dxa"/>
          </w:tcPr>
          <w:p w14:paraId="5E564499" w14:textId="77777777" w:rsidR="00A97662" w:rsidRDefault="00A97662">
            <w:pPr>
              <w:pStyle w:val="TAC"/>
              <w:keepNext w:val="0"/>
              <w:keepLines w:val="0"/>
              <w:widowControl w:val="0"/>
              <w:jc w:val="left"/>
            </w:pPr>
          </w:p>
        </w:tc>
      </w:tr>
      <w:tr w:rsidR="00A97662" w14:paraId="5E56449F" w14:textId="77777777">
        <w:trPr>
          <w:jc w:val="center"/>
        </w:trPr>
        <w:tc>
          <w:tcPr>
            <w:tcW w:w="2157" w:type="dxa"/>
            <w:vMerge/>
          </w:tcPr>
          <w:p w14:paraId="5E56449B" w14:textId="77777777" w:rsidR="00A97662" w:rsidRDefault="00A97662">
            <w:pPr>
              <w:pStyle w:val="TAL"/>
              <w:keepNext w:val="0"/>
              <w:keepLines w:val="0"/>
              <w:widowControl w:val="0"/>
            </w:pPr>
          </w:p>
        </w:tc>
        <w:tc>
          <w:tcPr>
            <w:tcW w:w="2158" w:type="dxa"/>
          </w:tcPr>
          <w:p w14:paraId="5E56449C" w14:textId="77777777" w:rsidR="00A97662" w:rsidRDefault="00394C02">
            <w:pPr>
              <w:pStyle w:val="TAL"/>
              <w:keepNext w:val="0"/>
              <w:keepLines w:val="0"/>
              <w:widowControl w:val="0"/>
            </w:pPr>
            <w:r>
              <w:rPr>
                <w:bCs/>
                <w:lang w:eastAsia="zh-CN"/>
              </w:rPr>
              <w:t>FLOPs/M</w:t>
            </w:r>
          </w:p>
        </w:tc>
        <w:tc>
          <w:tcPr>
            <w:tcW w:w="2295" w:type="dxa"/>
          </w:tcPr>
          <w:p w14:paraId="5E56449D" w14:textId="77777777" w:rsidR="00A97662" w:rsidRDefault="00A97662">
            <w:pPr>
              <w:pStyle w:val="TAC"/>
              <w:keepNext w:val="0"/>
              <w:keepLines w:val="0"/>
              <w:widowControl w:val="0"/>
              <w:jc w:val="left"/>
            </w:pPr>
          </w:p>
        </w:tc>
        <w:tc>
          <w:tcPr>
            <w:tcW w:w="2295" w:type="dxa"/>
          </w:tcPr>
          <w:p w14:paraId="5E56449E" w14:textId="77777777" w:rsidR="00A97662" w:rsidRDefault="00A97662">
            <w:pPr>
              <w:pStyle w:val="TAC"/>
              <w:keepNext w:val="0"/>
              <w:keepLines w:val="0"/>
              <w:widowControl w:val="0"/>
              <w:jc w:val="left"/>
            </w:pPr>
          </w:p>
        </w:tc>
      </w:tr>
      <w:tr w:rsidR="00A97662" w14:paraId="5E5644A4" w14:textId="77777777">
        <w:trPr>
          <w:jc w:val="center"/>
        </w:trPr>
        <w:tc>
          <w:tcPr>
            <w:tcW w:w="2157" w:type="dxa"/>
            <w:vMerge/>
          </w:tcPr>
          <w:p w14:paraId="5E5644A0" w14:textId="77777777" w:rsidR="00A97662" w:rsidRDefault="00A97662">
            <w:pPr>
              <w:pStyle w:val="TAL"/>
              <w:keepNext w:val="0"/>
              <w:keepLines w:val="0"/>
              <w:widowControl w:val="0"/>
            </w:pPr>
          </w:p>
        </w:tc>
        <w:tc>
          <w:tcPr>
            <w:tcW w:w="2158" w:type="dxa"/>
          </w:tcPr>
          <w:p w14:paraId="5E5644A1" w14:textId="77777777" w:rsidR="00A97662" w:rsidRDefault="00394C02">
            <w:pPr>
              <w:pStyle w:val="TAL"/>
              <w:keepNext w:val="0"/>
              <w:keepLines w:val="0"/>
              <w:widowControl w:val="0"/>
            </w:pPr>
            <w:r>
              <w:rPr>
                <w:bCs/>
                <w:lang w:eastAsia="zh-CN"/>
              </w:rPr>
              <w:t>Number of parameters/M</w:t>
            </w:r>
          </w:p>
        </w:tc>
        <w:tc>
          <w:tcPr>
            <w:tcW w:w="2295" w:type="dxa"/>
          </w:tcPr>
          <w:p w14:paraId="5E5644A2" w14:textId="77777777" w:rsidR="00A97662" w:rsidRDefault="00A97662">
            <w:pPr>
              <w:pStyle w:val="TAC"/>
              <w:keepNext w:val="0"/>
              <w:keepLines w:val="0"/>
              <w:widowControl w:val="0"/>
              <w:jc w:val="left"/>
            </w:pPr>
          </w:p>
        </w:tc>
        <w:tc>
          <w:tcPr>
            <w:tcW w:w="2295" w:type="dxa"/>
          </w:tcPr>
          <w:p w14:paraId="5E5644A3" w14:textId="77777777" w:rsidR="00A97662" w:rsidRDefault="00A97662">
            <w:pPr>
              <w:pStyle w:val="TAC"/>
              <w:keepNext w:val="0"/>
              <w:keepLines w:val="0"/>
              <w:widowControl w:val="0"/>
              <w:jc w:val="left"/>
            </w:pPr>
          </w:p>
        </w:tc>
      </w:tr>
      <w:tr w:rsidR="00A97662" w14:paraId="5E5644A9" w14:textId="77777777">
        <w:trPr>
          <w:jc w:val="center"/>
        </w:trPr>
        <w:tc>
          <w:tcPr>
            <w:tcW w:w="2157" w:type="dxa"/>
            <w:vMerge/>
          </w:tcPr>
          <w:p w14:paraId="5E5644A5" w14:textId="77777777" w:rsidR="00A97662" w:rsidRDefault="00A97662">
            <w:pPr>
              <w:pStyle w:val="TAL"/>
              <w:keepNext w:val="0"/>
              <w:keepLines w:val="0"/>
              <w:widowControl w:val="0"/>
            </w:pPr>
          </w:p>
        </w:tc>
        <w:tc>
          <w:tcPr>
            <w:tcW w:w="2158" w:type="dxa"/>
          </w:tcPr>
          <w:p w14:paraId="5E5644A6" w14:textId="77777777" w:rsidR="00A97662" w:rsidRDefault="00394C02">
            <w:pPr>
              <w:pStyle w:val="TAL"/>
              <w:keepNext w:val="0"/>
              <w:keepLines w:val="0"/>
              <w:widowControl w:val="0"/>
            </w:pPr>
            <w:r>
              <w:rPr>
                <w:bCs/>
                <w:lang w:eastAsia="zh-CN"/>
              </w:rPr>
              <w:t>[Storage /Mbytes]</w:t>
            </w:r>
          </w:p>
        </w:tc>
        <w:tc>
          <w:tcPr>
            <w:tcW w:w="2295" w:type="dxa"/>
          </w:tcPr>
          <w:p w14:paraId="5E5644A7" w14:textId="77777777" w:rsidR="00A97662" w:rsidRDefault="00A97662">
            <w:pPr>
              <w:pStyle w:val="TAC"/>
              <w:keepNext w:val="0"/>
              <w:keepLines w:val="0"/>
              <w:widowControl w:val="0"/>
              <w:jc w:val="left"/>
            </w:pPr>
          </w:p>
        </w:tc>
        <w:tc>
          <w:tcPr>
            <w:tcW w:w="2295" w:type="dxa"/>
          </w:tcPr>
          <w:p w14:paraId="5E5644A8" w14:textId="77777777" w:rsidR="00A97662" w:rsidRDefault="00A97662">
            <w:pPr>
              <w:pStyle w:val="TAC"/>
              <w:keepNext w:val="0"/>
              <w:keepLines w:val="0"/>
              <w:widowControl w:val="0"/>
              <w:jc w:val="left"/>
            </w:pPr>
          </w:p>
        </w:tc>
      </w:tr>
      <w:tr w:rsidR="00A97662" w14:paraId="5E5644AE" w14:textId="77777777">
        <w:trPr>
          <w:trHeight w:val="109"/>
          <w:jc w:val="center"/>
        </w:trPr>
        <w:tc>
          <w:tcPr>
            <w:tcW w:w="2157" w:type="dxa"/>
            <w:vMerge w:val="restart"/>
          </w:tcPr>
          <w:p w14:paraId="5E5644AA" w14:textId="77777777" w:rsidR="00A97662" w:rsidRDefault="00394C02">
            <w:pPr>
              <w:pStyle w:val="TAL"/>
              <w:keepNext w:val="0"/>
              <w:keepLines w:val="0"/>
              <w:widowControl w:val="0"/>
            </w:pPr>
            <w:r>
              <w:t>Common description</w:t>
            </w:r>
          </w:p>
        </w:tc>
        <w:tc>
          <w:tcPr>
            <w:tcW w:w="2158" w:type="dxa"/>
          </w:tcPr>
          <w:p w14:paraId="5E5644AB" w14:textId="77777777" w:rsidR="00A97662" w:rsidRDefault="00394C02">
            <w:pPr>
              <w:pStyle w:val="TAL"/>
              <w:keepNext w:val="0"/>
              <w:keepLines w:val="0"/>
              <w:widowControl w:val="0"/>
            </w:pPr>
            <w:r>
              <w:rPr>
                <w:bCs/>
                <w:lang w:eastAsia="zh-CN"/>
              </w:rPr>
              <w:t>Input type</w:t>
            </w:r>
          </w:p>
        </w:tc>
        <w:tc>
          <w:tcPr>
            <w:tcW w:w="2295" w:type="dxa"/>
          </w:tcPr>
          <w:p w14:paraId="5E5644AC" w14:textId="77777777" w:rsidR="00A97662" w:rsidRDefault="00A97662">
            <w:pPr>
              <w:pStyle w:val="TAC"/>
              <w:keepNext w:val="0"/>
              <w:keepLines w:val="0"/>
              <w:widowControl w:val="0"/>
              <w:jc w:val="left"/>
            </w:pPr>
          </w:p>
        </w:tc>
        <w:tc>
          <w:tcPr>
            <w:tcW w:w="2295" w:type="dxa"/>
          </w:tcPr>
          <w:p w14:paraId="5E5644AD" w14:textId="77777777" w:rsidR="00A97662" w:rsidRDefault="00A97662">
            <w:pPr>
              <w:pStyle w:val="TAC"/>
              <w:keepNext w:val="0"/>
              <w:keepLines w:val="0"/>
              <w:widowControl w:val="0"/>
              <w:jc w:val="left"/>
            </w:pPr>
          </w:p>
        </w:tc>
      </w:tr>
      <w:tr w:rsidR="00A97662" w14:paraId="5E5644B3" w14:textId="77777777">
        <w:trPr>
          <w:trHeight w:val="107"/>
          <w:jc w:val="center"/>
        </w:trPr>
        <w:tc>
          <w:tcPr>
            <w:tcW w:w="2157" w:type="dxa"/>
            <w:vMerge/>
          </w:tcPr>
          <w:p w14:paraId="5E5644AF" w14:textId="77777777" w:rsidR="00A97662" w:rsidRDefault="00A97662">
            <w:pPr>
              <w:pStyle w:val="TAL"/>
              <w:keepNext w:val="0"/>
              <w:keepLines w:val="0"/>
              <w:widowControl w:val="0"/>
            </w:pPr>
          </w:p>
        </w:tc>
        <w:tc>
          <w:tcPr>
            <w:tcW w:w="2158" w:type="dxa"/>
          </w:tcPr>
          <w:p w14:paraId="5E5644B0" w14:textId="77777777" w:rsidR="00A97662" w:rsidRDefault="00394C02">
            <w:pPr>
              <w:pStyle w:val="TAL"/>
              <w:keepNext w:val="0"/>
              <w:keepLines w:val="0"/>
              <w:widowControl w:val="0"/>
            </w:pPr>
            <w:r>
              <w:rPr>
                <w:bCs/>
                <w:lang w:eastAsia="zh-CN"/>
              </w:rPr>
              <w:t>Output type</w:t>
            </w:r>
          </w:p>
        </w:tc>
        <w:tc>
          <w:tcPr>
            <w:tcW w:w="2295" w:type="dxa"/>
          </w:tcPr>
          <w:p w14:paraId="5E5644B1" w14:textId="77777777" w:rsidR="00A97662" w:rsidRDefault="00A97662">
            <w:pPr>
              <w:pStyle w:val="TAC"/>
              <w:keepNext w:val="0"/>
              <w:keepLines w:val="0"/>
              <w:widowControl w:val="0"/>
              <w:jc w:val="left"/>
            </w:pPr>
          </w:p>
        </w:tc>
        <w:tc>
          <w:tcPr>
            <w:tcW w:w="2295" w:type="dxa"/>
          </w:tcPr>
          <w:p w14:paraId="5E5644B2" w14:textId="77777777" w:rsidR="00A97662" w:rsidRDefault="00A97662">
            <w:pPr>
              <w:pStyle w:val="TAC"/>
              <w:keepNext w:val="0"/>
              <w:keepLines w:val="0"/>
              <w:widowControl w:val="0"/>
              <w:jc w:val="left"/>
            </w:pPr>
          </w:p>
        </w:tc>
      </w:tr>
      <w:tr w:rsidR="00A97662" w14:paraId="5E5644B8" w14:textId="77777777">
        <w:trPr>
          <w:trHeight w:val="107"/>
          <w:jc w:val="center"/>
        </w:trPr>
        <w:tc>
          <w:tcPr>
            <w:tcW w:w="2157" w:type="dxa"/>
            <w:vMerge/>
          </w:tcPr>
          <w:p w14:paraId="5E5644B4" w14:textId="77777777" w:rsidR="00A97662" w:rsidRDefault="00A97662">
            <w:pPr>
              <w:pStyle w:val="TAL"/>
              <w:keepNext w:val="0"/>
              <w:keepLines w:val="0"/>
              <w:widowControl w:val="0"/>
            </w:pPr>
          </w:p>
        </w:tc>
        <w:tc>
          <w:tcPr>
            <w:tcW w:w="2158" w:type="dxa"/>
          </w:tcPr>
          <w:p w14:paraId="5E5644B5" w14:textId="77777777" w:rsidR="00A97662" w:rsidRDefault="00394C02">
            <w:pPr>
              <w:pStyle w:val="TAL"/>
              <w:keepNext w:val="0"/>
              <w:keepLines w:val="0"/>
              <w:widowControl w:val="0"/>
            </w:pPr>
            <w:r>
              <w:rPr>
                <w:bCs/>
                <w:lang w:eastAsia="zh-CN"/>
              </w:rPr>
              <w:t>Quantization /dequantization method</w:t>
            </w:r>
          </w:p>
        </w:tc>
        <w:tc>
          <w:tcPr>
            <w:tcW w:w="2295" w:type="dxa"/>
          </w:tcPr>
          <w:p w14:paraId="5E5644B6" w14:textId="77777777" w:rsidR="00A97662" w:rsidRDefault="00A97662">
            <w:pPr>
              <w:pStyle w:val="TAC"/>
              <w:keepNext w:val="0"/>
              <w:keepLines w:val="0"/>
              <w:widowControl w:val="0"/>
              <w:jc w:val="left"/>
            </w:pPr>
          </w:p>
        </w:tc>
        <w:tc>
          <w:tcPr>
            <w:tcW w:w="2295" w:type="dxa"/>
          </w:tcPr>
          <w:p w14:paraId="5E5644B7" w14:textId="77777777" w:rsidR="00A97662" w:rsidRDefault="00A97662">
            <w:pPr>
              <w:pStyle w:val="TAC"/>
              <w:keepNext w:val="0"/>
              <w:keepLines w:val="0"/>
              <w:widowControl w:val="0"/>
              <w:jc w:val="left"/>
            </w:pPr>
          </w:p>
        </w:tc>
      </w:tr>
      <w:tr w:rsidR="00A97662" w14:paraId="5E5644BD" w14:textId="77777777">
        <w:trPr>
          <w:trHeight w:val="107"/>
          <w:jc w:val="center"/>
        </w:trPr>
        <w:tc>
          <w:tcPr>
            <w:tcW w:w="2157" w:type="dxa"/>
            <w:vMerge/>
          </w:tcPr>
          <w:p w14:paraId="5E5644B9" w14:textId="77777777" w:rsidR="00A97662" w:rsidRDefault="00A97662">
            <w:pPr>
              <w:pStyle w:val="TAL"/>
              <w:keepNext w:val="0"/>
              <w:keepLines w:val="0"/>
              <w:widowControl w:val="0"/>
            </w:pPr>
          </w:p>
        </w:tc>
        <w:tc>
          <w:tcPr>
            <w:tcW w:w="2158" w:type="dxa"/>
          </w:tcPr>
          <w:p w14:paraId="5E5644BA" w14:textId="77777777" w:rsidR="00A97662" w:rsidRDefault="00394C02">
            <w:pPr>
              <w:pStyle w:val="TAL"/>
              <w:keepNext w:val="0"/>
              <w:keepLines w:val="0"/>
              <w:widowControl w:val="0"/>
              <w:rPr>
                <w:bCs/>
                <w:szCs w:val="18"/>
                <w:lang w:eastAsia="zh-CN"/>
              </w:rPr>
            </w:pPr>
            <w:r>
              <w:rPr>
                <w:szCs w:val="18"/>
                <w:lang w:eastAsia="zh-CN"/>
              </w:rPr>
              <w:t>Generalization/Scalability method description if applicable, e.g., truncation, adaptation layer, etc.</w:t>
            </w:r>
          </w:p>
        </w:tc>
        <w:tc>
          <w:tcPr>
            <w:tcW w:w="2295" w:type="dxa"/>
          </w:tcPr>
          <w:p w14:paraId="5E5644BB" w14:textId="77777777" w:rsidR="00A97662" w:rsidRDefault="00A97662">
            <w:pPr>
              <w:pStyle w:val="TAC"/>
              <w:keepNext w:val="0"/>
              <w:keepLines w:val="0"/>
              <w:widowControl w:val="0"/>
              <w:jc w:val="left"/>
            </w:pPr>
          </w:p>
        </w:tc>
        <w:tc>
          <w:tcPr>
            <w:tcW w:w="2295" w:type="dxa"/>
          </w:tcPr>
          <w:p w14:paraId="5E5644BC" w14:textId="77777777" w:rsidR="00A97662" w:rsidRDefault="00A97662">
            <w:pPr>
              <w:pStyle w:val="TAC"/>
              <w:keepNext w:val="0"/>
              <w:keepLines w:val="0"/>
              <w:widowControl w:val="0"/>
              <w:jc w:val="left"/>
            </w:pPr>
          </w:p>
        </w:tc>
      </w:tr>
      <w:tr w:rsidR="00A97662" w14:paraId="5E5644C2" w14:textId="77777777">
        <w:trPr>
          <w:trHeight w:val="107"/>
          <w:jc w:val="center"/>
        </w:trPr>
        <w:tc>
          <w:tcPr>
            <w:tcW w:w="2157" w:type="dxa"/>
            <w:vMerge/>
          </w:tcPr>
          <w:p w14:paraId="5E5644BE" w14:textId="77777777" w:rsidR="00A97662" w:rsidRDefault="00A97662">
            <w:pPr>
              <w:pStyle w:val="TAL"/>
              <w:keepNext w:val="0"/>
              <w:keepLines w:val="0"/>
              <w:widowControl w:val="0"/>
            </w:pPr>
          </w:p>
        </w:tc>
        <w:tc>
          <w:tcPr>
            <w:tcW w:w="2158" w:type="dxa"/>
          </w:tcPr>
          <w:p w14:paraId="5E5644BF" w14:textId="77777777" w:rsidR="00A97662" w:rsidRDefault="00394C02">
            <w:pPr>
              <w:pStyle w:val="TAL"/>
              <w:keepNext w:val="0"/>
              <w:keepLines w:val="0"/>
              <w:widowControl w:val="0"/>
              <w:rPr>
                <w:szCs w:val="18"/>
              </w:rPr>
            </w:pPr>
            <w:r>
              <w:rPr>
                <w:szCs w:val="18"/>
                <w:lang w:eastAsia="zh-CN"/>
              </w:rPr>
              <w:t>Input/output scalability dimension if applicable, e.g., N&gt;=1 NW part model(s) to M&gt;=1 UE part model(s)</w:t>
            </w:r>
          </w:p>
        </w:tc>
        <w:tc>
          <w:tcPr>
            <w:tcW w:w="2295" w:type="dxa"/>
          </w:tcPr>
          <w:p w14:paraId="5E5644C0" w14:textId="77777777" w:rsidR="00A97662" w:rsidRDefault="00A97662">
            <w:pPr>
              <w:pStyle w:val="TAC"/>
              <w:keepNext w:val="0"/>
              <w:keepLines w:val="0"/>
              <w:widowControl w:val="0"/>
              <w:jc w:val="left"/>
            </w:pPr>
          </w:p>
        </w:tc>
        <w:tc>
          <w:tcPr>
            <w:tcW w:w="2295" w:type="dxa"/>
          </w:tcPr>
          <w:p w14:paraId="5E5644C1" w14:textId="77777777" w:rsidR="00A97662" w:rsidRDefault="00A97662">
            <w:pPr>
              <w:pStyle w:val="TAC"/>
              <w:keepNext w:val="0"/>
              <w:keepLines w:val="0"/>
              <w:widowControl w:val="0"/>
              <w:jc w:val="left"/>
            </w:pPr>
          </w:p>
        </w:tc>
      </w:tr>
      <w:tr w:rsidR="00A97662" w14:paraId="5E5644C7" w14:textId="77777777">
        <w:trPr>
          <w:trHeight w:val="206"/>
          <w:jc w:val="center"/>
        </w:trPr>
        <w:tc>
          <w:tcPr>
            <w:tcW w:w="2157" w:type="dxa"/>
          </w:tcPr>
          <w:p w14:paraId="5E5644C3" w14:textId="77777777" w:rsidR="00A97662" w:rsidRDefault="00394C02">
            <w:pPr>
              <w:pStyle w:val="TAL"/>
              <w:keepNext w:val="0"/>
              <w:keepLines w:val="0"/>
              <w:widowControl w:val="0"/>
            </w:pPr>
            <w:r>
              <w:t>Dataset description</w:t>
            </w:r>
          </w:p>
        </w:tc>
        <w:tc>
          <w:tcPr>
            <w:tcW w:w="2158" w:type="dxa"/>
          </w:tcPr>
          <w:p w14:paraId="5E5644C4" w14:textId="77777777" w:rsidR="00A97662" w:rsidRDefault="00394C02">
            <w:pPr>
              <w:pStyle w:val="TAL"/>
              <w:keepNext w:val="0"/>
              <w:keepLines w:val="0"/>
              <w:widowControl w:val="0"/>
              <w:rPr>
                <w:szCs w:val="18"/>
              </w:rPr>
            </w:pPr>
            <w:r>
              <w:rPr>
                <w:szCs w:val="18"/>
                <w:lang w:eastAsia="zh-CN"/>
              </w:rPr>
              <w:t>Ground-truth CSI quantization method</w:t>
            </w:r>
          </w:p>
        </w:tc>
        <w:tc>
          <w:tcPr>
            <w:tcW w:w="2295" w:type="dxa"/>
          </w:tcPr>
          <w:p w14:paraId="5E5644C5" w14:textId="77777777" w:rsidR="00A97662" w:rsidRDefault="00A97662">
            <w:pPr>
              <w:pStyle w:val="TAC"/>
              <w:keepNext w:val="0"/>
              <w:keepLines w:val="0"/>
              <w:widowControl w:val="0"/>
              <w:jc w:val="left"/>
            </w:pPr>
          </w:p>
        </w:tc>
        <w:tc>
          <w:tcPr>
            <w:tcW w:w="2295" w:type="dxa"/>
          </w:tcPr>
          <w:p w14:paraId="5E5644C6" w14:textId="77777777" w:rsidR="00A97662" w:rsidRDefault="00A97662">
            <w:pPr>
              <w:pStyle w:val="TAC"/>
              <w:keepNext w:val="0"/>
              <w:keepLines w:val="0"/>
              <w:widowControl w:val="0"/>
              <w:jc w:val="left"/>
            </w:pPr>
          </w:p>
        </w:tc>
      </w:tr>
      <w:tr w:rsidR="00A97662" w14:paraId="5E5644CB" w14:textId="77777777">
        <w:trPr>
          <w:jc w:val="center"/>
        </w:trPr>
        <w:tc>
          <w:tcPr>
            <w:tcW w:w="4315" w:type="dxa"/>
            <w:gridSpan w:val="2"/>
          </w:tcPr>
          <w:p w14:paraId="5E5644C8" w14:textId="77777777" w:rsidR="00A97662" w:rsidRDefault="00394C02">
            <w:pPr>
              <w:pStyle w:val="TAL"/>
              <w:keepNext w:val="0"/>
              <w:keepLines w:val="0"/>
              <w:widowControl w:val="0"/>
              <w:rPr>
                <w:bCs/>
                <w:lang w:eastAsia="zh-CN"/>
              </w:rPr>
            </w:pPr>
            <w:r>
              <w:rPr>
                <w:bCs/>
                <w:lang w:eastAsia="zh-CN"/>
              </w:rPr>
              <w:t>[Other assumptions/settings agreed to be reported]</w:t>
            </w:r>
          </w:p>
        </w:tc>
        <w:tc>
          <w:tcPr>
            <w:tcW w:w="2295" w:type="dxa"/>
          </w:tcPr>
          <w:p w14:paraId="5E5644C9" w14:textId="77777777" w:rsidR="00A97662" w:rsidRDefault="00A97662">
            <w:pPr>
              <w:pStyle w:val="TAC"/>
              <w:keepNext w:val="0"/>
              <w:keepLines w:val="0"/>
              <w:widowControl w:val="0"/>
              <w:jc w:val="left"/>
            </w:pPr>
          </w:p>
        </w:tc>
        <w:tc>
          <w:tcPr>
            <w:tcW w:w="2295" w:type="dxa"/>
          </w:tcPr>
          <w:p w14:paraId="5E5644CA" w14:textId="77777777" w:rsidR="00A97662" w:rsidRDefault="00A97662">
            <w:pPr>
              <w:pStyle w:val="TAC"/>
              <w:keepNext w:val="0"/>
              <w:keepLines w:val="0"/>
              <w:widowControl w:val="0"/>
              <w:jc w:val="left"/>
            </w:pPr>
          </w:p>
        </w:tc>
      </w:tr>
      <w:tr w:rsidR="00A97662" w14:paraId="5E5644D0" w14:textId="77777777">
        <w:trPr>
          <w:jc w:val="center"/>
        </w:trPr>
        <w:tc>
          <w:tcPr>
            <w:tcW w:w="2157" w:type="dxa"/>
            <w:vMerge w:val="restart"/>
          </w:tcPr>
          <w:p w14:paraId="5E5644CC" w14:textId="77777777" w:rsidR="00A97662" w:rsidRDefault="00394C02">
            <w:pPr>
              <w:pStyle w:val="TAL"/>
              <w:keepNext w:val="0"/>
              <w:keepLines w:val="0"/>
              <w:widowControl w:val="0"/>
              <w:rPr>
                <w:bCs/>
                <w:lang w:eastAsia="zh-CN"/>
              </w:rPr>
            </w:pPr>
            <w:r>
              <w:rPr>
                <w:bCs/>
                <w:lang w:eastAsia="zh-CN"/>
              </w:rPr>
              <w:t>Generalization Case 1</w:t>
            </w:r>
          </w:p>
        </w:tc>
        <w:tc>
          <w:tcPr>
            <w:tcW w:w="2158" w:type="dxa"/>
          </w:tcPr>
          <w:p w14:paraId="5E5644CD" w14:textId="77777777" w:rsidR="00A97662" w:rsidRDefault="00394C02">
            <w:pPr>
              <w:pStyle w:val="TAL"/>
              <w:keepNext w:val="0"/>
              <w:keepLines w:val="0"/>
              <w:widowControl w:val="0"/>
              <w:rPr>
                <w:bCs/>
                <w:szCs w:val="18"/>
                <w:lang w:eastAsia="zh-CN"/>
              </w:rPr>
            </w:pPr>
            <w:r>
              <w:rPr>
                <w:bCs/>
                <w:szCs w:val="18"/>
              </w:rPr>
              <w:t xml:space="preserve">Train </w:t>
            </w:r>
            <w:r>
              <w:rPr>
                <w:bCs/>
                <w:szCs w:val="18"/>
              </w:rPr>
              <w:t>(</w:t>
            </w:r>
            <w:proofErr w:type="spellStart"/>
            <w:r>
              <w:rPr>
                <w:bCs/>
                <w:szCs w:val="18"/>
              </w:rPr>
              <w:t>setting#A</w:t>
            </w:r>
            <w:proofErr w:type="spellEnd"/>
            <w:r>
              <w:rPr>
                <w:bCs/>
                <w:szCs w:val="18"/>
              </w:rPr>
              <w:t>, size/k)</w:t>
            </w:r>
          </w:p>
        </w:tc>
        <w:tc>
          <w:tcPr>
            <w:tcW w:w="2295" w:type="dxa"/>
          </w:tcPr>
          <w:p w14:paraId="5E5644CE" w14:textId="77777777" w:rsidR="00A97662" w:rsidRDefault="00A97662">
            <w:pPr>
              <w:pStyle w:val="TAC"/>
              <w:keepNext w:val="0"/>
              <w:keepLines w:val="0"/>
              <w:widowControl w:val="0"/>
              <w:jc w:val="left"/>
            </w:pPr>
          </w:p>
        </w:tc>
        <w:tc>
          <w:tcPr>
            <w:tcW w:w="2295" w:type="dxa"/>
          </w:tcPr>
          <w:p w14:paraId="5E5644CF" w14:textId="77777777" w:rsidR="00A97662" w:rsidRDefault="00A97662">
            <w:pPr>
              <w:pStyle w:val="TAC"/>
              <w:keepNext w:val="0"/>
              <w:keepLines w:val="0"/>
              <w:widowControl w:val="0"/>
              <w:jc w:val="left"/>
            </w:pPr>
          </w:p>
        </w:tc>
      </w:tr>
      <w:tr w:rsidR="00A97662" w14:paraId="5E5644D5" w14:textId="77777777">
        <w:trPr>
          <w:jc w:val="center"/>
        </w:trPr>
        <w:tc>
          <w:tcPr>
            <w:tcW w:w="2157" w:type="dxa"/>
            <w:vMerge/>
          </w:tcPr>
          <w:p w14:paraId="5E5644D1" w14:textId="77777777" w:rsidR="00A97662" w:rsidRDefault="00A97662">
            <w:pPr>
              <w:pStyle w:val="TAL"/>
              <w:keepNext w:val="0"/>
              <w:keepLines w:val="0"/>
              <w:widowControl w:val="0"/>
              <w:rPr>
                <w:bCs/>
                <w:lang w:eastAsia="zh-CN"/>
              </w:rPr>
            </w:pPr>
          </w:p>
        </w:tc>
        <w:tc>
          <w:tcPr>
            <w:tcW w:w="2158" w:type="dxa"/>
          </w:tcPr>
          <w:p w14:paraId="5E5644D2" w14:textId="77777777" w:rsidR="00A97662" w:rsidRDefault="00394C02">
            <w:pPr>
              <w:pStyle w:val="TAL"/>
              <w:keepNext w:val="0"/>
              <w:keepLines w:val="0"/>
              <w:widowControl w:val="0"/>
              <w:rPr>
                <w:bCs/>
                <w:szCs w:val="18"/>
                <w:lang w:eastAsia="zh-CN"/>
              </w:rPr>
            </w:pPr>
            <w:r>
              <w:rPr>
                <w:szCs w:val="18"/>
                <w:lang w:eastAsia="zh-CN"/>
              </w:rPr>
              <w:t xml:space="preserve">Test </w:t>
            </w:r>
            <w:r>
              <w:rPr>
                <w:bCs/>
                <w:szCs w:val="18"/>
              </w:rPr>
              <w:t>(</w:t>
            </w:r>
            <w:proofErr w:type="spellStart"/>
            <w:r>
              <w:rPr>
                <w:bCs/>
                <w:szCs w:val="18"/>
              </w:rPr>
              <w:t>setting#B</w:t>
            </w:r>
            <w:proofErr w:type="spellEnd"/>
            <w:r>
              <w:rPr>
                <w:bCs/>
                <w:szCs w:val="18"/>
              </w:rPr>
              <w:t>, size/k)</w:t>
            </w:r>
          </w:p>
        </w:tc>
        <w:tc>
          <w:tcPr>
            <w:tcW w:w="2295" w:type="dxa"/>
          </w:tcPr>
          <w:p w14:paraId="5E5644D3" w14:textId="77777777" w:rsidR="00A97662" w:rsidRDefault="00A97662">
            <w:pPr>
              <w:pStyle w:val="TAC"/>
              <w:keepNext w:val="0"/>
              <w:keepLines w:val="0"/>
              <w:widowControl w:val="0"/>
              <w:jc w:val="left"/>
            </w:pPr>
          </w:p>
        </w:tc>
        <w:tc>
          <w:tcPr>
            <w:tcW w:w="2295" w:type="dxa"/>
          </w:tcPr>
          <w:p w14:paraId="5E5644D4" w14:textId="77777777" w:rsidR="00A97662" w:rsidRDefault="00A97662">
            <w:pPr>
              <w:pStyle w:val="TAC"/>
              <w:keepNext w:val="0"/>
              <w:keepLines w:val="0"/>
              <w:widowControl w:val="0"/>
              <w:jc w:val="left"/>
            </w:pPr>
          </w:p>
        </w:tc>
      </w:tr>
      <w:tr w:rsidR="00A97662" w14:paraId="5E5644DA" w14:textId="77777777">
        <w:trPr>
          <w:jc w:val="center"/>
        </w:trPr>
        <w:tc>
          <w:tcPr>
            <w:tcW w:w="2157" w:type="dxa"/>
            <w:vMerge w:val="restart"/>
          </w:tcPr>
          <w:p w14:paraId="5E5644D6" w14:textId="77777777" w:rsidR="00A97662" w:rsidRDefault="00394C02">
            <w:pPr>
              <w:pStyle w:val="TAL"/>
              <w:keepNext w:val="0"/>
              <w:keepLines w:val="0"/>
              <w:widowControl w:val="0"/>
            </w:pPr>
            <w:r>
              <w:rPr>
                <w:bCs/>
                <w:lang w:eastAsia="zh-CN"/>
              </w:rPr>
              <w:t>SGCS, layer 1</w:t>
            </w:r>
          </w:p>
        </w:tc>
        <w:tc>
          <w:tcPr>
            <w:tcW w:w="2158" w:type="dxa"/>
          </w:tcPr>
          <w:p w14:paraId="5E5644D7"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4D8" w14:textId="77777777" w:rsidR="00A97662" w:rsidRDefault="00A97662">
            <w:pPr>
              <w:pStyle w:val="TAC"/>
              <w:keepNext w:val="0"/>
              <w:keepLines w:val="0"/>
              <w:widowControl w:val="0"/>
              <w:jc w:val="left"/>
            </w:pPr>
          </w:p>
        </w:tc>
        <w:tc>
          <w:tcPr>
            <w:tcW w:w="2295" w:type="dxa"/>
          </w:tcPr>
          <w:p w14:paraId="5E5644D9" w14:textId="77777777" w:rsidR="00A97662" w:rsidRDefault="00A97662">
            <w:pPr>
              <w:pStyle w:val="TAC"/>
              <w:keepNext w:val="0"/>
              <w:keepLines w:val="0"/>
              <w:widowControl w:val="0"/>
              <w:jc w:val="left"/>
            </w:pPr>
          </w:p>
        </w:tc>
      </w:tr>
      <w:tr w:rsidR="00A97662" w14:paraId="5E5644DF" w14:textId="77777777">
        <w:trPr>
          <w:jc w:val="center"/>
        </w:trPr>
        <w:tc>
          <w:tcPr>
            <w:tcW w:w="2157" w:type="dxa"/>
            <w:vMerge/>
          </w:tcPr>
          <w:p w14:paraId="5E5644DB" w14:textId="77777777" w:rsidR="00A97662" w:rsidRDefault="00A97662">
            <w:pPr>
              <w:pStyle w:val="TAL"/>
              <w:keepNext w:val="0"/>
              <w:keepLines w:val="0"/>
              <w:widowControl w:val="0"/>
            </w:pPr>
          </w:p>
        </w:tc>
        <w:tc>
          <w:tcPr>
            <w:tcW w:w="2158" w:type="dxa"/>
          </w:tcPr>
          <w:p w14:paraId="5E5644DC"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4DD" w14:textId="77777777" w:rsidR="00A97662" w:rsidRDefault="00A97662">
            <w:pPr>
              <w:pStyle w:val="TAC"/>
              <w:keepNext w:val="0"/>
              <w:keepLines w:val="0"/>
              <w:widowControl w:val="0"/>
              <w:jc w:val="left"/>
            </w:pPr>
          </w:p>
        </w:tc>
        <w:tc>
          <w:tcPr>
            <w:tcW w:w="2295" w:type="dxa"/>
          </w:tcPr>
          <w:p w14:paraId="5E5644DE" w14:textId="77777777" w:rsidR="00A97662" w:rsidRDefault="00A97662">
            <w:pPr>
              <w:pStyle w:val="TAC"/>
              <w:keepNext w:val="0"/>
              <w:keepLines w:val="0"/>
              <w:widowControl w:val="0"/>
              <w:jc w:val="left"/>
            </w:pPr>
          </w:p>
        </w:tc>
      </w:tr>
      <w:tr w:rsidR="00A97662" w14:paraId="5E5644E4" w14:textId="77777777">
        <w:trPr>
          <w:jc w:val="center"/>
        </w:trPr>
        <w:tc>
          <w:tcPr>
            <w:tcW w:w="2157" w:type="dxa"/>
            <w:vMerge/>
          </w:tcPr>
          <w:p w14:paraId="5E5644E0" w14:textId="77777777" w:rsidR="00A97662" w:rsidRDefault="00A97662">
            <w:pPr>
              <w:pStyle w:val="TAL"/>
              <w:keepNext w:val="0"/>
              <w:keepLines w:val="0"/>
              <w:widowControl w:val="0"/>
            </w:pPr>
          </w:p>
        </w:tc>
        <w:tc>
          <w:tcPr>
            <w:tcW w:w="2158" w:type="dxa"/>
          </w:tcPr>
          <w:p w14:paraId="5E5644E1"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4E2" w14:textId="77777777" w:rsidR="00A97662" w:rsidRDefault="00A97662">
            <w:pPr>
              <w:pStyle w:val="TAC"/>
              <w:keepNext w:val="0"/>
              <w:keepLines w:val="0"/>
              <w:widowControl w:val="0"/>
              <w:jc w:val="left"/>
            </w:pPr>
          </w:p>
        </w:tc>
        <w:tc>
          <w:tcPr>
            <w:tcW w:w="2295" w:type="dxa"/>
          </w:tcPr>
          <w:p w14:paraId="5E5644E3" w14:textId="77777777" w:rsidR="00A97662" w:rsidRDefault="00A97662">
            <w:pPr>
              <w:pStyle w:val="TAC"/>
              <w:keepNext w:val="0"/>
              <w:keepLines w:val="0"/>
              <w:widowControl w:val="0"/>
              <w:jc w:val="left"/>
            </w:pPr>
          </w:p>
        </w:tc>
      </w:tr>
      <w:tr w:rsidR="00A97662" w14:paraId="5E5644E9" w14:textId="77777777">
        <w:trPr>
          <w:jc w:val="center"/>
        </w:trPr>
        <w:tc>
          <w:tcPr>
            <w:tcW w:w="2157" w:type="dxa"/>
            <w:vMerge w:val="restart"/>
          </w:tcPr>
          <w:p w14:paraId="5E5644E5" w14:textId="77777777" w:rsidR="00A97662" w:rsidRDefault="00394C02">
            <w:pPr>
              <w:pStyle w:val="TAL"/>
              <w:keepNext w:val="0"/>
              <w:keepLines w:val="0"/>
              <w:widowControl w:val="0"/>
            </w:pPr>
            <w:r>
              <w:rPr>
                <w:bCs/>
                <w:lang w:eastAsia="zh-CN"/>
              </w:rPr>
              <w:t>SGCS, layer 2</w:t>
            </w:r>
          </w:p>
        </w:tc>
        <w:tc>
          <w:tcPr>
            <w:tcW w:w="2158" w:type="dxa"/>
          </w:tcPr>
          <w:p w14:paraId="5E5644E6"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4E7" w14:textId="77777777" w:rsidR="00A97662" w:rsidRDefault="00A97662">
            <w:pPr>
              <w:pStyle w:val="TAC"/>
              <w:keepNext w:val="0"/>
              <w:keepLines w:val="0"/>
              <w:widowControl w:val="0"/>
              <w:jc w:val="left"/>
            </w:pPr>
          </w:p>
        </w:tc>
        <w:tc>
          <w:tcPr>
            <w:tcW w:w="2295" w:type="dxa"/>
          </w:tcPr>
          <w:p w14:paraId="5E5644E8" w14:textId="77777777" w:rsidR="00A97662" w:rsidRDefault="00A97662">
            <w:pPr>
              <w:pStyle w:val="TAC"/>
              <w:keepNext w:val="0"/>
              <w:keepLines w:val="0"/>
              <w:widowControl w:val="0"/>
              <w:jc w:val="left"/>
            </w:pPr>
          </w:p>
        </w:tc>
      </w:tr>
      <w:tr w:rsidR="00A97662" w14:paraId="5E5644EE" w14:textId="77777777">
        <w:trPr>
          <w:jc w:val="center"/>
        </w:trPr>
        <w:tc>
          <w:tcPr>
            <w:tcW w:w="2157" w:type="dxa"/>
            <w:vMerge/>
          </w:tcPr>
          <w:p w14:paraId="5E5644EA" w14:textId="77777777" w:rsidR="00A97662" w:rsidRDefault="00A97662">
            <w:pPr>
              <w:pStyle w:val="TAL"/>
              <w:keepNext w:val="0"/>
              <w:keepLines w:val="0"/>
              <w:widowControl w:val="0"/>
            </w:pPr>
          </w:p>
        </w:tc>
        <w:tc>
          <w:tcPr>
            <w:tcW w:w="2158" w:type="dxa"/>
          </w:tcPr>
          <w:p w14:paraId="5E5644EB"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4EC" w14:textId="77777777" w:rsidR="00A97662" w:rsidRDefault="00A97662">
            <w:pPr>
              <w:pStyle w:val="TAC"/>
              <w:keepNext w:val="0"/>
              <w:keepLines w:val="0"/>
              <w:widowControl w:val="0"/>
              <w:jc w:val="left"/>
            </w:pPr>
          </w:p>
        </w:tc>
        <w:tc>
          <w:tcPr>
            <w:tcW w:w="2295" w:type="dxa"/>
          </w:tcPr>
          <w:p w14:paraId="5E5644ED" w14:textId="77777777" w:rsidR="00A97662" w:rsidRDefault="00A97662">
            <w:pPr>
              <w:pStyle w:val="TAC"/>
              <w:keepNext w:val="0"/>
              <w:keepLines w:val="0"/>
              <w:widowControl w:val="0"/>
              <w:jc w:val="left"/>
            </w:pPr>
          </w:p>
        </w:tc>
      </w:tr>
      <w:tr w:rsidR="00A97662" w14:paraId="5E5644F3" w14:textId="77777777">
        <w:trPr>
          <w:jc w:val="center"/>
        </w:trPr>
        <w:tc>
          <w:tcPr>
            <w:tcW w:w="2157" w:type="dxa"/>
            <w:vMerge/>
          </w:tcPr>
          <w:p w14:paraId="5E5644EF" w14:textId="77777777" w:rsidR="00A97662" w:rsidRDefault="00A97662">
            <w:pPr>
              <w:pStyle w:val="TAL"/>
              <w:keepNext w:val="0"/>
              <w:keepLines w:val="0"/>
              <w:widowControl w:val="0"/>
            </w:pPr>
          </w:p>
        </w:tc>
        <w:tc>
          <w:tcPr>
            <w:tcW w:w="2158" w:type="dxa"/>
          </w:tcPr>
          <w:p w14:paraId="5E5644F0"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4F1" w14:textId="77777777" w:rsidR="00A97662" w:rsidRDefault="00A97662">
            <w:pPr>
              <w:pStyle w:val="TAC"/>
              <w:keepNext w:val="0"/>
              <w:keepLines w:val="0"/>
              <w:widowControl w:val="0"/>
              <w:jc w:val="left"/>
            </w:pPr>
          </w:p>
        </w:tc>
        <w:tc>
          <w:tcPr>
            <w:tcW w:w="2295" w:type="dxa"/>
          </w:tcPr>
          <w:p w14:paraId="5E5644F2" w14:textId="77777777" w:rsidR="00A97662" w:rsidRDefault="00A97662">
            <w:pPr>
              <w:pStyle w:val="TAC"/>
              <w:keepNext w:val="0"/>
              <w:keepLines w:val="0"/>
              <w:widowControl w:val="0"/>
              <w:jc w:val="left"/>
            </w:pPr>
          </w:p>
        </w:tc>
      </w:tr>
      <w:tr w:rsidR="00A97662" w14:paraId="5E5644F8" w14:textId="77777777">
        <w:trPr>
          <w:jc w:val="center"/>
        </w:trPr>
        <w:tc>
          <w:tcPr>
            <w:tcW w:w="2157" w:type="dxa"/>
            <w:vMerge w:val="restart"/>
          </w:tcPr>
          <w:p w14:paraId="5E5644F4" w14:textId="77777777" w:rsidR="00A97662" w:rsidRDefault="00394C02">
            <w:pPr>
              <w:pStyle w:val="TAL"/>
              <w:keepNext w:val="0"/>
              <w:keepLines w:val="0"/>
              <w:widowControl w:val="0"/>
            </w:pPr>
            <w:r>
              <w:rPr>
                <w:bCs/>
                <w:lang w:eastAsia="zh-CN"/>
              </w:rPr>
              <w:t>NMSE, layer 1</w:t>
            </w:r>
          </w:p>
        </w:tc>
        <w:tc>
          <w:tcPr>
            <w:tcW w:w="2158" w:type="dxa"/>
          </w:tcPr>
          <w:p w14:paraId="5E5644F5"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4F6" w14:textId="77777777" w:rsidR="00A97662" w:rsidRDefault="00A97662">
            <w:pPr>
              <w:pStyle w:val="TAC"/>
              <w:keepNext w:val="0"/>
              <w:keepLines w:val="0"/>
              <w:widowControl w:val="0"/>
              <w:jc w:val="left"/>
            </w:pPr>
          </w:p>
        </w:tc>
        <w:tc>
          <w:tcPr>
            <w:tcW w:w="2295" w:type="dxa"/>
          </w:tcPr>
          <w:p w14:paraId="5E5644F7" w14:textId="77777777" w:rsidR="00A97662" w:rsidRDefault="00A97662">
            <w:pPr>
              <w:pStyle w:val="TAC"/>
              <w:keepNext w:val="0"/>
              <w:keepLines w:val="0"/>
              <w:widowControl w:val="0"/>
              <w:jc w:val="left"/>
            </w:pPr>
          </w:p>
        </w:tc>
      </w:tr>
      <w:tr w:rsidR="00A97662" w14:paraId="5E5644FD" w14:textId="77777777">
        <w:trPr>
          <w:jc w:val="center"/>
        </w:trPr>
        <w:tc>
          <w:tcPr>
            <w:tcW w:w="2157" w:type="dxa"/>
            <w:vMerge/>
          </w:tcPr>
          <w:p w14:paraId="5E5644F9" w14:textId="77777777" w:rsidR="00A97662" w:rsidRDefault="00A97662">
            <w:pPr>
              <w:pStyle w:val="TAL"/>
              <w:keepNext w:val="0"/>
              <w:keepLines w:val="0"/>
              <w:widowControl w:val="0"/>
            </w:pPr>
          </w:p>
        </w:tc>
        <w:tc>
          <w:tcPr>
            <w:tcW w:w="2158" w:type="dxa"/>
          </w:tcPr>
          <w:p w14:paraId="5E5644FA"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4FB" w14:textId="77777777" w:rsidR="00A97662" w:rsidRDefault="00A97662">
            <w:pPr>
              <w:pStyle w:val="TAC"/>
              <w:keepNext w:val="0"/>
              <w:keepLines w:val="0"/>
              <w:widowControl w:val="0"/>
              <w:jc w:val="left"/>
            </w:pPr>
          </w:p>
        </w:tc>
        <w:tc>
          <w:tcPr>
            <w:tcW w:w="2295" w:type="dxa"/>
          </w:tcPr>
          <w:p w14:paraId="5E5644FC" w14:textId="77777777" w:rsidR="00A97662" w:rsidRDefault="00A97662">
            <w:pPr>
              <w:pStyle w:val="TAC"/>
              <w:keepNext w:val="0"/>
              <w:keepLines w:val="0"/>
              <w:widowControl w:val="0"/>
              <w:jc w:val="left"/>
            </w:pPr>
          </w:p>
        </w:tc>
      </w:tr>
      <w:tr w:rsidR="00A97662" w14:paraId="5E564502" w14:textId="77777777">
        <w:trPr>
          <w:jc w:val="center"/>
        </w:trPr>
        <w:tc>
          <w:tcPr>
            <w:tcW w:w="2157" w:type="dxa"/>
            <w:vMerge/>
          </w:tcPr>
          <w:p w14:paraId="5E5644FE" w14:textId="77777777" w:rsidR="00A97662" w:rsidRDefault="00A97662">
            <w:pPr>
              <w:pStyle w:val="TAL"/>
              <w:keepNext w:val="0"/>
              <w:keepLines w:val="0"/>
              <w:widowControl w:val="0"/>
            </w:pPr>
          </w:p>
        </w:tc>
        <w:tc>
          <w:tcPr>
            <w:tcW w:w="2158" w:type="dxa"/>
          </w:tcPr>
          <w:p w14:paraId="5E5644FF"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500" w14:textId="77777777" w:rsidR="00A97662" w:rsidRDefault="00A97662">
            <w:pPr>
              <w:pStyle w:val="TAC"/>
              <w:keepNext w:val="0"/>
              <w:keepLines w:val="0"/>
              <w:widowControl w:val="0"/>
              <w:jc w:val="left"/>
            </w:pPr>
          </w:p>
        </w:tc>
        <w:tc>
          <w:tcPr>
            <w:tcW w:w="2295" w:type="dxa"/>
          </w:tcPr>
          <w:p w14:paraId="5E564501" w14:textId="77777777" w:rsidR="00A97662" w:rsidRDefault="00A97662">
            <w:pPr>
              <w:pStyle w:val="TAC"/>
              <w:keepNext w:val="0"/>
              <w:keepLines w:val="0"/>
              <w:widowControl w:val="0"/>
              <w:jc w:val="left"/>
            </w:pPr>
          </w:p>
        </w:tc>
      </w:tr>
      <w:tr w:rsidR="00A97662" w14:paraId="5E564507" w14:textId="77777777">
        <w:trPr>
          <w:jc w:val="center"/>
        </w:trPr>
        <w:tc>
          <w:tcPr>
            <w:tcW w:w="2157" w:type="dxa"/>
            <w:vMerge w:val="restart"/>
          </w:tcPr>
          <w:p w14:paraId="5E564503" w14:textId="77777777" w:rsidR="00A97662" w:rsidRDefault="00394C02">
            <w:pPr>
              <w:pStyle w:val="TAL"/>
              <w:keepNext w:val="0"/>
              <w:keepLines w:val="0"/>
              <w:widowControl w:val="0"/>
            </w:pPr>
            <w:r>
              <w:rPr>
                <w:bCs/>
                <w:lang w:eastAsia="zh-CN"/>
              </w:rPr>
              <w:t>NMSE, layer 2</w:t>
            </w:r>
          </w:p>
        </w:tc>
        <w:tc>
          <w:tcPr>
            <w:tcW w:w="2158" w:type="dxa"/>
          </w:tcPr>
          <w:p w14:paraId="5E564504"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505" w14:textId="77777777" w:rsidR="00A97662" w:rsidRDefault="00A97662">
            <w:pPr>
              <w:pStyle w:val="TAC"/>
              <w:keepNext w:val="0"/>
              <w:keepLines w:val="0"/>
              <w:widowControl w:val="0"/>
              <w:jc w:val="left"/>
            </w:pPr>
          </w:p>
        </w:tc>
        <w:tc>
          <w:tcPr>
            <w:tcW w:w="2295" w:type="dxa"/>
          </w:tcPr>
          <w:p w14:paraId="5E564506" w14:textId="77777777" w:rsidR="00A97662" w:rsidRDefault="00A97662">
            <w:pPr>
              <w:pStyle w:val="TAC"/>
              <w:keepNext w:val="0"/>
              <w:keepLines w:val="0"/>
              <w:widowControl w:val="0"/>
              <w:jc w:val="left"/>
            </w:pPr>
          </w:p>
        </w:tc>
      </w:tr>
      <w:tr w:rsidR="00A97662" w14:paraId="5E56450C" w14:textId="77777777">
        <w:trPr>
          <w:jc w:val="center"/>
        </w:trPr>
        <w:tc>
          <w:tcPr>
            <w:tcW w:w="2157" w:type="dxa"/>
            <w:vMerge/>
          </w:tcPr>
          <w:p w14:paraId="5E564508" w14:textId="77777777" w:rsidR="00A97662" w:rsidRDefault="00A97662">
            <w:pPr>
              <w:pStyle w:val="TAL"/>
              <w:keepNext w:val="0"/>
              <w:keepLines w:val="0"/>
              <w:widowControl w:val="0"/>
            </w:pPr>
          </w:p>
        </w:tc>
        <w:tc>
          <w:tcPr>
            <w:tcW w:w="2158" w:type="dxa"/>
          </w:tcPr>
          <w:p w14:paraId="5E564509"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50A" w14:textId="77777777" w:rsidR="00A97662" w:rsidRDefault="00A97662">
            <w:pPr>
              <w:pStyle w:val="TAC"/>
              <w:keepNext w:val="0"/>
              <w:keepLines w:val="0"/>
              <w:widowControl w:val="0"/>
              <w:jc w:val="left"/>
            </w:pPr>
          </w:p>
        </w:tc>
        <w:tc>
          <w:tcPr>
            <w:tcW w:w="2295" w:type="dxa"/>
          </w:tcPr>
          <w:p w14:paraId="5E56450B" w14:textId="77777777" w:rsidR="00A97662" w:rsidRDefault="00A97662">
            <w:pPr>
              <w:pStyle w:val="TAC"/>
              <w:keepNext w:val="0"/>
              <w:keepLines w:val="0"/>
              <w:widowControl w:val="0"/>
              <w:jc w:val="left"/>
            </w:pPr>
          </w:p>
        </w:tc>
      </w:tr>
      <w:tr w:rsidR="00A97662" w14:paraId="5E564511" w14:textId="77777777">
        <w:trPr>
          <w:jc w:val="center"/>
        </w:trPr>
        <w:tc>
          <w:tcPr>
            <w:tcW w:w="2157" w:type="dxa"/>
            <w:vMerge/>
          </w:tcPr>
          <w:p w14:paraId="5E56450D" w14:textId="77777777" w:rsidR="00A97662" w:rsidRDefault="00A97662">
            <w:pPr>
              <w:pStyle w:val="TAL"/>
              <w:keepNext w:val="0"/>
              <w:keepLines w:val="0"/>
              <w:widowControl w:val="0"/>
            </w:pPr>
          </w:p>
        </w:tc>
        <w:tc>
          <w:tcPr>
            <w:tcW w:w="2158" w:type="dxa"/>
          </w:tcPr>
          <w:p w14:paraId="5E56450E"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50F" w14:textId="77777777" w:rsidR="00A97662" w:rsidRDefault="00A97662">
            <w:pPr>
              <w:pStyle w:val="TAC"/>
              <w:keepNext w:val="0"/>
              <w:keepLines w:val="0"/>
              <w:widowControl w:val="0"/>
              <w:jc w:val="left"/>
            </w:pPr>
          </w:p>
        </w:tc>
        <w:tc>
          <w:tcPr>
            <w:tcW w:w="2295" w:type="dxa"/>
          </w:tcPr>
          <w:p w14:paraId="5E564510" w14:textId="77777777" w:rsidR="00A97662" w:rsidRDefault="00A97662">
            <w:pPr>
              <w:pStyle w:val="TAC"/>
              <w:keepNext w:val="0"/>
              <w:keepLines w:val="0"/>
              <w:widowControl w:val="0"/>
              <w:jc w:val="left"/>
            </w:pPr>
          </w:p>
        </w:tc>
      </w:tr>
      <w:tr w:rsidR="00A97662" w14:paraId="5E564516" w14:textId="77777777">
        <w:trPr>
          <w:jc w:val="center"/>
        </w:trPr>
        <w:tc>
          <w:tcPr>
            <w:tcW w:w="2157" w:type="dxa"/>
          </w:tcPr>
          <w:p w14:paraId="5E564512" w14:textId="77777777" w:rsidR="00A97662" w:rsidRDefault="00394C02">
            <w:pPr>
              <w:pStyle w:val="TAL"/>
              <w:keepNext w:val="0"/>
              <w:keepLines w:val="0"/>
              <w:widowControl w:val="0"/>
            </w:pPr>
            <w:r>
              <w:t>…</w:t>
            </w:r>
            <w:r>
              <w:br/>
            </w:r>
            <w:r>
              <w:lastRenderedPageBreak/>
              <w:t>(other settings for Case 1)</w:t>
            </w:r>
          </w:p>
        </w:tc>
        <w:tc>
          <w:tcPr>
            <w:tcW w:w="2158" w:type="dxa"/>
          </w:tcPr>
          <w:p w14:paraId="5E564513" w14:textId="77777777" w:rsidR="00A97662" w:rsidRDefault="00A97662">
            <w:pPr>
              <w:pStyle w:val="TAL"/>
              <w:keepNext w:val="0"/>
              <w:keepLines w:val="0"/>
              <w:widowControl w:val="0"/>
              <w:rPr>
                <w:bCs/>
                <w:lang w:eastAsia="zh-CN"/>
              </w:rPr>
            </w:pPr>
          </w:p>
        </w:tc>
        <w:tc>
          <w:tcPr>
            <w:tcW w:w="2295" w:type="dxa"/>
          </w:tcPr>
          <w:p w14:paraId="5E564514" w14:textId="77777777" w:rsidR="00A97662" w:rsidRDefault="00A97662">
            <w:pPr>
              <w:pStyle w:val="TAC"/>
              <w:keepNext w:val="0"/>
              <w:keepLines w:val="0"/>
              <w:widowControl w:val="0"/>
              <w:jc w:val="left"/>
            </w:pPr>
          </w:p>
        </w:tc>
        <w:tc>
          <w:tcPr>
            <w:tcW w:w="2295" w:type="dxa"/>
          </w:tcPr>
          <w:p w14:paraId="5E564515" w14:textId="77777777" w:rsidR="00A97662" w:rsidRDefault="00A97662">
            <w:pPr>
              <w:pStyle w:val="TAC"/>
              <w:keepNext w:val="0"/>
              <w:keepLines w:val="0"/>
              <w:widowControl w:val="0"/>
              <w:jc w:val="left"/>
            </w:pPr>
          </w:p>
        </w:tc>
      </w:tr>
      <w:tr w:rsidR="00A97662" w14:paraId="5E56451B" w14:textId="77777777">
        <w:trPr>
          <w:jc w:val="center"/>
        </w:trPr>
        <w:tc>
          <w:tcPr>
            <w:tcW w:w="2157" w:type="dxa"/>
          </w:tcPr>
          <w:p w14:paraId="5E564517" w14:textId="77777777" w:rsidR="00A97662" w:rsidRDefault="00394C02">
            <w:pPr>
              <w:pStyle w:val="TAL"/>
              <w:keepNext w:val="0"/>
              <w:keepLines w:val="0"/>
              <w:widowControl w:val="0"/>
            </w:pPr>
            <w:r>
              <w:t>…</w:t>
            </w:r>
          </w:p>
        </w:tc>
        <w:tc>
          <w:tcPr>
            <w:tcW w:w="2158" w:type="dxa"/>
          </w:tcPr>
          <w:p w14:paraId="5E564518" w14:textId="77777777" w:rsidR="00A97662" w:rsidRDefault="00A97662">
            <w:pPr>
              <w:pStyle w:val="TAL"/>
              <w:keepNext w:val="0"/>
              <w:keepLines w:val="0"/>
              <w:widowControl w:val="0"/>
              <w:rPr>
                <w:bCs/>
                <w:lang w:eastAsia="zh-CN"/>
              </w:rPr>
            </w:pPr>
          </w:p>
        </w:tc>
        <w:tc>
          <w:tcPr>
            <w:tcW w:w="2295" w:type="dxa"/>
          </w:tcPr>
          <w:p w14:paraId="5E564519" w14:textId="77777777" w:rsidR="00A97662" w:rsidRDefault="00A97662">
            <w:pPr>
              <w:pStyle w:val="TAC"/>
              <w:keepNext w:val="0"/>
              <w:keepLines w:val="0"/>
              <w:widowControl w:val="0"/>
              <w:jc w:val="left"/>
            </w:pPr>
          </w:p>
        </w:tc>
        <w:tc>
          <w:tcPr>
            <w:tcW w:w="2295" w:type="dxa"/>
          </w:tcPr>
          <w:p w14:paraId="5E56451A" w14:textId="77777777" w:rsidR="00A97662" w:rsidRDefault="00A97662">
            <w:pPr>
              <w:pStyle w:val="TAC"/>
              <w:keepNext w:val="0"/>
              <w:keepLines w:val="0"/>
              <w:widowControl w:val="0"/>
              <w:jc w:val="left"/>
            </w:pPr>
          </w:p>
        </w:tc>
      </w:tr>
      <w:tr w:rsidR="00A97662" w14:paraId="5E564520" w14:textId="77777777">
        <w:trPr>
          <w:trHeight w:val="215"/>
          <w:jc w:val="center"/>
        </w:trPr>
        <w:tc>
          <w:tcPr>
            <w:tcW w:w="2157" w:type="dxa"/>
            <w:vMerge w:val="restart"/>
          </w:tcPr>
          <w:p w14:paraId="5E56451C" w14:textId="77777777" w:rsidR="00A97662" w:rsidRDefault="00394C02">
            <w:pPr>
              <w:pStyle w:val="TAL"/>
              <w:keepNext w:val="0"/>
              <w:keepLines w:val="0"/>
              <w:widowControl w:val="0"/>
            </w:pPr>
            <w:r>
              <w:rPr>
                <w:bCs/>
                <w:lang w:eastAsia="zh-CN"/>
              </w:rPr>
              <w:t>Generalization Case 2</w:t>
            </w:r>
          </w:p>
        </w:tc>
        <w:tc>
          <w:tcPr>
            <w:tcW w:w="2158" w:type="dxa"/>
          </w:tcPr>
          <w:p w14:paraId="5E56451D" w14:textId="77777777" w:rsidR="00A97662" w:rsidRDefault="00394C02">
            <w:pPr>
              <w:pStyle w:val="TAL"/>
              <w:keepNext w:val="0"/>
              <w:keepLines w:val="0"/>
              <w:widowControl w:val="0"/>
              <w:rPr>
                <w:bCs/>
                <w:szCs w:val="18"/>
                <w:lang w:eastAsia="zh-CN"/>
              </w:rPr>
            </w:pPr>
            <w:r>
              <w:rPr>
                <w:bCs/>
                <w:szCs w:val="18"/>
              </w:rPr>
              <w:t xml:space="preserve">Train </w:t>
            </w:r>
            <w:r>
              <w:rPr>
                <w:bCs/>
                <w:szCs w:val="18"/>
              </w:rPr>
              <w:t>(</w:t>
            </w:r>
            <w:proofErr w:type="spellStart"/>
            <w:r>
              <w:rPr>
                <w:bCs/>
                <w:szCs w:val="18"/>
              </w:rPr>
              <w:t>setting#A</w:t>
            </w:r>
            <w:proofErr w:type="spellEnd"/>
            <w:r>
              <w:rPr>
                <w:bCs/>
                <w:szCs w:val="18"/>
              </w:rPr>
              <w:t>, size/k)</w:t>
            </w:r>
          </w:p>
        </w:tc>
        <w:tc>
          <w:tcPr>
            <w:tcW w:w="2295" w:type="dxa"/>
          </w:tcPr>
          <w:p w14:paraId="5E56451E" w14:textId="77777777" w:rsidR="00A97662" w:rsidRDefault="00A97662">
            <w:pPr>
              <w:pStyle w:val="TAC"/>
              <w:keepNext w:val="0"/>
              <w:keepLines w:val="0"/>
              <w:widowControl w:val="0"/>
              <w:jc w:val="left"/>
            </w:pPr>
          </w:p>
        </w:tc>
        <w:tc>
          <w:tcPr>
            <w:tcW w:w="2295" w:type="dxa"/>
          </w:tcPr>
          <w:p w14:paraId="5E56451F" w14:textId="77777777" w:rsidR="00A97662" w:rsidRDefault="00A97662">
            <w:pPr>
              <w:pStyle w:val="TAC"/>
              <w:keepNext w:val="0"/>
              <w:keepLines w:val="0"/>
              <w:widowControl w:val="0"/>
              <w:jc w:val="left"/>
            </w:pPr>
          </w:p>
        </w:tc>
      </w:tr>
      <w:tr w:rsidR="00A97662" w14:paraId="5E564525" w14:textId="77777777">
        <w:trPr>
          <w:trHeight w:val="215"/>
          <w:jc w:val="center"/>
        </w:trPr>
        <w:tc>
          <w:tcPr>
            <w:tcW w:w="2157" w:type="dxa"/>
            <w:vMerge/>
          </w:tcPr>
          <w:p w14:paraId="5E564521" w14:textId="77777777" w:rsidR="00A97662" w:rsidRDefault="00A97662">
            <w:pPr>
              <w:pStyle w:val="TAL"/>
              <w:keepNext w:val="0"/>
              <w:keepLines w:val="0"/>
              <w:widowControl w:val="0"/>
              <w:rPr>
                <w:bCs/>
                <w:lang w:eastAsia="zh-CN"/>
              </w:rPr>
            </w:pPr>
          </w:p>
        </w:tc>
        <w:tc>
          <w:tcPr>
            <w:tcW w:w="2158" w:type="dxa"/>
          </w:tcPr>
          <w:p w14:paraId="5E564522" w14:textId="77777777" w:rsidR="00A97662" w:rsidRDefault="00394C02">
            <w:pPr>
              <w:pStyle w:val="TAL"/>
              <w:keepNext w:val="0"/>
              <w:keepLines w:val="0"/>
              <w:widowControl w:val="0"/>
              <w:rPr>
                <w:bCs/>
                <w:szCs w:val="18"/>
                <w:lang w:eastAsia="zh-CN"/>
              </w:rPr>
            </w:pPr>
            <w:r>
              <w:rPr>
                <w:szCs w:val="18"/>
                <w:lang w:eastAsia="zh-CN"/>
              </w:rPr>
              <w:t xml:space="preserve">Test </w:t>
            </w:r>
            <w:r>
              <w:rPr>
                <w:bCs/>
                <w:szCs w:val="18"/>
              </w:rPr>
              <w:t>(</w:t>
            </w:r>
            <w:proofErr w:type="spellStart"/>
            <w:r>
              <w:rPr>
                <w:bCs/>
                <w:szCs w:val="18"/>
              </w:rPr>
              <w:t>setting#B</w:t>
            </w:r>
            <w:proofErr w:type="spellEnd"/>
            <w:r>
              <w:rPr>
                <w:bCs/>
                <w:szCs w:val="18"/>
              </w:rPr>
              <w:t>, size/k)</w:t>
            </w:r>
          </w:p>
        </w:tc>
        <w:tc>
          <w:tcPr>
            <w:tcW w:w="2295" w:type="dxa"/>
          </w:tcPr>
          <w:p w14:paraId="5E564523" w14:textId="77777777" w:rsidR="00A97662" w:rsidRDefault="00A97662">
            <w:pPr>
              <w:pStyle w:val="TAC"/>
              <w:keepNext w:val="0"/>
              <w:keepLines w:val="0"/>
              <w:widowControl w:val="0"/>
              <w:jc w:val="left"/>
            </w:pPr>
          </w:p>
        </w:tc>
        <w:tc>
          <w:tcPr>
            <w:tcW w:w="2295" w:type="dxa"/>
          </w:tcPr>
          <w:p w14:paraId="5E564524" w14:textId="77777777" w:rsidR="00A97662" w:rsidRDefault="00A97662">
            <w:pPr>
              <w:pStyle w:val="TAC"/>
              <w:keepNext w:val="0"/>
              <w:keepLines w:val="0"/>
              <w:widowControl w:val="0"/>
              <w:jc w:val="left"/>
            </w:pPr>
          </w:p>
        </w:tc>
      </w:tr>
      <w:tr w:rsidR="00A97662" w14:paraId="5E56452A" w14:textId="77777777">
        <w:trPr>
          <w:trHeight w:val="179"/>
          <w:jc w:val="center"/>
        </w:trPr>
        <w:tc>
          <w:tcPr>
            <w:tcW w:w="2157" w:type="dxa"/>
          </w:tcPr>
          <w:p w14:paraId="5E564526" w14:textId="77777777" w:rsidR="00A97662" w:rsidRDefault="00394C02">
            <w:pPr>
              <w:pStyle w:val="TAL"/>
              <w:keepNext w:val="0"/>
              <w:keepLines w:val="0"/>
              <w:widowControl w:val="0"/>
            </w:pPr>
            <w:r>
              <w:t>…</w:t>
            </w:r>
            <w:r>
              <w:br/>
              <w:t>(results for Case 2)</w:t>
            </w:r>
          </w:p>
        </w:tc>
        <w:tc>
          <w:tcPr>
            <w:tcW w:w="2158" w:type="dxa"/>
          </w:tcPr>
          <w:p w14:paraId="5E564527" w14:textId="77777777" w:rsidR="00A97662" w:rsidRDefault="00A97662">
            <w:pPr>
              <w:pStyle w:val="TAL"/>
              <w:keepNext w:val="0"/>
              <w:keepLines w:val="0"/>
              <w:widowControl w:val="0"/>
              <w:rPr>
                <w:bCs/>
                <w:lang w:eastAsia="zh-CN"/>
              </w:rPr>
            </w:pPr>
          </w:p>
        </w:tc>
        <w:tc>
          <w:tcPr>
            <w:tcW w:w="2295" w:type="dxa"/>
          </w:tcPr>
          <w:p w14:paraId="5E564528" w14:textId="77777777" w:rsidR="00A97662" w:rsidRDefault="00A97662">
            <w:pPr>
              <w:pStyle w:val="TAC"/>
              <w:keepNext w:val="0"/>
              <w:keepLines w:val="0"/>
              <w:widowControl w:val="0"/>
              <w:jc w:val="left"/>
            </w:pPr>
          </w:p>
        </w:tc>
        <w:tc>
          <w:tcPr>
            <w:tcW w:w="2295" w:type="dxa"/>
          </w:tcPr>
          <w:p w14:paraId="5E564529" w14:textId="77777777" w:rsidR="00A97662" w:rsidRDefault="00A97662">
            <w:pPr>
              <w:pStyle w:val="TAC"/>
              <w:keepNext w:val="0"/>
              <w:keepLines w:val="0"/>
              <w:widowControl w:val="0"/>
              <w:jc w:val="left"/>
            </w:pPr>
          </w:p>
        </w:tc>
      </w:tr>
      <w:tr w:rsidR="00A97662" w14:paraId="5E564530" w14:textId="77777777">
        <w:trPr>
          <w:trHeight w:val="641"/>
          <w:jc w:val="center"/>
        </w:trPr>
        <w:tc>
          <w:tcPr>
            <w:tcW w:w="2157" w:type="dxa"/>
          </w:tcPr>
          <w:p w14:paraId="5E56452B" w14:textId="77777777" w:rsidR="00A97662" w:rsidRDefault="00394C02">
            <w:pPr>
              <w:pStyle w:val="TAL"/>
              <w:keepNext w:val="0"/>
              <w:keepLines w:val="0"/>
              <w:widowControl w:val="0"/>
              <w:rPr>
                <w:szCs w:val="18"/>
              </w:rPr>
            </w:pPr>
            <w:r>
              <w:rPr>
                <w:szCs w:val="18"/>
              </w:rPr>
              <w:t>…</w:t>
            </w:r>
          </w:p>
          <w:p w14:paraId="5E56452C" w14:textId="77777777" w:rsidR="00A97662" w:rsidRDefault="00394C02">
            <w:pPr>
              <w:pStyle w:val="TAL"/>
              <w:keepNext w:val="0"/>
              <w:keepLines w:val="0"/>
              <w:widowControl w:val="0"/>
              <w:rPr>
                <w:szCs w:val="18"/>
              </w:rPr>
            </w:pPr>
            <w:r>
              <w:rPr>
                <w:szCs w:val="18"/>
              </w:rPr>
              <w:t>(</w:t>
            </w:r>
            <w:proofErr w:type="gramStart"/>
            <w:r>
              <w:rPr>
                <w:szCs w:val="18"/>
              </w:rPr>
              <w:t>other</w:t>
            </w:r>
            <w:proofErr w:type="gramEnd"/>
            <w:r>
              <w:rPr>
                <w:szCs w:val="18"/>
              </w:rPr>
              <w:t xml:space="preserve"> settings for Case 2)</w:t>
            </w:r>
          </w:p>
        </w:tc>
        <w:tc>
          <w:tcPr>
            <w:tcW w:w="2158" w:type="dxa"/>
          </w:tcPr>
          <w:p w14:paraId="5E56452D" w14:textId="77777777" w:rsidR="00A97662" w:rsidRDefault="00A97662">
            <w:pPr>
              <w:pStyle w:val="TAL"/>
              <w:keepNext w:val="0"/>
              <w:keepLines w:val="0"/>
              <w:widowControl w:val="0"/>
              <w:rPr>
                <w:bCs/>
                <w:lang w:eastAsia="zh-CN"/>
              </w:rPr>
            </w:pPr>
          </w:p>
        </w:tc>
        <w:tc>
          <w:tcPr>
            <w:tcW w:w="2295" w:type="dxa"/>
          </w:tcPr>
          <w:p w14:paraId="5E56452E" w14:textId="77777777" w:rsidR="00A97662" w:rsidRDefault="00A97662">
            <w:pPr>
              <w:pStyle w:val="TAC"/>
              <w:keepNext w:val="0"/>
              <w:keepLines w:val="0"/>
              <w:widowControl w:val="0"/>
              <w:jc w:val="left"/>
            </w:pPr>
          </w:p>
        </w:tc>
        <w:tc>
          <w:tcPr>
            <w:tcW w:w="2295" w:type="dxa"/>
          </w:tcPr>
          <w:p w14:paraId="5E56452F" w14:textId="77777777" w:rsidR="00A97662" w:rsidRDefault="00A97662">
            <w:pPr>
              <w:pStyle w:val="TAC"/>
              <w:keepNext w:val="0"/>
              <w:keepLines w:val="0"/>
              <w:widowControl w:val="0"/>
              <w:jc w:val="left"/>
            </w:pPr>
          </w:p>
        </w:tc>
      </w:tr>
      <w:tr w:rsidR="00A97662" w14:paraId="5E564535" w14:textId="77777777">
        <w:trPr>
          <w:trHeight w:val="188"/>
          <w:jc w:val="center"/>
        </w:trPr>
        <w:tc>
          <w:tcPr>
            <w:tcW w:w="2157" w:type="dxa"/>
            <w:vMerge w:val="restart"/>
          </w:tcPr>
          <w:p w14:paraId="5E564531" w14:textId="77777777" w:rsidR="00A97662" w:rsidRDefault="00394C02">
            <w:pPr>
              <w:pStyle w:val="TAL"/>
              <w:keepNext w:val="0"/>
              <w:keepLines w:val="0"/>
              <w:widowControl w:val="0"/>
              <w:rPr>
                <w:szCs w:val="18"/>
              </w:rPr>
            </w:pPr>
            <w:r>
              <w:rPr>
                <w:bCs/>
                <w:szCs w:val="18"/>
                <w:lang w:eastAsia="zh-CN"/>
              </w:rPr>
              <w:t>Generalization Case 3</w:t>
            </w:r>
          </w:p>
        </w:tc>
        <w:tc>
          <w:tcPr>
            <w:tcW w:w="2158" w:type="dxa"/>
          </w:tcPr>
          <w:p w14:paraId="5E564532" w14:textId="77777777" w:rsidR="00A97662" w:rsidRDefault="00394C02">
            <w:pPr>
              <w:pStyle w:val="TAL"/>
              <w:keepNext w:val="0"/>
              <w:keepLines w:val="0"/>
              <w:widowControl w:val="0"/>
              <w:rPr>
                <w:bCs/>
                <w:lang w:eastAsia="zh-CN"/>
              </w:rPr>
            </w:pPr>
            <w:r>
              <w:rPr>
                <w:bCs/>
                <w:szCs w:val="18"/>
              </w:rPr>
              <w:t>Train (</w:t>
            </w:r>
            <w:proofErr w:type="spellStart"/>
            <w:r>
              <w:rPr>
                <w:bCs/>
                <w:szCs w:val="18"/>
              </w:rPr>
              <w:t>setting#A</w:t>
            </w:r>
            <w:proofErr w:type="spellEnd"/>
            <w:r>
              <w:rPr>
                <w:bCs/>
                <w:szCs w:val="18"/>
              </w:rPr>
              <w:t>, size/k)</w:t>
            </w:r>
          </w:p>
        </w:tc>
        <w:tc>
          <w:tcPr>
            <w:tcW w:w="2295" w:type="dxa"/>
          </w:tcPr>
          <w:p w14:paraId="5E564533" w14:textId="77777777" w:rsidR="00A97662" w:rsidRDefault="00A97662">
            <w:pPr>
              <w:pStyle w:val="TAC"/>
              <w:keepNext w:val="0"/>
              <w:keepLines w:val="0"/>
              <w:widowControl w:val="0"/>
              <w:jc w:val="left"/>
            </w:pPr>
          </w:p>
        </w:tc>
        <w:tc>
          <w:tcPr>
            <w:tcW w:w="2295" w:type="dxa"/>
          </w:tcPr>
          <w:p w14:paraId="5E564534" w14:textId="77777777" w:rsidR="00A97662" w:rsidRDefault="00A97662">
            <w:pPr>
              <w:pStyle w:val="TAC"/>
              <w:keepNext w:val="0"/>
              <w:keepLines w:val="0"/>
              <w:widowControl w:val="0"/>
              <w:jc w:val="left"/>
            </w:pPr>
          </w:p>
        </w:tc>
      </w:tr>
      <w:tr w:rsidR="00A97662" w14:paraId="5E56453A" w14:textId="77777777">
        <w:trPr>
          <w:trHeight w:val="50"/>
          <w:jc w:val="center"/>
        </w:trPr>
        <w:tc>
          <w:tcPr>
            <w:tcW w:w="2157" w:type="dxa"/>
            <w:vMerge/>
          </w:tcPr>
          <w:p w14:paraId="5E564536" w14:textId="77777777" w:rsidR="00A97662" w:rsidRDefault="00A97662">
            <w:pPr>
              <w:pStyle w:val="TAL"/>
              <w:keepNext w:val="0"/>
              <w:keepLines w:val="0"/>
              <w:widowControl w:val="0"/>
              <w:rPr>
                <w:bCs/>
                <w:szCs w:val="18"/>
                <w:lang w:eastAsia="zh-CN"/>
              </w:rPr>
            </w:pPr>
          </w:p>
        </w:tc>
        <w:tc>
          <w:tcPr>
            <w:tcW w:w="2158" w:type="dxa"/>
          </w:tcPr>
          <w:p w14:paraId="5E564537" w14:textId="77777777" w:rsidR="00A97662" w:rsidRDefault="00394C02">
            <w:pPr>
              <w:pStyle w:val="TAL"/>
              <w:keepNext w:val="0"/>
              <w:keepLines w:val="0"/>
              <w:widowControl w:val="0"/>
              <w:rPr>
                <w:bCs/>
                <w:szCs w:val="18"/>
              </w:rPr>
            </w:pPr>
            <w:r>
              <w:rPr>
                <w:szCs w:val="18"/>
                <w:lang w:eastAsia="zh-CN"/>
              </w:rPr>
              <w:t xml:space="preserve">Test </w:t>
            </w:r>
            <w:r>
              <w:rPr>
                <w:bCs/>
                <w:szCs w:val="18"/>
              </w:rPr>
              <w:t>(</w:t>
            </w:r>
            <w:proofErr w:type="spellStart"/>
            <w:r>
              <w:rPr>
                <w:bCs/>
                <w:szCs w:val="18"/>
              </w:rPr>
              <w:t>setting#B</w:t>
            </w:r>
            <w:proofErr w:type="spellEnd"/>
            <w:r>
              <w:rPr>
                <w:bCs/>
                <w:szCs w:val="18"/>
              </w:rPr>
              <w:t>, size/k)</w:t>
            </w:r>
          </w:p>
        </w:tc>
        <w:tc>
          <w:tcPr>
            <w:tcW w:w="2295" w:type="dxa"/>
          </w:tcPr>
          <w:p w14:paraId="5E564538" w14:textId="77777777" w:rsidR="00A97662" w:rsidRDefault="00A97662">
            <w:pPr>
              <w:pStyle w:val="TAC"/>
              <w:keepNext w:val="0"/>
              <w:keepLines w:val="0"/>
              <w:widowControl w:val="0"/>
              <w:jc w:val="left"/>
            </w:pPr>
          </w:p>
        </w:tc>
        <w:tc>
          <w:tcPr>
            <w:tcW w:w="2295" w:type="dxa"/>
          </w:tcPr>
          <w:p w14:paraId="5E564539" w14:textId="77777777" w:rsidR="00A97662" w:rsidRDefault="00A97662">
            <w:pPr>
              <w:pStyle w:val="TAC"/>
              <w:keepNext w:val="0"/>
              <w:keepLines w:val="0"/>
              <w:widowControl w:val="0"/>
              <w:jc w:val="left"/>
            </w:pPr>
          </w:p>
        </w:tc>
      </w:tr>
      <w:tr w:rsidR="00A97662" w14:paraId="5E56453F" w14:textId="77777777">
        <w:trPr>
          <w:trHeight w:val="287"/>
          <w:jc w:val="center"/>
        </w:trPr>
        <w:tc>
          <w:tcPr>
            <w:tcW w:w="2157" w:type="dxa"/>
          </w:tcPr>
          <w:p w14:paraId="5E56453B" w14:textId="77777777" w:rsidR="00A97662" w:rsidRDefault="00394C02">
            <w:pPr>
              <w:pStyle w:val="TAL"/>
              <w:keepNext w:val="0"/>
              <w:keepLines w:val="0"/>
              <w:widowControl w:val="0"/>
              <w:rPr>
                <w:szCs w:val="18"/>
              </w:rPr>
            </w:pPr>
            <w:r>
              <w:rPr>
                <w:szCs w:val="18"/>
              </w:rPr>
              <w:t>…</w:t>
            </w:r>
            <w:r>
              <w:rPr>
                <w:szCs w:val="18"/>
              </w:rPr>
              <w:br/>
              <w:t>(results for Case 3)</w:t>
            </w:r>
          </w:p>
        </w:tc>
        <w:tc>
          <w:tcPr>
            <w:tcW w:w="2158" w:type="dxa"/>
          </w:tcPr>
          <w:p w14:paraId="5E56453C" w14:textId="77777777" w:rsidR="00A97662" w:rsidRDefault="00A97662">
            <w:pPr>
              <w:pStyle w:val="TAL"/>
              <w:keepNext w:val="0"/>
              <w:keepLines w:val="0"/>
              <w:widowControl w:val="0"/>
              <w:rPr>
                <w:bCs/>
                <w:lang w:eastAsia="zh-CN"/>
              </w:rPr>
            </w:pPr>
          </w:p>
        </w:tc>
        <w:tc>
          <w:tcPr>
            <w:tcW w:w="2295" w:type="dxa"/>
          </w:tcPr>
          <w:p w14:paraId="5E56453D" w14:textId="77777777" w:rsidR="00A97662" w:rsidRDefault="00A97662">
            <w:pPr>
              <w:pStyle w:val="TAC"/>
              <w:keepNext w:val="0"/>
              <w:keepLines w:val="0"/>
              <w:widowControl w:val="0"/>
              <w:jc w:val="left"/>
            </w:pPr>
          </w:p>
        </w:tc>
        <w:tc>
          <w:tcPr>
            <w:tcW w:w="2295" w:type="dxa"/>
          </w:tcPr>
          <w:p w14:paraId="5E56453E" w14:textId="77777777" w:rsidR="00A97662" w:rsidRDefault="00A97662">
            <w:pPr>
              <w:pStyle w:val="TAC"/>
              <w:keepNext w:val="0"/>
              <w:keepLines w:val="0"/>
              <w:widowControl w:val="0"/>
              <w:jc w:val="left"/>
            </w:pPr>
          </w:p>
        </w:tc>
      </w:tr>
      <w:tr w:rsidR="00A97662" w14:paraId="5E564544" w14:textId="77777777">
        <w:trPr>
          <w:trHeight w:val="50"/>
          <w:jc w:val="center"/>
        </w:trPr>
        <w:tc>
          <w:tcPr>
            <w:tcW w:w="2157" w:type="dxa"/>
          </w:tcPr>
          <w:p w14:paraId="5E564540" w14:textId="77777777" w:rsidR="00A97662" w:rsidRDefault="00394C02">
            <w:pPr>
              <w:pStyle w:val="TAL"/>
              <w:keepNext w:val="0"/>
              <w:keepLines w:val="0"/>
              <w:widowControl w:val="0"/>
              <w:rPr>
                <w:szCs w:val="18"/>
              </w:rPr>
            </w:pPr>
            <w:r>
              <w:rPr>
                <w:szCs w:val="18"/>
                <w:lang w:eastAsia="zh-CN"/>
              </w:rPr>
              <w:t xml:space="preserve">Fine-tuning case </w:t>
            </w:r>
            <w:r>
              <w:rPr>
                <w:szCs w:val="18"/>
                <w:lang w:eastAsia="zh-CN"/>
              </w:rPr>
              <w:t>(optional)</w:t>
            </w:r>
          </w:p>
        </w:tc>
        <w:tc>
          <w:tcPr>
            <w:tcW w:w="2158" w:type="dxa"/>
          </w:tcPr>
          <w:p w14:paraId="5E564541" w14:textId="77777777" w:rsidR="00A97662" w:rsidRDefault="00A97662">
            <w:pPr>
              <w:pStyle w:val="TAL"/>
              <w:keepNext w:val="0"/>
              <w:keepLines w:val="0"/>
              <w:widowControl w:val="0"/>
              <w:rPr>
                <w:bCs/>
                <w:lang w:eastAsia="zh-CN"/>
              </w:rPr>
            </w:pPr>
          </w:p>
        </w:tc>
        <w:tc>
          <w:tcPr>
            <w:tcW w:w="2295" w:type="dxa"/>
          </w:tcPr>
          <w:p w14:paraId="5E564542" w14:textId="77777777" w:rsidR="00A97662" w:rsidRDefault="00A97662">
            <w:pPr>
              <w:pStyle w:val="TAC"/>
              <w:keepNext w:val="0"/>
              <w:keepLines w:val="0"/>
              <w:widowControl w:val="0"/>
              <w:jc w:val="left"/>
            </w:pPr>
          </w:p>
        </w:tc>
        <w:tc>
          <w:tcPr>
            <w:tcW w:w="2295" w:type="dxa"/>
          </w:tcPr>
          <w:p w14:paraId="5E564543" w14:textId="77777777" w:rsidR="00A97662" w:rsidRDefault="00A97662">
            <w:pPr>
              <w:pStyle w:val="TAC"/>
              <w:keepNext w:val="0"/>
              <w:keepLines w:val="0"/>
              <w:widowControl w:val="0"/>
              <w:jc w:val="left"/>
            </w:pPr>
          </w:p>
        </w:tc>
      </w:tr>
      <w:tr w:rsidR="00A97662" w14:paraId="5E56454A" w14:textId="77777777">
        <w:trPr>
          <w:trHeight w:val="50"/>
          <w:jc w:val="center"/>
        </w:trPr>
        <w:tc>
          <w:tcPr>
            <w:tcW w:w="2157" w:type="dxa"/>
          </w:tcPr>
          <w:p w14:paraId="5E564545" w14:textId="77777777" w:rsidR="00A97662" w:rsidRDefault="00394C02">
            <w:pPr>
              <w:widowControl w:val="0"/>
              <w:spacing w:after="0"/>
              <w:rPr>
                <w:sz w:val="18"/>
                <w:szCs w:val="18"/>
                <w:lang w:eastAsia="zh-CN"/>
              </w:rPr>
            </w:pPr>
            <w:r>
              <w:rPr>
                <w:sz w:val="18"/>
                <w:szCs w:val="18"/>
                <w:lang w:eastAsia="zh-CN"/>
              </w:rPr>
              <w:t>…</w:t>
            </w:r>
          </w:p>
          <w:p w14:paraId="5E564546" w14:textId="77777777" w:rsidR="00A97662" w:rsidRDefault="00394C02">
            <w:pPr>
              <w:pStyle w:val="TAL"/>
              <w:keepNext w:val="0"/>
              <w:keepLines w:val="0"/>
              <w:widowControl w:val="0"/>
              <w:rPr>
                <w:szCs w:val="18"/>
              </w:rPr>
            </w:pPr>
            <w:r>
              <w:rPr>
                <w:szCs w:val="18"/>
                <w:lang w:eastAsia="zh-CN"/>
              </w:rPr>
              <w:t>(</w:t>
            </w:r>
            <w:proofErr w:type="gramStart"/>
            <w:r>
              <w:rPr>
                <w:szCs w:val="18"/>
                <w:lang w:eastAsia="zh-CN"/>
              </w:rPr>
              <w:t>results</w:t>
            </w:r>
            <w:proofErr w:type="gramEnd"/>
            <w:r>
              <w:rPr>
                <w:szCs w:val="18"/>
                <w:lang w:eastAsia="zh-CN"/>
              </w:rPr>
              <w:t xml:space="preserve"> for Fine-tuning)</w:t>
            </w:r>
          </w:p>
        </w:tc>
        <w:tc>
          <w:tcPr>
            <w:tcW w:w="2158" w:type="dxa"/>
          </w:tcPr>
          <w:p w14:paraId="5E564547" w14:textId="77777777" w:rsidR="00A97662" w:rsidRDefault="00A97662">
            <w:pPr>
              <w:pStyle w:val="TAL"/>
              <w:keepNext w:val="0"/>
              <w:keepLines w:val="0"/>
              <w:widowControl w:val="0"/>
              <w:rPr>
                <w:bCs/>
                <w:lang w:eastAsia="zh-CN"/>
              </w:rPr>
            </w:pPr>
          </w:p>
        </w:tc>
        <w:tc>
          <w:tcPr>
            <w:tcW w:w="2295" w:type="dxa"/>
          </w:tcPr>
          <w:p w14:paraId="5E564548" w14:textId="77777777" w:rsidR="00A97662" w:rsidRDefault="00A97662">
            <w:pPr>
              <w:pStyle w:val="TAC"/>
              <w:keepNext w:val="0"/>
              <w:keepLines w:val="0"/>
              <w:widowControl w:val="0"/>
              <w:jc w:val="left"/>
            </w:pPr>
          </w:p>
        </w:tc>
        <w:tc>
          <w:tcPr>
            <w:tcW w:w="2295" w:type="dxa"/>
          </w:tcPr>
          <w:p w14:paraId="5E564549" w14:textId="77777777" w:rsidR="00A97662" w:rsidRDefault="00A97662">
            <w:pPr>
              <w:pStyle w:val="TAC"/>
              <w:keepNext w:val="0"/>
              <w:keepLines w:val="0"/>
              <w:widowControl w:val="0"/>
              <w:jc w:val="left"/>
            </w:pPr>
          </w:p>
        </w:tc>
      </w:tr>
      <w:tr w:rsidR="00A97662" w14:paraId="5E564550" w14:textId="77777777">
        <w:trPr>
          <w:trHeight w:val="89"/>
          <w:jc w:val="center"/>
        </w:trPr>
        <w:tc>
          <w:tcPr>
            <w:tcW w:w="2157" w:type="dxa"/>
          </w:tcPr>
          <w:p w14:paraId="5E56454B" w14:textId="77777777" w:rsidR="00A97662" w:rsidRDefault="00394C02">
            <w:pPr>
              <w:widowControl w:val="0"/>
              <w:spacing w:after="0"/>
              <w:rPr>
                <w:sz w:val="18"/>
                <w:szCs w:val="18"/>
                <w:lang w:eastAsia="zh-CN"/>
              </w:rPr>
            </w:pPr>
            <w:r>
              <w:rPr>
                <w:sz w:val="18"/>
                <w:szCs w:val="18"/>
                <w:lang w:eastAsia="zh-CN"/>
              </w:rPr>
              <w:t>…</w:t>
            </w:r>
          </w:p>
          <w:p w14:paraId="5E56454C" w14:textId="77777777" w:rsidR="00A97662" w:rsidRDefault="00394C02">
            <w:pPr>
              <w:pStyle w:val="TAL"/>
              <w:keepNext w:val="0"/>
              <w:keepLines w:val="0"/>
              <w:widowControl w:val="0"/>
              <w:rPr>
                <w:szCs w:val="18"/>
              </w:rPr>
            </w:pPr>
            <w:r>
              <w:rPr>
                <w:szCs w:val="18"/>
                <w:lang w:eastAsia="zh-CN"/>
              </w:rPr>
              <w:t>(</w:t>
            </w:r>
            <w:proofErr w:type="gramStart"/>
            <w:r>
              <w:rPr>
                <w:szCs w:val="18"/>
                <w:lang w:eastAsia="zh-CN"/>
              </w:rPr>
              <w:t>other</w:t>
            </w:r>
            <w:proofErr w:type="gramEnd"/>
            <w:r>
              <w:rPr>
                <w:szCs w:val="18"/>
                <w:lang w:eastAsia="zh-CN"/>
              </w:rPr>
              <w:t xml:space="preserve"> </w:t>
            </w:r>
            <w:r>
              <w:rPr>
                <w:bCs/>
                <w:szCs w:val="18"/>
              </w:rPr>
              <w:t>settings</w:t>
            </w:r>
            <w:r>
              <w:rPr>
                <w:szCs w:val="18"/>
                <w:lang w:eastAsia="zh-CN"/>
              </w:rPr>
              <w:t xml:space="preserve"> for Fine-tuning)</w:t>
            </w:r>
          </w:p>
        </w:tc>
        <w:tc>
          <w:tcPr>
            <w:tcW w:w="2158" w:type="dxa"/>
          </w:tcPr>
          <w:p w14:paraId="5E56454D" w14:textId="77777777" w:rsidR="00A97662" w:rsidRDefault="00A97662">
            <w:pPr>
              <w:pStyle w:val="TAL"/>
              <w:keepNext w:val="0"/>
              <w:keepLines w:val="0"/>
              <w:widowControl w:val="0"/>
              <w:rPr>
                <w:bCs/>
                <w:lang w:eastAsia="zh-CN"/>
              </w:rPr>
            </w:pPr>
          </w:p>
        </w:tc>
        <w:tc>
          <w:tcPr>
            <w:tcW w:w="2295" w:type="dxa"/>
          </w:tcPr>
          <w:p w14:paraId="5E56454E" w14:textId="77777777" w:rsidR="00A97662" w:rsidRDefault="00A97662">
            <w:pPr>
              <w:pStyle w:val="TAC"/>
              <w:keepNext w:val="0"/>
              <w:keepLines w:val="0"/>
              <w:widowControl w:val="0"/>
              <w:jc w:val="left"/>
            </w:pPr>
          </w:p>
        </w:tc>
        <w:tc>
          <w:tcPr>
            <w:tcW w:w="2295" w:type="dxa"/>
          </w:tcPr>
          <w:p w14:paraId="5E56454F" w14:textId="77777777" w:rsidR="00A97662" w:rsidRDefault="00A97662">
            <w:pPr>
              <w:pStyle w:val="TAC"/>
              <w:keepNext w:val="0"/>
              <w:keepLines w:val="0"/>
              <w:widowControl w:val="0"/>
              <w:jc w:val="left"/>
            </w:pPr>
          </w:p>
        </w:tc>
      </w:tr>
      <w:tr w:rsidR="00A97662" w14:paraId="5E564555" w14:textId="77777777">
        <w:trPr>
          <w:jc w:val="center"/>
        </w:trPr>
        <w:tc>
          <w:tcPr>
            <w:tcW w:w="2157" w:type="dxa"/>
          </w:tcPr>
          <w:p w14:paraId="5E564551" w14:textId="77777777" w:rsidR="00A97662" w:rsidRDefault="00394C02">
            <w:pPr>
              <w:pStyle w:val="TAL"/>
              <w:keepNext w:val="0"/>
              <w:keepLines w:val="0"/>
              <w:widowControl w:val="0"/>
            </w:pPr>
            <w:r>
              <w:t>FFS others</w:t>
            </w:r>
          </w:p>
        </w:tc>
        <w:tc>
          <w:tcPr>
            <w:tcW w:w="2158" w:type="dxa"/>
          </w:tcPr>
          <w:p w14:paraId="5E564552" w14:textId="77777777" w:rsidR="00A97662" w:rsidRDefault="00A97662">
            <w:pPr>
              <w:pStyle w:val="TAL"/>
              <w:keepNext w:val="0"/>
              <w:keepLines w:val="0"/>
              <w:widowControl w:val="0"/>
              <w:rPr>
                <w:bCs/>
                <w:lang w:eastAsia="zh-CN"/>
              </w:rPr>
            </w:pPr>
          </w:p>
        </w:tc>
        <w:tc>
          <w:tcPr>
            <w:tcW w:w="2295" w:type="dxa"/>
          </w:tcPr>
          <w:p w14:paraId="5E564553" w14:textId="77777777" w:rsidR="00A97662" w:rsidRDefault="00A97662">
            <w:pPr>
              <w:pStyle w:val="TAC"/>
              <w:keepNext w:val="0"/>
              <w:keepLines w:val="0"/>
              <w:widowControl w:val="0"/>
              <w:jc w:val="left"/>
            </w:pPr>
          </w:p>
        </w:tc>
        <w:tc>
          <w:tcPr>
            <w:tcW w:w="2295" w:type="dxa"/>
          </w:tcPr>
          <w:p w14:paraId="5E564554" w14:textId="77777777" w:rsidR="00A97662" w:rsidRDefault="00A97662">
            <w:pPr>
              <w:pStyle w:val="TAC"/>
              <w:keepNext w:val="0"/>
              <w:keepLines w:val="0"/>
              <w:widowControl w:val="0"/>
              <w:jc w:val="left"/>
            </w:pPr>
          </w:p>
        </w:tc>
      </w:tr>
    </w:tbl>
    <w:p w14:paraId="5E564556" w14:textId="77777777" w:rsidR="00A97662" w:rsidRDefault="00394C02">
      <w:pPr>
        <w:snapToGrid w:val="0"/>
        <w:spacing w:after="0"/>
        <w:ind w:left="284"/>
        <w:rPr>
          <w:sz w:val="16"/>
          <w:szCs w:val="16"/>
          <w:lang w:eastAsia="zh-CN"/>
        </w:rPr>
      </w:pPr>
      <w:r>
        <w:rPr>
          <w:sz w:val="16"/>
          <w:szCs w:val="16"/>
          <w:lang w:eastAsia="zh-CN"/>
        </w:rPr>
        <w:t xml:space="preserve">Notes: “Quantization/dequantization method” includes the description of training awareness (Case 1/2-1/2-2), type of </w:t>
      </w:r>
      <w:r>
        <w:rPr>
          <w:sz w:val="16"/>
          <w:szCs w:val="16"/>
          <w:lang w:eastAsia="zh-CN"/>
        </w:rPr>
        <w:t>quantization/</w:t>
      </w:r>
      <w:proofErr w:type="spellStart"/>
      <w:r>
        <w:rPr>
          <w:sz w:val="16"/>
          <w:szCs w:val="16"/>
          <w:lang w:eastAsia="zh-CN"/>
        </w:rPr>
        <w:t>dequantizaion</w:t>
      </w:r>
      <w:proofErr w:type="spellEnd"/>
      <w:r>
        <w:rPr>
          <w:sz w:val="16"/>
          <w:szCs w:val="16"/>
          <w:lang w:eastAsia="zh-CN"/>
        </w:rPr>
        <w:t xml:space="preserve"> (SQ/VQ), etc. “Input type” means the input of the CSI generation part. “</w:t>
      </w:r>
      <w:proofErr w:type="gramStart"/>
      <w:r>
        <w:rPr>
          <w:sz w:val="16"/>
          <w:szCs w:val="16"/>
          <w:lang w:eastAsia="zh-CN"/>
        </w:rPr>
        <w:t>output</w:t>
      </w:r>
      <w:proofErr w:type="gramEnd"/>
      <w:r>
        <w:rPr>
          <w:sz w:val="16"/>
          <w:szCs w:val="16"/>
          <w:lang w:eastAsia="zh-CN"/>
        </w:rPr>
        <w:t xml:space="preserve"> type” means the output of the CSI reconstruction part.</w:t>
      </w:r>
    </w:p>
    <w:p w14:paraId="5E564557" w14:textId="77777777" w:rsidR="00A97662" w:rsidRDefault="00394C02">
      <w:pPr>
        <w:snapToGrid w:val="0"/>
        <w:spacing w:after="0"/>
        <w:ind w:left="284"/>
        <w:rPr>
          <w:sz w:val="16"/>
          <w:szCs w:val="16"/>
          <w:lang w:eastAsia="zh-CN"/>
        </w:rPr>
      </w:pPr>
      <w:r>
        <w:rPr>
          <w:sz w:val="16"/>
          <w:szCs w:val="16"/>
          <w:lang w:eastAsia="zh-CN"/>
        </w:rPr>
        <w:t>The intermediate KPI results are in the form of absolute value and the gain over a given benchm</w:t>
      </w:r>
      <w:r>
        <w:rPr>
          <w:sz w:val="16"/>
          <w:szCs w:val="16"/>
          <w:lang w:eastAsia="zh-CN"/>
        </w:rPr>
        <w:t>ark, e.g., in terms of “absolute value (gain over benchmark)”. SGCS is to be expressed in linear domain, while NMSE in dB domain.</w:t>
      </w:r>
    </w:p>
    <w:p w14:paraId="5E564558" w14:textId="77777777" w:rsidR="00A97662" w:rsidRDefault="00A97662">
      <w:pPr>
        <w:pStyle w:val="TH"/>
      </w:pPr>
    </w:p>
    <w:p w14:paraId="5E564559" w14:textId="77777777" w:rsidR="00A97662" w:rsidRDefault="00394C02">
      <w:pPr>
        <w:pStyle w:val="TH"/>
        <w:keepNext w:val="0"/>
        <w:keepLines w:val="0"/>
        <w:widowControl w:val="0"/>
      </w:pPr>
      <w:r>
        <w:t xml:space="preserve">Table 6.2.2-3: Evaluation results for </w:t>
      </w:r>
      <w:r>
        <w:rPr>
          <w:bCs/>
        </w:rPr>
        <w:t>CSI compression of multi-vendor joint training without model generalization/scalability</w:t>
      </w:r>
      <w:r>
        <w:rPr>
          <w:bCs/>
        </w:rPr>
        <w:t xml:space="preserve">,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158"/>
        <w:gridCol w:w="2295"/>
        <w:gridCol w:w="2295"/>
      </w:tblGrid>
      <w:tr w:rsidR="00A97662" w14:paraId="5E56455D" w14:textId="77777777">
        <w:trPr>
          <w:jc w:val="center"/>
        </w:trPr>
        <w:tc>
          <w:tcPr>
            <w:tcW w:w="4315" w:type="dxa"/>
            <w:gridSpan w:val="2"/>
            <w:shd w:val="clear" w:color="auto" w:fill="D9D9D9"/>
          </w:tcPr>
          <w:p w14:paraId="5E56455A" w14:textId="77777777" w:rsidR="00A97662" w:rsidRDefault="00A97662">
            <w:pPr>
              <w:pStyle w:val="TAH"/>
              <w:keepNext w:val="0"/>
              <w:keepLines w:val="0"/>
              <w:widowControl w:val="0"/>
            </w:pPr>
          </w:p>
        </w:tc>
        <w:tc>
          <w:tcPr>
            <w:tcW w:w="2295" w:type="dxa"/>
            <w:shd w:val="clear" w:color="auto" w:fill="D9D9D9"/>
          </w:tcPr>
          <w:p w14:paraId="5E56455B" w14:textId="77777777" w:rsidR="00A97662" w:rsidRDefault="00394C02">
            <w:pPr>
              <w:pStyle w:val="TAH"/>
              <w:keepNext w:val="0"/>
              <w:keepLines w:val="0"/>
              <w:widowControl w:val="0"/>
            </w:pPr>
            <w:r>
              <w:t>Source 1</w:t>
            </w:r>
          </w:p>
        </w:tc>
        <w:tc>
          <w:tcPr>
            <w:tcW w:w="2295" w:type="dxa"/>
            <w:shd w:val="clear" w:color="auto" w:fill="D9D9D9"/>
          </w:tcPr>
          <w:p w14:paraId="5E56455C" w14:textId="77777777" w:rsidR="00A97662" w:rsidRDefault="00394C02">
            <w:pPr>
              <w:pStyle w:val="TAH"/>
              <w:keepNext w:val="0"/>
              <w:keepLines w:val="0"/>
              <w:widowControl w:val="0"/>
            </w:pPr>
            <w:r>
              <w:t>…</w:t>
            </w:r>
          </w:p>
        </w:tc>
      </w:tr>
      <w:tr w:rsidR="00A97662" w14:paraId="5E564562" w14:textId="77777777">
        <w:trPr>
          <w:trHeight w:val="109"/>
          <w:jc w:val="center"/>
        </w:trPr>
        <w:tc>
          <w:tcPr>
            <w:tcW w:w="2157" w:type="dxa"/>
            <w:vMerge w:val="restart"/>
          </w:tcPr>
          <w:p w14:paraId="5E56455E" w14:textId="77777777" w:rsidR="00A97662" w:rsidRDefault="00394C02">
            <w:pPr>
              <w:pStyle w:val="TAL"/>
              <w:keepNext w:val="0"/>
              <w:keepLines w:val="0"/>
              <w:widowControl w:val="0"/>
            </w:pPr>
            <w:r>
              <w:t>Common description</w:t>
            </w:r>
          </w:p>
        </w:tc>
        <w:tc>
          <w:tcPr>
            <w:tcW w:w="2158" w:type="dxa"/>
          </w:tcPr>
          <w:p w14:paraId="5E56455F" w14:textId="77777777" w:rsidR="00A97662" w:rsidRDefault="00394C02">
            <w:pPr>
              <w:pStyle w:val="TAL"/>
              <w:keepNext w:val="0"/>
              <w:keepLines w:val="0"/>
              <w:widowControl w:val="0"/>
            </w:pPr>
            <w:r>
              <w:rPr>
                <w:bCs/>
                <w:lang w:eastAsia="zh-CN"/>
              </w:rPr>
              <w:t>Input type</w:t>
            </w:r>
          </w:p>
        </w:tc>
        <w:tc>
          <w:tcPr>
            <w:tcW w:w="2295" w:type="dxa"/>
          </w:tcPr>
          <w:p w14:paraId="5E564560" w14:textId="77777777" w:rsidR="00A97662" w:rsidRDefault="00A97662">
            <w:pPr>
              <w:pStyle w:val="TAC"/>
              <w:keepNext w:val="0"/>
              <w:keepLines w:val="0"/>
              <w:widowControl w:val="0"/>
              <w:jc w:val="left"/>
            </w:pPr>
          </w:p>
        </w:tc>
        <w:tc>
          <w:tcPr>
            <w:tcW w:w="2295" w:type="dxa"/>
          </w:tcPr>
          <w:p w14:paraId="5E564561" w14:textId="77777777" w:rsidR="00A97662" w:rsidRDefault="00A97662">
            <w:pPr>
              <w:pStyle w:val="TAC"/>
              <w:keepNext w:val="0"/>
              <w:keepLines w:val="0"/>
              <w:widowControl w:val="0"/>
              <w:jc w:val="left"/>
            </w:pPr>
          </w:p>
        </w:tc>
      </w:tr>
      <w:tr w:rsidR="00A97662" w14:paraId="5E564567" w14:textId="77777777">
        <w:trPr>
          <w:trHeight w:val="107"/>
          <w:jc w:val="center"/>
        </w:trPr>
        <w:tc>
          <w:tcPr>
            <w:tcW w:w="2157" w:type="dxa"/>
            <w:vMerge/>
          </w:tcPr>
          <w:p w14:paraId="5E564563" w14:textId="77777777" w:rsidR="00A97662" w:rsidRDefault="00A97662">
            <w:pPr>
              <w:pStyle w:val="TAL"/>
              <w:keepNext w:val="0"/>
              <w:keepLines w:val="0"/>
              <w:widowControl w:val="0"/>
            </w:pPr>
          </w:p>
        </w:tc>
        <w:tc>
          <w:tcPr>
            <w:tcW w:w="2158" w:type="dxa"/>
          </w:tcPr>
          <w:p w14:paraId="5E564564" w14:textId="77777777" w:rsidR="00A97662" w:rsidRDefault="00394C02">
            <w:pPr>
              <w:pStyle w:val="TAL"/>
              <w:keepNext w:val="0"/>
              <w:keepLines w:val="0"/>
              <w:widowControl w:val="0"/>
            </w:pPr>
            <w:r>
              <w:rPr>
                <w:bCs/>
                <w:lang w:eastAsia="zh-CN"/>
              </w:rPr>
              <w:t>Output type</w:t>
            </w:r>
          </w:p>
        </w:tc>
        <w:tc>
          <w:tcPr>
            <w:tcW w:w="2295" w:type="dxa"/>
          </w:tcPr>
          <w:p w14:paraId="5E564565" w14:textId="77777777" w:rsidR="00A97662" w:rsidRDefault="00A97662">
            <w:pPr>
              <w:pStyle w:val="TAC"/>
              <w:keepNext w:val="0"/>
              <w:keepLines w:val="0"/>
              <w:widowControl w:val="0"/>
              <w:jc w:val="left"/>
            </w:pPr>
          </w:p>
        </w:tc>
        <w:tc>
          <w:tcPr>
            <w:tcW w:w="2295" w:type="dxa"/>
          </w:tcPr>
          <w:p w14:paraId="5E564566" w14:textId="77777777" w:rsidR="00A97662" w:rsidRDefault="00A97662">
            <w:pPr>
              <w:pStyle w:val="TAC"/>
              <w:keepNext w:val="0"/>
              <w:keepLines w:val="0"/>
              <w:widowControl w:val="0"/>
              <w:jc w:val="left"/>
            </w:pPr>
          </w:p>
        </w:tc>
      </w:tr>
      <w:tr w:rsidR="00A97662" w14:paraId="5E56456C" w14:textId="77777777">
        <w:trPr>
          <w:trHeight w:val="107"/>
          <w:jc w:val="center"/>
        </w:trPr>
        <w:tc>
          <w:tcPr>
            <w:tcW w:w="2157" w:type="dxa"/>
            <w:vMerge/>
          </w:tcPr>
          <w:p w14:paraId="5E564568" w14:textId="77777777" w:rsidR="00A97662" w:rsidRDefault="00A97662">
            <w:pPr>
              <w:pStyle w:val="TAL"/>
              <w:keepNext w:val="0"/>
              <w:keepLines w:val="0"/>
              <w:widowControl w:val="0"/>
            </w:pPr>
          </w:p>
        </w:tc>
        <w:tc>
          <w:tcPr>
            <w:tcW w:w="2158" w:type="dxa"/>
          </w:tcPr>
          <w:p w14:paraId="5E564569" w14:textId="77777777" w:rsidR="00A97662" w:rsidRDefault="00394C02">
            <w:pPr>
              <w:pStyle w:val="TAL"/>
              <w:keepNext w:val="0"/>
              <w:keepLines w:val="0"/>
              <w:widowControl w:val="0"/>
              <w:rPr>
                <w:bCs/>
                <w:lang w:eastAsia="zh-CN"/>
              </w:rPr>
            </w:pPr>
            <w:r>
              <w:rPr>
                <w:bCs/>
                <w:lang w:eastAsia="zh-CN"/>
              </w:rPr>
              <w:t>[Training method]</w:t>
            </w:r>
          </w:p>
        </w:tc>
        <w:tc>
          <w:tcPr>
            <w:tcW w:w="2295" w:type="dxa"/>
          </w:tcPr>
          <w:p w14:paraId="5E56456A" w14:textId="77777777" w:rsidR="00A97662" w:rsidRDefault="00A97662">
            <w:pPr>
              <w:pStyle w:val="TAC"/>
              <w:keepNext w:val="0"/>
              <w:keepLines w:val="0"/>
              <w:widowControl w:val="0"/>
              <w:jc w:val="left"/>
            </w:pPr>
          </w:p>
        </w:tc>
        <w:tc>
          <w:tcPr>
            <w:tcW w:w="2295" w:type="dxa"/>
          </w:tcPr>
          <w:p w14:paraId="5E56456B" w14:textId="77777777" w:rsidR="00A97662" w:rsidRDefault="00A97662">
            <w:pPr>
              <w:pStyle w:val="TAC"/>
              <w:keepNext w:val="0"/>
              <w:keepLines w:val="0"/>
              <w:widowControl w:val="0"/>
              <w:jc w:val="left"/>
            </w:pPr>
          </w:p>
        </w:tc>
      </w:tr>
      <w:tr w:rsidR="00A97662" w14:paraId="5E564571" w14:textId="77777777">
        <w:trPr>
          <w:trHeight w:val="107"/>
          <w:jc w:val="center"/>
        </w:trPr>
        <w:tc>
          <w:tcPr>
            <w:tcW w:w="2157" w:type="dxa"/>
            <w:vMerge/>
          </w:tcPr>
          <w:p w14:paraId="5E56456D" w14:textId="77777777" w:rsidR="00A97662" w:rsidRDefault="00A97662">
            <w:pPr>
              <w:pStyle w:val="TAL"/>
              <w:keepNext w:val="0"/>
              <w:keepLines w:val="0"/>
              <w:widowControl w:val="0"/>
            </w:pPr>
          </w:p>
        </w:tc>
        <w:tc>
          <w:tcPr>
            <w:tcW w:w="2158" w:type="dxa"/>
          </w:tcPr>
          <w:p w14:paraId="5E56456E" w14:textId="77777777" w:rsidR="00A97662" w:rsidRDefault="00394C02">
            <w:pPr>
              <w:pStyle w:val="TAL"/>
              <w:keepNext w:val="0"/>
              <w:keepLines w:val="0"/>
              <w:widowControl w:val="0"/>
            </w:pPr>
            <w:r>
              <w:rPr>
                <w:bCs/>
                <w:lang w:eastAsia="zh-CN"/>
              </w:rPr>
              <w:t>Quantization /dequantization method</w:t>
            </w:r>
          </w:p>
        </w:tc>
        <w:tc>
          <w:tcPr>
            <w:tcW w:w="2295" w:type="dxa"/>
          </w:tcPr>
          <w:p w14:paraId="5E56456F" w14:textId="77777777" w:rsidR="00A97662" w:rsidRDefault="00A97662">
            <w:pPr>
              <w:pStyle w:val="TAC"/>
              <w:keepNext w:val="0"/>
              <w:keepLines w:val="0"/>
              <w:widowControl w:val="0"/>
              <w:jc w:val="left"/>
            </w:pPr>
          </w:p>
        </w:tc>
        <w:tc>
          <w:tcPr>
            <w:tcW w:w="2295" w:type="dxa"/>
          </w:tcPr>
          <w:p w14:paraId="5E564570" w14:textId="77777777" w:rsidR="00A97662" w:rsidRDefault="00A97662">
            <w:pPr>
              <w:pStyle w:val="TAC"/>
              <w:keepNext w:val="0"/>
              <w:keepLines w:val="0"/>
              <w:widowControl w:val="0"/>
              <w:jc w:val="left"/>
            </w:pPr>
          </w:p>
        </w:tc>
      </w:tr>
      <w:tr w:rsidR="00A97662" w14:paraId="5E564576" w14:textId="77777777">
        <w:trPr>
          <w:trHeight w:val="109"/>
          <w:jc w:val="center"/>
        </w:trPr>
        <w:tc>
          <w:tcPr>
            <w:tcW w:w="2157" w:type="dxa"/>
            <w:vMerge w:val="restart"/>
          </w:tcPr>
          <w:p w14:paraId="5E564572" w14:textId="77777777" w:rsidR="00A97662" w:rsidRDefault="00394C02">
            <w:pPr>
              <w:pStyle w:val="TAL"/>
              <w:keepNext w:val="0"/>
              <w:keepLines w:val="0"/>
              <w:widowControl w:val="0"/>
            </w:pPr>
            <w:r>
              <w:t>Dataset description</w:t>
            </w:r>
          </w:p>
        </w:tc>
        <w:tc>
          <w:tcPr>
            <w:tcW w:w="2158" w:type="dxa"/>
          </w:tcPr>
          <w:p w14:paraId="5E564573" w14:textId="77777777" w:rsidR="00A97662" w:rsidRDefault="00394C02">
            <w:pPr>
              <w:pStyle w:val="TAL"/>
              <w:keepNext w:val="0"/>
              <w:keepLines w:val="0"/>
              <w:widowControl w:val="0"/>
              <w:rPr>
                <w:szCs w:val="18"/>
              </w:rPr>
            </w:pPr>
            <w:r>
              <w:rPr>
                <w:szCs w:val="18"/>
                <w:lang w:eastAsia="zh-CN"/>
              </w:rPr>
              <w:t>Train/k</w:t>
            </w:r>
          </w:p>
        </w:tc>
        <w:tc>
          <w:tcPr>
            <w:tcW w:w="2295" w:type="dxa"/>
          </w:tcPr>
          <w:p w14:paraId="5E564574" w14:textId="77777777" w:rsidR="00A97662" w:rsidRDefault="00A97662">
            <w:pPr>
              <w:pStyle w:val="TAC"/>
              <w:keepNext w:val="0"/>
              <w:keepLines w:val="0"/>
              <w:widowControl w:val="0"/>
              <w:jc w:val="left"/>
            </w:pPr>
          </w:p>
        </w:tc>
        <w:tc>
          <w:tcPr>
            <w:tcW w:w="2295" w:type="dxa"/>
          </w:tcPr>
          <w:p w14:paraId="5E564575" w14:textId="77777777" w:rsidR="00A97662" w:rsidRDefault="00A97662">
            <w:pPr>
              <w:pStyle w:val="TAC"/>
              <w:keepNext w:val="0"/>
              <w:keepLines w:val="0"/>
              <w:widowControl w:val="0"/>
              <w:jc w:val="left"/>
            </w:pPr>
          </w:p>
        </w:tc>
      </w:tr>
      <w:tr w:rsidR="00A97662" w14:paraId="5E56457B" w14:textId="77777777">
        <w:trPr>
          <w:trHeight w:val="107"/>
          <w:jc w:val="center"/>
        </w:trPr>
        <w:tc>
          <w:tcPr>
            <w:tcW w:w="2157" w:type="dxa"/>
            <w:vMerge/>
          </w:tcPr>
          <w:p w14:paraId="5E564577" w14:textId="77777777" w:rsidR="00A97662" w:rsidRDefault="00A97662">
            <w:pPr>
              <w:pStyle w:val="TAL"/>
              <w:keepNext w:val="0"/>
              <w:keepLines w:val="0"/>
              <w:widowControl w:val="0"/>
            </w:pPr>
          </w:p>
        </w:tc>
        <w:tc>
          <w:tcPr>
            <w:tcW w:w="2158" w:type="dxa"/>
          </w:tcPr>
          <w:p w14:paraId="5E564578" w14:textId="77777777" w:rsidR="00A97662" w:rsidRDefault="00394C02">
            <w:pPr>
              <w:pStyle w:val="TAL"/>
              <w:keepNext w:val="0"/>
              <w:keepLines w:val="0"/>
              <w:widowControl w:val="0"/>
              <w:rPr>
                <w:szCs w:val="18"/>
              </w:rPr>
            </w:pPr>
            <w:r>
              <w:rPr>
                <w:szCs w:val="18"/>
                <w:lang w:eastAsia="zh-CN"/>
              </w:rPr>
              <w:t>Test/k</w:t>
            </w:r>
          </w:p>
        </w:tc>
        <w:tc>
          <w:tcPr>
            <w:tcW w:w="2295" w:type="dxa"/>
          </w:tcPr>
          <w:p w14:paraId="5E564579" w14:textId="77777777" w:rsidR="00A97662" w:rsidRDefault="00A97662">
            <w:pPr>
              <w:pStyle w:val="TAC"/>
              <w:keepNext w:val="0"/>
              <w:keepLines w:val="0"/>
              <w:widowControl w:val="0"/>
              <w:jc w:val="left"/>
            </w:pPr>
          </w:p>
        </w:tc>
        <w:tc>
          <w:tcPr>
            <w:tcW w:w="2295" w:type="dxa"/>
          </w:tcPr>
          <w:p w14:paraId="5E56457A" w14:textId="77777777" w:rsidR="00A97662" w:rsidRDefault="00A97662">
            <w:pPr>
              <w:pStyle w:val="TAC"/>
              <w:keepNext w:val="0"/>
              <w:keepLines w:val="0"/>
              <w:widowControl w:val="0"/>
              <w:jc w:val="left"/>
            </w:pPr>
          </w:p>
        </w:tc>
      </w:tr>
      <w:tr w:rsidR="00A97662" w14:paraId="5E564580" w14:textId="77777777">
        <w:trPr>
          <w:trHeight w:val="107"/>
          <w:jc w:val="center"/>
        </w:trPr>
        <w:tc>
          <w:tcPr>
            <w:tcW w:w="2157" w:type="dxa"/>
            <w:vMerge/>
          </w:tcPr>
          <w:p w14:paraId="5E56457C" w14:textId="77777777" w:rsidR="00A97662" w:rsidRDefault="00A97662">
            <w:pPr>
              <w:pStyle w:val="TAL"/>
              <w:keepNext w:val="0"/>
              <w:keepLines w:val="0"/>
              <w:widowControl w:val="0"/>
            </w:pPr>
          </w:p>
        </w:tc>
        <w:tc>
          <w:tcPr>
            <w:tcW w:w="2158" w:type="dxa"/>
          </w:tcPr>
          <w:p w14:paraId="5E56457D" w14:textId="77777777" w:rsidR="00A97662" w:rsidRDefault="00394C02">
            <w:pPr>
              <w:pStyle w:val="TAL"/>
              <w:keepNext w:val="0"/>
              <w:keepLines w:val="0"/>
              <w:widowControl w:val="0"/>
              <w:rPr>
                <w:szCs w:val="18"/>
              </w:rPr>
            </w:pPr>
            <w:r>
              <w:rPr>
                <w:szCs w:val="18"/>
                <w:lang w:eastAsia="zh-CN"/>
              </w:rPr>
              <w:t xml:space="preserve">Ground-truth CSI quantization method </w:t>
            </w:r>
            <w:r>
              <w:rPr>
                <w:szCs w:val="18"/>
                <w:lang w:eastAsia="zh-CN"/>
              </w:rPr>
              <w:t>(incl. scalar/</w:t>
            </w:r>
            <w:proofErr w:type="gramStart"/>
            <w:r>
              <w:rPr>
                <w:szCs w:val="18"/>
                <w:lang w:eastAsia="zh-CN"/>
              </w:rPr>
              <w:t>codebook based</w:t>
            </w:r>
            <w:proofErr w:type="gramEnd"/>
            <w:r>
              <w:rPr>
                <w:szCs w:val="18"/>
                <w:lang w:eastAsia="zh-CN"/>
              </w:rPr>
              <w:t xml:space="preserve"> quantization, and the parameters)</w:t>
            </w:r>
          </w:p>
        </w:tc>
        <w:tc>
          <w:tcPr>
            <w:tcW w:w="2295" w:type="dxa"/>
          </w:tcPr>
          <w:p w14:paraId="5E56457E" w14:textId="77777777" w:rsidR="00A97662" w:rsidRDefault="00A97662">
            <w:pPr>
              <w:pStyle w:val="TAC"/>
              <w:keepNext w:val="0"/>
              <w:keepLines w:val="0"/>
              <w:widowControl w:val="0"/>
              <w:jc w:val="left"/>
            </w:pPr>
          </w:p>
        </w:tc>
        <w:tc>
          <w:tcPr>
            <w:tcW w:w="2295" w:type="dxa"/>
          </w:tcPr>
          <w:p w14:paraId="5E56457F" w14:textId="77777777" w:rsidR="00A97662" w:rsidRDefault="00A97662">
            <w:pPr>
              <w:pStyle w:val="TAC"/>
              <w:keepNext w:val="0"/>
              <w:keepLines w:val="0"/>
              <w:widowControl w:val="0"/>
              <w:jc w:val="left"/>
            </w:pPr>
          </w:p>
        </w:tc>
      </w:tr>
      <w:tr w:rsidR="00A97662" w14:paraId="5E564585" w14:textId="77777777">
        <w:trPr>
          <w:trHeight w:val="70"/>
          <w:jc w:val="center"/>
        </w:trPr>
        <w:tc>
          <w:tcPr>
            <w:tcW w:w="2157" w:type="dxa"/>
            <w:vMerge w:val="restart"/>
          </w:tcPr>
          <w:p w14:paraId="5E564581" w14:textId="77777777" w:rsidR="00A97662" w:rsidRDefault="00394C02">
            <w:pPr>
              <w:pStyle w:val="TAL"/>
              <w:keepNext w:val="0"/>
              <w:keepLines w:val="0"/>
              <w:widowControl w:val="0"/>
              <w:rPr>
                <w:szCs w:val="18"/>
              </w:rPr>
            </w:pPr>
            <w:r>
              <w:rPr>
                <w:szCs w:val="18"/>
                <w:lang w:eastAsia="zh-CN"/>
              </w:rPr>
              <w:t>Case 1 (baseline): NW#1-UE#1</w:t>
            </w:r>
          </w:p>
        </w:tc>
        <w:tc>
          <w:tcPr>
            <w:tcW w:w="2158" w:type="dxa"/>
          </w:tcPr>
          <w:p w14:paraId="5E564582" w14:textId="77777777" w:rsidR="00A97662" w:rsidRDefault="00394C02">
            <w:pPr>
              <w:pStyle w:val="TAL"/>
              <w:keepNext w:val="0"/>
              <w:keepLines w:val="0"/>
              <w:widowControl w:val="0"/>
              <w:rPr>
                <w:bCs/>
                <w:szCs w:val="18"/>
                <w:lang w:eastAsia="zh-CN"/>
              </w:rPr>
            </w:pPr>
            <w:r>
              <w:rPr>
                <w:szCs w:val="18"/>
                <w:lang w:eastAsia="zh-CN"/>
              </w:rPr>
              <w:t>UE part AI/ML model backbone/structure</w:t>
            </w:r>
          </w:p>
        </w:tc>
        <w:tc>
          <w:tcPr>
            <w:tcW w:w="2295" w:type="dxa"/>
          </w:tcPr>
          <w:p w14:paraId="5E564583" w14:textId="77777777" w:rsidR="00A97662" w:rsidRDefault="00A97662">
            <w:pPr>
              <w:pStyle w:val="TAC"/>
              <w:keepNext w:val="0"/>
              <w:keepLines w:val="0"/>
              <w:widowControl w:val="0"/>
              <w:jc w:val="left"/>
            </w:pPr>
          </w:p>
        </w:tc>
        <w:tc>
          <w:tcPr>
            <w:tcW w:w="2295" w:type="dxa"/>
          </w:tcPr>
          <w:p w14:paraId="5E564584" w14:textId="77777777" w:rsidR="00A97662" w:rsidRDefault="00A97662">
            <w:pPr>
              <w:pStyle w:val="TAC"/>
              <w:keepNext w:val="0"/>
              <w:keepLines w:val="0"/>
              <w:widowControl w:val="0"/>
              <w:jc w:val="left"/>
            </w:pPr>
          </w:p>
        </w:tc>
      </w:tr>
      <w:tr w:rsidR="00A97662" w14:paraId="5E56458A" w14:textId="77777777">
        <w:trPr>
          <w:trHeight w:val="70"/>
          <w:jc w:val="center"/>
        </w:trPr>
        <w:tc>
          <w:tcPr>
            <w:tcW w:w="2157" w:type="dxa"/>
            <w:vMerge/>
          </w:tcPr>
          <w:p w14:paraId="5E564586" w14:textId="77777777" w:rsidR="00A97662" w:rsidRDefault="00A97662">
            <w:pPr>
              <w:pStyle w:val="TAL"/>
              <w:keepNext w:val="0"/>
              <w:keepLines w:val="0"/>
              <w:widowControl w:val="0"/>
              <w:rPr>
                <w:szCs w:val="18"/>
              </w:rPr>
            </w:pPr>
          </w:p>
        </w:tc>
        <w:tc>
          <w:tcPr>
            <w:tcW w:w="2158" w:type="dxa"/>
          </w:tcPr>
          <w:p w14:paraId="5E564587" w14:textId="77777777" w:rsidR="00A97662" w:rsidRDefault="00394C02">
            <w:pPr>
              <w:pStyle w:val="TAL"/>
              <w:keepNext w:val="0"/>
              <w:keepLines w:val="0"/>
              <w:widowControl w:val="0"/>
              <w:rPr>
                <w:bCs/>
                <w:szCs w:val="18"/>
                <w:lang w:eastAsia="zh-CN"/>
              </w:rPr>
            </w:pPr>
            <w:r>
              <w:rPr>
                <w:szCs w:val="18"/>
                <w:lang w:eastAsia="zh-CN"/>
              </w:rPr>
              <w:t>Network part AI/ML model backbone/structure</w:t>
            </w:r>
          </w:p>
        </w:tc>
        <w:tc>
          <w:tcPr>
            <w:tcW w:w="2295" w:type="dxa"/>
          </w:tcPr>
          <w:p w14:paraId="5E564588" w14:textId="77777777" w:rsidR="00A97662" w:rsidRDefault="00A97662">
            <w:pPr>
              <w:pStyle w:val="TAC"/>
              <w:keepNext w:val="0"/>
              <w:keepLines w:val="0"/>
              <w:widowControl w:val="0"/>
              <w:jc w:val="left"/>
            </w:pPr>
          </w:p>
        </w:tc>
        <w:tc>
          <w:tcPr>
            <w:tcW w:w="2295" w:type="dxa"/>
          </w:tcPr>
          <w:p w14:paraId="5E564589" w14:textId="77777777" w:rsidR="00A97662" w:rsidRDefault="00A97662">
            <w:pPr>
              <w:pStyle w:val="TAC"/>
              <w:keepNext w:val="0"/>
              <w:keepLines w:val="0"/>
              <w:widowControl w:val="0"/>
              <w:jc w:val="left"/>
            </w:pPr>
          </w:p>
        </w:tc>
      </w:tr>
      <w:tr w:rsidR="00A97662" w14:paraId="5E564590" w14:textId="77777777">
        <w:trPr>
          <w:jc w:val="center"/>
        </w:trPr>
        <w:tc>
          <w:tcPr>
            <w:tcW w:w="2157" w:type="dxa"/>
          </w:tcPr>
          <w:p w14:paraId="5E56458B" w14:textId="77777777" w:rsidR="00A97662" w:rsidRDefault="00394C02">
            <w:pPr>
              <w:pStyle w:val="TAL"/>
              <w:keepNext w:val="0"/>
              <w:keepLines w:val="0"/>
              <w:widowControl w:val="0"/>
            </w:pPr>
            <w:r>
              <w:t>...</w:t>
            </w:r>
          </w:p>
          <w:p w14:paraId="5E56458C" w14:textId="77777777" w:rsidR="00A97662" w:rsidRDefault="00394C02">
            <w:pPr>
              <w:pStyle w:val="TAL"/>
              <w:keepNext w:val="0"/>
              <w:keepLines w:val="0"/>
              <w:widowControl w:val="0"/>
            </w:pPr>
            <w:r>
              <w:t>(</w:t>
            </w:r>
            <w:proofErr w:type="gramStart"/>
            <w:r>
              <w:t>other</w:t>
            </w:r>
            <w:proofErr w:type="gramEnd"/>
            <w:r>
              <w:t xml:space="preserve"> NW-UE combinations for Case 1)</w:t>
            </w:r>
          </w:p>
        </w:tc>
        <w:tc>
          <w:tcPr>
            <w:tcW w:w="2158" w:type="dxa"/>
          </w:tcPr>
          <w:p w14:paraId="5E56458D" w14:textId="77777777" w:rsidR="00A97662" w:rsidRDefault="00A97662">
            <w:pPr>
              <w:pStyle w:val="TAL"/>
              <w:keepNext w:val="0"/>
              <w:keepLines w:val="0"/>
              <w:widowControl w:val="0"/>
              <w:rPr>
                <w:bCs/>
                <w:lang w:eastAsia="zh-CN"/>
              </w:rPr>
            </w:pPr>
          </w:p>
        </w:tc>
        <w:tc>
          <w:tcPr>
            <w:tcW w:w="2295" w:type="dxa"/>
          </w:tcPr>
          <w:p w14:paraId="5E56458E" w14:textId="77777777" w:rsidR="00A97662" w:rsidRDefault="00A97662">
            <w:pPr>
              <w:pStyle w:val="TAC"/>
              <w:keepNext w:val="0"/>
              <w:keepLines w:val="0"/>
              <w:widowControl w:val="0"/>
              <w:jc w:val="left"/>
            </w:pPr>
          </w:p>
        </w:tc>
        <w:tc>
          <w:tcPr>
            <w:tcW w:w="2295" w:type="dxa"/>
          </w:tcPr>
          <w:p w14:paraId="5E56458F" w14:textId="77777777" w:rsidR="00A97662" w:rsidRDefault="00A97662">
            <w:pPr>
              <w:pStyle w:val="TAC"/>
              <w:keepNext w:val="0"/>
              <w:keepLines w:val="0"/>
              <w:widowControl w:val="0"/>
              <w:jc w:val="left"/>
            </w:pPr>
          </w:p>
        </w:tc>
      </w:tr>
      <w:tr w:rsidR="00A97662" w14:paraId="5E564595" w14:textId="77777777">
        <w:trPr>
          <w:trHeight w:val="70"/>
          <w:jc w:val="center"/>
        </w:trPr>
        <w:tc>
          <w:tcPr>
            <w:tcW w:w="2157" w:type="dxa"/>
            <w:vMerge w:val="restart"/>
          </w:tcPr>
          <w:p w14:paraId="5E564591" w14:textId="77777777" w:rsidR="00A97662" w:rsidRDefault="00394C02">
            <w:pPr>
              <w:pStyle w:val="TAL"/>
              <w:keepNext w:val="0"/>
              <w:keepLines w:val="0"/>
              <w:widowControl w:val="0"/>
            </w:pPr>
            <w:r>
              <w:t xml:space="preserve">Case 2 (1 NW part to </w:t>
            </w:r>
            <w:r>
              <w:t>M&gt;1 UE parts)</w:t>
            </w:r>
          </w:p>
        </w:tc>
        <w:tc>
          <w:tcPr>
            <w:tcW w:w="2158" w:type="dxa"/>
          </w:tcPr>
          <w:p w14:paraId="5E564592" w14:textId="77777777" w:rsidR="00A97662" w:rsidRDefault="00394C02">
            <w:pPr>
              <w:pStyle w:val="TAL"/>
              <w:keepNext w:val="0"/>
              <w:keepLines w:val="0"/>
              <w:widowControl w:val="0"/>
              <w:rPr>
                <w:bCs/>
                <w:lang w:eastAsia="zh-CN"/>
              </w:rPr>
            </w:pPr>
            <w:r>
              <w:t>NW part model backbone/structure</w:t>
            </w:r>
          </w:p>
        </w:tc>
        <w:tc>
          <w:tcPr>
            <w:tcW w:w="2295" w:type="dxa"/>
          </w:tcPr>
          <w:p w14:paraId="5E564593" w14:textId="77777777" w:rsidR="00A97662" w:rsidRDefault="00A97662">
            <w:pPr>
              <w:pStyle w:val="TAC"/>
              <w:keepNext w:val="0"/>
              <w:keepLines w:val="0"/>
              <w:widowControl w:val="0"/>
              <w:jc w:val="left"/>
            </w:pPr>
          </w:p>
        </w:tc>
        <w:tc>
          <w:tcPr>
            <w:tcW w:w="2295" w:type="dxa"/>
          </w:tcPr>
          <w:p w14:paraId="5E564594" w14:textId="77777777" w:rsidR="00A97662" w:rsidRDefault="00A97662">
            <w:pPr>
              <w:pStyle w:val="TAC"/>
              <w:keepNext w:val="0"/>
              <w:keepLines w:val="0"/>
              <w:widowControl w:val="0"/>
              <w:jc w:val="left"/>
            </w:pPr>
          </w:p>
        </w:tc>
      </w:tr>
      <w:tr w:rsidR="00A97662" w14:paraId="5E56459A" w14:textId="77777777">
        <w:trPr>
          <w:trHeight w:val="70"/>
          <w:jc w:val="center"/>
        </w:trPr>
        <w:tc>
          <w:tcPr>
            <w:tcW w:w="2157" w:type="dxa"/>
            <w:vMerge/>
          </w:tcPr>
          <w:p w14:paraId="5E564596" w14:textId="77777777" w:rsidR="00A97662" w:rsidRDefault="00A97662">
            <w:pPr>
              <w:pStyle w:val="TAL"/>
              <w:keepNext w:val="0"/>
              <w:keepLines w:val="0"/>
              <w:widowControl w:val="0"/>
            </w:pPr>
          </w:p>
        </w:tc>
        <w:tc>
          <w:tcPr>
            <w:tcW w:w="2158" w:type="dxa"/>
          </w:tcPr>
          <w:p w14:paraId="5E564597" w14:textId="77777777" w:rsidR="00A97662" w:rsidRDefault="00394C02">
            <w:pPr>
              <w:pStyle w:val="TAL"/>
              <w:keepNext w:val="0"/>
              <w:keepLines w:val="0"/>
              <w:widowControl w:val="0"/>
              <w:rPr>
                <w:bCs/>
                <w:lang w:eastAsia="zh-CN"/>
              </w:rPr>
            </w:pPr>
            <w:r>
              <w:t>UE#1 part model backbone/structure</w:t>
            </w:r>
          </w:p>
        </w:tc>
        <w:tc>
          <w:tcPr>
            <w:tcW w:w="2295" w:type="dxa"/>
          </w:tcPr>
          <w:p w14:paraId="5E564598" w14:textId="77777777" w:rsidR="00A97662" w:rsidRDefault="00A97662">
            <w:pPr>
              <w:pStyle w:val="TAC"/>
              <w:keepNext w:val="0"/>
              <w:keepLines w:val="0"/>
              <w:widowControl w:val="0"/>
              <w:jc w:val="left"/>
            </w:pPr>
          </w:p>
        </w:tc>
        <w:tc>
          <w:tcPr>
            <w:tcW w:w="2295" w:type="dxa"/>
          </w:tcPr>
          <w:p w14:paraId="5E564599" w14:textId="77777777" w:rsidR="00A97662" w:rsidRDefault="00A97662">
            <w:pPr>
              <w:pStyle w:val="TAC"/>
              <w:keepNext w:val="0"/>
              <w:keepLines w:val="0"/>
              <w:widowControl w:val="0"/>
              <w:jc w:val="left"/>
            </w:pPr>
          </w:p>
        </w:tc>
      </w:tr>
      <w:tr w:rsidR="00A97662" w14:paraId="5E56459F" w14:textId="77777777">
        <w:trPr>
          <w:trHeight w:val="70"/>
          <w:jc w:val="center"/>
        </w:trPr>
        <w:tc>
          <w:tcPr>
            <w:tcW w:w="2157" w:type="dxa"/>
            <w:vMerge/>
          </w:tcPr>
          <w:p w14:paraId="5E56459B" w14:textId="77777777" w:rsidR="00A97662" w:rsidRDefault="00A97662">
            <w:pPr>
              <w:pStyle w:val="TAL"/>
              <w:keepNext w:val="0"/>
              <w:keepLines w:val="0"/>
              <w:widowControl w:val="0"/>
            </w:pPr>
          </w:p>
        </w:tc>
        <w:tc>
          <w:tcPr>
            <w:tcW w:w="2158" w:type="dxa"/>
          </w:tcPr>
          <w:p w14:paraId="5E56459C" w14:textId="77777777" w:rsidR="00A97662" w:rsidRDefault="00394C02">
            <w:pPr>
              <w:pStyle w:val="TAL"/>
              <w:keepNext w:val="0"/>
              <w:keepLines w:val="0"/>
              <w:widowControl w:val="0"/>
              <w:rPr>
                <w:bCs/>
                <w:lang w:eastAsia="zh-CN"/>
              </w:rPr>
            </w:pPr>
            <w:r>
              <w:t>UE#1 part training dataset description and size</w:t>
            </w:r>
          </w:p>
        </w:tc>
        <w:tc>
          <w:tcPr>
            <w:tcW w:w="2295" w:type="dxa"/>
          </w:tcPr>
          <w:p w14:paraId="5E56459D" w14:textId="77777777" w:rsidR="00A97662" w:rsidRDefault="00A97662">
            <w:pPr>
              <w:pStyle w:val="TAC"/>
              <w:keepNext w:val="0"/>
              <w:keepLines w:val="0"/>
              <w:widowControl w:val="0"/>
              <w:jc w:val="left"/>
            </w:pPr>
          </w:p>
        </w:tc>
        <w:tc>
          <w:tcPr>
            <w:tcW w:w="2295" w:type="dxa"/>
          </w:tcPr>
          <w:p w14:paraId="5E56459E" w14:textId="77777777" w:rsidR="00A97662" w:rsidRDefault="00A97662">
            <w:pPr>
              <w:pStyle w:val="TAC"/>
              <w:keepNext w:val="0"/>
              <w:keepLines w:val="0"/>
              <w:widowControl w:val="0"/>
              <w:jc w:val="left"/>
            </w:pPr>
          </w:p>
        </w:tc>
      </w:tr>
      <w:tr w:rsidR="00A97662" w14:paraId="5E5645A4" w14:textId="77777777">
        <w:trPr>
          <w:trHeight w:val="70"/>
          <w:jc w:val="center"/>
        </w:trPr>
        <w:tc>
          <w:tcPr>
            <w:tcW w:w="2157" w:type="dxa"/>
            <w:vMerge/>
          </w:tcPr>
          <w:p w14:paraId="5E5645A0" w14:textId="77777777" w:rsidR="00A97662" w:rsidRDefault="00A97662">
            <w:pPr>
              <w:pStyle w:val="TAL"/>
              <w:keepNext w:val="0"/>
              <w:keepLines w:val="0"/>
              <w:widowControl w:val="0"/>
            </w:pPr>
          </w:p>
        </w:tc>
        <w:tc>
          <w:tcPr>
            <w:tcW w:w="2158" w:type="dxa"/>
          </w:tcPr>
          <w:p w14:paraId="5E5645A1" w14:textId="77777777" w:rsidR="00A97662" w:rsidRDefault="00394C02">
            <w:pPr>
              <w:pStyle w:val="TAL"/>
              <w:keepNext w:val="0"/>
              <w:keepLines w:val="0"/>
              <w:widowControl w:val="0"/>
              <w:rPr>
                <w:bCs/>
                <w:lang w:eastAsia="zh-CN"/>
              </w:rPr>
            </w:pPr>
            <w:r>
              <w:t>…</w:t>
            </w:r>
          </w:p>
        </w:tc>
        <w:tc>
          <w:tcPr>
            <w:tcW w:w="2295" w:type="dxa"/>
          </w:tcPr>
          <w:p w14:paraId="5E5645A2" w14:textId="77777777" w:rsidR="00A97662" w:rsidRDefault="00A97662">
            <w:pPr>
              <w:pStyle w:val="TAC"/>
              <w:keepNext w:val="0"/>
              <w:keepLines w:val="0"/>
              <w:widowControl w:val="0"/>
              <w:jc w:val="left"/>
            </w:pPr>
          </w:p>
        </w:tc>
        <w:tc>
          <w:tcPr>
            <w:tcW w:w="2295" w:type="dxa"/>
          </w:tcPr>
          <w:p w14:paraId="5E5645A3" w14:textId="77777777" w:rsidR="00A97662" w:rsidRDefault="00A97662">
            <w:pPr>
              <w:pStyle w:val="TAC"/>
              <w:keepNext w:val="0"/>
              <w:keepLines w:val="0"/>
              <w:widowControl w:val="0"/>
              <w:jc w:val="left"/>
            </w:pPr>
          </w:p>
        </w:tc>
      </w:tr>
      <w:tr w:rsidR="00A97662" w14:paraId="5E5645A9" w14:textId="77777777">
        <w:trPr>
          <w:trHeight w:val="105"/>
          <w:jc w:val="center"/>
        </w:trPr>
        <w:tc>
          <w:tcPr>
            <w:tcW w:w="2157" w:type="dxa"/>
            <w:vMerge/>
          </w:tcPr>
          <w:p w14:paraId="5E5645A5" w14:textId="77777777" w:rsidR="00A97662" w:rsidRDefault="00A97662">
            <w:pPr>
              <w:pStyle w:val="TAL"/>
              <w:keepNext w:val="0"/>
              <w:keepLines w:val="0"/>
              <w:widowControl w:val="0"/>
            </w:pPr>
          </w:p>
        </w:tc>
        <w:tc>
          <w:tcPr>
            <w:tcW w:w="2158" w:type="dxa"/>
          </w:tcPr>
          <w:p w14:paraId="5E5645A6" w14:textId="77777777" w:rsidR="00A97662" w:rsidRDefault="00394C02">
            <w:pPr>
              <w:pStyle w:val="TAL"/>
              <w:keepNext w:val="0"/>
              <w:keepLines w:val="0"/>
              <w:widowControl w:val="0"/>
              <w:rPr>
                <w:bCs/>
                <w:lang w:eastAsia="zh-CN"/>
              </w:rPr>
            </w:pPr>
            <w:r>
              <w:t>UE#M part model backbone/structure</w:t>
            </w:r>
          </w:p>
        </w:tc>
        <w:tc>
          <w:tcPr>
            <w:tcW w:w="2295" w:type="dxa"/>
          </w:tcPr>
          <w:p w14:paraId="5E5645A7" w14:textId="77777777" w:rsidR="00A97662" w:rsidRDefault="00A97662">
            <w:pPr>
              <w:pStyle w:val="TAC"/>
              <w:keepNext w:val="0"/>
              <w:keepLines w:val="0"/>
              <w:widowControl w:val="0"/>
              <w:jc w:val="left"/>
            </w:pPr>
          </w:p>
        </w:tc>
        <w:tc>
          <w:tcPr>
            <w:tcW w:w="2295" w:type="dxa"/>
          </w:tcPr>
          <w:p w14:paraId="5E5645A8" w14:textId="77777777" w:rsidR="00A97662" w:rsidRDefault="00A97662">
            <w:pPr>
              <w:pStyle w:val="TAC"/>
              <w:keepNext w:val="0"/>
              <w:keepLines w:val="0"/>
              <w:widowControl w:val="0"/>
              <w:jc w:val="left"/>
            </w:pPr>
          </w:p>
        </w:tc>
      </w:tr>
      <w:tr w:rsidR="00A97662" w14:paraId="5E5645AE" w14:textId="77777777">
        <w:trPr>
          <w:trHeight w:val="105"/>
          <w:jc w:val="center"/>
        </w:trPr>
        <w:tc>
          <w:tcPr>
            <w:tcW w:w="2157" w:type="dxa"/>
            <w:vMerge/>
          </w:tcPr>
          <w:p w14:paraId="5E5645AA" w14:textId="77777777" w:rsidR="00A97662" w:rsidRDefault="00A97662">
            <w:pPr>
              <w:pStyle w:val="TAL"/>
              <w:keepNext w:val="0"/>
              <w:keepLines w:val="0"/>
              <w:widowControl w:val="0"/>
            </w:pPr>
          </w:p>
        </w:tc>
        <w:tc>
          <w:tcPr>
            <w:tcW w:w="2158" w:type="dxa"/>
          </w:tcPr>
          <w:p w14:paraId="5E5645AB" w14:textId="77777777" w:rsidR="00A97662" w:rsidRDefault="00394C02">
            <w:pPr>
              <w:pStyle w:val="TAL"/>
              <w:keepNext w:val="0"/>
              <w:keepLines w:val="0"/>
              <w:widowControl w:val="0"/>
              <w:rPr>
                <w:bCs/>
                <w:lang w:eastAsia="zh-CN"/>
              </w:rPr>
            </w:pPr>
            <w:r>
              <w:t>UE#M part training dataset description and size</w:t>
            </w:r>
          </w:p>
        </w:tc>
        <w:tc>
          <w:tcPr>
            <w:tcW w:w="2295" w:type="dxa"/>
          </w:tcPr>
          <w:p w14:paraId="5E5645AC" w14:textId="77777777" w:rsidR="00A97662" w:rsidRDefault="00A97662">
            <w:pPr>
              <w:pStyle w:val="TAC"/>
              <w:keepNext w:val="0"/>
              <w:keepLines w:val="0"/>
              <w:widowControl w:val="0"/>
              <w:jc w:val="left"/>
            </w:pPr>
          </w:p>
        </w:tc>
        <w:tc>
          <w:tcPr>
            <w:tcW w:w="2295" w:type="dxa"/>
          </w:tcPr>
          <w:p w14:paraId="5E5645AD" w14:textId="77777777" w:rsidR="00A97662" w:rsidRDefault="00A97662">
            <w:pPr>
              <w:pStyle w:val="TAC"/>
              <w:keepNext w:val="0"/>
              <w:keepLines w:val="0"/>
              <w:widowControl w:val="0"/>
              <w:jc w:val="left"/>
            </w:pPr>
          </w:p>
        </w:tc>
      </w:tr>
      <w:tr w:rsidR="00A97662" w14:paraId="5E5645B3" w14:textId="77777777">
        <w:trPr>
          <w:trHeight w:val="70"/>
          <w:jc w:val="center"/>
        </w:trPr>
        <w:tc>
          <w:tcPr>
            <w:tcW w:w="2157" w:type="dxa"/>
            <w:vMerge w:val="restart"/>
          </w:tcPr>
          <w:p w14:paraId="5E5645AF" w14:textId="77777777" w:rsidR="00A97662" w:rsidRDefault="00394C02">
            <w:pPr>
              <w:pStyle w:val="TAL"/>
              <w:keepNext w:val="0"/>
              <w:keepLines w:val="0"/>
              <w:widowControl w:val="0"/>
            </w:pPr>
            <w:r>
              <w:t xml:space="preserve">Case 3 (N&gt;1 NW </w:t>
            </w:r>
            <w:r>
              <w:t xml:space="preserve">parts </w:t>
            </w:r>
            <w:r>
              <w:lastRenderedPageBreak/>
              <w:t>to 1 UE part)</w:t>
            </w:r>
          </w:p>
        </w:tc>
        <w:tc>
          <w:tcPr>
            <w:tcW w:w="2158" w:type="dxa"/>
          </w:tcPr>
          <w:p w14:paraId="5E5645B0" w14:textId="77777777" w:rsidR="00A97662" w:rsidRDefault="00394C02">
            <w:pPr>
              <w:pStyle w:val="TAL"/>
              <w:keepNext w:val="0"/>
              <w:keepLines w:val="0"/>
              <w:widowControl w:val="0"/>
              <w:rPr>
                <w:bCs/>
                <w:lang w:eastAsia="zh-CN"/>
              </w:rPr>
            </w:pPr>
            <w:r>
              <w:lastRenderedPageBreak/>
              <w:t xml:space="preserve">UE part model </w:t>
            </w:r>
            <w:r>
              <w:lastRenderedPageBreak/>
              <w:t>backbone/structure</w:t>
            </w:r>
          </w:p>
        </w:tc>
        <w:tc>
          <w:tcPr>
            <w:tcW w:w="2295" w:type="dxa"/>
          </w:tcPr>
          <w:p w14:paraId="5E5645B1" w14:textId="77777777" w:rsidR="00A97662" w:rsidRDefault="00A97662">
            <w:pPr>
              <w:pStyle w:val="TAC"/>
              <w:keepNext w:val="0"/>
              <w:keepLines w:val="0"/>
              <w:widowControl w:val="0"/>
              <w:jc w:val="left"/>
            </w:pPr>
          </w:p>
        </w:tc>
        <w:tc>
          <w:tcPr>
            <w:tcW w:w="2295" w:type="dxa"/>
          </w:tcPr>
          <w:p w14:paraId="5E5645B2" w14:textId="77777777" w:rsidR="00A97662" w:rsidRDefault="00A97662">
            <w:pPr>
              <w:pStyle w:val="TAC"/>
              <w:keepNext w:val="0"/>
              <w:keepLines w:val="0"/>
              <w:widowControl w:val="0"/>
              <w:jc w:val="left"/>
            </w:pPr>
          </w:p>
        </w:tc>
      </w:tr>
      <w:tr w:rsidR="00A97662" w14:paraId="5E5645B8" w14:textId="77777777">
        <w:trPr>
          <w:trHeight w:val="70"/>
          <w:jc w:val="center"/>
        </w:trPr>
        <w:tc>
          <w:tcPr>
            <w:tcW w:w="2157" w:type="dxa"/>
            <w:vMerge/>
          </w:tcPr>
          <w:p w14:paraId="5E5645B4" w14:textId="77777777" w:rsidR="00A97662" w:rsidRDefault="00A97662">
            <w:pPr>
              <w:pStyle w:val="TAL"/>
              <w:keepNext w:val="0"/>
              <w:keepLines w:val="0"/>
              <w:widowControl w:val="0"/>
            </w:pPr>
          </w:p>
        </w:tc>
        <w:tc>
          <w:tcPr>
            <w:tcW w:w="2158" w:type="dxa"/>
          </w:tcPr>
          <w:p w14:paraId="5E5645B5" w14:textId="77777777" w:rsidR="00A97662" w:rsidRDefault="00394C02">
            <w:pPr>
              <w:pStyle w:val="TAL"/>
              <w:keepNext w:val="0"/>
              <w:keepLines w:val="0"/>
              <w:widowControl w:val="0"/>
              <w:rPr>
                <w:bCs/>
                <w:lang w:eastAsia="zh-CN"/>
              </w:rPr>
            </w:pPr>
            <w:r>
              <w:t>NW#1 part model backbone/structure</w:t>
            </w:r>
          </w:p>
        </w:tc>
        <w:tc>
          <w:tcPr>
            <w:tcW w:w="2295" w:type="dxa"/>
          </w:tcPr>
          <w:p w14:paraId="5E5645B6" w14:textId="77777777" w:rsidR="00A97662" w:rsidRDefault="00A97662">
            <w:pPr>
              <w:pStyle w:val="TAC"/>
              <w:keepNext w:val="0"/>
              <w:keepLines w:val="0"/>
              <w:widowControl w:val="0"/>
              <w:jc w:val="left"/>
            </w:pPr>
          </w:p>
        </w:tc>
        <w:tc>
          <w:tcPr>
            <w:tcW w:w="2295" w:type="dxa"/>
          </w:tcPr>
          <w:p w14:paraId="5E5645B7" w14:textId="77777777" w:rsidR="00A97662" w:rsidRDefault="00A97662">
            <w:pPr>
              <w:pStyle w:val="TAC"/>
              <w:keepNext w:val="0"/>
              <w:keepLines w:val="0"/>
              <w:widowControl w:val="0"/>
              <w:jc w:val="left"/>
            </w:pPr>
          </w:p>
        </w:tc>
      </w:tr>
      <w:tr w:rsidR="00A97662" w14:paraId="5E5645BD" w14:textId="77777777">
        <w:trPr>
          <w:trHeight w:val="70"/>
          <w:jc w:val="center"/>
        </w:trPr>
        <w:tc>
          <w:tcPr>
            <w:tcW w:w="2157" w:type="dxa"/>
            <w:vMerge/>
          </w:tcPr>
          <w:p w14:paraId="5E5645B9" w14:textId="77777777" w:rsidR="00A97662" w:rsidRDefault="00A97662">
            <w:pPr>
              <w:pStyle w:val="TAL"/>
              <w:keepNext w:val="0"/>
              <w:keepLines w:val="0"/>
              <w:widowControl w:val="0"/>
            </w:pPr>
          </w:p>
        </w:tc>
        <w:tc>
          <w:tcPr>
            <w:tcW w:w="2158" w:type="dxa"/>
          </w:tcPr>
          <w:p w14:paraId="5E5645BA" w14:textId="77777777" w:rsidR="00A97662" w:rsidRDefault="00394C02">
            <w:pPr>
              <w:pStyle w:val="TAL"/>
              <w:keepNext w:val="0"/>
              <w:keepLines w:val="0"/>
              <w:widowControl w:val="0"/>
              <w:rPr>
                <w:bCs/>
                <w:lang w:eastAsia="zh-CN"/>
              </w:rPr>
            </w:pPr>
            <w:r>
              <w:t>NW#1 part training dataset description and size</w:t>
            </w:r>
          </w:p>
        </w:tc>
        <w:tc>
          <w:tcPr>
            <w:tcW w:w="2295" w:type="dxa"/>
          </w:tcPr>
          <w:p w14:paraId="5E5645BB" w14:textId="77777777" w:rsidR="00A97662" w:rsidRDefault="00A97662">
            <w:pPr>
              <w:pStyle w:val="TAC"/>
              <w:keepNext w:val="0"/>
              <w:keepLines w:val="0"/>
              <w:widowControl w:val="0"/>
              <w:jc w:val="left"/>
            </w:pPr>
          </w:p>
        </w:tc>
        <w:tc>
          <w:tcPr>
            <w:tcW w:w="2295" w:type="dxa"/>
          </w:tcPr>
          <w:p w14:paraId="5E5645BC" w14:textId="77777777" w:rsidR="00A97662" w:rsidRDefault="00A97662">
            <w:pPr>
              <w:pStyle w:val="TAC"/>
              <w:keepNext w:val="0"/>
              <w:keepLines w:val="0"/>
              <w:widowControl w:val="0"/>
              <w:jc w:val="left"/>
            </w:pPr>
          </w:p>
        </w:tc>
      </w:tr>
      <w:tr w:rsidR="00A97662" w14:paraId="5E5645C2" w14:textId="77777777">
        <w:trPr>
          <w:trHeight w:val="70"/>
          <w:jc w:val="center"/>
        </w:trPr>
        <w:tc>
          <w:tcPr>
            <w:tcW w:w="2157" w:type="dxa"/>
            <w:vMerge/>
          </w:tcPr>
          <w:p w14:paraId="5E5645BE" w14:textId="77777777" w:rsidR="00A97662" w:rsidRDefault="00A97662">
            <w:pPr>
              <w:pStyle w:val="TAL"/>
              <w:keepNext w:val="0"/>
              <w:keepLines w:val="0"/>
              <w:widowControl w:val="0"/>
            </w:pPr>
          </w:p>
        </w:tc>
        <w:tc>
          <w:tcPr>
            <w:tcW w:w="2158" w:type="dxa"/>
          </w:tcPr>
          <w:p w14:paraId="5E5645BF" w14:textId="77777777" w:rsidR="00A97662" w:rsidRDefault="00394C02">
            <w:pPr>
              <w:pStyle w:val="TAL"/>
              <w:keepNext w:val="0"/>
              <w:keepLines w:val="0"/>
              <w:widowControl w:val="0"/>
              <w:rPr>
                <w:bCs/>
                <w:lang w:eastAsia="zh-CN"/>
              </w:rPr>
            </w:pPr>
            <w:r>
              <w:t>…</w:t>
            </w:r>
          </w:p>
        </w:tc>
        <w:tc>
          <w:tcPr>
            <w:tcW w:w="2295" w:type="dxa"/>
          </w:tcPr>
          <w:p w14:paraId="5E5645C0" w14:textId="77777777" w:rsidR="00A97662" w:rsidRDefault="00A97662">
            <w:pPr>
              <w:pStyle w:val="TAC"/>
              <w:keepNext w:val="0"/>
              <w:keepLines w:val="0"/>
              <w:widowControl w:val="0"/>
              <w:jc w:val="left"/>
            </w:pPr>
          </w:p>
        </w:tc>
        <w:tc>
          <w:tcPr>
            <w:tcW w:w="2295" w:type="dxa"/>
          </w:tcPr>
          <w:p w14:paraId="5E5645C1" w14:textId="77777777" w:rsidR="00A97662" w:rsidRDefault="00A97662">
            <w:pPr>
              <w:pStyle w:val="TAC"/>
              <w:keepNext w:val="0"/>
              <w:keepLines w:val="0"/>
              <w:widowControl w:val="0"/>
              <w:jc w:val="left"/>
            </w:pPr>
          </w:p>
        </w:tc>
      </w:tr>
      <w:tr w:rsidR="00A97662" w14:paraId="5E5645C7" w14:textId="77777777">
        <w:trPr>
          <w:trHeight w:val="62"/>
          <w:jc w:val="center"/>
        </w:trPr>
        <w:tc>
          <w:tcPr>
            <w:tcW w:w="2157" w:type="dxa"/>
            <w:vMerge/>
          </w:tcPr>
          <w:p w14:paraId="5E5645C3" w14:textId="77777777" w:rsidR="00A97662" w:rsidRDefault="00A97662">
            <w:pPr>
              <w:pStyle w:val="TAL"/>
              <w:keepNext w:val="0"/>
              <w:keepLines w:val="0"/>
              <w:widowControl w:val="0"/>
            </w:pPr>
          </w:p>
        </w:tc>
        <w:tc>
          <w:tcPr>
            <w:tcW w:w="2158" w:type="dxa"/>
          </w:tcPr>
          <w:p w14:paraId="5E5645C4" w14:textId="77777777" w:rsidR="00A97662" w:rsidRDefault="00394C02">
            <w:pPr>
              <w:pStyle w:val="TAL"/>
              <w:keepNext w:val="0"/>
              <w:keepLines w:val="0"/>
              <w:widowControl w:val="0"/>
              <w:rPr>
                <w:bCs/>
                <w:lang w:eastAsia="zh-CN"/>
              </w:rPr>
            </w:pPr>
            <w:r>
              <w:t>NW#N part model backbone/structure</w:t>
            </w:r>
          </w:p>
        </w:tc>
        <w:tc>
          <w:tcPr>
            <w:tcW w:w="2295" w:type="dxa"/>
          </w:tcPr>
          <w:p w14:paraId="5E5645C5" w14:textId="77777777" w:rsidR="00A97662" w:rsidRDefault="00A97662">
            <w:pPr>
              <w:pStyle w:val="TAC"/>
              <w:keepNext w:val="0"/>
              <w:keepLines w:val="0"/>
              <w:widowControl w:val="0"/>
              <w:jc w:val="left"/>
            </w:pPr>
          </w:p>
        </w:tc>
        <w:tc>
          <w:tcPr>
            <w:tcW w:w="2295" w:type="dxa"/>
          </w:tcPr>
          <w:p w14:paraId="5E5645C6" w14:textId="77777777" w:rsidR="00A97662" w:rsidRDefault="00A97662">
            <w:pPr>
              <w:pStyle w:val="TAC"/>
              <w:keepNext w:val="0"/>
              <w:keepLines w:val="0"/>
              <w:widowControl w:val="0"/>
              <w:jc w:val="left"/>
            </w:pPr>
          </w:p>
        </w:tc>
      </w:tr>
      <w:tr w:rsidR="00A97662" w14:paraId="5E5645CC" w14:textId="77777777">
        <w:trPr>
          <w:trHeight w:val="62"/>
          <w:jc w:val="center"/>
        </w:trPr>
        <w:tc>
          <w:tcPr>
            <w:tcW w:w="2157" w:type="dxa"/>
            <w:vMerge/>
          </w:tcPr>
          <w:p w14:paraId="5E5645C8" w14:textId="77777777" w:rsidR="00A97662" w:rsidRDefault="00A97662">
            <w:pPr>
              <w:pStyle w:val="TAL"/>
              <w:keepNext w:val="0"/>
              <w:keepLines w:val="0"/>
              <w:widowControl w:val="0"/>
            </w:pPr>
          </w:p>
        </w:tc>
        <w:tc>
          <w:tcPr>
            <w:tcW w:w="2158" w:type="dxa"/>
          </w:tcPr>
          <w:p w14:paraId="5E5645C9" w14:textId="77777777" w:rsidR="00A97662" w:rsidRDefault="00394C02">
            <w:pPr>
              <w:pStyle w:val="TAL"/>
              <w:keepNext w:val="0"/>
              <w:keepLines w:val="0"/>
              <w:widowControl w:val="0"/>
              <w:rPr>
                <w:bCs/>
                <w:lang w:eastAsia="zh-CN"/>
              </w:rPr>
            </w:pPr>
            <w:r>
              <w:t>NW#N part training dataset description and size</w:t>
            </w:r>
          </w:p>
        </w:tc>
        <w:tc>
          <w:tcPr>
            <w:tcW w:w="2295" w:type="dxa"/>
          </w:tcPr>
          <w:p w14:paraId="5E5645CA" w14:textId="77777777" w:rsidR="00A97662" w:rsidRDefault="00A97662">
            <w:pPr>
              <w:pStyle w:val="TAC"/>
              <w:keepNext w:val="0"/>
              <w:keepLines w:val="0"/>
              <w:widowControl w:val="0"/>
              <w:jc w:val="left"/>
            </w:pPr>
          </w:p>
        </w:tc>
        <w:tc>
          <w:tcPr>
            <w:tcW w:w="2295" w:type="dxa"/>
          </w:tcPr>
          <w:p w14:paraId="5E5645CB" w14:textId="77777777" w:rsidR="00A97662" w:rsidRDefault="00A97662">
            <w:pPr>
              <w:pStyle w:val="TAC"/>
              <w:keepNext w:val="0"/>
              <w:keepLines w:val="0"/>
              <w:widowControl w:val="0"/>
              <w:jc w:val="left"/>
            </w:pPr>
          </w:p>
        </w:tc>
      </w:tr>
      <w:tr w:rsidR="00A97662" w14:paraId="5E5645D0" w14:textId="77777777">
        <w:trPr>
          <w:jc w:val="center"/>
        </w:trPr>
        <w:tc>
          <w:tcPr>
            <w:tcW w:w="4315" w:type="dxa"/>
            <w:gridSpan w:val="2"/>
          </w:tcPr>
          <w:p w14:paraId="5E5645CD" w14:textId="77777777" w:rsidR="00A97662" w:rsidRDefault="00394C02">
            <w:pPr>
              <w:pStyle w:val="TAL"/>
              <w:keepNext w:val="0"/>
              <w:keepLines w:val="0"/>
              <w:widowControl w:val="0"/>
              <w:rPr>
                <w:bCs/>
                <w:lang w:eastAsia="zh-CN"/>
              </w:rPr>
            </w:pPr>
            <w:r>
              <w:rPr>
                <w:bCs/>
                <w:lang w:eastAsia="zh-CN"/>
              </w:rPr>
              <w:t>Intermediate KPI type (SGCS/NMSE)</w:t>
            </w:r>
          </w:p>
        </w:tc>
        <w:tc>
          <w:tcPr>
            <w:tcW w:w="2295" w:type="dxa"/>
          </w:tcPr>
          <w:p w14:paraId="5E5645CE" w14:textId="77777777" w:rsidR="00A97662" w:rsidRDefault="00A97662">
            <w:pPr>
              <w:pStyle w:val="TAC"/>
              <w:keepNext w:val="0"/>
              <w:keepLines w:val="0"/>
              <w:widowControl w:val="0"/>
              <w:jc w:val="left"/>
            </w:pPr>
          </w:p>
        </w:tc>
        <w:tc>
          <w:tcPr>
            <w:tcW w:w="2295" w:type="dxa"/>
          </w:tcPr>
          <w:p w14:paraId="5E5645CF" w14:textId="77777777" w:rsidR="00A97662" w:rsidRDefault="00A97662">
            <w:pPr>
              <w:pStyle w:val="TAC"/>
              <w:keepNext w:val="0"/>
              <w:keepLines w:val="0"/>
              <w:widowControl w:val="0"/>
              <w:jc w:val="left"/>
            </w:pPr>
          </w:p>
        </w:tc>
      </w:tr>
      <w:tr w:rsidR="00A97662" w14:paraId="5E5645D5" w14:textId="77777777">
        <w:trPr>
          <w:jc w:val="center"/>
        </w:trPr>
        <w:tc>
          <w:tcPr>
            <w:tcW w:w="2157" w:type="dxa"/>
          </w:tcPr>
          <w:p w14:paraId="5E5645D1" w14:textId="77777777" w:rsidR="00A97662" w:rsidRDefault="00394C02">
            <w:pPr>
              <w:pStyle w:val="TAL"/>
              <w:keepNext w:val="0"/>
              <w:keepLines w:val="0"/>
              <w:widowControl w:val="0"/>
              <w:rPr>
                <w:bCs/>
                <w:lang w:eastAsia="zh-CN"/>
              </w:rPr>
            </w:pPr>
            <w:r>
              <w:rPr>
                <w:bCs/>
                <w:lang w:eastAsia="zh-CN"/>
              </w:rPr>
              <w:t>FFS other cases</w:t>
            </w:r>
          </w:p>
        </w:tc>
        <w:tc>
          <w:tcPr>
            <w:tcW w:w="2158" w:type="dxa"/>
          </w:tcPr>
          <w:p w14:paraId="5E5645D2" w14:textId="77777777" w:rsidR="00A97662" w:rsidRDefault="00A97662">
            <w:pPr>
              <w:pStyle w:val="TAL"/>
              <w:keepNext w:val="0"/>
              <w:keepLines w:val="0"/>
              <w:widowControl w:val="0"/>
              <w:rPr>
                <w:bCs/>
                <w:lang w:eastAsia="zh-CN"/>
              </w:rPr>
            </w:pPr>
          </w:p>
        </w:tc>
        <w:tc>
          <w:tcPr>
            <w:tcW w:w="2295" w:type="dxa"/>
          </w:tcPr>
          <w:p w14:paraId="5E5645D3" w14:textId="77777777" w:rsidR="00A97662" w:rsidRDefault="00A97662">
            <w:pPr>
              <w:pStyle w:val="TAC"/>
              <w:keepNext w:val="0"/>
              <w:keepLines w:val="0"/>
              <w:widowControl w:val="0"/>
              <w:jc w:val="left"/>
            </w:pPr>
          </w:p>
        </w:tc>
        <w:tc>
          <w:tcPr>
            <w:tcW w:w="2295" w:type="dxa"/>
          </w:tcPr>
          <w:p w14:paraId="5E5645D4" w14:textId="77777777" w:rsidR="00A97662" w:rsidRDefault="00A97662">
            <w:pPr>
              <w:pStyle w:val="TAC"/>
              <w:keepNext w:val="0"/>
              <w:keepLines w:val="0"/>
              <w:widowControl w:val="0"/>
              <w:jc w:val="left"/>
            </w:pPr>
          </w:p>
        </w:tc>
      </w:tr>
      <w:tr w:rsidR="00A97662" w14:paraId="5E5645DA" w14:textId="77777777">
        <w:trPr>
          <w:jc w:val="center"/>
        </w:trPr>
        <w:tc>
          <w:tcPr>
            <w:tcW w:w="2157" w:type="dxa"/>
            <w:vMerge w:val="restart"/>
          </w:tcPr>
          <w:p w14:paraId="5E5645D6" w14:textId="77777777" w:rsidR="00A97662" w:rsidRDefault="00394C02">
            <w:pPr>
              <w:pStyle w:val="TAL"/>
              <w:keepNext w:val="0"/>
              <w:keepLines w:val="0"/>
              <w:widowControl w:val="0"/>
            </w:pPr>
            <w:r>
              <w:t>Case 1: NW#1-UE#1: Intermediate KPI</w:t>
            </w:r>
          </w:p>
        </w:tc>
        <w:tc>
          <w:tcPr>
            <w:tcW w:w="2158" w:type="dxa"/>
          </w:tcPr>
          <w:p w14:paraId="5E5645D7" w14:textId="77777777" w:rsidR="00A97662" w:rsidRDefault="00394C02">
            <w:pPr>
              <w:pStyle w:val="TAL"/>
              <w:keepNext w:val="0"/>
              <w:keepLines w:val="0"/>
              <w:widowControl w:val="0"/>
              <w:rPr>
                <w:bCs/>
                <w:lang w:eastAsia="zh-CN"/>
              </w:rPr>
            </w:pPr>
            <w:r>
              <w:rPr>
                <w:bCs/>
                <w:lang w:eastAsia="zh-CN"/>
              </w:rPr>
              <w:t>CSI feedback payload X</w:t>
            </w:r>
          </w:p>
        </w:tc>
        <w:tc>
          <w:tcPr>
            <w:tcW w:w="2295" w:type="dxa"/>
          </w:tcPr>
          <w:p w14:paraId="5E5645D8" w14:textId="77777777" w:rsidR="00A97662" w:rsidRDefault="00A97662">
            <w:pPr>
              <w:pStyle w:val="TAC"/>
              <w:keepNext w:val="0"/>
              <w:keepLines w:val="0"/>
              <w:widowControl w:val="0"/>
              <w:jc w:val="left"/>
            </w:pPr>
          </w:p>
        </w:tc>
        <w:tc>
          <w:tcPr>
            <w:tcW w:w="2295" w:type="dxa"/>
          </w:tcPr>
          <w:p w14:paraId="5E5645D9" w14:textId="77777777" w:rsidR="00A97662" w:rsidRDefault="00A97662">
            <w:pPr>
              <w:pStyle w:val="TAC"/>
              <w:keepNext w:val="0"/>
              <w:keepLines w:val="0"/>
              <w:widowControl w:val="0"/>
              <w:jc w:val="left"/>
            </w:pPr>
          </w:p>
        </w:tc>
      </w:tr>
      <w:tr w:rsidR="00A97662" w14:paraId="5E5645DF" w14:textId="77777777">
        <w:trPr>
          <w:jc w:val="center"/>
        </w:trPr>
        <w:tc>
          <w:tcPr>
            <w:tcW w:w="2157" w:type="dxa"/>
            <w:vMerge/>
          </w:tcPr>
          <w:p w14:paraId="5E5645DB" w14:textId="77777777" w:rsidR="00A97662" w:rsidRDefault="00A97662">
            <w:pPr>
              <w:pStyle w:val="TAL"/>
              <w:keepNext w:val="0"/>
              <w:keepLines w:val="0"/>
              <w:widowControl w:val="0"/>
            </w:pPr>
          </w:p>
        </w:tc>
        <w:tc>
          <w:tcPr>
            <w:tcW w:w="2158" w:type="dxa"/>
          </w:tcPr>
          <w:p w14:paraId="5E5645DC" w14:textId="77777777" w:rsidR="00A97662" w:rsidRDefault="00394C02">
            <w:pPr>
              <w:pStyle w:val="TAL"/>
              <w:keepNext w:val="0"/>
              <w:keepLines w:val="0"/>
              <w:widowControl w:val="0"/>
              <w:rPr>
                <w:bCs/>
                <w:lang w:eastAsia="zh-CN"/>
              </w:rPr>
            </w:pPr>
            <w:r>
              <w:rPr>
                <w:bCs/>
                <w:lang w:eastAsia="zh-CN"/>
              </w:rPr>
              <w:t>CSI feedback payload Y</w:t>
            </w:r>
          </w:p>
        </w:tc>
        <w:tc>
          <w:tcPr>
            <w:tcW w:w="2295" w:type="dxa"/>
          </w:tcPr>
          <w:p w14:paraId="5E5645DD" w14:textId="77777777" w:rsidR="00A97662" w:rsidRDefault="00A97662">
            <w:pPr>
              <w:pStyle w:val="TAC"/>
              <w:keepNext w:val="0"/>
              <w:keepLines w:val="0"/>
              <w:widowControl w:val="0"/>
              <w:jc w:val="left"/>
            </w:pPr>
          </w:p>
        </w:tc>
        <w:tc>
          <w:tcPr>
            <w:tcW w:w="2295" w:type="dxa"/>
          </w:tcPr>
          <w:p w14:paraId="5E5645DE" w14:textId="77777777" w:rsidR="00A97662" w:rsidRDefault="00A97662">
            <w:pPr>
              <w:pStyle w:val="TAC"/>
              <w:keepNext w:val="0"/>
              <w:keepLines w:val="0"/>
              <w:widowControl w:val="0"/>
              <w:jc w:val="left"/>
            </w:pPr>
          </w:p>
        </w:tc>
      </w:tr>
      <w:tr w:rsidR="00A97662" w14:paraId="5E5645E4" w14:textId="77777777">
        <w:trPr>
          <w:jc w:val="center"/>
        </w:trPr>
        <w:tc>
          <w:tcPr>
            <w:tcW w:w="2157" w:type="dxa"/>
            <w:vMerge/>
          </w:tcPr>
          <w:p w14:paraId="5E5645E0" w14:textId="77777777" w:rsidR="00A97662" w:rsidRDefault="00A97662">
            <w:pPr>
              <w:pStyle w:val="TAL"/>
              <w:keepNext w:val="0"/>
              <w:keepLines w:val="0"/>
              <w:widowControl w:val="0"/>
            </w:pPr>
          </w:p>
        </w:tc>
        <w:tc>
          <w:tcPr>
            <w:tcW w:w="2158" w:type="dxa"/>
          </w:tcPr>
          <w:p w14:paraId="5E5645E1" w14:textId="77777777" w:rsidR="00A97662" w:rsidRDefault="00394C02">
            <w:pPr>
              <w:pStyle w:val="TAL"/>
              <w:keepNext w:val="0"/>
              <w:keepLines w:val="0"/>
              <w:widowControl w:val="0"/>
              <w:rPr>
                <w:bCs/>
                <w:lang w:eastAsia="zh-CN"/>
              </w:rPr>
            </w:pPr>
            <w:r>
              <w:rPr>
                <w:bCs/>
                <w:lang w:eastAsia="zh-CN"/>
              </w:rPr>
              <w:t>CSI feedback payload Z</w:t>
            </w:r>
          </w:p>
        </w:tc>
        <w:tc>
          <w:tcPr>
            <w:tcW w:w="2295" w:type="dxa"/>
          </w:tcPr>
          <w:p w14:paraId="5E5645E2" w14:textId="77777777" w:rsidR="00A97662" w:rsidRDefault="00A97662">
            <w:pPr>
              <w:pStyle w:val="TAC"/>
              <w:keepNext w:val="0"/>
              <w:keepLines w:val="0"/>
              <w:widowControl w:val="0"/>
              <w:jc w:val="left"/>
            </w:pPr>
          </w:p>
        </w:tc>
        <w:tc>
          <w:tcPr>
            <w:tcW w:w="2295" w:type="dxa"/>
          </w:tcPr>
          <w:p w14:paraId="5E5645E3" w14:textId="77777777" w:rsidR="00A97662" w:rsidRDefault="00A97662">
            <w:pPr>
              <w:pStyle w:val="TAC"/>
              <w:keepNext w:val="0"/>
              <w:keepLines w:val="0"/>
              <w:widowControl w:val="0"/>
              <w:jc w:val="left"/>
            </w:pPr>
          </w:p>
        </w:tc>
      </w:tr>
      <w:tr w:rsidR="00A97662" w14:paraId="5E5645EA" w14:textId="77777777">
        <w:trPr>
          <w:trHeight w:val="828"/>
          <w:jc w:val="center"/>
        </w:trPr>
        <w:tc>
          <w:tcPr>
            <w:tcW w:w="2157" w:type="dxa"/>
          </w:tcPr>
          <w:p w14:paraId="5E5645E5" w14:textId="77777777" w:rsidR="00A97662" w:rsidRDefault="00394C02">
            <w:pPr>
              <w:pStyle w:val="TAL"/>
              <w:keepNext w:val="0"/>
              <w:keepLines w:val="0"/>
              <w:widowControl w:val="0"/>
            </w:pPr>
            <w:r>
              <w:t>…</w:t>
            </w:r>
          </w:p>
          <w:p w14:paraId="5E5645E6" w14:textId="77777777" w:rsidR="00A97662" w:rsidRDefault="00394C02">
            <w:pPr>
              <w:pStyle w:val="TAL"/>
              <w:keepNext w:val="0"/>
              <w:keepLines w:val="0"/>
              <w:widowControl w:val="0"/>
            </w:pPr>
            <w:r>
              <w:t>(</w:t>
            </w:r>
            <w:proofErr w:type="gramStart"/>
            <w:r>
              <w:t>results</w:t>
            </w:r>
            <w:proofErr w:type="gramEnd"/>
            <w:r>
              <w:t xml:space="preserve"> for other NW-UE combinations for Case 1)</w:t>
            </w:r>
          </w:p>
        </w:tc>
        <w:tc>
          <w:tcPr>
            <w:tcW w:w="2158" w:type="dxa"/>
          </w:tcPr>
          <w:p w14:paraId="5E5645E7" w14:textId="77777777" w:rsidR="00A97662" w:rsidRDefault="00A97662">
            <w:pPr>
              <w:pStyle w:val="TAL"/>
              <w:keepNext w:val="0"/>
              <w:keepLines w:val="0"/>
              <w:widowControl w:val="0"/>
              <w:rPr>
                <w:bCs/>
                <w:lang w:eastAsia="zh-CN"/>
              </w:rPr>
            </w:pPr>
          </w:p>
        </w:tc>
        <w:tc>
          <w:tcPr>
            <w:tcW w:w="2295" w:type="dxa"/>
          </w:tcPr>
          <w:p w14:paraId="5E5645E8" w14:textId="77777777" w:rsidR="00A97662" w:rsidRDefault="00A97662">
            <w:pPr>
              <w:pStyle w:val="TAC"/>
              <w:keepNext w:val="0"/>
              <w:keepLines w:val="0"/>
              <w:widowControl w:val="0"/>
              <w:jc w:val="left"/>
            </w:pPr>
          </w:p>
        </w:tc>
        <w:tc>
          <w:tcPr>
            <w:tcW w:w="2295" w:type="dxa"/>
          </w:tcPr>
          <w:p w14:paraId="5E5645E9" w14:textId="77777777" w:rsidR="00A97662" w:rsidRDefault="00A97662">
            <w:pPr>
              <w:pStyle w:val="TAC"/>
              <w:keepNext w:val="0"/>
              <w:keepLines w:val="0"/>
              <w:widowControl w:val="0"/>
              <w:jc w:val="left"/>
            </w:pPr>
          </w:p>
        </w:tc>
      </w:tr>
      <w:tr w:rsidR="00A97662" w14:paraId="5E5645EF" w14:textId="77777777">
        <w:trPr>
          <w:jc w:val="center"/>
        </w:trPr>
        <w:tc>
          <w:tcPr>
            <w:tcW w:w="2157" w:type="dxa"/>
            <w:vMerge w:val="restart"/>
          </w:tcPr>
          <w:p w14:paraId="5E5645EB" w14:textId="77777777" w:rsidR="00A97662" w:rsidRDefault="00394C02">
            <w:pPr>
              <w:pStyle w:val="TAL"/>
              <w:keepNext w:val="0"/>
              <w:keepLines w:val="0"/>
              <w:widowControl w:val="0"/>
            </w:pPr>
            <w:r>
              <w:t xml:space="preserve">Case 2: </w:t>
            </w:r>
            <w:r>
              <w:t>Intermediate KPI</w:t>
            </w:r>
          </w:p>
        </w:tc>
        <w:tc>
          <w:tcPr>
            <w:tcW w:w="2158" w:type="dxa"/>
          </w:tcPr>
          <w:p w14:paraId="5E5645EC" w14:textId="77777777" w:rsidR="00A97662" w:rsidRDefault="00394C02">
            <w:pPr>
              <w:pStyle w:val="TAL"/>
              <w:keepNext w:val="0"/>
              <w:keepLines w:val="0"/>
              <w:widowControl w:val="0"/>
              <w:rPr>
                <w:bCs/>
                <w:lang w:eastAsia="zh-CN"/>
              </w:rPr>
            </w:pPr>
            <w:r>
              <w:t xml:space="preserve">CSI feedback payload X, </w:t>
            </w:r>
          </w:p>
        </w:tc>
        <w:tc>
          <w:tcPr>
            <w:tcW w:w="2295" w:type="dxa"/>
          </w:tcPr>
          <w:p w14:paraId="5E5645ED" w14:textId="77777777" w:rsidR="00A97662" w:rsidRDefault="00A97662">
            <w:pPr>
              <w:pStyle w:val="TAC"/>
              <w:keepNext w:val="0"/>
              <w:keepLines w:val="0"/>
              <w:widowControl w:val="0"/>
              <w:jc w:val="left"/>
            </w:pPr>
          </w:p>
        </w:tc>
        <w:tc>
          <w:tcPr>
            <w:tcW w:w="2295" w:type="dxa"/>
          </w:tcPr>
          <w:p w14:paraId="5E5645EE" w14:textId="77777777" w:rsidR="00A97662" w:rsidRDefault="00A97662">
            <w:pPr>
              <w:pStyle w:val="TAC"/>
              <w:keepNext w:val="0"/>
              <w:keepLines w:val="0"/>
              <w:widowControl w:val="0"/>
              <w:jc w:val="left"/>
            </w:pPr>
          </w:p>
        </w:tc>
      </w:tr>
      <w:tr w:rsidR="00A97662" w14:paraId="5E5645F4" w14:textId="77777777">
        <w:trPr>
          <w:jc w:val="center"/>
        </w:trPr>
        <w:tc>
          <w:tcPr>
            <w:tcW w:w="2157" w:type="dxa"/>
            <w:vMerge/>
          </w:tcPr>
          <w:p w14:paraId="5E5645F0" w14:textId="77777777" w:rsidR="00A97662" w:rsidRDefault="00A97662">
            <w:pPr>
              <w:pStyle w:val="TAL"/>
              <w:keepNext w:val="0"/>
              <w:keepLines w:val="0"/>
              <w:widowControl w:val="0"/>
            </w:pPr>
          </w:p>
        </w:tc>
        <w:tc>
          <w:tcPr>
            <w:tcW w:w="2158" w:type="dxa"/>
          </w:tcPr>
          <w:p w14:paraId="5E5645F1" w14:textId="77777777" w:rsidR="00A97662" w:rsidRDefault="00394C02">
            <w:pPr>
              <w:pStyle w:val="TAL"/>
              <w:keepNext w:val="0"/>
              <w:keepLines w:val="0"/>
              <w:widowControl w:val="0"/>
              <w:rPr>
                <w:bCs/>
                <w:lang w:eastAsia="zh-CN"/>
              </w:rPr>
            </w:pPr>
            <w:r>
              <w:t>NW-UE#1</w:t>
            </w:r>
          </w:p>
        </w:tc>
        <w:tc>
          <w:tcPr>
            <w:tcW w:w="2295" w:type="dxa"/>
          </w:tcPr>
          <w:p w14:paraId="5E5645F2" w14:textId="77777777" w:rsidR="00A97662" w:rsidRDefault="00A97662">
            <w:pPr>
              <w:pStyle w:val="TAC"/>
              <w:keepNext w:val="0"/>
              <w:keepLines w:val="0"/>
              <w:widowControl w:val="0"/>
              <w:jc w:val="left"/>
            </w:pPr>
          </w:p>
        </w:tc>
        <w:tc>
          <w:tcPr>
            <w:tcW w:w="2295" w:type="dxa"/>
          </w:tcPr>
          <w:p w14:paraId="5E5645F3" w14:textId="77777777" w:rsidR="00A97662" w:rsidRDefault="00A97662">
            <w:pPr>
              <w:pStyle w:val="TAC"/>
              <w:keepNext w:val="0"/>
              <w:keepLines w:val="0"/>
              <w:widowControl w:val="0"/>
              <w:jc w:val="left"/>
            </w:pPr>
          </w:p>
        </w:tc>
      </w:tr>
      <w:tr w:rsidR="00A97662" w14:paraId="5E5645F9" w14:textId="77777777">
        <w:trPr>
          <w:jc w:val="center"/>
        </w:trPr>
        <w:tc>
          <w:tcPr>
            <w:tcW w:w="2157" w:type="dxa"/>
            <w:vMerge/>
          </w:tcPr>
          <w:p w14:paraId="5E5645F5" w14:textId="77777777" w:rsidR="00A97662" w:rsidRDefault="00A97662">
            <w:pPr>
              <w:pStyle w:val="TAL"/>
              <w:keepNext w:val="0"/>
              <w:keepLines w:val="0"/>
              <w:widowControl w:val="0"/>
            </w:pPr>
          </w:p>
        </w:tc>
        <w:tc>
          <w:tcPr>
            <w:tcW w:w="2158" w:type="dxa"/>
          </w:tcPr>
          <w:p w14:paraId="5E5645F6" w14:textId="77777777" w:rsidR="00A97662" w:rsidRDefault="00394C02">
            <w:pPr>
              <w:pStyle w:val="TAL"/>
              <w:keepNext w:val="0"/>
              <w:keepLines w:val="0"/>
              <w:widowControl w:val="0"/>
              <w:rPr>
                <w:bCs/>
                <w:lang w:eastAsia="zh-CN"/>
              </w:rPr>
            </w:pPr>
            <w:r>
              <w:t>…</w:t>
            </w:r>
          </w:p>
        </w:tc>
        <w:tc>
          <w:tcPr>
            <w:tcW w:w="2295" w:type="dxa"/>
          </w:tcPr>
          <w:p w14:paraId="5E5645F7" w14:textId="77777777" w:rsidR="00A97662" w:rsidRDefault="00A97662">
            <w:pPr>
              <w:pStyle w:val="TAC"/>
              <w:keepNext w:val="0"/>
              <w:keepLines w:val="0"/>
              <w:widowControl w:val="0"/>
              <w:jc w:val="left"/>
            </w:pPr>
          </w:p>
        </w:tc>
        <w:tc>
          <w:tcPr>
            <w:tcW w:w="2295" w:type="dxa"/>
          </w:tcPr>
          <w:p w14:paraId="5E5645F8" w14:textId="77777777" w:rsidR="00A97662" w:rsidRDefault="00A97662">
            <w:pPr>
              <w:pStyle w:val="TAC"/>
              <w:keepNext w:val="0"/>
              <w:keepLines w:val="0"/>
              <w:widowControl w:val="0"/>
              <w:jc w:val="left"/>
            </w:pPr>
          </w:p>
        </w:tc>
      </w:tr>
      <w:tr w:rsidR="00A97662" w14:paraId="5E5645FE" w14:textId="77777777">
        <w:trPr>
          <w:jc w:val="center"/>
        </w:trPr>
        <w:tc>
          <w:tcPr>
            <w:tcW w:w="2157" w:type="dxa"/>
            <w:vMerge/>
          </w:tcPr>
          <w:p w14:paraId="5E5645FA" w14:textId="77777777" w:rsidR="00A97662" w:rsidRDefault="00A97662">
            <w:pPr>
              <w:pStyle w:val="TAL"/>
              <w:keepNext w:val="0"/>
              <w:keepLines w:val="0"/>
              <w:widowControl w:val="0"/>
            </w:pPr>
          </w:p>
        </w:tc>
        <w:tc>
          <w:tcPr>
            <w:tcW w:w="2158" w:type="dxa"/>
          </w:tcPr>
          <w:p w14:paraId="5E5645FB" w14:textId="77777777" w:rsidR="00A97662" w:rsidRDefault="00394C02">
            <w:pPr>
              <w:pStyle w:val="TAL"/>
              <w:keepNext w:val="0"/>
              <w:keepLines w:val="0"/>
              <w:widowControl w:val="0"/>
              <w:rPr>
                <w:bCs/>
                <w:lang w:eastAsia="zh-CN"/>
              </w:rPr>
            </w:pPr>
            <w:r>
              <w:t xml:space="preserve">CSI feedback payload X, </w:t>
            </w:r>
          </w:p>
        </w:tc>
        <w:tc>
          <w:tcPr>
            <w:tcW w:w="2295" w:type="dxa"/>
          </w:tcPr>
          <w:p w14:paraId="5E5645FC" w14:textId="77777777" w:rsidR="00A97662" w:rsidRDefault="00A97662">
            <w:pPr>
              <w:pStyle w:val="TAC"/>
              <w:keepNext w:val="0"/>
              <w:keepLines w:val="0"/>
              <w:widowControl w:val="0"/>
              <w:jc w:val="left"/>
            </w:pPr>
          </w:p>
        </w:tc>
        <w:tc>
          <w:tcPr>
            <w:tcW w:w="2295" w:type="dxa"/>
          </w:tcPr>
          <w:p w14:paraId="5E5645FD" w14:textId="77777777" w:rsidR="00A97662" w:rsidRDefault="00A97662">
            <w:pPr>
              <w:pStyle w:val="TAC"/>
              <w:keepNext w:val="0"/>
              <w:keepLines w:val="0"/>
              <w:widowControl w:val="0"/>
              <w:jc w:val="left"/>
            </w:pPr>
          </w:p>
        </w:tc>
      </w:tr>
      <w:tr w:rsidR="00A97662" w14:paraId="5E564603" w14:textId="77777777">
        <w:trPr>
          <w:jc w:val="center"/>
        </w:trPr>
        <w:tc>
          <w:tcPr>
            <w:tcW w:w="2157" w:type="dxa"/>
            <w:vMerge/>
          </w:tcPr>
          <w:p w14:paraId="5E5645FF" w14:textId="77777777" w:rsidR="00A97662" w:rsidRDefault="00A97662">
            <w:pPr>
              <w:pStyle w:val="TAL"/>
              <w:keepNext w:val="0"/>
              <w:keepLines w:val="0"/>
              <w:widowControl w:val="0"/>
            </w:pPr>
          </w:p>
        </w:tc>
        <w:tc>
          <w:tcPr>
            <w:tcW w:w="2158" w:type="dxa"/>
          </w:tcPr>
          <w:p w14:paraId="5E564600" w14:textId="77777777" w:rsidR="00A97662" w:rsidRDefault="00394C02">
            <w:pPr>
              <w:pStyle w:val="TAL"/>
              <w:keepNext w:val="0"/>
              <w:keepLines w:val="0"/>
              <w:widowControl w:val="0"/>
              <w:rPr>
                <w:bCs/>
                <w:lang w:eastAsia="zh-CN"/>
              </w:rPr>
            </w:pPr>
            <w:r>
              <w:t>NW-UE#M</w:t>
            </w:r>
          </w:p>
        </w:tc>
        <w:tc>
          <w:tcPr>
            <w:tcW w:w="2295" w:type="dxa"/>
          </w:tcPr>
          <w:p w14:paraId="5E564601" w14:textId="77777777" w:rsidR="00A97662" w:rsidRDefault="00A97662">
            <w:pPr>
              <w:pStyle w:val="TAC"/>
              <w:keepNext w:val="0"/>
              <w:keepLines w:val="0"/>
              <w:widowControl w:val="0"/>
              <w:jc w:val="left"/>
            </w:pPr>
          </w:p>
        </w:tc>
        <w:tc>
          <w:tcPr>
            <w:tcW w:w="2295" w:type="dxa"/>
          </w:tcPr>
          <w:p w14:paraId="5E564602" w14:textId="77777777" w:rsidR="00A97662" w:rsidRDefault="00A97662">
            <w:pPr>
              <w:pStyle w:val="TAC"/>
              <w:keepNext w:val="0"/>
              <w:keepLines w:val="0"/>
              <w:widowControl w:val="0"/>
              <w:jc w:val="left"/>
            </w:pPr>
          </w:p>
        </w:tc>
      </w:tr>
      <w:tr w:rsidR="00A97662" w14:paraId="5E564608" w14:textId="77777777">
        <w:trPr>
          <w:jc w:val="center"/>
        </w:trPr>
        <w:tc>
          <w:tcPr>
            <w:tcW w:w="2157" w:type="dxa"/>
            <w:vMerge w:val="restart"/>
          </w:tcPr>
          <w:p w14:paraId="5E564604" w14:textId="77777777" w:rsidR="00A97662" w:rsidRDefault="00394C02">
            <w:pPr>
              <w:pStyle w:val="TAL"/>
              <w:keepNext w:val="0"/>
              <w:keepLines w:val="0"/>
              <w:widowControl w:val="0"/>
            </w:pPr>
            <w:r>
              <w:t>Case 3: Intermediate KPI</w:t>
            </w:r>
          </w:p>
        </w:tc>
        <w:tc>
          <w:tcPr>
            <w:tcW w:w="2158" w:type="dxa"/>
          </w:tcPr>
          <w:p w14:paraId="5E564605" w14:textId="77777777" w:rsidR="00A97662" w:rsidRDefault="00394C02">
            <w:pPr>
              <w:pStyle w:val="TAL"/>
              <w:keepNext w:val="0"/>
              <w:keepLines w:val="0"/>
              <w:widowControl w:val="0"/>
              <w:rPr>
                <w:bCs/>
                <w:lang w:eastAsia="zh-CN"/>
              </w:rPr>
            </w:pPr>
            <w:r>
              <w:t xml:space="preserve">CSI feedback payload X, </w:t>
            </w:r>
          </w:p>
        </w:tc>
        <w:tc>
          <w:tcPr>
            <w:tcW w:w="2295" w:type="dxa"/>
          </w:tcPr>
          <w:p w14:paraId="5E564606" w14:textId="77777777" w:rsidR="00A97662" w:rsidRDefault="00A97662">
            <w:pPr>
              <w:pStyle w:val="TAC"/>
              <w:keepNext w:val="0"/>
              <w:keepLines w:val="0"/>
              <w:widowControl w:val="0"/>
              <w:jc w:val="left"/>
            </w:pPr>
          </w:p>
        </w:tc>
        <w:tc>
          <w:tcPr>
            <w:tcW w:w="2295" w:type="dxa"/>
          </w:tcPr>
          <w:p w14:paraId="5E564607" w14:textId="77777777" w:rsidR="00A97662" w:rsidRDefault="00A97662">
            <w:pPr>
              <w:pStyle w:val="TAC"/>
              <w:keepNext w:val="0"/>
              <w:keepLines w:val="0"/>
              <w:widowControl w:val="0"/>
              <w:jc w:val="left"/>
            </w:pPr>
          </w:p>
        </w:tc>
      </w:tr>
      <w:tr w:rsidR="00A97662" w14:paraId="5E56460D" w14:textId="77777777">
        <w:trPr>
          <w:jc w:val="center"/>
        </w:trPr>
        <w:tc>
          <w:tcPr>
            <w:tcW w:w="2157" w:type="dxa"/>
            <w:vMerge/>
          </w:tcPr>
          <w:p w14:paraId="5E564609" w14:textId="77777777" w:rsidR="00A97662" w:rsidRDefault="00A97662">
            <w:pPr>
              <w:pStyle w:val="TAL"/>
              <w:keepNext w:val="0"/>
              <w:keepLines w:val="0"/>
              <w:widowControl w:val="0"/>
            </w:pPr>
          </w:p>
        </w:tc>
        <w:tc>
          <w:tcPr>
            <w:tcW w:w="2158" w:type="dxa"/>
          </w:tcPr>
          <w:p w14:paraId="5E56460A" w14:textId="77777777" w:rsidR="00A97662" w:rsidRDefault="00394C02">
            <w:pPr>
              <w:pStyle w:val="TAL"/>
              <w:keepNext w:val="0"/>
              <w:keepLines w:val="0"/>
              <w:widowControl w:val="0"/>
              <w:rPr>
                <w:bCs/>
                <w:lang w:eastAsia="zh-CN"/>
              </w:rPr>
            </w:pPr>
            <w:r>
              <w:t>NW#1-UE</w:t>
            </w:r>
          </w:p>
        </w:tc>
        <w:tc>
          <w:tcPr>
            <w:tcW w:w="2295" w:type="dxa"/>
          </w:tcPr>
          <w:p w14:paraId="5E56460B" w14:textId="77777777" w:rsidR="00A97662" w:rsidRDefault="00A97662">
            <w:pPr>
              <w:pStyle w:val="TAC"/>
              <w:keepNext w:val="0"/>
              <w:keepLines w:val="0"/>
              <w:widowControl w:val="0"/>
              <w:jc w:val="left"/>
            </w:pPr>
          </w:p>
        </w:tc>
        <w:tc>
          <w:tcPr>
            <w:tcW w:w="2295" w:type="dxa"/>
          </w:tcPr>
          <w:p w14:paraId="5E56460C" w14:textId="77777777" w:rsidR="00A97662" w:rsidRDefault="00A97662">
            <w:pPr>
              <w:pStyle w:val="TAC"/>
              <w:keepNext w:val="0"/>
              <w:keepLines w:val="0"/>
              <w:widowControl w:val="0"/>
              <w:jc w:val="left"/>
            </w:pPr>
          </w:p>
        </w:tc>
      </w:tr>
      <w:tr w:rsidR="00A97662" w14:paraId="5E564612" w14:textId="77777777">
        <w:trPr>
          <w:jc w:val="center"/>
        </w:trPr>
        <w:tc>
          <w:tcPr>
            <w:tcW w:w="2157" w:type="dxa"/>
            <w:vMerge/>
          </w:tcPr>
          <w:p w14:paraId="5E56460E" w14:textId="77777777" w:rsidR="00A97662" w:rsidRDefault="00A97662">
            <w:pPr>
              <w:pStyle w:val="TAL"/>
              <w:keepNext w:val="0"/>
              <w:keepLines w:val="0"/>
              <w:widowControl w:val="0"/>
            </w:pPr>
          </w:p>
        </w:tc>
        <w:tc>
          <w:tcPr>
            <w:tcW w:w="2158" w:type="dxa"/>
          </w:tcPr>
          <w:p w14:paraId="5E56460F" w14:textId="77777777" w:rsidR="00A97662" w:rsidRDefault="00394C02">
            <w:pPr>
              <w:pStyle w:val="TAL"/>
              <w:keepNext w:val="0"/>
              <w:keepLines w:val="0"/>
              <w:widowControl w:val="0"/>
              <w:rPr>
                <w:bCs/>
                <w:lang w:eastAsia="zh-CN"/>
              </w:rPr>
            </w:pPr>
            <w:r>
              <w:t>…</w:t>
            </w:r>
          </w:p>
        </w:tc>
        <w:tc>
          <w:tcPr>
            <w:tcW w:w="2295" w:type="dxa"/>
          </w:tcPr>
          <w:p w14:paraId="5E564610" w14:textId="77777777" w:rsidR="00A97662" w:rsidRDefault="00A97662">
            <w:pPr>
              <w:pStyle w:val="TAC"/>
              <w:keepNext w:val="0"/>
              <w:keepLines w:val="0"/>
              <w:widowControl w:val="0"/>
              <w:jc w:val="left"/>
            </w:pPr>
          </w:p>
        </w:tc>
        <w:tc>
          <w:tcPr>
            <w:tcW w:w="2295" w:type="dxa"/>
          </w:tcPr>
          <w:p w14:paraId="5E564611" w14:textId="77777777" w:rsidR="00A97662" w:rsidRDefault="00A97662">
            <w:pPr>
              <w:pStyle w:val="TAC"/>
              <w:keepNext w:val="0"/>
              <w:keepLines w:val="0"/>
              <w:widowControl w:val="0"/>
              <w:jc w:val="left"/>
            </w:pPr>
          </w:p>
        </w:tc>
      </w:tr>
      <w:tr w:rsidR="00A97662" w14:paraId="5E564617" w14:textId="77777777">
        <w:trPr>
          <w:jc w:val="center"/>
        </w:trPr>
        <w:tc>
          <w:tcPr>
            <w:tcW w:w="2157" w:type="dxa"/>
            <w:vMerge/>
          </w:tcPr>
          <w:p w14:paraId="5E564613" w14:textId="77777777" w:rsidR="00A97662" w:rsidRDefault="00A97662">
            <w:pPr>
              <w:pStyle w:val="TAL"/>
              <w:keepNext w:val="0"/>
              <w:keepLines w:val="0"/>
              <w:widowControl w:val="0"/>
            </w:pPr>
          </w:p>
        </w:tc>
        <w:tc>
          <w:tcPr>
            <w:tcW w:w="2158" w:type="dxa"/>
          </w:tcPr>
          <w:p w14:paraId="5E564614" w14:textId="77777777" w:rsidR="00A97662" w:rsidRDefault="00394C02">
            <w:pPr>
              <w:pStyle w:val="TAL"/>
              <w:keepNext w:val="0"/>
              <w:keepLines w:val="0"/>
              <w:widowControl w:val="0"/>
              <w:rPr>
                <w:bCs/>
                <w:lang w:eastAsia="zh-CN"/>
              </w:rPr>
            </w:pPr>
            <w:r>
              <w:t xml:space="preserve">CSI feedback payload X, </w:t>
            </w:r>
          </w:p>
        </w:tc>
        <w:tc>
          <w:tcPr>
            <w:tcW w:w="2295" w:type="dxa"/>
          </w:tcPr>
          <w:p w14:paraId="5E564615" w14:textId="77777777" w:rsidR="00A97662" w:rsidRDefault="00A97662">
            <w:pPr>
              <w:pStyle w:val="TAC"/>
              <w:keepNext w:val="0"/>
              <w:keepLines w:val="0"/>
              <w:widowControl w:val="0"/>
              <w:jc w:val="left"/>
            </w:pPr>
          </w:p>
        </w:tc>
        <w:tc>
          <w:tcPr>
            <w:tcW w:w="2295" w:type="dxa"/>
          </w:tcPr>
          <w:p w14:paraId="5E564616" w14:textId="77777777" w:rsidR="00A97662" w:rsidRDefault="00A97662">
            <w:pPr>
              <w:pStyle w:val="TAC"/>
              <w:keepNext w:val="0"/>
              <w:keepLines w:val="0"/>
              <w:widowControl w:val="0"/>
              <w:jc w:val="left"/>
            </w:pPr>
          </w:p>
        </w:tc>
      </w:tr>
      <w:tr w:rsidR="00A97662" w14:paraId="5E56461C" w14:textId="77777777">
        <w:trPr>
          <w:jc w:val="center"/>
        </w:trPr>
        <w:tc>
          <w:tcPr>
            <w:tcW w:w="2157" w:type="dxa"/>
            <w:vMerge/>
          </w:tcPr>
          <w:p w14:paraId="5E564618" w14:textId="77777777" w:rsidR="00A97662" w:rsidRDefault="00A97662">
            <w:pPr>
              <w:pStyle w:val="TAL"/>
              <w:keepNext w:val="0"/>
              <w:keepLines w:val="0"/>
              <w:widowControl w:val="0"/>
            </w:pPr>
          </w:p>
        </w:tc>
        <w:tc>
          <w:tcPr>
            <w:tcW w:w="2158" w:type="dxa"/>
          </w:tcPr>
          <w:p w14:paraId="5E564619" w14:textId="77777777" w:rsidR="00A97662" w:rsidRDefault="00394C02">
            <w:pPr>
              <w:pStyle w:val="TAL"/>
              <w:keepNext w:val="0"/>
              <w:keepLines w:val="0"/>
              <w:widowControl w:val="0"/>
              <w:rPr>
                <w:bCs/>
                <w:lang w:eastAsia="zh-CN"/>
              </w:rPr>
            </w:pPr>
            <w:r>
              <w:t>NW#N-UE</w:t>
            </w:r>
          </w:p>
        </w:tc>
        <w:tc>
          <w:tcPr>
            <w:tcW w:w="2295" w:type="dxa"/>
          </w:tcPr>
          <w:p w14:paraId="5E56461A" w14:textId="77777777" w:rsidR="00A97662" w:rsidRDefault="00A97662">
            <w:pPr>
              <w:pStyle w:val="TAC"/>
              <w:keepNext w:val="0"/>
              <w:keepLines w:val="0"/>
              <w:widowControl w:val="0"/>
              <w:jc w:val="left"/>
            </w:pPr>
          </w:p>
        </w:tc>
        <w:tc>
          <w:tcPr>
            <w:tcW w:w="2295" w:type="dxa"/>
          </w:tcPr>
          <w:p w14:paraId="5E56461B" w14:textId="77777777" w:rsidR="00A97662" w:rsidRDefault="00A97662">
            <w:pPr>
              <w:pStyle w:val="TAC"/>
              <w:keepNext w:val="0"/>
              <w:keepLines w:val="0"/>
              <w:widowControl w:val="0"/>
              <w:jc w:val="left"/>
            </w:pPr>
          </w:p>
        </w:tc>
      </w:tr>
      <w:tr w:rsidR="00A97662" w14:paraId="5E564621" w14:textId="77777777">
        <w:trPr>
          <w:jc w:val="center"/>
        </w:trPr>
        <w:tc>
          <w:tcPr>
            <w:tcW w:w="2157" w:type="dxa"/>
          </w:tcPr>
          <w:p w14:paraId="5E56461D" w14:textId="77777777" w:rsidR="00A97662" w:rsidRDefault="00394C02">
            <w:pPr>
              <w:pStyle w:val="TAL"/>
              <w:keepNext w:val="0"/>
              <w:keepLines w:val="0"/>
              <w:widowControl w:val="0"/>
            </w:pPr>
            <w:r>
              <w:t>FFS other cases</w:t>
            </w:r>
          </w:p>
        </w:tc>
        <w:tc>
          <w:tcPr>
            <w:tcW w:w="2158" w:type="dxa"/>
          </w:tcPr>
          <w:p w14:paraId="5E56461E" w14:textId="77777777" w:rsidR="00A97662" w:rsidRDefault="00A97662">
            <w:pPr>
              <w:pStyle w:val="TAL"/>
              <w:keepNext w:val="0"/>
              <w:keepLines w:val="0"/>
              <w:widowControl w:val="0"/>
              <w:rPr>
                <w:bCs/>
                <w:lang w:eastAsia="zh-CN"/>
              </w:rPr>
            </w:pPr>
          </w:p>
        </w:tc>
        <w:tc>
          <w:tcPr>
            <w:tcW w:w="2295" w:type="dxa"/>
          </w:tcPr>
          <w:p w14:paraId="5E56461F" w14:textId="77777777" w:rsidR="00A97662" w:rsidRDefault="00A97662">
            <w:pPr>
              <w:pStyle w:val="TAC"/>
              <w:keepNext w:val="0"/>
              <w:keepLines w:val="0"/>
              <w:widowControl w:val="0"/>
              <w:jc w:val="left"/>
            </w:pPr>
          </w:p>
        </w:tc>
        <w:tc>
          <w:tcPr>
            <w:tcW w:w="2295" w:type="dxa"/>
          </w:tcPr>
          <w:p w14:paraId="5E564620" w14:textId="77777777" w:rsidR="00A97662" w:rsidRDefault="00A97662">
            <w:pPr>
              <w:pStyle w:val="TAC"/>
              <w:keepNext w:val="0"/>
              <w:keepLines w:val="0"/>
              <w:widowControl w:val="0"/>
              <w:jc w:val="left"/>
            </w:pPr>
          </w:p>
        </w:tc>
      </w:tr>
      <w:tr w:rsidR="00A97662" w14:paraId="5E564626" w14:textId="77777777">
        <w:trPr>
          <w:jc w:val="center"/>
        </w:trPr>
        <w:tc>
          <w:tcPr>
            <w:tcW w:w="2157" w:type="dxa"/>
          </w:tcPr>
          <w:p w14:paraId="5E564622" w14:textId="77777777" w:rsidR="00A97662" w:rsidRDefault="00394C02">
            <w:pPr>
              <w:pStyle w:val="TAL"/>
              <w:keepNext w:val="0"/>
              <w:keepLines w:val="0"/>
              <w:widowControl w:val="0"/>
            </w:pPr>
            <w:r>
              <w:t>FFS others</w:t>
            </w:r>
          </w:p>
        </w:tc>
        <w:tc>
          <w:tcPr>
            <w:tcW w:w="2158" w:type="dxa"/>
          </w:tcPr>
          <w:p w14:paraId="5E564623" w14:textId="77777777" w:rsidR="00A97662" w:rsidRDefault="00A97662">
            <w:pPr>
              <w:pStyle w:val="TAL"/>
              <w:keepNext w:val="0"/>
              <w:keepLines w:val="0"/>
              <w:widowControl w:val="0"/>
              <w:rPr>
                <w:bCs/>
                <w:lang w:eastAsia="zh-CN"/>
              </w:rPr>
            </w:pPr>
          </w:p>
        </w:tc>
        <w:tc>
          <w:tcPr>
            <w:tcW w:w="2295" w:type="dxa"/>
          </w:tcPr>
          <w:p w14:paraId="5E564624" w14:textId="77777777" w:rsidR="00A97662" w:rsidRDefault="00A97662">
            <w:pPr>
              <w:pStyle w:val="TAC"/>
              <w:keepNext w:val="0"/>
              <w:keepLines w:val="0"/>
              <w:widowControl w:val="0"/>
              <w:jc w:val="left"/>
            </w:pPr>
          </w:p>
        </w:tc>
        <w:tc>
          <w:tcPr>
            <w:tcW w:w="2295" w:type="dxa"/>
          </w:tcPr>
          <w:p w14:paraId="5E564625" w14:textId="77777777" w:rsidR="00A97662" w:rsidRDefault="00A97662">
            <w:pPr>
              <w:pStyle w:val="TAC"/>
              <w:keepNext w:val="0"/>
              <w:keepLines w:val="0"/>
              <w:widowControl w:val="0"/>
              <w:jc w:val="left"/>
            </w:pPr>
          </w:p>
        </w:tc>
      </w:tr>
    </w:tbl>
    <w:p w14:paraId="5E564627" w14:textId="77777777" w:rsidR="00A97662" w:rsidRDefault="00394C02">
      <w:pPr>
        <w:snapToGrid w:val="0"/>
        <w:spacing w:after="0"/>
        <w:ind w:left="284"/>
        <w:rPr>
          <w:sz w:val="16"/>
          <w:szCs w:val="16"/>
          <w:lang w:eastAsia="zh-CN"/>
        </w:rPr>
      </w:pPr>
      <w:r>
        <w:rPr>
          <w:sz w:val="16"/>
          <w:szCs w:val="16"/>
          <w:lang w:eastAsia="zh-CN"/>
        </w:rPr>
        <w:t>Notes: “Quantization/dequantization method” includes the description of training awareness (Case 1/2-1/2-2), type of quantization/</w:t>
      </w:r>
      <w:proofErr w:type="spellStart"/>
      <w:r>
        <w:rPr>
          <w:sz w:val="16"/>
          <w:szCs w:val="16"/>
          <w:lang w:eastAsia="zh-CN"/>
        </w:rPr>
        <w:t>dequantizaion</w:t>
      </w:r>
      <w:proofErr w:type="spellEnd"/>
      <w:r>
        <w:rPr>
          <w:sz w:val="16"/>
          <w:szCs w:val="16"/>
          <w:lang w:eastAsia="zh-CN"/>
        </w:rPr>
        <w:t xml:space="preserve"> (SQ/VQ), etc. “Input type” means the input of the CSI generation part. “</w:t>
      </w:r>
      <w:proofErr w:type="gramStart"/>
      <w:r>
        <w:rPr>
          <w:sz w:val="16"/>
          <w:szCs w:val="16"/>
          <w:lang w:eastAsia="zh-CN"/>
        </w:rPr>
        <w:t>output</w:t>
      </w:r>
      <w:proofErr w:type="gramEnd"/>
      <w:r>
        <w:rPr>
          <w:sz w:val="16"/>
          <w:szCs w:val="16"/>
          <w:lang w:eastAsia="zh-CN"/>
        </w:rPr>
        <w:t xml:space="preserve"> type” means the output of the CSI</w:t>
      </w:r>
      <w:r>
        <w:rPr>
          <w:sz w:val="16"/>
          <w:szCs w:val="16"/>
          <w:lang w:eastAsia="zh-CN"/>
        </w:rPr>
        <w:t xml:space="preserve"> reconstruction par</w:t>
      </w:r>
    </w:p>
    <w:p w14:paraId="5E564628" w14:textId="77777777" w:rsidR="00A97662" w:rsidRDefault="00394C02">
      <w:pPr>
        <w:snapToGrid w:val="0"/>
        <w:spacing w:after="0"/>
        <w:ind w:left="284"/>
        <w:rPr>
          <w:sz w:val="16"/>
        </w:rPr>
      </w:pPr>
      <w:r>
        <w:rPr>
          <w:sz w:val="16"/>
        </w:rPr>
        <w:t>The intermediate KPI results are in the form of absolute value and the gain over a given benchmark, e.g., in terms of “absolute value (gain over benchmark)”. SGCS is to be expressed in linear domain, while NMSE in dB domain.</w:t>
      </w:r>
    </w:p>
    <w:p w14:paraId="5E564629" w14:textId="77777777" w:rsidR="00A97662" w:rsidRDefault="00A97662"/>
    <w:p w14:paraId="5E56462A" w14:textId="77777777" w:rsidR="00A97662" w:rsidRDefault="00394C02">
      <w:pPr>
        <w:pStyle w:val="TH"/>
        <w:keepNext w:val="0"/>
        <w:keepLines w:val="0"/>
        <w:widowControl w:val="0"/>
      </w:pPr>
      <w:r>
        <w:t>Table 6.2.</w:t>
      </w:r>
      <w:r>
        <w:t xml:space="preserve">2-4: Evaluation results for </w:t>
      </w:r>
      <w:r>
        <w:rPr>
          <w:bCs/>
        </w:rPr>
        <w:t>CSI compression of separate training without model generalization/scalability, [Max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158"/>
        <w:gridCol w:w="2295"/>
        <w:gridCol w:w="2295"/>
      </w:tblGrid>
      <w:tr w:rsidR="00A97662" w14:paraId="5E56462E" w14:textId="77777777">
        <w:trPr>
          <w:jc w:val="center"/>
        </w:trPr>
        <w:tc>
          <w:tcPr>
            <w:tcW w:w="4315" w:type="dxa"/>
            <w:gridSpan w:val="2"/>
            <w:shd w:val="clear" w:color="auto" w:fill="D9D9D9"/>
          </w:tcPr>
          <w:p w14:paraId="5E56462B" w14:textId="77777777" w:rsidR="00A97662" w:rsidRDefault="00A97662">
            <w:pPr>
              <w:pStyle w:val="TAH"/>
              <w:keepNext w:val="0"/>
              <w:keepLines w:val="0"/>
              <w:widowControl w:val="0"/>
            </w:pPr>
          </w:p>
        </w:tc>
        <w:tc>
          <w:tcPr>
            <w:tcW w:w="2295" w:type="dxa"/>
            <w:shd w:val="clear" w:color="auto" w:fill="D9D9D9"/>
          </w:tcPr>
          <w:p w14:paraId="5E56462C" w14:textId="77777777" w:rsidR="00A97662" w:rsidRDefault="00394C02">
            <w:pPr>
              <w:pStyle w:val="TAH"/>
              <w:keepNext w:val="0"/>
              <w:keepLines w:val="0"/>
              <w:widowControl w:val="0"/>
            </w:pPr>
            <w:r>
              <w:t>Source 1</w:t>
            </w:r>
          </w:p>
        </w:tc>
        <w:tc>
          <w:tcPr>
            <w:tcW w:w="2295" w:type="dxa"/>
            <w:shd w:val="clear" w:color="auto" w:fill="D9D9D9"/>
          </w:tcPr>
          <w:p w14:paraId="5E56462D" w14:textId="77777777" w:rsidR="00A97662" w:rsidRDefault="00394C02">
            <w:pPr>
              <w:pStyle w:val="TAH"/>
              <w:keepNext w:val="0"/>
              <w:keepLines w:val="0"/>
              <w:widowControl w:val="0"/>
            </w:pPr>
            <w:r>
              <w:t>…</w:t>
            </w:r>
          </w:p>
        </w:tc>
      </w:tr>
      <w:tr w:rsidR="00A97662" w14:paraId="5E564633" w14:textId="77777777">
        <w:trPr>
          <w:trHeight w:val="109"/>
          <w:jc w:val="center"/>
        </w:trPr>
        <w:tc>
          <w:tcPr>
            <w:tcW w:w="2157" w:type="dxa"/>
            <w:vMerge w:val="restart"/>
          </w:tcPr>
          <w:p w14:paraId="5E56462F" w14:textId="77777777" w:rsidR="00A97662" w:rsidRDefault="00394C02">
            <w:pPr>
              <w:pStyle w:val="TAL"/>
              <w:keepNext w:val="0"/>
              <w:keepLines w:val="0"/>
              <w:widowControl w:val="0"/>
            </w:pPr>
            <w:r>
              <w:t>Common description</w:t>
            </w:r>
          </w:p>
        </w:tc>
        <w:tc>
          <w:tcPr>
            <w:tcW w:w="2158" w:type="dxa"/>
          </w:tcPr>
          <w:p w14:paraId="5E564630" w14:textId="77777777" w:rsidR="00A97662" w:rsidRDefault="00394C02">
            <w:pPr>
              <w:pStyle w:val="TAL"/>
              <w:keepNext w:val="0"/>
              <w:keepLines w:val="0"/>
              <w:widowControl w:val="0"/>
            </w:pPr>
            <w:r>
              <w:rPr>
                <w:bCs/>
                <w:lang w:eastAsia="zh-CN"/>
              </w:rPr>
              <w:t>Input type</w:t>
            </w:r>
          </w:p>
        </w:tc>
        <w:tc>
          <w:tcPr>
            <w:tcW w:w="2295" w:type="dxa"/>
          </w:tcPr>
          <w:p w14:paraId="5E564631" w14:textId="77777777" w:rsidR="00A97662" w:rsidRDefault="00A97662">
            <w:pPr>
              <w:pStyle w:val="TAC"/>
              <w:keepNext w:val="0"/>
              <w:keepLines w:val="0"/>
              <w:widowControl w:val="0"/>
              <w:jc w:val="left"/>
            </w:pPr>
          </w:p>
        </w:tc>
        <w:tc>
          <w:tcPr>
            <w:tcW w:w="2295" w:type="dxa"/>
          </w:tcPr>
          <w:p w14:paraId="5E564632" w14:textId="77777777" w:rsidR="00A97662" w:rsidRDefault="00A97662">
            <w:pPr>
              <w:pStyle w:val="TAC"/>
              <w:keepNext w:val="0"/>
              <w:keepLines w:val="0"/>
              <w:widowControl w:val="0"/>
              <w:jc w:val="left"/>
            </w:pPr>
          </w:p>
        </w:tc>
      </w:tr>
      <w:tr w:rsidR="00A97662" w14:paraId="5E564638" w14:textId="77777777">
        <w:trPr>
          <w:trHeight w:val="107"/>
          <w:jc w:val="center"/>
        </w:trPr>
        <w:tc>
          <w:tcPr>
            <w:tcW w:w="2157" w:type="dxa"/>
            <w:vMerge/>
          </w:tcPr>
          <w:p w14:paraId="5E564634" w14:textId="77777777" w:rsidR="00A97662" w:rsidRDefault="00A97662">
            <w:pPr>
              <w:pStyle w:val="TAL"/>
              <w:keepNext w:val="0"/>
              <w:keepLines w:val="0"/>
              <w:widowControl w:val="0"/>
            </w:pPr>
          </w:p>
        </w:tc>
        <w:tc>
          <w:tcPr>
            <w:tcW w:w="2158" w:type="dxa"/>
          </w:tcPr>
          <w:p w14:paraId="5E564635" w14:textId="77777777" w:rsidR="00A97662" w:rsidRDefault="00394C02">
            <w:pPr>
              <w:pStyle w:val="TAL"/>
              <w:keepNext w:val="0"/>
              <w:keepLines w:val="0"/>
              <w:widowControl w:val="0"/>
            </w:pPr>
            <w:r>
              <w:rPr>
                <w:bCs/>
                <w:lang w:eastAsia="zh-CN"/>
              </w:rPr>
              <w:t>Output type</w:t>
            </w:r>
          </w:p>
        </w:tc>
        <w:tc>
          <w:tcPr>
            <w:tcW w:w="2295" w:type="dxa"/>
          </w:tcPr>
          <w:p w14:paraId="5E564636" w14:textId="77777777" w:rsidR="00A97662" w:rsidRDefault="00A97662">
            <w:pPr>
              <w:pStyle w:val="TAC"/>
              <w:keepNext w:val="0"/>
              <w:keepLines w:val="0"/>
              <w:widowControl w:val="0"/>
              <w:jc w:val="left"/>
            </w:pPr>
          </w:p>
        </w:tc>
        <w:tc>
          <w:tcPr>
            <w:tcW w:w="2295" w:type="dxa"/>
          </w:tcPr>
          <w:p w14:paraId="5E564637" w14:textId="77777777" w:rsidR="00A97662" w:rsidRDefault="00A97662">
            <w:pPr>
              <w:pStyle w:val="TAC"/>
              <w:keepNext w:val="0"/>
              <w:keepLines w:val="0"/>
              <w:widowControl w:val="0"/>
              <w:jc w:val="left"/>
            </w:pPr>
          </w:p>
        </w:tc>
      </w:tr>
      <w:tr w:rsidR="00A97662" w14:paraId="5E56463D" w14:textId="77777777">
        <w:trPr>
          <w:trHeight w:val="107"/>
          <w:jc w:val="center"/>
        </w:trPr>
        <w:tc>
          <w:tcPr>
            <w:tcW w:w="2157" w:type="dxa"/>
            <w:vMerge/>
          </w:tcPr>
          <w:p w14:paraId="5E564639" w14:textId="77777777" w:rsidR="00A97662" w:rsidRDefault="00A97662">
            <w:pPr>
              <w:pStyle w:val="TAL"/>
              <w:keepNext w:val="0"/>
              <w:keepLines w:val="0"/>
              <w:widowControl w:val="0"/>
            </w:pPr>
          </w:p>
        </w:tc>
        <w:tc>
          <w:tcPr>
            <w:tcW w:w="2158" w:type="dxa"/>
          </w:tcPr>
          <w:p w14:paraId="5E56463A" w14:textId="77777777" w:rsidR="00A97662" w:rsidRDefault="00394C02">
            <w:pPr>
              <w:pStyle w:val="TAL"/>
              <w:keepNext w:val="0"/>
              <w:keepLines w:val="0"/>
              <w:widowControl w:val="0"/>
              <w:rPr>
                <w:bCs/>
                <w:lang w:eastAsia="zh-CN"/>
              </w:rPr>
            </w:pPr>
            <w:r>
              <w:rPr>
                <w:bCs/>
                <w:lang w:eastAsia="zh-CN"/>
              </w:rPr>
              <w:t>Quantization /dequantization method</w:t>
            </w:r>
          </w:p>
        </w:tc>
        <w:tc>
          <w:tcPr>
            <w:tcW w:w="2295" w:type="dxa"/>
          </w:tcPr>
          <w:p w14:paraId="5E56463B" w14:textId="77777777" w:rsidR="00A97662" w:rsidRDefault="00A97662">
            <w:pPr>
              <w:pStyle w:val="TAC"/>
              <w:keepNext w:val="0"/>
              <w:keepLines w:val="0"/>
              <w:widowControl w:val="0"/>
              <w:jc w:val="left"/>
            </w:pPr>
          </w:p>
        </w:tc>
        <w:tc>
          <w:tcPr>
            <w:tcW w:w="2295" w:type="dxa"/>
          </w:tcPr>
          <w:p w14:paraId="5E56463C" w14:textId="77777777" w:rsidR="00A97662" w:rsidRDefault="00A97662">
            <w:pPr>
              <w:pStyle w:val="TAC"/>
              <w:keepNext w:val="0"/>
              <w:keepLines w:val="0"/>
              <w:widowControl w:val="0"/>
              <w:jc w:val="left"/>
            </w:pPr>
          </w:p>
        </w:tc>
      </w:tr>
      <w:tr w:rsidR="00A97662" w14:paraId="5E564642" w14:textId="77777777">
        <w:trPr>
          <w:trHeight w:val="107"/>
          <w:jc w:val="center"/>
        </w:trPr>
        <w:tc>
          <w:tcPr>
            <w:tcW w:w="2157" w:type="dxa"/>
            <w:vMerge/>
          </w:tcPr>
          <w:p w14:paraId="5E56463E" w14:textId="77777777" w:rsidR="00A97662" w:rsidRDefault="00A97662">
            <w:pPr>
              <w:pStyle w:val="TAL"/>
              <w:keepNext w:val="0"/>
              <w:keepLines w:val="0"/>
              <w:widowControl w:val="0"/>
            </w:pPr>
          </w:p>
        </w:tc>
        <w:tc>
          <w:tcPr>
            <w:tcW w:w="2158" w:type="dxa"/>
          </w:tcPr>
          <w:p w14:paraId="5E56463F" w14:textId="77777777" w:rsidR="00A97662" w:rsidRDefault="00394C02">
            <w:pPr>
              <w:pStyle w:val="TAL"/>
              <w:keepNext w:val="0"/>
              <w:keepLines w:val="0"/>
              <w:widowControl w:val="0"/>
            </w:pPr>
            <w:r>
              <w:t xml:space="preserve">Shared output of CSI </w:t>
            </w:r>
            <w:r>
              <w:t>generation part/input of reconstruction part is before or after quantization</w:t>
            </w:r>
          </w:p>
        </w:tc>
        <w:tc>
          <w:tcPr>
            <w:tcW w:w="2295" w:type="dxa"/>
          </w:tcPr>
          <w:p w14:paraId="5E564640" w14:textId="77777777" w:rsidR="00A97662" w:rsidRDefault="00A97662">
            <w:pPr>
              <w:pStyle w:val="TAC"/>
              <w:keepNext w:val="0"/>
              <w:keepLines w:val="0"/>
              <w:widowControl w:val="0"/>
              <w:jc w:val="left"/>
            </w:pPr>
          </w:p>
        </w:tc>
        <w:tc>
          <w:tcPr>
            <w:tcW w:w="2295" w:type="dxa"/>
          </w:tcPr>
          <w:p w14:paraId="5E564641" w14:textId="77777777" w:rsidR="00A97662" w:rsidRDefault="00A97662">
            <w:pPr>
              <w:pStyle w:val="TAC"/>
              <w:keepNext w:val="0"/>
              <w:keepLines w:val="0"/>
              <w:widowControl w:val="0"/>
              <w:jc w:val="left"/>
            </w:pPr>
          </w:p>
        </w:tc>
      </w:tr>
      <w:tr w:rsidR="00A97662" w14:paraId="5E564647" w14:textId="77777777">
        <w:trPr>
          <w:trHeight w:val="109"/>
          <w:jc w:val="center"/>
        </w:trPr>
        <w:tc>
          <w:tcPr>
            <w:tcW w:w="2157" w:type="dxa"/>
            <w:vMerge w:val="restart"/>
          </w:tcPr>
          <w:p w14:paraId="5E564643" w14:textId="77777777" w:rsidR="00A97662" w:rsidRDefault="00394C02">
            <w:pPr>
              <w:pStyle w:val="TAL"/>
              <w:keepNext w:val="0"/>
              <w:keepLines w:val="0"/>
              <w:widowControl w:val="0"/>
            </w:pPr>
            <w:r>
              <w:t>Dataset description</w:t>
            </w:r>
          </w:p>
        </w:tc>
        <w:tc>
          <w:tcPr>
            <w:tcW w:w="2158" w:type="dxa"/>
          </w:tcPr>
          <w:p w14:paraId="5E564644" w14:textId="77777777" w:rsidR="00A97662" w:rsidRDefault="00394C02">
            <w:pPr>
              <w:pStyle w:val="TAL"/>
              <w:keepNext w:val="0"/>
              <w:keepLines w:val="0"/>
              <w:widowControl w:val="0"/>
              <w:rPr>
                <w:szCs w:val="18"/>
              </w:rPr>
            </w:pPr>
            <w:r>
              <w:rPr>
                <w:szCs w:val="18"/>
                <w:lang w:eastAsia="zh-CN"/>
              </w:rPr>
              <w:t>Test/k</w:t>
            </w:r>
          </w:p>
        </w:tc>
        <w:tc>
          <w:tcPr>
            <w:tcW w:w="2295" w:type="dxa"/>
          </w:tcPr>
          <w:p w14:paraId="5E564645" w14:textId="77777777" w:rsidR="00A97662" w:rsidRDefault="00A97662">
            <w:pPr>
              <w:pStyle w:val="TAC"/>
              <w:keepNext w:val="0"/>
              <w:keepLines w:val="0"/>
              <w:widowControl w:val="0"/>
              <w:jc w:val="left"/>
            </w:pPr>
          </w:p>
        </w:tc>
        <w:tc>
          <w:tcPr>
            <w:tcW w:w="2295" w:type="dxa"/>
          </w:tcPr>
          <w:p w14:paraId="5E564646" w14:textId="77777777" w:rsidR="00A97662" w:rsidRDefault="00A97662">
            <w:pPr>
              <w:pStyle w:val="TAC"/>
              <w:keepNext w:val="0"/>
              <w:keepLines w:val="0"/>
              <w:widowControl w:val="0"/>
              <w:jc w:val="left"/>
            </w:pPr>
          </w:p>
        </w:tc>
      </w:tr>
      <w:tr w:rsidR="00A97662" w14:paraId="5E56464C" w14:textId="77777777">
        <w:trPr>
          <w:trHeight w:val="107"/>
          <w:jc w:val="center"/>
        </w:trPr>
        <w:tc>
          <w:tcPr>
            <w:tcW w:w="2157" w:type="dxa"/>
            <w:vMerge/>
          </w:tcPr>
          <w:p w14:paraId="5E564648" w14:textId="77777777" w:rsidR="00A97662" w:rsidRDefault="00A97662">
            <w:pPr>
              <w:pStyle w:val="TAL"/>
              <w:keepNext w:val="0"/>
              <w:keepLines w:val="0"/>
              <w:widowControl w:val="0"/>
            </w:pPr>
          </w:p>
        </w:tc>
        <w:tc>
          <w:tcPr>
            <w:tcW w:w="2158" w:type="dxa"/>
          </w:tcPr>
          <w:p w14:paraId="5E564649" w14:textId="77777777" w:rsidR="00A97662" w:rsidRDefault="00394C02">
            <w:pPr>
              <w:pStyle w:val="TAL"/>
              <w:keepNext w:val="0"/>
              <w:keepLines w:val="0"/>
              <w:widowControl w:val="0"/>
              <w:rPr>
                <w:szCs w:val="18"/>
              </w:rPr>
            </w:pPr>
            <w:r>
              <w:rPr>
                <w:szCs w:val="18"/>
                <w:lang w:eastAsia="zh-CN"/>
              </w:rPr>
              <w:t xml:space="preserve">Ground-truth CSI quantization method </w:t>
            </w:r>
          </w:p>
        </w:tc>
        <w:tc>
          <w:tcPr>
            <w:tcW w:w="2295" w:type="dxa"/>
          </w:tcPr>
          <w:p w14:paraId="5E56464A" w14:textId="77777777" w:rsidR="00A97662" w:rsidRDefault="00A97662">
            <w:pPr>
              <w:pStyle w:val="TAC"/>
              <w:keepNext w:val="0"/>
              <w:keepLines w:val="0"/>
              <w:widowControl w:val="0"/>
              <w:jc w:val="left"/>
            </w:pPr>
          </w:p>
        </w:tc>
        <w:tc>
          <w:tcPr>
            <w:tcW w:w="2295" w:type="dxa"/>
          </w:tcPr>
          <w:p w14:paraId="5E56464B" w14:textId="77777777" w:rsidR="00A97662" w:rsidRDefault="00A97662">
            <w:pPr>
              <w:pStyle w:val="TAC"/>
              <w:keepNext w:val="0"/>
              <w:keepLines w:val="0"/>
              <w:widowControl w:val="0"/>
              <w:jc w:val="left"/>
            </w:pPr>
          </w:p>
        </w:tc>
      </w:tr>
      <w:tr w:rsidR="00A97662" w14:paraId="5E564651" w14:textId="77777777">
        <w:trPr>
          <w:trHeight w:val="70"/>
          <w:jc w:val="center"/>
        </w:trPr>
        <w:tc>
          <w:tcPr>
            <w:tcW w:w="2157" w:type="dxa"/>
            <w:vMerge w:val="restart"/>
          </w:tcPr>
          <w:p w14:paraId="5E56464D" w14:textId="77777777" w:rsidR="00A97662" w:rsidRDefault="00394C02">
            <w:pPr>
              <w:pStyle w:val="TAL"/>
              <w:keepNext w:val="0"/>
              <w:keepLines w:val="0"/>
              <w:widowControl w:val="0"/>
              <w:rPr>
                <w:szCs w:val="18"/>
              </w:rPr>
            </w:pPr>
            <w:r>
              <w:rPr>
                <w:szCs w:val="18"/>
                <w:lang w:eastAsia="zh-CN"/>
              </w:rPr>
              <w:t>[Benchmark: NW#1-UE#1 joint training]</w:t>
            </w:r>
          </w:p>
        </w:tc>
        <w:tc>
          <w:tcPr>
            <w:tcW w:w="2158" w:type="dxa"/>
          </w:tcPr>
          <w:p w14:paraId="5E56464E" w14:textId="77777777" w:rsidR="00A97662" w:rsidRDefault="00394C02">
            <w:pPr>
              <w:pStyle w:val="TAL"/>
              <w:keepNext w:val="0"/>
              <w:keepLines w:val="0"/>
              <w:widowControl w:val="0"/>
              <w:rPr>
                <w:bCs/>
                <w:szCs w:val="18"/>
                <w:lang w:eastAsia="zh-CN"/>
              </w:rPr>
            </w:pPr>
            <w:r>
              <w:rPr>
                <w:szCs w:val="18"/>
                <w:lang w:eastAsia="zh-CN"/>
              </w:rPr>
              <w:t>UE part AI/ML model backbone/structure</w:t>
            </w:r>
          </w:p>
        </w:tc>
        <w:tc>
          <w:tcPr>
            <w:tcW w:w="2295" w:type="dxa"/>
          </w:tcPr>
          <w:p w14:paraId="5E56464F" w14:textId="77777777" w:rsidR="00A97662" w:rsidRDefault="00A97662">
            <w:pPr>
              <w:pStyle w:val="TAC"/>
              <w:keepNext w:val="0"/>
              <w:keepLines w:val="0"/>
              <w:widowControl w:val="0"/>
              <w:jc w:val="left"/>
            </w:pPr>
          </w:p>
        </w:tc>
        <w:tc>
          <w:tcPr>
            <w:tcW w:w="2295" w:type="dxa"/>
          </w:tcPr>
          <w:p w14:paraId="5E564650" w14:textId="77777777" w:rsidR="00A97662" w:rsidRDefault="00A97662">
            <w:pPr>
              <w:pStyle w:val="TAC"/>
              <w:keepNext w:val="0"/>
              <w:keepLines w:val="0"/>
              <w:widowControl w:val="0"/>
              <w:jc w:val="left"/>
            </w:pPr>
          </w:p>
        </w:tc>
      </w:tr>
      <w:tr w:rsidR="00A97662" w14:paraId="5E564656" w14:textId="77777777">
        <w:trPr>
          <w:trHeight w:val="70"/>
          <w:jc w:val="center"/>
        </w:trPr>
        <w:tc>
          <w:tcPr>
            <w:tcW w:w="2157" w:type="dxa"/>
            <w:vMerge/>
          </w:tcPr>
          <w:p w14:paraId="5E564652" w14:textId="77777777" w:rsidR="00A97662" w:rsidRDefault="00A97662">
            <w:pPr>
              <w:pStyle w:val="TAL"/>
              <w:keepNext w:val="0"/>
              <w:keepLines w:val="0"/>
              <w:widowControl w:val="0"/>
              <w:rPr>
                <w:szCs w:val="18"/>
              </w:rPr>
            </w:pPr>
          </w:p>
        </w:tc>
        <w:tc>
          <w:tcPr>
            <w:tcW w:w="2158" w:type="dxa"/>
          </w:tcPr>
          <w:p w14:paraId="5E564653" w14:textId="77777777" w:rsidR="00A97662" w:rsidRDefault="00394C02">
            <w:pPr>
              <w:pStyle w:val="TAL"/>
              <w:keepNext w:val="0"/>
              <w:keepLines w:val="0"/>
              <w:widowControl w:val="0"/>
              <w:rPr>
                <w:bCs/>
                <w:szCs w:val="18"/>
                <w:lang w:eastAsia="zh-CN"/>
              </w:rPr>
            </w:pPr>
            <w:r>
              <w:rPr>
                <w:szCs w:val="18"/>
                <w:lang w:eastAsia="zh-CN"/>
              </w:rPr>
              <w:t xml:space="preserve">Network part AI/ML </w:t>
            </w:r>
            <w:r>
              <w:rPr>
                <w:szCs w:val="18"/>
                <w:lang w:eastAsia="zh-CN"/>
              </w:rPr>
              <w:t>model backbone/structure</w:t>
            </w:r>
          </w:p>
        </w:tc>
        <w:tc>
          <w:tcPr>
            <w:tcW w:w="2295" w:type="dxa"/>
          </w:tcPr>
          <w:p w14:paraId="5E564654" w14:textId="77777777" w:rsidR="00A97662" w:rsidRDefault="00A97662">
            <w:pPr>
              <w:pStyle w:val="TAC"/>
              <w:keepNext w:val="0"/>
              <w:keepLines w:val="0"/>
              <w:widowControl w:val="0"/>
              <w:jc w:val="left"/>
            </w:pPr>
          </w:p>
        </w:tc>
        <w:tc>
          <w:tcPr>
            <w:tcW w:w="2295" w:type="dxa"/>
          </w:tcPr>
          <w:p w14:paraId="5E564655" w14:textId="77777777" w:rsidR="00A97662" w:rsidRDefault="00A97662">
            <w:pPr>
              <w:pStyle w:val="TAC"/>
              <w:keepNext w:val="0"/>
              <w:keepLines w:val="0"/>
              <w:widowControl w:val="0"/>
              <w:jc w:val="left"/>
            </w:pPr>
          </w:p>
        </w:tc>
      </w:tr>
      <w:tr w:rsidR="00A97662" w14:paraId="5E56465B" w14:textId="77777777">
        <w:trPr>
          <w:trHeight w:val="70"/>
          <w:jc w:val="center"/>
        </w:trPr>
        <w:tc>
          <w:tcPr>
            <w:tcW w:w="2157" w:type="dxa"/>
            <w:vMerge/>
          </w:tcPr>
          <w:p w14:paraId="5E564657" w14:textId="77777777" w:rsidR="00A97662" w:rsidRDefault="00A97662">
            <w:pPr>
              <w:pStyle w:val="TAL"/>
              <w:keepNext w:val="0"/>
              <w:keepLines w:val="0"/>
              <w:widowControl w:val="0"/>
              <w:rPr>
                <w:szCs w:val="18"/>
              </w:rPr>
            </w:pPr>
          </w:p>
        </w:tc>
        <w:tc>
          <w:tcPr>
            <w:tcW w:w="2158" w:type="dxa"/>
          </w:tcPr>
          <w:p w14:paraId="5E564658" w14:textId="77777777" w:rsidR="00A97662" w:rsidRDefault="00394C02">
            <w:pPr>
              <w:pStyle w:val="TAL"/>
              <w:keepNext w:val="0"/>
              <w:keepLines w:val="0"/>
              <w:widowControl w:val="0"/>
              <w:rPr>
                <w:szCs w:val="18"/>
                <w:lang w:eastAsia="zh-CN"/>
              </w:rPr>
            </w:pPr>
            <w:r>
              <w:rPr>
                <w:szCs w:val="18"/>
                <w:lang w:eastAsia="zh-CN"/>
              </w:rPr>
              <w:t>Training dataset size</w:t>
            </w:r>
          </w:p>
        </w:tc>
        <w:tc>
          <w:tcPr>
            <w:tcW w:w="2295" w:type="dxa"/>
          </w:tcPr>
          <w:p w14:paraId="5E564659" w14:textId="77777777" w:rsidR="00A97662" w:rsidRDefault="00A97662">
            <w:pPr>
              <w:pStyle w:val="TAC"/>
              <w:keepNext w:val="0"/>
              <w:keepLines w:val="0"/>
              <w:widowControl w:val="0"/>
              <w:jc w:val="left"/>
            </w:pPr>
          </w:p>
        </w:tc>
        <w:tc>
          <w:tcPr>
            <w:tcW w:w="2295" w:type="dxa"/>
          </w:tcPr>
          <w:p w14:paraId="5E56465A" w14:textId="77777777" w:rsidR="00A97662" w:rsidRDefault="00A97662">
            <w:pPr>
              <w:pStyle w:val="TAC"/>
              <w:keepNext w:val="0"/>
              <w:keepLines w:val="0"/>
              <w:widowControl w:val="0"/>
              <w:jc w:val="left"/>
            </w:pPr>
          </w:p>
        </w:tc>
      </w:tr>
      <w:tr w:rsidR="00A97662" w14:paraId="5E564661" w14:textId="77777777">
        <w:trPr>
          <w:jc w:val="center"/>
        </w:trPr>
        <w:tc>
          <w:tcPr>
            <w:tcW w:w="2157" w:type="dxa"/>
          </w:tcPr>
          <w:p w14:paraId="5E56465C" w14:textId="77777777" w:rsidR="00A97662" w:rsidRDefault="00394C02">
            <w:pPr>
              <w:pStyle w:val="TAL"/>
              <w:keepNext w:val="0"/>
              <w:keepLines w:val="0"/>
              <w:widowControl w:val="0"/>
            </w:pPr>
            <w:r>
              <w:t>...</w:t>
            </w:r>
          </w:p>
          <w:p w14:paraId="5E56465D" w14:textId="77777777" w:rsidR="00A97662" w:rsidRDefault="00394C02">
            <w:pPr>
              <w:pStyle w:val="TAL"/>
              <w:keepNext w:val="0"/>
              <w:keepLines w:val="0"/>
              <w:widowControl w:val="0"/>
            </w:pPr>
            <w:r>
              <w:t>(</w:t>
            </w:r>
            <w:proofErr w:type="gramStart"/>
            <w:r>
              <w:t>other</w:t>
            </w:r>
            <w:proofErr w:type="gramEnd"/>
            <w:r>
              <w:t xml:space="preserve"> NW-UE </w:t>
            </w:r>
            <w:r>
              <w:lastRenderedPageBreak/>
              <w:t>combinations for benchmark)</w:t>
            </w:r>
          </w:p>
        </w:tc>
        <w:tc>
          <w:tcPr>
            <w:tcW w:w="2158" w:type="dxa"/>
          </w:tcPr>
          <w:p w14:paraId="5E56465E" w14:textId="77777777" w:rsidR="00A97662" w:rsidRDefault="00A97662">
            <w:pPr>
              <w:pStyle w:val="TAL"/>
              <w:keepNext w:val="0"/>
              <w:keepLines w:val="0"/>
              <w:widowControl w:val="0"/>
              <w:rPr>
                <w:bCs/>
                <w:lang w:eastAsia="zh-CN"/>
              </w:rPr>
            </w:pPr>
          </w:p>
        </w:tc>
        <w:tc>
          <w:tcPr>
            <w:tcW w:w="2295" w:type="dxa"/>
          </w:tcPr>
          <w:p w14:paraId="5E56465F" w14:textId="77777777" w:rsidR="00A97662" w:rsidRDefault="00A97662">
            <w:pPr>
              <w:pStyle w:val="TAC"/>
              <w:keepNext w:val="0"/>
              <w:keepLines w:val="0"/>
              <w:widowControl w:val="0"/>
              <w:jc w:val="left"/>
            </w:pPr>
          </w:p>
        </w:tc>
        <w:tc>
          <w:tcPr>
            <w:tcW w:w="2295" w:type="dxa"/>
          </w:tcPr>
          <w:p w14:paraId="5E564660" w14:textId="77777777" w:rsidR="00A97662" w:rsidRDefault="00A97662">
            <w:pPr>
              <w:pStyle w:val="TAC"/>
              <w:keepNext w:val="0"/>
              <w:keepLines w:val="0"/>
              <w:widowControl w:val="0"/>
              <w:jc w:val="left"/>
            </w:pPr>
          </w:p>
        </w:tc>
      </w:tr>
      <w:tr w:rsidR="00A97662" w14:paraId="5E564666" w14:textId="77777777">
        <w:trPr>
          <w:trHeight w:val="70"/>
          <w:jc w:val="center"/>
        </w:trPr>
        <w:tc>
          <w:tcPr>
            <w:tcW w:w="2157" w:type="dxa"/>
            <w:vMerge w:val="restart"/>
          </w:tcPr>
          <w:p w14:paraId="5E564662" w14:textId="77777777" w:rsidR="00A97662" w:rsidRDefault="00394C02">
            <w:pPr>
              <w:pStyle w:val="TAL"/>
              <w:keepNext w:val="0"/>
              <w:keepLines w:val="0"/>
              <w:widowControl w:val="0"/>
            </w:pPr>
            <w:r>
              <w:t>Case 1-NW first training</w:t>
            </w:r>
          </w:p>
        </w:tc>
        <w:tc>
          <w:tcPr>
            <w:tcW w:w="2158" w:type="dxa"/>
          </w:tcPr>
          <w:p w14:paraId="5E564663" w14:textId="77777777" w:rsidR="00A97662" w:rsidRDefault="00394C02">
            <w:pPr>
              <w:pStyle w:val="TAL"/>
              <w:keepNext w:val="0"/>
              <w:keepLines w:val="0"/>
              <w:widowControl w:val="0"/>
              <w:rPr>
                <w:bCs/>
                <w:lang w:eastAsia="zh-CN"/>
              </w:rPr>
            </w:pPr>
            <w:r>
              <w:t>NW part model backbone/structure</w:t>
            </w:r>
          </w:p>
        </w:tc>
        <w:tc>
          <w:tcPr>
            <w:tcW w:w="2295" w:type="dxa"/>
          </w:tcPr>
          <w:p w14:paraId="5E564664" w14:textId="77777777" w:rsidR="00A97662" w:rsidRDefault="00A97662">
            <w:pPr>
              <w:pStyle w:val="TAC"/>
              <w:keepNext w:val="0"/>
              <w:keepLines w:val="0"/>
              <w:widowControl w:val="0"/>
              <w:jc w:val="left"/>
            </w:pPr>
          </w:p>
        </w:tc>
        <w:tc>
          <w:tcPr>
            <w:tcW w:w="2295" w:type="dxa"/>
          </w:tcPr>
          <w:p w14:paraId="5E564665" w14:textId="77777777" w:rsidR="00A97662" w:rsidRDefault="00A97662">
            <w:pPr>
              <w:pStyle w:val="TAC"/>
              <w:keepNext w:val="0"/>
              <w:keepLines w:val="0"/>
              <w:widowControl w:val="0"/>
              <w:jc w:val="left"/>
            </w:pPr>
          </w:p>
        </w:tc>
      </w:tr>
      <w:tr w:rsidR="00A97662" w14:paraId="5E56466B" w14:textId="77777777">
        <w:trPr>
          <w:trHeight w:val="70"/>
          <w:jc w:val="center"/>
        </w:trPr>
        <w:tc>
          <w:tcPr>
            <w:tcW w:w="2157" w:type="dxa"/>
            <w:vMerge/>
          </w:tcPr>
          <w:p w14:paraId="5E564667" w14:textId="77777777" w:rsidR="00A97662" w:rsidRDefault="00A97662">
            <w:pPr>
              <w:pStyle w:val="TAL"/>
              <w:keepNext w:val="0"/>
              <w:keepLines w:val="0"/>
              <w:widowControl w:val="0"/>
            </w:pPr>
          </w:p>
        </w:tc>
        <w:tc>
          <w:tcPr>
            <w:tcW w:w="2158" w:type="dxa"/>
          </w:tcPr>
          <w:p w14:paraId="5E564668" w14:textId="77777777" w:rsidR="00A97662" w:rsidRDefault="00394C02">
            <w:pPr>
              <w:pStyle w:val="TAL"/>
              <w:keepNext w:val="0"/>
              <w:keepLines w:val="0"/>
              <w:widowControl w:val="0"/>
              <w:rPr>
                <w:bCs/>
                <w:lang w:eastAsia="zh-CN"/>
              </w:rPr>
            </w:pPr>
            <w:r>
              <w:t>UE#1 part model backbone/structure</w:t>
            </w:r>
          </w:p>
        </w:tc>
        <w:tc>
          <w:tcPr>
            <w:tcW w:w="2295" w:type="dxa"/>
          </w:tcPr>
          <w:p w14:paraId="5E564669" w14:textId="77777777" w:rsidR="00A97662" w:rsidRDefault="00A97662">
            <w:pPr>
              <w:pStyle w:val="TAC"/>
              <w:keepNext w:val="0"/>
              <w:keepLines w:val="0"/>
              <w:widowControl w:val="0"/>
              <w:jc w:val="left"/>
            </w:pPr>
          </w:p>
        </w:tc>
        <w:tc>
          <w:tcPr>
            <w:tcW w:w="2295" w:type="dxa"/>
          </w:tcPr>
          <w:p w14:paraId="5E56466A" w14:textId="77777777" w:rsidR="00A97662" w:rsidRDefault="00A97662">
            <w:pPr>
              <w:pStyle w:val="TAC"/>
              <w:keepNext w:val="0"/>
              <w:keepLines w:val="0"/>
              <w:widowControl w:val="0"/>
              <w:jc w:val="left"/>
            </w:pPr>
          </w:p>
        </w:tc>
      </w:tr>
      <w:tr w:rsidR="00A97662" w14:paraId="5E564670" w14:textId="77777777">
        <w:trPr>
          <w:trHeight w:val="70"/>
          <w:jc w:val="center"/>
        </w:trPr>
        <w:tc>
          <w:tcPr>
            <w:tcW w:w="2157" w:type="dxa"/>
            <w:vMerge/>
          </w:tcPr>
          <w:p w14:paraId="5E56466C" w14:textId="77777777" w:rsidR="00A97662" w:rsidRDefault="00A97662">
            <w:pPr>
              <w:pStyle w:val="TAL"/>
              <w:keepNext w:val="0"/>
              <w:keepLines w:val="0"/>
              <w:widowControl w:val="0"/>
            </w:pPr>
          </w:p>
        </w:tc>
        <w:tc>
          <w:tcPr>
            <w:tcW w:w="2158" w:type="dxa"/>
          </w:tcPr>
          <w:p w14:paraId="5E56466D" w14:textId="77777777" w:rsidR="00A97662" w:rsidRDefault="00394C02">
            <w:pPr>
              <w:pStyle w:val="TAL"/>
              <w:keepNext w:val="0"/>
              <w:keepLines w:val="0"/>
              <w:widowControl w:val="0"/>
              <w:rPr>
                <w:bCs/>
                <w:lang w:eastAsia="zh-CN"/>
              </w:rPr>
            </w:pPr>
            <w:r>
              <w:t>UE#1 part training dataset description and size</w:t>
            </w:r>
          </w:p>
        </w:tc>
        <w:tc>
          <w:tcPr>
            <w:tcW w:w="2295" w:type="dxa"/>
          </w:tcPr>
          <w:p w14:paraId="5E56466E" w14:textId="77777777" w:rsidR="00A97662" w:rsidRDefault="00A97662">
            <w:pPr>
              <w:pStyle w:val="TAC"/>
              <w:keepNext w:val="0"/>
              <w:keepLines w:val="0"/>
              <w:widowControl w:val="0"/>
              <w:jc w:val="left"/>
            </w:pPr>
          </w:p>
        </w:tc>
        <w:tc>
          <w:tcPr>
            <w:tcW w:w="2295" w:type="dxa"/>
          </w:tcPr>
          <w:p w14:paraId="5E56466F" w14:textId="77777777" w:rsidR="00A97662" w:rsidRDefault="00A97662">
            <w:pPr>
              <w:pStyle w:val="TAC"/>
              <w:keepNext w:val="0"/>
              <w:keepLines w:val="0"/>
              <w:widowControl w:val="0"/>
              <w:jc w:val="left"/>
            </w:pPr>
          </w:p>
        </w:tc>
      </w:tr>
      <w:tr w:rsidR="00A97662" w14:paraId="5E564675" w14:textId="77777777">
        <w:trPr>
          <w:trHeight w:val="70"/>
          <w:jc w:val="center"/>
        </w:trPr>
        <w:tc>
          <w:tcPr>
            <w:tcW w:w="2157" w:type="dxa"/>
            <w:vMerge/>
          </w:tcPr>
          <w:p w14:paraId="5E564671" w14:textId="77777777" w:rsidR="00A97662" w:rsidRDefault="00A97662">
            <w:pPr>
              <w:pStyle w:val="TAL"/>
              <w:keepNext w:val="0"/>
              <w:keepLines w:val="0"/>
              <w:widowControl w:val="0"/>
            </w:pPr>
          </w:p>
        </w:tc>
        <w:tc>
          <w:tcPr>
            <w:tcW w:w="2158" w:type="dxa"/>
          </w:tcPr>
          <w:p w14:paraId="5E564672" w14:textId="77777777" w:rsidR="00A97662" w:rsidRDefault="00394C02">
            <w:pPr>
              <w:pStyle w:val="TAL"/>
              <w:keepNext w:val="0"/>
              <w:keepLines w:val="0"/>
              <w:widowControl w:val="0"/>
              <w:rPr>
                <w:bCs/>
                <w:lang w:eastAsia="zh-CN"/>
              </w:rPr>
            </w:pPr>
            <w:r>
              <w:t>…</w:t>
            </w:r>
          </w:p>
        </w:tc>
        <w:tc>
          <w:tcPr>
            <w:tcW w:w="2295" w:type="dxa"/>
          </w:tcPr>
          <w:p w14:paraId="5E564673" w14:textId="77777777" w:rsidR="00A97662" w:rsidRDefault="00A97662">
            <w:pPr>
              <w:pStyle w:val="TAC"/>
              <w:keepNext w:val="0"/>
              <w:keepLines w:val="0"/>
              <w:widowControl w:val="0"/>
              <w:jc w:val="left"/>
            </w:pPr>
          </w:p>
        </w:tc>
        <w:tc>
          <w:tcPr>
            <w:tcW w:w="2295" w:type="dxa"/>
          </w:tcPr>
          <w:p w14:paraId="5E564674" w14:textId="77777777" w:rsidR="00A97662" w:rsidRDefault="00A97662">
            <w:pPr>
              <w:pStyle w:val="TAC"/>
              <w:keepNext w:val="0"/>
              <w:keepLines w:val="0"/>
              <w:widowControl w:val="0"/>
              <w:jc w:val="left"/>
            </w:pPr>
          </w:p>
        </w:tc>
      </w:tr>
      <w:tr w:rsidR="00A97662" w14:paraId="5E56467A" w14:textId="77777777">
        <w:trPr>
          <w:trHeight w:val="105"/>
          <w:jc w:val="center"/>
        </w:trPr>
        <w:tc>
          <w:tcPr>
            <w:tcW w:w="2157" w:type="dxa"/>
            <w:vMerge/>
          </w:tcPr>
          <w:p w14:paraId="5E564676" w14:textId="77777777" w:rsidR="00A97662" w:rsidRDefault="00A97662">
            <w:pPr>
              <w:pStyle w:val="TAL"/>
              <w:keepNext w:val="0"/>
              <w:keepLines w:val="0"/>
              <w:widowControl w:val="0"/>
            </w:pPr>
          </w:p>
        </w:tc>
        <w:tc>
          <w:tcPr>
            <w:tcW w:w="2158" w:type="dxa"/>
          </w:tcPr>
          <w:p w14:paraId="5E564677" w14:textId="77777777" w:rsidR="00A97662" w:rsidRDefault="00394C02">
            <w:pPr>
              <w:pStyle w:val="TAL"/>
              <w:keepNext w:val="0"/>
              <w:keepLines w:val="0"/>
              <w:widowControl w:val="0"/>
              <w:rPr>
                <w:bCs/>
                <w:lang w:eastAsia="zh-CN"/>
              </w:rPr>
            </w:pPr>
            <w:r>
              <w:t>UE#M part model backbone/structure</w:t>
            </w:r>
          </w:p>
        </w:tc>
        <w:tc>
          <w:tcPr>
            <w:tcW w:w="2295" w:type="dxa"/>
          </w:tcPr>
          <w:p w14:paraId="5E564678" w14:textId="77777777" w:rsidR="00A97662" w:rsidRDefault="00A97662">
            <w:pPr>
              <w:pStyle w:val="TAC"/>
              <w:keepNext w:val="0"/>
              <w:keepLines w:val="0"/>
              <w:widowControl w:val="0"/>
              <w:jc w:val="left"/>
            </w:pPr>
          </w:p>
        </w:tc>
        <w:tc>
          <w:tcPr>
            <w:tcW w:w="2295" w:type="dxa"/>
          </w:tcPr>
          <w:p w14:paraId="5E564679" w14:textId="77777777" w:rsidR="00A97662" w:rsidRDefault="00A97662">
            <w:pPr>
              <w:pStyle w:val="TAC"/>
              <w:keepNext w:val="0"/>
              <w:keepLines w:val="0"/>
              <w:widowControl w:val="0"/>
              <w:jc w:val="left"/>
            </w:pPr>
          </w:p>
        </w:tc>
      </w:tr>
      <w:tr w:rsidR="00A97662" w14:paraId="5E56467F" w14:textId="77777777">
        <w:trPr>
          <w:trHeight w:val="105"/>
          <w:jc w:val="center"/>
        </w:trPr>
        <w:tc>
          <w:tcPr>
            <w:tcW w:w="2157" w:type="dxa"/>
            <w:vMerge/>
          </w:tcPr>
          <w:p w14:paraId="5E56467B" w14:textId="77777777" w:rsidR="00A97662" w:rsidRDefault="00A97662">
            <w:pPr>
              <w:pStyle w:val="TAL"/>
              <w:keepNext w:val="0"/>
              <w:keepLines w:val="0"/>
              <w:widowControl w:val="0"/>
            </w:pPr>
          </w:p>
        </w:tc>
        <w:tc>
          <w:tcPr>
            <w:tcW w:w="2158" w:type="dxa"/>
          </w:tcPr>
          <w:p w14:paraId="5E56467C" w14:textId="77777777" w:rsidR="00A97662" w:rsidRDefault="00394C02">
            <w:pPr>
              <w:pStyle w:val="TAL"/>
              <w:keepNext w:val="0"/>
              <w:keepLines w:val="0"/>
              <w:widowControl w:val="0"/>
              <w:rPr>
                <w:bCs/>
                <w:lang w:eastAsia="zh-CN"/>
              </w:rPr>
            </w:pPr>
            <w:r>
              <w:t>UE#M part training dataset description and size</w:t>
            </w:r>
          </w:p>
        </w:tc>
        <w:tc>
          <w:tcPr>
            <w:tcW w:w="2295" w:type="dxa"/>
          </w:tcPr>
          <w:p w14:paraId="5E56467D" w14:textId="77777777" w:rsidR="00A97662" w:rsidRDefault="00A97662">
            <w:pPr>
              <w:pStyle w:val="TAC"/>
              <w:keepNext w:val="0"/>
              <w:keepLines w:val="0"/>
              <w:widowControl w:val="0"/>
              <w:jc w:val="left"/>
            </w:pPr>
          </w:p>
        </w:tc>
        <w:tc>
          <w:tcPr>
            <w:tcW w:w="2295" w:type="dxa"/>
          </w:tcPr>
          <w:p w14:paraId="5E56467E" w14:textId="77777777" w:rsidR="00A97662" w:rsidRDefault="00A97662">
            <w:pPr>
              <w:pStyle w:val="TAC"/>
              <w:keepNext w:val="0"/>
              <w:keepLines w:val="0"/>
              <w:widowControl w:val="0"/>
              <w:jc w:val="left"/>
            </w:pPr>
          </w:p>
        </w:tc>
      </w:tr>
      <w:tr w:rsidR="00A97662" w14:paraId="5E564684" w14:textId="77777777">
        <w:trPr>
          <w:trHeight w:val="105"/>
          <w:jc w:val="center"/>
        </w:trPr>
        <w:tc>
          <w:tcPr>
            <w:tcW w:w="2157" w:type="dxa"/>
            <w:vMerge/>
          </w:tcPr>
          <w:p w14:paraId="5E564680" w14:textId="77777777" w:rsidR="00A97662" w:rsidRDefault="00A97662">
            <w:pPr>
              <w:pStyle w:val="TAL"/>
              <w:keepNext w:val="0"/>
              <w:keepLines w:val="0"/>
              <w:widowControl w:val="0"/>
            </w:pPr>
          </w:p>
        </w:tc>
        <w:tc>
          <w:tcPr>
            <w:tcW w:w="2158" w:type="dxa"/>
          </w:tcPr>
          <w:p w14:paraId="5E564681" w14:textId="77777777" w:rsidR="00A97662" w:rsidRDefault="00394C02">
            <w:pPr>
              <w:pStyle w:val="TAL"/>
              <w:keepNext w:val="0"/>
              <w:keepLines w:val="0"/>
              <w:widowControl w:val="0"/>
            </w:pPr>
            <w:r>
              <w:t>[air-interface overhead of information (e.g., dataset) sharing]</w:t>
            </w:r>
          </w:p>
        </w:tc>
        <w:tc>
          <w:tcPr>
            <w:tcW w:w="2295" w:type="dxa"/>
          </w:tcPr>
          <w:p w14:paraId="5E564682" w14:textId="77777777" w:rsidR="00A97662" w:rsidRDefault="00A97662">
            <w:pPr>
              <w:pStyle w:val="TAC"/>
              <w:keepNext w:val="0"/>
              <w:keepLines w:val="0"/>
              <w:widowControl w:val="0"/>
              <w:jc w:val="left"/>
            </w:pPr>
          </w:p>
        </w:tc>
        <w:tc>
          <w:tcPr>
            <w:tcW w:w="2295" w:type="dxa"/>
          </w:tcPr>
          <w:p w14:paraId="5E564683" w14:textId="77777777" w:rsidR="00A97662" w:rsidRDefault="00A97662">
            <w:pPr>
              <w:pStyle w:val="TAC"/>
              <w:keepNext w:val="0"/>
              <w:keepLines w:val="0"/>
              <w:widowControl w:val="0"/>
              <w:jc w:val="left"/>
            </w:pPr>
          </w:p>
        </w:tc>
      </w:tr>
      <w:tr w:rsidR="00A97662" w14:paraId="5E564689" w14:textId="77777777">
        <w:trPr>
          <w:trHeight w:val="70"/>
          <w:jc w:val="center"/>
        </w:trPr>
        <w:tc>
          <w:tcPr>
            <w:tcW w:w="2157" w:type="dxa"/>
            <w:vMerge w:val="restart"/>
          </w:tcPr>
          <w:p w14:paraId="5E564685" w14:textId="77777777" w:rsidR="00A97662" w:rsidRDefault="00394C02">
            <w:pPr>
              <w:pStyle w:val="TAL"/>
              <w:keepNext w:val="0"/>
              <w:keepLines w:val="0"/>
              <w:widowControl w:val="0"/>
            </w:pPr>
            <w:r>
              <w:t>Case 1-UE first training</w:t>
            </w:r>
          </w:p>
        </w:tc>
        <w:tc>
          <w:tcPr>
            <w:tcW w:w="2158" w:type="dxa"/>
          </w:tcPr>
          <w:p w14:paraId="5E564686" w14:textId="77777777" w:rsidR="00A97662" w:rsidRDefault="00394C02">
            <w:pPr>
              <w:pStyle w:val="TAL"/>
              <w:keepNext w:val="0"/>
              <w:keepLines w:val="0"/>
              <w:widowControl w:val="0"/>
              <w:rPr>
                <w:bCs/>
                <w:lang w:eastAsia="zh-CN"/>
              </w:rPr>
            </w:pPr>
            <w:r>
              <w:t>NW#1 part model backbone/structure</w:t>
            </w:r>
          </w:p>
        </w:tc>
        <w:tc>
          <w:tcPr>
            <w:tcW w:w="2295" w:type="dxa"/>
          </w:tcPr>
          <w:p w14:paraId="5E564687" w14:textId="77777777" w:rsidR="00A97662" w:rsidRDefault="00A97662">
            <w:pPr>
              <w:pStyle w:val="TAC"/>
              <w:keepNext w:val="0"/>
              <w:keepLines w:val="0"/>
              <w:widowControl w:val="0"/>
              <w:jc w:val="left"/>
            </w:pPr>
          </w:p>
        </w:tc>
        <w:tc>
          <w:tcPr>
            <w:tcW w:w="2295" w:type="dxa"/>
          </w:tcPr>
          <w:p w14:paraId="5E564688" w14:textId="77777777" w:rsidR="00A97662" w:rsidRDefault="00A97662">
            <w:pPr>
              <w:pStyle w:val="TAC"/>
              <w:keepNext w:val="0"/>
              <w:keepLines w:val="0"/>
              <w:widowControl w:val="0"/>
              <w:jc w:val="left"/>
            </w:pPr>
          </w:p>
        </w:tc>
      </w:tr>
      <w:tr w:rsidR="00A97662" w14:paraId="5E56468E" w14:textId="77777777">
        <w:trPr>
          <w:trHeight w:val="70"/>
          <w:jc w:val="center"/>
        </w:trPr>
        <w:tc>
          <w:tcPr>
            <w:tcW w:w="2157" w:type="dxa"/>
            <w:vMerge/>
          </w:tcPr>
          <w:p w14:paraId="5E56468A" w14:textId="77777777" w:rsidR="00A97662" w:rsidRDefault="00A97662">
            <w:pPr>
              <w:pStyle w:val="TAL"/>
              <w:keepNext w:val="0"/>
              <w:keepLines w:val="0"/>
              <w:widowControl w:val="0"/>
            </w:pPr>
          </w:p>
        </w:tc>
        <w:tc>
          <w:tcPr>
            <w:tcW w:w="2158" w:type="dxa"/>
          </w:tcPr>
          <w:p w14:paraId="5E56468B" w14:textId="77777777" w:rsidR="00A97662" w:rsidRDefault="00394C02">
            <w:pPr>
              <w:pStyle w:val="TAL"/>
              <w:keepNext w:val="0"/>
              <w:keepLines w:val="0"/>
              <w:widowControl w:val="0"/>
              <w:rPr>
                <w:bCs/>
                <w:lang w:eastAsia="zh-CN"/>
              </w:rPr>
            </w:pPr>
            <w:r>
              <w:t xml:space="preserve">NW#1 part training </w:t>
            </w:r>
            <w:r>
              <w:t>dataset description and size</w:t>
            </w:r>
          </w:p>
        </w:tc>
        <w:tc>
          <w:tcPr>
            <w:tcW w:w="2295" w:type="dxa"/>
          </w:tcPr>
          <w:p w14:paraId="5E56468C" w14:textId="77777777" w:rsidR="00A97662" w:rsidRDefault="00A97662">
            <w:pPr>
              <w:pStyle w:val="TAC"/>
              <w:keepNext w:val="0"/>
              <w:keepLines w:val="0"/>
              <w:widowControl w:val="0"/>
              <w:jc w:val="left"/>
            </w:pPr>
          </w:p>
        </w:tc>
        <w:tc>
          <w:tcPr>
            <w:tcW w:w="2295" w:type="dxa"/>
          </w:tcPr>
          <w:p w14:paraId="5E56468D" w14:textId="77777777" w:rsidR="00A97662" w:rsidRDefault="00A97662">
            <w:pPr>
              <w:pStyle w:val="TAC"/>
              <w:keepNext w:val="0"/>
              <w:keepLines w:val="0"/>
              <w:widowControl w:val="0"/>
              <w:jc w:val="left"/>
            </w:pPr>
          </w:p>
        </w:tc>
      </w:tr>
      <w:tr w:rsidR="00A97662" w14:paraId="5E564693" w14:textId="77777777">
        <w:trPr>
          <w:trHeight w:val="70"/>
          <w:jc w:val="center"/>
        </w:trPr>
        <w:tc>
          <w:tcPr>
            <w:tcW w:w="2157" w:type="dxa"/>
            <w:vMerge/>
          </w:tcPr>
          <w:p w14:paraId="5E56468F" w14:textId="77777777" w:rsidR="00A97662" w:rsidRDefault="00A97662">
            <w:pPr>
              <w:pStyle w:val="TAL"/>
              <w:keepNext w:val="0"/>
              <w:keepLines w:val="0"/>
              <w:widowControl w:val="0"/>
            </w:pPr>
          </w:p>
        </w:tc>
        <w:tc>
          <w:tcPr>
            <w:tcW w:w="2158" w:type="dxa"/>
          </w:tcPr>
          <w:p w14:paraId="5E564690" w14:textId="77777777" w:rsidR="00A97662" w:rsidRDefault="00394C02">
            <w:pPr>
              <w:pStyle w:val="TAL"/>
              <w:keepNext w:val="0"/>
              <w:keepLines w:val="0"/>
              <w:widowControl w:val="0"/>
              <w:rPr>
                <w:bCs/>
                <w:lang w:eastAsia="zh-CN"/>
              </w:rPr>
            </w:pPr>
            <w:r>
              <w:t>…</w:t>
            </w:r>
          </w:p>
        </w:tc>
        <w:tc>
          <w:tcPr>
            <w:tcW w:w="2295" w:type="dxa"/>
          </w:tcPr>
          <w:p w14:paraId="5E564691" w14:textId="77777777" w:rsidR="00A97662" w:rsidRDefault="00A97662">
            <w:pPr>
              <w:pStyle w:val="TAC"/>
              <w:keepNext w:val="0"/>
              <w:keepLines w:val="0"/>
              <w:widowControl w:val="0"/>
              <w:jc w:val="left"/>
            </w:pPr>
          </w:p>
        </w:tc>
        <w:tc>
          <w:tcPr>
            <w:tcW w:w="2295" w:type="dxa"/>
          </w:tcPr>
          <w:p w14:paraId="5E564692" w14:textId="77777777" w:rsidR="00A97662" w:rsidRDefault="00A97662">
            <w:pPr>
              <w:pStyle w:val="TAC"/>
              <w:keepNext w:val="0"/>
              <w:keepLines w:val="0"/>
              <w:widowControl w:val="0"/>
              <w:jc w:val="left"/>
            </w:pPr>
          </w:p>
        </w:tc>
      </w:tr>
      <w:tr w:rsidR="00A97662" w14:paraId="5E564698" w14:textId="77777777">
        <w:trPr>
          <w:trHeight w:val="70"/>
          <w:jc w:val="center"/>
        </w:trPr>
        <w:tc>
          <w:tcPr>
            <w:tcW w:w="2157" w:type="dxa"/>
            <w:vMerge/>
          </w:tcPr>
          <w:p w14:paraId="5E564694" w14:textId="77777777" w:rsidR="00A97662" w:rsidRDefault="00A97662">
            <w:pPr>
              <w:pStyle w:val="TAL"/>
              <w:keepNext w:val="0"/>
              <w:keepLines w:val="0"/>
              <w:widowControl w:val="0"/>
            </w:pPr>
          </w:p>
        </w:tc>
        <w:tc>
          <w:tcPr>
            <w:tcW w:w="2158" w:type="dxa"/>
          </w:tcPr>
          <w:p w14:paraId="5E564695" w14:textId="77777777" w:rsidR="00A97662" w:rsidRDefault="00394C02">
            <w:pPr>
              <w:pStyle w:val="TAL"/>
              <w:keepNext w:val="0"/>
              <w:keepLines w:val="0"/>
              <w:widowControl w:val="0"/>
              <w:rPr>
                <w:bCs/>
                <w:lang w:eastAsia="zh-CN"/>
              </w:rPr>
            </w:pPr>
            <w:r>
              <w:t>NW#N part model backbone/structure</w:t>
            </w:r>
          </w:p>
        </w:tc>
        <w:tc>
          <w:tcPr>
            <w:tcW w:w="2295" w:type="dxa"/>
          </w:tcPr>
          <w:p w14:paraId="5E564696" w14:textId="77777777" w:rsidR="00A97662" w:rsidRDefault="00A97662">
            <w:pPr>
              <w:pStyle w:val="TAC"/>
              <w:keepNext w:val="0"/>
              <w:keepLines w:val="0"/>
              <w:widowControl w:val="0"/>
              <w:jc w:val="left"/>
            </w:pPr>
          </w:p>
        </w:tc>
        <w:tc>
          <w:tcPr>
            <w:tcW w:w="2295" w:type="dxa"/>
          </w:tcPr>
          <w:p w14:paraId="5E564697" w14:textId="77777777" w:rsidR="00A97662" w:rsidRDefault="00A97662">
            <w:pPr>
              <w:pStyle w:val="TAC"/>
              <w:keepNext w:val="0"/>
              <w:keepLines w:val="0"/>
              <w:widowControl w:val="0"/>
              <w:jc w:val="left"/>
            </w:pPr>
          </w:p>
        </w:tc>
      </w:tr>
      <w:tr w:rsidR="00A97662" w14:paraId="5E56469D" w14:textId="77777777">
        <w:trPr>
          <w:trHeight w:val="62"/>
          <w:jc w:val="center"/>
        </w:trPr>
        <w:tc>
          <w:tcPr>
            <w:tcW w:w="2157" w:type="dxa"/>
            <w:vMerge/>
          </w:tcPr>
          <w:p w14:paraId="5E564699" w14:textId="77777777" w:rsidR="00A97662" w:rsidRDefault="00A97662">
            <w:pPr>
              <w:pStyle w:val="TAL"/>
              <w:keepNext w:val="0"/>
              <w:keepLines w:val="0"/>
              <w:widowControl w:val="0"/>
            </w:pPr>
          </w:p>
        </w:tc>
        <w:tc>
          <w:tcPr>
            <w:tcW w:w="2158" w:type="dxa"/>
          </w:tcPr>
          <w:p w14:paraId="5E56469A" w14:textId="77777777" w:rsidR="00A97662" w:rsidRDefault="00394C02">
            <w:pPr>
              <w:pStyle w:val="TAL"/>
              <w:keepNext w:val="0"/>
              <w:keepLines w:val="0"/>
              <w:widowControl w:val="0"/>
              <w:rPr>
                <w:bCs/>
                <w:lang w:eastAsia="zh-CN"/>
              </w:rPr>
            </w:pPr>
            <w:r>
              <w:t>NW#N part training dataset description and size</w:t>
            </w:r>
          </w:p>
        </w:tc>
        <w:tc>
          <w:tcPr>
            <w:tcW w:w="2295" w:type="dxa"/>
          </w:tcPr>
          <w:p w14:paraId="5E56469B" w14:textId="77777777" w:rsidR="00A97662" w:rsidRDefault="00A97662">
            <w:pPr>
              <w:pStyle w:val="TAC"/>
              <w:keepNext w:val="0"/>
              <w:keepLines w:val="0"/>
              <w:widowControl w:val="0"/>
              <w:jc w:val="left"/>
            </w:pPr>
          </w:p>
        </w:tc>
        <w:tc>
          <w:tcPr>
            <w:tcW w:w="2295" w:type="dxa"/>
          </w:tcPr>
          <w:p w14:paraId="5E56469C" w14:textId="77777777" w:rsidR="00A97662" w:rsidRDefault="00A97662">
            <w:pPr>
              <w:pStyle w:val="TAC"/>
              <w:keepNext w:val="0"/>
              <w:keepLines w:val="0"/>
              <w:widowControl w:val="0"/>
              <w:jc w:val="left"/>
            </w:pPr>
          </w:p>
        </w:tc>
      </w:tr>
      <w:tr w:rsidR="00A97662" w14:paraId="5E5646A2" w14:textId="77777777">
        <w:trPr>
          <w:trHeight w:val="62"/>
          <w:jc w:val="center"/>
        </w:trPr>
        <w:tc>
          <w:tcPr>
            <w:tcW w:w="2157" w:type="dxa"/>
            <w:vMerge/>
          </w:tcPr>
          <w:p w14:paraId="5E56469E" w14:textId="77777777" w:rsidR="00A97662" w:rsidRDefault="00A97662">
            <w:pPr>
              <w:pStyle w:val="TAL"/>
              <w:keepNext w:val="0"/>
              <w:keepLines w:val="0"/>
              <w:widowControl w:val="0"/>
            </w:pPr>
          </w:p>
        </w:tc>
        <w:tc>
          <w:tcPr>
            <w:tcW w:w="2158" w:type="dxa"/>
          </w:tcPr>
          <w:p w14:paraId="5E56469F" w14:textId="77777777" w:rsidR="00A97662" w:rsidRDefault="00394C02">
            <w:pPr>
              <w:pStyle w:val="TAL"/>
              <w:keepNext w:val="0"/>
              <w:keepLines w:val="0"/>
              <w:widowControl w:val="0"/>
              <w:rPr>
                <w:bCs/>
                <w:lang w:eastAsia="zh-CN"/>
              </w:rPr>
            </w:pPr>
            <w:r>
              <w:rPr>
                <w:bCs/>
                <w:lang w:eastAsia="zh-CN"/>
              </w:rPr>
              <w:t>UE part model backbone/structure</w:t>
            </w:r>
          </w:p>
        </w:tc>
        <w:tc>
          <w:tcPr>
            <w:tcW w:w="2295" w:type="dxa"/>
          </w:tcPr>
          <w:p w14:paraId="5E5646A0" w14:textId="77777777" w:rsidR="00A97662" w:rsidRDefault="00A97662">
            <w:pPr>
              <w:pStyle w:val="TAC"/>
              <w:keepNext w:val="0"/>
              <w:keepLines w:val="0"/>
              <w:widowControl w:val="0"/>
              <w:jc w:val="left"/>
            </w:pPr>
          </w:p>
        </w:tc>
        <w:tc>
          <w:tcPr>
            <w:tcW w:w="2295" w:type="dxa"/>
          </w:tcPr>
          <w:p w14:paraId="5E5646A1" w14:textId="77777777" w:rsidR="00A97662" w:rsidRDefault="00A97662">
            <w:pPr>
              <w:pStyle w:val="TAC"/>
              <w:keepNext w:val="0"/>
              <w:keepLines w:val="0"/>
              <w:widowControl w:val="0"/>
              <w:jc w:val="left"/>
            </w:pPr>
          </w:p>
        </w:tc>
      </w:tr>
      <w:tr w:rsidR="00A97662" w14:paraId="5E5646A7" w14:textId="77777777">
        <w:trPr>
          <w:trHeight w:val="62"/>
          <w:jc w:val="center"/>
        </w:trPr>
        <w:tc>
          <w:tcPr>
            <w:tcW w:w="2157" w:type="dxa"/>
            <w:vMerge/>
          </w:tcPr>
          <w:p w14:paraId="5E5646A3" w14:textId="77777777" w:rsidR="00A97662" w:rsidRDefault="00A97662">
            <w:pPr>
              <w:pStyle w:val="TAL"/>
              <w:keepNext w:val="0"/>
              <w:keepLines w:val="0"/>
              <w:widowControl w:val="0"/>
            </w:pPr>
          </w:p>
        </w:tc>
        <w:tc>
          <w:tcPr>
            <w:tcW w:w="2158" w:type="dxa"/>
          </w:tcPr>
          <w:p w14:paraId="5E5646A4" w14:textId="77777777" w:rsidR="00A97662" w:rsidRDefault="00394C02">
            <w:pPr>
              <w:pStyle w:val="TAL"/>
              <w:keepNext w:val="0"/>
              <w:keepLines w:val="0"/>
              <w:widowControl w:val="0"/>
              <w:rPr>
                <w:bCs/>
                <w:lang w:eastAsia="zh-CN"/>
              </w:rPr>
            </w:pPr>
            <w:r>
              <w:rPr>
                <w:bCs/>
                <w:lang w:eastAsia="zh-CN"/>
              </w:rPr>
              <w:t>[air-interface overhead of information (e.g., dataset) sharing]</w:t>
            </w:r>
          </w:p>
        </w:tc>
        <w:tc>
          <w:tcPr>
            <w:tcW w:w="2295" w:type="dxa"/>
          </w:tcPr>
          <w:p w14:paraId="5E5646A5" w14:textId="77777777" w:rsidR="00A97662" w:rsidRDefault="00A97662">
            <w:pPr>
              <w:pStyle w:val="TAC"/>
              <w:keepNext w:val="0"/>
              <w:keepLines w:val="0"/>
              <w:widowControl w:val="0"/>
              <w:jc w:val="left"/>
            </w:pPr>
          </w:p>
        </w:tc>
        <w:tc>
          <w:tcPr>
            <w:tcW w:w="2295" w:type="dxa"/>
          </w:tcPr>
          <w:p w14:paraId="5E5646A6" w14:textId="77777777" w:rsidR="00A97662" w:rsidRDefault="00A97662">
            <w:pPr>
              <w:pStyle w:val="TAC"/>
              <w:keepNext w:val="0"/>
              <w:keepLines w:val="0"/>
              <w:widowControl w:val="0"/>
              <w:jc w:val="left"/>
            </w:pPr>
          </w:p>
        </w:tc>
      </w:tr>
      <w:tr w:rsidR="00A97662" w14:paraId="5E5646AC" w14:textId="77777777">
        <w:trPr>
          <w:jc w:val="center"/>
        </w:trPr>
        <w:tc>
          <w:tcPr>
            <w:tcW w:w="2157" w:type="dxa"/>
            <w:vMerge w:val="restart"/>
          </w:tcPr>
          <w:p w14:paraId="5E5646A8" w14:textId="77777777" w:rsidR="00A97662" w:rsidRDefault="00394C02">
            <w:pPr>
              <w:pStyle w:val="TAL"/>
              <w:keepNext w:val="0"/>
              <w:keepLines w:val="0"/>
              <w:widowControl w:val="0"/>
            </w:pPr>
            <w:r>
              <w:t xml:space="preserve">Case 2-UE first </w:t>
            </w:r>
            <w:r>
              <w:t>training</w:t>
            </w:r>
          </w:p>
        </w:tc>
        <w:tc>
          <w:tcPr>
            <w:tcW w:w="2158" w:type="dxa"/>
          </w:tcPr>
          <w:p w14:paraId="5E5646A9" w14:textId="77777777" w:rsidR="00A97662" w:rsidRDefault="00394C02">
            <w:pPr>
              <w:pStyle w:val="TAL"/>
              <w:keepNext w:val="0"/>
              <w:keepLines w:val="0"/>
              <w:widowControl w:val="0"/>
              <w:rPr>
                <w:bCs/>
                <w:lang w:eastAsia="zh-CN"/>
              </w:rPr>
            </w:pPr>
            <w:r>
              <w:t>UE#1 part model backbone/structure</w:t>
            </w:r>
          </w:p>
        </w:tc>
        <w:tc>
          <w:tcPr>
            <w:tcW w:w="2295" w:type="dxa"/>
          </w:tcPr>
          <w:p w14:paraId="5E5646AA" w14:textId="77777777" w:rsidR="00A97662" w:rsidRDefault="00A97662">
            <w:pPr>
              <w:pStyle w:val="TAC"/>
              <w:keepNext w:val="0"/>
              <w:keepLines w:val="0"/>
              <w:widowControl w:val="0"/>
              <w:jc w:val="left"/>
            </w:pPr>
          </w:p>
        </w:tc>
        <w:tc>
          <w:tcPr>
            <w:tcW w:w="2295" w:type="dxa"/>
          </w:tcPr>
          <w:p w14:paraId="5E5646AB" w14:textId="77777777" w:rsidR="00A97662" w:rsidRDefault="00A97662">
            <w:pPr>
              <w:pStyle w:val="TAC"/>
              <w:keepNext w:val="0"/>
              <w:keepLines w:val="0"/>
              <w:widowControl w:val="0"/>
              <w:jc w:val="left"/>
            </w:pPr>
          </w:p>
        </w:tc>
      </w:tr>
      <w:tr w:rsidR="00A97662" w14:paraId="5E5646B1" w14:textId="77777777">
        <w:trPr>
          <w:jc w:val="center"/>
        </w:trPr>
        <w:tc>
          <w:tcPr>
            <w:tcW w:w="2157" w:type="dxa"/>
            <w:vMerge/>
          </w:tcPr>
          <w:p w14:paraId="5E5646AD" w14:textId="77777777" w:rsidR="00A97662" w:rsidRDefault="00A97662">
            <w:pPr>
              <w:pStyle w:val="TAL"/>
              <w:keepNext w:val="0"/>
              <w:keepLines w:val="0"/>
              <w:widowControl w:val="0"/>
            </w:pPr>
          </w:p>
        </w:tc>
        <w:tc>
          <w:tcPr>
            <w:tcW w:w="2158" w:type="dxa"/>
          </w:tcPr>
          <w:p w14:paraId="5E5646AE" w14:textId="77777777" w:rsidR="00A97662" w:rsidRDefault="00394C02">
            <w:pPr>
              <w:pStyle w:val="TAL"/>
              <w:keepNext w:val="0"/>
              <w:keepLines w:val="0"/>
              <w:widowControl w:val="0"/>
              <w:rPr>
                <w:bCs/>
                <w:lang w:eastAsia="zh-CN"/>
              </w:rPr>
            </w:pPr>
            <w:r>
              <w:t>…</w:t>
            </w:r>
          </w:p>
        </w:tc>
        <w:tc>
          <w:tcPr>
            <w:tcW w:w="2295" w:type="dxa"/>
          </w:tcPr>
          <w:p w14:paraId="5E5646AF" w14:textId="77777777" w:rsidR="00A97662" w:rsidRDefault="00A97662">
            <w:pPr>
              <w:pStyle w:val="TAC"/>
              <w:keepNext w:val="0"/>
              <w:keepLines w:val="0"/>
              <w:widowControl w:val="0"/>
              <w:jc w:val="left"/>
            </w:pPr>
          </w:p>
        </w:tc>
        <w:tc>
          <w:tcPr>
            <w:tcW w:w="2295" w:type="dxa"/>
          </w:tcPr>
          <w:p w14:paraId="5E5646B0" w14:textId="77777777" w:rsidR="00A97662" w:rsidRDefault="00A97662">
            <w:pPr>
              <w:pStyle w:val="TAC"/>
              <w:keepNext w:val="0"/>
              <w:keepLines w:val="0"/>
              <w:widowControl w:val="0"/>
              <w:jc w:val="left"/>
            </w:pPr>
          </w:p>
        </w:tc>
      </w:tr>
      <w:tr w:rsidR="00A97662" w14:paraId="5E5646B6" w14:textId="77777777">
        <w:trPr>
          <w:jc w:val="center"/>
        </w:trPr>
        <w:tc>
          <w:tcPr>
            <w:tcW w:w="2157" w:type="dxa"/>
            <w:vMerge/>
          </w:tcPr>
          <w:p w14:paraId="5E5646B2" w14:textId="77777777" w:rsidR="00A97662" w:rsidRDefault="00A97662">
            <w:pPr>
              <w:pStyle w:val="TAL"/>
              <w:keepNext w:val="0"/>
              <w:keepLines w:val="0"/>
              <w:widowControl w:val="0"/>
            </w:pPr>
          </w:p>
        </w:tc>
        <w:tc>
          <w:tcPr>
            <w:tcW w:w="2158" w:type="dxa"/>
          </w:tcPr>
          <w:p w14:paraId="5E5646B3" w14:textId="77777777" w:rsidR="00A97662" w:rsidRDefault="00394C02">
            <w:pPr>
              <w:pStyle w:val="TAL"/>
              <w:keepNext w:val="0"/>
              <w:keepLines w:val="0"/>
              <w:widowControl w:val="0"/>
              <w:rPr>
                <w:bCs/>
                <w:lang w:eastAsia="zh-CN"/>
              </w:rPr>
            </w:pPr>
            <w:r>
              <w:t>UE#M part model backbone/structure</w:t>
            </w:r>
          </w:p>
        </w:tc>
        <w:tc>
          <w:tcPr>
            <w:tcW w:w="2295" w:type="dxa"/>
          </w:tcPr>
          <w:p w14:paraId="5E5646B4" w14:textId="77777777" w:rsidR="00A97662" w:rsidRDefault="00A97662">
            <w:pPr>
              <w:pStyle w:val="TAC"/>
              <w:keepNext w:val="0"/>
              <w:keepLines w:val="0"/>
              <w:widowControl w:val="0"/>
              <w:jc w:val="left"/>
            </w:pPr>
          </w:p>
        </w:tc>
        <w:tc>
          <w:tcPr>
            <w:tcW w:w="2295" w:type="dxa"/>
          </w:tcPr>
          <w:p w14:paraId="5E5646B5" w14:textId="77777777" w:rsidR="00A97662" w:rsidRDefault="00A97662">
            <w:pPr>
              <w:pStyle w:val="TAC"/>
              <w:keepNext w:val="0"/>
              <w:keepLines w:val="0"/>
              <w:widowControl w:val="0"/>
              <w:jc w:val="left"/>
            </w:pPr>
          </w:p>
        </w:tc>
      </w:tr>
      <w:tr w:rsidR="00A97662" w14:paraId="5E5646BB" w14:textId="77777777">
        <w:trPr>
          <w:jc w:val="center"/>
        </w:trPr>
        <w:tc>
          <w:tcPr>
            <w:tcW w:w="2157" w:type="dxa"/>
            <w:vMerge/>
          </w:tcPr>
          <w:p w14:paraId="5E5646B7" w14:textId="77777777" w:rsidR="00A97662" w:rsidRDefault="00A97662">
            <w:pPr>
              <w:pStyle w:val="TAL"/>
              <w:keepNext w:val="0"/>
              <w:keepLines w:val="0"/>
              <w:widowControl w:val="0"/>
            </w:pPr>
          </w:p>
        </w:tc>
        <w:tc>
          <w:tcPr>
            <w:tcW w:w="2158" w:type="dxa"/>
          </w:tcPr>
          <w:p w14:paraId="5E5646B8" w14:textId="77777777" w:rsidR="00A97662" w:rsidRDefault="00394C02">
            <w:pPr>
              <w:pStyle w:val="TAL"/>
              <w:keepNext w:val="0"/>
              <w:keepLines w:val="0"/>
              <w:widowControl w:val="0"/>
              <w:rPr>
                <w:bCs/>
                <w:lang w:eastAsia="zh-CN"/>
              </w:rPr>
            </w:pPr>
            <w:r>
              <w:t>UE part AI/ML model backbone/structure</w:t>
            </w:r>
          </w:p>
        </w:tc>
        <w:tc>
          <w:tcPr>
            <w:tcW w:w="2295" w:type="dxa"/>
          </w:tcPr>
          <w:p w14:paraId="5E5646B9" w14:textId="77777777" w:rsidR="00A97662" w:rsidRDefault="00A97662">
            <w:pPr>
              <w:pStyle w:val="TAC"/>
              <w:keepNext w:val="0"/>
              <w:keepLines w:val="0"/>
              <w:widowControl w:val="0"/>
              <w:jc w:val="left"/>
            </w:pPr>
          </w:p>
        </w:tc>
        <w:tc>
          <w:tcPr>
            <w:tcW w:w="2295" w:type="dxa"/>
          </w:tcPr>
          <w:p w14:paraId="5E5646BA" w14:textId="77777777" w:rsidR="00A97662" w:rsidRDefault="00A97662">
            <w:pPr>
              <w:pStyle w:val="TAC"/>
              <w:keepNext w:val="0"/>
              <w:keepLines w:val="0"/>
              <w:widowControl w:val="0"/>
              <w:jc w:val="left"/>
            </w:pPr>
          </w:p>
        </w:tc>
      </w:tr>
      <w:tr w:rsidR="00A97662" w14:paraId="5E5646C0" w14:textId="77777777">
        <w:trPr>
          <w:jc w:val="center"/>
        </w:trPr>
        <w:tc>
          <w:tcPr>
            <w:tcW w:w="2157" w:type="dxa"/>
            <w:vMerge/>
          </w:tcPr>
          <w:p w14:paraId="5E5646BC" w14:textId="77777777" w:rsidR="00A97662" w:rsidRDefault="00A97662">
            <w:pPr>
              <w:pStyle w:val="TAL"/>
              <w:keepNext w:val="0"/>
              <w:keepLines w:val="0"/>
              <w:widowControl w:val="0"/>
            </w:pPr>
          </w:p>
        </w:tc>
        <w:tc>
          <w:tcPr>
            <w:tcW w:w="2158" w:type="dxa"/>
          </w:tcPr>
          <w:p w14:paraId="5E5646BD" w14:textId="77777777" w:rsidR="00A97662" w:rsidRDefault="00394C02">
            <w:pPr>
              <w:pStyle w:val="TAL"/>
              <w:keepNext w:val="0"/>
              <w:keepLines w:val="0"/>
              <w:widowControl w:val="0"/>
              <w:rPr>
                <w:bCs/>
                <w:lang w:eastAsia="zh-CN"/>
              </w:rPr>
            </w:pPr>
            <w:r>
              <w:t>NW part training dataset description and size (e.g., description/size of dataset from M UEs and how to merge)</w:t>
            </w:r>
          </w:p>
        </w:tc>
        <w:tc>
          <w:tcPr>
            <w:tcW w:w="2295" w:type="dxa"/>
          </w:tcPr>
          <w:p w14:paraId="5E5646BE" w14:textId="77777777" w:rsidR="00A97662" w:rsidRDefault="00A97662">
            <w:pPr>
              <w:pStyle w:val="TAC"/>
              <w:keepNext w:val="0"/>
              <w:keepLines w:val="0"/>
              <w:widowControl w:val="0"/>
              <w:jc w:val="left"/>
            </w:pPr>
          </w:p>
        </w:tc>
        <w:tc>
          <w:tcPr>
            <w:tcW w:w="2295" w:type="dxa"/>
          </w:tcPr>
          <w:p w14:paraId="5E5646BF" w14:textId="77777777" w:rsidR="00A97662" w:rsidRDefault="00A97662">
            <w:pPr>
              <w:pStyle w:val="TAC"/>
              <w:keepNext w:val="0"/>
              <w:keepLines w:val="0"/>
              <w:widowControl w:val="0"/>
              <w:jc w:val="left"/>
            </w:pPr>
          </w:p>
        </w:tc>
      </w:tr>
      <w:tr w:rsidR="00A97662" w14:paraId="5E5646C5" w14:textId="77777777">
        <w:trPr>
          <w:jc w:val="center"/>
        </w:trPr>
        <w:tc>
          <w:tcPr>
            <w:tcW w:w="2157" w:type="dxa"/>
            <w:vMerge w:val="restart"/>
          </w:tcPr>
          <w:p w14:paraId="5E5646C1" w14:textId="77777777" w:rsidR="00A97662" w:rsidRDefault="00394C02">
            <w:pPr>
              <w:pStyle w:val="TAL"/>
              <w:keepNext w:val="0"/>
              <w:keepLines w:val="0"/>
              <w:widowControl w:val="0"/>
            </w:pPr>
            <w:r>
              <w:t>Case 3-NW first training</w:t>
            </w:r>
          </w:p>
        </w:tc>
        <w:tc>
          <w:tcPr>
            <w:tcW w:w="2158" w:type="dxa"/>
          </w:tcPr>
          <w:p w14:paraId="5E5646C2" w14:textId="77777777" w:rsidR="00A97662" w:rsidRDefault="00394C02">
            <w:pPr>
              <w:pStyle w:val="TAL"/>
              <w:keepNext w:val="0"/>
              <w:keepLines w:val="0"/>
              <w:widowControl w:val="0"/>
              <w:rPr>
                <w:bCs/>
                <w:lang w:eastAsia="zh-CN"/>
              </w:rPr>
            </w:pPr>
            <w:r>
              <w:t>NW#1 part model backbone/structure</w:t>
            </w:r>
          </w:p>
        </w:tc>
        <w:tc>
          <w:tcPr>
            <w:tcW w:w="2295" w:type="dxa"/>
          </w:tcPr>
          <w:p w14:paraId="5E5646C3" w14:textId="77777777" w:rsidR="00A97662" w:rsidRDefault="00A97662">
            <w:pPr>
              <w:pStyle w:val="TAC"/>
              <w:keepNext w:val="0"/>
              <w:keepLines w:val="0"/>
              <w:widowControl w:val="0"/>
              <w:jc w:val="left"/>
            </w:pPr>
          </w:p>
        </w:tc>
        <w:tc>
          <w:tcPr>
            <w:tcW w:w="2295" w:type="dxa"/>
          </w:tcPr>
          <w:p w14:paraId="5E5646C4" w14:textId="77777777" w:rsidR="00A97662" w:rsidRDefault="00A97662">
            <w:pPr>
              <w:pStyle w:val="TAC"/>
              <w:keepNext w:val="0"/>
              <w:keepLines w:val="0"/>
              <w:widowControl w:val="0"/>
              <w:jc w:val="left"/>
            </w:pPr>
          </w:p>
        </w:tc>
      </w:tr>
      <w:tr w:rsidR="00A97662" w14:paraId="5E5646CA" w14:textId="77777777">
        <w:trPr>
          <w:jc w:val="center"/>
        </w:trPr>
        <w:tc>
          <w:tcPr>
            <w:tcW w:w="2157" w:type="dxa"/>
            <w:vMerge/>
          </w:tcPr>
          <w:p w14:paraId="5E5646C6" w14:textId="77777777" w:rsidR="00A97662" w:rsidRDefault="00A97662">
            <w:pPr>
              <w:pStyle w:val="TAL"/>
              <w:keepNext w:val="0"/>
              <w:keepLines w:val="0"/>
              <w:widowControl w:val="0"/>
            </w:pPr>
          </w:p>
        </w:tc>
        <w:tc>
          <w:tcPr>
            <w:tcW w:w="2158" w:type="dxa"/>
          </w:tcPr>
          <w:p w14:paraId="5E5646C7" w14:textId="77777777" w:rsidR="00A97662" w:rsidRDefault="00394C02">
            <w:pPr>
              <w:pStyle w:val="TAL"/>
              <w:keepNext w:val="0"/>
              <w:keepLines w:val="0"/>
              <w:widowControl w:val="0"/>
              <w:rPr>
                <w:bCs/>
                <w:lang w:eastAsia="zh-CN"/>
              </w:rPr>
            </w:pPr>
            <w:r>
              <w:t>…</w:t>
            </w:r>
          </w:p>
        </w:tc>
        <w:tc>
          <w:tcPr>
            <w:tcW w:w="2295" w:type="dxa"/>
          </w:tcPr>
          <w:p w14:paraId="5E5646C8" w14:textId="77777777" w:rsidR="00A97662" w:rsidRDefault="00A97662">
            <w:pPr>
              <w:pStyle w:val="TAC"/>
              <w:keepNext w:val="0"/>
              <w:keepLines w:val="0"/>
              <w:widowControl w:val="0"/>
              <w:jc w:val="left"/>
            </w:pPr>
          </w:p>
        </w:tc>
        <w:tc>
          <w:tcPr>
            <w:tcW w:w="2295" w:type="dxa"/>
          </w:tcPr>
          <w:p w14:paraId="5E5646C9" w14:textId="77777777" w:rsidR="00A97662" w:rsidRDefault="00A97662">
            <w:pPr>
              <w:pStyle w:val="TAC"/>
              <w:keepNext w:val="0"/>
              <w:keepLines w:val="0"/>
              <w:widowControl w:val="0"/>
              <w:jc w:val="left"/>
            </w:pPr>
          </w:p>
        </w:tc>
      </w:tr>
      <w:tr w:rsidR="00A97662" w14:paraId="5E5646CF" w14:textId="77777777">
        <w:trPr>
          <w:jc w:val="center"/>
        </w:trPr>
        <w:tc>
          <w:tcPr>
            <w:tcW w:w="2157" w:type="dxa"/>
            <w:vMerge/>
          </w:tcPr>
          <w:p w14:paraId="5E5646CB" w14:textId="77777777" w:rsidR="00A97662" w:rsidRDefault="00A97662">
            <w:pPr>
              <w:pStyle w:val="TAL"/>
              <w:keepNext w:val="0"/>
              <w:keepLines w:val="0"/>
              <w:widowControl w:val="0"/>
            </w:pPr>
          </w:p>
        </w:tc>
        <w:tc>
          <w:tcPr>
            <w:tcW w:w="2158" w:type="dxa"/>
          </w:tcPr>
          <w:p w14:paraId="5E5646CC" w14:textId="77777777" w:rsidR="00A97662" w:rsidRDefault="00394C02">
            <w:pPr>
              <w:pStyle w:val="TAL"/>
              <w:keepNext w:val="0"/>
              <w:keepLines w:val="0"/>
              <w:widowControl w:val="0"/>
              <w:rPr>
                <w:bCs/>
                <w:lang w:eastAsia="zh-CN"/>
              </w:rPr>
            </w:pPr>
            <w:r>
              <w:t>NW#N part model backbone/structure</w:t>
            </w:r>
          </w:p>
        </w:tc>
        <w:tc>
          <w:tcPr>
            <w:tcW w:w="2295" w:type="dxa"/>
          </w:tcPr>
          <w:p w14:paraId="5E5646CD" w14:textId="77777777" w:rsidR="00A97662" w:rsidRDefault="00A97662">
            <w:pPr>
              <w:pStyle w:val="TAC"/>
              <w:keepNext w:val="0"/>
              <w:keepLines w:val="0"/>
              <w:widowControl w:val="0"/>
              <w:jc w:val="left"/>
            </w:pPr>
          </w:p>
        </w:tc>
        <w:tc>
          <w:tcPr>
            <w:tcW w:w="2295" w:type="dxa"/>
          </w:tcPr>
          <w:p w14:paraId="5E5646CE" w14:textId="77777777" w:rsidR="00A97662" w:rsidRDefault="00A97662">
            <w:pPr>
              <w:pStyle w:val="TAC"/>
              <w:keepNext w:val="0"/>
              <w:keepLines w:val="0"/>
              <w:widowControl w:val="0"/>
              <w:jc w:val="left"/>
            </w:pPr>
          </w:p>
        </w:tc>
      </w:tr>
      <w:tr w:rsidR="00A97662" w14:paraId="5E5646D4" w14:textId="77777777">
        <w:trPr>
          <w:jc w:val="center"/>
        </w:trPr>
        <w:tc>
          <w:tcPr>
            <w:tcW w:w="2157" w:type="dxa"/>
            <w:vMerge/>
          </w:tcPr>
          <w:p w14:paraId="5E5646D0" w14:textId="77777777" w:rsidR="00A97662" w:rsidRDefault="00A97662">
            <w:pPr>
              <w:pStyle w:val="TAL"/>
              <w:keepNext w:val="0"/>
              <w:keepLines w:val="0"/>
              <w:widowControl w:val="0"/>
            </w:pPr>
          </w:p>
        </w:tc>
        <w:tc>
          <w:tcPr>
            <w:tcW w:w="2158" w:type="dxa"/>
          </w:tcPr>
          <w:p w14:paraId="5E5646D1" w14:textId="77777777" w:rsidR="00A97662" w:rsidRDefault="00394C02">
            <w:pPr>
              <w:pStyle w:val="TAL"/>
              <w:keepNext w:val="0"/>
              <w:keepLines w:val="0"/>
              <w:widowControl w:val="0"/>
              <w:rPr>
                <w:bCs/>
                <w:lang w:eastAsia="zh-CN"/>
              </w:rPr>
            </w:pPr>
            <w:r>
              <w:t>UE part model backbone/structure</w:t>
            </w:r>
          </w:p>
        </w:tc>
        <w:tc>
          <w:tcPr>
            <w:tcW w:w="2295" w:type="dxa"/>
          </w:tcPr>
          <w:p w14:paraId="5E5646D2" w14:textId="77777777" w:rsidR="00A97662" w:rsidRDefault="00A97662">
            <w:pPr>
              <w:pStyle w:val="TAC"/>
              <w:keepNext w:val="0"/>
              <w:keepLines w:val="0"/>
              <w:widowControl w:val="0"/>
              <w:jc w:val="left"/>
            </w:pPr>
          </w:p>
        </w:tc>
        <w:tc>
          <w:tcPr>
            <w:tcW w:w="2295" w:type="dxa"/>
          </w:tcPr>
          <w:p w14:paraId="5E5646D3" w14:textId="77777777" w:rsidR="00A97662" w:rsidRDefault="00A97662">
            <w:pPr>
              <w:pStyle w:val="TAC"/>
              <w:keepNext w:val="0"/>
              <w:keepLines w:val="0"/>
              <w:widowControl w:val="0"/>
              <w:jc w:val="left"/>
            </w:pPr>
          </w:p>
        </w:tc>
      </w:tr>
      <w:tr w:rsidR="00A97662" w14:paraId="5E5646D9" w14:textId="77777777">
        <w:trPr>
          <w:jc w:val="center"/>
        </w:trPr>
        <w:tc>
          <w:tcPr>
            <w:tcW w:w="2157" w:type="dxa"/>
            <w:vMerge/>
          </w:tcPr>
          <w:p w14:paraId="5E5646D5" w14:textId="77777777" w:rsidR="00A97662" w:rsidRDefault="00A97662">
            <w:pPr>
              <w:pStyle w:val="TAL"/>
              <w:keepNext w:val="0"/>
              <w:keepLines w:val="0"/>
              <w:widowControl w:val="0"/>
            </w:pPr>
          </w:p>
        </w:tc>
        <w:tc>
          <w:tcPr>
            <w:tcW w:w="2158" w:type="dxa"/>
          </w:tcPr>
          <w:p w14:paraId="5E5646D6" w14:textId="77777777" w:rsidR="00A97662" w:rsidRDefault="00394C02">
            <w:pPr>
              <w:pStyle w:val="TAL"/>
              <w:keepNext w:val="0"/>
              <w:keepLines w:val="0"/>
              <w:widowControl w:val="0"/>
              <w:rPr>
                <w:bCs/>
                <w:lang w:eastAsia="zh-CN"/>
              </w:rPr>
            </w:pPr>
            <w:r>
              <w:t xml:space="preserve">UE part training dataset description and size (e.g., description/size of dataset from N NWs and how to </w:t>
            </w:r>
            <w:r>
              <w:t>merge)</w:t>
            </w:r>
          </w:p>
        </w:tc>
        <w:tc>
          <w:tcPr>
            <w:tcW w:w="2295" w:type="dxa"/>
          </w:tcPr>
          <w:p w14:paraId="5E5646D7" w14:textId="77777777" w:rsidR="00A97662" w:rsidRDefault="00A97662">
            <w:pPr>
              <w:pStyle w:val="TAC"/>
              <w:keepNext w:val="0"/>
              <w:keepLines w:val="0"/>
              <w:widowControl w:val="0"/>
              <w:jc w:val="left"/>
            </w:pPr>
          </w:p>
        </w:tc>
        <w:tc>
          <w:tcPr>
            <w:tcW w:w="2295" w:type="dxa"/>
          </w:tcPr>
          <w:p w14:paraId="5E5646D8" w14:textId="77777777" w:rsidR="00A97662" w:rsidRDefault="00A97662">
            <w:pPr>
              <w:pStyle w:val="TAC"/>
              <w:keepNext w:val="0"/>
              <w:keepLines w:val="0"/>
              <w:widowControl w:val="0"/>
              <w:jc w:val="left"/>
            </w:pPr>
          </w:p>
        </w:tc>
      </w:tr>
      <w:tr w:rsidR="00A97662" w14:paraId="5E5646DD" w14:textId="77777777">
        <w:trPr>
          <w:jc w:val="center"/>
        </w:trPr>
        <w:tc>
          <w:tcPr>
            <w:tcW w:w="4315" w:type="dxa"/>
            <w:gridSpan w:val="2"/>
          </w:tcPr>
          <w:p w14:paraId="5E5646DA" w14:textId="77777777" w:rsidR="00A97662" w:rsidRDefault="00394C02">
            <w:pPr>
              <w:pStyle w:val="TAL"/>
              <w:keepNext w:val="0"/>
              <w:keepLines w:val="0"/>
              <w:widowControl w:val="0"/>
              <w:rPr>
                <w:bCs/>
                <w:lang w:eastAsia="zh-CN"/>
              </w:rPr>
            </w:pPr>
            <w:r>
              <w:rPr>
                <w:bCs/>
                <w:lang w:eastAsia="zh-CN"/>
              </w:rPr>
              <w:t>Intermediate KPI type (SGCS/NMSE)</w:t>
            </w:r>
          </w:p>
        </w:tc>
        <w:tc>
          <w:tcPr>
            <w:tcW w:w="2295" w:type="dxa"/>
          </w:tcPr>
          <w:p w14:paraId="5E5646DB" w14:textId="77777777" w:rsidR="00A97662" w:rsidRDefault="00A97662">
            <w:pPr>
              <w:pStyle w:val="TAC"/>
              <w:keepNext w:val="0"/>
              <w:keepLines w:val="0"/>
              <w:widowControl w:val="0"/>
              <w:jc w:val="left"/>
            </w:pPr>
          </w:p>
        </w:tc>
        <w:tc>
          <w:tcPr>
            <w:tcW w:w="2295" w:type="dxa"/>
          </w:tcPr>
          <w:p w14:paraId="5E5646DC" w14:textId="77777777" w:rsidR="00A97662" w:rsidRDefault="00A97662">
            <w:pPr>
              <w:pStyle w:val="TAC"/>
              <w:keepNext w:val="0"/>
              <w:keepLines w:val="0"/>
              <w:widowControl w:val="0"/>
              <w:jc w:val="left"/>
            </w:pPr>
          </w:p>
        </w:tc>
      </w:tr>
      <w:tr w:rsidR="00A97662" w14:paraId="5E5646E2" w14:textId="77777777">
        <w:trPr>
          <w:jc w:val="center"/>
        </w:trPr>
        <w:tc>
          <w:tcPr>
            <w:tcW w:w="2157" w:type="dxa"/>
          </w:tcPr>
          <w:p w14:paraId="5E5646DE" w14:textId="77777777" w:rsidR="00A97662" w:rsidRDefault="00394C02">
            <w:pPr>
              <w:pStyle w:val="TAL"/>
              <w:keepNext w:val="0"/>
              <w:keepLines w:val="0"/>
              <w:widowControl w:val="0"/>
            </w:pPr>
            <w:r>
              <w:t>FFS other cases</w:t>
            </w:r>
          </w:p>
        </w:tc>
        <w:tc>
          <w:tcPr>
            <w:tcW w:w="2158" w:type="dxa"/>
          </w:tcPr>
          <w:p w14:paraId="5E5646DF" w14:textId="77777777" w:rsidR="00A97662" w:rsidRDefault="00A97662">
            <w:pPr>
              <w:pStyle w:val="TAL"/>
              <w:keepNext w:val="0"/>
              <w:keepLines w:val="0"/>
              <w:widowControl w:val="0"/>
              <w:rPr>
                <w:bCs/>
                <w:lang w:eastAsia="zh-CN"/>
              </w:rPr>
            </w:pPr>
          </w:p>
        </w:tc>
        <w:tc>
          <w:tcPr>
            <w:tcW w:w="2295" w:type="dxa"/>
          </w:tcPr>
          <w:p w14:paraId="5E5646E0" w14:textId="77777777" w:rsidR="00A97662" w:rsidRDefault="00A97662">
            <w:pPr>
              <w:pStyle w:val="TAC"/>
              <w:keepNext w:val="0"/>
              <w:keepLines w:val="0"/>
              <w:widowControl w:val="0"/>
              <w:jc w:val="left"/>
            </w:pPr>
          </w:p>
        </w:tc>
        <w:tc>
          <w:tcPr>
            <w:tcW w:w="2295" w:type="dxa"/>
          </w:tcPr>
          <w:p w14:paraId="5E5646E1" w14:textId="77777777" w:rsidR="00A97662" w:rsidRDefault="00A97662">
            <w:pPr>
              <w:pStyle w:val="TAC"/>
              <w:keepNext w:val="0"/>
              <w:keepLines w:val="0"/>
              <w:widowControl w:val="0"/>
              <w:jc w:val="left"/>
            </w:pPr>
          </w:p>
        </w:tc>
      </w:tr>
      <w:tr w:rsidR="00A97662" w14:paraId="5E5646E7" w14:textId="77777777">
        <w:trPr>
          <w:jc w:val="center"/>
        </w:trPr>
        <w:tc>
          <w:tcPr>
            <w:tcW w:w="2157" w:type="dxa"/>
            <w:vMerge w:val="restart"/>
          </w:tcPr>
          <w:p w14:paraId="5E5646E3" w14:textId="77777777" w:rsidR="00A97662" w:rsidRDefault="00394C02">
            <w:pPr>
              <w:pStyle w:val="TAL"/>
              <w:keepNext w:val="0"/>
              <w:keepLines w:val="0"/>
              <w:widowControl w:val="0"/>
            </w:pPr>
            <w:r>
              <w:t>NW#1-UE#1 joint training: Intermediate KPI</w:t>
            </w:r>
          </w:p>
        </w:tc>
        <w:tc>
          <w:tcPr>
            <w:tcW w:w="2158" w:type="dxa"/>
          </w:tcPr>
          <w:p w14:paraId="5E5646E4" w14:textId="77777777" w:rsidR="00A97662" w:rsidRDefault="00394C02">
            <w:pPr>
              <w:pStyle w:val="TAL"/>
              <w:keepNext w:val="0"/>
              <w:keepLines w:val="0"/>
              <w:widowControl w:val="0"/>
              <w:rPr>
                <w:bCs/>
                <w:lang w:eastAsia="zh-CN"/>
              </w:rPr>
            </w:pPr>
            <w:r>
              <w:t>CSI feedback payload X</w:t>
            </w:r>
          </w:p>
        </w:tc>
        <w:tc>
          <w:tcPr>
            <w:tcW w:w="2295" w:type="dxa"/>
          </w:tcPr>
          <w:p w14:paraId="5E5646E5" w14:textId="77777777" w:rsidR="00A97662" w:rsidRDefault="00A97662">
            <w:pPr>
              <w:pStyle w:val="TAC"/>
              <w:keepNext w:val="0"/>
              <w:keepLines w:val="0"/>
              <w:widowControl w:val="0"/>
              <w:jc w:val="left"/>
            </w:pPr>
          </w:p>
        </w:tc>
        <w:tc>
          <w:tcPr>
            <w:tcW w:w="2295" w:type="dxa"/>
          </w:tcPr>
          <w:p w14:paraId="5E5646E6" w14:textId="77777777" w:rsidR="00A97662" w:rsidRDefault="00A97662">
            <w:pPr>
              <w:pStyle w:val="TAC"/>
              <w:keepNext w:val="0"/>
              <w:keepLines w:val="0"/>
              <w:widowControl w:val="0"/>
              <w:jc w:val="left"/>
            </w:pPr>
          </w:p>
        </w:tc>
      </w:tr>
      <w:tr w:rsidR="00A97662" w14:paraId="5E5646EC" w14:textId="77777777">
        <w:trPr>
          <w:jc w:val="center"/>
        </w:trPr>
        <w:tc>
          <w:tcPr>
            <w:tcW w:w="2157" w:type="dxa"/>
            <w:vMerge/>
          </w:tcPr>
          <w:p w14:paraId="5E5646E8" w14:textId="77777777" w:rsidR="00A97662" w:rsidRDefault="00A97662">
            <w:pPr>
              <w:pStyle w:val="TAL"/>
              <w:keepNext w:val="0"/>
              <w:keepLines w:val="0"/>
              <w:widowControl w:val="0"/>
            </w:pPr>
          </w:p>
        </w:tc>
        <w:tc>
          <w:tcPr>
            <w:tcW w:w="2158" w:type="dxa"/>
          </w:tcPr>
          <w:p w14:paraId="5E5646E9" w14:textId="77777777" w:rsidR="00A97662" w:rsidRDefault="00394C02">
            <w:pPr>
              <w:pStyle w:val="TAL"/>
              <w:keepNext w:val="0"/>
              <w:keepLines w:val="0"/>
              <w:widowControl w:val="0"/>
              <w:rPr>
                <w:bCs/>
                <w:lang w:eastAsia="zh-CN"/>
              </w:rPr>
            </w:pPr>
            <w:r>
              <w:t>CSI feedback payload Y</w:t>
            </w:r>
          </w:p>
        </w:tc>
        <w:tc>
          <w:tcPr>
            <w:tcW w:w="2295" w:type="dxa"/>
          </w:tcPr>
          <w:p w14:paraId="5E5646EA" w14:textId="77777777" w:rsidR="00A97662" w:rsidRDefault="00A97662">
            <w:pPr>
              <w:pStyle w:val="TAC"/>
              <w:keepNext w:val="0"/>
              <w:keepLines w:val="0"/>
              <w:widowControl w:val="0"/>
              <w:jc w:val="left"/>
            </w:pPr>
          </w:p>
        </w:tc>
        <w:tc>
          <w:tcPr>
            <w:tcW w:w="2295" w:type="dxa"/>
          </w:tcPr>
          <w:p w14:paraId="5E5646EB" w14:textId="77777777" w:rsidR="00A97662" w:rsidRDefault="00A97662">
            <w:pPr>
              <w:pStyle w:val="TAC"/>
              <w:keepNext w:val="0"/>
              <w:keepLines w:val="0"/>
              <w:widowControl w:val="0"/>
              <w:jc w:val="left"/>
            </w:pPr>
          </w:p>
        </w:tc>
      </w:tr>
      <w:tr w:rsidR="00A97662" w14:paraId="5E5646F1" w14:textId="77777777">
        <w:trPr>
          <w:jc w:val="center"/>
        </w:trPr>
        <w:tc>
          <w:tcPr>
            <w:tcW w:w="2157" w:type="dxa"/>
            <w:vMerge/>
          </w:tcPr>
          <w:p w14:paraId="5E5646ED" w14:textId="77777777" w:rsidR="00A97662" w:rsidRDefault="00A97662">
            <w:pPr>
              <w:pStyle w:val="TAL"/>
              <w:keepNext w:val="0"/>
              <w:keepLines w:val="0"/>
              <w:widowControl w:val="0"/>
            </w:pPr>
          </w:p>
        </w:tc>
        <w:tc>
          <w:tcPr>
            <w:tcW w:w="2158" w:type="dxa"/>
          </w:tcPr>
          <w:p w14:paraId="5E5646EE" w14:textId="77777777" w:rsidR="00A97662" w:rsidRDefault="00394C02">
            <w:pPr>
              <w:pStyle w:val="TAL"/>
              <w:keepNext w:val="0"/>
              <w:keepLines w:val="0"/>
              <w:widowControl w:val="0"/>
              <w:rPr>
                <w:bCs/>
                <w:lang w:eastAsia="zh-CN"/>
              </w:rPr>
            </w:pPr>
            <w:r>
              <w:t>CSI feedback payload Z</w:t>
            </w:r>
          </w:p>
        </w:tc>
        <w:tc>
          <w:tcPr>
            <w:tcW w:w="2295" w:type="dxa"/>
          </w:tcPr>
          <w:p w14:paraId="5E5646EF" w14:textId="77777777" w:rsidR="00A97662" w:rsidRDefault="00A97662">
            <w:pPr>
              <w:pStyle w:val="TAC"/>
              <w:keepNext w:val="0"/>
              <w:keepLines w:val="0"/>
              <w:widowControl w:val="0"/>
              <w:jc w:val="left"/>
            </w:pPr>
          </w:p>
        </w:tc>
        <w:tc>
          <w:tcPr>
            <w:tcW w:w="2295" w:type="dxa"/>
          </w:tcPr>
          <w:p w14:paraId="5E5646F0" w14:textId="77777777" w:rsidR="00A97662" w:rsidRDefault="00A97662">
            <w:pPr>
              <w:pStyle w:val="TAC"/>
              <w:keepNext w:val="0"/>
              <w:keepLines w:val="0"/>
              <w:widowControl w:val="0"/>
              <w:jc w:val="left"/>
            </w:pPr>
          </w:p>
        </w:tc>
      </w:tr>
      <w:tr w:rsidR="00A97662" w14:paraId="5E5646F7" w14:textId="77777777">
        <w:trPr>
          <w:jc w:val="center"/>
        </w:trPr>
        <w:tc>
          <w:tcPr>
            <w:tcW w:w="2157" w:type="dxa"/>
          </w:tcPr>
          <w:p w14:paraId="5E5646F2" w14:textId="77777777" w:rsidR="00A97662" w:rsidRDefault="00394C02">
            <w:pPr>
              <w:pStyle w:val="TAL"/>
              <w:keepNext w:val="0"/>
              <w:keepLines w:val="0"/>
              <w:widowControl w:val="0"/>
            </w:pPr>
            <w:r>
              <w:t>…</w:t>
            </w:r>
          </w:p>
          <w:p w14:paraId="5E5646F3" w14:textId="77777777" w:rsidR="00A97662" w:rsidRDefault="00394C02">
            <w:pPr>
              <w:pStyle w:val="TAL"/>
              <w:keepNext w:val="0"/>
              <w:keepLines w:val="0"/>
              <w:widowControl w:val="0"/>
            </w:pPr>
            <w:r>
              <w:t>(</w:t>
            </w:r>
            <w:proofErr w:type="gramStart"/>
            <w:r>
              <w:t>results</w:t>
            </w:r>
            <w:proofErr w:type="gramEnd"/>
            <w:r>
              <w:t xml:space="preserve"> for other 1-on-1 NW-UE joint training </w:t>
            </w:r>
            <w:r>
              <w:t>combinations)</w:t>
            </w:r>
          </w:p>
        </w:tc>
        <w:tc>
          <w:tcPr>
            <w:tcW w:w="2158" w:type="dxa"/>
          </w:tcPr>
          <w:p w14:paraId="5E5646F4" w14:textId="77777777" w:rsidR="00A97662" w:rsidRDefault="00A97662">
            <w:pPr>
              <w:pStyle w:val="TAL"/>
              <w:keepNext w:val="0"/>
              <w:keepLines w:val="0"/>
              <w:widowControl w:val="0"/>
              <w:rPr>
                <w:bCs/>
                <w:lang w:eastAsia="zh-CN"/>
              </w:rPr>
            </w:pPr>
          </w:p>
        </w:tc>
        <w:tc>
          <w:tcPr>
            <w:tcW w:w="2295" w:type="dxa"/>
          </w:tcPr>
          <w:p w14:paraId="5E5646F5" w14:textId="77777777" w:rsidR="00A97662" w:rsidRDefault="00A97662">
            <w:pPr>
              <w:pStyle w:val="TAC"/>
              <w:keepNext w:val="0"/>
              <w:keepLines w:val="0"/>
              <w:widowControl w:val="0"/>
              <w:jc w:val="left"/>
            </w:pPr>
          </w:p>
        </w:tc>
        <w:tc>
          <w:tcPr>
            <w:tcW w:w="2295" w:type="dxa"/>
          </w:tcPr>
          <w:p w14:paraId="5E5646F6" w14:textId="77777777" w:rsidR="00A97662" w:rsidRDefault="00A97662">
            <w:pPr>
              <w:pStyle w:val="TAC"/>
              <w:keepNext w:val="0"/>
              <w:keepLines w:val="0"/>
              <w:widowControl w:val="0"/>
              <w:jc w:val="left"/>
            </w:pPr>
          </w:p>
        </w:tc>
      </w:tr>
      <w:tr w:rsidR="00A97662" w14:paraId="5E5646FC" w14:textId="77777777">
        <w:trPr>
          <w:jc w:val="center"/>
        </w:trPr>
        <w:tc>
          <w:tcPr>
            <w:tcW w:w="2157" w:type="dxa"/>
            <w:vMerge w:val="restart"/>
          </w:tcPr>
          <w:p w14:paraId="5E5646F8" w14:textId="77777777" w:rsidR="00A97662" w:rsidRDefault="00394C02">
            <w:pPr>
              <w:pStyle w:val="TAL"/>
              <w:keepNext w:val="0"/>
              <w:keepLines w:val="0"/>
              <w:widowControl w:val="0"/>
            </w:pPr>
            <w:r>
              <w:lastRenderedPageBreak/>
              <w:t>Case 1-NW first training: Intermediate KPI</w:t>
            </w:r>
          </w:p>
        </w:tc>
        <w:tc>
          <w:tcPr>
            <w:tcW w:w="2158" w:type="dxa"/>
          </w:tcPr>
          <w:p w14:paraId="5E5646F9" w14:textId="77777777" w:rsidR="00A97662" w:rsidRDefault="00394C02">
            <w:pPr>
              <w:pStyle w:val="TAL"/>
              <w:keepNext w:val="0"/>
              <w:keepLines w:val="0"/>
              <w:widowControl w:val="0"/>
              <w:rPr>
                <w:bCs/>
                <w:lang w:eastAsia="zh-CN"/>
              </w:rPr>
            </w:pPr>
            <w:r>
              <w:t>CSI feedback payload X, NW-UE#1</w:t>
            </w:r>
          </w:p>
        </w:tc>
        <w:tc>
          <w:tcPr>
            <w:tcW w:w="2295" w:type="dxa"/>
          </w:tcPr>
          <w:p w14:paraId="5E5646FA" w14:textId="77777777" w:rsidR="00A97662" w:rsidRDefault="00A97662">
            <w:pPr>
              <w:pStyle w:val="TAC"/>
              <w:keepNext w:val="0"/>
              <w:keepLines w:val="0"/>
              <w:widowControl w:val="0"/>
              <w:jc w:val="left"/>
            </w:pPr>
          </w:p>
        </w:tc>
        <w:tc>
          <w:tcPr>
            <w:tcW w:w="2295" w:type="dxa"/>
          </w:tcPr>
          <w:p w14:paraId="5E5646FB" w14:textId="77777777" w:rsidR="00A97662" w:rsidRDefault="00A97662">
            <w:pPr>
              <w:pStyle w:val="TAC"/>
              <w:keepNext w:val="0"/>
              <w:keepLines w:val="0"/>
              <w:widowControl w:val="0"/>
              <w:jc w:val="left"/>
            </w:pPr>
          </w:p>
        </w:tc>
      </w:tr>
      <w:tr w:rsidR="00A97662" w14:paraId="5E564701" w14:textId="77777777">
        <w:trPr>
          <w:jc w:val="center"/>
        </w:trPr>
        <w:tc>
          <w:tcPr>
            <w:tcW w:w="2157" w:type="dxa"/>
            <w:vMerge/>
          </w:tcPr>
          <w:p w14:paraId="5E5646FD" w14:textId="77777777" w:rsidR="00A97662" w:rsidRDefault="00A97662">
            <w:pPr>
              <w:pStyle w:val="TAL"/>
              <w:keepNext w:val="0"/>
              <w:keepLines w:val="0"/>
              <w:widowControl w:val="0"/>
            </w:pPr>
          </w:p>
        </w:tc>
        <w:tc>
          <w:tcPr>
            <w:tcW w:w="2158" w:type="dxa"/>
          </w:tcPr>
          <w:p w14:paraId="5E5646FE" w14:textId="77777777" w:rsidR="00A97662" w:rsidRDefault="00394C02">
            <w:pPr>
              <w:pStyle w:val="TAL"/>
              <w:keepNext w:val="0"/>
              <w:keepLines w:val="0"/>
              <w:widowControl w:val="0"/>
              <w:rPr>
                <w:bCs/>
                <w:lang w:eastAsia="zh-CN"/>
              </w:rPr>
            </w:pPr>
            <w:r>
              <w:rPr>
                <w:bCs/>
                <w:lang w:eastAsia="zh-CN"/>
              </w:rPr>
              <w:t>…</w:t>
            </w:r>
          </w:p>
        </w:tc>
        <w:tc>
          <w:tcPr>
            <w:tcW w:w="2295" w:type="dxa"/>
          </w:tcPr>
          <w:p w14:paraId="5E5646FF" w14:textId="77777777" w:rsidR="00A97662" w:rsidRDefault="00A97662">
            <w:pPr>
              <w:pStyle w:val="TAC"/>
              <w:keepNext w:val="0"/>
              <w:keepLines w:val="0"/>
              <w:widowControl w:val="0"/>
              <w:jc w:val="left"/>
            </w:pPr>
          </w:p>
        </w:tc>
        <w:tc>
          <w:tcPr>
            <w:tcW w:w="2295" w:type="dxa"/>
          </w:tcPr>
          <w:p w14:paraId="5E564700" w14:textId="77777777" w:rsidR="00A97662" w:rsidRDefault="00A97662">
            <w:pPr>
              <w:pStyle w:val="TAC"/>
              <w:keepNext w:val="0"/>
              <w:keepLines w:val="0"/>
              <w:widowControl w:val="0"/>
              <w:jc w:val="left"/>
            </w:pPr>
          </w:p>
        </w:tc>
      </w:tr>
      <w:tr w:rsidR="00A97662" w14:paraId="5E564706" w14:textId="77777777">
        <w:trPr>
          <w:jc w:val="center"/>
        </w:trPr>
        <w:tc>
          <w:tcPr>
            <w:tcW w:w="2157" w:type="dxa"/>
            <w:vMerge/>
          </w:tcPr>
          <w:p w14:paraId="5E564702" w14:textId="77777777" w:rsidR="00A97662" w:rsidRDefault="00A97662">
            <w:pPr>
              <w:pStyle w:val="TAL"/>
              <w:keepNext w:val="0"/>
              <w:keepLines w:val="0"/>
              <w:widowControl w:val="0"/>
            </w:pPr>
          </w:p>
        </w:tc>
        <w:tc>
          <w:tcPr>
            <w:tcW w:w="2158" w:type="dxa"/>
          </w:tcPr>
          <w:p w14:paraId="5E564703" w14:textId="77777777" w:rsidR="00A97662" w:rsidRDefault="00394C02">
            <w:pPr>
              <w:pStyle w:val="TAL"/>
              <w:keepNext w:val="0"/>
              <w:keepLines w:val="0"/>
              <w:widowControl w:val="0"/>
              <w:rPr>
                <w:bCs/>
                <w:lang w:eastAsia="zh-CN"/>
              </w:rPr>
            </w:pPr>
            <w:r>
              <w:rPr>
                <w:bCs/>
                <w:lang w:eastAsia="zh-CN"/>
              </w:rPr>
              <w:t>CSI feedback payload X, NW-UE#M</w:t>
            </w:r>
          </w:p>
        </w:tc>
        <w:tc>
          <w:tcPr>
            <w:tcW w:w="2295" w:type="dxa"/>
          </w:tcPr>
          <w:p w14:paraId="5E564704" w14:textId="77777777" w:rsidR="00A97662" w:rsidRDefault="00A97662">
            <w:pPr>
              <w:pStyle w:val="TAC"/>
              <w:keepNext w:val="0"/>
              <w:keepLines w:val="0"/>
              <w:widowControl w:val="0"/>
              <w:jc w:val="left"/>
            </w:pPr>
          </w:p>
        </w:tc>
        <w:tc>
          <w:tcPr>
            <w:tcW w:w="2295" w:type="dxa"/>
          </w:tcPr>
          <w:p w14:paraId="5E564705" w14:textId="77777777" w:rsidR="00A97662" w:rsidRDefault="00A97662">
            <w:pPr>
              <w:pStyle w:val="TAC"/>
              <w:keepNext w:val="0"/>
              <w:keepLines w:val="0"/>
              <w:widowControl w:val="0"/>
              <w:jc w:val="left"/>
            </w:pPr>
          </w:p>
        </w:tc>
      </w:tr>
      <w:tr w:rsidR="00A97662" w14:paraId="5E56470B" w14:textId="77777777">
        <w:trPr>
          <w:jc w:val="center"/>
        </w:trPr>
        <w:tc>
          <w:tcPr>
            <w:tcW w:w="2157" w:type="dxa"/>
            <w:vMerge/>
          </w:tcPr>
          <w:p w14:paraId="5E564707" w14:textId="77777777" w:rsidR="00A97662" w:rsidRDefault="00A97662">
            <w:pPr>
              <w:pStyle w:val="TAL"/>
              <w:keepNext w:val="0"/>
              <w:keepLines w:val="0"/>
              <w:widowControl w:val="0"/>
            </w:pPr>
          </w:p>
        </w:tc>
        <w:tc>
          <w:tcPr>
            <w:tcW w:w="2158" w:type="dxa"/>
          </w:tcPr>
          <w:p w14:paraId="5E564708" w14:textId="77777777" w:rsidR="00A97662" w:rsidRDefault="00394C02">
            <w:pPr>
              <w:pStyle w:val="TAL"/>
              <w:keepNext w:val="0"/>
              <w:keepLines w:val="0"/>
              <w:widowControl w:val="0"/>
              <w:rPr>
                <w:bCs/>
                <w:lang w:eastAsia="zh-CN"/>
              </w:rPr>
            </w:pPr>
            <w:r>
              <w:t>CSI feedback payload Y …</w:t>
            </w:r>
          </w:p>
        </w:tc>
        <w:tc>
          <w:tcPr>
            <w:tcW w:w="2295" w:type="dxa"/>
          </w:tcPr>
          <w:p w14:paraId="5E564709" w14:textId="77777777" w:rsidR="00A97662" w:rsidRDefault="00A97662">
            <w:pPr>
              <w:pStyle w:val="TAC"/>
              <w:keepNext w:val="0"/>
              <w:keepLines w:val="0"/>
              <w:widowControl w:val="0"/>
              <w:jc w:val="left"/>
            </w:pPr>
          </w:p>
        </w:tc>
        <w:tc>
          <w:tcPr>
            <w:tcW w:w="2295" w:type="dxa"/>
          </w:tcPr>
          <w:p w14:paraId="5E56470A" w14:textId="77777777" w:rsidR="00A97662" w:rsidRDefault="00A97662">
            <w:pPr>
              <w:pStyle w:val="TAC"/>
              <w:keepNext w:val="0"/>
              <w:keepLines w:val="0"/>
              <w:widowControl w:val="0"/>
              <w:jc w:val="left"/>
            </w:pPr>
          </w:p>
        </w:tc>
      </w:tr>
      <w:tr w:rsidR="00A97662" w14:paraId="5E564710" w14:textId="77777777">
        <w:trPr>
          <w:jc w:val="center"/>
        </w:trPr>
        <w:tc>
          <w:tcPr>
            <w:tcW w:w="2157" w:type="dxa"/>
            <w:vMerge/>
          </w:tcPr>
          <w:p w14:paraId="5E56470C" w14:textId="77777777" w:rsidR="00A97662" w:rsidRDefault="00A97662">
            <w:pPr>
              <w:pStyle w:val="TAL"/>
              <w:keepNext w:val="0"/>
              <w:keepLines w:val="0"/>
              <w:widowControl w:val="0"/>
            </w:pPr>
          </w:p>
        </w:tc>
        <w:tc>
          <w:tcPr>
            <w:tcW w:w="2158" w:type="dxa"/>
          </w:tcPr>
          <w:p w14:paraId="5E56470D" w14:textId="77777777" w:rsidR="00A97662" w:rsidRDefault="00394C02">
            <w:pPr>
              <w:pStyle w:val="TAL"/>
              <w:keepNext w:val="0"/>
              <w:keepLines w:val="0"/>
              <w:widowControl w:val="0"/>
              <w:rPr>
                <w:bCs/>
                <w:lang w:eastAsia="zh-CN"/>
              </w:rPr>
            </w:pPr>
            <w:r>
              <w:t>CSI feedback payload Z …</w:t>
            </w:r>
          </w:p>
        </w:tc>
        <w:tc>
          <w:tcPr>
            <w:tcW w:w="2295" w:type="dxa"/>
          </w:tcPr>
          <w:p w14:paraId="5E56470E" w14:textId="77777777" w:rsidR="00A97662" w:rsidRDefault="00A97662">
            <w:pPr>
              <w:pStyle w:val="TAC"/>
              <w:keepNext w:val="0"/>
              <w:keepLines w:val="0"/>
              <w:widowControl w:val="0"/>
              <w:jc w:val="left"/>
            </w:pPr>
          </w:p>
        </w:tc>
        <w:tc>
          <w:tcPr>
            <w:tcW w:w="2295" w:type="dxa"/>
          </w:tcPr>
          <w:p w14:paraId="5E56470F" w14:textId="77777777" w:rsidR="00A97662" w:rsidRDefault="00A97662">
            <w:pPr>
              <w:pStyle w:val="TAC"/>
              <w:keepNext w:val="0"/>
              <w:keepLines w:val="0"/>
              <w:widowControl w:val="0"/>
              <w:jc w:val="left"/>
            </w:pPr>
          </w:p>
        </w:tc>
      </w:tr>
      <w:tr w:rsidR="00A97662" w14:paraId="5E564715" w14:textId="77777777">
        <w:trPr>
          <w:jc w:val="center"/>
        </w:trPr>
        <w:tc>
          <w:tcPr>
            <w:tcW w:w="2157" w:type="dxa"/>
            <w:vMerge w:val="restart"/>
          </w:tcPr>
          <w:p w14:paraId="5E564711" w14:textId="77777777" w:rsidR="00A97662" w:rsidRDefault="00394C02">
            <w:pPr>
              <w:pStyle w:val="TAL"/>
              <w:keepNext w:val="0"/>
              <w:keepLines w:val="0"/>
              <w:widowControl w:val="0"/>
            </w:pPr>
            <w:r>
              <w:t>Case 1-UE first training: Intermediate KPI</w:t>
            </w:r>
          </w:p>
        </w:tc>
        <w:tc>
          <w:tcPr>
            <w:tcW w:w="2158" w:type="dxa"/>
          </w:tcPr>
          <w:p w14:paraId="5E564712" w14:textId="77777777" w:rsidR="00A97662" w:rsidRDefault="00394C02">
            <w:pPr>
              <w:pStyle w:val="TAL"/>
              <w:keepNext w:val="0"/>
              <w:keepLines w:val="0"/>
              <w:widowControl w:val="0"/>
            </w:pPr>
            <w:r>
              <w:t xml:space="preserve">CSI </w:t>
            </w:r>
            <w:r>
              <w:t>feedback payload X, NW#1-UE</w:t>
            </w:r>
          </w:p>
        </w:tc>
        <w:tc>
          <w:tcPr>
            <w:tcW w:w="2295" w:type="dxa"/>
          </w:tcPr>
          <w:p w14:paraId="5E564713" w14:textId="77777777" w:rsidR="00A97662" w:rsidRDefault="00A97662">
            <w:pPr>
              <w:pStyle w:val="TAC"/>
              <w:keepNext w:val="0"/>
              <w:keepLines w:val="0"/>
              <w:widowControl w:val="0"/>
              <w:jc w:val="left"/>
            </w:pPr>
          </w:p>
        </w:tc>
        <w:tc>
          <w:tcPr>
            <w:tcW w:w="2295" w:type="dxa"/>
          </w:tcPr>
          <w:p w14:paraId="5E564714" w14:textId="77777777" w:rsidR="00A97662" w:rsidRDefault="00A97662">
            <w:pPr>
              <w:pStyle w:val="TAC"/>
              <w:keepNext w:val="0"/>
              <w:keepLines w:val="0"/>
              <w:widowControl w:val="0"/>
              <w:jc w:val="left"/>
            </w:pPr>
          </w:p>
        </w:tc>
      </w:tr>
      <w:tr w:rsidR="00A97662" w14:paraId="5E56471A" w14:textId="77777777">
        <w:trPr>
          <w:jc w:val="center"/>
        </w:trPr>
        <w:tc>
          <w:tcPr>
            <w:tcW w:w="2157" w:type="dxa"/>
            <w:vMerge/>
          </w:tcPr>
          <w:p w14:paraId="5E564716" w14:textId="77777777" w:rsidR="00A97662" w:rsidRDefault="00A97662">
            <w:pPr>
              <w:pStyle w:val="TAL"/>
              <w:keepNext w:val="0"/>
              <w:keepLines w:val="0"/>
              <w:widowControl w:val="0"/>
            </w:pPr>
          </w:p>
        </w:tc>
        <w:tc>
          <w:tcPr>
            <w:tcW w:w="2158" w:type="dxa"/>
          </w:tcPr>
          <w:p w14:paraId="5E564717" w14:textId="77777777" w:rsidR="00A97662" w:rsidRDefault="00394C02">
            <w:pPr>
              <w:pStyle w:val="TAL"/>
              <w:keepNext w:val="0"/>
              <w:keepLines w:val="0"/>
              <w:widowControl w:val="0"/>
              <w:rPr>
                <w:bCs/>
                <w:lang w:eastAsia="zh-CN"/>
              </w:rPr>
            </w:pPr>
            <w:r>
              <w:rPr>
                <w:bCs/>
                <w:lang w:eastAsia="zh-CN"/>
              </w:rPr>
              <w:t>…</w:t>
            </w:r>
          </w:p>
        </w:tc>
        <w:tc>
          <w:tcPr>
            <w:tcW w:w="2295" w:type="dxa"/>
          </w:tcPr>
          <w:p w14:paraId="5E564718" w14:textId="77777777" w:rsidR="00A97662" w:rsidRDefault="00A97662">
            <w:pPr>
              <w:pStyle w:val="TAC"/>
              <w:keepNext w:val="0"/>
              <w:keepLines w:val="0"/>
              <w:widowControl w:val="0"/>
              <w:jc w:val="left"/>
            </w:pPr>
          </w:p>
        </w:tc>
        <w:tc>
          <w:tcPr>
            <w:tcW w:w="2295" w:type="dxa"/>
          </w:tcPr>
          <w:p w14:paraId="5E564719" w14:textId="77777777" w:rsidR="00A97662" w:rsidRDefault="00A97662">
            <w:pPr>
              <w:pStyle w:val="TAC"/>
              <w:keepNext w:val="0"/>
              <w:keepLines w:val="0"/>
              <w:widowControl w:val="0"/>
              <w:jc w:val="left"/>
            </w:pPr>
          </w:p>
        </w:tc>
      </w:tr>
      <w:tr w:rsidR="00A97662" w14:paraId="5E56471F" w14:textId="77777777">
        <w:trPr>
          <w:jc w:val="center"/>
        </w:trPr>
        <w:tc>
          <w:tcPr>
            <w:tcW w:w="2157" w:type="dxa"/>
            <w:vMerge/>
          </w:tcPr>
          <w:p w14:paraId="5E56471B" w14:textId="77777777" w:rsidR="00A97662" w:rsidRDefault="00A97662">
            <w:pPr>
              <w:pStyle w:val="TAL"/>
              <w:keepNext w:val="0"/>
              <w:keepLines w:val="0"/>
              <w:widowControl w:val="0"/>
            </w:pPr>
          </w:p>
        </w:tc>
        <w:tc>
          <w:tcPr>
            <w:tcW w:w="2158" w:type="dxa"/>
          </w:tcPr>
          <w:p w14:paraId="5E56471C" w14:textId="77777777" w:rsidR="00A97662" w:rsidRDefault="00394C02">
            <w:pPr>
              <w:pStyle w:val="TAL"/>
              <w:keepNext w:val="0"/>
              <w:keepLines w:val="0"/>
              <w:widowControl w:val="0"/>
              <w:rPr>
                <w:bCs/>
                <w:lang w:eastAsia="zh-CN"/>
              </w:rPr>
            </w:pPr>
            <w:r>
              <w:rPr>
                <w:bCs/>
                <w:lang w:eastAsia="zh-CN"/>
              </w:rPr>
              <w:t>CSI feedback payload X, NW#N-UE</w:t>
            </w:r>
          </w:p>
        </w:tc>
        <w:tc>
          <w:tcPr>
            <w:tcW w:w="2295" w:type="dxa"/>
          </w:tcPr>
          <w:p w14:paraId="5E56471D" w14:textId="77777777" w:rsidR="00A97662" w:rsidRDefault="00A97662">
            <w:pPr>
              <w:pStyle w:val="TAC"/>
              <w:keepNext w:val="0"/>
              <w:keepLines w:val="0"/>
              <w:widowControl w:val="0"/>
              <w:jc w:val="left"/>
            </w:pPr>
          </w:p>
        </w:tc>
        <w:tc>
          <w:tcPr>
            <w:tcW w:w="2295" w:type="dxa"/>
          </w:tcPr>
          <w:p w14:paraId="5E56471E" w14:textId="77777777" w:rsidR="00A97662" w:rsidRDefault="00A97662">
            <w:pPr>
              <w:pStyle w:val="TAC"/>
              <w:keepNext w:val="0"/>
              <w:keepLines w:val="0"/>
              <w:widowControl w:val="0"/>
              <w:jc w:val="left"/>
            </w:pPr>
          </w:p>
        </w:tc>
      </w:tr>
      <w:tr w:rsidR="00A97662" w14:paraId="5E564724" w14:textId="77777777">
        <w:trPr>
          <w:jc w:val="center"/>
        </w:trPr>
        <w:tc>
          <w:tcPr>
            <w:tcW w:w="2157" w:type="dxa"/>
            <w:vMerge/>
          </w:tcPr>
          <w:p w14:paraId="5E564720" w14:textId="77777777" w:rsidR="00A97662" w:rsidRDefault="00A97662">
            <w:pPr>
              <w:pStyle w:val="TAL"/>
              <w:keepNext w:val="0"/>
              <w:keepLines w:val="0"/>
              <w:widowControl w:val="0"/>
            </w:pPr>
          </w:p>
        </w:tc>
        <w:tc>
          <w:tcPr>
            <w:tcW w:w="2158" w:type="dxa"/>
          </w:tcPr>
          <w:p w14:paraId="5E564721" w14:textId="77777777" w:rsidR="00A97662" w:rsidRDefault="00394C02">
            <w:pPr>
              <w:pStyle w:val="TAL"/>
              <w:keepNext w:val="0"/>
              <w:keepLines w:val="0"/>
              <w:widowControl w:val="0"/>
              <w:rPr>
                <w:bCs/>
                <w:lang w:eastAsia="zh-CN"/>
              </w:rPr>
            </w:pPr>
            <w:r>
              <w:t>CSI feedback payload Y …</w:t>
            </w:r>
          </w:p>
        </w:tc>
        <w:tc>
          <w:tcPr>
            <w:tcW w:w="2295" w:type="dxa"/>
          </w:tcPr>
          <w:p w14:paraId="5E564722" w14:textId="77777777" w:rsidR="00A97662" w:rsidRDefault="00A97662">
            <w:pPr>
              <w:pStyle w:val="TAC"/>
              <w:keepNext w:val="0"/>
              <w:keepLines w:val="0"/>
              <w:widowControl w:val="0"/>
              <w:jc w:val="left"/>
            </w:pPr>
          </w:p>
        </w:tc>
        <w:tc>
          <w:tcPr>
            <w:tcW w:w="2295" w:type="dxa"/>
          </w:tcPr>
          <w:p w14:paraId="5E564723" w14:textId="77777777" w:rsidR="00A97662" w:rsidRDefault="00A97662">
            <w:pPr>
              <w:pStyle w:val="TAC"/>
              <w:keepNext w:val="0"/>
              <w:keepLines w:val="0"/>
              <w:widowControl w:val="0"/>
              <w:jc w:val="left"/>
            </w:pPr>
          </w:p>
        </w:tc>
      </w:tr>
      <w:tr w:rsidR="00A97662" w14:paraId="5E564729" w14:textId="77777777">
        <w:trPr>
          <w:jc w:val="center"/>
        </w:trPr>
        <w:tc>
          <w:tcPr>
            <w:tcW w:w="2157" w:type="dxa"/>
            <w:vMerge/>
          </w:tcPr>
          <w:p w14:paraId="5E564725" w14:textId="77777777" w:rsidR="00A97662" w:rsidRDefault="00A97662">
            <w:pPr>
              <w:pStyle w:val="TAL"/>
              <w:keepNext w:val="0"/>
              <w:keepLines w:val="0"/>
              <w:widowControl w:val="0"/>
            </w:pPr>
          </w:p>
        </w:tc>
        <w:tc>
          <w:tcPr>
            <w:tcW w:w="2158" w:type="dxa"/>
          </w:tcPr>
          <w:p w14:paraId="5E564726" w14:textId="77777777" w:rsidR="00A97662" w:rsidRDefault="00394C02">
            <w:pPr>
              <w:pStyle w:val="TAL"/>
              <w:keepNext w:val="0"/>
              <w:keepLines w:val="0"/>
              <w:widowControl w:val="0"/>
              <w:rPr>
                <w:bCs/>
                <w:lang w:eastAsia="zh-CN"/>
              </w:rPr>
            </w:pPr>
            <w:r>
              <w:t>CSI feedback payload Z …</w:t>
            </w:r>
          </w:p>
        </w:tc>
        <w:tc>
          <w:tcPr>
            <w:tcW w:w="2295" w:type="dxa"/>
          </w:tcPr>
          <w:p w14:paraId="5E564727" w14:textId="77777777" w:rsidR="00A97662" w:rsidRDefault="00A97662">
            <w:pPr>
              <w:pStyle w:val="TAC"/>
              <w:keepNext w:val="0"/>
              <w:keepLines w:val="0"/>
              <w:widowControl w:val="0"/>
              <w:jc w:val="left"/>
            </w:pPr>
          </w:p>
        </w:tc>
        <w:tc>
          <w:tcPr>
            <w:tcW w:w="2295" w:type="dxa"/>
          </w:tcPr>
          <w:p w14:paraId="5E564728" w14:textId="77777777" w:rsidR="00A97662" w:rsidRDefault="00A97662">
            <w:pPr>
              <w:pStyle w:val="TAC"/>
              <w:keepNext w:val="0"/>
              <w:keepLines w:val="0"/>
              <w:widowControl w:val="0"/>
              <w:jc w:val="left"/>
            </w:pPr>
          </w:p>
        </w:tc>
      </w:tr>
      <w:tr w:rsidR="00A97662" w14:paraId="5E56472E" w14:textId="77777777">
        <w:trPr>
          <w:jc w:val="center"/>
        </w:trPr>
        <w:tc>
          <w:tcPr>
            <w:tcW w:w="2157" w:type="dxa"/>
            <w:vMerge w:val="restart"/>
          </w:tcPr>
          <w:p w14:paraId="5E56472A" w14:textId="77777777" w:rsidR="00A97662" w:rsidRDefault="00394C02">
            <w:pPr>
              <w:pStyle w:val="TAL"/>
              <w:keepNext w:val="0"/>
              <w:keepLines w:val="0"/>
              <w:widowControl w:val="0"/>
            </w:pPr>
            <w:r>
              <w:t>Case 2-NW first training: Intermediate KPI</w:t>
            </w:r>
          </w:p>
        </w:tc>
        <w:tc>
          <w:tcPr>
            <w:tcW w:w="2158" w:type="dxa"/>
          </w:tcPr>
          <w:p w14:paraId="5E56472B" w14:textId="77777777" w:rsidR="00A97662" w:rsidRDefault="00394C02">
            <w:pPr>
              <w:pStyle w:val="TAL"/>
              <w:keepNext w:val="0"/>
              <w:keepLines w:val="0"/>
              <w:widowControl w:val="0"/>
              <w:rPr>
                <w:bCs/>
                <w:lang w:eastAsia="zh-CN"/>
              </w:rPr>
            </w:pPr>
            <w:r>
              <w:rPr>
                <w:bCs/>
                <w:lang w:eastAsia="zh-CN"/>
              </w:rPr>
              <w:t>CSI feedback payload X, NW#1-UE</w:t>
            </w:r>
          </w:p>
        </w:tc>
        <w:tc>
          <w:tcPr>
            <w:tcW w:w="2295" w:type="dxa"/>
          </w:tcPr>
          <w:p w14:paraId="5E56472C" w14:textId="77777777" w:rsidR="00A97662" w:rsidRDefault="00A97662">
            <w:pPr>
              <w:pStyle w:val="TAC"/>
              <w:keepNext w:val="0"/>
              <w:keepLines w:val="0"/>
              <w:widowControl w:val="0"/>
              <w:jc w:val="left"/>
            </w:pPr>
          </w:p>
        </w:tc>
        <w:tc>
          <w:tcPr>
            <w:tcW w:w="2295" w:type="dxa"/>
          </w:tcPr>
          <w:p w14:paraId="5E56472D" w14:textId="77777777" w:rsidR="00A97662" w:rsidRDefault="00A97662">
            <w:pPr>
              <w:pStyle w:val="TAC"/>
              <w:keepNext w:val="0"/>
              <w:keepLines w:val="0"/>
              <w:widowControl w:val="0"/>
              <w:jc w:val="left"/>
            </w:pPr>
          </w:p>
        </w:tc>
      </w:tr>
      <w:tr w:rsidR="00A97662" w14:paraId="5E564733" w14:textId="77777777">
        <w:trPr>
          <w:jc w:val="center"/>
        </w:trPr>
        <w:tc>
          <w:tcPr>
            <w:tcW w:w="2157" w:type="dxa"/>
            <w:vMerge/>
          </w:tcPr>
          <w:p w14:paraId="5E56472F" w14:textId="77777777" w:rsidR="00A97662" w:rsidRDefault="00A97662">
            <w:pPr>
              <w:pStyle w:val="TAL"/>
              <w:keepNext w:val="0"/>
              <w:keepLines w:val="0"/>
              <w:widowControl w:val="0"/>
            </w:pPr>
          </w:p>
        </w:tc>
        <w:tc>
          <w:tcPr>
            <w:tcW w:w="2158" w:type="dxa"/>
          </w:tcPr>
          <w:p w14:paraId="5E564730" w14:textId="77777777" w:rsidR="00A97662" w:rsidRDefault="00394C02">
            <w:pPr>
              <w:pStyle w:val="TAL"/>
              <w:keepNext w:val="0"/>
              <w:keepLines w:val="0"/>
              <w:widowControl w:val="0"/>
              <w:rPr>
                <w:bCs/>
                <w:lang w:eastAsia="zh-CN"/>
              </w:rPr>
            </w:pPr>
            <w:r>
              <w:rPr>
                <w:bCs/>
                <w:lang w:eastAsia="zh-CN"/>
              </w:rPr>
              <w:t>…</w:t>
            </w:r>
          </w:p>
        </w:tc>
        <w:tc>
          <w:tcPr>
            <w:tcW w:w="2295" w:type="dxa"/>
          </w:tcPr>
          <w:p w14:paraId="5E564731" w14:textId="77777777" w:rsidR="00A97662" w:rsidRDefault="00A97662">
            <w:pPr>
              <w:pStyle w:val="TAC"/>
              <w:keepNext w:val="0"/>
              <w:keepLines w:val="0"/>
              <w:widowControl w:val="0"/>
              <w:jc w:val="left"/>
            </w:pPr>
          </w:p>
        </w:tc>
        <w:tc>
          <w:tcPr>
            <w:tcW w:w="2295" w:type="dxa"/>
          </w:tcPr>
          <w:p w14:paraId="5E564732" w14:textId="77777777" w:rsidR="00A97662" w:rsidRDefault="00A97662">
            <w:pPr>
              <w:pStyle w:val="TAC"/>
              <w:keepNext w:val="0"/>
              <w:keepLines w:val="0"/>
              <w:widowControl w:val="0"/>
              <w:jc w:val="left"/>
            </w:pPr>
          </w:p>
        </w:tc>
      </w:tr>
      <w:tr w:rsidR="00A97662" w14:paraId="5E564738" w14:textId="77777777">
        <w:trPr>
          <w:jc w:val="center"/>
        </w:trPr>
        <w:tc>
          <w:tcPr>
            <w:tcW w:w="2157" w:type="dxa"/>
            <w:vMerge/>
          </w:tcPr>
          <w:p w14:paraId="5E564734" w14:textId="77777777" w:rsidR="00A97662" w:rsidRDefault="00A97662">
            <w:pPr>
              <w:pStyle w:val="TAL"/>
              <w:keepNext w:val="0"/>
              <w:keepLines w:val="0"/>
              <w:widowControl w:val="0"/>
            </w:pPr>
          </w:p>
        </w:tc>
        <w:tc>
          <w:tcPr>
            <w:tcW w:w="2158" w:type="dxa"/>
          </w:tcPr>
          <w:p w14:paraId="5E564735" w14:textId="77777777" w:rsidR="00A97662" w:rsidRDefault="00394C02">
            <w:pPr>
              <w:pStyle w:val="TAL"/>
              <w:keepNext w:val="0"/>
              <w:keepLines w:val="0"/>
              <w:widowControl w:val="0"/>
              <w:rPr>
                <w:bCs/>
                <w:lang w:eastAsia="zh-CN"/>
              </w:rPr>
            </w:pPr>
            <w:r>
              <w:rPr>
                <w:bCs/>
                <w:lang w:eastAsia="zh-CN"/>
              </w:rPr>
              <w:t>CSI feedback payload X, NW#N-UE</w:t>
            </w:r>
          </w:p>
        </w:tc>
        <w:tc>
          <w:tcPr>
            <w:tcW w:w="2295" w:type="dxa"/>
          </w:tcPr>
          <w:p w14:paraId="5E564736" w14:textId="77777777" w:rsidR="00A97662" w:rsidRDefault="00A97662">
            <w:pPr>
              <w:pStyle w:val="TAC"/>
              <w:keepNext w:val="0"/>
              <w:keepLines w:val="0"/>
              <w:widowControl w:val="0"/>
              <w:jc w:val="left"/>
            </w:pPr>
          </w:p>
        </w:tc>
        <w:tc>
          <w:tcPr>
            <w:tcW w:w="2295" w:type="dxa"/>
          </w:tcPr>
          <w:p w14:paraId="5E564737" w14:textId="77777777" w:rsidR="00A97662" w:rsidRDefault="00A97662">
            <w:pPr>
              <w:pStyle w:val="TAC"/>
              <w:keepNext w:val="0"/>
              <w:keepLines w:val="0"/>
              <w:widowControl w:val="0"/>
              <w:jc w:val="left"/>
            </w:pPr>
          </w:p>
        </w:tc>
      </w:tr>
      <w:tr w:rsidR="00A97662" w14:paraId="5E56473D" w14:textId="77777777">
        <w:trPr>
          <w:jc w:val="center"/>
        </w:trPr>
        <w:tc>
          <w:tcPr>
            <w:tcW w:w="2157" w:type="dxa"/>
            <w:vMerge/>
          </w:tcPr>
          <w:p w14:paraId="5E564739" w14:textId="77777777" w:rsidR="00A97662" w:rsidRDefault="00A97662">
            <w:pPr>
              <w:pStyle w:val="TAL"/>
              <w:keepNext w:val="0"/>
              <w:keepLines w:val="0"/>
              <w:widowControl w:val="0"/>
            </w:pPr>
          </w:p>
        </w:tc>
        <w:tc>
          <w:tcPr>
            <w:tcW w:w="2158" w:type="dxa"/>
          </w:tcPr>
          <w:p w14:paraId="5E56473A" w14:textId="77777777" w:rsidR="00A97662" w:rsidRDefault="00394C02">
            <w:pPr>
              <w:pStyle w:val="TAL"/>
              <w:keepNext w:val="0"/>
              <w:keepLines w:val="0"/>
              <w:widowControl w:val="0"/>
              <w:rPr>
                <w:bCs/>
                <w:lang w:eastAsia="zh-CN"/>
              </w:rPr>
            </w:pPr>
            <w:r>
              <w:t>CSI feedback payload Y …</w:t>
            </w:r>
          </w:p>
        </w:tc>
        <w:tc>
          <w:tcPr>
            <w:tcW w:w="2295" w:type="dxa"/>
          </w:tcPr>
          <w:p w14:paraId="5E56473B" w14:textId="77777777" w:rsidR="00A97662" w:rsidRDefault="00A97662">
            <w:pPr>
              <w:pStyle w:val="TAC"/>
              <w:keepNext w:val="0"/>
              <w:keepLines w:val="0"/>
              <w:widowControl w:val="0"/>
              <w:jc w:val="left"/>
            </w:pPr>
          </w:p>
        </w:tc>
        <w:tc>
          <w:tcPr>
            <w:tcW w:w="2295" w:type="dxa"/>
          </w:tcPr>
          <w:p w14:paraId="5E56473C" w14:textId="77777777" w:rsidR="00A97662" w:rsidRDefault="00A97662">
            <w:pPr>
              <w:pStyle w:val="TAC"/>
              <w:keepNext w:val="0"/>
              <w:keepLines w:val="0"/>
              <w:widowControl w:val="0"/>
              <w:jc w:val="left"/>
            </w:pPr>
          </w:p>
        </w:tc>
      </w:tr>
      <w:tr w:rsidR="00A97662" w14:paraId="5E564742" w14:textId="77777777">
        <w:trPr>
          <w:jc w:val="center"/>
        </w:trPr>
        <w:tc>
          <w:tcPr>
            <w:tcW w:w="2157" w:type="dxa"/>
            <w:vMerge/>
          </w:tcPr>
          <w:p w14:paraId="5E56473E" w14:textId="77777777" w:rsidR="00A97662" w:rsidRDefault="00A97662">
            <w:pPr>
              <w:pStyle w:val="TAL"/>
              <w:keepNext w:val="0"/>
              <w:keepLines w:val="0"/>
              <w:widowControl w:val="0"/>
            </w:pPr>
          </w:p>
        </w:tc>
        <w:tc>
          <w:tcPr>
            <w:tcW w:w="2158" w:type="dxa"/>
          </w:tcPr>
          <w:p w14:paraId="5E56473F" w14:textId="77777777" w:rsidR="00A97662" w:rsidRDefault="00394C02">
            <w:pPr>
              <w:pStyle w:val="TAL"/>
              <w:keepNext w:val="0"/>
              <w:keepLines w:val="0"/>
              <w:widowControl w:val="0"/>
              <w:rPr>
                <w:bCs/>
                <w:lang w:eastAsia="zh-CN"/>
              </w:rPr>
            </w:pPr>
            <w:r>
              <w:t>CSI feedback payload Z …</w:t>
            </w:r>
          </w:p>
        </w:tc>
        <w:tc>
          <w:tcPr>
            <w:tcW w:w="2295" w:type="dxa"/>
          </w:tcPr>
          <w:p w14:paraId="5E564740" w14:textId="77777777" w:rsidR="00A97662" w:rsidRDefault="00A97662">
            <w:pPr>
              <w:pStyle w:val="TAC"/>
              <w:keepNext w:val="0"/>
              <w:keepLines w:val="0"/>
              <w:widowControl w:val="0"/>
              <w:jc w:val="left"/>
            </w:pPr>
          </w:p>
        </w:tc>
        <w:tc>
          <w:tcPr>
            <w:tcW w:w="2295" w:type="dxa"/>
          </w:tcPr>
          <w:p w14:paraId="5E564741" w14:textId="77777777" w:rsidR="00A97662" w:rsidRDefault="00A97662">
            <w:pPr>
              <w:pStyle w:val="TAC"/>
              <w:keepNext w:val="0"/>
              <w:keepLines w:val="0"/>
              <w:widowControl w:val="0"/>
              <w:jc w:val="left"/>
            </w:pPr>
          </w:p>
        </w:tc>
      </w:tr>
      <w:tr w:rsidR="00A97662" w14:paraId="5E564747" w14:textId="77777777">
        <w:trPr>
          <w:jc w:val="center"/>
        </w:trPr>
        <w:tc>
          <w:tcPr>
            <w:tcW w:w="2157" w:type="dxa"/>
            <w:vMerge w:val="restart"/>
          </w:tcPr>
          <w:p w14:paraId="5E564743" w14:textId="77777777" w:rsidR="00A97662" w:rsidRDefault="00394C02">
            <w:pPr>
              <w:pStyle w:val="TAL"/>
              <w:keepNext w:val="0"/>
              <w:keepLines w:val="0"/>
              <w:widowControl w:val="0"/>
            </w:pPr>
            <w:r>
              <w:t>Case 3-NW first training: Intermediate KPI</w:t>
            </w:r>
          </w:p>
        </w:tc>
        <w:tc>
          <w:tcPr>
            <w:tcW w:w="2158" w:type="dxa"/>
          </w:tcPr>
          <w:p w14:paraId="5E564744" w14:textId="77777777" w:rsidR="00A97662" w:rsidRDefault="00394C02">
            <w:pPr>
              <w:pStyle w:val="TAL"/>
              <w:keepNext w:val="0"/>
              <w:keepLines w:val="0"/>
              <w:widowControl w:val="0"/>
              <w:rPr>
                <w:bCs/>
                <w:lang w:eastAsia="zh-CN"/>
              </w:rPr>
            </w:pPr>
            <w:r>
              <w:rPr>
                <w:bCs/>
                <w:lang w:eastAsia="zh-CN"/>
              </w:rPr>
              <w:t>CSI feedback payload X, NW-UE#1</w:t>
            </w:r>
          </w:p>
        </w:tc>
        <w:tc>
          <w:tcPr>
            <w:tcW w:w="2295" w:type="dxa"/>
          </w:tcPr>
          <w:p w14:paraId="5E564745" w14:textId="77777777" w:rsidR="00A97662" w:rsidRDefault="00A97662">
            <w:pPr>
              <w:pStyle w:val="TAC"/>
              <w:keepNext w:val="0"/>
              <w:keepLines w:val="0"/>
              <w:widowControl w:val="0"/>
              <w:jc w:val="left"/>
            </w:pPr>
          </w:p>
        </w:tc>
        <w:tc>
          <w:tcPr>
            <w:tcW w:w="2295" w:type="dxa"/>
          </w:tcPr>
          <w:p w14:paraId="5E564746" w14:textId="77777777" w:rsidR="00A97662" w:rsidRDefault="00A97662">
            <w:pPr>
              <w:pStyle w:val="TAC"/>
              <w:keepNext w:val="0"/>
              <w:keepLines w:val="0"/>
              <w:widowControl w:val="0"/>
              <w:jc w:val="left"/>
            </w:pPr>
          </w:p>
        </w:tc>
      </w:tr>
      <w:tr w:rsidR="00A97662" w14:paraId="5E56474C" w14:textId="77777777">
        <w:trPr>
          <w:jc w:val="center"/>
        </w:trPr>
        <w:tc>
          <w:tcPr>
            <w:tcW w:w="2157" w:type="dxa"/>
            <w:vMerge/>
          </w:tcPr>
          <w:p w14:paraId="5E564748" w14:textId="77777777" w:rsidR="00A97662" w:rsidRDefault="00A97662">
            <w:pPr>
              <w:pStyle w:val="TAL"/>
              <w:keepNext w:val="0"/>
              <w:keepLines w:val="0"/>
              <w:widowControl w:val="0"/>
            </w:pPr>
          </w:p>
        </w:tc>
        <w:tc>
          <w:tcPr>
            <w:tcW w:w="2158" w:type="dxa"/>
          </w:tcPr>
          <w:p w14:paraId="5E564749" w14:textId="77777777" w:rsidR="00A97662" w:rsidRDefault="00394C02">
            <w:pPr>
              <w:pStyle w:val="TAL"/>
              <w:keepNext w:val="0"/>
              <w:keepLines w:val="0"/>
              <w:widowControl w:val="0"/>
              <w:rPr>
                <w:bCs/>
                <w:lang w:eastAsia="zh-CN"/>
              </w:rPr>
            </w:pPr>
            <w:r>
              <w:rPr>
                <w:bCs/>
                <w:lang w:eastAsia="zh-CN"/>
              </w:rPr>
              <w:t>…</w:t>
            </w:r>
          </w:p>
        </w:tc>
        <w:tc>
          <w:tcPr>
            <w:tcW w:w="2295" w:type="dxa"/>
          </w:tcPr>
          <w:p w14:paraId="5E56474A" w14:textId="77777777" w:rsidR="00A97662" w:rsidRDefault="00A97662">
            <w:pPr>
              <w:pStyle w:val="TAC"/>
              <w:keepNext w:val="0"/>
              <w:keepLines w:val="0"/>
              <w:widowControl w:val="0"/>
              <w:jc w:val="left"/>
            </w:pPr>
          </w:p>
        </w:tc>
        <w:tc>
          <w:tcPr>
            <w:tcW w:w="2295" w:type="dxa"/>
          </w:tcPr>
          <w:p w14:paraId="5E56474B" w14:textId="77777777" w:rsidR="00A97662" w:rsidRDefault="00A97662">
            <w:pPr>
              <w:pStyle w:val="TAC"/>
              <w:keepNext w:val="0"/>
              <w:keepLines w:val="0"/>
              <w:widowControl w:val="0"/>
              <w:jc w:val="left"/>
            </w:pPr>
          </w:p>
        </w:tc>
      </w:tr>
      <w:tr w:rsidR="00A97662" w14:paraId="5E564751" w14:textId="77777777">
        <w:trPr>
          <w:jc w:val="center"/>
        </w:trPr>
        <w:tc>
          <w:tcPr>
            <w:tcW w:w="2157" w:type="dxa"/>
            <w:vMerge/>
          </w:tcPr>
          <w:p w14:paraId="5E56474D" w14:textId="77777777" w:rsidR="00A97662" w:rsidRDefault="00A97662">
            <w:pPr>
              <w:pStyle w:val="TAL"/>
              <w:keepNext w:val="0"/>
              <w:keepLines w:val="0"/>
              <w:widowControl w:val="0"/>
            </w:pPr>
          </w:p>
        </w:tc>
        <w:tc>
          <w:tcPr>
            <w:tcW w:w="2158" w:type="dxa"/>
          </w:tcPr>
          <w:p w14:paraId="5E56474E" w14:textId="77777777" w:rsidR="00A97662" w:rsidRDefault="00394C02">
            <w:pPr>
              <w:pStyle w:val="TAL"/>
              <w:keepNext w:val="0"/>
              <w:keepLines w:val="0"/>
              <w:widowControl w:val="0"/>
              <w:rPr>
                <w:bCs/>
                <w:lang w:eastAsia="zh-CN"/>
              </w:rPr>
            </w:pPr>
            <w:r>
              <w:rPr>
                <w:bCs/>
                <w:lang w:eastAsia="zh-CN"/>
              </w:rPr>
              <w:t>CSI feedback payload X, NW-UE#M</w:t>
            </w:r>
          </w:p>
        </w:tc>
        <w:tc>
          <w:tcPr>
            <w:tcW w:w="2295" w:type="dxa"/>
          </w:tcPr>
          <w:p w14:paraId="5E56474F" w14:textId="77777777" w:rsidR="00A97662" w:rsidRDefault="00A97662">
            <w:pPr>
              <w:pStyle w:val="TAC"/>
              <w:keepNext w:val="0"/>
              <w:keepLines w:val="0"/>
              <w:widowControl w:val="0"/>
              <w:jc w:val="left"/>
            </w:pPr>
          </w:p>
        </w:tc>
        <w:tc>
          <w:tcPr>
            <w:tcW w:w="2295" w:type="dxa"/>
          </w:tcPr>
          <w:p w14:paraId="5E564750" w14:textId="77777777" w:rsidR="00A97662" w:rsidRDefault="00A97662">
            <w:pPr>
              <w:pStyle w:val="TAC"/>
              <w:keepNext w:val="0"/>
              <w:keepLines w:val="0"/>
              <w:widowControl w:val="0"/>
              <w:jc w:val="left"/>
            </w:pPr>
          </w:p>
        </w:tc>
      </w:tr>
      <w:tr w:rsidR="00A97662" w14:paraId="5E564757" w14:textId="77777777">
        <w:trPr>
          <w:jc w:val="center"/>
        </w:trPr>
        <w:tc>
          <w:tcPr>
            <w:tcW w:w="2157" w:type="dxa"/>
            <w:vMerge/>
          </w:tcPr>
          <w:p w14:paraId="5E564752" w14:textId="77777777" w:rsidR="00A97662" w:rsidRDefault="00A97662">
            <w:pPr>
              <w:pStyle w:val="TAL"/>
              <w:keepNext w:val="0"/>
              <w:keepLines w:val="0"/>
              <w:widowControl w:val="0"/>
            </w:pPr>
          </w:p>
        </w:tc>
        <w:tc>
          <w:tcPr>
            <w:tcW w:w="2158" w:type="dxa"/>
          </w:tcPr>
          <w:p w14:paraId="5E564753" w14:textId="77777777" w:rsidR="00A97662" w:rsidRDefault="00394C02">
            <w:pPr>
              <w:pStyle w:val="TAL"/>
              <w:keepNext w:val="0"/>
              <w:keepLines w:val="0"/>
              <w:widowControl w:val="0"/>
              <w:rPr>
                <w:bCs/>
                <w:lang w:eastAsia="zh-CN"/>
              </w:rPr>
            </w:pPr>
            <w:r>
              <w:rPr>
                <w:bCs/>
                <w:lang w:eastAsia="zh-CN"/>
              </w:rPr>
              <w:t>CSI feedback payload Y …</w:t>
            </w:r>
          </w:p>
          <w:p w14:paraId="5E564754" w14:textId="77777777" w:rsidR="00A97662" w:rsidRDefault="00394C02">
            <w:pPr>
              <w:pStyle w:val="TAL"/>
              <w:keepNext w:val="0"/>
              <w:keepLines w:val="0"/>
              <w:widowControl w:val="0"/>
              <w:rPr>
                <w:bCs/>
                <w:lang w:eastAsia="zh-CN"/>
              </w:rPr>
            </w:pPr>
            <w:r>
              <w:rPr>
                <w:bCs/>
                <w:lang w:eastAsia="zh-CN"/>
              </w:rPr>
              <w:t>CSI feedback payload Z …</w:t>
            </w:r>
          </w:p>
        </w:tc>
        <w:tc>
          <w:tcPr>
            <w:tcW w:w="2295" w:type="dxa"/>
          </w:tcPr>
          <w:p w14:paraId="5E564755" w14:textId="77777777" w:rsidR="00A97662" w:rsidRDefault="00A97662">
            <w:pPr>
              <w:pStyle w:val="TAC"/>
              <w:keepNext w:val="0"/>
              <w:keepLines w:val="0"/>
              <w:widowControl w:val="0"/>
              <w:jc w:val="left"/>
            </w:pPr>
          </w:p>
        </w:tc>
        <w:tc>
          <w:tcPr>
            <w:tcW w:w="2295" w:type="dxa"/>
          </w:tcPr>
          <w:p w14:paraId="5E564756" w14:textId="77777777" w:rsidR="00A97662" w:rsidRDefault="00A97662">
            <w:pPr>
              <w:pStyle w:val="TAC"/>
              <w:keepNext w:val="0"/>
              <w:keepLines w:val="0"/>
              <w:widowControl w:val="0"/>
              <w:jc w:val="left"/>
            </w:pPr>
          </w:p>
        </w:tc>
      </w:tr>
      <w:tr w:rsidR="00A97662" w14:paraId="5E56475C" w14:textId="77777777">
        <w:trPr>
          <w:jc w:val="center"/>
        </w:trPr>
        <w:tc>
          <w:tcPr>
            <w:tcW w:w="2157" w:type="dxa"/>
            <w:vMerge/>
          </w:tcPr>
          <w:p w14:paraId="5E564758" w14:textId="77777777" w:rsidR="00A97662" w:rsidRDefault="00A97662">
            <w:pPr>
              <w:pStyle w:val="TAL"/>
              <w:keepNext w:val="0"/>
              <w:keepLines w:val="0"/>
              <w:widowControl w:val="0"/>
            </w:pPr>
          </w:p>
        </w:tc>
        <w:tc>
          <w:tcPr>
            <w:tcW w:w="2158" w:type="dxa"/>
          </w:tcPr>
          <w:p w14:paraId="5E564759" w14:textId="77777777" w:rsidR="00A97662" w:rsidRDefault="00A97662">
            <w:pPr>
              <w:pStyle w:val="TAL"/>
              <w:keepNext w:val="0"/>
              <w:keepLines w:val="0"/>
              <w:widowControl w:val="0"/>
              <w:rPr>
                <w:bCs/>
                <w:lang w:eastAsia="zh-CN"/>
              </w:rPr>
            </w:pPr>
          </w:p>
        </w:tc>
        <w:tc>
          <w:tcPr>
            <w:tcW w:w="2295" w:type="dxa"/>
          </w:tcPr>
          <w:p w14:paraId="5E56475A" w14:textId="77777777" w:rsidR="00A97662" w:rsidRDefault="00A97662">
            <w:pPr>
              <w:pStyle w:val="TAC"/>
              <w:keepNext w:val="0"/>
              <w:keepLines w:val="0"/>
              <w:widowControl w:val="0"/>
              <w:jc w:val="left"/>
            </w:pPr>
          </w:p>
        </w:tc>
        <w:tc>
          <w:tcPr>
            <w:tcW w:w="2295" w:type="dxa"/>
          </w:tcPr>
          <w:p w14:paraId="5E56475B" w14:textId="77777777" w:rsidR="00A97662" w:rsidRDefault="00A97662">
            <w:pPr>
              <w:pStyle w:val="TAC"/>
              <w:keepNext w:val="0"/>
              <w:keepLines w:val="0"/>
              <w:widowControl w:val="0"/>
              <w:jc w:val="left"/>
            </w:pPr>
          </w:p>
        </w:tc>
      </w:tr>
      <w:tr w:rsidR="00A97662" w14:paraId="5E564761" w14:textId="77777777">
        <w:trPr>
          <w:jc w:val="center"/>
        </w:trPr>
        <w:tc>
          <w:tcPr>
            <w:tcW w:w="2157" w:type="dxa"/>
          </w:tcPr>
          <w:p w14:paraId="5E56475D" w14:textId="77777777" w:rsidR="00A97662" w:rsidRDefault="00394C02">
            <w:pPr>
              <w:pStyle w:val="TAL"/>
              <w:keepNext w:val="0"/>
              <w:keepLines w:val="0"/>
              <w:widowControl w:val="0"/>
            </w:pPr>
            <w:r>
              <w:t>FFS other cases</w:t>
            </w:r>
          </w:p>
        </w:tc>
        <w:tc>
          <w:tcPr>
            <w:tcW w:w="2158" w:type="dxa"/>
          </w:tcPr>
          <w:p w14:paraId="5E56475E" w14:textId="77777777" w:rsidR="00A97662" w:rsidRDefault="00A97662">
            <w:pPr>
              <w:pStyle w:val="TAL"/>
              <w:keepNext w:val="0"/>
              <w:keepLines w:val="0"/>
              <w:widowControl w:val="0"/>
              <w:rPr>
                <w:bCs/>
                <w:lang w:eastAsia="zh-CN"/>
              </w:rPr>
            </w:pPr>
          </w:p>
        </w:tc>
        <w:tc>
          <w:tcPr>
            <w:tcW w:w="2295" w:type="dxa"/>
          </w:tcPr>
          <w:p w14:paraId="5E56475F" w14:textId="77777777" w:rsidR="00A97662" w:rsidRDefault="00A97662">
            <w:pPr>
              <w:pStyle w:val="TAC"/>
              <w:keepNext w:val="0"/>
              <w:keepLines w:val="0"/>
              <w:widowControl w:val="0"/>
              <w:jc w:val="left"/>
            </w:pPr>
          </w:p>
        </w:tc>
        <w:tc>
          <w:tcPr>
            <w:tcW w:w="2295" w:type="dxa"/>
          </w:tcPr>
          <w:p w14:paraId="5E564760" w14:textId="77777777" w:rsidR="00A97662" w:rsidRDefault="00A97662">
            <w:pPr>
              <w:pStyle w:val="TAC"/>
              <w:keepNext w:val="0"/>
              <w:keepLines w:val="0"/>
              <w:widowControl w:val="0"/>
              <w:jc w:val="left"/>
            </w:pPr>
          </w:p>
        </w:tc>
      </w:tr>
      <w:tr w:rsidR="00A97662" w14:paraId="5E564766" w14:textId="77777777">
        <w:trPr>
          <w:jc w:val="center"/>
        </w:trPr>
        <w:tc>
          <w:tcPr>
            <w:tcW w:w="2157" w:type="dxa"/>
          </w:tcPr>
          <w:p w14:paraId="5E564762" w14:textId="77777777" w:rsidR="00A97662" w:rsidRDefault="00394C02">
            <w:pPr>
              <w:pStyle w:val="TAL"/>
              <w:keepNext w:val="0"/>
              <w:keepLines w:val="0"/>
              <w:widowControl w:val="0"/>
            </w:pPr>
            <w:r>
              <w:t>FFS others</w:t>
            </w:r>
          </w:p>
        </w:tc>
        <w:tc>
          <w:tcPr>
            <w:tcW w:w="2158" w:type="dxa"/>
          </w:tcPr>
          <w:p w14:paraId="5E564763" w14:textId="77777777" w:rsidR="00A97662" w:rsidRDefault="00A97662">
            <w:pPr>
              <w:pStyle w:val="TAL"/>
              <w:keepNext w:val="0"/>
              <w:keepLines w:val="0"/>
              <w:widowControl w:val="0"/>
              <w:rPr>
                <w:bCs/>
                <w:lang w:eastAsia="zh-CN"/>
              </w:rPr>
            </w:pPr>
          </w:p>
        </w:tc>
        <w:tc>
          <w:tcPr>
            <w:tcW w:w="2295" w:type="dxa"/>
          </w:tcPr>
          <w:p w14:paraId="5E564764" w14:textId="77777777" w:rsidR="00A97662" w:rsidRDefault="00A97662">
            <w:pPr>
              <w:pStyle w:val="TAC"/>
              <w:keepNext w:val="0"/>
              <w:keepLines w:val="0"/>
              <w:widowControl w:val="0"/>
              <w:jc w:val="left"/>
            </w:pPr>
          </w:p>
        </w:tc>
        <w:tc>
          <w:tcPr>
            <w:tcW w:w="2295" w:type="dxa"/>
          </w:tcPr>
          <w:p w14:paraId="5E564765" w14:textId="77777777" w:rsidR="00A97662" w:rsidRDefault="00A97662">
            <w:pPr>
              <w:pStyle w:val="TAC"/>
              <w:keepNext w:val="0"/>
              <w:keepLines w:val="0"/>
              <w:widowControl w:val="0"/>
              <w:jc w:val="left"/>
            </w:pPr>
          </w:p>
        </w:tc>
      </w:tr>
    </w:tbl>
    <w:p w14:paraId="5E564767" w14:textId="77777777" w:rsidR="00A97662" w:rsidRDefault="00394C02">
      <w:pPr>
        <w:snapToGrid w:val="0"/>
        <w:spacing w:after="0"/>
        <w:ind w:left="284"/>
        <w:rPr>
          <w:sz w:val="16"/>
          <w:szCs w:val="16"/>
          <w:lang w:eastAsia="zh-CN"/>
        </w:rPr>
      </w:pPr>
      <w:r>
        <w:rPr>
          <w:sz w:val="16"/>
          <w:szCs w:val="16"/>
          <w:lang w:eastAsia="zh-CN"/>
        </w:rPr>
        <w:t>Notes: “Quantization/dequantization method” includes the description of training awareness (Case 1/2-1/2-2), type of quantization/</w:t>
      </w:r>
      <w:proofErr w:type="spellStart"/>
      <w:r>
        <w:rPr>
          <w:sz w:val="16"/>
          <w:szCs w:val="16"/>
          <w:lang w:eastAsia="zh-CN"/>
        </w:rPr>
        <w:t>dequantizaion</w:t>
      </w:r>
      <w:proofErr w:type="spellEnd"/>
      <w:r>
        <w:rPr>
          <w:sz w:val="16"/>
          <w:szCs w:val="16"/>
          <w:lang w:eastAsia="zh-CN"/>
        </w:rPr>
        <w:t xml:space="preserve"> (SQ/VQ), etc. “Input type” means the input of the CSI generation part. “</w:t>
      </w:r>
      <w:proofErr w:type="gramStart"/>
      <w:r>
        <w:rPr>
          <w:sz w:val="16"/>
          <w:szCs w:val="16"/>
          <w:lang w:eastAsia="zh-CN"/>
        </w:rPr>
        <w:t>output</w:t>
      </w:r>
      <w:proofErr w:type="gramEnd"/>
      <w:r>
        <w:rPr>
          <w:sz w:val="16"/>
          <w:szCs w:val="16"/>
          <w:lang w:eastAsia="zh-CN"/>
        </w:rPr>
        <w:t xml:space="preserve"> type” means the o</w:t>
      </w:r>
      <w:r>
        <w:rPr>
          <w:sz w:val="16"/>
          <w:szCs w:val="16"/>
          <w:lang w:eastAsia="zh-CN"/>
        </w:rPr>
        <w:t>utput of the CSI reconstruction part.</w:t>
      </w:r>
    </w:p>
    <w:p w14:paraId="5E564768" w14:textId="77777777" w:rsidR="00A97662" w:rsidRDefault="00394C02">
      <w:pPr>
        <w:snapToGrid w:val="0"/>
        <w:spacing w:after="0"/>
        <w:ind w:left="284"/>
        <w:rPr>
          <w:bCs/>
          <w:sz w:val="16"/>
          <w:szCs w:val="16"/>
          <w:lang w:eastAsia="zh-CN"/>
        </w:rPr>
      </w:pPr>
      <w:r>
        <w:rPr>
          <w:sz w:val="16"/>
        </w:rPr>
        <w:t xml:space="preserve">The intermediate KPI results are in the form of absolute value and the gain over a given benchmark, e.g., in terms of “absolute value (gain over benchmark)”. </w:t>
      </w:r>
      <w:r>
        <w:rPr>
          <w:sz w:val="16"/>
          <w:szCs w:val="16"/>
          <w:lang w:eastAsia="zh-CN"/>
        </w:rPr>
        <w:t>SGCS is to be expressed in linear domain, while NMSE in dB d</w:t>
      </w:r>
      <w:r>
        <w:rPr>
          <w:sz w:val="16"/>
          <w:szCs w:val="16"/>
          <w:lang w:eastAsia="zh-CN"/>
        </w:rPr>
        <w:t>omain.</w:t>
      </w:r>
    </w:p>
    <w:p w14:paraId="5E564769" w14:textId="77777777" w:rsidR="00A97662" w:rsidRDefault="00A97662"/>
    <w:p w14:paraId="5E56476A" w14:textId="77777777" w:rsidR="00A97662" w:rsidRDefault="00394C02">
      <w:r>
        <w:t>Table 6.2.2-5 presents the performance results for the evaluation results of AI/ML-based CSI prediction without generalization/scalability verification.</w:t>
      </w:r>
    </w:p>
    <w:p w14:paraId="5E56476B" w14:textId="77777777" w:rsidR="00A97662" w:rsidRDefault="00394C02">
      <w:r>
        <w:t>For the evaluation of CSI prediction without model generalization/scalability verification, the</w:t>
      </w:r>
      <w:r>
        <w:t xml:space="preserve"> following baselines are recommended to facilitate calibration of results: </w:t>
      </w:r>
    </w:p>
    <w:p w14:paraId="5E56476C" w14:textId="77777777" w:rsidR="00A97662" w:rsidRDefault="00394C02">
      <w:pPr>
        <w:pStyle w:val="ListParagraph"/>
        <w:numPr>
          <w:ilvl w:val="0"/>
          <w:numId w:val="39"/>
        </w:numPr>
      </w:pPr>
      <w:r>
        <w:t>UE speed: 10km/h, 30km/h, 60km/</w:t>
      </w:r>
      <w:proofErr w:type="gramStart"/>
      <w:r>
        <w:t>h;</w:t>
      </w:r>
      <w:proofErr w:type="gramEnd"/>
    </w:p>
    <w:p w14:paraId="5E56476D" w14:textId="77777777" w:rsidR="00A97662" w:rsidRDefault="00394C02">
      <w:pPr>
        <w:pStyle w:val="ListParagraph"/>
        <w:numPr>
          <w:ilvl w:val="1"/>
          <w:numId w:val="39"/>
        </w:numPr>
      </w:pPr>
      <w:r>
        <w:t>Others can be additionally submitted, e.g., 120km/h.</w:t>
      </w:r>
    </w:p>
    <w:p w14:paraId="5E56476E" w14:textId="77777777" w:rsidR="00A97662" w:rsidRDefault="00394C02">
      <w:pPr>
        <w:pStyle w:val="ListParagraph"/>
        <w:numPr>
          <w:ilvl w:val="0"/>
          <w:numId w:val="39"/>
        </w:numPr>
      </w:pPr>
      <w:r>
        <w:t>Input/Output type: Raw channel matrix</w:t>
      </w:r>
    </w:p>
    <w:p w14:paraId="5E56476F" w14:textId="77777777" w:rsidR="00A97662" w:rsidRDefault="00394C02">
      <w:pPr>
        <w:pStyle w:val="ListParagraph"/>
        <w:numPr>
          <w:ilvl w:val="1"/>
          <w:numId w:val="39"/>
        </w:numPr>
      </w:pPr>
      <w:r>
        <w:t xml:space="preserve">Other can be additionally submitted, e.g., </w:t>
      </w:r>
      <w:r>
        <w:t>eigenvectors.</w:t>
      </w:r>
    </w:p>
    <w:p w14:paraId="5E564770" w14:textId="77777777" w:rsidR="00A97662" w:rsidRDefault="00394C02">
      <w:pPr>
        <w:pStyle w:val="ListParagraph"/>
        <w:numPr>
          <w:ilvl w:val="0"/>
          <w:numId w:val="39"/>
        </w:numPr>
      </w:pPr>
      <w:r>
        <w:t>Observation window: 5/5ms, 10/5ms</w:t>
      </w:r>
    </w:p>
    <w:p w14:paraId="5E564771" w14:textId="77777777" w:rsidR="00A97662" w:rsidRDefault="00394C02">
      <w:pPr>
        <w:pStyle w:val="ListParagraph"/>
        <w:numPr>
          <w:ilvl w:val="1"/>
          <w:numId w:val="39"/>
        </w:numPr>
      </w:pPr>
      <w:r>
        <w:t>Other observation window configurations can be additionally submitted for comparison, e.g., 3/5ms, 4/5ms, 8/2.5ms, 10/4ms, etc.</w:t>
      </w:r>
    </w:p>
    <w:p w14:paraId="5E564772" w14:textId="77777777" w:rsidR="00A97662" w:rsidRDefault="00394C02">
      <w:pPr>
        <w:pStyle w:val="ListParagraph"/>
        <w:numPr>
          <w:ilvl w:val="0"/>
          <w:numId w:val="39"/>
        </w:numPr>
      </w:pPr>
      <w:r>
        <w:t>Prediction window: 1/5ms/5ms</w:t>
      </w:r>
    </w:p>
    <w:p w14:paraId="5E564773" w14:textId="77777777" w:rsidR="00A97662" w:rsidRDefault="00394C02">
      <w:pPr>
        <w:pStyle w:val="ListParagraph"/>
        <w:numPr>
          <w:ilvl w:val="1"/>
          <w:numId w:val="39"/>
        </w:numPr>
      </w:pPr>
      <w:r>
        <w:t>Other prediction window configurations can be addit</w:t>
      </w:r>
      <w:r>
        <w:t>ionally submitted for comparison, e.g., 3/5ms/5ms, 5/5ms/5ms, 4/2.5ms/2.5ms, 5/4ms/4ms, etc.</w:t>
      </w:r>
    </w:p>
    <w:p w14:paraId="5E564774" w14:textId="77777777" w:rsidR="00A97662" w:rsidRDefault="00394C02">
      <w:pPr>
        <w:pStyle w:val="ListParagraph"/>
        <w:numPr>
          <w:ilvl w:val="0"/>
          <w:numId w:val="39"/>
        </w:numPr>
      </w:pPr>
      <w:r>
        <w:t>Performance metric for intermediate KPI: SGCS</w:t>
      </w:r>
    </w:p>
    <w:p w14:paraId="5E564775" w14:textId="77777777" w:rsidR="00A97662" w:rsidRDefault="00394C02">
      <w:pPr>
        <w:pStyle w:val="ListParagraph"/>
        <w:numPr>
          <w:ilvl w:val="1"/>
          <w:numId w:val="39"/>
        </w:numPr>
      </w:pPr>
      <w:r>
        <w:t>NMSE can be additionally submitted.</w:t>
      </w:r>
    </w:p>
    <w:p w14:paraId="5E564776" w14:textId="77777777" w:rsidR="00A97662" w:rsidRDefault="00394C02">
      <w:pPr>
        <w:pStyle w:val="ListParagraph"/>
        <w:numPr>
          <w:ilvl w:val="0"/>
          <w:numId w:val="39"/>
        </w:numPr>
      </w:pPr>
      <w:r>
        <w:t xml:space="preserve">Spatial consistency configuration (optional): procedure A with 50m decorrelation </w:t>
      </w:r>
      <w:r>
        <w:t xml:space="preserve">distance and channel updating periodicity of 1 </w:t>
      </w:r>
      <w:proofErr w:type="spellStart"/>
      <w:r>
        <w:t>ms</w:t>
      </w:r>
      <w:proofErr w:type="spellEnd"/>
      <w:r>
        <w:t>.</w:t>
      </w:r>
    </w:p>
    <w:p w14:paraId="5E564777" w14:textId="77777777" w:rsidR="00A97662" w:rsidRDefault="00A97662">
      <w:pPr>
        <w:ind w:left="360"/>
      </w:pPr>
    </w:p>
    <w:p w14:paraId="5E564778" w14:textId="77777777" w:rsidR="00A97662" w:rsidRDefault="00394C02">
      <w:pPr>
        <w:pStyle w:val="TH"/>
      </w:pPr>
      <w:r>
        <w:t xml:space="preserve"> Table 6.2.2-5: Evaluation results for </w:t>
      </w:r>
      <w:r>
        <w:rPr>
          <w:bCs/>
        </w:rPr>
        <w:t>CSI prediction without model generalization/scalability, [traffic type], [Max rank value], [RU]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158"/>
        <w:gridCol w:w="2295"/>
        <w:gridCol w:w="2295"/>
      </w:tblGrid>
      <w:tr w:rsidR="00A97662" w14:paraId="5E56477C" w14:textId="77777777">
        <w:trPr>
          <w:jc w:val="center"/>
        </w:trPr>
        <w:tc>
          <w:tcPr>
            <w:tcW w:w="4315" w:type="dxa"/>
            <w:gridSpan w:val="2"/>
            <w:shd w:val="clear" w:color="auto" w:fill="D9D9D9"/>
          </w:tcPr>
          <w:p w14:paraId="5E564779" w14:textId="77777777" w:rsidR="00A97662" w:rsidRDefault="00A97662">
            <w:pPr>
              <w:pStyle w:val="TAH"/>
            </w:pPr>
          </w:p>
        </w:tc>
        <w:tc>
          <w:tcPr>
            <w:tcW w:w="2295" w:type="dxa"/>
            <w:shd w:val="clear" w:color="auto" w:fill="D9D9D9"/>
          </w:tcPr>
          <w:p w14:paraId="5E56477A" w14:textId="77777777" w:rsidR="00A97662" w:rsidRDefault="00394C02">
            <w:pPr>
              <w:pStyle w:val="TAH"/>
            </w:pPr>
            <w:r>
              <w:t>Source 1</w:t>
            </w:r>
          </w:p>
        </w:tc>
        <w:tc>
          <w:tcPr>
            <w:tcW w:w="2295" w:type="dxa"/>
            <w:shd w:val="clear" w:color="auto" w:fill="D9D9D9"/>
          </w:tcPr>
          <w:p w14:paraId="5E56477B" w14:textId="77777777" w:rsidR="00A97662" w:rsidRDefault="00394C02">
            <w:pPr>
              <w:pStyle w:val="TAH"/>
            </w:pPr>
            <w:r>
              <w:t>…</w:t>
            </w:r>
          </w:p>
        </w:tc>
      </w:tr>
      <w:tr w:rsidR="00A97662" w14:paraId="5E564781" w14:textId="77777777">
        <w:trPr>
          <w:jc w:val="center"/>
        </w:trPr>
        <w:tc>
          <w:tcPr>
            <w:tcW w:w="2157" w:type="dxa"/>
            <w:vMerge w:val="restart"/>
          </w:tcPr>
          <w:p w14:paraId="5E56477D" w14:textId="77777777" w:rsidR="00A97662" w:rsidRDefault="00394C02">
            <w:pPr>
              <w:pStyle w:val="TAL"/>
            </w:pPr>
            <w:r>
              <w:t>AI/ML model description</w:t>
            </w:r>
          </w:p>
        </w:tc>
        <w:tc>
          <w:tcPr>
            <w:tcW w:w="2158" w:type="dxa"/>
          </w:tcPr>
          <w:p w14:paraId="5E56477E" w14:textId="77777777" w:rsidR="00A97662" w:rsidRDefault="00394C02">
            <w:pPr>
              <w:pStyle w:val="TAL"/>
            </w:pPr>
            <w:r>
              <w:rPr>
                <w:bCs/>
                <w:lang w:eastAsia="zh-CN"/>
              </w:rPr>
              <w:t>AL/ML model backbone</w:t>
            </w:r>
          </w:p>
        </w:tc>
        <w:tc>
          <w:tcPr>
            <w:tcW w:w="2295" w:type="dxa"/>
          </w:tcPr>
          <w:p w14:paraId="5E56477F" w14:textId="77777777" w:rsidR="00A97662" w:rsidRDefault="00A97662">
            <w:pPr>
              <w:pStyle w:val="TAC"/>
              <w:jc w:val="left"/>
            </w:pPr>
          </w:p>
        </w:tc>
        <w:tc>
          <w:tcPr>
            <w:tcW w:w="2295" w:type="dxa"/>
          </w:tcPr>
          <w:p w14:paraId="5E564780" w14:textId="77777777" w:rsidR="00A97662" w:rsidRDefault="00A97662">
            <w:pPr>
              <w:pStyle w:val="TAC"/>
              <w:jc w:val="left"/>
            </w:pPr>
          </w:p>
        </w:tc>
      </w:tr>
      <w:tr w:rsidR="00A97662" w14:paraId="5E564786" w14:textId="77777777">
        <w:trPr>
          <w:jc w:val="center"/>
        </w:trPr>
        <w:tc>
          <w:tcPr>
            <w:tcW w:w="2157" w:type="dxa"/>
            <w:vMerge/>
          </w:tcPr>
          <w:p w14:paraId="5E564782" w14:textId="77777777" w:rsidR="00A97662" w:rsidRDefault="00A97662">
            <w:pPr>
              <w:pStyle w:val="TAL"/>
            </w:pPr>
          </w:p>
        </w:tc>
        <w:tc>
          <w:tcPr>
            <w:tcW w:w="2158" w:type="dxa"/>
          </w:tcPr>
          <w:p w14:paraId="5E564783" w14:textId="77777777" w:rsidR="00A97662" w:rsidRDefault="00394C02">
            <w:pPr>
              <w:pStyle w:val="TAL"/>
            </w:pPr>
            <w:r>
              <w:rPr>
                <w:bCs/>
                <w:lang w:eastAsia="zh-CN"/>
              </w:rPr>
              <w:t>[Pre-processing]</w:t>
            </w:r>
          </w:p>
        </w:tc>
        <w:tc>
          <w:tcPr>
            <w:tcW w:w="2295" w:type="dxa"/>
          </w:tcPr>
          <w:p w14:paraId="5E564784" w14:textId="77777777" w:rsidR="00A97662" w:rsidRDefault="00A97662">
            <w:pPr>
              <w:pStyle w:val="TAC"/>
              <w:jc w:val="left"/>
            </w:pPr>
          </w:p>
        </w:tc>
        <w:tc>
          <w:tcPr>
            <w:tcW w:w="2295" w:type="dxa"/>
          </w:tcPr>
          <w:p w14:paraId="5E564785" w14:textId="77777777" w:rsidR="00A97662" w:rsidRDefault="00A97662">
            <w:pPr>
              <w:pStyle w:val="TAC"/>
              <w:jc w:val="left"/>
            </w:pPr>
          </w:p>
        </w:tc>
      </w:tr>
      <w:tr w:rsidR="00A97662" w14:paraId="5E56478B" w14:textId="77777777">
        <w:trPr>
          <w:jc w:val="center"/>
        </w:trPr>
        <w:tc>
          <w:tcPr>
            <w:tcW w:w="2157" w:type="dxa"/>
            <w:vMerge/>
          </w:tcPr>
          <w:p w14:paraId="5E564787" w14:textId="77777777" w:rsidR="00A97662" w:rsidRDefault="00A97662">
            <w:pPr>
              <w:pStyle w:val="TAL"/>
            </w:pPr>
          </w:p>
        </w:tc>
        <w:tc>
          <w:tcPr>
            <w:tcW w:w="2158" w:type="dxa"/>
          </w:tcPr>
          <w:p w14:paraId="5E564788" w14:textId="77777777" w:rsidR="00A97662" w:rsidRDefault="00394C02">
            <w:pPr>
              <w:pStyle w:val="TAL"/>
            </w:pPr>
            <w:r>
              <w:rPr>
                <w:bCs/>
                <w:lang w:eastAsia="zh-CN"/>
              </w:rPr>
              <w:t>[Post-processing]</w:t>
            </w:r>
          </w:p>
        </w:tc>
        <w:tc>
          <w:tcPr>
            <w:tcW w:w="2295" w:type="dxa"/>
          </w:tcPr>
          <w:p w14:paraId="5E564789" w14:textId="77777777" w:rsidR="00A97662" w:rsidRDefault="00A97662">
            <w:pPr>
              <w:pStyle w:val="TAC"/>
              <w:jc w:val="left"/>
            </w:pPr>
          </w:p>
        </w:tc>
        <w:tc>
          <w:tcPr>
            <w:tcW w:w="2295" w:type="dxa"/>
          </w:tcPr>
          <w:p w14:paraId="5E56478A" w14:textId="77777777" w:rsidR="00A97662" w:rsidRDefault="00A97662">
            <w:pPr>
              <w:pStyle w:val="TAC"/>
              <w:jc w:val="left"/>
            </w:pPr>
          </w:p>
        </w:tc>
      </w:tr>
      <w:tr w:rsidR="00A97662" w14:paraId="5E564790" w14:textId="77777777">
        <w:trPr>
          <w:jc w:val="center"/>
        </w:trPr>
        <w:tc>
          <w:tcPr>
            <w:tcW w:w="2157" w:type="dxa"/>
            <w:vMerge/>
          </w:tcPr>
          <w:p w14:paraId="5E56478C" w14:textId="77777777" w:rsidR="00A97662" w:rsidRDefault="00A97662">
            <w:pPr>
              <w:pStyle w:val="TAL"/>
            </w:pPr>
          </w:p>
        </w:tc>
        <w:tc>
          <w:tcPr>
            <w:tcW w:w="2158" w:type="dxa"/>
          </w:tcPr>
          <w:p w14:paraId="5E56478D" w14:textId="77777777" w:rsidR="00A97662" w:rsidRDefault="00394C02">
            <w:pPr>
              <w:pStyle w:val="TAL"/>
            </w:pPr>
            <w:r>
              <w:rPr>
                <w:bCs/>
                <w:lang w:eastAsia="zh-CN"/>
              </w:rPr>
              <w:t>FLOPs/M</w:t>
            </w:r>
          </w:p>
        </w:tc>
        <w:tc>
          <w:tcPr>
            <w:tcW w:w="2295" w:type="dxa"/>
          </w:tcPr>
          <w:p w14:paraId="5E56478E" w14:textId="77777777" w:rsidR="00A97662" w:rsidRDefault="00A97662">
            <w:pPr>
              <w:pStyle w:val="TAC"/>
              <w:jc w:val="left"/>
            </w:pPr>
          </w:p>
        </w:tc>
        <w:tc>
          <w:tcPr>
            <w:tcW w:w="2295" w:type="dxa"/>
          </w:tcPr>
          <w:p w14:paraId="5E56478F" w14:textId="77777777" w:rsidR="00A97662" w:rsidRDefault="00A97662">
            <w:pPr>
              <w:pStyle w:val="TAC"/>
              <w:jc w:val="left"/>
            </w:pPr>
          </w:p>
        </w:tc>
      </w:tr>
      <w:tr w:rsidR="00A97662" w14:paraId="5E564795" w14:textId="77777777">
        <w:trPr>
          <w:jc w:val="center"/>
        </w:trPr>
        <w:tc>
          <w:tcPr>
            <w:tcW w:w="2157" w:type="dxa"/>
            <w:vMerge/>
          </w:tcPr>
          <w:p w14:paraId="5E564791" w14:textId="77777777" w:rsidR="00A97662" w:rsidRDefault="00A97662">
            <w:pPr>
              <w:pStyle w:val="TAL"/>
            </w:pPr>
          </w:p>
        </w:tc>
        <w:tc>
          <w:tcPr>
            <w:tcW w:w="2158" w:type="dxa"/>
          </w:tcPr>
          <w:p w14:paraId="5E564792" w14:textId="77777777" w:rsidR="00A97662" w:rsidRDefault="00394C02">
            <w:pPr>
              <w:pStyle w:val="TAL"/>
            </w:pPr>
            <w:r>
              <w:rPr>
                <w:bCs/>
                <w:lang w:eastAsia="zh-CN"/>
              </w:rPr>
              <w:t>Parameters/M</w:t>
            </w:r>
          </w:p>
        </w:tc>
        <w:tc>
          <w:tcPr>
            <w:tcW w:w="2295" w:type="dxa"/>
          </w:tcPr>
          <w:p w14:paraId="5E564793" w14:textId="77777777" w:rsidR="00A97662" w:rsidRDefault="00A97662">
            <w:pPr>
              <w:pStyle w:val="TAC"/>
              <w:jc w:val="left"/>
            </w:pPr>
          </w:p>
        </w:tc>
        <w:tc>
          <w:tcPr>
            <w:tcW w:w="2295" w:type="dxa"/>
          </w:tcPr>
          <w:p w14:paraId="5E564794" w14:textId="77777777" w:rsidR="00A97662" w:rsidRDefault="00A97662">
            <w:pPr>
              <w:pStyle w:val="TAC"/>
              <w:jc w:val="left"/>
            </w:pPr>
          </w:p>
        </w:tc>
      </w:tr>
      <w:tr w:rsidR="00A97662" w14:paraId="5E56479A" w14:textId="77777777">
        <w:trPr>
          <w:jc w:val="center"/>
        </w:trPr>
        <w:tc>
          <w:tcPr>
            <w:tcW w:w="2157" w:type="dxa"/>
            <w:vMerge/>
          </w:tcPr>
          <w:p w14:paraId="5E564796" w14:textId="77777777" w:rsidR="00A97662" w:rsidRDefault="00A97662">
            <w:pPr>
              <w:pStyle w:val="TAL"/>
            </w:pPr>
          </w:p>
        </w:tc>
        <w:tc>
          <w:tcPr>
            <w:tcW w:w="2158" w:type="dxa"/>
          </w:tcPr>
          <w:p w14:paraId="5E564797" w14:textId="77777777" w:rsidR="00A97662" w:rsidRDefault="00394C02">
            <w:pPr>
              <w:pStyle w:val="TAL"/>
            </w:pPr>
            <w:r>
              <w:rPr>
                <w:bCs/>
                <w:lang w:eastAsia="zh-CN"/>
              </w:rPr>
              <w:t>[Storage /Mbytes]</w:t>
            </w:r>
          </w:p>
        </w:tc>
        <w:tc>
          <w:tcPr>
            <w:tcW w:w="2295" w:type="dxa"/>
          </w:tcPr>
          <w:p w14:paraId="5E564798" w14:textId="77777777" w:rsidR="00A97662" w:rsidRDefault="00A97662">
            <w:pPr>
              <w:pStyle w:val="TAC"/>
              <w:jc w:val="left"/>
            </w:pPr>
          </w:p>
        </w:tc>
        <w:tc>
          <w:tcPr>
            <w:tcW w:w="2295" w:type="dxa"/>
          </w:tcPr>
          <w:p w14:paraId="5E564799" w14:textId="77777777" w:rsidR="00A97662" w:rsidRDefault="00A97662">
            <w:pPr>
              <w:pStyle w:val="TAC"/>
              <w:jc w:val="left"/>
            </w:pPr>
          </w:p>
        </w:tc>
      </w:tr>
      <w:tr w:rsidR="00A97662" w14:paraId="5E56479F" w14:textId="77777777">
        <w:trPr>
          <w:jc w:val="center"/>
        </w:trPr>
        <w:tc>
          <w:tcPr>
            <w:tcW w:w="2157" w:type="dxa"/>
            <w:vMerge/>
          </w:tcPr>
          <w:p w14:paraId="5E56479B" w14:textId="77777777" w:rsidR="00A97662" w:rsidRDefault="00A97662">
            <w:pPr>
              <w:pStyle w:val="TAL"/>
            </w:pPr>
          </w:p>
        </w:tc>
        <w:tc>
          <w:tcPr>
            <w:tcW w:w="2158" w:type="dxa"/>
          </w:tcPr>
          <w:p w14:paraId="5E56479C" w14:textId="77777777" w:rsidR="00A97662" w:rsidRDefault="00394C02">
            <w:pPr>
              <w:pStyle w:val="TAL"/>
              <w:rPr>
                <w:bCs/>
                <w:lang w:eastAsia="zh-CN"/>
              </w:rPr>
            </w:pPr>
            <w:r>
              <w:rPr>
                <w:bCs/>
                <w:lang w:eastAsia="zh-CN"/>
              </w:rPr>
              <w:t>Input type</w:t>
            </w:r>
          </w:p>
        </w:tc>
        <w:tc>
          <w:tcPr>
            <w:tcW w:w="2295" w:type="dxa"/>
          </w:tcPr>
          <w:p w14:paraId="5E56479D" w14:textId="77777777" w:rsidR="00A97662" w:rsidRDefault="00A97662">
            <w:pPr>
              <w:pStyle w:val="TAC"/>
              <w:jc w:val="left"/>
            </w:pPr>
          </w:p>
        </w:tc>
        <w:tc>
          <w:tcPr>
            <w:tcW w:w="2295" w:type="dxa"/>
          </w:tcPr>
          <w:p w14:paraId="5E56479E" w14:textId="77777777" w:rsidR="00A97662" w:rsidRDefault="00A97662">
            <w:pPr>
              <w:pStyle w:val="TAC"/>
              <w:jc w:val="left"/>
            </w:pPr>
          </w:p>
        </w:tc>
      </w:tr>
      <w:tr w:rsidR="00A97662" w14:paraId="5E5647A4" w14:textId="77777777">
        <w:trPr>
          <w:jc w:val="center"/>
        </w:trPr>
        <w:tc>
          <w:tcPr>
            <w:tcW w:w="2157" w:type="dxa"/>
            <w:vMerge/>
          </w:tcPr>
          <w:p w14:paraId="5E5647A0" w14:textId="77777777" w:rsidR="00A97662" w:rsidRDefault="00A97662">
            <w:pPr>
              <w:pStyle w:val="TAL"/>
            </w:pPr>
          </w:p>
        </w:tc>
        <w:tc>
          <w:tcPr>
            <w:tcW w:w="2158" w:type="dxa"/>
          </w:tcPr>
          <w:p w14:paraId="5E5647A1" w14:textId="77777777" w:rsidR="00A97662" w:rsidRDefault="00394C02">
            <w:pPr>
              <w:pStyle w:val="TAL"/>
              <w:rPr>
                <w:bCs/>
                <w:lang w:eastAsia="zh-CN"/>
              </w:rPr>
            </w:pPr>
            <w:r>
              <w:rPr>
                <w:bCs/>
                <w:lang w:eastAsia="zh-CN"/>
              </w:rPr>
              <w:t>Output type</w:t>
            </w:r>
          </w:p>
        </w:tc>
        <w:tc>
          <w:tcPr>
            <w:tcW w:w="2295" w:type="dxa"/>
          </w:tcPr>
          <w:p w14:paraId="5E5647A2" w14:textId="77777777" w:rsidR="00A97662" w:rsidRDefault="00A97662">
            <w:pPr>
              <w:pStyle w:val="TAC"/>
              <w:jc w:val="left"/>
            </w:pPr>
          </w:p>
        </w:tc>
        <w:tc>
          <w:tcPr>
            <w:tcW w:w="2295" w:type="dxa"/>
          </w:tcPr>
          <w:p w14:paraId="5E5647A3" w14:textId="77777777" w:rsidR="00A97662" w:rsidRDefault="00A97662">
            <w:pPr>
              <w:pStyle w:val="TAC"/>
              <w:jc w:val="left"/>
            </w:pPr>
          </w:p>
        </w:tc>
      </w:tr>
      <w:tr w:rsidR="00A97662" w14:paraId="5E5647A9" w14:textId="77777777">
        <w:trPr>
          <w:jc w:val="center"/>
        </w:trPr>
        <w:tc>
          <w:tcPr>
            <w:tcW w:w="2157" w:type="dxa"/>
            <w:vMerge w:val="restart"/>
          </w:tcPr>
          <w:p w14:paraId="5E5647A5" w14:textId="77777777" w:rsidR="00A97662" w:rsidRDefault="00394C02">
            <w:pPr>
              <w:pStyle w:val="TAL"/>
            </w:pPr>
            <w:r>
              <w:t>Assumptions</w:t>
            </w:r>
          </w:p>
        </w:tc>
        <w:tc>
          <w:tcPr>
            <w:tcW w:w="2158" w:type="dxa"/>
          </w:tcPr>
          <w:p w14:paraId="5E5647A6" w14:textId="77777777" w:rsidR="00A97662" w:rsidRDefault="00394C02">
            <w:pPr>
              <w:pStyle w:val="TAL"/>
            </w:pPr>
            <w:r>
              <w:t>UE speed</w:t>
            </w:r>
          </w:p>
        </w:tc>
        <w:tc>
          <w:tcPr>
            <w:tcW w:w="2295" w:type="dxa"/>
          </w:tcPr>
          <w:p w14:paraId="5E5647A7" w14:textId="77777777" w:rsidR="00A97662" w:rsidRDefault="00A97662">
            <w:pPr>
              <w:pStyle w:val="TAC"/>
              <w:jc w:val="left"/>
            </w:pPr>
          </w:p>
        </w:tc>
        <w:tc>
          <w:tcPr>
            <w:tcW w:w="2295" w:type="dxa"/>
          </w:tcPr>
          <w:p w14:paraId="5E5647A8" w14:textId="77777777" w:rsidR="00A97662" w:rsidRDefault="00A97662">
            <w:pPr>
              <w:pStyle w:val="TAC"/>
              <w:jc w:val="left"/>
            </w:pPr>
          </w:p>
        </w:tc>
      </w:tr>
      <w:tr w:rsidR="00A97662" w14:paraId="5E5647AE" w14:textId="77777777">
        <w:trPr>
          <w:jc w:val="center"/>
        </w:trPr>
        <w:tc>
          <w:tcPr>
            <w:tcW w:w="2157" w:type="dxa"/>
            <w:vMerge/>
          </w:tcPr>
          <w:p w14:paraId="5E5647AA" w14:textId="77777777" w:rsidR="00A97662" w:rsidRDefault="00A97662">
            <w:pPr>
              <w:pStyle w:val="TAL"/>
            </w:pPr>
          </w:p>
        </w:tc>
        <w:tc>
          <w:tcPr>
            <w:tcW w:w="2158" w:type="dxa"/>
          </w:tcPr>
          <w:p w14:paraId="5E5647AB" w14:textId="77777777" w:rsidR="00A97662" w:rsidRDefault="00394C02">
            <w:pPr>
              <w:pStyle w:val="TAL"/>
            </w:pPr>
            <w:r>
              <w:t>CSI feedback periodicity</w:t>
            </w:r>
          </w:p>
        </w:tc>
        <w:tc>
          <w:tcPr>
            <w:tcW w:w="2295" w:type="dxa"/>
          </w:tcPr>
          <w:p w14:paraId="5E5647AC" w14:textId="77777777" w:rsidR="00A97662" w:rsidRDefault="00A97662">
            <w:pPr>
              <w:pStyle w:val="TAC"/>
              <w:jc w:val="left"/>
            </w:pPr>
          </w:p>
        </w:tc>
        <w:tc>
          <w:tcPr>
            <w:tcW w:w="2295" w:type="dxa"/>
          </w:tcPr>
          <w:p w14:paraId="5E5647AD" w14:textId="77777777" w:rsidR="00A97662" w:rsidRDefault="00A97662">
            <w:pPr>
              <w:pStyle w:val="TAC"/>
              <w:jc w:val="left"/>
            </w:pPr>
          </w:p>
        </w:tc>
      </w:tr>
      <w:tr w:rsidR="00A97662" w14:paraId="5E5647B3" w14:textId="77777777">
        <w:trPr>
          <w:jc w:val="center"/>
        </w:trPr>
        <w:tc>
          <w:tcPr>
            <w:tcW w:w="2157" w:type="dxa"/>
            <w:vMerge/>
          </w:tcPr>
          <w:p w14:paraId="5E5647AF" w14:textId="77777777" w:rsidR="00A97662" w:rsidRDefault="00A97662">
            <w:pPr>
              <w:pStyle w:val="TAL"/>
            </w:pPr>
          </w:p>
        </w:tc>
        <w:tc>
          <w:tcPr>
            <w:tcW w:w="2158" w:type="dxa"/>
          </w:tcPr>
          <w:p w14:paraId="5E5647B0" w14:textId="77777777" w:rsidR="00A97662" w:rsidRDefault="00394C02">
            <w:pPr>
              <w:pStyle w:val="TAL"/>
            </w:pPr>
            <w:r>
              <w:t>Observation window (number/distance)</w:t>
            </w:r>
          </w:p>
        </w:tc>
        <w:tc>
          <w:tcPr>
            <w:tcW w:w="2295" w:type="dxa"/>
          </w:tcPr>
          <w:p w14:paraId="5E5647B1" w14:textId="77777777" w:rsidR="00A97662" w:rsidRDefault="00A97662">
            <w:pPr>
              <w:pStyle w:val="TAC"/>
              <w:jc w:val="left"/>
            </w:pPr>
          </w:p>
        </w:tc>
        <w:tc>
          <w:tcPr>
            <w:tcW w:w="2295" w:type="dxa"/>
          </w:tcPr>
          <w:p w14:paraId="5E5647B2" w14:textId="77777777" w:rsidR="00A97662" w:rsidRDefault="00A97662">
            <w:pPr>
              <w:pStyle w:val="TAC"/>
              <w:jc w:val="left"/>
            </w:pPr>
          </w:p>
        </w:tc>
      </w:tr>
      <w:tr w:rsidR="00A97662" w14:paraId="5E5647B8" w14:textId="77777777">
        <w:trPr>
          <w:jc w:val="center"/>
        </w:trPr>
        <w:tc>
          <w:tcPr>
            <w:tcW w:w="2157" w:type="dxa"/>
            <w:vMerge/>
          </w:tcPr>
          <w:p w14:paraId="5E5647B4" w14:textId="77777777" w:rsidR="00A97662" w:rsidRDefault="00A97662">
            <w:pPr>
              <w:pStyle w:val="TAL"/>
            </w:pPr>
          </w:p>
        </w:tc>
        <w:tc>
          <w:tcPr>
            <w:tcW w:w="2158" w:type="dxa"/>
          </w:tcPr>
          <w:p w14:paraId="5E5647B5" w14:textId="77777777" w:rsidR="00A97662" w:rsidRDefault="00394C02">
            <w:pPr>
              <w:pStyle w:val="TAL"/>
            </w:pPr>
            <w:r>
              <w:t xml:space="preserve">Prediction window </w:t>
            </w:r>
            <w:r>
              <w:t>(number/distance [between prediction instances/distance from the last observation instance to the 1st prediction instance])</w:t>
            </w:r>
          </w:p>
        </w:tc>
        <w:tc>
          <w:tcPr>
            <w:tcW w:w="2295" w:type="dxa"/>
          </w:tcPr>
          <w:p w14:paraId="5E5647B6" w14:textId="77777777" w:rsidR="00A97662" w:rsidRDefault="00A97662">
            <w:pPr>
              <w:pStyle w:val="TAC"/>
              <w:jc w:val="left"/>
            </w:pPr>
          </w:p>
        </w:tc>
        <w:tc>
          <w:tcPr>
            <w:tcW w:w="2295" w:type="dxa"/>
          </w:tcPr>
          <w:p w14:paraId="5E5647B7" w14:textId="77777777" w:rsidR="00A97662" w:rsidRDefault="00A97662">
            <w:pPr>
              <w:pStyle w:val="TAC"/>
              <w:jc w:val="left"/>
            </w:pPr>
          </w:p>
        </w:tc>
      </w:tr>
      <w:tr w:rsidR="00A97662" w14:paraId="5E5647BD" w14:textId="77777777">
        <w:trPr>
          <w:jc w:val="center"/>
        </w:trPr>
        <w:tc>
          <w:tcPr>
            <w:tcW w:w="2157" w:type="dxa"/>
            <w:vMerge/>
          </w:tcPr>
          <w:p w14:paraId="5E5647B9" w14:textId="77777777" w:rsidR="00A97662" w:rsidRDefault="00A97662">
            <w:pPr>
              <w:pStyle w:val="TAL"/>
            </w:pPr>
          </w:p>
        </w:tc>
        <w:tc>
          <w:tcPr>
            <w:tcW w:w="2158" w:type="dxa"/>
          </w:tcPr>
          <w:p w14:paraId="5E5647BA" w14:textId="77777777" w:rsidR="00A97662" w:rsidRDefault="00394C02">
            <w:pPr>
              <w:pStyle w:val="TAL"/>
            </w:pPr>
            <w:r>
              <w:t>Whether/how to adopt spatial consistency</w:t>
            </w:r>
          </w:p>
        </w:tc>
        <w:tc>
          <w:tcPr>
            <w:tcW w:w="2295" w:type="dxa"/>
          </w:tcPr>
          <w:p w14:paraId="5E5647BB" w14:textId="77777777" w:rsidR="00A97662" w:rsidRDefault="00A97662">
            <w:pPr>
              <w:pStyle w:val="TAC"/>
              <w:jc w:val="left"/>
            </w:pPr>
          </w:p>
        </w:tc>
        <w:tc>
          <w:tcPr>
            <w:tcW w:w="2295" w:type="dxa"/>
          </w:tcPr>
          <w:p w14:paraId="5E5647BC" w14:textId="77777777" w:rsidR="00A97662" w:rsidRDefault="00A97662">
            <w:pPr>
              <w:pStyle w:val="TAC"/>
              <w:jc w:val="left"/>
            </w:pPr>
          </w:p>
        </w:tc>
      </w:tr>
      <w:tr w:rsidR="00A97662" w14:paraId="5E5647C2" w14:textId="77777777">
        <w:trPr>
          <w:jc w:val="center"/>
        </w:trPr>
        <w:tc>
          <w:tcPr>
            <w:tcW w:w="2157" w:type="dxa"/>
            <w:vMerge/>
          </w:tcPr>
          <w:p w14:paraId="5E5647BE" w14:textId="77777777" w:rsidR="00A97662" w:rsidRDefault="00A97662">
            <w:pPr>
              <w:pStyle w:val="TAL"/>
            </w:pPr>
          </w:p>
        </w:tc>
        <w:tc>
          <w:tcPr>
            <w:tcW w:w="2158" w:type="dxa"/>
          </w:tcPr>
          <w:p w14:paraId="5E5647BF" w14:textId="77777777" w:rsidR="00A97662" w:rsidRDefault="00394C02">
            <w:pPr>
              <w:pStyle w:val="TAL"/>
            </w:pPr>
            <w:r>
              <w:t>Codebook type for CSI report</w:t>
            </w:r>
          </w:p>
        </w:tc>
        <w:tc>
          <w:tcPr>
            <w:tcW w:w="2295" w:type="dxa"/>
          </w:tcPr>
          <w:p w14:paraId="5E5647C0" w14:textId="77777777" w:rsidR="00A97662" w:rsidRDefault="00A97662">
            <w:pPr>
              <w:pStyle w:val="TAC"/>
              <w:jc w:val="left"/>
            </w:pPr>
          </w:p>
        </w:tc>
        <w:tc>
          <w:tcPr>
            <w:tcW w:w="2295" w:type="dxa"/>
          </w:tcPr>
          <w:p w14:paraId="5E5647C1" w14:textId="77777777" w:rsidR="00A97662" w:rsidRDefault="00A97662">
            <w:pPr>
              <w:pStyle w:val="TAC"/>
              <w:jc w:val="left"/>
            </w:pPr>
          </w:p>
        </w:tc>
      </w:tr>
      <w:tr w:rsidR="00A97662" w14:paraId="5E5647C7" w14:textId="77777777">
        <w:trPr>
          <w:jc w:val="center"/>
        </w:trPr>
        <w:tc>
          <w:tcPr>
            <w:tcW w:w="2157" w:type="dxa"/>
            <w:vMerge w:val="restart"/>
          </w:tcPr>
          <w:p w14:paraId="5E5647C3" w14:textId="77777777" w:rsidR="00A97662" w:rsidRDefault="00394C02">
            <w:pPr>
              <w:pStyle w:val="TAL"/>
            </w:pPr>
            <w:r>
              <w:t>Dataset size</w:t>
            </w:r>
          </w:p>
        </w:tc>
        <w:tc>
          <w:tcPr>
            <w:tcW w:w="2158" w:type="dxa"/>
          </w:tcPr>
          <w:p w14:paraId="5E5647C4" w14:textId="77777777" w:rsidR="00A97662" w:rsidRDefault="00394C02">
            <w:pPr>
              <w:pStyle w:val="TAL"/>
            </w:pPr>
            <w:r>
              <w:rPr>
                <w:bCs/>
                <w:lang w:eastAsia="zh-CN"/>
              </w:rPr>
              <w:t>Train/k</w:t>
            </w:r>
          </w:p>
        </w:tc>
        <w:tc>
          <w:tcPr>
            <w:tcW w:w="2295" w:type="dxa"/>
          </w:tcPr>
          <w:p w14:paraId="5E5647C5" w14:textId="77777777" w:rsidR="00A97662" w:rsidRDefault="00A97662">
            <w:pPr>
              <w:pStyle w:val="TAC"/>
              <w:jc w:val="left"/>
            </w:pPr>
          </w:p>
        </w:tc>
        <w:tc>
          <w:tcPr>
            <w:tcW w:w="2295" w:type="dxa"/>
          </w:tcPr>
          <w:p w14:paraId="5E5647C6" w14:textId="77777777" w:rsidR="00A97662" w:rsidRDefault="00A97662">
            <w:pPr>
              <w:pStyle w:val="TAC"/>
              <w:jc w:val="left"/>
            </w:pPr>
          </w:p>
        </w:tc>
      </w:tr>
      <w:tr w:rsidR="00A97662" w14:paraId="5E5647CC" w14:textId="77777777">
        <w:trPr>
          <w:jc w:val="center"/>
        </w:trPr>
        <w:tc>
          <w:tcPr>
            <w:tcW w:w="2157" w:type="dxa"/>
            <w:vMerge/>
          </w:tcPr>
          <w:p w14:paraId="5E5647C8" w14:textId="77777777" w:rsidR="00A97662" w:rsidRDefault="00A97662">
            <w:pPr>
              <w:pStyle w:val="TAL"/>
            </w:pPr>
          </w:p>
        </w:tc>
        <w:tc>
          <w:tcPr>
            <w:tcW w:w="2158" w:type="dxa"/>
          </w:tcPr>
          <w:p w14:paraId="5E5647C9" w14:textId="77777777" w:rsidR="00A97662" w:rsidRDefault="00394C02">
            <w:pPr>
              <w:pStyle w:val="TAL"/>
            </w:pPr>
            <w:r>
              <w:rPr>
                <w:bCs/>
                <w:lang w:eastAsia="zh-CN"/>
              </w:rPr>
              <w:t>Test/k</w:t>
            </w:r>
          </w:p>
        </w:tc>
        <w:tc>
          <w:tcPr>
            <w:tcW w:w="2295" w:type="dxa"/>
          </w:tcPr>
          <w:p w14:paraId="5E5647CA" w14:textId="77777777" w:rsidR="00A97662" w:rsidRDefault="00A97662">
            <w:pPr>
              <w:pStyle w:val="TAC"/>
              <w:jc w:val="left"/>
            </w:pPr>
          </w:p>
        </w:tc>
        <w:tc>
          <w:tcPr>
            <w:tcW w:w="2295" w:type="dxa"/>
          </w:tcPr>
          <w:p w14:paraId="5E5647CB" w14:textId="77777777" w:rsidR="00A97662" w:rsidRDefault="00A97662">
            <w:pPr>
              <w:pStyle w:val="TAC"/>
              <w:jc w:val="left"/>
            </w:pPr>
          </w:p>
        </w:tc>
      </w:tr>
      <w:tr w:rsidR="00A97662" w14:paraId="5E5647D0" w14:textId="77777777">
        <w:trPr>
          <w:jc w:val="center"/>
        </w:trPr>
        <w:tc>
          <w:tcPr>
            <w:tcW w:w="4315" w:type="dxa"/>
            <w:gridSpan w:val="2"/>
          </w:tcPr>
          <w:p w14:paraId="5E5647CD" w14:textId="77777777" w:rsidR="00A97662" w:rsidRDefault="00394C02">
            <w:pPr>
              <w:pStyle w:val="TAL"/>
              <w:jc w:val="center"/>
              <w:rPr>
                <w:bCs/>
                <w:lang w:eastAsia="zh-CN"/>
              </w:rPr>
            </w:pPr>
            <w:r>
              <w:rPr>
                <w:bCs/>
                <w:lang w:eastAsia="zh-CN"/>
              </w:rPr>
              <w:t>Benchmark 1</w:t>
            </w:r>
          </w:p>
        </w:tc>
        <w:tc>
          <w:tcPr>
            <w:tcW w:w="2295" w:type="dxa"/>
          </w:tcPr>
          <w:p w14:paraId="5E5647CE" w14:textId="77777777" w:rsidR="00A97662" w:rsidRDefault="00A97662">
            <w:pPr>
              <w:pStyle w:val="TAC"/>
              <w:jc w:val="left"/>
            </w:pPr>
          </w:p>
        </w:tc>
        <w:tc>
          <w:tcPr>
            <w:tcW w:w="2295" w:type="dxa"/>
          </w:tcPr>
          <w:p w14:paraId="5E5647CF" w14:textId="77777777" w:rsidR="00A97662" w:rsidRDefault="00A97662">
            <w:pPr>
              <w:pStyle w:val="TAC"/>
              <w:jc w:val="left"/>
            </w:pPr>
          </w:p>
        </w:tc>
      </w:tr>
      <w:tr w:rsidR="00A97662" w14:paraId="5E5647D5" w14:textId="77777777">
        <w:trPr>
          <w:jc w:val="center"/>
        </w:trPr>
        <w:tc>
          <w:tcPr>
            <w:tcW w:w="2157" w:type="dxa"/>
          </w:tcPr>
          <w:p w14:paraId="5E5647D1" w14:textId="77777777" w:rsidR="00A97662" w:rsidRDefault="00394C02">
            <w:pPr>
              <w:pStyle w:val="TAL"/>
            </w:pPr>
            <w:r>
              <w:rPr>
                <w:bCs/>
                <w:lang w:eastAsia="zh-CN"/>
              </w:rPr>
              <w:t>Intermediate KPI #1 of Benchmark 1</w:t>
            </w:r>
          </w:p>
        </w:tc>
        <w:tc>
          <w:tcPr>
            <w:tcW w:w="2158" w:type="dxa"/>
          </w:tcPr>
          <w:p w14:paraId="5E5647D2" w14:textId="77777777" w:rsidR="00A97662" w:rsidRDefault="00A97662">
            <w:pPr>
              <w:pStyle w:val="TAL"/>
              <w:rPr>
                <w:bCs/>
                <w:lang w:eastAsia="zh-CN"/>
              </w:rPr>
            </w:pPr>
          </w:p>
        </w:tc>
        <w:tc>
          <w:tcPr>
            <w:tcW w:w="2295" w:type="dxa"/>
          </w:tcPr>
          <w:p w14:paraId="5E5647D3" w14:textId="77777777" w:rsidR="00A97662" w:rsidRDefault="00A97662">
            <w:pPr>
              <w:pStyle w:val="TAC"/>
              <w:jc w:val="left"/>
            </w:pPr>
          </w:p>
        </w:tc>
        <w:tc>
          <w:tcPr>
            <w:tcW w:w="2295" w:type="dxa"/>
          </w:tcPr>
          <w:p w14:paraId="5E5647D4" w14:textId="77777777" w:rsidR="00A97662" w:rsidRDefault="00A97662">
            <w:pPr>
              <w:pStyle w:val="TAC"/>
              <w:jc w:val="left"/>
            </w:pPr>
          </w:p>
        </w:tc>
      </w:tr>
      <w:tr w:rsidR="00A97662" w14:paraId="5E5647DA" w14:textId="77777777">
        <w:trPr>
          <w:jc w:val="center"/>
        </w:trPr>
        <w:tc>
          <w:tcPr>
            <w:tcW w:w="2157" w:type="dxa"/>
          </w:tcPr>
          <w:p w14:paraId="5E5647D6" w14:textId="77777777" w:rsidR="00A97662" w:rsidRDefault="00394C02">
            <w:pPr>
              <w:pStyle w:val="TAL"/>
              <w:rPr>
                <w:bCs/>
                <w:lang w:eastAsia="zh-CN"/>
              </w:rPr>
            </w:pPr>
            <w:r>
              <w:rPr>
                <w:bCs/>
                <w:lang w:eastAsia="zh-CN"/>
              </w:rPr>
              <w:t>Gain for intermediate KPI#1 over Benchmark 1</w:t>
            </w:r>
          </w:p>
        </w:tc>
        <w:tc>
          <w:tcPr>
            <w:tcW w:w="2158" w:type="dxa"/>
          </w:tcPr>
          <w:p w14:paraId="5E5647D7" w14:textId="77777777" w:rsidR="00A97662" w:rsidRDefault="00A97662">
            <w:pPr>
              <w:pStyle w:val="TAL"/>
              <w:rPr>
                <w:bCs/>
                <w:lang w:eastAsia="zh-CN"/>
              </w:rPr>
            </w:pPr>
          </w:p>
        </w:tc>
        <w:tc>
          <w:tcPr>
            <w:tcW w:w="2295" w:type="dxa"/>
          </w:tcPr>
          <w:p w14:paraId="5E5647D8" w14:textId="77777777" w:rsidR="00A97662" w:rsidRDefault="00A97662">
            <w:pPr>
              <w:pStyle w:val="TAC"/>
              <w:jc w:val="left"/>
            </w:pPr>
          </w:p>
        </w:tc>
        <w:tc>
          <w:tcPr>
            <w:tcW w:w="2295" w:type="dxa"/>
          </w:tcPr>
          <w:p w14:paraId="5E5647D9" w14:textId="77777777" w:rsidR="00A97662" w:rsidRDefault="00A97662">
            <w:pPr>
              <w:pStyle w:val="TAC"/>
              <w:jc w:val="left"/>
            </w:pPr>
          </w:p>
        </w:tc>
      </w:tr>
      <w:tr w:rsidR="00A97662" w14:paraId="5E5647DF" w14:textId="77777777">
        <w:trPr>
          <w:jc w:val="center"/>
        </w:trPr>
        <w:tc>
          <w:tcPr>
            <w:tcW w:w="2157" w:type="dxa"/>
          </w:tcPr>
          <w:p w14:paraId="5E5647DB" w14:textId="77777777" w:rsidR="00A97662" w:rsidRDefault="00394C02">
            <w:pPr>
              <w:pStyle w:val="TAL"/>
              <w:rPr>
                <w:bCs/>
                <w:lang w:eastAsia="zh-CN"/>
              </w:rPr>
            </w:pPr>
            <w:r>
              <w:rPr>
                <w:bCs/>
                <w:lang w:eastAsia="zh-CN"/>
              </w:rPr>
              <w:t>Intermediate KPI #2 of Benchmark 1</w:t>
            </w:r>
          </w:p>
        </w:tc>
        <w:tc>
          <w:tcPr>
            <w:tcW w:w="2158" w:type="dxa"/>
          </w:tcPr>
          <w:p w14:paraId="5E5647DC" w14:textId="77777777" w:rsidR="00A97662" w:rsidRDefault="00A97662">
            <w:pPr>
              <w:pStyle w:val="TAL"/>
              <w:rPr>
                <w:bCs/>
                <w:lang w:eastAsia="zh-CN"/>
              </w:rPr>
            </w:pPr>
          </w:p>
        </w:tc>
        <w:tc>
          <w:tcPr>
            <w:tcW w:w="2295" w:type="dxa"/>
          </w:tcPr>
          <w:p w14:paraId="5E5647DD" w14:textId="77777777" w:rsidR="00A97662" w:rsidRDefault="00A97662">
            <w:pPr>
              <w:pStyle w:val="TAC"/>
              <w:jc w:val="left"/>
            </w:pPr>
          </w:p>
        </w:tc>
        <w:tc>
          <w:tcPr>
            <w:tcW w:w="2295" w:type="dxa"/>
          </w:tcPr>
          <w:p w14:paraId="5E5647DE" w14:textId="77777777" w:rsidR="00A97662" w:rsidRDefault="00A97662">
            <w:pPr>
              <w:pStyle w:val="TAC"/>
              <w:jc w:val="left"/>
            </w:pPr>
          </w:p>
        </w:tc>
      </w:tr>
      <w:tr w:rsidR="00A97662" w14:paraId="5E5647E4" w14:textId="77777777">
        <w:trPr>
          <w:jc w:val="center"/>
        </w:trPr>
        <w:tc>
          <w:tcPr>
            <w:tcW w:w="2157" w:type="dxa"/>
          </w:tcPr>
          <w:p w14:paraId="5E5647E0" w14:textId="77777777" w:rsidR="00A97662" w:rsidRDefault="00394C02">
            <w:pPr>
              <w:pStyle w:val="TAL"/>
              <w:rPr>
                <w:bCs/>
                <w:lang w:eastAsia="zh-CN"/>
              </w:rPr>
            </w:pPr>
            <w:r>
              <w:rPr>
                <w:bCs/>
                <w:lang w:eastAsia="zh-CN"/>
              </w:rPr>
              <w:t>Gain for intermediate KPI#2 over Benchmark 1</w:t>
            </w:r>
          </w:p>
        </w:tc>
        <w:tc>
          <w:tcPr>
            <w:tcW w:w="2158" w:type="dxa"/>
          </w:tcPr>
          <w:p w14:paraId="5E5647E1" w14:textId="77777777" w:rsidR="00A97662" w:rsidRDefault="00A97662">
            <w:pPr>
              <w:pStyle w:val="TAL"/>
              <w:rPr>
                <w:bCs/>
                <w:lang w:eastAsia="zh-CN"/>
              </w:rPr>
            </w:pPr>
          </w:p>
        </w:tc>
        <w:tc>
          <w:tcPr>
            <w:tcW w:w="2295" w:type="dxa"/>
          </w:tcPr>
          <w:p w14:paraId="5E5647E2" w14:textId="77777777" w:rsidR="00A97662" w:rsidRDefault="00A97662">
            <w:pPr>
              <w:pStyle w:val="TAC"/>
              <w:jc w:val="left"/>
            </w:pPr>
          </w:p>
        </w:tc>
        <w:tc>
          <w:tcPr>
            <w:tcW w:w="2295" w:type="dxa"/>
          </w:tcPr>
          <w:p w14:paraId="5E5647E3" w14:textId="77777777" w:rsidR="00A97662" w:rsidRDefault="00A97662">
            <w:pPr>
              <w:pStyle w:val="TAC"/>
              <w:jc w:val="left"/>
            </w:pPr>
          </w:p>
        </w:tc>
      </w:tr>
      <w:tr w:rsidR="00A97662" w14:paraId="5E5647E9" w14:textId="77777777">
        <w:trPr>
          <w:trHeight w:val="111"/>
          <w:jc w:val="center"/>
        </w:trPr>
        <w:tc>
          <w:tcPr>
            <w:tcW w:w="2157" w:type="dxa"/>
            <w:vMerge w:val="restart"/>
          </w:tcPr>
          <w:p w14:paraId="5E5647E5" w14:textId="77777777" w:rsidR="00A97662" w:rsidRDefault="00394C02">
            <w:pPr>
              <w:pStyle w:val="TAL"/>
              <w:rPr>
                <w:bCs/>
                <w:lang w:eastAsia="zh-CN"/>
              </w:rPr>
            </w:pPr>
            <w:r>
              <w:rPr>
                <w:bCs/>
                <w:lang w:eastAsia="zh-CN"/>
              </w:rPr>
              <w:t>Gain for eventual KPI (Benchmark 1)</w:t>
            </w:r>
          </w:p>
        </w:tc>
        <w:tc>
          <w:tcPr>
            <w:tcW w:w="2158" w:type="dxa"/>
          </w:tcPr>
          <w:p w14:paraId="5E5647E6" w14:textId="77777777" w:rsidR="00A97662" w:rsidRDefault="00394C02">
            <w:pPr>
              <w:pStyle w:val="TAL"/>
              <w:rPr>
                <w:bCs/>
                <w:lang w:eastAsia="zh-CN"/>
              </w:rPr>
            </w:pPr>
            <w:r>
              <w:rPr>
                <w:bCs/>
                <w:lang w:eastAsia="zh-CN"/>
              </w:rPr>
              <w:t>Mean UPT</w:t>
            </w:r>
          </w:p>
        </w:tc>
        <w:tc>
          <w:tcPr>
            <w:tcW w:w="2295" w:type="dxa"/>
          </w:tcPr>
          <w:p w14:paraId="5E5647E7" w14:textId="77777777" w:rsidR="00A97662" w:rsidRDefault="00A97662">
            <w:pPr>
              <w:pStyle w:val="TAC"/>
              <w:jc w:val="left"/>
            </w:pPr>
          </w:p>
        </w:tc>
        <w:tc>
          <w:tcPr>
            <w:tcW w:w="2295" w:type="dxa"/>
          </w:tcPr>
          <w:p w14:paraId="5E5647E8" w14:textId="77777777" w:rsidR="00A97662" w:rsidRDefault="00A97662">
            <w:pPr>
              <w:pStyle w:val="TAC"/>
              <w:jc w:val="left"/>
            </w:pPr>
          </w:p>
        </w:tc>
      </w:tr>
      <w:tr w:rsidR="00A97662" w14:paraId="5E5647EE" w14:textId="77777777">
        <w:trPr>
          <w:trHeight w:val="111"/>
          <w:jc w:val="center"/>
        </w:trPr>
        <w:tc>
          <w:tcPr>
            <w:tcW w:w="2157" w:type="dxa"/>
            <w:vMerge/>
          </w:tcPr>
          <w:p w14:paraId="5E5647EA" w14:textId="77777777" w:rsidR="00A97662" w:rsidRDefault="00A97662">
            <w:pPr>
              <w:pStyle w:val="TAL"/>
              <w:rPr>
                <w:bCs/>
                <w:lang w:eastAsia="zh-CN"/>
              </w:rPr>
            </w:pPr>
          </w:p>
        </w:tc>
        <w:tc>
          <w:tcPr>
            <w:tcW w:w="2158" w:type="dxa"/>
          </w:tcPr>
          <w:p w14:paraId="5E5647EB" w14:textId="77777777" w:rsidR="00A97662" w:rsidRDefault="00394C02">
            <w:pPr>
              <w:pStyle w:val="TAL"/>
              <w:rPr>
                <w:bCs/>
                <w:lang w:eastAsia="zh-CN"/>
              </w:rPr>
            </w:pPr>
            <w:r>
              <w:rPr>
                <w:bCs/>
                <w:lang w:eastAsia="zh-CN"/>
              </w:rPr>
              <w:t>5% UPT</w:t>
            </w:r>
          </w:p>
        </w:tc>
        <w:tc>
          <w:tcPr>
            <w:tcW w:w="2295" w:type="dxa"/>
          </w:tcPr>
          <w:p w14:paraId="5E5647EC" w14:textId="77777777" w:rsidR="00A97662" w:rsidRDefault="00A97662">
            <w:pPr>
              <w:pStyle w:val="TAC"/>
              <w:jc w:val="left"/>
            </w:pPr>
          </w:p>
        </w:tc>
        <w:tc>
          <w:tcPr>
            <w:tcW w:w="2295" w:type="dxa"/>
          </w:tcPr>
          <w:p w14:paraId="5E5647ED" w14:textId="77777777" w:rsidR="00A97662" w:rsidRDefault="00A97662">
            <w:pPr>
              <w:pStyle w:val="TAC"/>
              <w:jc w:val="left"/>
            </w:pPr>
          </w:p>
        </w:tc>
      </w:tr>
      <w:tr w:rsidR="00A97662" w14:paraId="5E5647F2" w14:textId="77777777">
        <w:trPr>
          <w:trHeight w:val="111"/>
          <w:jc w:val="center"/>
        </w:trPr>
        <w:tc>
          <w:tcPr>
            <w:tcW w:w="4315" w:type="dxa"/>
            <w:gridSpan w:val="2"/>
          </w:tcPr>
          <w:p w14:paraId="5E5647EF" w14:textId="77777777" w:rsidR="00A97662" w:rsidRDefault="00394C02">
            <w:pPr>
              <w:pStyle w:val="TAL"/>
              <w:jc w:val="center"/>
              <w:rPr>
                <w:bCs/>
                <w:lang w:eastAsia="zh-CN"/>
              </w:rPr>
            </w:pPr>
            <w:r>
              <w:rPr>
                <w:bCs/>
                <w:lang w:eastAsia="zh-CN"/>
              </w:rPr>
              <w:t>Benchmark 2</w:t>
            </w:r>
          </w:p>
        </w:tc>
        <w:tc>
          <w:tcPr>
            <w:tcW w:w="2295" w:type="dxa"/>
          </w:tcPr>
          <w:p w14:paraId="5E5647F0" w14:textId="77777777" w:rsidR="00A97662" w:rsidRDefault="00A97662">
            <w:pPr>
              <w:pStyle w:val="TAC"/>
              <w:jc w:val="left"/>
            </w:pPr>
          </w:p>
        </w:tc>
        <w:tc>
          <w:tcPr>
            <w:tcW w:w="2295" w:type="dxa"/>
          </w:tcPr>
          <w:p w14:paraId="5E5647F1" w14:textId="77777777" w:rsidR="00A97662" w:rsidRDefault="00A97662">
            <w:pPr>
              <w:pStyle w:val="TAC"/>
              <w:jc w:val="left"/>
            </w:pPr>
          </w:p>
        </w:tc>
      </w:tr>
      <w:tr w:rsidR="00A97662" w14:paraId="5E5647F7" w14:textId="77777777">
        <w:trPr>
          <w:trHeight w:val="111"/>
          <w:jc w:val="center"/>
        </w:trPr>
        <w:tc>
          <w:tcPr>
            <w:tcW w:w="2157" w:type="dxa"/>
          </w:tcPr>
          <w:p w14:paraId="5E5647F3" w14:textId="77777777" w:rsidR="00A97662" w:rsidRDefault="00394C02">
            <w:pPr>
              <w:pStyle w:val="TAL"/>
              <w:rPr>
                <w:bCs/>
                <w:lang w:eastAsia="zh-CN"/>
              </w:rPr>
            </w:pPr>
            <w:r>
              <w:rPr>
                <w:bCs/>
                <w:lang w:eastAsia="zh-CN"/>
              </w:rPr>
              <w:t>Intermediate KPI #1 of Benchmark 2</w:t>
            </w:r>
          </w:p>
        </w:tc>
        <w:tc>
          <w:tcPr>
            <w:tcW w:w="2158" w:type="dxa"/>
          </w:tcPr>
          <w:p w14:paraId="5E5647F4" w14:textId="77777777" w:rsidR="00A97662" w:rsidRDefault="00A97662">
            <w:pPr>
              <w:pStyle w:val="TAL"/>
              <w:rPr>
                <w:bCs/>
                <w:lang w:eastAsia="zh-CN"/>
              </w:rPr>
            </w:pPr>
          </w:p>
        </w:tc>
        <w:tc>
          <w:tcPr>
            <w:tcW w:w="2295" w:type="dxa"/>
          </w:tcPr>
          <w:p w14:paraId="5E5647F5" w14:textId="77777777" w:rsidR="00A97662" w:rsidRDefault="00A97662">
            <w:pPr>
              <w:pStyle w:val="TAC"/>
              <w:jc w:val="left"/>
            </w:pPr>
          </w:p>
        </w:tc>
        <w:tc>
          <w:tcPr>
            <w:tcW w:w="2295" w:type="dxa"/>
          </w:tcPr>
          <w:p w14:paraId="5E5647F6" w14:textId="77777777" w:rsidR="00A97662" w:rsidRDefault="00A97662">
            <w:pPr>
              <w:pStyle w:val="TAC"/>
              <w:jc w:val="left"/>
            </w:pPr>
          </w:p>
        </w:tc>
      </w:tr>
      <w:tr w:rsidR="00A97662" w14:paraId="5E5647FC" w14:textId="77777777">
        <w:trPr>
          <w:trHeight w:val="111"/>
          <w:jc w:val="center"/>
        </w:trPr>
        <w:tc>
          <w:tcPr>
            <w:tcW w:w="2157" w:type="dxa"/>
          </w:tcPr>
          <w:p w14:paraId="5E5647F8" w14:textId="77777777" w:rsidR="00A97662" w:rsidRDefault="00394C02">
            <w:pPr>
              <w:pStyle w:val="TAL"/>
              <w:rPr>
                <w:bCs/>
                <w:lang w:eastAsia="zh-CN"/>
              </w:rPr>
            </w:pPr>
            <w:r>
              <w:rPr>
                <w:bCs/>
                <w:lang w:eastAsia="zh-CN"/>
              </w:rPr>
              <w:t>Gain for intermediate KPI#1 over Benchmark 2</w:t>
            </w:r>
          </w:p>
        </w:tc>
        <w:tc>
          <w:tcPr>
            <w:tcW w:w="2158" w:type="dxa"/>
          </w:tcPr>
          <w:p w14:paraId="5E5647F9" w14:textId="77777777" w:rsidR="00A97662" w:rsidRDefault="00A97662">
            <w:pPr>
              <w:pStyle w:val="TAL"/>
              <w:rPr>
                <w:bCs/>
                <w:lang w:eastAsia="zh-CN"/>
              </w:rPr>
            </w:pPr>
          </w:p>
        </w:tc>
        <w:tc>
          <w:tcPr>
            <w:tcW w:w="2295" w:type="dxa"/>
          </w:tcPr>
          <w:p w14:paraId="5E5647FA" w14:textId="77777777" w:rsidR="00A97662" w:rsidRDefault="00A97662">
            <w:pPr>
              <w:pStyle w:val="TAC"/>
              <w:jc w:val="left"/>
            </w:pPr>
          </w:p>
        </w:tc>
        <w:tc>
          <w:tcPr>
            <w:tcW w:w="2295" w:type="dxa"/>
          </w:tcPr>
          <w:p w14:paraId="5E5647FB" w14:textId="77777777" w:rsidR="00A97662" w:rsidRDefault="00A97662">
            <w:pPr>
              <w:pStyle w:val="TAC"/>
              <w:jc w:val="left"/>
            </w:pPr>
          </w:p>
        </w:tc>
      </w:tr>
      <w:tr w:rsidR="00A97662" w14:paraId="5E564801" w14:textId="77777777">
        <w:trPr>
          <w:trHeight w:val="111"/>
          <w:jc w:val="center"/>
        </w:trPr>
        <w:tc>
          <w:tcPr>
            <w:tcW w:w="2157" w:type="dxa"/>
          </w:tcPr>
          <w:p w14:paraId="5E5647FD" w14:textId="77777777" w:rsidR="00A97662" w:rsidRDefault="00394C02">
            <w:pPr>
              <w:pStyle w:val="TAL"/>
              <w:rPr>
                <w:bCs/>
                <w:lang w:eastAsia="zh-CN"/>
              </w:rPr>
            </w:pPr>
            <w:r>
              <w:rPr>
                <w:bCs/>
                <w:lang w:eastAsia="zh-CN"/>
              </w:rPr>
              <w:t>Intermediate KPI #2 of Benchmark 2</w:t>
            </w:r>
          </w:p>
        </w:tc>
        <w:tc>
          <w:tcPr>
            <w:tcW w:w="2158" w:type="dxa"/>
          </w:tcPr>
          <w:p w14:paraId="5E5647FE" w14:textId="77777777" w:rsidR="00A97662" w:rsidRDefault="00A97662">
            <w:pPr>
              <w:pStyle w:val="TAL"/>
              <w:rPr>
                <w:bCs/>
                <w:lang w:eastAsia="zh-CN"/>
              </w:rPr>
            </w:pPr>
          </w:p>
        </w:tc>
        <w:tc>
          <w:tcPr>
            <w:tcW w:w="2295" w:type="dxa"/>
          </w:tcPr>
          <w:p w14:paraId="5E5647FF" w14:textId="77777777" w:rsidR="00A97662" w:rsidRDefault="00A97662">
            <w:pPr>
              <w:pStyle w:val="TAC"/>
              <w:jc w:val="left"/>
            </w:pPr>
          </w:p>
        </w:tc>
        <w:tc>
          <w:tcPr>
            <w:tcW w:w="2295" w:type="dxa"/>
          </w:tcPr>
          <w:p w14:paraId="5E564800" w14:textId="77777777" w:rsidR="00A97662" w:rsidRDefault="00A97662">
            <w:pPr>
              <w:pStyle w:val="TAC"/>
              <w:jc w:val="left"/>
            </w:pPr>
          </w:p>
        </w:tc>
      </w:tr>
      <w:tr w:rsidR="00A97662" w14:paraId="5E564806" w14:textId="77777777">
        <w:trPr>
          <w:trHeight w:val="111"/>
          <w:jc w:val="center"/>
        </w:trPr>
        <w:tc>
          <w:tcPr>
            <w:tcW w:w="2157" w:type="dxa"/>
          </w:tcPr>
          <w:p w14:paraId="5E564802" w14:textId="77777777" w:rsidR="00A97662" w:rsidRDefault="00394C02">
            <w:pPr>
              <w:pStyle w:val="TAL"/>
              <w:rPr>
                <w:bCs/>
                <w:lang w:eastAsia="zh-CN"/>
              </w:rPr>
            </w:pPr>
            <w:r>
              <w:rPr>
                <w:bCs/>
                <w:lang w:eastAsia="zh-CN"/>
              </w:rPr>
              <w:t>Gain for intermediate KPI#2 over Benchmark 2</w:t>
            </w:r>
          </w:p>
        </w:tc>
        <w:tc>
          <w:tcPr>
            <w:tcW w:w="2158" w:type="dxa"/>
          </w:tcPr>
          <w:p w14:paraId="5E564803" w14:textId="77777777" w:rsidR="00A97662" w:rsidRDefault="00A97662">
            <w:pPr>
              <w:pStyle w:val="TAL"/>
              <w:rPr>
                <w:bCs/>
                <w:lang w:eastAsia="zh-CN"/>
              </w:rPr>
            </w:pPr>
          </w:p>
        </w:tc>
        <w:tc>
          <w:tcPr>
            <w:tcW w:w="2295" w:type="dxa"/>
          </w:tcPr>
          <w:p w14:paraId="5E564804" w14:textId="77777777" w:rsidR="00A97662" w:rsidRDefault="00A97662">
            <w:pPr>
              <w:pStyle w:val="TAC"/>
              <w:jc w:val="left"/>
            </w:pPr>
          </w:p>
        </w:tc>
        <w:tc>
          <w:tcPr>
            <w:tcW w:w="2295" w:type="dxa"/>
          </w:tcPr>
          <w:p w14:paraId="5E564805" w14:textId="77777777" w:rsidR="00A97662" w:rsidRDefault="00A97662">
            <w:pPr>
              <w:pStyle w:val="TAC"/>
              <w:jc w:val="left"/>
            </w:pPr>
          </w:p>
        </w:tc>
      </w:tr>
      <w:tr w:rsidR="00A97662" w14:paraId="5E56480B" w14:textId="77777777">
        <w:trPr>
          <w:trHeight w:val="111"/>
          <w:jc w:val="center"/>
        </w:trPr>
        <w:tc>
          <w:tcPr>
            <w:tcW w:w="2157" w:type="dxa"/>
            <w:vMerge w:val="restart"/>
          </w:tcPr>
          <w:p w14:paraId="5E564807" w14:textId="77777777" w:rsidR="00A97662" w:rsidRDefault="00394C02">
            <w:pPr>
              <w:pStyle w:val="TAL"/>
              <w:rPr>
                <w:bCs/>
                <w:lang w:eastAsia="zh-CN"/>
              </w:rPr>
            </w:pPr>
            <w:r>
              <w:rPr>
                <w:bCs/>
                <w:lang w:eastAsia="zh-CN"/>
              </w:rPr>
              <w:t>Gain for eventual KPI (Benchmark 2)</w:t>
            </w:r>
          </w:p>
        </w:tc>
        <w:tc>
          <w:tcPr>
            <w:tcW w:w="2158" w:type="dxa"/>
          </w:tcPr>
          <w:p w14:paraId="5E564808" w14:textId="77777777" w:rsidR="00A97662" w:rsidRDefault="00394C02">
            <w:pPr>
              <w:pStyle w:val="TAL"/>
              <w:rPr>
                <w:bCs/>
                <w:lang w:eastAsia="zh-CN"/>
              </w:rPr>
            </w:pPr>
            <w:r>
              <w:rPr>
                <w:bCs/>
                <w:lang w:eastAsia="zh-CN"/>
              </w:rPr>
              <w:t>Mean UPT</w:t>
            </w:r>
          </w:p>
        </w:tc>
        <w:tc>
          <w:tcPr>
            <w:tcW w:w="2295" w:type="dxa"/>
          </w:tcPr>
          <w:p w14:paraId="5E564809" w14:textId="77777777" w:rsidR="00A97662" w:rsidRDefault="00A97662">
            <w:pPr>
              <w:pStyle w:val="TAC"/>
              <w:jc w:val="left"/>
            </w:pPr>
          </w:p>
        </w:tc>
        <w:tc>
          <w:tcPr>
            <w:tcW w:w="2295" w:type="dxa"/>
          </w:tcPr>
          <w:p w14:paraId="5E56480A" w14:textId="77777777" w:rsidR="00A97662" w:rsidRDefault="00A97662">
            <w:pPr>
              <w:pStyle w:val="TAC"/>
              <w:jc w:val="left"/>
            </w:pPr>
          </w:p>
        </w:tc>
      </w:tr>
      <w:tr w:rsidR="00A97662" w14:paraId="5E564810" w14:textId="77777777">
        <w:trPr>
          <w:trHeight w:val="111"/>
          <w:jc w:val="center"/>
        </w:trPr>
        <w:tc>
          <w:tcPr>
            <w:tcW w:w="2157" w:type="dxa"/>
            <w:vMerge/>
          </w:tcPr>
          <w:p w14:paraId="5E56480C" w14:textId="77777777" w:rsidR="00A97662" w:rsidRDefault="00A97662">
            <w:pPr>
              <w:pStyle w:val="TAL"/>
              <w:rPr>
                <w:bCs/>
                <w:lang w:eastAsia="zh-CN"/>
              </w:rPr>
            </w:pPr>
          </w:p>
        </w:tc>
        <w:tc>
          <w:tcPr>
            <w:tcW w:w="2158" w:type="dxa"/>
          </w:tcPr>
          <w:p w14:paraId="5E56480D" w14:textId="77777777" w:rsidR="00A97662" w:rsidRDefault="00394C02">
            <w:pPr>
              <w:pStyle w:val="TAL"/>
              <w:rPr>
                <w:bCs/>
                <w:lang w:eastAsia="zh-CN"/>
              </w:rPr>
            </w:pPr>
            <w:r>
              <w:rPr>
                <w:bCs/>
                <w:lang w:eastAsia="zh-CN"/>
              </w:rPr>
              <w:t>5% UPT</w:t>
            </w:r>
          </w:p>
        </w:tc>
        <w:tc>
          <w:tcPr>
            <w:tcW w:w="2295" w:type="dxa"/>
          </w:tcPr>
          <w:p w14:paraId="5E56480E" w14:textId="77777777" w:rsidR="00A97662" w:rsidRDefault="00A97662">
            <w:pPr>
              <w:pStyle w:val="TAC"/>
              <w:jc w:val="left"/>
            </w:pPr>
          </w:p>
        </w:tc>
        <w:tc>
          <w:tcPr>
            <w:tcW w:w="2295" w:type="dxa"/>
          </w:tcPr>
          <w:p w14:paraId="5E56480F" w14:textId="77777777" w:rsidR="00A97662" w:rsidRDefault="00A97662">
            <w:pPr>
              <w:pStyle w:val="TAC"/>
              <w:jc w:val="left"/>
            </w:pPr>
          </w:p>
        </w:tc>
      </w:tr>
      <w:tr w:rsidR="00A97662" w14:paraId="5E564815" w14:textId="77777777">
        <w:trPr>
          <w:jc w:val="center"/>
        </w:trPr>
        <w:tc>
          <w:tcPr>
            <w:tcW w:w="2157" w:type="dxa"/>
          </w:tcPr>
          <w:p w14:paraId="5E564811" w14:textId="77777777" w:rsidR="00A97662" w:rsidRDefault="00394C02">
            <w:pPr>
              <w:pStyle w:val="TAL"/>
            </w:pPr>
            <w:r>
              <w:t xml:space="preserve">FFS </w:t>
            </w:r>
            <w:r>
              <w:t>others</w:t>
            </w:r>
          </w:p>
        </w:tc>
        <w:tc>
          <w:tcPr>
            <w:tcW w:w="2158" w:type="dxa"/>
          </w:tcPr>
          <w:p w14:paraId="5E564812" w14:textId="77777777" w:rsidR="00A97662" w:rsidRDefault="00A97662">
            <w:pPr>
              <w:pStyle w:val="TAL"/>
              <w:rPr>
                <w:bCs/>
                <w:lang w:eastAsia="zh-CN"/>
              </w:rPr>
            </w:pPr>
          </w:p>
        </w:tc>
        <w:tc>
          <w:tcPr>
            <w:tcW w:w="2295" w:type="dxa"/>
          </w:tcPr>
          <w:p w14:paraId="5E564813" w14:textId="77777777" w:rsidR="00A97662" w:rsidRDefault="00A97662">
            <w:pPr>
              <w:pStyle w:val="TAC"/>
              <w:jc w:val="left"/>
            </w:pPr>
          </w:p>
        </w:tc>
        <w:tc>
          <w:tcPr>
            <w:tcW w:w="2295" w:type="dxa"/>
          </w:tcPr>
          <w:p w14:paraId="5E564814" w14:textId="77777777" w:rsidR="00A97662" w:rsidRDefault="00A97662">
            <w:pPr>
              <w:pStyle w:val="TAC"/>
              <w:jc w:val="left"/>
            </w:pPr>
          </w:p>
        </w:tc>
      </w:tr>
    </w:tbl>
    <w:p w14:paraId="5E564816" w14:textId="77777777" w:rsidR="00A97662" w:rsidRDefault="00A97662"/>
    <w:p w14:paraId="5E564817" w14:textId="77777777" w:rsidR="00A97662" w:rsidRDefault="00394C02">
      <w:r>
        <w:t>Table 6.2.2-6 presents the performance results for the evaluation results of AI/ML-based CSI prediction with model generalization/scalability verification.</w:t>
      </w:r>
    </w:p>
    <w:p w14:paraId="5E564818" w14:textId="77777777" w:rsidR="00A97662" w:rsidRDefault="00394C02">
      <w:r>
        <w:t>For the evaluation of CSI prediction with model generalization/scalability verification,</w:t>
      </w:r>
      <w:r>
        <w:t xml:space="preserve"> the following baselines are recommended to facilitate calibration of results:</w:t>
      </w:r>
    </w:p>
    <w:p w14:paraId="5E564819" w14:textId="77777777" w:rsidR="00A97662" w:rsidRDefault="00394C02">
      <w:pPr>
        <w:pStyle w:val="ListParagraph"/>
        <w:numPr>
          <w:ilvl w:val="0"/>
          <w:numId w:val="40"/>
        </w:numPr>
      </w:pPr>
      <w:r>
        <w:lastRenderedPageBreak/>
        <w:t>Performance metric for intermediate KPI: SGCS</w:t>
      </w:r>
    </w:p>
    <w:p w14:paraId="5E56481A" w14:textId="77777777" w:rsidR="00A97662" w:rsidRDefault="00394C02">
      <w:pPr>
        <w:pStyle w:val="ListParagraph"/>
        <w:numPr>
          <w:ilvl w:val="1"/>
          <w:numId w:val="40"/>
        </w:numPr>
      </w:pPr>
      <w:r>
        <w:t>NMSE can be additionally submitted.</w:t>
      </w:r>
    </w:p>
    <w:p w14:paraId="5E56481B" w14:textId="77777777" w:rsidR="00A97662" w:rsidRDefault="00394C02">
      <w:pPr>
        <w:pStyle w:val="TH"/>
        <w:keepNext w:val="0"/>
        <w:keepLines w:val="0"/>
        <w:widowControl w:val="0"/>
      </w:pPr>
      <w:r>
        <w:t xml:space="preserve">Table 6.2.2-6: Evaluation results for </w:t>
      </w:r>
      <w:r>
        <w:rPr>
          <w:bCs/>
        </w:rPr>
        <w:t>CSI prediction with model generalization/scalability [Max</w:t>
      </w:r>
      <w:r>
        <w:rPr>
          <w:bCs/>
        </w:rPr>
        <w:t xml:space="preserve">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158"/>
        <w:gridCol w:w="2295"/>
        <w:gridCol w:w="2295"/>
      </w:tblGrid>
      <w:tr w:rsidR="00A97662" w14:paraId="5E56481F" w14:textId="77777777">
        <w:trPr>
          <w:jc w:val="center"/>
        </w:trPr>
        <w:tc>
          <w:tcPr>
            <w:tcW w:w="4315" w:type="dxa"/>
            <w:gridSpan w:val="2"/>
            <w:shd w:val="clear" w:color="auto" w:fill="D9D9D9"/>
          </w:tcPr>
          <w:p w14:paraId="5E56481C" w14:textId="77777777" w:rsidR="00A97662" w:rsidRDefault="00A97662">
            <w:pPr>
              <w:pStyle w:val="TAH"/>
              <w:keepNext w:val="0"/>
              <w:keepLines w:val="0"/>
              <w:widowControl w:val="0"/>
            </w:pPr>
          </w:p>
        </w:tc>
        <w:tc>
          <w:tcPr>
            <w:tcW w:w="2295" w:type="dxa"/>
            <w:shd w:val="clear" w:color="auto" w:fill="D9D9D9"/>
          </w:tcPr>
          <w:p w14:paraId="5E56481D" w14:textId="77777777" w:rsidR="00A97662" w:rsidRDefault="00394C02">
            <w:pPr>
              <w:pStyle w:val="TAH"/>
              <w:keepNext w:val="0"/>
              <w:keepLines w:val="0"/>
              <w:widowControl w:val="0"/>
            </w:pPr>
            <w:r>
              <w:t>Source 1</w:t>
            </w:r>
          </w:p>
        </w:tc>
        <w:tc>
          <w:tcPr>
            <w:tcW w:w="2295" w:type="dxa"/>
            <w:shd w:val="clear" w:color="auto" w:fill="D9D9D9"/>
          </w:tcPr>
          <w:p w14:paraId="5E56481E" w14:textId="77777777" w:rsidR="00A97662" w:rsidRDefault="00394C02">
            <w:pPr>
              <w:pStyle w:val="TAH"/>
              <w:keepNext w:val="0"/>
              <w:keepLines w:val="0"/>
              <w:widowControl w:val="0"/>
            </w:pPr>
            <w:r>
              <w:t>…</w:t>
            </w:r>
          </w:p>
        </w:tc>
      </w:tr>
      <w:tr w:rsidR="00A97662" w14:paraId="5E564824" w14:textId="77777777">
        <w:trPr>
          <w:jc w:val="center"/>
        </w:trPr>
        <w:tc>
          <w:tcPr>
            <w:tcW w:w="2157" w:type="dxa"/>
            <w:vMerge w:val="restart"/>
          </w:tcPr>
          <w:p w14:paraId="5E564820" w14:textId="77777777" w:rsidR="00A97662" w:rsidRDefault="00394C02">
            <w:pPr>
              <w:pStyle w:val="TAL"/>
              <w:keepNext w:val="0"/>
              <w:keepLines w:val="0"/>
              <w:widowControl w:val="0"/>
            </w:pPr>
            <w:r>
              <w:t>AI/ML model description</w:t>
            </w:r>
          </w:p>
        </w:tc>
        <w:tc>
          <w:tcPr>
            <w:tcW w:w="2158" w:type="dxa"/>
          </w:tcPr>
          <w:p w14:paraId="5E564821" w14:textId="77777777" w:rsidR="00A97662" w:rsidRDefault="00394C02">
            <w:pPr>
              <w:pStyle w:val="TAL"/>
              <w:keepNext w:val="0"/>
              <w:keepLines w:val="0"/>
              <w:widowControl w:val="0"/>
            </w:pPr>
            <w:r>
              <w:rPr>
                <w:bCs/>
                <w:lang w:eastAsia="zh-CN"/>
              </w:rPr>
              <w:t>AL/ML model description (e.g., backbone, structure)</w:t>
            </w:r>
          </w:p>
        </w:tc>
        <w:tc>
          <w:tcPr>
            <w:tcW w:w="2295" w:type="dxa"/>
          </w:tcPr>
          <w:p w14:paraId="5E564822" w14:textId="77777777" w:rsidR="00A97662" w:rsidRDefault="00A97662">
            <w:pPr>
              <w:pStyle w:val="TAC"/>
              <w:keepNext w:val="0"/>
              <w:keepLines w:val="0"/>
              <w:widowControl w:val="0"/>
              <w:jc w:val="left"/>
            </w:pPr>
          </w:p>
        </w:tc>
        <w:tc>
          <w:tcPr>
            <w:tcW w:w="2295" w:type="dxa"/>
          </w:tcPr>
          <w:p w14:paraId="5E564823" w14:textId="77777777" w:rsidR="00A97662" w:rsidRDefault="00A97662">
            <w:pPr>
              <w:pStyle w:val="TAC"/>
              <w:keepNext w:val="0"/>
              <w:keepLines w:val="0"/>
              <w:widowControl w:val="0"/>
              <w:jc w:val="left"/>
            </w:pPr>
          </w:p>
        </w:tc>
      </w:tr>
      <w:tr w:rsidR="00A97662" w14:paraId="5E564829" w14:textId="77777777">
        <w:trPr>
          <w:jc w:val="center"/>
        </w:trPr>
        <w:tc>
          <w:tcPr>
            <w:tcW w:w="2157" w:type="dxa"/>
            <w:vMerge/>
          </w:tcPr>
          <w:p w14:paraId="5E564825" w14:textId="77777777" w:rsidR="00A97662" w:rsidRDefault="00A97662">
            <w:pPr>
              <w:pStyle w:val="TAL"/>
              <w:keepNext w:val="0"/>
              <w:keepLines w:val="0"/>
              <w:widowControl w:val="0"/>
            </w:pPr>
          </w:p>
        </w:tc>
        <w:tc>
          <w:tcPr>
            <w:tcW w:w="2158" w:type="dxa"/>
          </w:tcPr>
          <w:p w14:paraId="5E564826" w14:textId="77777777" w:rsidR="00A97662" w:rsidRDefault="00394C02">
            <w:pPr>
              <w:pStyle w:val="TAL"/>
              <w:keepNext w:val="0"/>
              <w:keepLines w:val="0"/>
              <w:widowControl w:val="0"/>
            </w:pPr>
            <w:r>
              <w:rPr>
                <w:bCs/>
                <w:lang w:eastAsia="zh-CN"/>
              </w:rPr>
              <w:t>[Pre-processing]</w:t>
            </w:r>
          </w:p>
        </w:tc>
        <w:tc>
          <w:tcPr>
            <w:tcW w:w="2295" w:type="dxa"/>
          </w:tcPr>
          <w:p w14:paraId="5E564827" w14:textId="77777777" w:rsidR="00A97662" w:rsidRDefault="00A97662">
            <w:pPr>
              <w:pStyle w:val="TAC"/>
              <w:keepNext w:val="0"/>
              <w:keepLines w:val="0"/>
              <w:widowControl w:val="0"/>
              <w:jc w:val="left"/>
            </w:pPr>
          </w:p>
        </w:tc>
        <w:tc>
          <w:tcPr>
            <w:tcW w:w="2295" w:type="dxa"/>
          </w:tcPr>
          <w:p w14:paraId="5E564828" w14:textId="77777777" w:rsidR="00A97662" w:rsidRDefault="00A97662">
            <w:pPr>
              <w:pStyle w:val="TAC"/>
              <w:keepNext w:val="0"/>
              <w:keepLines w:val="0"/>
              <w:widowControl w:val="0"/>
              <w:jc w:val="left"/>
            </w:pPr>
          </w:p>
        </w:tc>
      </w:tr>
      <w:tr w:rsidR="00A97662" w14:paraId="5E56482E" w14:textId="77777777">
        <w:trPr>
          <w:jc w:val="center"/>
        </w:trPr>
        <w:tc>
          <w:tcPr>
            <w:tcW w:w="2157" w:type="dxa"/>
            <w:vMerge/>
          </w:tcPr>
          <w:p w14:paraId="5E56482A" w14:textId="77777777" w:rsidR="00A97662" w:rsidRDefault="00A97662">
            <w:pPr>
              <w:pStyle w:val="TAL"/>
              <w:keepNext w:val="0"/>
              <w:keepLines w:val="0"/>
              <w:widowControl w:val="0"/>
            </w:pPr>
          </w:p>
        </w:tc>
        <w:tc>
          <w:tcPr>
            <w:tcW w:w="2158" w:type="dxa"/>
          </w:tcPr>
          <w:p w14:paraId="5E56482B" w14:textId="77777777" w:rsidR="00A97662" w:rsidRDefault="00394C02">
            <w:pPr>
              <w:pStyle w:val="TAL"/>
              <w:keepNext w:val="0"/>
              <w:keepLines w:val="0"/>
              <w:widowControl w:val="0"/>
            </w:pPr>
            <w:r>
              <w:rPr>
                <w:bCs/>
                <w:lang w:eastAsia="zh-CN"/>
              </w:rPr>
              <w:t>[Post-processing]</w:t>
            </w:r>
          </w:p>
        </w:tc>
        <w:tc>
          <w:tcPr>
            <w:tcW w:w="2295" w:type="dxa"/>
          </w:tcPr>
          <w:p w14:paraId="5E56482C" w14:textId="77777777" w:rsidR="00A97662" w:rsidRDefault="00A97662">
            <w:pPr>
              <w:pStyle w:val="TAC"/>
              <w:keepNext w:val="0"/>
              <w:keepLines w:val="0"/>
              <w:widowControl w:val="0"/>
              <w:jc w:val="left"/>
            </w:pPr>
          </w:p>
        </w:tc>
        <w:tc>
          <w:tcPr>
            <w:tcW w:w="2295" w:type="dxa"/>
          </w:tcPr>
          <w:p w14:paraId="5E56482D" w14:textId="77777777" w:rsidR="00A97662" w:rsidRDefault="00A97662">
            <w:pPr>
              <w:pStyle w:val="TAC"/>
              <w:keepNext w:val="0"/>
              <w:keepLines w:val="0"/>
              <w:widowControl w:val="0"/>
              <w:jc w:val="left"/>
            </w:pPr>
          </w:p>
        </w:tc>
      </w:tr>
      <w:tr w:rsidR="00A97662" w14:paraId="5E564833" w14:textId="77777777">
        <w:trPr>
          <w:jc w:val="center"/>
        </w:trPr>
        <w:tc>
          <w:tcPr>
            <w:tcW w:w="2157" w:type="dxa"/>
            <w:vMerge/>
          </w:tcPr>
          <w:p w14:paraId="5E56482F" w14:textId="77777777" w:rsidR="00A97662" w:rsidRDefault="00A97662">
            <w:pPr>
              <w:pStyle w:val="TAL"/>
              <w:keepNext w:val="0"/>
              <w:keepLines w:val="0"/>
              <w:widowControl w:val="0"/>
            </w:pPr>
          </w:p>
        </w:tc>
        <w:tc>
          <w:tcPr>
            <w:tcW w:w="2158" w:type="dxa"/>
          </w:tcPr>
          <w:p w14:paraId="5E564830" w14:textId="77777777" w:rsidR="00A97662" w:rsidRDefault="00394C02">
            <w:pPr>
              <w:pStyle w:val="TAL"/>
              <w:keepNext w:val="0"/>
              <w:keepLines w:val="0"/>
              <w:widowControl w:val="0"/>
            </w:pPr>
            <w:r>
              <w:rPr>
                <w:bCs/>
                <w:lang w:eastAsia="zh-CN"/>
              </w:rPr>
              <w:t>FLOPs/M</w:t>
            </w:r>
          </w:p>
        </w:tc>
        <w:tc>
          <w:tcPr>
            <w:tcW w:w="2295" w:type="dxa"/>
          </w:tcPr>
          <w:p w14:paraId="5E564831" w14:textId="77777777" w:rsidR="00A97662" w:rsidRDefault="00A97662">
            <w:pPr>
              <w:pStyle w:val="TAC"/>
              <w:keepNext w:val="0"/>
              <w:keepLines w:val="0"/>
              <w:widowControl w:val="0"/>
              <w:jc w:val="left"/>
            </w:pPr>
          </w:p>
        </w:tc>
        <w:tc>
          <w:tcPr>
            <w:tcW w:w="2295" w:type="dxa"/>
          </w:tcPr>
          <w:p w14:paraId="5E564832" w14:textId="77777777" w:rsidR="00A97662" w:rsidRDefault="00A97662">
            <w:pPr>
              <w:pStyle w:val="TAC"/>
              <w:keepNext w:val="0"/>
              <w:keepLines w:val="0"/>
              <w:widowControl w:val="0"/>
              <w:jc w:val="left"/>
            </w:pPr>
          </w:p>
        </w:tc>
      </w:tr>
      <w:tr w:rsidR="00A97662" w14:paraId="5E564838" w14:textId="77777777">
        <w:trPr>
          <w:jc w:val="center"/>
        </w:trPr>
        <w:tc>
          <w:tcPr>
            <w:tcW w:w="2157" w:type="dxa"/>
            <w:vMerge/>
          </w:tcPr>
          <w:p w14:paraId="5E564834" w14:textId="77777777" w:rsidR="00A97662" w:rsidRDefault="00A97662">
            <w:pPr>
              <w:pStyle w:val="TAL"/>
              <w:keepNext w:val="0"/>
              <w:keepLines w:val="0"/>
              <w:widowControl w:val="0"/>
            </w:pPr>
          </w:p>
        </w:tc>
        <w:tc>
          <w:tcPr>
            <w:tcW w:w="2158" w:type="dxa"/>
          </w:tcPr>
          <w:p w14:paraId="5E564835" w14:textId="77777777" w:rsidR="00A97662" w:rsidRDefault="00394C02">
            <w:pPr>
              <w:pStyle w:val="TAL"/>
              <w:keepNext w:val="0"/>
              <w:keepLines w:val="0"/>
              <w:widowControl w:val="0"/>
            </w:pPr>
            <w:r>
              <w:rPr>
                <w:bCs/>
                <w:lang w:eastAsia="zh-CN"/>
              </w:rPr>
              <w:t>Parameters/M</w:t>
            </w:r>
          </w:p>
        </w:tc>
        <w:tc>
          <w:tcPr>
            <w:tcW w:w="2295" w:type="dxa"/>
          </w:tcPr>
          <w:p w14:paraId="5E564836" w14:textId="77777777" w:rsidR="00A97662" w:rsidRDefault="00A97662">
            <w:pPr>
              <w:pStyle w:val="TAC"/>
              <w:keepNext w:val="0"/>
              <w:keepLines w:val="0"/>
              <w:widowControl w:val="0"/>
              <w:jc w:val="left"/>
            </w:pPr>
          </w:p>
        </w:tc>
        <w:tc>
          <w:tcPr>
            <w:tcW w:w="2295" w:type="dxa"/>
          </w:tcPr>
          <w:p w14:paraId="5E564837" w14:textId="77777777" w:rsidR="00A97662" w:rsidRDefault="00A97662">
            <w:pPr>
              <w:pStyle w:val="TAC"/>
              <w:keepNext w:val="0"/>
              <w:keepLines w:val="0"/>
              <w:widowControl w:val="0"/>
              <w:jc w:val="left"/>
            </w:pPr>
          </w:p>
        </w:tc>
      </w:tr>
      <w:tr w:rsidR="00A97662" w14:paraId="5E56483D" w14:textId="77777777">
        <w:trPr>
          <w:jc w:val="center"/>
        </w:trPr>
        <w:tc>
          <w:tcPr>
            <w:tcW w:w="2157" w:type="dxa"/>
            <w:vMerge/>
          </w:tcPr>
          <w:p w14:paraId="5E564839" w14:textId="77777777" w:rsidR="00A97662" w:rsidRDefault="00A97662">
            <w:pPr>
              <w:pStyle w:val="TAL"/>
              <w:keepNext w:val="0"/>
              <w:keepLines w:val="0"/>
              <w:widowControl w:val="0"/>
            </w:pPr>
          </w:p>
        </w:tc>
        <w:tc>
          <w:tcPr>
            <w:tcW w:w="2158" w:type="dxa"/>
          </w:tcPr>
          <w:p w14:paraId="5E56483A" w14:textId="77777777" w:rsidR="00A97662" w:rsidRDefault="00394C02">
            <w:pPr>
              <w:pStyle w:val="TAL"/>
              <w:keepNext w:val="0"/>
              <w:keepLines w:val="0"/>
              <w:widowControl w:val="0"/>
            </w:pPr>
            <w:r>
              <w:rPr>
                <w:bCs/>
                <w:lang w:eastAsia="zh-CN"/>
              </w:rPr>
              <w:t>[Storage /Mbytes]</w:t>
            </w:r>
          </w:p>
        </w:tc>
        <w:tc>
          <w:tcPr>
            <w:tcW w:w="2295" w:type="dxa"/>
          </w:tcPr>
          <w:p w14:paraId="5E56483B" w14:textId="77777777" w:rsidR="00A97662" w:rsidRDefault="00A97662">
            <w:pPr>
              <w:pStyle w:val="TAC"/>
              <w:keepNext w:val="0"/>
              <w:keepLines w:val="0"/>
              <w:widowControl w:val="0"/>
              <w:jc w:val="left"/>
            </w:pPr>
          </w:p>
        </w:tc>
        <w:tc>
          <w:tcPr>
            <w:tcW w:w="2295" w:type="dxa"/>
          </w:tcPr>
          <w:p w14:paraId="5E56483C" w14:textId="77777777" w:rsidR="00A97662" w:rsidRDefault="00A97662">
            <w:pPr>
              <w:pStyle w:val="TAC"/>
              <w:keepNext w:val="0"/>
              <w:keepLines w:val="0"/>
              <w:widowControl w:val="0"/>
              <w:jc w:val="left"/>
            </w:pPr>
          </w:p>
        </w:tc>
      </w:tr>
      <w:tr w:rsidR="00A97662" w14:paraId="5E564842" w14:textId="77777777">
        <w:trPr>
          <w:jc w:val="center"/>
        </w:trPr>
        <w:tc>
          <w:tcPr>
            <w:tcW w:w="2157" w:type="dxa"/>
            <w:vMerge/>
          </w:tcPr>
          <w:p w14:paraId="5E56483E" w14:textId="77777777" w:rsidR="00A97662" w:rsidRDefault="00A97662">
            <w:pPr>
              <w:pStyle w:val="TAL"/>
              <w:keepNext w:val="0"/>
              <w:keepLines w:val="0"/>
              <w:widowControl w:val="0"/>
            </w:pPr>
          </w:p>
        </w:tc>
        <w:tc>
          <w:tcPr>
            <w:tcW w:w="2158" w:type="dxa"/>
          </w:tcPr>
          <w:p w14:paraId="5E56483F" w14:textId="77777777" w:rsidR="00A97662" w:rsidRDefault="00394C02">
            <w:pPr>
              <w:pStyle w:val="TAL"/>
              <w:keepNext w:val="0"/>
              <w:keepLines w:val="0"/>
              <w:widowControl w:val="0"/>
              <w:rPr>
                <w:bCs/>
                <w:lang w:eastAsia="zh-CN"/>
              </w:rPr>
            </w:pPr>
            <w:r>
              <w:rPr>
                <w:bCs/>
                <w:lang w:eastAsia="zh-CN"/>
              </w:rPr>
              <w:t>Input type</w:t>
            </w:r>
          </w:p>
        </w:tc>
        <w:tc>
          <w:tcPr>
            <w:tcW w:w="2295" w:type="dxa"/>
          </w:tcPr>
          <w:p w14:paraId="5E564840" w14:textId="77777777" w:rsidR="00A97662" w:rsidRDefault="00A97662">
            <w:pPr>
              <w:pStyle w:val="TAC"/>
              <w:keepNext w:val="0"/>
              <w:keepLines w:val="0"/>
              <w:widowControl w:val="0"/>
              <w:jc w:val="left"/>
            </w:pPr>
          </w:p>
        </w:tc>
        <w:tc>
          <w:tcPr>
            <w:tcW w:w="2295" w:type="dxa"/>
          </w:tcPr>
          <w:p w14:paraId="5E564841" w14:textId="77777777" w:rsidR="00A97662" w:rsidRDefault="00A97662">
            <w:pPr>
              <w:pStyle w:val="TAC"/>
              <w:keepNext w:val="0"/>
              <w:keepLines w:val="0"/>
              <w:widowControl w:val="0"/>
              <w:jc w:val="left"/>
            </w:pPr>
          </w:p>
        </w:tc>
      </w:tr>
      <w:tr w:rsidR="00A97662" w14:paraId="5E564847" w14:textId="77777777">
        <w:trPr>
          <w:jc w:val="center"/>
        </w:trPr>
        <w:tc>
          <w:tcPr>
            <w:tcW w:w="2157" w:type="dxa"/>
            <w:vMerge/>
          </w:tcPr>
          <w:p w14:paraId="5E564843" w14:textId="77777777" w:rsidR="00A97662" w:rsidRDefault="00A97662">
            <w:pPr>
              <w:pStyle w:val="TAL"/>
              <w:keepNext w:val="0"/>
              <w:keepLines w:val="0"/>
              <w:widowControl w:val="0"/>
            </w:pPr>
          </w:p>
        </w:tc>
        <w:tc>
          <w:tcPr>
            <w:tcW w:w="2158" w:type="dxa"/>
          </w:tcPr>
          <w:p w14:paraId="5E564844" w14:textId="77777777" w:rsidR="00A97662" w:rsidRDefault="00394C02">
            <w:pPr>
              <w:pStyle w:val="TAL"/>
              <w:keepNext w:val="0"/>
              <w:keepLines w:val="0"/>
              <w:widowControl w:val="0"/>
              <w:rPr>
                <w:bCs/>
                <w:lang w:eastAsia="zh-CN"/>
              </w:rPr>
            </w:pPr>
            <w:r>
              <w:rPr>
                <w:bCs/>
                <w:lang w:eastAsia="zh-CN"/>
              </w:rPr>
              <w:t>Output type</w:t>
            </w:r>
          </w:p>
        </w:tc>
        <w:tc>
          <w:tcPr>
            <w:tcW w:w="2295" w:type="dxa"/>
          </w:tcPr>
          <w:p w14:paraId="5E564845" w14:textId="77777777" w:rsidR="00A97662" w:rsidRDefault="00A97662">
            <w:pPr>
              <w:pStyle w:val="TAC"/>
              <w:keepNext w:val="0"/>
              <w:keepLines w:val="0"/>
              <w:widowControl w:val="0"/>
              <w:jc w:val="left"/>
            </w:pPr>
          </w:p>
        </w:tc>
        <w:tc>
          <w:tcPr>
            <w:tcW w:w="2295" w:type="dxa"/>
          </w:tcPr>
          <w:p w14:paraId="5E564846" w14:textId="77777777" w:rsidR="00A97662" w:rsidRDefault="00A97662">
            <w:pPr>
              <w:pStyle w:val="TAC"/>
              <w:keepNext w:val="0"/>
              <w:keepLines w:val="0"/>
              <w:widowControl w:val="0"/>
              <w:jc w:val="left"/>
            </w:pPr>
          </w:p>
        </w:tc>
      </w:tr>
      <w:tr w:rsidR="00A97662" w14:paraId="5E56484C" w14:textId="77777777">
        <w:trPr>
          <w:jc w:val="center"/>
        </w:trPr>
        <w:tc>
          <w:tcPr>
            <w:tcW w:w="2157" w:type="dxa"/>
            <w:vMerge w:val="restart"/>
          </w:tcPr>
          <w:p w14:paraId="5E564848" w14:textId="77777777" w:rsidR="00A97662" w:rsidRDefault="00394C02">
            <w:pPr>
              <w:pStyle w:val="TAL"/>
              <w:keepNext w:val="0"/>
              <w:keepLines w:val="0"/>
              <w:widowControl w:val="0"/>
            </w:pPr>
            <w:r>
              <w:t>Assumptions</w:t>
            </w:r>
          </w:p>
        </w:tc>
        <w:tc>
          <w:tcPr>
            <w:tcW w:w="2158" w:type="dxa"/>
          </w:tcPr>
          <w:p w14:paraId="5E564849" w14:textId="77777777" w:rsidR="00A97662" w:rsidRDefault="00394C02">
            <w:pPr>
              <w:pStyle w:val="TAL"/>
              <w:keepNext w:val="0"/>
              <w:keepLines w:val="0"/>
              <w:widowControl w:val="0"/>
            </w:pPr>
            <w:r>
              <w:t xml:space="preserve">CSI </w:t>
            </w:r>
            <w:r>
              <w:t>feedback periodicity</w:t>
            </w:r>
          </w:p>
        </w:tc>
        <w:tc>
          <w:tcPr>
            <w:tcW w:w="2295" w:type="dxa"/>
          </w:tcPr>
          <w:p w14:paraId="5E56484A" w14:textId="77777777" w:rsidR="00A97662" w:rsidRDefault="00A97662">
            <w:pPr>
              <w:pStyle w:val="TAC"/>
              <w:keepNext w:val="0"/>
              <w:keepLines w:val="0"/>
              <w:widowControl w:val="0"/>
              <w:jc w:val="left"/>
            </w:pPr>
          </w:p>
        </w:tc>
        <w:tc>
          <w:tcPr>
            <w:tcW w:w="2295" w:type="dxa"/>
          </w:tcPr>
          <w:p w14:paraId="5E56484B" w14:textId="77777777" w:rsidR="00A97662" w:rsidRDefault="00A97662">
            <w:pPr>
              <w:pStyle w:val="TAC"/>
              <w:keepNext w:val="0"/>
              <w:keepLines w:val="0"/>
              <w:widowControl w:val="0"/>
              <w:jc w:val="left"/>
            </w:pPr>
          </w:p>
        </w:tc>
      </w:tr>
      <w:tr w:rsidR="00A97662" w14:paraId="5E564851" w14:textId="77777777">
        <w:trPr>
          <w:jc w:val="center"/>
        </w:trPr>
        <w:tc>
          <w:tcPr>
            <w:tcW w:w="2157" w:type="dxa"/>
            <w:vMerge/>
          </w:tcPr>
          <w:p w14:paraId="5E56484D" w14:textId="77777777" w:rsidR="00A97662" w:rsidRDefault="00A97662">
            <w:pPr>
              <w:pStyle w:val="TAL"/>
              <w:keepNext w:val="0"/>
              <w:keepLines w:val="0"/>
              <w:widowControl w:val="0"/>
            </w:pPr>
          </w:p>
        </w:tc>
        <w:tc>
          <w:tcPr>
            <w:tcW w:w="2158" w:type="dxa"/>
          </w:tcPr>
          <w:p w14:paraId="5E56484E" w14:textId="77777777" w:rsidR="00A97662" w:rsidRDefault="00394C02">
            <w:pPr>
              <w:pStyle w:val="TAL"/>
              <w:keepNext w:val="0"/>
              <w:keepLines w:val="0"/>
              <w:widowControl w:val="0"/>
            </w:pPr>
            <w:r>
              <w:t>Observation window (number/distance)</w:t>
            </w:r>
          </w:p>
        </w:tc>
        <w:tc>
          <w:tcPr>
            <w:tcW w:w="2295" w:type="dxa"/>
          </w:tcPr>
          <w:p w14:paraId="5E56484F" w14:textId="77777777" w:rsidR="00A97662" w:rsidRDefault="00A97662">
            <w:pPr>
              <w:pStyle w:val="TAC"/>
              <w:keepNext w:val="0"/>
              <w:keepLines w:val="0"/>
              <w:widowControl w:val="0"/>
              <w:jc w:val="left"/>
            </w:pPr>
          </w:p>
        </w:tc>
        <w:tc>
          <w:tcPr>
            <w:tcW w:w="2295" w:type="dxa"/>
          </w:tcPr>
          <w:p w14:paraId="5E564850" w14:textId="77777777" w:rsidR="00A97662" w:rsidRDefault="00A97662">
            <w:pPr>
              <w:pStyle w:val="TAC"/>
              <w:keepNext w:val="0"/>
              <w:keepLines w:val="0"/>
              <w:widowControl w:val="0"/>
              <w:jc w:val="left"/>
            </w:pPr>
          </w:p>
        </w:tc>
      </w:tr>
      <w:tr w:rsidR="00A97662" w14:paraId="5E564856" w14:textId="77777777">
        <w:trPr>
          <w:jc w:val="center"/>
        </w:trPr>
        <w:tc>
          <w:tcPr>
            <w:tcW w:w="2157" w:type="dxa"/>
            <w:vMerge/>
          </w:tcPr>
          <w:p w14:paraId="5E564852" w14:textId="77777777" w:rsidR="00A97662" w:rsidRDefault="00A97662">
            <w:pPr>
              <w:pStyle w:val="TAL"/>
              <w:keepNext w:val="0"/>
              <w:keepLines w:val="0"/>
              <w:widowControl w:val="0"/>
            </w:pPr>
          </w:p>
        </w:tc>
        <w:tc>
          <w:tcPr>
            <w:tcW w:w="2158" w:type="dxa"/>
          </w:tcPr>
          <w:p w14:paraId="5E564853" w14:textId="77777777" w:rsidR="00A97662" w:rsidRDefault="00394C02">
            <w:pPr>
              <w:pStyle w:val="TAL"/>
              <w:keepNext w:val="0"/>
              <w:keepLines w:val="0"/>
              <w:widowControl w:val="0"/>
            </w:pPr>
            <w:r>
              <w:t>Prediction window (number/distance between prediction instances/distance from the last observation instance to the 1</w:t>
            </w:r>
            <w:r>
              <w:rPr>
                <w:vertAlign w:val="superscript"/>
              </w:rPr>
              <w:t>st</w:t>
            </w:r>
            <w:r>
              <w:t xml:space="preserve"> prediction </w:t>
            </w:r>
            <w:proofErr w:type="spellStart"/>
            <w:r>
              <w:t>instanc</w:t>
            </w:r>
            <w:proofErr w:type="spellEnd"/>
            <w:r>
              <w:t>)</w:t>
            </w:r>
          </w:p>
        </w:tc>
        <w:tc>
          <w:tcPr>
            <w:tcW w:w="2295" w:type="dxa"/>
          </w:tcPr>
          <w:p w14:paraId="5E564854" w14:textId="77777777" w:rsidR="00A97662" w:rsidRDefault="00A97662">
            <w:pPr>
              <w:pStyle w:val="TAC"/>
              <w:keepNext w:val="0"/>
              <w:keepLines w:val="0"/>
              <w:widowControl w:val="0"/>
              <w:jc w:val="left"/>
            </w:pPr>
          </w:p>
        </w:tc>
        <w:tc>
          <w:tcPr>
            <w:tcW w:w="2295" w:type="dxa"/>
          </w:tcPr>
          <w:p w14:paraId="5E564855" w14:textId="77777777" w:rsidR="00A97662" w:rsidRDefault="00A97662">
            <w:pPr>
              <w:pStyle w:val="TAC"/>
              <w:keepNext w:val="0"/>
              <w:keepLines w:val="0"/>
              <w:widowControl w:val="0"/>
              <w:jc w:val="left"/>
            </w:pPr>
          </w:p>
        </w:tc>
      </w:tr>
      <w:tr w:rsidR="00A97662" w14:paraId="5E56485B" w14:textId="77777777">
        <w:trPr>
          <w:jc w:val="center"/>
        </w:trPr>
        <w:tc>
          <w:tcPr>
            <w:tcW w:w="2157" w:type="dxa"/>
            <w:vMerge/>
          </w:tcPr>
          <w:p w14:paraId="5E564857" w14:textId="77777777" w:rsidR="00A97662" w:rsidRDefault="00A97662">
            <w:pPr>
              <w:pStyle w:val="TAL"/>
              <w:keepNext w:val="0"/>
              <w:keepLines w:val="0"/>
              <w:widowControl w:val="0"/>
            </w:pPr>
          </w:p>
        </w:tc>
        <w:tc>
          <w:tcPr>
            <w:tcW w:w="2158" w:type="dxa"/>
          </w:tcPr>
          <w:p w14:paraId="5E564858" w14:textId="77777777" w:rsidR="00A97662" w:rsidRDefault="00394C02">
            <w:pPr>
              <w:pStyle w:val="TAL"/>
              <w:keepNext w:val="0"/>
              <w:keepLines w:val="0"/>
              <w:widowControl w:val="0"/>
            </w:pPr>
            <w:r>
              <w:t xml:space="preserve">Whether/how to adopt spatial </w:t>
            </w:r>
            <w:r>
              <w:t>consistency</w:t>
            </w:r>
          </w:p>
        </w:tc>
        <w:tc>
          <w:tcPr>
            <w:tcW w:w="2295" w:type="dxa"/>
          </w:tcPr>
          <w:p w14:paraId="5E564859" w14:textId="77777777" w:rsidR="00A97662" w:rsidRDefault="00A97662">
            <w:pPr>
              <w:pStyle w:val="TAC"/>
              <w:keepNext w:val="0"/>
              <w:keepLines w:val="0"/>
              <w:widowControl w:val="0"/>
              <w:jc w:val="left"/>
            </w:pPr>
          </w:p>
        </w:tc>
        <w:tc>
          <w:tcPr>
            <w:tcW w:w="2295" w:type="dxa"/>
          </w:tcPr>
          <w:p w14:paraId="5E56485A" w14:textId="77777777" w:rsidR="00A97662" w:rsidRDefault="00A97662">
            <w:pPr>
              <w:pStyle w:val="TAC"/>
              <w:keepNext w:val="0"/>
              <w:keepLines w:val="0"/>
              <w:widowControl w:val="0"/>
              <w:jc w:val="left"/>
            </w:pPr>
          </w:p>
        </w:tc>
      </w:tr>
      <w:tr w:rsidR="00A97662" w14:paraId="5E564860" w14:textId="77777777">
        <w:trPr>
          <w:jc w:val="center"/>
        </w:trPr>
        <w:tc>
          <w:tcPr>
            <w:tcW w:w="2157" w:type="dxa"/>
            <w:vMerge w:val="restart"/>
          </w:tcPr>
          <w:p w14:paraId="5E56485C" w14:textId="77777777" w:rsidR="00A97662" w:rsidRDefault="00394C02">
            <w:pPr>
              <w:pStyle w:val="TAL"/>
              <w:keepNext w:val="0"/>
              <w:keepLines w:val="0"/>
              <w:widowControl w:val="0"/>
            </w:pPr>
            <w:r>
              <w:t>Generalization Case 1</w:t>
            </w:r>
          </w:p>
        </w:tc>
        <w:tc>
          <w:tcPr>
            <w:tcW w:w="2158" w:type="dxa"/>
          </w:tcPr>
          <w:p w14:paraId="5E56485D" w14:textId="77777777" w:rsidR="00A97662" w:rsidRDefault="00394C02">
            <w:pPr>
              <w:pStyle w:val="TAL"/>
              <w:keepNext w:val="0"/>
              <w:keepLines w:val="0"/>
              <w:widowControl w:val="0"/>
              <w:rPr>
                <w:szCs w:val="18"/>
              </w:rPr>
            </w:pPr>
            <w:r>
              <w:rPr>
                <w:bCs/>
                <w:szCs w:val="18"/>
              </w:rPr>
              <w:t>Train (</w:t>
            </w:r>
            <w:proofErr w:type="spellStart"/>
            <w:r>
              <w:rPr>
                <w:bCs/>
                <w:szCs w:val="18"/>
              </w:rPr>
              <w:t>setting#A</w:t>
            </w:r>
            <w:proofErr w:type="spellEnd"/>
            <w:r>
              <w:rPr>
                <w:bCs/>
                <w:szCs w:val="18"/>
              </w:rPr>
              <w:t>, size/k)</w:t>
            </w:r>
          </w:p>
        </w:tc>
        <w:tc>
          <w:tcPr>
            <w:tcW w:w="2295" w:type="dxa"/>
          </w:tcPr>
          <w:p w14:paraId="5E56485E" w14:textId="77777777" w:rsidR="00A97662" w:rsidRDefault="00A97662">
            <w:pPr>
              <w:pStyle w:val="TAC"/>
              <w:keepNext w:val="0"/>
              <w:keepLines w:val="0"/>
              <w:widowControl w:val="0"/>
              <w:jc w:val="left"/>
            </w:pPr>
          </w:p>
        </w:tc>
        <w:tc>
          <w:tcPr>
            <w:tcW w:w="2295" w:type="dxa"/>
          </w:tcPr>
          <w:p w14:paraId="5E56485F" w14:textId="77777777" w:rsidR="00A97662" w:rsidRDefault="00A97662">
            <w:pPr>
              <w:pStyle w:val="TAC"/>
              <w:keepNext w:val="0"/>
              <w:keepLines w:val="0"/>
              <w:widowControl w:val="0"/>
              <w:jc w:val="left"/>
            </w:pPr>
          </w:p>
        </w:tc>
      </w:tr>
      <w:tr w:rsidR="00A97662" w14:paraId="5E564865" w14:textId="77777777">
        <w:trPr>
          <w:trHeight w:val="48"/>
          <w:jc w:val="center"/>
        </w:trPr>
        <w:tc>
          <w:tcPr>
            <w:tcW w:w="2157" w:type="dxa"/>
            <w:vMerge/>
          </w:tcPr>
          <w:p w14:paraId="5E564861" w14:textId="77777777" w:rsidR="00A97662" w:rsidRDefault="00A97662">
            <w:pPr>
              <w:pStyle w:val="TAL"/>
              <w:keepNext w:val="0"/>
              <w:keepLines w:val="0"/>
              <w:widowControl w:val="0"/>
            </w:pPr>
          </w:p>
        </w:tc>
        <w:tc>
          <w:tcPr>
            <w:tcW w:w="2158" w:type="dxa"/>
          </w:tcPr>
          <w:p w14:paraId="5E564862" w14:textId="77777777" w:rsidR="00A97662" w:rsidRDefault="00394C02">
            <w:pPr>
              <w:pStyle w:val="TAL"/>
              <w:keepNext w:val="0"/>
              <w:keepLines w:val="0"/>
              <w:widowControl w:val="0"/>
              <w:rPr>
                <w:szCs w:val="18"/>
              </w:rPr>
            </w:pPr>
            <w:r>
              <w:rPr>
                <w:szCs w:val="18"/>
                <w:lang w:eastAsia="zh-CN"/>
              </w:rPr>
              <w:t xml:space="preserve">Test </w:t>
            </w:r>
            <w:r>
              <w:rPr>
                <w:bCs/>
                <w:szCs w:val="18"/>
              </w:rPr>
              <w:t>(</w:t>
            </w:r>
            <w:proofErr w:type="spellStart"/>
            <w:r>
              <w:rPr>
                <w:bCs/>
                <w:szCs w:val="18"/>
              </w:rPr>
              <w:t>setting#A</w:t>
            </w:r>
            <w:proofErr w:type="spellEnd"/>
            <w:r>
              <w:rPr>
                <w:bCs/>
                <w:szCs w:val="18"/>
              </w:rPr>
              <w:t>, size/k)</w:t>
            </w:r>
          </w:p>
        </w:tc>
        <w:tc>
          <w:tcPr>
            <w:tcW w:w="2295" w:type="dxa"/>
          </w:tcPr>
          <w:p w14:paraId="5E564863" w14:textId="77777777" w:rsidR="00A97662" w:rsidRDefault="00A97662">
            <w:pPr>
              <w:pStyle w:val="TAC"/>
              <w:keepNext w:val="0"/>
              <w:keepLines w:val="0"/>
              <w:widowControl w:val="0"/>
              <w:jc w:val="left"/>
            </w:pPr>
          </w:p>
        </w:tc>
        <w:tc>
          <w:tcPr>
            <w:tcW w:w="2295" w:type="dxa"/>
          </w:tcPr>
          <w:p w14:paraId="5E564864" w14:textId="77777777" w:rsidR="00A97662" w:rsidRDefault="00A97662">
            <w:pPr>
              <w:pStyle w:val="TAC"/>
              <w:keepNext w:val="0"/>
              <w:keepLines w:val="0"/>
              <w:widowControl w:val="0"/>
              <w:jc w:val="left"/>
            </w:pPr>
          </w:p>
        </w:tc>
      </w:tr>
      <w:tr w:rsidR="00A97662" w14:paraId="5E56486A" w14:textId="77777777">
        <w:trPr>
          <w:trHeight w:val="46"/>
          <w:jc w:val="center"/>
        </w:trPr>
        <w:tc>
          <w:tcPr>
            <w:tcW w:w="2157" w:type="dxa"/>
            <w:vMerge/>
          </w:tcPr>
          <w:p w14:paraId="5E564866" w14:textId="77777777" w:rsidR="00A97662" w:rsidRDefault="00A97662">
            <w:pPr>
              <w:pStyle w:val="TAL"/>
              <w:keepNext w:val="0"/>
              <w:keepLines w:val="0"/>
              <w:widowControl w:val="0"/>
            </w:pPr>
          </w:p>
        </w:tc>
        <w:tc>
          <w:tcPr>
            <w:tcW w:w="2158" w:type="dxa"/>
          </w:tcPr>
          <w:p w14:paraId="5E564867" w14:textId="77777777" w:rsidR="00A97662" w:rsidRDefault="00394C02">
            <w:pPr>
              <w:pStyle w:val="TAL"/>
              <w:keepNext w:val="0"/>
              <w:keepLines w:val="0"/>
              <w:widowControl w:val="0"/>
              <w:rPr>
                <w:szCs w:val="18"/>
              </w:rPr>
            </w:pPr>
            <w:r>
              <w:rPr>
                <w:bCs/>
                <w:szCs w:val="18"/>
                <w:lang w:eastAsia="zh-CN"/>
              </w:rPr>
              <w:t>SGCS (</w:t>
            </w:r>
            <w:proofErr w:type="gramStart"/>
            <w:r>
              <w:rPr>
                <w:bCs/>
                <w:szCs w:val="18"/>
                <w:lang w:eastAsia="zh-CN"/>
              </w:rPr>
              <w:t>1,…</w:t>
            </w:r>
            <w:proofErr w:type="gramEnd"/>
            <w:r>
              <w:rPr>
                <w:bCs/>
                <w:szCs w:val="18"/>
                <w:lang w:eastAsia="zh-CN"/>
              </w:rPr>
              <w:t>N, N is number of prediction instances)</w:t>
            </w:r>
          </w:p>
        </w:tc>
        <w:tc>
          <w:tcPr>
            <w:tcW w:w="2295" w:type="dxa"/>
          </w:tcPr>
          <w:p w14:paraId="5E564868" w14:textId="77777777" w:rsidR="00A97662" w:rsidRDefault="00A97662">
            <w:pPr>
              <w:pStyle w:val="TAC"/>
              <w:keepNext w:val="0"/>
              <w:keepLines w:val="0"/>
              <w:widowControl w:val="0"/>
              <w:jc w:val="left"/>
            </w:pPr>
          </w:p>
        </w:tc>
        <w:tc>
          <w:tcPr>
            <w:tcW w:w="2295" w:type="dxa"/>
          </w:tcPr>
          <w:p w14:paraId="5E564869" w14:textId="77777777" w:rsidR="00A97662" w:rsidRDefault="00A97662">
            <w:pPr>
              <w:pStyle w:val="TAC"/>
              <w:keepNext w:val="0"/>
              <w:keepLines w:val="0"/>
              <w:widowControl w:val="0"/>
              <w:jc w:val="left"/>
            </w:pPr>
          </w:p>
        </w:tc>
      </w:tr>
      <w:tr w:rsidR="00A97662" w14:paraId="5E56486F" w14:textId="77777777">
        <w:trPr>
          <w:trHeight w:val="46"/>
          <w:jc w:val="center"/>
        </w:trPr>
        <w:tc>
          <w:tcPr>
            <w:tcW w:w="2157" w:type="dxa"/>
            <w:vMerge/>
          </w:tcPr>
          <w:p w14:paraId="5E56486B" w14:textId="77777777" w:rsidR="00A97662" w:rsidRDefault="00A97662">
            <w:pPr>
              <w:pStyle w:val="TAL"/>
              <w:keepNext w:val="0"/>
              <w:keepLines w:val="0"/>
              <w:widowControl w:val="0"/>
            </w:pPr>
          </w:p>
        </w:tc>
        <w:tc>
          <w:tcPr>
            <w:tcW w:w="2158" w:type="dxa"/>
          </w:tcPr>
          <w:p w14:paraId="5E56486C" w14:textId="77777777" w:rsidR="00A97662" w:rsidRDefault="00394C02">
            <w:pPr>
              <w:pStyle w:val="TAL"/>
              <w:keepNext w:val="0"/>
              <w:keepLines w:val="0"/>
              <w:widowControl w:val="0"/>
              <w:rPr>
                <w:szCs w:val="18"/>
              </w:rPr>
            </w:pPr>
            <w:r>
              <w:rPr>
                <w:bCs/>
                <w:szCs w:val="18"/>
                <w:lang w:eastAsia="zh-CN"/>
              </w:rPr>
              <w:t>NMSE (</w:t>
            </w:r>
            <w:proofErr w:type="gramStart"/>
            <w:r>
              <w:rPr>
                <w:bCs/>
                <w:szCs w:val="18"/>
                <w:lang w:eastAsia="zh-CN"/>
              </w:rPr>
              <w:t>1,…</w:t>
            </w:r>
            <w:proofErr w:type="gramEnd"/>
            <w:r>
              <w:rPr>
                <w:bCs/>
                <w:szCs w:val="18"/>
                <w:lang w:eastAsia="zh-CN"/>
              </w:rPr>
              <w:t>N, N is number of prediction instances)</w:t>
            </w:r>
          </w:p>
        </w:tc>
        <w:tc>
          <w:tcPr>
            <w:tcW w:w="2295" w:type="dxa"/>
          </w:tcPr>
          <w:p w14:paraId="5E56486D" w14:textId="77777777" w:rsidR="00A97662" w:rsidRDefault="00A97662">
            <w:pPr>
              <w:pStyle w:val="TAC"/>
              <w:keepNext w:val="0"/>
              <w:keepLines w:val="0"/>
              <w:widowControl w:val="0"/>
              <w:jc w:val="left"/>
            </w:pPr>
          </w:p>
        </w:tc>
        <w:tc>
          <w:tcPr>
            <w:tcW w:w="2295" w:type="dxa"/>
          </w:tcPr>
          <w:p w14:paraId="5E56486E" w14:textId="77777777" w:rsidR="00A97662" w:rsidRDefault="00A97662">
            <w:pPr>
              <w:pStyle w:val="TAC"/>
              <w:keepNext w:val="0"/>
              <w:keepLines w:val="0"/>
              <w:widowControl w:val="0"/>
              <w:jc w:val="left"/>
            </w:pPr>
          </w:p>
        </w:tc>
      </w:tr>
      <w:tr w:rsidR="00A97662" w14:paraId="5E564875" w14:textId="77777777">
        <w:trPr>
          <w:jc w:val="center"/>
        </w:trPr>
        <w:tc>
          <w:tcPr>
            <w:tcW w:w="2157" w:type="dxa"/>
          </w:tcPr>
          <w:p w14:paraId="5E564870" w14:textId="77777777" w:rsidR="00A97662" w:rsidRDefault="00394C02">
            <w:pPr>
              <w:widowControl w:val="0"/>
              <w:spacing w:after="0"/>
              <w:rPr>
                <w:sz w:val="18"/>
                <w:szCs w:val="18"/>
                <w:lang w:eastAsia="zh-CN"/>
              </w:rPr>
            </w:pPr>
            <w:r>
              <w:rPr>
                <w:sz w:val="18"/>
                <w:szCs w:val="18"/>
                <w:lang w:eastAsia="zh-CN"/>
              </w:rPr>
              <w:t>…</w:t>
            </w:r>
          </w:p>
          <w:p w14:paraId="5E564871" w14:textId="77777777" w:rsidR="00A97662" w:rsidRDefault="00394C02">
            <w:pPr>
              <w:pStyle w:val="TAL"/>
              <w:keepNext w:val="0"/>
              <w:keepLines w:val="0"/>
              <w:widowControl w:val="0"/>
            </w:pPr>
            <w:r>
              <w:rPr>
                <w:szCs w:val="18"/>
                <w:lang w:eastAsia="zh-CN"/>
              </w:rPr>
              <w:t>(</w:t>
            </w:r>
            <w:proofErr w:type="gramStart"/>
            <w:r>
              <w:rPr>
                <w:szCs w:val="18"/>
                <w:lang w:eastAsia="zh-CN"/>
              </w:rPr>
              <w:t>other</w:t>
            </w:r>
            <w:proofErr w:type="gramEnd"/>
            <w:r>
              <w:rPr>
                <w:szCs w:val="18"/>
                <w:lang w:eastAsia="zh-CN"/>
              </w:rPr>
              <w:t xml:space="preserve"> settings and results for Case 1)</w:t>
            </w:r>
          </w:p>
        </w:tc>
        <w:tc>
          <w:tcPr>
            <w:tcW w:w="2158" w:type="dxa"/>
          </w:tcPr>
          <w:p w14:paraId="5E564872" w14:textId="77777777" w:rsidR="00A97662" w:rsidRDefault="00A97662">
            <w:pPr>
              <w:pStyle w:val="TAL"/>
              <w:keepNext w:val="0"/>
              <w:keepLines w:val="0"/>
              <w:widowControl w:val="0"/>
              <w:rPr>
                <w:bCs/>
                <w:lang w:eastAsia="zh-CN"/>
              </w:rPr>
            </w:pPr>
          </w:p>
        </w:tc>
        <w:tc>
          <w:tcPr>
            <w:tcW w:w="2295" w:type="dxa"/>
          </w:tcPr>
          <w:p w14:paraId="5E564873" w14:textId="77777777" w:rsidR="00A97662" w:rsidRDefault="00A97662">
            <w:pPr>
              <w:pStyle w:val="TAC"/>
              <w:keepNext w:val="0"/>
              <w:keepLines w:val="0"/>
              <w:widowControl w:val="0"/>
              <w:jc w:val="left"/>
            </w:pPr>
          </w:p>
        </w:tc>
        <w:tc>
          <w:tcPr>
            <w:tcW w:w="2295" w:type="dxa"/>
          </w:tcPr>
          <w:p w14:paraId="5E564874" w14:textId="77777777" w:rsidR="00A97662" w:rsidRDefault="00A97662">
            <w:pPr>
              <w:pStyle w:val="TAC"/>
              <w:keepNext w:val="0"/>
              <w:keepLines w:val="0"/>
              <w:widowControl w:val="0"/>
              <w:jc w:val="left"/>
            </w:pPr>
          </w:p>
        </w:tc>
      </w:tr>
      <w:tr w:rsidR="00A97662" w14:paraId="5E56487A" w14:textId="77777777">
        <w:trPr>
          <w:jc w:val="center"/>
        </w:trPr>
        <w:tc>
          <w:tcPr>
            <w:tcW w:w="2157" w:type="dxa"/>
            <w:vMerge w:val="restart"/>
          </w:tcPr>
          <w:p w14:paraId="5E564876" w14:textId="77777777" w:rsidR="00A97662" w:rsidRDefault="00394C02">
            <w:pPr>
              <w:pStyle w:val="TAL"/>
              <w:keepNext w:val="0"/>
              <w:keepLines w:val="0"/>
              <w:widowControl w:val="0"/>
            </w:pPr>
            <w:r>
              <w:t>Generalization Case 2</w:t>
            </w:r>
          </w:p>
        </w:tc>
        <w:tc>
          <w:tcPr>
            <w:tcW w:w="2158" w:type="dxa"/>
          </w:tcPr>
          <w:p w14:paraId="5E564877" w14:textId="77777777" w:rsidR="00A97662" w:rsidRDefault="00394C02">
            <w:pPr>
              <w:pStyle w:val="TAL"/>
              <w:keepNext w:val="0"/>
              <w:keepLines w:val="0"/>
              <w:widowControl w:val="0"/>
              <w:rPr>
                <w:bCs/>
                <w:lang w:eastAsia="zh-CN"/>
              </w:rPr>
            </w:pPr>
            <w:r>
              <w:rPr>
                <w:bCs/>
                <w:szCs w:val="18"/>
              </w:rPr>
              <w:t>Train (</w:t>
            </w:r>
            <w:proofErr w:type="spellStart"/>
            <w:r>
              <w:rPr>
                <w:bCs/>
                <w:szCs w:val="18"/>
              </w:rPr>
              <w:t>setting#A</w:t>
            </w:r>
            <w:proofErr w:type="spellEnd"/>
            <w:r>
              <w:rPr>
                <w:bCs/>
                <w:szCs w:val="18"/>
              </w:rPr>
              <w:t>, size/k)</w:t>
            </w:r>
          </w:p>
        </w:tc>
        <w:tc>
          <w:tcPr>
            <w:tcW w:w="2295" w:type="dxa"/>
          </w:tcPr>
          <w:p w14:paraId="5E564878" w14:textId="77777777" w:rsidR="00A97662" w:rsidRDefault="00A97662">
            <w:pPr>
              <w:pStyle w:val="TAC"/>
              <w:keepNext w:val="0"/>
              <w:keepLines w:val="0"/>
              <w:widowControl w:val="0"/>
              <w:jc w:val="left"/>
            </w:pPr>
          </w:p>
        </w:tc>
        <w:tc>
          <w:tcPr>
            <w:tcW w:w="2295" w:type="dxa"/>
          </w:tcPr>
          <w:p w14:paraId="5E564879" w14:textId="77777777" w:rsidR="00A97662" w:rsidRDefault="00A97662">
            <w:pPr>
              <w:pStyle w:val="TAC"/>
              <w:keepNext w:val="0"/>
              <w:keepLines w:val="0"/>
              <w:widowControl w:val="0"/>
              <w:jc w:val="left"/>
            </w:pPr>
          </w:p>
        </w:tc>
      </w:tr>
      <w:tr w:rsidR="00A97662" w14:paraId="5E56487F" w14:textId="77777777">
        <w:trPr>
          <w:jc w:val="center"/>
        </w:trPr>
        <w:tc>
          <w:tcPr>
            <w:tcW w:w="2157" w:type="dxa"/>
            <w:vMerge/>
          </w:tcPr>
          <w:p w14:paraId="5E56487B" w14:textId="77777777" w:rsidR="00A97662" w:rsidRDefault="00A97662">
            <w:pPr>
              <w:pStyle w:val="TAL"/>
              <w:keepNext w:val="0"/>
              <w:keepLines w:val="0"/>
              <w:widowControl w:val="0"/>
            </w:pPr>
          </w:p>
        </w:tc>
        <w:tc>
          <w:tcPr>
            <w:tcW w:w="2158" w:type="dxa"/>
          </w:tcPr>
          <w:p w14:paraId="5E56487C" w14:textId="77777777" w:rsidR="00A97662" w:rsidRDefault="00394C02">
            <w:pPr>
              <w:pStyle w:val="TAL"/>
              <w:keepNext w:val="0"/>
              <w:keepLines w:val="0"/>
              <w:widowControl w:val="0"/>
              <w:rPr>
                <w:bCs/>
                <w:lang w:eastAsia="zh-CN"/>
              </w:rPr>
            </w:pPr>
            <w:r>
              <w:rPr>
                <w:szCs w:val="18"/>
                <w:lang w:eastAsia="zh-CN"/>
              </w:rPr>
              <w:t xml:space="preserve">Test </w:t>
            </w:r>
            <w:r>
              <w:rPr>
                <w:bCs/>
                <w:szCs w:val="18"/>
              </w:rPr>
              <w:t>(</w:t>
            </w:r>
            <w:proofErr w:type="spellStart"/>
            <w:r>
              <w:rPr>
                <w:bCs/>
                <w:szCs w:val="18"/>
              </w:rPr>
              <w:t>setting#A</w:t>
            </w:r>
            <w:proofErr w:type="spellEnd"/>
            <w:r>
              <w:rPr>
                <w:bCs/>
                <w:szCs w:val="18"/>
              </w:rPr>
              <w:t>, size/k)</w:t>
            </w:r>
          </w:p>
        </w:tc>
        <w:tc>
          <w:tcPr>
            <w:tcW w:w="2295" w:type="dxa"/>
          </w:tcPr>
          <w:p w14:paraId="5E56487D" w14:textId="77777777" w:rsidR="00A97662" w:rsidRDefault="00A97662">
            <w:pPr>
              <w:pStyle w:val="TAC"/>
              <w:keepNext w:val="0"/>
              <w:keepLines w:val="0"/>
              <w:widowControl w:val="0"/>
              <w:jc w:val="left"/>
            </w:pPr>
          </w:p>
        </w:tc>
        <w:tc>
          <w:tcPr>
            <w:tcW w:w="2295" w:type="dxa"/>
          </w:tcPr>
          <w:p w14:paraId="5E56487E" w14:textId="77777777" w:rsidR="00A97662" w:rsidRDefault="00A97662">
            <w:pPr>
              <w:pStyle w:val="TAC"/>
              <w:keepNext w:val="0"/>
              <w:keepLines w:val="0"/>
              <w:widowControl w:val="0"/>
              <w:jc w:val="left"/>
            </w:pPr>
          </w:p>
        </w:tc>
      </w:tr>
      <w:tr w:rsidR="00A97662" w14:paraId="5E564884" w14:textId="77777777">
        <w:trPr>
          <w:jc w:val="center"/>
        </w:trPr>
        <w:tc>
          <w:tcPr>
            <w:tcW w:w="2157" w:type="dxa"/>
            <w:vMerge/>
          </w:tcPr>
          <w:p w14:paraId="5E564880" w14:textId="77777777" w:rsidR="00A97662" w:rsidRDefault="00A97662">
            <w:pPr>
              <w:pStyle w:val="TAL"/>
              <w:keepNext w:val="0"/>
              <w:keepLines w:val="0"/>
              <w:widowControl w:val="0"/>
            </w:pPr>
          </w:p>
        </w:tc>
        <w:tc>
          <w:tcPr>
            <w:tcW w:w="2158" w:type="dxa"/>
          </w:tcPr>
          <w:p w14:paraId="5E564881" w14:textId="77777777" w:rsidR="00A97662" w:rsidRDefault="00394C02">
            <w:pPr>
              <w:pStyle w:val="TAL"/>
              <w:keepNext w:val="0"/>
              <w:keepLines w:val="0"/>
              <w:widowControl w:val="0"/>
              <w:rPr>
                <w:bCs/>
                <w:lang w:eastAsia="zh-CN"/>
              </w:rPr>
            </w:pPr>
            <w:r>
              <w:rPr>
                <w:bCs/>
                <w:szCs w:val="18"/>
                <w:lang w:eastAsia="zh-CN"/>
              </w:rPr>
              <w:t>SGCS (</w:t>
            </w:r>
            <w:proofErr w:type="gramStart"/>
            <w:r>
              <w:rPr>
                <w:bCs/>
                <w:szCs w:val="18"/>
                <w:lang w:eastAsia="zh-CN"/>
              </w:rPr>
              <w:t>1,…</w:t>
            </w:r>
            <w:proofErr w:type="gramEnd"/>
            <w:r>
              <w:rPr>
                <w:bCs/>
                <w:szCs w:val="18"/>
                <w:lang w:eastAsia="zh-CN"/>
              </w:rPr>
              <w:t>N, N is number of prediction instances)</w:t>
            </w:r>
          </w:p>
        </w:tc>
        <w:tc>
          <w:tcPr>
            <w:tcW w:w="2295" w:type="dxa"/>
          </w:tcPr>
          <w:p w14:paraId="5E564882" w14:textId="77777777" w:rsidR="00A97662" w:rsidRDefault="00A97662">
            <w:pPr>
              <w:pStyle w:val="TAC"/>
              <w:keepNext w:val="0"/>
              <w:keepLines w:val="0"/>
              <w:widowControl w:val="0"/>
              <w:jc w:val="left"/>
            </w:pPr>
          </w:p>
        </w:tc>
        <w:tc>
          <w:tcPr>
            <w:tcW w:w="2295" w:type="dxa"/>
          </w:tcPr>
          <w:p w14:paraId="5E564883" w14:textId="77777777" w:rsidR="00A97662" w:rsidRDefault="00A97662">
            <w:pPr>
              <w:pStyle w:val="TAC"/>
              <w:keepNext w:val="0"/>
              <w:keepLines w:val="0"/>
              <w:widowControl w:val="0"/>
              <w:jc w:val="left"/>
            </w:pPr>
          </w:p>
        </w:tc>
      </w:tr>
      <w:tr w:rsidR="00A97662" w14:paraId="5E564889" w14:textId="77777777">
        <w:trPr>
          <w:jc w:val="center"/>
        </w:trPr>
        <w:tc>
          <w:tcPr>
            <w:tcW w:w="2157" w:type="dxa"/>
            <w:vMerge/>
          </w:tcPr>
          <w:p w14:paraId="5E564885" w14:textId="77777777" w:rsidR="00A97662" w:rsidRDefault="00A97662">
            <w:pPr>
              <w:pStyle w:val="TAL"/>
              <w:keepNext w:val="0"/>
              <w:keepLines w:val="0"/>
              <w:widowControl w:val="0"/>
            </w:pPr>
          </w:p>
        </w:tc>
        <w:tc>
          <w:tcPr>
            <w:tcW w:w="2158" w:type="dxa"/>
          </w:tcPr>
          <w:p w14:paraId="5E564886" w14:textId="77777777" w:rsidR="00A97662" w:rsidRDefault="00394C02">
            <w:pPr>
              <w:pStyle w:val="TAL"/>
              <w:keepNext w:val="0"/>
              <w:keepLines w:val="0"/>
              <w:widowControl w:val="0"/>
              <w:rPr>
                <w:bCs/>
                <w:lang w:eastAsia="zh-CN"/>
              </w:rPr>
            </w:pPr>
            <w:r>
              <w:rPr>
                <w:bCs/>
                <w:szCs w:val="18"/>
                <w:lang w:eastAsia="zh-CN"/>
              </w:rPr>
              <w:t>NMSE (</w:t>
            </w:r>
            <w:proofErr w:type="gramStart"/>
            <w:r>
              <w:rPr>
                <w:bCs/>
                <w:szCs w:val="18"/>
                <w:lang w:eastAsia="zh-CN"/>
              </w:rPr>
              <w:t>1,…</w:t>
            </w:r>
            <w:proofErr w:type="gramEnd"/>
            <w:r>
              <w:rPr>
                <w:bCs/>
                <w:szCs w:val="18"/>
                <w:lang w:eastAsia="zh-CN"/>
              </w:rPr>
              <w:t>N, N is number of prediction instances)</w:t>
            </w:r>
          </w:p>
        </w:tc>
        <w:tc>
          <w:tcPr>
            <w:tcW w:w="2295" w:type="dxa"/>
          </w:tcPr>
          <w:p w14:paraId="5E564887" w14:textId="77777777" w:rsidR="00A97662" w:rsidRDefault="00A97662">
            <w:pPr>
              <w:pStyle w:val="TAC"/>
              <w:keepNext w:val="0"/>
              <w:keepLines w:val="0"/>
              <w:widowControl w:val="0"/>
              <w:jc w:val="left"/>
            </w:pPr>
          </w:p>
        </w:tc>
        <w:tc>
          <w:tcPr>
            <w:tcW w:w="2295" w:type="dxa"/>
          </w:tcPr>
          <w:p w14:paraId="5E564888" w14:textId="77777777" w:rsidR="00A97662" w:rsidRDefault="00A97662">
            <w:pPr>
              <w:pStyle w:val="TAC"/>
              <w:keepNext w:val="0"/>
              <w:keepLines w:val="0"/>
              <w:widowControl w:val="0"/>
              <w:jc w:val="left"/>
            </w:pPr>
          </w:p>
        </w:tc>
      </w:tr>
      <w:tr w:rsidR="00A97662" w14:paraId="5E56488F" w14:textId="77777777">
        <w:trPr>
          <w:jc w:val="center"/>
        </w:trPr>
        <w:tc>
          <w:tcPr>
            <w:tcW w:w="2157" w:type="dxa"/>
          </w:tcPr>
          <w:p w14:paraId="5E56488A" w14:textId="77777777" w:rsidR="00A97662" w:rsidRDefault="00394C02">
            <w:pPr>
              <w:widowControl w:val="0"/>
              <w:spacing w:after="0"/>
              <w:rPr>
                <w:sz w:val="18"/>
                <w:szCs w:val="18"/>
                <w:lang w:eastAsia="zh-CN"/>
              </w:rPr>
            </w:pPr>
            <w:r>
              <w:rPr>
                <w:sz w:val="18"/>
                <w:szCs w:val="18"/>
                <w:lang w:eastAsia="zh-CN"/>
              </w:rPr>
              <w:t>…</w:t>
            </w:r>
          </w:p>
          <w:p w14:paraId="5E56488B" w14:textId="77777777" w:rsidR="00A97662" w:rsidRDefault="00394C02">
            <w:pPr>
              <w:pStyle w:val="TAL"/>
              <w:keepNext w:val="0"/>
              <w:keepLines w:val="0"/>
              <w:widowControl w:val="0"/>
            </w:pPr>
            <w:r>
              <w:rPr>
                <w:szCs w:val="18"/>
                <w:lang w:eastAsia="zh-CN"/>
              </w:rPr>
              <w:t>(</w:t>
            </w:r>
            <w:proofErr w:type="gramStart"/>
            <w:r>
              <w:rPr>
                <w:szCs w:val="18"/>
                <w:lang w:eastAsia="zh-CN"/>
              </w:rPr>
              <w:t>other</w:t>
            </w:r>
            <w:proofErr w:type="gramEnd"/>
            <w:r>
              <w:rPr>
                <w:szCs w:val="18"/>
                <w:lang w:eastAsia="zh-CN"/>
              </w:rPr>
              <w:t xml:space="preserve"> settings and results for Case 2)</w:t>
            </w:r>
          </w:p>
        </w:tc>
        <w:tc>
          <w:tcPr>
            <w:tcW w:w="2158" w:type="dxa"/>
          </w:tcPr>
          <w:p w14:paraId="5E56488C" w14:textId="77777777" w:rsidR="00A97662" w:rsidRDefault="00A97662">
            <w:pPr>
              <w:pStyle w:val="TAL"/>
              <w:keepNext w:val="0"/>
              <w:keepLines w:val="0"/>
              <w:widowControl w:val="0"/>
              <w:rPr>
                <w:bCs/>
                <w:lang w:eastAsia="zh-CN"/>
              </w:rPr>
            </w:pPr>
          </w:p>
        </w:tc>
        <w:tc>
          <w:tcPr>
            <w:tcW w:w="2295" w:type="dxa"/>
          </w:tcPr>
          <w:p w14:paraId="5E56488D" w14:textId="77777777" w:rsidR="00A97662" w:rsidRDefault="00A97662">
            <w:pPr>
              <w:pStyle w:val="TAC"/>
              <w:keepNext w:val="0"/>
              <w:keepLines w:val="0"/>
              <w:widowControl w:val="0"/>
              <w:jc w:val="left"/>
            </w:pPr>
          </w:p>
        </w:tc>
        <w:tc>
          <w:tcPr>
            <w:tcW w:w="2295" w:type="dxa"/>
          </w:tcPr>
          <w:p w14:paraId="5E56488E" w14:textId="77777777" w:rsidR="00A97662" w:rsidRDefault="00A97662">
            <w:pPr>
              <w:pStyle w:val="TAC"/>
              <w:keepNext w:val="0"/>
              <w:keepLines w:val="0"/>
              <w:widowControl w:val="0"/>
              <w:jc w:val="left"/>
            </w:pPr>
          </w:p>
        </w:tc>
      </w:tr>
      <w:tr w:rsidR="00A97662" w14:paraId="5E564894" w14:textId="77777777">
        <w:trPr>
          <w:jc w:val="center"/>
        </w:trPr>
        <w:tc>
          <w:tcPr>
            <w:tcW w:w="2157" w:type="dxa"/>
            <w:vMerge w:val="restart"/>
          </w:tcPr>
          <w:p w14:paraId="5E564890" w14:textId="77777777" w:rsidR="00A97662" w:rsidRDefault="00394C02">
            <w:pPr>
              <w:pStyle w:val="TAL"/>
              <w:keepNext w:val="0"/>
              <w:keepLines w:val="0"/>
              <w:widowControl w:val="0"/>
            </w:pPr>
            <w:r>
              <w:t>Generalization Case 3</w:t>
            </w:r>
          </w:p>
        </w:tc>
        <w:tc>
          <w:tcPr>
            <w:tcW w:w="2158" w:type="dxa"/>
          </w:tcPr>
          <w:p w14:paraId="5E564891" w14:textId="77777777" w:rsidR="00A97662" w:rsidRDefault="00394C02">
            <w:pPr>
              <w:pStyle w:val="TAL"/>
              <w:keepNext w:val="0"/>
              <w:keepLines w:val="0"/>
              <w:widowControl w:val="0"/>
              <w:rPr>
                <w:bCs/>
                <w:lang w:eastAsia="zh-CN"/>
              </w:rPr>
            </w:pPr>
            <w:r>
              <w:rPr>
                <w:bCs/>
                <w:szCs w:val="18"/>
              </w:rPr>
              <w:t>Train (</w:t>
            </w:r>
            <w:proofErr w:type="spellStart"/>
            <w:r>
              <w:rPr>
                <w:bCs/>
                <w:szCs w:val="18"/>
              </w:rPr>
              <w:t>setting#A</w:t>
            </w:r>
            <w:proofErr w:type="spellEnd"/>
            <w:r>
              <w:rPr>
                <w:bCs/>
                <w:szCs w:val="18"/>
              </w:rPr>
              <w:t>, size/k)</w:t>
            </w:r>
          </w:p>
        </w:tc>
        <w:tc>
          <w:tcPr>
            <w:tcW w:w="2295" w:type="dxa"/>
          </w:tcPr>
          <w:p w14:paraId="5E564892" w14:textId="77777777" w:rsidR="00A97662" w:rsidRDefault="00A97662">
            <w:pPr>
              <w:pStyle w:val="TAC"/>
              <w:keepNext w:val="0"/>
              <w:keepLines w:val="0"/>
              <w:widowControl w:val="0"/>
              <w:jc w:val="left"/>
            </w:pPr>
          </w:p>
        </w:tc>
        <w:tc>
          <w:tcPr>
            <w:tcW w:w="2295" w:type="dxa"/>
          </w:tcPr>
          <w:p w14:paraId="5E564893" w14:textId="77777777" w:rsidR="00A97662" w:rsidRDefault="00A97662">
            <w:pPr>
              <w:pStyle w:val="TAC"/>
              <w:keepNext w:val="0"/>
              <w:keepLines w:val="0"/>
              <w:widowControl w:val="0"/>
              <w:jc w:val="left"/>
            </w:pPr>
          </w:p>
        </w:tc>
      </w:tr>
      <w:tr w:rsidR="00A97662" w14:paraId="5E564899" w14:textId="77777777">
        <w:trPr>
          <w:jc w:val="center"/>
        </w:trPr>
        <w:tc>
          <w:tcPr>
            <w:tcW w:w="2157" w:type="dxa"/>
            <w:vMerge/>
          </w:tcPr>
          <w:p w14:paraId="5E564895" w14:textId="77777777" w:rsidR="00A97662" w:rsidRDefault="00A97662">
            <w:pPr>
              <w:pStyle w:val="TAL"/>
              <w:keepNext w:val="0"/>
              <w:keepLines w:val="0"/>
              <w:widowControl w:val="0"/>
            </w:pPr>
          </w:p>
        </w:tc>
        <w:tc>
          <w:tcPr>
            <w:tcW w:w="2158" w:type="dxa"/>
          </w:tcPr>
          <w:p w14:paraId="5E564896" w14:textId="77777777" w:rsidR="00A97662" w:rsidRDefault="00394C02">
            <w:pPr>
              <w:pStyle w:val="TAL"/>
              <w:keepNext w:val="0"/>
              <w:keepLines w:val="0"/>
              <w:widowControl w:val="0"/>
              <w:rPr>
                <w:bCs/>
                <w:lang w:eastAsia="zh-CN"/>
              </w:rPr>
            </w:pPr>
            <w:r>
              <w:rPr>
                <w:szCs w:val="18"/>
                <w:lang w:eastAsia="zh-CN"/>
              </w:rPr>
              <w:t xml:space="preserve">Test </w:t>
            </w:r>
            <w:r>
              <w:rPr>
                <w:bCs/>
                <w:szCs w:val="18"/>
              </w:rPr>
              <w:t>(</w:t>
            </w:r>
            <w:proofErr w:type="spellStart"/>
            <w:r>
              <w:rPr>
                <w:bCs/>
                <w:szCs w:val="18"/>
              </w:rPr>
              <w:t>setting#A</w:t>
            </w:r>
            <w:proofErr w:type="spellEnd"/>
            <w:r>
              <w:rPr>
                <w:bCs/>
                <w:szCs w:val="18"/>
              </w:rPr>
              <w:t>, size/k)</w:t>
            </w:r>
          </w:p>
        </w:tc>
        <w:tc>
          <w:tcPr>
            <w:tcW w:w="2295" w:type="dxa"/>
          </w:tcPr>
          <w:p w14:paraId="5E564897" w14:textId="77777777" w:rsidR="00A97662" w:rsidRDefault="00A97662">
            <w:pPr>
              <w:pStyle w:val="TAC"/>
              <w:keepNext w:val="0"/>
              <w:keepLines w:val="0"/>
              <w:widowControl w:val="0"/>
              <w:jc w:val="left"/>
            </w:pPr>
          </w:p>
        </w:tc>
        <w:tc>
          <w:tcPr>
            <w:tcW w:w="2295" w:type="dxa"/>
          </w:tcPr>
          <w:p w14:paraId="5E564898" w14:textId="77777777" w:rsidR="00A97662" w:rsidRDefault="00A97662">
            <w:pPr>
              <w:pStyle w:val="TAC"/>
              <w:keepNext w:val="0"/>
              <w:keepLines w:val="0"/>
              <w:widowControl w:val="0"/>
              <w:jc w:val="left"/>
            </w:pPr>
          </w:p>
        </w:tc>
      </w:tr>
      <w:tr w:rsidR="00A97662" w14:paraId="5E56489E" w14:textId="77777777">
        <w:trPr>
          <w:jc w:val="center"/>
        </w:trPr>
        <w:tc>
          <w:tcPr>
            <w:tcW w:w="2157" w:type="dxa"/>
            <w:vMerge/>
          </w:tcPr>
          <w:p w14:paraId="5E56489A" w14:textId="77777777" w:rsidR="00A97662" w:rsidRDefault="00A97662">
            <w:pPr>
              <w:pStyle w:val="TAL"/>
              <w:keepNext w:val="0"/>
              <w:keepLines w:val="0"/>
              <w:widowControl w:val="0"/>
            </w:pPr>
          </w:p>
        </w:tc>
        <w:tc>
          <w:tcPr>
            <w:tcW w:w="2158" w:type="dxa"/>
          </w:tcPr>
          <w:p w14:paraId="5E56489B" w14:textId="77777777" w:rsidR="00A97662" w:rsidRDefault="00394C02">
            <w:pPr>
              <w:pStyle w:val="TAL"/>
              <w:keepNext w:val="0"/>
              <w:keepLines w:val="0"/>
              <w:widowControl w:val="0"/>
              <w:rPr>
                <w:bCs/>
                <w:lang w:eastAsia="zh-CN"/>
              </w:rPr>
            </w:pPr>
            <w:r>
              <w:rPr>
                <w:bCs/>
                <w:szCs w:val="18"/>
                <w:lang w:eastAsia="zh-CN"/>
              </w:rPr>
              <w:t>SGCS (</w:t>
            </w:r>
            <w:proofErr w:type="gramStart"/>
            <w:r>
              <w:rPr>
                <w:bCs/>
                <w:szCs w:val="18"/>
                <w:lang w:eastAsia="zh-CN"/>
              </w:rPr>
              <w:t>1,…</w:t>
            </w:r>
            <w:proofErr w:type="gramEnd"/>
            <w:r>
              <w:rPr>
                <w:bCs/>
                <w:szCs w:val="18"/>
                <w:lang w:eastAsia="zh-CN"/>
              </w:rPr>
              <w:t>N, N is number of prediction instances)</w:t>
            </w:r>
          </w:p>
        </w:tc>
        <w:tc>
          <w:tcPr>
            <w:tcW w:w="2295" w:type="dxa"/>
          </w:tcPr>
          <w:p w14:paraId="5E56489C" w14:textId="77777777" w:rsidR="00A97662" w:rsidRDefault="00A97662">
            <w:pPr>
              <w:pStyle w:val="TAC"/>
              <w:keepNext w:val="0"/>
              <w:keepLines w:val="0"/>
              <w:widowControl w:val="0"/>
              <w:jc w:val="left"/>
            </w:pPr>
          </w:p>
        </w:tc>
        <w:tc>
          <w:tcPr>
            <w:tcW w:w="2295" w:type="dxa"/>
          </w:tcPr>
          <w:p w14:paraId="5E56489D" w14:textId="77777777" w:rsidR="00A97662" w:rsidRDefault="00A97662">
            <w:pPr>
              <w:pStyle w:val="TAC"/>
              <w:keepNext w:val="0"/>
              <w:keepLines w:val="0"/>
              <w:widowControl w:val="0"/>
              <w:jc w:val="left"/>
            </w:pPr>
          </w:p>
        </w:tc>
      </w:tr>
      <w:tr w:rsidR="00A97662" w14:paraId="5E5648A3" w14:textId="77777777">
        <w:trPr>
          <w:jc w:val="center"/>
        </w:trPr>
        <w:tc>
          <w:tcPr>
            <w:tcW w:w="2157" w:type="dxa"/>
            <w:vMerge/>
          </w:tcPr>
          <w:p w14:paraId="5E56489F" w14:textId="77777777" w:rsidR="00A97662" w:rsidRDefault="00A97662">
            <w:pPr>
              <w:pStyle w:val="TAL"/>
              <w:keepNext w:val="0"/>
              <w:keepLines w:val="0"/>
              <w:widowControl w:val="0"/>
            </w:pPr>
          </w:p>
        </w:tc>
        <w:tc>
          <w:tcPr>
            <w:tcW w:w="2158" w:type="dxa"/>
          </w:tcPr>
          <w:p w14:paraId="5E5648A0" w14:textId="77777777" w:rsidR="00A97662" w:rsidRDefault="00394C02">
            <w:pPr>
              <w:pStyle w:val="TAL"/>
              <w:keepNext w:val="0"/>
              <w:keepLines w:val="0"/>
              <w:widowControl w:val="0"/>
              <w:rPr>
                <w:bCs/>
                <w:lang w:eastAsia="zh-CN"/>
              </w:rPr>
            </w:pPr>
            <w:r>
              <w:rPr>
                <w:bCs/>
                <w:szCs w:val="18"/>
                <w:lang w:eastAsia="zh-CN"/>
              </w:rPr>
              <w:t>NMSE (</w:t>
            </w:r>
            <w:proofErr w:type="gramStart"/>
            <w:r>
              <w:rPr>
                <w:bCs/>
                <w:szCs w:val="18"/>
                <w:lang w:eastAsia="zh-CN"/>
              </w:rPr>
              <w:t>1,…</w:t>
            </w:r>
            <w:proofErr w:type="gramEnd"/>
            <w:r>
              <w:rPr>
                <w:bCs/>
                <w:szCs w:val="18"/>
                <w:lang w:eastAsia="zh-CN"/>
              </w:rPr>
              <w:t>N, N is number of prediction instances)</w:t>
            </w:r>
          </w:p>
        </w:tc>
        <w:tc>
          <w:tcPr>
            <w:tcW w:w="2295" w:type="dxa"/>
          </w:tcPr>
          <w:p w14:paraId="5E5648A1" w14:textId="77777777" w:rsidR="00A97662" w:rsidRDefault="00A97662">
            <w:pPr>
              <w:pStyle w:val="TAC"/>
              <w:keepNext w:val="0"/>
              <w:keepLines w:val="0"/>
              <w:widowControl w:val="0"/>
              <w:jc w:val="left"/>
            </w:pPr>
          </w:p>
        </w:tc>
        <w:tc>
          <w:tcPr>
            <w:tcW w:w="2295" w:type="dxa"/>
          </w:tcPr>
          <w:p w14:paraId="5E5648A2" w14:textId="77777777" w:rsidR="00A97662" w:rsidRDefault="00A97662">
            <w:pPr>
              <w:pStyle w:val="TAC"/>
              <w:keepNext w:val="0"/>
              <w:keepLines w:val="0"/>
              <w:widowControl w:val="0"/>
              <w:jc w:val="left"/>
            </w:pPr>
          </w:p>
        </w:tc>
      </w:tr>
      <w:tr w:rsidR="00A97662" w14:paraId="5E5648A9" w14:textId="77777777">
        <w:trPr>
          <w:jc w:val="center"/>
        </w:trPr>
        <w:tc>
          <w:tcPr>
            <w:tcW w:w="2157" w:type="dxa"/>
          </w:tcPr>
          <w:p w14:paraId="5E5648A4" w14:textId="77777777" w:rsidR="00A97662" w:rsidRDefault="00394C02">
            <w:pPr>
              <w:widowControl w:val="0"/>
              <w:spacing w:after="0"/>
              <w:rPr>
                <w:sz w:val="18"/>
                <w:szCs w:val="18"/>
                <w:lang w:eastAsia="zh-CN"/>
              </w:rPr>
            </w:pPr>
            <w:r>
              <w:rPr>
                <w:sz w:val="18"/>
                <w:szCs w:val="18"/>
                <w:lang w:eastAsia="zh-CN"/>
              </w:rPr>
              <w:t>…</w:t>
            </w:r>
          </w:p>
          <w:p w14:paraId="5E5648A5" w14:textId="77777777" w:rsidR="00A97662" w:rsidRDefault="00394C02">
            <w:pPr>
              <w:pStyle w:val="TAL"/>
              <w:keepNext w:val="0"/>
              <w:keepLines w:val="0"/>
              <w:widowControl w:val="0"/>
            </w:pPr>
            <w:r>
              <w:rPr>
                <w:szCs w:val="18"/>
                <w:lang w:eastAsia="zh-CN"/>
              </w:rPr>
              <w:t>(</w:t>
            </w:r>
            <w:proofErr w:type="gramStart"/>
            <w:r>
              <w:rPr>
                <w:szCs w:val="18"/>
                <w:lang w:eastAsia="zh-CN"/>
              </w:rPr>
              <w:t>other</w:t>
            </w:r>
            <w:proofErr w:type="gramEnd"/>
            <w:r>
              <w:rPr>
                <w:szCs w:val="18"/>
                <w:lang w:eastAsia="zh-CN"/>
              </w:rPr>
              <w:t xml:space="preserve"> settings and results for Case 3)</w:t>
            </w:r>
          </w:p>
        </w:tc>
        <w:tc>
          <w:tcPr>
            <w:tcW w:w="2158" w:type="dxa"/>
          </w:tcPr>
          <w:p w14:paraId="5E5648A6" w14:textId="77777777" w:rsidR="00A97662" w:rsidRDefault="00A97662">
            <w:pPr>
              <w:pStyle w:val="TAL"/>
              <w:keepNext w:val="0"/>
              <w:keepLines w:val="0"/>
              <w:widowControl w:val="0"/>
              <w:rPr>
                <w:bCs/>
                <w:lang w:eastAsia="zh-CN"/>
              </w:rPr>
            </w:pPr>
          </w:p>
        </w:tc>
        <w:tc>
          <w:tcPr>
            <w:tcW w:w="2295" w:type="dxa"/>
          </w:tcPr>
          <w:p w14:paraId="5E5648A7" w14:textId="77777777" w:rsidR="00A97662" w:rsidRDefault="00A97662">
            <w:pPr>
              <w:pStyle w:val="TAC"/>
              <w:keepNext w:val="0"/>
              <w:keepLines w:val="0"/>
              <w:widowControl w:val="0"/>
              <w:jc w:val="left"/>
            </w:pPr>
          </w:p>
        </w:tc>
        <w:tc>
          <w:tcPr>
            <w:tcW w:w="2295" w:type="dxa"/>
          </w:tcPr>
          <w:p w14:paraId="5E5648A8" w14:textId="77777777" w:rsidR="00A97662" w:rsidRDefault="00A97662">
            <w:pPr>
              <w:pStyle w:val="TAC"/>
              <w:keepNext w:val="0"/>
              <w:keepLines w:val="0"/>
              <w:widowControl w:val="0"/>
              <w:jc w:val="left"/>
            </w:pPr>
          </w:p>
        </w:tc>
      </w:tr>
      <w:tr w:rsidR="00A97662" w14:paraId="5E5648AE" w14:textId="77777777">
        <w:trPr>
          <w:jc w:val="center"/>
        </w:trPr>
        <w:tc>
          <w:tcPr>
            <w:tcW w:w="2157" w:type="dxa"/>
            <w:vMerge w:val="restart"/>
          </w:tcPr>
          <w:p w14:paraId="5E5648AA" w14:textId="77777777" w:rsidR="00A97662" w:rsidRDefault="00394C02">
            <w:pPr>
              <w:widowControl w:val="0"/>
              <w:spacing w:after="0"/>
              <w:rPr>
                <w:rFonts w:ascii="Arial" w:hAnsi="Arial" w:cs="Arial"/>
                <w:sz w:val="18"/>
                <w:szCs w:val="18"/>
                <w:lang w:eastAsia="zh-CN"/>
              </w:rPr>
            </w:pPr>
            <w:r>
              <w:rPr>
                <w:rFonts w:ascii="Arial" w:hAnsi="Arial" w:cs="Arial"/>
                <w:sz w:val="18"/>
                <w:szCs w:val="18"/>
                <w:lang w:eastAsia="zh-CN"/>
              </w:rPr>
              <w:t xml:space="preserve">Fine-tuning case </w:t>
            </w:r>
            <w:r>
              <w:rPr>
                <w:rFonts w:ascii="Arial" w:hAnsi="Arial" w:cs="Arial"/>
                <w:sz w:val="18"/>
                <w:szCs w:val="18"/>
                <w:lang w:eastAsia="zh-CN"/>
              </w:rPr>
              <w:t>(optional)</w:t>
            </w:r>
          </w:p>
        </w:tc>
        <w:tc>
          <w:tcPr>
            <w:tcW w:w="2158" w:type="dxa"/>
          </w:tcPr>
          <w:p w14:paraId="5E5648AB" w14:textId="77777777" w:rsidR="00A97662" w:rsidRDefault="00394C02">
            <w:pPr>
              <w:pStyle w:val="TAL"/>
              <w:keepNext w:val="0"/>
              <w:keepLines w:val="0"/>
              <w:widowControl w:val="0"/>
              <w:rPr>
                <w:rFonts w:cs="Arial"/>
                <w:bCs/>
                <w:szCs w:val="18"/>
                <w:lang w:eastAsia="zh-CN"/>
              </w:rPr>
            </w:pPr>
            <w:r>
              <w:rPr>
                <w:rFonts w:cs="Arial"/>
                <w:bCs/>
                <w:szCs w:val="18"/>
              </w:rPr>
              <w:t>Train (</w:t>
            </w:r>
            <w:proofErr w:type="spellStart"/>
            <w:r>
              <w:rPr>
                <w:rFonts w:cs="Arial"/>
                <w:bCs/>
                <w:szCs w:val="18"/>
              </w:rPr>
              <w:t>setting#A</w:t>
            </w:r>
            <w:proofErr w:type="spellEnd"/>
            <w:r>
              <w:rPr>
                <w:rFonts w:cs="Arial"/>
                <w:bCs/>
                <w:szCs w:val="18"/>
              </w:rPr>
              <w:t>, size/k)</w:t>
            </w:r>
          </w:p>
        </w:tc>
        <w:tc>
          <w:tcPr>
            <w:tcW w:w="2295" w:type="dxa"/>
          </w:tcPr>
          <w:p w14:paraId="5E5648AC" w14:textId="77777777" w:rsidR="00A97662" w:rsidRDefault="00A97662">
            <w:pPr>
              <w:pStyle w:val="TAC"/>
              <w:keepNext w:val="0"/>
              <w:keepLines w:val="0"/>
              <w:widowControl w:val="0"/>
              <w:jc w:val="left"/>
            </w:pPr>
          </w:p>
        </w:tc>
        <w:tc>
          <w:tcPr>
            <w:tcW w:w="2295" w:type="dxa"/>
          </w:tcPr>
          <w:p w14:paraId="5E5648AD" w14:textId="77777777" w:rsidR="00A97662" w:rsidRDefault="00A97662">
            <w:pPr>
              <w:pStyle w:val="TAC"/>
              <w:keepNext w:val="0"/>
              <w:keepLines w:val="0"/>
              <w:widowControl w:val="0"/>
              <w:jc w:val="left"/>
            </w:pPr>
          </w:p>
        </w:tc>
      </w:tr>
      <w:tr w:rsidR="00A97662" w14:paraId="5E5648B3" w14:textId="77777777">
        <w:trPr>
          <w:jc w:val="center"/>
        </w:trPr>
        <w:tc>
          <w:tcPr>
            <w:tcW w:w="2157" w:type="dxa"/>
            <w:vMerge/>
          </w:tcPr>
          <w:p w14:paraId="5E5648AF" w14:textId="77777777" w:rsidR="00A97662" w:rsidRDefault="00A97662">
            <w:pPr>
              <w:widowControl w:val="0"/>
              <w:spacing w:after="0"/>
              <w:rPr>
                <w:sz w:val="18"/>
                <w:szCs w:val="18"/>
                <w:lang w:eastAsia="zh-CN"/>
              </w:rPr>
            </w:pPr>
          </w:p>
        </w:tc>
        <w:tc>
          <w:tcPr>
            <w:tcW w:w="2158" w:type="dxa"/>
          </w:tcPr>
          <w:p w14:paraId="5E5648B0" w14:textId="77777777" w:rsidR="00A97662" w:rsidRDefault="00394C02">
            <w:pPr>
              <w:pStyle w:val="TAL"/>
              <w:keepNext w:val="0"/>
              <w:keepLines w:val="0"/>
              <w:widowControl w:val="0"/>
              <w:rPr>
                <w:rFonts w:cs="Arial"/>
                <w:bCs/>
                <w:szCs w:val="18"/>
                <w:lang w:eastAsia="zh-CN"/>
              </w:rPr>
            </w:pPr>
            <w:r>
              <w:rPr>
                <w:rFonts w:cs="Arial"/>
                <w:bCs/>
                <w:szCs w:val="18"/>
              </w:rPr>
              <w:t>Fine-tune (</w:t>
            </w:r>
            <w:proofErr w:type="spellStart"/>
            <w:r>
              <w:rPr>
                <w:rFonts w:cs="Arial"/>
                <w:bCs/>
                <w:szCs w:val="18"/>
              </w:rPr>
              <w:t>setting#B</w:t>
            </w:r>
            <w:proofErr w:type="spellEnd"/>
            <w:r>
              <w:rPr>
                <w:rFonts w:cs="Arial"/>
                <w:bCs/>
                <w:szCs w:val="18"/>
              </w:rPr>
              <w:t>, size/k)</w:t>
            </w:r>
          </w:p>
        </w:tc>
        <w:tc>
          <w:tcPr>
            <w:tcW w:w="2295" w:type="dxa"/>
          </w:tcPr>
          <w:p w14:paraId="5E5648B1" w14:textId="77777777" w:rsidR="00A97662" w:rsidRDefault="00A97662">
            <w:pPr>
              <w:pStyle w:val="TAC"/>
              <w:keepNext w:val="0"/>
              <w:keepLines w:val="0"/>
              <w:widowControl w:val="0"/>
              <w:jc w:val="left"/>
            </w:pPr>
          </w:p>
        </w:tc>
        <w:tc>
          <w:tcPr>
            <w:tcW w:w="2295" w:type="dxa"/>
          </w:tcPr>
          <w:p w14:paraId="5E5648B2" w14:textId="77777777" w:rsidR="00A97662" w:rsidRDefault="00A97662">
            <w:pPr>
              <w:pStyle w:val="TAC"/>
              <w:keepNext w:val="0"/>
              <w:keepLines w:val="0"/>
              <w:widowControl w:val="0"/>
              <w:jc w:val="left"/>
            </w:pPr>
          </w:p>
        </w:tc>
      </w:tr>
      <w:tr w:rsidR="00A97662" w14:paraId="5E5648B8" w14:textId="77777777">
        <w:trPr>
          <w:jc w:val="center"/>
        </w:trPr>
        <w:tc>
          <w:tcPr>
            <w:tcW w:w="2157" w:type="dxa"/>
            <w:vMerge/>
          </w:tcPr>
          <w:p w14:paraId="5E5648B4" w14:textId="77777777" w:rsidR="00A97662" w:rsidRDefault="00A97662">
            <w:pPr>
              <w:widowControl w:val="0"/>
              <w:spacing w:after="0"/>
              <w:rPr>
                <w:sz w:val="18"/>
                <w:szCs w:val="18"/>
                <w:lang w:eastAsia="zh-CN"/>
              </w:rPr>
            </w:pPr>
          </w:p>
        </w:tc>
        <w:tc>
          <w:tcPr>
            <w:tcW w:w="2158" w:type="dxa"/>
          </w:tcPr>
          <w:p w14:paraId="5E5648B5" w14:textId="77777777" w:rsidR="00A97662" w:rsidRDefault="00394C02">
            <w:pPr>
              <w:pStyle w:val="TAL"/>
              <w:keepNext w:val="0"/>
              <w:keepLines w:val="0"/>
              <w:widowControl w:val="0"/>
              <w:rPr>
                <w:rFonts w:cs="Arial"/>
                <w:bCs/>
                <w:szCs w:val="18"/>
                <w:lang w:eastAsia="zh-CN"/>
              </w:rPr>
            </w:pPr>
            <w:r>
              <w:rPr>
                <w:rFonts w:cs="Arial"/>
                <w:szCs w:val="18"/>
                <w:lang w:eastAsia="zh-CN"/>
              </w:rPr>
              <w:t xml:space="preserve">Test </w:t>
            </w:r>
            <w:r>
              <w:rPr>
                <w:rFonts w:cs="Arial"/>
                <w:bCs/>
                <w:szCs w:val="18"/>
              </w:rPr>
              <w:t>(</w:t>
            </w:r>
            <w:proofErr w:type="spellStart"/>
            <w:r>
              <w:rPr>
                <w:rFonts w:cs="Arial"/>
                <w:bCs/>
                <w:szCs w:val="18"/>
              </w:rPr>
              <w:t>setting#B</w:t>
            </w:r>
            <w:proofErr w:type="spellEnd"/>
            <w:r>
              <w:rPr>
                <w:rFonts w:cs="Arial"/>
                <w:bCs/>
                <w:szCs w:val="18"/>
              </w:rPr>
              <w:t>, size/k)</w:t>
            </w:r>
          </w:p>
        </w:tc>
        <w:tc>
          <w:tcPr>
            <w:tcW w:w="2295" w:type="dxa"/>
          </w:tcPr>
          <w:p w14:paraId="5E5648B6" w14:textId="77777777" w:rsidR="00A97662" w:rsidRDefault="00A97662">
            <w:pPr>
              <w:pStyle w:val="TAC"/>
              <w:keepNext w:val="0"/>
              <w:keepLines w:val="0"/>
              <w:widowControl w:val="0"/>
              <w:jc w:val="left"/>
            </w:pPr>
          </w:p>
        </w:tc>
        <w:tc>
          <w:tcPr>
            <w:tcW w:w="2295" w:type="dxa"/>
          </w:tcPr>
          <w:p w14:paraId="5E5648B7" w14:textId="77777777" w:rsidR="00A97662" w:rsidRDefault="00A97662">
            <w:pPr>
              <w:pStyle w:val="TAC"/>
              <w:keepNext w:val="0"/>
              <w:keepLines w:val="0"/>
              <w:widowControl w:val="0"/>
              <w:jc w:val="left"/>
            </w:pPr>
          </w:p>
        </w:tc>
      </w:tr>
      <w:tr w:rsidR="00A97662" w14:paraId="5E5648BD" w14:textId="77777777">
        <w:trPr>
          <w:jc w:val="center"/>
        </w:trPr>
        <w:tc>
          <w:tcPr>
            <w:tcW w:w="2157" w:type="dxa"/>
            <w:vMerge/>
          </w:tcPr>
          <w:p w14:paraId="5E5648B9" w14:textId="77777777" w:rsidR="00A97662" w:rsidRDefault="00A97662">
            <w:pPr>
              <w:widowControl w:val="0"/>
              <w:spacing w:after="0"/>
              <w:rPr>
                <w:sz w:val="18"/>
                <w:szCs w:val="18"/>
                <w:lang w:eastAsia="zh-CN"/>
              </w:rPr>
            </w:pPr>
          </w:p>
        </w:tc>
        <w:tc>
          <w:tcPr>
            <w:tcW w:w="2158" w:type="dxa"/>
          </w:tcPr>
          <w:p w14:paraId="5E5648BA" w14:textId="77777777" w:rsidR="00A97662" w:rsidRDefault="00394C02">
            <w:pPr>
              <w:pStyle w:val="TAL"/>
              <w:keepNext w:val="0"/>
              <w:keepLines w:val="0"/>
              <w:widowControl w:val="0"/>
              <w:rPr>
                <w:rFonts w:cs="Arial"/>
                <w:bCs/>
                <w:szCs w:val="18"/>
                <w:lang w:eastAsia="zh-CN"/>
              </w:rPr>
            </w:pPr>
            <w:r>
              <w:rPr>
                <w:rFonts w:cs="Arial"/>
                <w:bCs/>
                <w:szCs w:val="18"/>
                <w:lang w:eastAsia="zh-CN"/>
              </w:rPr>
              <w:t>SGCS (</w:t>
            </w:r>
            <w:proofErr w:type="gramStart"/>
            <w:r>
              <w:rPr>
                <w:rFonts w:cs="Arial"/>
                <w:bCs/>
                <w:szCs w:val="18"/>
                <w:lang w:eastAsia="zh-CN"/>
              </w:rPr>
              <w:t>1,…</w:t>
            </w:r>
            <w:proofErr w:type="gramEnd"/>
            <w:r>
              <w:rPr>
                <w:rFonts w:cs="Arial"/>
                <w:bCs/>
                <w:szCs w:val="18"/>
                <w:lang w:eastAsia="zh-CN"/>
              </w:rPr>
              <w:t>N, N is number of prediction instances)</w:t>
            </w:r>
          </w:p>
        </w:tc>
        <w:tc>
          <w:tcPr>
            <w:tcW w:w="2295" w:type="dxa"/>
          </w:tcPr>
          <w:p w14:paraId="5E5648BB" w14:textId="77777777" w:rsidR="00A97662" w:rsidRDefault="00A97662">
            <w:pPr>
              <w:pStyle w:val="TAC"/>
              <w:keepNext w:val="0"/>
              <w:keepLines w:val="0"/>
              <w:widowControl w:val="0"/>
              <w:jc w:val="left"/>
            </w:pPr>
          </w:p>
        </w:tc>
        <w:tc>
          <w:tcPr>
            <w:tcW w:w="2295" w:type="dxa"/>
          </w:tcPr>
          <w:p w14:paraId="5E5648BC" w14:textId="77777777" w:rsidR="00A97662" w:rsidRDefault="00A97662">
            <w:pPr>
              <w:pStyle w:val="TAC"/>
              <w:keepNext w:val="0"/>
              <w:keepLines w:val="0"/>
              <w:widowControl w:val="0"/>
              <w:jc w:val="left"/>
            </w:pPr>
          </w:p>
        </w:tc>
      </w:tr>
      <w:tr w:rsidR="00A97662" w14:paraId="5E5648C2" w14:textId="77777777">
        <w:trPr>
          <w:jc w:val="center"/>
        </w:trPr>
        <w:tc>
          <w:tcPr>
            <w:tcW w:w="2157" w:type="dxa"/>
            <w:vMerge/>
          </w:tcPr>
          <w:p w14:paraId="5E5648BE" w14:textId="77777777" w:rsidR="00A97662" w:rsidRDefault="00A97662">
            <w:pPr>
              <w:widowControl w:val="0"/>
              <w:spacing w:after="0"/>
              <w:rPr>
                <w:sz w:val="18"/>
                <w:szCs w:val="18"/>
                <w:lang w:eastAsia="zh-CN"/>
              </w:rPr>
            </w:pPr>
          </w:p>
        </w:tc>
        <w:tc>
          <w:tcPr>
            <w:tcW w:w="2158" w:type="dxa"/>
          </w:tcPr>
          <w:p w14:paraId="5E5648BF" w14:textId="77777777" w:rsidR="00A97662" w:rsidRDefault="00394C02">
            <w:pPr>
              <w:pStyle w:val="TAL"/>
              <w:keepNext w:val="0"/>
              <w:keepLines w:val="0"/>
              <w:widowControl w:val="0"/>
              <w:rPr>
                <w:bCs/>
                <w:szCs w:val="18"/>
                <w:lang w:eastAsia="zh-CN"/>
              </w:rPr>
            </w:pPr>
            <w:r>
              <w:rPr>
                <w:bCs/>
                <w:szCs w:val="18"/>
                <w:lang w:eastAsia="zh-CN"/>
              </w:rPr>
              <w:t>NMSE (</w:t>
            </w:r>
            <w:proofErr w:type="gramStart"/>
            <w:r>
              <w:rPr>
                <w:bCs/>
                <w:szCs w:val="18"/>
                <w:lang w:eastAsia="zh-CN"/>
              </w:rPr>
              <w:t>1,…</w:t>
            </w:r>
            <w:proofErr w:type="gramEnd"/>
            <w:r>
              <w:rPr>
                <w:bCs/>
                <w:szCs w:val="18"/>
                <w:lang w:eastAsia="zh-CN"/>
              </w:rPr>
              <w:t>N, N is number of prediction instances)</w:t>
            </w:r>
          </w:p>
        </w:tc>
        <w:tc>
          <w:tcPr>
            <w:tcW w:w="2295" w:type="dxa"/>
          </w:tcPr>
          <w:p w14:paraId="5E5648C0" w14:textId="77777777" w:rsidR="00A97662" w:rsidRDefault="00A97662">
            <w:pPr>
              <w:pStyle w:val="TAC"/>
              <w:keepNext w:val="0"/>
              <w:keepLines w:val="0"/>
              <w:widowControl w:val="0"/>
              <w:jc w:val="left"/>
            </w:pPr>
          </w:p>
        </w:tc>
        <w:tc>
          <w:tcPr>
            <w:tcW w:w="2295" w:type="dxa"/>
          </w:tcPr>
          <w:p w14:paraId="5E5648C1" w14:textId="77777777" w:rsidR="00A97662" w:rsidRDefault="00A97662">
            <w:pPr>
              <w:pStyle w:val="TAC"/>
              <w:keepNext w:val="0"/>
              <w:keepLines w:val="0"/>
              <w:widowControl w:val="0"/>
              <w:jc w:val="left"/>
            </w:pPr>
          </w:p>
        </w:tc>
      </w:tr>
      <w:tr w:rsidR="00A97662" w14:paraId="5E5648C8" w14:textId="77777777">
        <w:trPr>
          <w:jc w:val="center"/>
        </w:trPr>
        <w:tc>
          <w:tcPr>
            <w:tcW w:w="2157" w:type="dxa"/>
          </w:tcPr>
          <w:p w14:paraId="5E5648C3" w14:textId="77777777" w:rsidR="00A97662" w:rsidRDefault="00394C02">
            <w:pPr>
              <w:widowControl w:val="0"/>
              <w:spacing w:after="0"/>
              <w:rPr>
                <w:rFonts w:ascii="Arial" w:hAnsi="Arial" w:cs="Arial"/>
                <w:sz w:val="18"/>
                <w:szCs w:val="18"/>
                <w:lang w:eastAsia="zh-CN"/>
              </w:rPr>
            </w:pPr>
            <w:r>
              <w:rPr>
                <w:rFonts w:ascii="Arial" w:hAnsi="Arial" w:cs="Arial"/>
                <w:sz w:val="18"/>
                <w:szCs w:val="18"/>
                <w:lang w:eastAsia="zh-CN"/>
              </w:rPr>
              <w:t>…</w:t>
            </w:r>
          </w:p>
          <w:p w14:paraId="5E5648C4" w14:textId="77777777" w:rsidR="00A97662" w:rsidRDefault="00394C02">
            <w:pPr>
              <w:widowControl w:val="0"/>
              <w:spacing w:after="0"/>
              <w:rPr>
                <w:sz w:val="18"/>
                <w:szCs w:val="18"/>
                <w:lang w:eastAsia="zh-CN"/>
              </w:rPr>
            </w:pPr>
            <w:r>
              <w:rPr>
                <w:rFonts w:ascii="Arial" w:hAnsi="Arial" w:cs="Arial"/>
                <w:sz w:val="18"/>
                <w:szCs w:val="18"/>
                <w:lang w:eastAsia="zh-CN"/>
              </w:rPr>
              <w:t>(</w:t>
            </w:r>
            <w:proofErr w:type="gramStart"/>
            <w:r>
              <w:rPr>
                <w:rFonts w:ascii="Arial" w:hAnsi="Arial" w:cs="Arial"/>
                <w:sz w:val="18"/>
                <w:szCs w:val="18"/>
                <w:lang w:eastAsia="zh-CN"/>
              </w:rPr>
              <w:t>other</w:t>
            </w:r>
            <w:proofErr w:type="gramEnd"/>
            <w:r>
              <w:rPr>
                <w:rFonts w:ascii="Arial" w:hAnsi="Arial" w:cs="Arial"/>
                <w:sz w:val="18"/>
                <w:szCs w:val="18"/>
                <w:lang w:eastAsia="zh-CN"/>
              </w:rPr>
              <w:t xml:space="preserve"> settings and results for </w:t>
            </w:r>
            <w:r>
              <w:rPr>
                <w:rFonts w:ascii="Arial" w:hAnsi="Arial" w:cs="Arial"/>
                <w:sz w:val="18"/>
                <w:szCs w:val="18"/>
                <w:lang w:eastAsia="zh-CN"/>
              </w:rPr>
              <w:t>Fine-tuning)</w:t>
            </w:r>
          </w:p>
        </w:tc>
        <w:tc>
          <w:tcPr>
            <w:tcW w:w="2158" w:type="dxa"/>
          </w:tcPr>
          <w:p w14:paraId="5E5648C5" w14:textId="77777777" w:rsidR="00A97662" w:rsidRDefault="00A97662">
            <w:pPr>
              <w:pStyle w:val="TAL"/>
              <w:keepNext w:val="0"/>
              <w:keepLines w:val="0"/>
              <w:widowControl w:val="0"/>
              <w:rPr>
                <w:bCs/>
                <w:lang w:eastAsia="zh-CN"/>
              </w:rPr>
            </w:pPr>
          </w:p>
        </w:tc>
        <w:tc>
          <w:tcPr>
            <w:tcW w:w="2295" w:type="dxa"/>
          </w:tcPr>
          <w:p w14:paraId="5E5648C6" w14:textId="77777777" w:rsidR="00A97662" w:rsidRDefault="00A97662">
            <w:pPr>
              <w:pStyle w:val="TAC"/>
              <w:keepNext w:val="0"/>
              <w:keepLines w:val="0"/>
              <w:widowControl w:val="0"/>
              <w:jc w:val="left"/>
            </w:pPr>
          </w:p>
        </w:tc>
        <w:tc>
          <w:tcPr>
            <w:tcW w:w="2295" w:type="dxa"/>
          </w:tcPr>
          <w:p w14:paraId="5E5648C7" w14:textId="77777777" w:rsidR="00A97662" w:rsidRDefault="00A97662">
            <w:pPr>
              <w:pStyle w:val="TAC"/>
              <w:keepNext w:val="0"/>
              <w:keepLines w:val="0"/>
              <w:widowControl w:val="0"/>
              <w:jc w:val="left"/>
            </w:pPr>
          </w:p>
        </w:tc>
      </w:tr>
      <w:tr w:rsidR="00A97662" w14:paraId="5E5648CD" w14:textId="77777777">
        <w:trPr>
          <w:jc w:val="center"/>
        </w:trPr>
        <w:tc>
          <w:tcPr>
            <w:tcW w:w="2157" w:type="dxa"/>
          </w:tcPr>
          <w:p w14:paraId="5E5648C9" w14:textId="77777777" w:rsidR="00A97662" w:rsidRDefault="00394C02">
            <w:pPr>
              <w:pStyle w:val="TAL"/>
              <w:keepNext w:val="0"/>
              <w:keepLines w:val="0"/>
              <w:widowControl w:val="0"/>
            </w:pPr>
            <w:r>
              <w:t>FFS others</w:t>
            </w:r>
          </w:p>
        </w:tc>
        <w:tc>
          <w:tcPr>
            <w:tcW w:w="2158" w:type="dxa"/>
          </w:tcPr>
          <w:p w14:paraId="5E5648CA" w14:textId="77777777" w:rsidR="00A97662" w:rsidRDefault="00A97662">
            <w:pPr>
              <w:pStyle w:val="TAL"/>
              <w:keepNext w:val="0"/>
              <w:keepLines w:val="0"/>
              <w:widowControl w:val="0"/>
              <w:rPr>
                <w:bCs/>
                <w:lang w:eastAsia="zh-CN"/>
              </w:rPr>
            </w:pPr>
          </w:p>
        </w:tc>
        <w:tc>
          <w:tcPr>
            <w:tcW w:w="2295" w:type="dxa"/>
          </w:tcPr>
          <w:p w14:paraId="5E5648CB" w14:textId="77777777" w:rsidR="00A97662" w:rsidRDefault="00A97662">
            <w:pPr>
              <w:pStyle w:val="TAC"/>
              <w:keepNext w:val="0"/>
              <w:keepLines w:val="0"/>
              <w:widowControl w:val="0"/>
              <w:jc w:val="left"/>
            </w:pPr>
          </w:p>
        </w:tc>
        <w:tc>
          <w:tcPr>
            <w:tcW w:w="2295" w:type="dxa"/>
          </w:tcPr>
          <w:p w14:paraId="5E5648CC" w14:textId="77777777" w:rsidR="00A97662" w:rsidRDefault="00A97662">
            <w:pPr>
              <w:pStyle w:val="TAC"/>
              <w:keepNext w:val="0"/>
              <w:keepLines w:val="0"/>
              <w:widowControl w:val="0"/>
              <w:jc w:val="left"/>
            </w:pPr>
          </w:p>
        </w:tc>
      </w:tr>
    </w:tbl>
    <w:p w14:paraId="5E5648CE" w14:textId="77777777" w:rsidR="00A97662" w:rsidRDefault="00394C02">
      <w:r>
        <w:rPr>
          <w:sz w:val="16"/>
          <w:szCs w:val="16"/>
          <w:lang w:eastAsia="zh-CN"/>
        </w:rPr>
        <w:t xml:space="preserve">The intermediate KPI results are in the form of absolute value and the gain over a given benchmark, e.g., in terms of “absolute value (gain over benchmark)”. SGCS is to be expressed in linear domain, while NMSE in dB </w:t>
      </w:r>
      <w:r>
        <w:rPr>
          <w:sz w:val="16"/>
          <w:szCs w:val="16"/>
          <w:lang w:eastAsia="zh-CN"/>
        </w:rPr>
        <w:t>domain.</w:t>
      </w:r>
    </w:p>
    <w:p w14:paraId="5E5648CF" w14:textId="77777777" w:rsidR="00A97662" w:rsidRDefault="00394C02">
      <w:r>
        <w:rPr>
          <w:b/>
          <w:bCs/>
          <w:i/>
          <w:iCs/>
        </w:rPr>
        <w:t>Observations</w:t>
      </w:r>
      <w:r>
        <w:t xml:space="preserve">: </w:t>
      </w:r>
    </w:p>
    <w:p w14:paraId="5E5648D0" w14:textId="77777777" w:rsidR="00A97662" w:rsidRDefault="00394C02">
      <w:pPr>
        <w:rPr>
          <w:b/>
          <w:bCs/>
        </w:rPr>
      </w:pPr>
      <w:r>
        <w:rPr>
          <w:b/>
          <w:bCs/>
        </w:rPr>
        <w:t>CSI compression</w:t>
      </w:r>
    </w:p>
    <w:p w14:paraId="5E5648D1" w14:textId="77777777" w:rsidR="00A97662" w:rsidRDefault="00394C02">
      <w:r>
        <w:t xml:space="preserve">From the results for the </w:t>
      </w:r>
      <w:r>
        <w:rPr>
          <w:i/>
          <w:iCs/>
        </w:rPr>
        <w:t>generalization verification</w:t>
      </w:r>
      <w:r>
        <w:t xml:space="preserve"> of AI/ML based CSI compression </w:t>
      </w:r>
      <w:r>
        <w:rPr>
          <w:i/>
          <w:iCs/>
        </w:rPr>
        <w:t>over various deployment scenarios</w:t>
      </w:r>
      <w:r>
        <w:t>:</w:t>
      </w:r>
    </w:p>
    <w:p w14:paraId="5E5648D2" w14:textId="77777777" w:rsidR="00A97662" w:rsidRDefault="00394C02">
      <w:r>
        <w:t xml:space="preserve">15 sources show that compared to the case where the AI/ML model is trained with dataset </w:t>
      </w:r>
      <w:r>
        <w:t xml:space="preserve">subject to a certain deployment </w:t>
      </w:r>
      <w:proofErr w:type="spellStart"/>
      <w:r>
        <w:t>scenario#B</w:t>
      </w:r>
      <w:proofErr w:type="spellEnd"/>
      <w:r>
        <w:t xml:space="preserve"> and applied for inference with a same deployment </w:t>
      </w:r>
      <w:proofErr w:type="spellStart"/>
      <w:r>
        <w:t>scenario#B</w:t>
      </w:r>
      <w:proofErr w:type="spellEnd"/>
      <w:r>
        <w:t xml:space="preserve">, it has degraded performance if the model is trained with deployment </w:t>
      </w:r>
      <w:proofErr w:type="spellStart"/>
      <w:r>
        <w:t>scenario#A</w:t>
      </w:r>
      <w:proofErr w:type="spellEnd"/>
      <w:r>
        <w:t xml:space="preserve"> and applied for inference with a different deployment </w:t>
      </w:r>
      <w:proofErr w:type="spellStart"/>
      <w:r>
        <w:t>scenario#B</w:t>
      </w:r>
      <w:proofErr w:type="spellEnd"/>
      <w:r>
        <w:t>.</w:t>
      </w:r>
    </w:p>
    <w:p w14:paraId="5E5648D3" w14:textId="77777777" w:rsidR="00A97662" w:rsidRDefault="00394C02">
      <w:pPr>
        <w:ind w:left="284"/>
      </w:pPr>
      <w:r>
        <w:t>e.g., d</w:t>
      </w:r>
      <w:r>
        <w:t xml:space="preserve">eployment </w:t>
      </w:r>
      <w:proofErr w:type="spellStart"/>
      <w:r>
        <w:t>scenario#A</w:t>
      </w:r>
      <w:proofErr w:type="spellEnd"/>
      <w:r>
        <w:t xml:space="preserve"> is </w:t>
      </w:r>
      <w:proofErr w:type="spellStart"/>
      <w:r>
        <w:t>UMa</w:t>
      </w:r>
      <w:proofErr w:type="spellEnd"/>
      <w:r>
        <w:t xml:space="preserve">, deployment </w:t>
      </w:r>
      <w:proofErr w:type="spellStart"/>
      <w:r>
        <w:t>scenario#B</w:t>
      </w:r>
      <w:proofErr w:type="spellEnd"/>
      <w:r>
        <w:t xml:space="preserve"> is </w:t>
      </w:r>
      <w:proofErr w:type="spellStart"/>
      <w:r>
        <w:t>UMi</w:t>
      </w:r>
      <w:proofErr w:type="spellEnd"/>
      <w:r>
        <w:t xml:space="preserve">, deployment </w:t>
      </w:r>
      <w:proofErr w:type="spellStart"/>
      <w:r>
        <w:t>scenario#A</w:t>
      </w:r>
      <w:proofErr w:type="spellEnd"/>
      <w:r>
        <w:t xml:space="preserve"> is </w:t>
      </w:r>
      <w:proofErr w:type="spellStart"/>
      <w:r>
        <w:t>UMi</w:t>
      </w:r>
      <w:proofErr w:type="spellEnd"/>
      <w:r>
        <w:t xml:space="preserve">, deployment </w:t>
      </w:r>
      <w:proofErr w:type="spellStart"/>
      <w:r>
        <w:t>scenario#B</w:t>
      </w:r>
      <w:proofErr w:type="spellEnd"/>
      <w:r>
        <w:t xml:space="preserve"> is </w:t>
      </w:r>
      <w:proofErr w:type="spellStart"/>
      <w:r>
        <w:t>UMa</w:t>
      </w:r>
      <w:proofErr w:type="spellEnd"/>
      <w:r>
        <w:t xml:space="preserve">, or deployment </w:t>
      </w:r>
      <w:proofErr w:type="spellStart"/>
      <w:r>
        <w:t>scenario#A</w:t>
      </w:r>
      <w:proofErr w:type="spellEnd"/>
      <w:r>
        <w:t xml:space="preserve"> is </w:t>
      </w:r>
      <w:proofErr w:type="spellStart"/>
      <w:r>
        <w:t>InH</w:t>
      </w:r>
      <w:proofErr w:type="spellEnd"/>
      <w:r>
        <w:t xml:space="preserve">, deployment </w:t>
      </w:r>
      <w:proofErr w:type="spellStart"/>
      <w:r>
        <w:t>scenario#B</w:t>
      </w:r>
      <w:proofErr w:type="spellEnd"/>
      <w:r>
        <w:t xml:space="preserve"> is </w:t>
      </w:r>
      <w:proofErr w:type="spellStart"/>
      <w:r>
        <w:t>UMa</w:t>
      </w:r>
      <w:proofErr w:type="spellEnd"/>
      <w:r>
        <w:t>/</w:t>
      </w:r>
      <w:proofErr w:type="spellStart"/>
      <w:r>
        <w:t>UMi</w:t>
      </w:r>
      <w:proofErr w:type="spellEnd"/>
      <w:r>
        <w:t>.</w:t>
      </w:r>
    </w:p>
    <w:p w14:paraId="5E5648D4" w14:textId="77777777" w:rsidR="00A97662" w:rsidRDefault="00394C02">
      <w:pPr>
        <w:ind w:left="284"/>
      </w:pPr>
      <w:r>
        <w:t xml:space="preserve">6 sources observe that if deployment </w:t>
      </w:r>
      <w:proofErr w:type="spellStart"/>
      <w:r>
        <w:t>scenario#A</w:t>
      </w:r>
      <w:proofErr w:type="spellEnd"/>
      <w:r>
        <w:t xml:space="preserve"> and deployment </w:t>
      </w:r>
      <w:proofErr w:type="spellStart"/>
      <w:r>
        <w:t>scenari</w:t>
      </w:r>
      <w:r>
        <w:t>o#B</w:t>
      </w:r>
      <w:proofErr w:type="spellEnd"/>
      <w:r>
        <w:t xml:space="preserve"> are subject to some certain combinations, the degradation is minor.</w:t>
      </w:r>
    </w:p>
    <w:p w14:paraId="5E5648D5" w14:textId="77777777" w:rsidR="00A97662" w:rsidRDefault="00394C02">
      <w:pPr>
        <w:ind w:left="568"/>
      </w:pPr>
      <w:r>
        <w:t xml:space="preserve">e.g., deployment </w:t>
      </w:r>
      <w:proofErr w:type="spellStart"/>
      <w:r>
        <w:t>scenario#A</w:t>
      </w:r>
      <w:proofErr w:type="spellEnd"/>
      <w:r>
        <w:t xml:space="preserve"> is </w:t>
      </w:r>
      <w:proofErr w:type="spellStart"/>
      <w:r>
        <w:t>UMa</w:t>
      </w:r>
      <w:proofErr w:type="spellEnd"/>
      <w:r>
        <w:t xml:space="preserve">, deployment </w:t>
      </w:r>
      <w:proofErr w:type="spellStart"/>
      <w:r>
        <w:t>scenario#B</w:t>
      </w:r>
      <w:proofErr w:type="spellEnd"/>
      <w:r>
        <w:t xml:space="preserve"> is </w:t>
      </w:r>
      <w:proofErr w:type="spellStart"/>
      <w:r>
        <w:t>UMi</w:t>
      </w:r>
      <w:proofErr w:type="spellEnd"/>
      <w:r>
        <w:t xml:space="preserve">, or deployment </w:t>
      </w:r>
      <w:proofErr w:type="spellStart"/>
      <w:r>
        <w:t>scenario#A</w:t>
      </w:r>
      <w:proofErr w:type="spellEnd"/>
      <w:r>
        <w:t xml:space="preserve"> is </w:t>
      </w:r>
      <w:proofErr w:type="spellStart"/>
      <w:r>
        <w:t>UMi</w:t>
      </w:r>
      <w:proofErr w:type="spellEnd"/>
      <w:r>
        <w:t xml:space="preserve">, deployment </w:t>
      </w:r>
      <w:proofErr w:type="spellStart"/>
      <w:r>
        <w:t>scenario#B</w:t>
      </w:r>
      <w:proofErr w:type="spellEnd"/>
      <w:r>
        <w:t xml:space="preserve"> is </w:t>
      </w:r>
      <w:proofErr w:type="spellStart"/>
      <w:r>
        <w:t>UMa</w:t>
      </w:r>
      <w:proofErr w:type="spellEnd"/>
      <w:r>
        <w:t>.</w:t>
      </w:r>
    </w:p>
    <w:p w14:paraId="5E5648D6" w14:textId="77777777" w:rsidR="00A97662" w:rsidRDefault="00394C02">
      <w:r>
        <w:t>6 sources show that generalized performance of the AI/M</w:t>
      </w:r>
      <w:r>
        <w:t xml:space="preserve">L model can be achieved, if the training dataset is constructed with data samples subject to multiple deployment scenarios including deployment </w:t>
      </w:r>
      <w:proofErr w:type="spellStart"/>
      <w:r>
        <w:t>scenario#A</w:t>
      </w:r>
      <w:proofErr w:type="spellEnd"/>
      <w:r>
        <w:t xml:space="preserve"> and deployment </w:t>
      </w:r>
      <w:proofErr w:type="spellStart"/>
      <w:r>
        <w:t>scenario#B</w:t>
      </w:r>
      <w:proofErr w:type="spellEnd"/>
      <w:r>
        <w:t xml:space="preserve">, and the trained AI/ML model applies inference on either deployment </w:t>
      </w:r>
      <w:proofErr w:type="spellStart"/>
      <w:r>
        <w:t>scenari</w:t>
      </w:r>
      <w:r>
        <w:t>o#A</w:t>
      </w:r>
      <w:proofErr w:type="spellEnd"/>
      <w:r>
        <w:t xml:space="preserve"> or deployment </w:t>
      </w:r>
      <w:proofErr w:type="spellStart"/>
      <w:r>
        <w:t>scenario#B</w:t>
      </w:r>
      <w:proofErr w:type="spellEnd"/>
      <w:r>
        <w:t>.</w:t>
      </w:r>
    </w:p>
    <w:p w14:paraId="5E5648D7" w14:textId="77777777" w:rsidR="00A97662" w:rsidRDefault="00394C02">
      <w:pPr>
        <w:ind w:firstLine="284"/>
      </w:pPr>
      <w:r>
        <w:t xml:space="preserve">e.g., deployment </w:t>
      </w:r>
      <w:proofErr w:type="spellStart"/>
      <w:r>
        <w:t>scenario#A</w:t>
      </w:r>
      <w:proofErr w:type="spellEnd"/>
      <w:r>
        <w:t xml:space="preserve"> is </w:t>
      </w:r>
      <w:proofErr w:type="spellStart"/>
      <w:r>
        <w:t>InH</w:t>
      </w:r>
      <w:proofErr w:type="spellEnd"/>
      <w:r>
        <w:t xml:space="preserve">, deployment </w:t>
      </w:r>
      <w:proofErr w:type="spellStart"/>
      <w:r>
        <w:t>scenario#B</w:t>
      </w:r>
      <w:proofErr w:type="spellEnd"/>
      <w:r>
        <w:t xml:space="preserve"> is </w:t>
      </w:r>
      <w:proofErr w:type="spellStart"/>
      <w:r>
        <w:t>UMa</w:t>
      </w:r>
      <w:proofErr w:type="spellEnd"/>
      <w:r>
        <w:t xml:space="preserve"> and/or </w:t>
      </w:r>
      <w:proofErr w:type="spellStart"/>
      <w:r>
        <w:t>UMi</w:t>
      </w:r>
      <w:proofErr w:type="spellEnd"/>
      <w:r>
        <w:t>.</w:t>
      </w:r>
    </w:p>
    <w:p w14:paraId="5E5648D8" w14:textId="77777777" w:rsidR="00A97662" w:rsidRDefault="00394C02">
      <w:r>
        <w:t xml:space="preserve">3 sources show that, compared to the case where the AI/ML model is trained on </w:t>
      </w:r>
      <w:proofErr w:type="spellStart"/>
      <w:r>
        <w:t>scenario#A</w:t>
      </w:r>
      <w:proofErr w:type="spellEnd"/>
      <w:r>
        <w:t xml:space="preserve"> and applied for inference on deployment </w:t>
      </w:r>
      <w:proofErr w:type="spellStart"/>
      <w:r>
        <w:t>scenario#B</w:t>
      </w:r>
      <w:proofErr w:type="spellEnd"/>
      <w:r>
        <w:t xml:space="preserve">, the generalization performance can be improved, if the AI/ML model, after trained on deployment </w:t>
      </w:r>
      <w:proofErr w:type="spellStart"/>
      <w:r>
        <w:t>scenario#A</w:t>
      </w:r>
      <w:proofErr w:type="spellEnd"/>
      <w:r>
        <w:t xml:space="preserve">, is updated based on a fine-tuned dataset subject to deployment </w:t>
      </w:r>
      <w:proofErr w:type="spellStart"/>
      <w:r>
        <w:t>scenario#B</w:t>
      </w:r>
      <w:proofErr w:type="spellEnd"/>
      <w:r>
        <w:t xml:space="preserve">, and performs inference on deployment </w:t>
      </w:r>
      <w:proofErr w:type="spellStart"/>
      <w:r>
        <w:t>scenario#B</w:t>
      </w:r>
      <w:proofErr w:type="spellEnd"/>
      <w:r>
        <w:t>.</w:t>
      </w:r>
    </w:p>
    <w:p w14:paraId="5E5648D9" w14:textId="77777777" w:rsidR="00A97662" w:rsidRDefault="00394C02">
      <w:pPr>
        <w:ind w:firstLine="284"/>
      </w:pPr>
      <w:r>
        <w:t>e.g., deploy</w:t>
      </w:r>
      <w:r>
        <w:t xml:space="preserve">ment </w:t>
      </w:r>
      <w:proofErr w:type="spellStart"/>
      <w:r>
        <w:t>scenario#A</w:t>
      </w:r>
      <w:proofErr w:type="spellEnd"/>
      <w:r>
        <w:t xml:space="preserve"> is </w:t>
      </w:r>
      <w:proofErr w:type="spellStart"/>
      <w:r>
        <w:t>InH</w:t>
      </w:r>
      <w:proofErr w:type="spellEnd"/>
      <w:r>
        <w:t xml:space="preserve">, deployment </w:t>
      </w:r>
      <w:proofErr w:type="spellStart"/>
      <w:r>
        <w:t>scenario#B</w:t>
      </w:r>
      <w:proofErr w:type="spellEnd"/>
      <w:r>
        <w:t xml:space="preserve"> is </w:t>
      </w:r>
      <w:proofErr w:type="spellStart"/>
      <w:r>
        <w:t>UMa</w:t>
      </w:r>
      <w:proofErr w:type="spellEnd"/>
      <w:r>
        <w:t xml:space="preserve"> or </w:t>
      </w:r>
      <w:proofErr w:type="spellStart"/>
      <w:r>
        <w:t>UMi</w:t>
      </w:r>
      <w:proofErr w:type="spellEnd"/>
      <w:r>
        <w:t>.</w:t>
      </w:r>
    </w:p>
    <w:p w14:paraId="5E5648DA" w14:textId="77777777" w:rsidR="00A97662" w:rsidRDefault="00A97662"/>
    <w:p w14:paraId="5E5648DB" w14:textId="77777777" w:rsidR="00A97662" w:rsidRDefault="00394C02">
      <w:r>
        <w:t xml:space="preserve">From the results for the </w:t>
      </w:r>
      <w:r>
        <w:rPr>
          <w:i/>
          <w:iCs/>
        </w:rPr>
        <w:t>generalization verification</w:t>
      </w:r>
      <w:r>
        <w:t xml:space="preserve"> of AI/ML based CSI compression </w:t>
      </w:r>
      <w:r>
        <w:rPr>
          <w:i/>
          <w:iCs/>
        </w:rPr>
        <w:t>over various CSI payload sizes</w:t>
      </w:r>
      <w:r>
        <w:t>:</w:t>
      </w:r>
    </w:p>
    <w:p w14:paraId="5E5648DC" w14:textId="77777777" w:rsidR="00A97662" w:rsidRDefault="00394C02">
      <w:r>
        <w:t>Compared to the generalization Case 1 where the AI/ML model is trained with da</w:t>
      </w:r>
      <w:r>
        <w:t xml:space="preserve">taset subject to a certain CSI payload </w:t>
      </w:r>
      <w:proofErr w:type="spellStart"/>
      <w:r>
        <w:t>size#B</w:t>
      </w:r>
      <w:proofErr w:type="spellEnd"/>
      <w:r>
        <w:t xml:space="preserve"> and applied for inference with a same CSI payload </w:t>
      </w:r>
      <w:proofErr w:type="spellStart"/>
      <w:r>
        <w:t>size#B</w:t>
      </w:r>
      <w:proofErr w:type="spellEnd"/>
      <w:r>
        <w:t>,</w:t>
      </w:r>
    </w:p>
    <w:p w14:paraId="5E5648DD" w14:textId="77777777" w:rsidR="00A97662" w:rsidRDefault="00394C02">
      <w:r>
        <w:t xml:space="preserve">Generalized performance of the AI/ML model can be achieved (0%~5.9% loss) under generalization Case 3 for the inference on either CSI payload </w:t>
      </w:r>
      <w:proofErr w:type="spellStart"/>
      <w:r>
        <w:t>size#A</w:t>
      </w:r>
      <w:proofErr w:type="spellEnd"/>
      <w:r>
        <w:t xml:space="preserve"> or </w:t>
      </w:r>
      <w:r>
        <w:t xml:space="preserve">CSI payload </w:t>
      </w:r>
      <w:proofErr w:type="spellStart"/>
      <w:r>
        <w:t>size#B</w:t>
      </w:r>
      <w:proofErr w:type="spellEnd"/>
      <w:r>
        <w:t xml:space="preserve">, if the training dataset is constructed with data samples subject to multiple CSI payload sizes including CSI payload </w:t>
      </w:r>
      <w:proofErr w:type="spellStart"/>
      <w:r>
        <w:t>size#A</w:t>
      </w:r>
      <w:proofErr w:type="spellEnd"/>
      <w:r>
        <w:t xml:space="preserve"> and CSI payload </w:t>
      </w:r>
      <w:proofErr w:type="spellStart"/>
      <w:r>
        <w:t>size#B</w:t>
      </w:r>
      <w:proofErr w:type="spellEnd"/>
      <w:r>
        <w:t>, and an appropriate scalability solution is performed to scale the dimension of the AI/ML</w:t>
      </w:r>
      <w:r>
        <w:t xml:space="preserve"> model, shown by 7 sources (6 sources showing 0%~2.2% loss, 3 sources showing 2.35%~5.9% loss). The scalability solution is adopted as follows:</w:t>
      </w:r>
    </w:p>
    <w:p w14:paraId="5E5648DE" w14:textId="77777777" w:rsidR="00A97662" w:rsidRDefault="00394C02">
      <w:pPr>
        <w:pStyle w:val="ListParagraph"/>
        <w:numPr>
          <w:ilvl w:val="0"/>
          <w:numId w:val="41"/>
        </w:numPr>
      </w:pPr>
      <w:r>
        <w:t>Pre/post-processing of truncation/padding, adopted by 3 sources, showing 0.2%~5.9% loss.</w:t>
      </w:r>
    </w:p>
    <w:p w14:paraId="5E5648DF" w14:textId="77777777" w:rsidR="00A97662" w:rsidRDefault="00394C02">
      <w:pPr>
        <w:pStyle w:val="ListParagraph"/>
        <w:numPr>
          <w:ilvl w:val="0"/>
          <w:numId w:val="41"/>
        </w:numPr>
      </w:pPr>
      <w:r>
        <w:t>Various quantization gr</w:t>
      </w:r>
      <w:r>
        <w:t>anularities, adopted by 1 source, showing 1.8%~4.7% loss.</w:t>
      </w:r>
    </w:p>
    <w:p w14:paraId="5E5648E0" w14:textId="77777777" w:rsidR="00A97662" w:rsidRDefault="00394C02">
      <w:pPr>
        <w:pStyle w:val="ListParagraph"/>
        <w:numPr>
          <w:ilvl w:val="0"/>
          <w:numId w:val="41"/>
        </w:numPr>
      </w:pPr>
      <w:r>
        <w:t>Adaptation layer in the AL/ML model, adopted by 3 sources, showing 0%~4.05% loss.</w:t>
      </w:r>
    </w:p>
    <w:p w14:paraId="5E5648E1" w14:textId="77777777" w:rsidR="00A97662" w:rsidRDefault="00394C02">
      <w:r>
        <w:t>The above results are based on the following assumptions:</w:t>
      </w:r>
    </w:p>
    <w:p w14:paraId="5E5648E2" w14:textId="77777777" w:rsidR="00A97662" w:rsidRDefault="00394C02">
      <w:pPr>
        <w:pStyle w:val="ListParagraph"/>
        <w:numPr>
          <w:ilvl w:val="0"/>
          <w:numId w:val="42"/>
        </w:numPr>
      </w:pPr>
      <w:r>
        <w:t>Precoding matrix is used as the model input.</w:t>
      </w:r>
    </w:p>
    <w:p w14:paraId="5E5648E3" w14:textId="77777777" w:rsidR="00A97662" w:rsidRDefault="00394C02">
      <w:pPr>
        <w:pStyle w:val="ListParagraph"/>
        <w:numPr>
          <w:ilvl w:val="0"/>
          <w:numId w:val="42"/>
        </w:numPr>
      </w:pPr>
      <w:r>
        <w:lastRenderedPageBreak/>
        <w:t>Training data</w:t>
      </w:r>
      <w:r>
        <w:t xml:space="preserve"> samples are not quantized, i.e., Float32 is used/represented.</w:t>
      </w:r>
    </w:p>
    <w:p w14:paraId="5E5648E4" w14:textId="77777777" w:rsidR="00A97662" w:rsidRDefault="00394C02">
      <w:pPr>
        <w:pStyle w:val="ListParagraph"/>
        <w:numPr>
          <w:ilvl w:val="0"/>
          <w:numId w:val="42"/>
        </w:numPr>
      </w:pPr>
      <w:r>
        <w:t>1-on-1 joint training is assumed.</w:t>
      </w:r>
    </w:p>
    <w:p w14:paraId="5E5648E5" w14:textId="77777777" w:rsidR="00A97662" w:rsidRDefault="00394C02">
      <w:pPr>
        <w:pStyle w:val="ListParagraph"/>
        <w:numPr>
          <w:ilvl w:val="0"/>
          <w:numId w:val="42"/>
        </w:numPr>
      </w:pPr>
      <w:r>
        <w:t>Input/output scalability dimension Case 3 is adopted: A pair of CSI generation part with scalable input/output dimensions and CSI reconstruction part with scal</w:t>
      </w:r>
      <w:r>
        <w:t>able output and/or input dimensions.</w:t>
      </w:r>
    </w:p>
    <w:p w14:paraId="5E5648E6" w14:textId="77777777" w:rsidR="00A97662" w:rsidRDefault="00394C02">
      <w:pPr>
        <w:pStyle w:val="ListParagraph"/>
        <w:numPr>
          <w:ilvl w:val="0"/>
          <w:numId w:val="42"/>
        </w:numPr>
      </w:pPr>
      <w:r>
        <w:t>The performance metric is SGCS in linear value for layer 1/2.</w:t>
      </w:r>
    </w:p>
    <w:p w14:paraId="5E5648E7" w14:textId="77777777" w:rsidR="00A97662" w:rsidRDefault="00A97662">
      <w:pPr>
        <w:rPr>
          <w:b/>
          <w:bCs/>
        </w:rPr>
      </w:pPr>
    </w:p>
    <w:p w14:paraId="5E5648E8" w14:textId="77777777" w:rsidR="00A97662" w:rsidRDefault="00394C02">
      <w:pPr>
        <w:rPr>
          <w:b/>
          <w:bCs/>
        </w:rPr>
      </w:pPr>
      <w:r>
        <w:rPr>
          <w:b/>
          <w:bCs/>
        </w:rPr>
        <w:t>CSI Prediction</w:t>
      </w:r>
    </w:p>
    <w:p w14:paraId="5E5648E9" w14:textId="77777777" w:rsidR="00A97662" w:rsidRDefault="00394C02">
      <w:r>
        <w:t xml:space="preserve">For the AI/ML based CSI prediction, </w:t>
      </w:r>
    </w:p>
    <w:p w14:paraId="5E5648EA" w14:textId="77777777" w:rsidR="00A97662" w:rsidRDefault="00394C02">
      <w:r>
        <w:t xml:space="preserve">11 sources show that the AI/ML-based CSI prediction outperforms the benchmark of the nearest historical </w:t>
      </w:r>
      <w:r>
        <w:t xml:space="preserve">CSI, </w:t>
      </w:r>
      <w:proofErr w:type="gramStart"/>
      <w:r>
        <w:t>wherein</w:t>
      </w:r>
      <w:proofErr w:type="gramEnd"/>
    </w:p>
    <w:p w14:paraId="5E5648EB" w14:textId="77777777" w:rsidR="00A97662" w:rsidRDefault="00394C02">
      <w:pPr>
        <w:ind w:firstLine="284"/>
      </w:pPr>
      <w:r>
        <w:t>5 sources show the gain of 14% ~ 26.47% using raw channel matrix as input.</w:t>
      </w:r>
    </w:p>
    <w:p w14:paraId="5E5648EC" w14:textId="77777777" w:rsidR="00A97662" w:rsidRDefault="00394C02">
      <w:pPr>
        <w:ind w:left="284"/>
      </w:pPr>
      <w:r>
        <w:t>2 sources show the gain of 5.64% ~ 9.49% using precoding matrix as input, which is in general worse than using raw channel matrix as input.</w:t>
      </w:r>
    </w:p>
    <w:p w14:paraId="5E5648ED" w14:textId="77777777" w:rsidR="00A97662" w:rsidRDefault="00394C02">
      <w:r>
        <w:t>Note: spatial consistency is</w:t>
      </w:r>
      <w:r>
        <w:t xml:space="preserve"> adopted in 1 source and not adopted in 5 sources.</w:t>
      </w:r>
    </w:p>
    <w:p w14:paraId="5E5648EE" w14:textId="77777777" w:rsidR="00A97662" w:rsidRDefault="00394C02">
      <w:r>
        <w:t>The above results are based on the following assumptions:</w:t>
      </w:r>
    </w:p>
    <w:p w14:paraId="5E5648EF" w14:textId="77777777" w:rsidR="00A97662" w:rsidRDefault="00394C02">
      <w:pPr>
        <w:pStyle w:val="ListParagraph"/>
        <w:numPr>
          <w:ilvl w:val="0"/>
          <w:numId w:val="43"/>
        </w:numPr>
      </w:pPr>
      <w:r>
        <w:t xml:space="preserve">The observation window considers </w:t>
      </w:r>
      <w:proofErr w:type="gramStart"/>
      <w:r>
        <w:t>to start</w:t>
      </w:r>
      <w:proofErr w:type="gramEnd"/>
      <w:r>
        <w:t xml:space="preserve"> as early as 15ms~50ms.</w:t>
      </w:r>
    </w:p>
    <w:p w14:paraId="5E5648F0" w14:textId="77777777" w:rsidR="00A97662" w:rsidRDefault="00394C02">
      <w:pPr>
        <w:pStyle w:val="ListParagraph"/>
        <w:numPr>
          <w:ilvl w:val="0"/>
          <w:numId w:val="43"/>
        </w:numPr>
      </w:pPr>
      <w:r>
        <w:t>A future 4ms or 5ms instance from the prediction output is considered for calculat</w:t>
      </w:r>
      <w:r>
        <w:t>ing the metric.</w:t>
      </w:r>
    </w:p>
    <w:p w14:paraId="5E5648F1" w14:textId="77777777" w:rsidR="00A97662" w:rsidRDefault="00394C02">
      <w:pPr>
        <w:pStyle w:val="ListParagraph"/>
        <w:numPr>
          <w:ilvl w:val="0"/>
          <w:numId w:val="43"/>
        </w:numPr>
      </w:pPr>
      <w:r>
        <w:t>UE speed is 30km/h.</w:t>
      </w:r>
    </w:p>
    <w:p w14:paraId="5E5648F2" w14:textId="77777777" w:rsidR="00A97662" w:rsidRDefault="00394C02">
      <w:pPr>
        <w:pStyle w:val="ListParagraph"/>
        <w:numPr>
          <w:ilvl w:val="0"/>
          <w:numId w:val="43"/>
        </w:numPr>
      </w:pPr>
      <w:r>
        <w:t>The performance metric is SGCS in linear value for layer 1.</w:t>
      </w:r>
    </w:p>
    <w:p w14:paraId="5E5648F3" w14:textId="77777777" w:rsidR="00A97662" w:rsidRDefault="00394C02">
      <w:pPr>
        <w:pStyle w:val="Heading2"/>
      </w:pPr>
      <w:bookmarkStart w:id="390" w:name="_Toc135002575"/>
      <w:bookmarkStart w:id="391" w:name="_Toc135850572"/>
      <w:r>
        <w:t>6.3</w:t>
      </w:r>
      <w:r>
        <w:tab/>
        <w:t>Beam Management</w:t>
      </w:r>
      <w:bookmarkEnd w:id="390"/>
      <w:bookmarkEnd w:id="391"/>
    </w:p>
    <w:p w14:paraId="5E5648F4" w14:textId="77777777" w:rsidR="00A97662" w:rsidRDefault="00394C02">
      <w:pPr>
        <w:pStyle w:val="Heading3"/>
      </w:pPr>
      <w:bookmarkStart w:id="392" w:name="_Toc135850573"/>
      <w:bookmarkStart w:id="393" w:name="_Toc135002576"/>
      <w:r>
        <w:t>6.3.1</w:t>
      </w:r>
      <w:r>
        <w:tab/>
        <w:t>Evaluation assumptions, methodology and KPIs</w:t>
      </w:r>
      <w:bookmarkEnd w:id="392"/>
      <w:bookmarkEnd w:id="393"/>
    </w:p>
    <w:p w14:paraId="5E5648F5" w14:textId="77777777" w:rsidR="00A97662" w:rsidRDefault="00394C02">
      <w:r>
        <w:t xml:space="preserve">For dataset construction and performance evaluation (if applicable) in the AI/ML for beam management use case, </w:t>
      </w:r>
      <w:r>
        <w:rPr>
          <w:i/>
          <w:iCs/>
        </w:rPr>
        <w:t>system level simulation</w:t>
      </w:r>
      <w:r>
        <w:t xml:space="preserve"> approach is adopted as baseline. </w:t>
      </w:r>
      <w:r>
        <w:rPr>
          <w:i/>
          <w:iCs/>
        </w:rPr>
        <w:t>Link level simulation</w:t>
      </w:r>
      <w:r>
        <w:t xml:space="preserve"> is optionally adopted. </w:t>
      </w:r>
    </w:p>
    <w:p w14:paraId="5E5648F6" w14:textId="77777777" w:rsidR="00A97662" w:rsidRDefault="00394C02">
      <w:pPr>
        <w:rPr>
          <w:b/>
          <w:bCs/>
        </w:rPr>
      </w:pPr>
      <w:r>
        <w:rPr>
          <w:b/>
          <w:bCs/>
          <w:i/>
          <w:iCs/>
        </w:rPr>
        <w:t>KPIs</w:t>
      </w:r>
      <w:r>
        <w:rPr>
          <w:b/>
          <w:bCs/>
        </w:rPr>
        <w:t>:</w:t>
      </w:r>
    </w:p>
    <w:p w14:paraId="5E5648F7" w14:textId="77777777" w:rsidR="00A97662" w:rsidRDefault="00394C02">
      <w:pPr>
        <w:pStyle w:val="ListParagraph"/>
        <w:numPr>
          <w:ilvl w:val="0"/>
          <w:numId w:val="44"/>
        </w:numPr>
      </w:pPr>
      <w:r>
        <w:t>Model complexity and computational c</w:t>
      </w:r>
      <w:r>
        <w:t>omplexity.</w:t>
      </w:r>
    </w:p>
    <w:p w14:paraId="5E5648F8" w14:textId="77777777" w:rsidR="00A97662" w:rsidRDefault="00394C02">
      <w:r>
        <w:t>Beam prediction accuracy related KPIs, including:</w:t>
      </w:r>
    </w:p>
    <w:p w14:paraId="5E5648F9" w14:textId="77777777" w:rsidR="00A97662" w:rsidRDefault="00394C02">
      <w:pPr>
        <w:pStyle w:val="ListParagraph"/>
        <w:widowControl w:val="0"/>
        <w:numPr>
          <w:ilvl w:val="0"/>
          <w:numId w:val="44"/>
        </w:numPr>
        <w:spacing w:after="0"/>
        <w:jc w:val="both"/>
      </w:pPr>
      <w:r>
        <w:rPr>
          <w:b/>
          <w:bCs/>
        </w:rPr>
        <w:t>Top-1 genie-aided Tx beam</w:t>
      </w:r>
      <w:r>
        <w:t xml:space="preserve"> considers the following definitions: </w:t>
      </w:r>
    </w:p>
    <w:p w14:paraId="5E5648FA" w14:textId="77777777" w:rsidR="00A97662" w:rsidRDefault="00394C02">
      <w:pPr>
        <w:pStyle w:val="ListParagraph"/>
        <w:widowControl w:val="0"/>
        <w:numPr>
          <w:ilvl w:val="1"/>
          <w:numId w:val="44"/>
        </w:numPr>
        <w:spacing w:after="0"/>
        <w:jc w:val="both"/>
      </w:pPr>
      <w:r>
        <w:t xml:space="preserve">Option A (baseline), the Top-1 genie-aided Tx beam is the Tx beam that results in the largest L1-RSRP over all Tx and Rx </w:t>
      </w:r>
      <w:proofErr w:type="gramStart"/>
      <w:r>
        <w:t>beams</w:t>
      </w:r>
      <w:proofErr w:type="gramEnd"/>
    </w:p>
    <w:p w14:paraId="5E5648FB" w14:textId="77777777" w:rsidR="00A97662" w:rsidRDefault="00394C02">
      <w:pPr>
        <w:pStyle w:val="ListParagraph"/>
        <w:widowControl w:val="0"/>
        <w:numPr>
          <w:ilvl w:val="1"/>
          <w:numId w:val="44"/>
        </w:numPr>
        <w:spacing w:after="0"/>
        <w:jc w:val="both"/>
      </w:pPr>
      <w:r>
        <w:t>Option B (optional), the Top-1 genie-aided Tx beam is the Tx beam that results in the largest L1-RSRP over all Tx beams with specific Rx beam(s)</w:t>
      </w:r>
    </w:p>
    <w:p w14:paraId="5E5648FC" w14:textId="77777777" w:rsidR="00A97662" w:rsidRDefault="00394C02">
      <w:pPr>
        <w:pStyle w:val="ListParagraph"/>
        <w:widowControl w:val="0"/>
        <w:numPr>
          <w:ilvl w:val="0"/>
          <w:numId w:val="44"/>
        </w:numPr>
        <w:spacing w:after="0"/>
        <w:jc w:val="both"/>
        <w:rPr>
          <w:lang w:eastAsia="ko-KR"/>
        </w:rPr>
      </w:pPr>
      <w:r>
        <w:rPr>
          <w:b/>
          <w:bCs/>
          <w:lang w:eastAsia="ko-KR"/>
        </w:rPr>
        <w:t>Top-1 genie-aided Tx-Rx beam pair</w:t>
      </w:r>
      <w:r>
        <w:rPr>
          <w:lang w:eastAsia="ko-KR"/>
        </w:rPr>
        <w:t xml:space="preserve"> considers the following definitions:</w:t>
      </w:r>
    </w:p>
    <w:p w14:paraId="5E5648FD" w14:textId="77777777" w:rsidR="00A97662" w:rsidRDefault="00394C02">
      <w:pPr>
        <w:pStyle w:val="ListParagraph"/>
        <w:widowControl w:val="0"/>
        <w:numPr>
          <w:ilvl w:val="1"/>
          <w:numId w:val="44"/>
        </w:numPr>
        <w:spacing w:after="0"/>
        <w:jc w:val="both"/>
        <w:rPr>
          <w:lang w:eastAsia="ko-KR"/>
        </w:rPr>
      </w:pPr>
      <w:r>
        <w:rPr>
          <w:lang w:eastAsia="ko-KR"/>
        </w:rPr>
        <w:t>Option A: The Tx-Rx beam pair that resul</w:t>
      </w:r>
      <w:r>
        <w:rPr>
          <w:lang w:eastAsia="ko-KR"/>
        </w:rPr>
        <w:t xml:space="preserve">ts in the largest L1-RSRP over all Tx and Rx </w:t>
      </w:r>
      <w:proofErr w:type="gramStart"/>
      <w:r>
        <w:rPr>
          <w:lang w:eastAsia="ko-KR"/>
        </w:rPr>
        <w:t>beams</w:t>
      </w:r>
      <w:proofErr w:type="gramEnd"/>
    </w:p>
    <w:p w14:paraId="5E5648FE" w14:textId="77777777" w:rsidR="00A97662" w:rsidRDefault="00394C02">
      <w:pPr>
        <w:pStyle w:val="ListParagraph"/>
        <w:widowControl w:val="0"/>
        <w:numPr>
          <w:ilvl w:val="1"/>
          <w:numId w:val="44"/>
        </w:numPr>
        <w:spacing w:after="0"/>
        <w:jc w:val="both"/>
        <w:rPr>
          <w:lang w:eastAsia="ko-KR"/>
        </w:rPr>
      </w:pPr>
      <w:r>
        <w:t xml:space="preserve">Other options not precluded and can be </w:t>
      </w:r>
      <w:proofErr w:type="gramStart"/>
      <w:r>
        <w:t>reported</w:t>
      </w:r>
      <w:proofErr w:type="gramEnd"/>
    </w:p>
    <w:p w14:paraId="5E5648FF" w14:textId="77777777" w:rsidR="00A97662" w:rsidRDefault="00394C02">
      <w:pPr>
        <w:pStyle w:val="ListParagraph"/>
        <w:numPr>
          <w:ilvl w:val="0"/>
          <w:numId w:val="44"/>
        </w:numPr>
      </w:pPr>
      <w:r>
        <w:t>Average L1-RSRP difference of Top-1 predicted beam:</w:t>
      </w:r>
    </w:p>
    <w:p w14:paraId="5E564900" w14:textId="77777777" w:rsidR="00A97662" w:rsidRDefault="00394C02">
      <w:pPr>
        <w:pStyle w:val="ListParagraph"/>
        <w:numPr>
          <w:ilvl w:val="1"/>
          <w:numId w:val="44"/>
        </w:numPr>
      </w:pPr>
      <w:r>
        <w:t>The difference between the ideal L1-RSRP of Top-1 predicted beam and the ideal L1-RSRP of the Top-1 genie</w:t>
      </w:r>
      <w:r>
        <w:t xml:space="preserve">-aided </w:t>
      </w:r>
      <w:proofErr w:type="gramStart"/>
      <w:r>
        <w:t>beam</w:t>
      </w:r>
      <w:proofErr w:type="gramEnd"/>
    </w:p>
    <w:p w14:paraId="5E564901" w14:textId="77777777" w:rsidR="00A97662" w:rsidRDefault="00394C02">
      <w:pPr>
        <w:pStyle w:val="ListParagraph"/>
        <w:numPr>
          <w:ilvl w:val="0"/>
          <w:numId w:val="44"/>
        </w:numPr>
      </w:pPr>
      <w:r>
        <w:t>Beam prediction accuracy (%):</w:t>
      </w:r>
    </w:p>
    <w:p w14:paraId="5E564902" w14:textId="77777777" w:rsidR="00A97662" w:rsidRDefault="00394C02">
      <w:pPr>
        <w:pStyle w:val="ListParagraph"/>
        <w:numPr>
          <w:ilvl w:val="1"/>
          <w:numId w:val="44"/>
        </w:numPr>
      </w:pPr>
      <w:r>
        <w:t xml:space="preserve">Top-1 (%): the percentage of “the Top-1 genie-aided beam is Top-1 predicted </w:t>
      </w:r>
      <w:proofErr w:type="gramStart"/>
      <w:r>
        <w:t>beam”</w:t>
      </w:r>
      <w:proofErr w:type="gramEnd"/>
    </w:p>
    <w:p w14:paraId="5E564903" w14:textId="77777777" w:rsidR="00A97662" w:rsidRDefault="00394C02">
      <w:pPr>
        <w:pStyle w:val="ListParagraph"/>
        <w:numPr>
          <w:ilvl w:val="1"/>
          <w:numId w:val="44"/>
        </w:numPr>
      </w:pPr>
      <w:r>
        <w:t xml:space="preserve">Top-K/1 (%): the percentage of “the Top-1 genie-aided beam is one of the Top-K predicted </w:t>
      </w:r>
      <w:proofErr w:type="gramStart"/>
      <w:r>
        <w:t>beams”</w:t>
      </w:r>
      <w:proofErr w:type="gramEnd"/>
    </w:p>
    <w:p w14:paraId="5E564904" w14:textId="77777777" w:rsidR="00A97662" w:rsidRDefault="00394C02">
      <w:pPr>
        <w:pStyle w:val="ListParagraph"/>
        <w:numPr>
          <w:ilvl w:val="1"/>
          <w:numId w:val="44"/>
        </w:numPr>
      </w:pPr>
      <w:r>
        <w:t>Top-1/K (%) (Optional): the percenta</w:t>
      </w:r>
      <w:r>
        <w:t xml:space="preserve">ge of “the Top-1 predicted beam is one of the Top-K </w:t>
      </w:r>
      <w:proofErr w:type="gramStart"/>
      <w:r>
        <w:t>genie</w:t>
      </w:r>
      <w:proofErr w:type="gramEnd"/>
      <w:r>
        <w:t>-aided beams”</w:t>
      </w:r>
    </w:p>
    <w:p w14:paraId="5E564905" w14:textId="77777777" w:rsidR="00A97662" w:rsidRDefault="00394C02">
      <w:pPr>
        <w:pStyle w:val="ListParagraph"/>
        <w:numPr>
          <w:ilvl w:val="1"/>
          <w:numId w:val="44"/>
        </w:numPr>
      </w:pPr>
      <w:r>
        <w:t>Where K &gt;1 and values can be reported</w:t>
      </w:r>
    </w:p>
    <w:p w14:paraId="5E564906" w14:textId="77777777" w:rsidR="00A97662" w:rsidRDefault="00394C02">
      <w:pPr>
        <w:pStyle w:val="ListParagraph"/>
        <w:numPr>
          <w:ilvl w:val="0"/>
          <w:numId w:val="44"/>
        </w:numPr>
      </w:pPr>
      <w:r>
        <w:t xml:space="preserve">CDF of L1-RSRP difference for Top-1 predicted </w:t>
      </w:r>
      <w:proofErr w:type="gramStart"/>
      <w:r>
        <w:t>beam</w:t>
      </w:r>
      <w:proofErr w:type="gramEnd"/>
    </w:p>
    <w:p w14:paraId="5E564907" w14:textId="77777777" w:rsidR="00A97662" w:rsidRDefault="00394C02">
      <w:pPr>
        <w:pStyle w:val="ListParagraph"/>
        <w:numPr>
          <w:ilvl w:val="0"/>
          <w:numId w:val="44"/>
        </w:numPr>
      </w:pPr>
      <w:r>
        <w:t xml:space="preserve">Beam prediction accuracy (%) with 1dB margin for Top-1 </w:t>
      </w:r>
      <w:proofErr w:type="gramStart"/>
      <w:r>
        <w:t>beam</w:t>
      </w:r>
      <w:proofErr w:type="gramEnd"/>
    </w:p>
    <w:p w14:paraId="5E564908" w14:textId="77777777" w:rsidR="00A97662" w:rsidRDefault="00394C02">
      <w:pPr>
        <w:pStyle w:val="ListParagraph"/>
        <w:numPr>
          <w:ilvl w:val="1"/>
          <w:numId w:val="44"/>
        </w:numPr>
      </w:pPr>
      <w:r>
        <w:t>The beam prediction accuracy (%) wit</w:t>
      </w:r>
      <w:r>
        <w:t>h 1dB margin is the percentage of the Top-1 predicted beam “</w:t>
      </w:r>
      <w:proofErr w:type="gramStart"/>
      <w:r>
        <w:t>whose</w:t>
      </w:r>
      <w:proofErr w:type="gramEnd"/>
      <w:r>
        <w:t xml:space="preserve"> ideal L1-RSRP is within 1dB of the ideal L1-RSRP of the Top-1 genie-aided beam” </w:t>
      </w:r>
    </w:p>
    <w:p w14:paraId="5E564909" w14:textId="77777777" w:rsidR="00A97662" w:rsidRDefault="00394C02">
      <w:pPr>
        <w:pStyle w:val="ListParagraph"/>
        <w:numPr>
          <w:ilvl w:val="0"/>
          <w:numId w:val="44"/>
        </w:numPr>
      </w:pPr>
      <w:r>
        <w:t xml:space="preserve">Other beam prediction accuracy related KPIs are not precluded and can be </w:t>
      </w:r>
      <w:proofErr w:type="gramStart"/>
      <w:r>
        <w:t>reported</w:t>
      </w:r>
      <w:proofErr w:type="gramEnd"/>
    </w:p>
    <w:p w14:paraId="5E56490A" w14:textId="77777777" w:rsidR="00A97662" w:rsidRDefault="00394C02">
      <w:pPr>
        <w:widowControl w:val="0"/>
        <w:spacing w:after="0"/>
        <w:jc w:val="both"/>
      </w:pPr>
      <w:r>
        <w:lastRenderedPageBreak/>
        <w:t xml:space="preserve">Impact of quantization error of </w:t>
      </w:r>
      <w:proofErr w:type="spellStart"/>
      <w:r>
        <w:t>inputed</w:t>
      </w:r>
      <w:proofErr w:type="spellEnd"/>
      <w:r>
        <w:t xml:space="preserve"> L1-RSRP (for training and inference) is to be studied. Existing quantization granularity of L1-RSRP (i.e., 1dB for the best beam, 2dB for the difference to the best beam) is the starting point for evaluation at least</w:t>
      </w:r>
      <w:r>
        <w:t xml:space="preserve"> for network-sided model. </w:t>
      </w:r>
    </w:p>
    <w:p w14:paraId="5E56490B" w14:textId="77777777" w:rsidR="00A97662" w:rsidRDefault="00A97662">
      <w:pPr>
        <w:widowControl w:val="0"/>
        <w:spacing w:after="0"/>
        <w:jc w:val="both"/>
      </w:pPr>
    </w:p>
    <w:p w14:paraId="5E56490C" w14:textId="77777777" w:rsidR="00A97662" w:rsidRDefault="00394C02">
      <w:r>
        <w:t>System performance related KPIs, including:</w:t>
      </w:r>
    </w:p>
    <w:p w14:paraId="5E56490D" w14:textId="77777777" w:rsidR="00A97662" w:rsidRDefault="00394C02">
      <w:pPr>
        <w:pStyle w:val="ListParagraph"/>
        <w:numPr>
          <w:ilvl w:val="0"/>
          <w:numId w:val="45"/>
        </w:numPr>
      </w:pPr>
      <w:r>
        <w:t>UE throughput: CDF of UE throughput, average and 5%-</w:t>
      </w:r>
      <w:proofErr w:type="spellStart"/>
      <w:r>
        <w:t>ile</w:t>
      </w:r>
      <w:proofErr w:type="spellEnd"/>
      <w:r>
        <w:t xml:space="preserve"> UE throughput</w:t>
      </w:r>
    </w:p>
    <w:p w14:paraId="5E56490E" w14:textId="77777777" w:rsidR="00A97662" w:rsidRDefault="00394C02">
      <w:pPr>
        <w:pStyle w:val="ListParagraph"/>
        <w:numPr>
          <w:ilvl w:val="0"/>
          <w:numId w:val="45"/>
        </w:numPr>
      </w:pPr>
      <w:r>
        <w:t>RS overhead reduction for BM-Case1:</w:t>
      </w:r>
    </w:p>
    <w:p w14:paraId="5E56490F" w14:textId="77777777" w:rsidR="00A97662" w:rsidRDefault="00394C02">
      <w:pPr>
        <w:pStyle w:val="ListParagraph"/>
        <w:numPr>
          <w:ilvl w:val="1"/>
          <w:numId w:val="45"/>
        </w:numPr>
      </w:pPr>
      <w:r>
        <w:t xml:space="preserve">Option 1: "RS " OH </w:t>
      </w:r>
      <w:proofErr w:type="gramStart"/>
      <w:r>
        <w:t>reduction[</w:t>
      </w:r>
      <w:proofErr w:type="gramEnd"/>
      <w:r>
        <w:t>%]=1-N/M</w:t>
      </w:r>
    </w:p>
    <w:p w14:paraId="5E564910" w14:textId="77777777" w:rsidR="00A97662" w:rsidRDefault="00394C02">
      <w:pPr>
        <w:pStyle w:val="ListParagraph"/>
        <w:numPr>
          <w:ilvl w:val="2"/>
          <w:numId w:val="45"/>
        </w:numPr>
      </w:pPr>
      <w:r>
        <w:t>where N is the number of beams (pairs) (</w:t>
      </w:r>
      <w:r>
        <w:t>with reference signal (SSB and/or CSI-RS)) required for measurement for AI/ML</w:t>
      </w:r>
    </w:p>
    <w:p w14:paraId="5E564911" w14:textId="77777777" w:rsidR="00A97662" w:rsidRDefault="00394C02">
      <w:pPr>
        <w:pStyle w:val="ListParagraph"/>
        <w:numPr>
          <w:ilvl w:val="2"/>
          <w:numId w:val="45"/>
        </w:numPr>
      </w:pPr>
      <w:r>
        <w:t xml:space="preserve">where M is the total number of beams (pairs) to be predicted </w:t>
      </w:r>
    </w:p>
    <w:p w14:paraId="5E564912" w14:textId="77777777" w:rsidR="00A97662" w:rsidRDefault="00394C02">
      <w:pPr>
        <w:pStyle w:val="ListParagraph"/>
        <w:numPr>
          <w:ilvl w:val="1"/>
          <w:numId w:val="45"/>
        </w:numPr>
      </w:pPr>
      <w:r>
        <w:t xml:space="preserve">Option 2: "RS " OH </w:t>
      </w:r>
      <w:proofErr w:type="gramStart"/>
      <w:r>
        <w:t>reduction[</w:t>
      </w:r>
      <w:proofErr w:type="gramEnd"/>
      <w:r>
        <w:t>%]=1-N/M</w:t>
      </w:r>
    </w:p>
    <w:p w14:paraId="5E564913" w14:textId="77777777" w:rsidR="00A97662" w:rsidRDefault="00394C02">
      <w:pPr>
        <w:pStyle w:val="ListParagraph"/>
        <w:numPr>
          <w:ilvl w:val="2"/>
          <w:numId w:val="45"/>
        </w:numPr>
      </w:pPr>
      <w:r>
        <w:t>where N is the total number of beams (pairs) (with reference signal (SSB and/o</w:t>
      </w:r>
      <w:r>
        <w:t xml:space="preserve">r CSI-RS)) required for measurement for AI/ML, including the beams (pairs) required for additional measurements before/after the prediction if </w:t>
      </w:r>
      <w:proofErr w:type="gramStart"/>
      <w:r>
        <w:t>applicable</w:t>
      </w:r>
      <w:proofErr w:type="gramEnd"/>
    </w:p>
    <w:p w14:paraId="5E564914" w14:textId="77777777" w:rsidR="00A97662" w:rsidRDefault="00394C02">
      <w:pPr>
        <w:pStyle w:val="ListParagraph"/>
        <w:numPr>
          <w:ilvl w:val="2"/>
          <w:numId w:val="45"/>
        </w:numPr>
      </w:pPr>
      <w:r>
        <w:t xml:space="preserve">where M is the total number of beams (pairs) (with reference signal (SSB and/or CSI-RS)) required for </w:t>
      </w:r>
      <w:r>
        <w:t xml:space="preserve">measurement for baseline scheme, including the beams (pairs) required for additional measurements before/after the prediction if </w:t>
      </w:r>
      <w:proofErr w:type="gramStart"/>
      <w:r>
        <w:t>applicable</w:t>
      </w:r>
      <w:proofErr w:type="gramEnd"/>
    </w:p>
    <w:p w14:paraId="5E564915" w14:textId="77777777" w:rsidR="00A97662" w:rsidRDefault="00394C02">
      <w:pPr>
        <w:pStyle w:val="ListParagraph"/>
        <w:numPr>
          <w:ilvl w:val="2"/>
          <w:numId w:val="45"/>
        </w:numPr>
      </w:pPr>
      <w:r>
        <w:t xml:space="preserve">Companies report the assumption on additional </w:t>
      </w:r>
      <w:proofErr w:type="gramStart"/>
      <w:r>
        <w:t>measurements</w:t>
      </w:r>
      <w:proofErr w:type="gramEnd"/>
    </w:p>
    <w:p w14:paraId="5E564916" w14:textId="77777777" w:rsidR="00A97662" w:rsidRDefault="00394C02">
      <w:pPr>
        <w:pStyle w:val="ListParagraph"/>
        <w:numPr>
          <w:ilvl w:val="0"/>
          <w:numId w:val="45"/>
        </w:numPr>
      </w:pPr>
      <w:r>
        <w:t>RS overhead reduction for BM-Case2:</w:t>
      </w:r>
    </w:p>
    <w:p w14:paraId="5E564917" w14:textId="77777777" w:rsidR="00A97662" w:rsidRDefault="00394C02">
      <w:pPr>
        <w:pStyle w:val="ListParagraph"/>
        <w:numPr>
          <w:ilvl w:val="1"/>
          <w:numId w:val="45"/>
        </w:numPr>
      </w:pPr>
      <w:r>
        <w:t xml:space="preserve">"RS " OH </w:t>
      </w:r>
      <w:proofErr w:type="gramStart"/>
      <w:r>
        <w:t>reduction[</w:t>
      </w:r>
      <w:proofErr w:type="gramEnd"/>
      <w:r>
        <w:t>%]</w:t>
      </w:r>
      <w:r>
        <w:t>=1-N/M</w:t>
      </w:r>
    </w:p>
    <w:p w14:paraId="5E564918" w14:textId="77777777" w:rsidR="00A97662" w:rsidRDefault="00394C02">
      <w:pPr>
        <w:pStyle w:val="ListParagraph"/>
        <w:numPr>
          <w:ilvl w:val="2"/>
          <w:numId w:val="45"/>
        </w:numPr>
      </w:pPr>
      <w:r>
        <w:t>where N is the total number of beams (pairs) (with reference signal (SSB and/or CSI-RS)) required for measurement for AI/ML, including the beams (pairs) required for additional measurements before/after the prediction if applicable.</w:t>
      </w:r>
    </w:p>
    <w:p w14:paraId="5E564919" w14:textId="77777777" w:rsidR="00A97662" w:rsidRDefault="00394C02">
      <w:pPr>
        <w:pStyle w:val="ListParagraph"/>
        <w:numPr>
          <w:ilvl w:val="2"/>
          <w:numId w:val="45"/>
        </w:numPr>
      </w:pPr>
      <w:r>
        <w:t>where M is the t</w:t>
      </w:r>
      <w:r>
        <w:t>otal number of beams (pairs) (with reference signal (SSB and/or CSI-RS)) required for measurement for baseline scheme</w:t>
      </w:r>
    </w:p>
    <w:p w14:paraId="5E56491A" w14:textId="77777777" w:rsidR="00A97662" w:rsidRDefault="00394C02">
      <w:pPr>
        <w:pStyle w:val="ListParagraph"/>
        <w:numPr>
          <w:ilvl w:val="2"/>
          <w:numId w:val="45"/>
        </w:numPr>
      </w:pPr>
      <w:r>
        <w:t>Companies report the assumption on additional measurements.</w:t>
      </w:r>
    </w:p>
    <w:p w14:paraId="5E56491B" w14:textId="77777777" w:rsidR="00A97662" w:rsidRDefault="00394C02">
      <w:pPr>
        <w:pStyle w:val="ListParagraph"/>
        <w:numPr>
          <w:ilvl w:val="2"/>
          <w:numId w:val="45"/>
        </w:numPr>
      </w:pPr>
      <w:r>
        <w:t>Companies report the assumption on baseline scheme.</w:t>
      </w:r>
    </w:p>
    <w:p w14:paraId="5E56491C" w14:textId="77777777" w:rsidR="00A97662" w:rsidRDefault="00394C02">
      <w:pPr>
        <w:pStyle w:val="ListParagraph"/>
        <w:numPr>
          <w:ilvl w:val="2"/>
          <w:numId w:val="45"/>
        </w:numPr>
      </w:pPr>
      <w:r>
        <w:t>Companies report the assum</w:t>
      </w:r>
      <w:r>
        <w:t>ption on T1 and T2.</w:t>
      </w:r>
    </w:p>
    <w:p w14:paraId="5E56491D" w14:textId="77777777" w:rsidR="00A97662" w:rsidRDefault="00394C02">
      <w:pPr>
        <w:pStyle w:val="ListParagraph"/>
        <w:numPr>
          <w:ilvl w:val="0"/>
          <w:numId w:val="45"/>
        </w:numPr>
      </w:pPr>
      <w:r>
        <w:t xml:space="preserve">Other System performance related KPIs are not precluded and can be reported by </w:t>
      </w:r>
      <w:proofErr w:type="gramStart"/>
      <w:r>
        <w:t>companies</w:t>
      </w:r>
      <w:proofErr w:type="gramEnd"/>
    </w:p>
    <w:p w14:paraId="5E56491E" w14:textId="77777777" w:rsidR="00A97662" w:rsidRDefault="00A97662"/>
    <w:p w14:paraId="5E56491F" w14:textId="77777777" w:rsidR="00A97662" w:rsidRDefault="00394C02">
      <w:r>
        <w:t>Other KPIs, including:</w:t>
      </w:r>
    </w:p>
    <w:p w14:paraId="5E564920" w14:textId="77777777" w:rsidR="00A97662" w:rsidRDefault="00394C02">
      <w:pPr>
        <w:pStyle w:val="ListParagraph"/>
        <w:numPr>
          <w:ilvl w:val="0"/>
          <w:numId w:val="46"/>
        </w:numPr>
      </w:pPr>
      <w:r>
        <w:t xml:space="preserve">UCI report overhead </w:t>
      </w:r>
      <w:r>
        <w:rPr>
          <w:iCs/>
        </w:rPr>
        <w:t>(e.g., number of UCI reports and UCI payload size) and/or UCI overhead reduction for inference of AI/ML</w:t>
      </w:r>
      <w:r>
        <w:rPr>
          <w:iCs/>
        </w:rPr>
        <w:t xml:space="preserve"> model can be reported</w:t>
      </w:r>
      <w:r>
        <w:t xml:space="preserve">, at least for NW side beam </w:t>
      </w:r>
      <w:proofErr w:type="gramStart"/>
      <w:r>
        <w:t>prediction</w:t>
      </w:r>
      <w:proofErr w:type="gramEnd"/>
    </w:p>
    <w:p w14:paraId="5E564921" w14:textId="77777777" w:rsidR="00A97662" w:rsidRDefault="00394C02">
      <w:pPr>
        <w:pStyle w:val="ListParagraph"/>
        <w:widowControl w:val="0"/>
        <w:numPr>
          <w:ilvl w:val="1"/>
          <w:numId w:val="46"/>
        </w:numPr>
        <w:suppressAutoHyphens/>
        <w:spacing w:after="0"/>
        <w:jc w:val="both"/>
        <w:textAlignment w:val="baseline"/>
        <w:rPr>
          <w:iCs/>
        </w:rPr>
      </w:pPr>
      <w:r>
        <w:rPr>
          <w:iCs/>
        </w:rPr>
        <w:t>UCI overhead reduction = 1- Total UCI payload size for AI/ML/Total UCI payload size of baseline.</w:t>
      </w:r>
    </w:p>
    <w:p w14:paraId="5E564922" w14:textId="77777777" w:rsidR="00A97662" w:rsidRDefault="00394C02">
      <w:pPr>
        <w:pStyle w:val="ListParagraph"/>
        <w:widowControl w:val="0"/>
        <w:numPr>
          <w:ilvl w:val="1"/>
          <w:numId w:val="46"/>
        </w:numPr>
        <w:suppressAutoHyphens/>
        <w:spacing w:after="0"/>
        <w:jc w:val="both"/>
        <w:textAlignment w:val="baseline"/>
        <w:rPr>
          <w:iCs/>
        </w:rPr>
      </w:pPr>
      <w:r>
        <w:rPr>
          <w:iCs/>
        </w:rPr>
        <w:t xml:space="preserve">Companies expected to report detailed assumption of UCI for AI/ML and baseline, e.g., </w:t>
      </w:r>
      <w:r>
        <w:rPr>
          <w:iCs/>
        </w:rPr>
        <w:t>including quantization mechanism.</w:t>
      </w:r>
    </w:p>
    <w:p w14:paraId="5E564923" w14:textId="77777777" w:rsidR="00A97662" w:rsidRDefault="00394C02">
      <w:pPr>
        <w:pStyle w:val="ListParagraph"/>
        <w:numPr>
          <w:ilvl w:val="0"/>
          <w:numId w:val="46"/>
        </w:numPr>
      </w:pPr>
      <w:r>
        <w:t>Latency reduction:</w:t>
      </w:r>
    </w:p>
    <w:p w14:paraId="5E564924" w14:textId="77777777" w:rsidR="00A97662" w:rsidRDefault="00394C02">
      <w:pPr>
        <w:pStyle w:val="ListParagraph"/>
        <w:numPr>
          <w:ilvl w:val="1"/>
          <w:numId w:val="46"/>
        </w:numPr>
      </w:pPr>
      <w:r>
        <w:t>(FFS) (1 – [Total transmission time of N beams] / [Total transmission time of M beams])</w:t>
      </w:r>
    </w:p>
    <w:p w14:paraId="5E564925" w14:textId="77777777" w:rsidR="00A97662" w:rsidRDefault="00394C02">
      <w:pPr>
        <w:pStyle w:val="ListParagraph"/>
        <w:numPr>
          <w:ilvl w:val="2"/>
          <w:numId w:val="46"/>
        </w:numPr>
      </w:pPr>
      <w:r>
        <w:t>where N is the number of beams (with reference signal (SSB and/or CSI-RS)) in the input beam set required for measu</w:t>
      </w:r>
      <w:r>
        <w:t>rement</w:t>
      </w:r>
    </w:p>
    <w:p w14:paraId="5E564926" w14:textId="77777777" w:rsidR="00A97662" w:rsidRDefault="00394C02">
      <w:pPr>
        <w:pStyle w:val="ListParagraph"/>
        <w:numPr>
          <w:ilvl w:val="2"/>
          <w:numId w:val="46"/>
        </w:numPr>
      </w:pPr>
      <w:r>
        <w:t>where M is the total number of beams</w:t>
      </w:r>
    </w:p>
    <w:p w14:paraId="5E564927" w14:textId="77777777" w:rsidR="00A97662" w:rsidRDefault="00394C02">
      <w:pPr>
        <w:pStyle w:val="ListParagraph"/>
        <w:numPr>
          <w:ilvl w:val="0"/>
          <w:numId w:val="46"/>
        </w:numPr>
      </w:pPr>
      <w:r>
        <w:t>Power consumption reduction</w:t>
      </w:r>
    </w:p>
    <w:p w14:paraId="5E564928" w14:textId="77777777" w:rsidR="00A97662" w:rsidRDefault="00A97662">
      <w:pPr>
        <w:spacing w:after="0"/>
      </w:pPr>
    </w:p>
    <w:p w14:paraId="5E564929" w14:textId="77777777" w:rsidR="00A97662" w:rsidRDefault="00394C02">
      <w:pPr>
        <w:widowControl w:val="0"/>
        <w:suppressAutoHyphens/>
        <w:spacing w:after="0"/>
        <w:jc w:val="both"/>
        <w:textAlignment w:val="baseline"/>
        <w:rPr>
          <w:iCs/>
        </w:rPr>
      </w:pPr>
      <w:r>
        <w:rPr>
          <w:iCs/>
        </w:rPr>
        <w:t xml:space="preserve">For AI/ML models, which provide L1-RSRP as the model output, the accuracy of predicted L1-RSRP is to be evaluated. Companies optionally report average (absolute value)/CDF of the </w:t>
      </w:r>
      <w:r>
        <w:rPr>
          <w:iCs/>
        </w:rPr>
        <w:t>predicted L1-RSRP difference, where the predicted L1-RSRP difference is defined as the difference between the predicted L1-RSRP of Top-1[/K] predicted beam and the ideal L1-RSRP of the same beam.</w:t>
      </w:r>
    </w:p>
    <w:p w14:paraId="5E56492A" w14:textId="77777777" w:rsidR="00A97662" w:rsidRDefault="00A97662">
      <w:pPr>
        <w:widowControl w:val="0"/>
        <w:suppressAutoHyphens/>
        <w:spacing w:after="0"/>
        <w:jc w:val="both"/>
        <w:textAlignment w:val="baseline"/>
        <w:rPr>
          <w:iCs/>
        </w:rPr>
      </w:pPr>
    </w:p>
    <w:p w14:paraId="5E56492B" w14:textId="77777777" w:rsidR="00A97662" w:rsidRDefault="00A97662"/>
    <w:p w14:paraId="5E56492C" w14:textId="77777777" w:rsidR="00A97662" w:rsidRDefault="00A97662"/>
    <w:p w14:paraId="5E56492D" w14:textId="77777777" w:rsidR="00A97662" w:rsidRDefault="00394C02">
      <w:pPr>
        <w:rPr>
          <w:b/>
          <w:bCs/>
        </w:rPr>
      </w:pPr>
      <w:r>
        <w:rPr>
          <w:b/>
          <w:bCs/>
          <w:i/>
          <w:iCs/>
        </w:rPr>
        <w:t>Model generalization</w:t>
      </w:r>
      <w:r>
        <w:rPr>
          <w:b/>
          <w:bCs/>
        </w:rPr>
        <w:t>:</w:t>
      </w:r>
    </w:p>
    <w:p w14:paraId="5E56492E" w14:textId="77777777" w:rsidR="00A97662" w:rsidRDefault="00394C02">
      <w:pPr>
        <w:autoSpaceDE w:val="0"/>
        <w:autoSpaceDN w:val="0"/>
        <w:adjustRightInd w:val="0"/>
        <w:snapToGrid w:val="0"/>
        <w:spacing w:after="0" w:line="256" w:lineRule="auto"/>
        <w:jc w:val="both"/>
        <w:rPr>
          <w:lang w:eastAsia="ko-KR"/>
        </w:rPr>
      </w:pPr>
      <w:r>
        <w:rPr>
          <w:lang w:eastAsia="ko-KR"/>
        </w:rPr>
        <w:t>In the context of model generalizat</w:t>
      </w:r>
      <w:r>
        <w:rPr>
          <w:lang w:eastAsia="ko-KR"/>
        </w:rPr>
        <w:t xml:space="preserve">ion, scenarios may mean various deployment scenarios, various outdoor/indoor UE distributions, various UE mobility assumptions. Similarly, configurations may mean various UE parameters, various </w:t>
      </w:r>
      <w:proofErr w:type="spellStart"/>
      <w:r>
        <w:rPr>
          <w:lang w:eastAsia="ko-KR"/>
        </w:rPr>
        <w:t>gNB</w:t>
      </w:r>
      <w:proofErr w:type="spellEnd"/>
      <w:r>
        <w:rPr>
          <w:lang w:eastAsia="ko-KR"/>
        </w:rPr>
        <w:t xml:space="preserve"> settings, </w:t>
      </w:r>
      <w:r>
        <w:rPr>
          <w:rFonts w:eastAsia="SimSun"/>
          <w:lang w:eastAsia="ko-KR"/>
        </w:rPr>
        <w:t>V</w:t>
      </w:r>
      <w:r>
        <w:rPr>
          <w:lang w:eastAsia="ko-KR"/>
        </w:rPr>
        <w:t>arious Set B of beam(pairs). The selected scena</w:t>
      </w:r>
      <w:r>
        <w:rPr>
          <w:lang w:eastAsia="ko-KR"/>
        </w:rPr>
        <w:t xml:space="preserve">rios/configurations for generalization verification may consider </w:t>
      </w:r>
      <w:r>
        <w:rPr>
          <w:lang w:eastAsia="ko-KR"/>
        </w:rPr>
        <w:lastRenderedPageBreak/>
        <w:t xml:space="preserve">the AI model inference node (e.g., @UE or @gNB) and use case (e.g., BM-Case1, or BM-Case2). Specifically, </w:t>
      </w:r>
      <w:proofErr w:type="spellStart"/>
      <w:r>
        <w:rPr>
          <w:lang w:eastAsia="ko-KR"/>
        </w:rPr>
        <w:t>conside</w:t>
      </w:r>
      <w:proofErr w:type="spellEnd"/>
      <w:r>
        <w:rPr>
          <w:lang w:eastAsia="ko-KR"/>
        </w:rPr>
        <w:t xml:space="preserve"> the following:</w:t>
      </w:r>
    </w:p>
    <w:p w14:paraId="5E56492F" w14:textId="77777777" w:rsidR="00A97662" w:rsidRDefault="00394C02">
      <w:pPr>
        <w:pStyle w:val="ListParagraph"/>
        <w:numPr>
          <w:ilvl w:val="0"/>
          <w:numId w:val="47"/>
        </w:numPr>
        <w:autoSpaceDE w:val="0"/>
        <w:autoSpaceDN w:val="0"/>
        <w:adjustRightInd w:val="0"/>
        <w:snapToGrid w:val="0"/>
        <w:spacing w:after="0" w:line="256" w:lineRule="auto"/>
        <w:jc w:val="both"/>
        <w:rPr>
          <w:lang w:eastAsia="ko-KR"/>
        </w:rPr>
      </w:pPr>
      <w:r>
        <w:rPr>
          <w:lang w:eastAsia="ko-KR"/>
        </w:rPr>
        <w:t>Scenarios:</w:t>
      </w:r>
    </w:p>
    <w:p w14:paraId="5E564930" w14:textId="77777777" w:rsidR="00A97662" w:rsidRDefault="00394C02">
      <w:pPr>
        <w:pStyle w:val="ListParagraph"/>
        <w:numPr>
          <w:ilvl w:val="1"/>
          <w:numId w:val="47"/>
        </w:numPr>
        <w:autoSpaceDE w:val="0"/>
        <w:autoSpaceDN w:val="0"/>
        <w:adjustRightInd w:val="0"/>
        <w:snapToGrid w:val="0"/>
        <w:spacing w:after="0" w:line="256" w:lineRule="auto"/>
        <w:jc w:val="both"/>
        <w:rPr>
          <w:lang w:eastAsia="ko-KR"/>
        </w:rPr>
      </w:pPr>
      <w:r>
        <w:rPr>
          <w:lang w:eastAsia="ko-KR"/>
        </w:rPr>
        <w:t xml:space="preserve">Various deployment scenarios, e.g., </w:t>
      </w:r>
      <w:proofErr w:type="spellStart"/>
      <w:r>
        <w:rPr>
          <w:lang w:eastAsia="ko-KR"/>
        </w:rPr>
        <w:t>UMa</w:t>
      </w:r>
      <w:proofErr w:type="spellEnd"/>
      <w:r>
        <w:rPr>
          <w:lang w:eastAsia="ko-KR"/>
        </w:rPr>
        <w:t xml:space="preserve">, </w:t>
      </w:r>
      <w:proofErr w:type="spellStart"/>
      <w:r>
        <w:rPr>
          <w:lang w:eastAsia="ko-KR"/>
        </w:rPr>
        <w:t>UMi</w:t>
      </w:r>
      <w:proofErr w:type="spellEnd"/>
      <w:r>
        <w:rPr>
          <w:lang w:eastAsia="ko-KR"/>
        </w:rPr>
        <w:t xml:space="preserve"> and </w:t>
      </w:r>
      <w:proofErr w:type="gramStart"/>
      <w:r>
        <w:rPr>
          <w:lang w:eastAsia="ko-KR"/>
        </w:rPr>
        <w:t>ot</w:t>
      </w:r>
      <w:r>
        <w:rPr>
          <w:lang w:eastAsia="ko-KR"/>
        </w:rPr>
        <w:t>hers;</w:t>
      </w:r>
      <w:proofErr w:type="gramEnd"/>
      <w:r>
        <w:rPr>
          <w:lang w:eastAsia="ko-KR"/>
        </w:rPr>
        <w:t xml:space="preserve"> e.g., 200m ISD or 500m ISD and others; e.g., same deployment, different cells with different configuration/assumption; e.g., </w:t>
      </w:r>
      <w:proofErr w:type="spellStart"/>
      <w:r>
        <w:rPr>
          <w:lang w:eastAsia="ko-KR"/>
        </w:rPr>
        <w:t>gNB</w:t>
      </w:r>
      <w:proofErr w:type="spellEnd"/>
      <w:r>
        <w:rPr>
          <w:lang w:eastAsia="ko-KR"/>
        </w:rPr>
        <w:t xml:space="preserve"> height and UE height; </w:t>
      </w:r>
    </w:p>
    <w:p w14:paraId="5E564931" w14:textId="77777777" w:rsidR="00A97662" w:rsidRDefault="00394C02">
      <w:pPr>
        <w:pStyle w:val="ListParagraph"/>
        <w:numPr>
          <w:ilvl w:val="1"/>
          <w:numId w:val="47"/>
        </w:numPr>
        <w:autoSpaceDE w:val="0"/>
        <w:autoSpaceDN w:val="0"/>
        <w:adjustRightInd w:val="0"/>
        <w:snapToGrid w:val="0"/>
        <w:spacing w:after="0" w:line="256" w:lineRule="auto"/>
        <w:jc w:val="both"/>
        <w:rPr>
          <w:lang w:eastAsia="ko-KR"/>
        </w:rPr>
      </w:pPr>
      <w:r>
        <w:rPr>
          <w:lang w:eastAsia="ko-KR"/>
        </w:rPr>
        <w:t>Various outdoor/indoor UE distributions, e.g., 100%/0%, 20%/80%, and others</w:t>
      </w:r>
    </w:p>
    <w:p w14:paraId="5E564932" w14:textId="77777777" w:rsidR="00A97662" w:rsidRDefault="00394C02">
      <w:pPr>
        <w:pStyle w:val="ListParagraph"/>
        <w:numPr>
          <w:ilvl w:val="1"/>
          <w:numId w:val="47"/>
        </w:numPr>
        <w:autoSpaceDE w:val="0"/>
        <w:autoSpaceDN w:val="0"/>
        <w:adjustRightInd w:val="0"/>
        <w:snapToGrid w:val="0"/>
        <w:spacing w:after="0" w:line="256" w:lineRule="auto"/>
        <w:jc w:val="both"/>
        <w:rPr>
          <w:lang w:eastAsia="ko-KR"/>
        </w:rPr>
      </w:pPr>
      <w:r>
        <w:rPr>
          <w:lang w:eastAsia="ko-KR"/>
        </w:rPr>
        <w:t>Various UE mobility, e</w:t>
      </w:r>
      <w:r>
        <w:rPr>
          <w:lang w:eastAsia="ko-KR"/>
        </w:rPr>
        <w:t>.g., 3km/h, 30km/h, 60km/</w:t>
      </w:r>
      <w:proofErr w:type="gramStart"/>
      <w:r>
        <w:rPr>
          <w:lang w:eastAsia="ko-KR"/>
        </w:rPr>
        <w:t>h</w:t>
      </w:r>
      <w:proofErr w:type="gramEnd"/>
      <w:r>
        <w:rPr>
          <w:lang w:eastAsia="ko-KR"/>
        </w:rPr>
        <w:t xml:space="preserve"> and others</w:t>
      </w:r>
    </w:p>
    <w:p w14:paraId="5E564933" w14:textId="77777777" w:rsidR="00A97662" w:rsidRDefault="00394C02">
      <w:pPr>
        <w:pStyle w:val="ListParagraph"/>
        <w:numPr>
          <w:ilvl w:val="0"/>
          <w:numId w:val="47"/>
        </w:numPr>
        <w:autoSpaceDE w:val="0"/>
        <w:autoSpaceDN w:val="0"/>
        <w:adjustRightInd w:val="0"/>
        <w:snapToGrid w:val="0"/>
        <w:spacing w:after="0" w:line="256" w:lineRule="auto"/>
        <w:jc w:val="both"/>
        <w:rPr>
          <w:lang w:eastAsia="ko-KR"/>
        </w:rPr>
      </w:pPr>
      <w:r>
        <w:rPr>
          <w:lang w:eastAsia="ko-KR"/>
        </w:rPr>
        <w:t>Configurations (parameters and settings):</w:t>
      </w:r>
    </w:p>
    <w:p w14:paraId="5E564934" w14:textId="77777777" w:rsidR="00A97662" w:rsidRDefault="00394C02">
      <w:pPr>
        <w:pStyle w:val="ListParagraph"/>
        <w:numPr>
          <w:ilvl w:val="1"/>
          <w:numId w:val="47"/>
        </w:numPr>
        <w:autoSpaceDE w:val="0"/>
        <w:autoSpaceDN w:val="0"/>
        <w:adjustRightInd w:val="0"/>
        <w:snapToGrid w:val="0"/>
        <w:spacing w:after="0" w:line="256" w:lineRule="auto"/>
        <w:jc w:val="both"/>
        <w:rPr>
          <w:lang w:eastAsia="ko-KR"/>
        </w:rPr>
      </w:pPr>
      <w:r>
        <w:rPr>
          <w:lang w:eastAsia="ko-KR"/>
        </w:rPr>
        <w:t>Various UE parameters, e.g., number of UE Rx beams (including number of panels and UE antenna array dimensions)</w:t>
      </w:r>
    </w:p>
    <w:p w14:paraId="5E564935" w14:textId="77777777" w:rsidR="00A97662" w:rsidRDefault="00394C02">
      <w:pPr>
        <w:pStyle w:val="ListParagraph"/>
        <w:numPr>
          <w:ilvl w:val="1"/>
          <w:numId w:val="47"/>
        </w:numPr>
        <w:autoSpaceDE w:val="0"/>
        <w:autoSpaceDN w:val="0"/>
        <w:adjustRightInd w:val="0"/>
        <w:snapToGrid w:val="0"/>
        <w:spacing w:after="0" w:line="256" w:lineRule="auto"/>
        <w:jc w:val="both"/>
        <w:rPr>
          <w:lang w:eastAsia="ko-KR"/>
        </w:rPr>
      </w:pPr>
      <w:r>
        <w:rPr>
          <w:lang w:eastAsia="ko-KR"/>
        </w:rPr>
        <w:t xml:space="preserve">Various </w:t>
      </w:r>
      <w:proofErr w:type="spellStart"/>
      <w:r>
        <w:rPr>
          <w:lang w:eastAsia="ko-KR"/>
        </w:rPr>
        <w:t>gNB</w:t>
      </w:r>
      <w:proofErr w:type="spellEnd"/>
      <w:r>
        <w:rPr>
          <w:lang w:eastAsia="ko-KR"/>
        </w:rPr>
        <w:t xml:space="preserve"> settings, e.g., DL Tx beam codebook </w:t>
      </w:r>
      <w:r>
        <w:rPr>
          <w:lang w:eastAsia="ko-KR"/>
        </w:rPr>
        <w:t xml:space="preserve">(including various Set A of beam(pairs) and </w:t>
      </w:r>
      <w:proofErr w:type="spellStart"/>
      <w:r>
        <w:rPr>
          <w:lang w:eastAsia="ko-KR"/>
        </w:rPr>
        <w:t>gNB</w:t>
      </w:r>
      <w:proofErr w:type="spellEnd"/>
      <w:r>
        <w:rPr>
          <w:lang w:eastAsia="ko-KR"/>
        </w:rPr>
        <w:t xml:space="preserve"> antenna array dimensions)</w:t>
      </w:r>
    </w:p>
    <w:p w14:paraId="5E564936" w14:textId="77777777" w:rsidR="00A97662" w:rsidRDefault="00394C02">
      <w:pPr>
        <w:pStyle w:val="ListParagraph"/>
        <w:numPr>
          <w:ilvl w:val="1"/>
          <w:numId w:val="47"/>
        </w:numPr>
        <w:autoSpaceDE w:val="0"/>
        <w:autoSpaceDN w:val="0"/>
        <w:adjustRightInd w:val="0"/>
        <w:snapToGrid w:val="0"/>
        <w:spacing w:after="0" w:line="256" w:lineRule="auto"/>
        <w:jc w:val="both"/>
        <w:rPr>
          <w:lang w:eastAsia="ko-KR"/>
        </w:rPr>
      </w:pPr>
      <w:r>
        <w:rPr>
          <w:lang w:eastAsia="ko-KR"/>
        </w:rPr>
        <w:t>Various Set B of beam (pairs)</w:t>
      </w:r>
    </w:p>
    <w:p w14:paraId="5E564937" w14:textId="77777777" w:rsidR="00A97662" w:rsidRDefault="00394C02">
      <w:pPr>
        <w:pStyle w:val="ListParagraph"/>
        <w:numPr>
          <w:ilvl w:val="1"/>
          <w:numId w:val="47"/>
        </w:numPr>
        <w:autoSpaceDE w:val="0"/>
        <w:autoSpaceDN w:val="0"/>
        <w:adjustRightInd w:val="0"/>
        <w:snapToGrid w:val="0"/>
        <w:spacing w:after="0" w:line="256" w:lineRule="auto"/>
        <w:jc w:val="both"/>
        <w:rPr>
          <w:lang w:eastAsia="ko-KR"/>
        </w:rPr>
      </w:pPr>
      <w:r>
        <w:rPr>
          <w:lang w:eastAsia="ko-KR"/>
        </w:rPr>
        <w:t>T1 for measurement /T2 for prediction for BM-Case2</w:t>
      </w:r>
    </w:p>
    <w:p w14:paraId="5E564938" w14:textId="77777777" w:rsidR="00A97662" w:rsidRDefault="00394C02">
      <w:pPr>
        <w:pStyle w:val="ListParagraph"/>
        <w:numPr>
          <w:ilvl w:val="0"/>
          <w:numId w:val="47"/>
        </w:numPr>
        <w:autoSpaceDE w:val="0"/>
        <w:autoSpaceDN w:val="0"/>
        <w:adjustRightInd w:val="0"/>
        <w:snapToGrid w:val="0"/>
        <w:spacing w:after="0" w:line="256" w:lineRule="auto"/>
        <w:jc w:val="both"/>
        <w:rPr>
          <w:lang w:eastAsia="ko-KR"/>
        </w:rPr>
      </w:pPr>
      <w:r>
        <w:rPr>
          <w:lang w:eastAsia="ko-KR"/>
        </w:rPr>
        <w:t>Other scenarios/</w:t>
      </w:r>
      <w:proofErr w:type="gramStart"/>
      <w:r>
        <w:rPr>
          <w:lang w:eastAsia="ko-KR"/>
        </w:rPr>
        <w:t>configurations(</w:t>
      </w:r>
      <w:proofErr w:type="gramEnd"/>
      <w:r>
        <w:rPr>
          <w:lang w:eastAsia="ko-KR"/>
        </w:rPr>
        <w:t>parameters and settings) are not precluded and can be reported</w:t>
      </w:r>
    </w:p>
    <w:p w14:paraId="5E564939" w14:textId="77777777" w:rsidR="00A97662" w:rsidRDefault="00A97662">
      <w:pPr>
        <w:autoSpaceDE w:val="0"/>
        <w:autoSpaceDN w:val="0"/>
        <w:adjustRightInd w:val="0"/>
        <w:snapToGrid w:val="0"/>
        <w:spacing w:after="0" w:line="256" w:lineRule="auto"/>
        <w:jc w:val="both"/>
        <w:rPr>
          <w:lang w:eastAsia="ko-KR"/>
        </w:rPr>
      </w:pPr>
    </w:p>
    <w:p w14:paraId="5E56493A" w14:textId="77777777" w:rsidR="00A97662" w:rsidRDefault="00394C02">
      <w:pPr>
        <w:autoSpaceDE w:val="0"/>
        <w:autoSpaceDN w:val="0"/>
        <w:adjustRightInd w:val="0"/>
        <w:snapToGrid w:val="0"/>
        <w:spacing w:after="0" w:line="256" w:lineRule="auto"/>
        <w:jc w:val="both"/>
      </w:pPr>
      <w:r>
        <w:rPr>
          <w:lang w:eastAsia="ko-KR"/>
        </w:rPr>
        <w:t>Compan</w:t>
      </w:r>
      <w:r>
        <w:rPr>
          <w:lang w:eastAsia="ko-KR"/>
        </w:rPr>
        <w:t>ies to report the selected scenarios/configurations for generalization verification. Note: other approaches for achieving good generalization performance for AI/ML-based schemes are not precluded.</w:t>
      </w:r>
    </w:p>
    <w:p w14:paraId="5E56493B" w14:textId="77777777" w:rsidR="00A97662" w:rsidRDefault="00A97662">
      <w:pPr>
        <w:rPr>
          <w:b/>
          <w:bCs/>
          <w:i/>
          <w:iCs/>
        </w:rPr>
      </w:pPr>
    </w:p>
    <w:p w14:paraId="5E56493C" w14:textId="77777777" w:rsidR="00A97662" w:rsidRDefault="00394C02">
      <w:r>
        <w:t>The following cases are considered for verifying the gener</w:t>
      </w:r>
      <w:r>
        <w:t>alization performance of an AI/ML model over various scenarios/configurations as a starting point:</w:t>
      </w:r>
    </w:p>
    <w:p w14:paraId="5E56493D" w14:textId="77777777" w:rsidR="00A97662" w:rsidRDefault="00394C02">
      <w:pPr>
        <w:pStyle w:val="ListParagraph"/>
        <w:numPr>
          <w:ilvl w:val="0"/>
          <w:numId w:val="48"/>
        </w:numPr>
        <w:autoSpaceDE w:val="0"/>
        <w:autoSpaceDN w:val="0"/>
        <w:adjustRightInd w:val="0"/>
        <w:snapToGrid w:val="0"/>
        <w:spacing w:after="0" w:line="256" w:lineRule="auto"/>
      </w:pPr>
      <w:r>
        <w:t xml:space="preserve">Case 1: The AI/ML model is trained based on training dataset from one </w:t>
      </w:r>
      <w:proofErr w:type="spellStart"/>
      <w:r>
        <w:t>Scenario#A</w:t>
      </w:r>
      <w:proofErr w:type="spellEnd"/>
      <w:r>
        <w:t>/</w:t>
      </w:r>
      <w:proofErr w:type="spellStart"/>
      <w:r>
        <w:t>Configuration#A</w:t>
      </w:r>
      <w:proofErr w:type="spellEnd"/>
      <w:r>
        <w:t>, and then the AI/ML model performs inference/test on a datas</w:t>
      </w:r>
      <w:r>
        <w:t xml:space="preserve">et from the same </w:t>
      </w:r>
      <w:proofErr w:type="spellStart"/>
      <w:r>
        <w:t>Scenario#A</w:t>
      </w:r>
      <w:proofErr w:type="spellEnd"/>
      <w:r>
        <w:t>/</w:t>
      </w:r>
      <w:proofErr w:type="spellStart"/>
      <w:r>
        <w:t>Configuration#A</w:t>
      </w:r>
      <w:proofErr w:type="spellEnd"/>
    </w:p>
    <w:p w14:paraId="5E56493E" w14:textId="77777777" w:rsidR="00A97662" w:rsidRDefault="00394C02">
      <w:pPr>
        <w:pStyle w:val="ListParagraph"/>
        <w:numPr>
          <w:ilvl w:val="0"/>
          <w:numId w:val="48"/>
        </w:numPr>
        <w:autoSpaceDE w:val="0"/>
        <w:autoSpaceDN w:val="0"/>
        <w:adjustRightInd w:val="0"/>
        <w:snapToGrid w:val="0"/>
        <w:spacing w:after="0" w:line="256" w:lineRule="auto"/>
      </w:pPr>
      <w:r>
        <w:t xml:space="preserve">Case 2: The AI/ML model is trained based on training dataset from one </w:t>
      </w:r>
      <w:proofErr w:type="spellStart"/>
      <w:r>
        <w:t>Scenario#A</w:t>
      </w:r>
      <w:proofErr w:type="spellEnd"/>
      <w:r>
        <w:t>/</w:t>
      </w:r>
      <w:proofErr w:type="spellStart"/>
      <w:r>
        <w:t>Configuration#A</w:t>
      </w:r>
      <w:proofErr w:type="spellEnd"/>
      <w:r>
        <w:t xml:space="preserve">, and then the AI/ML model performs inference/test on a different dataset than </w:t>
      </w:r>
      <w:proofErr w:type="spellStart"/>
      <w:r>
        <w:t>Scenario#A</w:t>
      </w:r>
      <w:proofErr w:type="spellEnd"/>
      <w:r>
        <w:t>/</w:t>
      </w:r>
      <w:proofErr w:type="spellStart"/>
      <w:r>
        <w:t>Configuration#A</w:t>
      </w:r>
      <w:proofErr w:type="spellEnd"/>
      <w:r>
        <w:t xml:space="preserve">, e.g., </w:t>
      </w:r>
      <w:proofErr w:type="spellStart"/>
      <w:r>
        <w:t>Sce</w:t>
      </w:r>
      <w:r>
        <w:t>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p>
    <w:p w14:paraId="5E56493F" w14:textId="77777777" w:rsidR="00A97662" w:rsidRDefault="00394C02">
      <w:pPr>
        <w:pStyle w:val="ListParagraph"/>
        <w:numPr>
          <w:ilvl w:val="0"/>
          <w:numId w:val="48"/>
        </w:numPr>
        <w:autoSpaceDE w:val="0"/>
        <w:autoSpaceDN w:val="0"/>
        <w:adjustRightInd w:val="0"/>
        <w:snapToGrid w:val="0"/>
        <w:spacing w:after="0" w:line="256" w:lineRule="auto"/>
      </w:pPr>
      <w:r>
        <w:t xml:space="preserve">Case 3: The AI/ML model is trained based on training dataset constructed by mixing datasets from multiple scenarios/configurations including </w:t>
      </w:r>
      <w:proofErr w:type="spellStart"/>
      <w:r>
        <w:t>Scenario#A</w:t>
      </w:r>
      <w:proofErr w:type="spellEnd"/>
      <w:r>
        <w:t>/</w:t>
      </w:r>
      <w:proofErr w:type="spellStart"/>
      <w:r>
        <w:t>Configuration#A</w:t>
      </w:r>
      <w:proofErr w:type="spellEnd"/>
      <w:r>
        <w:t xml:space="preserve"> and a different dataset than </w:t>
      </w:r>
      <w:proofErr w:type="spellStart"/>
      <w:r>
        <w:t>Scenari</w:t>
      </w:r>
      <w:r>
        <w:t>o#A</w:t>
      </w:r>
      <w:proofErr w:type="spellEnd"/>
      <w:r>
        <w:t>/</w:t>
      </w:r>
      <w:proofErr w:type="spellStart"/>
      <w:r>
        <w:t>Configuration#A</w:t>
      </w:r>
      <w:proofErr w:type="spellEnd"/>
      <w:r>
        <w:t xml:space="preserve">, e.g.,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r>
        <w:t xml:space="preserve">, and then the AI/ML model performs inference/test on a dataset from a single Scenario/Configuration from the multiple scenarios/configurations, e.g.,  </w:t>
      </w:r>
      <w:proofErr w:type="spellStart"/>
      <w:r>
        <w:t>Scenario#A</w:t>
      </w:r>
      <w:proofErr w:type="spellEnd"/>
      <w:r>
        <w:t>/</w:t>
      </w:r>
      <w:proofErr w:type="spellStart"/>
      <w:r>
        <w:t>Configuratio</w:t>
      </w:r>
      <w:r>
        <w:t>n#A</w:t>
      </w:r>
      <w:proofErr w:type="spellEnd"/>
      <w:r>
        <w:t xml:space="preserve">,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r>
        <w:t>.</w:t>
      </w:r>
    </w:p>
    <w:p w14:paraId="5E564940" w14:textId="77777777" w:rsidR="00A97662" w:rsidRDefault="00394C02">
      <w:pPr>
        <w:pStyle w:val="ListParagraph"/>
        <w:numPr>
          <w:ilvl w:val="0"/>
          <w:numId w:val="48"/>
        </w:numPr>
        <w:autoSpaceDE w:val="0"/>
        <w:autoSpaceDN w:val="0"/>
        <w:adjustRightInd w:val="0"/>
        <w:snapToGrid w:val="0"/>
        <w:spacing w:after="0" w:line="256" w:lineRule="auto"/>
      </w:pPr>
      <w:r>
        <w:t xml:space="preserve">Notes: Companies to report the ratio for dataset mixing. Number of the multiple scenarios/configurations can be larger than two. </w:t>
      </w:r>
    </w:p>
    <w:p w14:paraId="5E564941" w14:textId="77777777" w:rsidR="00A97662" w:rsidRDefault="00394C02">
      <w:pPr>
        <w:pStyle w:val="ListParagraph"/>
        <w:numPr>
          <w:ilvl w:val="0"/>
          <w:numId w:val="48"/>
        </w:numPr>
        <w:autoSpaceDE w:val="0"/>
        <w:autoSpaceDN w:val="0"/>
        <w:adjustRightInd w:val="0"/>
        <w:snapToGrid w:val="0"/>
        <w:spacing w:after="0" w:line="256" w:lineRule="auto"/>
      </w:pPr>
      <w:r>
        <w:t>The following case for generalization verification, can be option</w:t>
      </w:r>
      <w:r>
        <w:t xml:space="preserve">ally considered by companies: </w:t>
      </w:r>
    </w:p>
    <w:p w14:paraId="5E564942" w14:textId="77777777" w:rsidR="00A97662" w:rsidRDefault="00394C02">
      <w:pPr>
        <w:pStyle w:val="ListParagraph"/>
        <w:numPr>
          <w:ilvl w:val="1"/>
          <w:numId w:val="48"/>
        </w:numPr>
        <w:autoSpaceDE w:val="0"/>
        <w:autoSpaceDN w:val="0"/>
        <w:adjustRightInd w:val="0"/>
        <w:snapToGrid w:val="0"/>
        <w:spacing w:after="0" w:line="256" w:lineRule="auto"/>
      </w:pPr>
      <w:r>
        <w:t xml:space="preserve">Case 2A: The AI/ML model is trained based on training dataset from one </w:t>
      </w:r>
      <w:proofErr w:type="spellStart"/>
      <w:r>
        <w:t>Scenario#A</w:t>
      </w:r>
      <w:proofErr w:type="spellEnd"/>
      <w:r>
        <w:t>/</w:t>
      </w:r>
      <w:proofErr w:type="spellStart"/>
      <w:r>
        <w:t>Configuration#A</w:t>
      </w:r>
      <w:proofErr w:type="spellEnd"/>
      <w:r>
        <w:t xml:space="preserve">, and then the AI/ML model is updated based on a fine-tuning dataset different than </w:t>
      </w:r>
      <w:proofErr w:type="spellStart"/>
      <w:r>
        <w:t>Scenario#A</w:t>
      </w:r>
      <w:proofErr w:type="spellEnd"/>
      <w:r>
        <w:t>/</w:t>
      </w:r>
      <w:proofErr w:type="spellStart"/>
      <w:r>
        <w:t>Configuration#A</w:t>
      </w:r>
      <w:proofErr w:type="spellEnd"/>
      <w:r>
        <w:t xml:space="preserve">, e.g.,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r>
        <w:t xml:space="preserve">. After that, the AI/ML model is tested on a different dataset than </w:t>
      </w:r>
      <w:proofErr w:type="spellStart"/>
      <w:r>
        <w:t>Scenario#A</w:t>
      </w:r>
      <w:proofErr w:type="spellEnd"/>
      <w:r>
        <w:t>/</w:t>
      </w:r>
      <w:proofErr w:type="spellStart"/>
      <w:r>
        <w:t>Configuration#A</w:t>
      </w:r>
      <w:proofErr w:type="spellEnd"/>
      <w:r>
        <w:t xml:space="preserve">, e.g., subject to </w:t>
      </w:r>
      <w:proofErr w:type="spellStart"/>
      <w:r>
        <w:t>Scenario#B</w:t>
      </w:r>
      <w:proofErr w:type="spellEnd"/>
      <w:r>
        <w:t>/</w:t>
      </w:r>
      <w:proofErr w:type="spellStart"/>
      <w:r>
        <w:t>Configuration#B</w:t>
      </w:r>
      <w:proofErr w:type="spellEnd"/>
      <w:r>
        <w:t xml:space="preserve">, </w:t>
      </w:r>
      <w:proofErr w:type="spellStart"/>
      <w:r>
        <w:t>Scenario#A</w:t>
      </w:r>
      <w:proofErr w:type="spellEnd"/>
      <w:r>
        <w:t>/</w:t>
      </w:r>
      <w:proofErr w:type="spellStart"/>
      <w:r>
        <w:t>Configuration#B</w:t>
      </w:r>
      <w:proofErr w:type="spellEnd"/>
      <w:r>
        <w:t>.</w:t>
      </w:r>
    </w:p>
    <w:p w14:paraId="5E564943" w14:textId="77777777" w:rsidR="00A97662" w:rsidRDefault="00394C02">
      <w:pPr>
        <w:pStyle w:val="ListParagraph"/>
        <w:numPr>
          <w:ilvl w:val="2"/>
          <w:numId w:val="48"/>
        </w:numPr>
        <w:autoSpaceDE w:val="0"/>
        <w:autoSpaceDN w:val="0"/>
        <w:adjustRightInd w:val="0"/>
        <w:snapToGrid w:val="0"/>
        <w:spacing w:after="0" w:line="256" w:lineRule="auto"/>
      </w:pPr>
      <w:r>
        <w:t>Companies to report the fine-tuning dataset</w:t>
      </w:r>
      <w:r>
        <w:t xml:space="preserve"> setting (e.g., size of dataset) and the improvement of </w:t>
      </w:r>
      <w:proofErr w:type="gramStart"/>
      <w:r>
        <w:t>performance</w:t>
      </w:r>
      <w:proofErr w:type="gramEnd"/>
    </w:p>
    <w:p w14:paraId="5E564944" w14:textId="77777777" w:rsidR="00A97662" w:rsidRDefault="00A97662">
      <w:pPr>
        <w:autoSpaceDE w:val="0"/>
        <w:autoSpaceDN w:val="0"/>
        <w:adjustRightInd w:val="0"/>
        <w:snapToGrid w:val="0"/>
        <w:spacing w:after="0" w:line="256" w:lineRule="auto"/>
      </w:pPr>
    </w:p>
    <w:p w14:paraId="5E564945" w14:textId="77777777" w:rsidR="00A97662" w:rsidRDefault="00394C02">
      <w:pPr>
        <w:autoSpaceDE w:val="0"/>
        <w:autoSpaceDN w:val="0"/>
        <w:adjustRightInd w:val="0"/>
        <w:snapToGrid w:val="0"/>
        <w:spacing w:after="0" w:line="256" w:lineRule="auto"/>
        <w:rPr>
          <w:b/>
          <w:bCs/>
          <w:i/>
          <w:iCs/>
        </w:rPr>
      </w:pPr>
      <w:r>
        <w:rPr>
          <w:b/>
          <w:bCs/>
          <w:i/>
          <w:iCs/>
        </w:rPr>
        <w:t>Further details on evaluation assumptions</w:t>
      </w:r>
    </w:p>
    <w:p w14:paraId="5E564946" w14:textId="77777777" w:rsidR="00A97662" w:rsidRDefault="00394C02">
      <w:r>
        <w:t xml:space="preserve">The following options are studied on the selection of Set B of beams (pairs): </w:t>
      </w:r>
    </w:p>
    <w:p w14:paraId="5E564947" w14:textId="77777777" w:rsidR="00A97662" w:rsidRDefault="00394C02">
      <w:pPr>
        <w:pStyle w:val="ListParagraph"/>
        <w:numPr>
          <w:ilvl w:val="0"/>
          <w:numId w:val="49"/>
        </w:numPr>
      </w:pPr>
      <w:r>
        <w:t xml:space="preserve">Option 1: Set B is fixed across training and </w:t>
      </w:r>
      <w:proofErr w:type="gramStart"/>
      <w:r>
        <w:t>inference</w:t>
      </w:r>
      <w:proofErr w:type="gramEnd"/>
    </w:p>
    <w:p w14:paraId="5E564948" w14:textId="77777777" w:rsidR="00A97662" w:rsidRDefault="00394C02">
      <w:pPr>
        <w:pStyle w:val="ListParagraph"/>
        <w:numPr>
          <w:ilvl w:val="0"/>
          <w:numId w:val="49"/>
        </w:numPr>
      </w:pPr>
      <w:r>
        <w:t>Option 2: Set B is variable (e.g., different beams (pairs) patterns in each time instance/report/measurement during traini</w:t>
      </w:r>
      <w:r>
        <w:t xml:space="preserve">ng and/or inference) </w:t>
      </w:r>
    </w:p>
    <w:p w14:paraId="5E564949" w14:textId="77777777" w:rsidR="00A97662" w:rsidRDefault="00394C02">
      <w:pPr>
        <w:widowControl w:val="0"/>
        <w:numPr>
          <w:ilvl w:val="2"/>
          <w:numId w:val="49"/>
        </w:numPr>
        <w:spacing w:after="0"/>
        <w:contextualSpacing/>
        <w:rPr>
          <w:rFonts w:ascii="Times" w:eastAsia="Batang" w:hAnsi="Times"/>
          <w:strike/>
          <w:szCs w:val="24"/>
          <w:lang w:eastAsia="ko-KR"/>
        </w:rPr>
      </w:pPr>
      <w:proofErr w:type="spellStart"/>
      <w:r>
        <w:rPr>
          <w:rFonts w:ascii="Times" w:eastAsia="Batang" w:hAnsi="Times"/>
          <w:szCs w:val="24"/>
          <w:lang w:eastAsia="ko-KR"/>
        </w:rPr>
        <w:t>Opt</w:t>
      </w:r>
      <w:proofErr w:type="spellEnd"/>
      <w:r>
        <w:rPr>
          <w:rFonts w:ascii="Times" w:eastAsia="Batang" w:hAnsi="Times"/>
          <w:szCs w:val="24"/>
          <w:lang w:eastAsia="ko-KR"/>
        </w:rPr>
        <w:t xml:space="preserve"> A: Set B is changed following a set of pre-configured </w:t>
      </w:r>
      <w:proofErr w:type="gramStart"/>
      <w:r>
        <w:rPr>
          <w:rFonts w:ascii="Times" w:eastAsia="Batang" w:hAnsi="Times"/>
          <w:szCs w:val="24"/>
          <w:lang w:eastAsia="ko-KR"/>
        </w:rPr>
        <w:t>patterns</w:t>
      </w:r>
      <w:proofErr w:type="gramEnd"/>
      <w:r>
        <w:rPr>
          <w:rFonts w:ascii="Times" w:eastAsia="Batang" w:hAnsi="Times"/>
          <w:szCs w:val="24"/>
          <w:lang w:eastAsia="ko-KR"/>
        </w:rPr>
        <w:t xml:space="preserve"> </w:t>
      </w:r>
    </w:p>
    <w:p w14:paraId="5E56494A" w14:textId="77777777" w:rsidR="00A97662" w:rsidRDefault="00394C02">
      <w:pPr>
        <w:widowControl w:val="0"/>
        <w:numPr>
          <w:ilvl w:val="2"/>
          <w:numId w:val="49"/>
        </w:numPr>
        <w:spacing w:after="0"/>
        <w:contextualSpacing/>
        <w:rPr>
          <w:rFonts w:ascii="Times" w:eastAsia="Batang" w:hAnsi="Times"/>
          <w:strike/>
          <w:szCs w:val="24"/>
          <w:lang w:eastAsia="ko-KR"/>
        </w:rPr>
      </w:pPr>
      <w:proofErr w:type="spellStart"/>
      <w:r>
        <w:rPr>
          <w:rFonts w:ascii="Times" w:eastAsia="Batang" w:hAnsi="Times"/>
          <w:szCs w:val="24"/>
          <w:lang w:eastAsia="ko-KR"/>
        </w:rPr>
        <w:t>Opt</w:t>
      </w:r>
      <w:proofErr w:type="spellEnd"/>
      <w:r>
        <w:rPr>
          <w:rFonts w:ascii="Times" w:eastAsia="Batang" w:hAnsi="Times"/>
          <w:szCs w:val="24"/>
          <w:lang w:eastAsia="ko-KR"/>
        </w:rPr>
        <w:t xml:space="preserve"> B: Set B is randomly changed among pre-configured </w:t>
      </w:r>
      <w:proofErr w:type="gramStart"/>
      <w:r>
        <w:rPr>
          <w:rFonts w:ascii="Times" w:eastAsia="Batang" w:hAnsi="Times"/>
          <w:szCs w:val="24"/>
          <w:lang w:eastAsia="ko-KR"/>
        </w:rPr>
        <w:t>patterns</w:t>
      </w:r>
      <w:proofErr w:type="gramEnd"/>
      <w:r>
        <w:rPr>
          <w:rFonts w:ascii="Times" w:eastAsia="Batang" w:hAnsi="Times"/>
          <w:szCs w:val="24"/>
          <w:lang w:eastAsia="ko-KR"/>
        </w:rPr>
        <w:t xml:space="preserve"> </w:t>
      </w:r>
    </w:p>
    <w:p w14:paraId="5E56494B" w14:textId="77777777" w:rsidR="00A97662" w:rsidRDefault="00394C02">
      <w:pPr>
        <w:widowControl w:val="0"/>
        <w:numPr>
          <w:ilvl w:val="2"/>
          <w:numId w:val="49"/>
        </w:numPr>
        <w:spacing w:after="0"/>
        <w:contextualSpacing/>
        <w:rPr>
          <w:rFonts w:ascii="Times" w:eastAsia="Batang" w:hAnsi="Times"/>
          <w:strike/>
          <w:szCs w:val="24"/>
          <w:lang w:eastAsia="ko-KR"/>
        </w:rPr>
      </w:pPr>
      <w:proofErr w:type="spellStart"/>
      <w:r>
        <w:rPr>
          <w:rFonts w:ascii="Times" w:eastAsia="Batang" w:hAnsi="Times"/>
          <w:szCs w:val="24"/>
          <w:lang w:eastAsia="ko-KR"/>
        </w:rPr>
        <w:t>Opt</w:t>
      </w:r>
      <w:proofErr w:type="spellEnd"/>
      <w:r>
        <w:rPr>
          <w:rFonts w:ascii="Times" w:eastAsia="Batang" w:hAnsi="Times"/>
          <w:szCs w:val="24"/>
          <w:lang w:eastAsia="ko-KR"/>
        </w:rPr>
        <w:t xml:space="preserve"> C: Set B is randomly changed among Set A beams (pairs) </w:t>
      </w:r>
    </w:p>
    <w:p w14:paraId="5E56494C" w14:textId="77777777" w:rsidR="00A97662" w:rsidRDefault="00394C02">
      <w:pPr>
        <w:pStyle w:val="ListParagraph"/>
        <w:widowControl w:val="0"/>
        <w:numPr>
          <w:ilvl w:val="2"/>
          <w:numId w:val="49"/>
        </w:numPr>
        <w:spacing w:after="0"/>
        <w:rPr>
          <w:bCs/>
          <w:color w:val="000000"/>
          <w:lang w:eastAsia="ko-KR"/>
        </w:rPr>
      </w:pPr>
      <w:proofErr w:type="spellStart"/>
      <w:r>
        <w:rPr>
          <w:bCs/>
          <w:color w:val="000000"/>
          <w:lang w:eastAsia="ko-KR"/>
        </w:rPr>
        <w:t>Opt</w:t>
      </w:r>
      <w:proofErr w:type="spellEnd"/>
      <w:r>
        <w:rPr>
          <w:bCs/>
          <w:color w:val="000000"/>
          <w:lang w:eastAsia="ko-KR"/>
        </w:rPr>
        <w:t xml:space="preserve"> D: Set B is a subset of </w:t>
      </w:r>
      <w:r>
        <w:rPr>
          <w:bCs/>
          <w:color w:val="000000"/>
          <w:lang w:eastAsia="ko-KR"/>
        </w:rPr>
        <w:t xml:space="preserve">measured beams (pairs) Set C (including Set B = Set C), </w:t>
      </w:r>
      <w:proofErr w:type="gramStart"/>
      <w:r>
        <w:rPr>
          <w:bCs/>
          <w:color w:val="000000"/>
          <w:lang w:eastAsia="ko-KR"/>
        </w:rPr>
        <w:t>e.g.</w:t>
      </w:r>
      <w:proofErr w:type="gramEnd"/>
      <w:r>
        <w:rPr>
          <w:bCs/>
          <w:color w:val="000000"/>
          <w:lang w:eastAsia="ko-KR"/>
        </w:rPr>
        <w:t xml:space="preserve"> Top-K beams(pairs) of Set C</w:t>
      </w:r>
    </w:p>
    <w:p w14:paraId="5E56494D" w14:textId="77777777" w:rsidR="00A97662" w:rsidRDefault="00394C02">
      <w:pPr>
        <w:widowControl w:val="0"/>
        <w:numPr>
          <w:ilvl w:val="2"/>
          <w:numId w:val="49"/>
        </w:numPr>
        <w:spacing w:after="0"/>
        <w:contextualSpacing/>
        <w:rPr>
          <w:rFonts w:ascii="Times" w:eastAsia="Batang" w:hAnsi="Times"/>
          <w:strike/>
          <w:szCs w:val="24"/>
          <w:lang w:eastAsia="ko-KR"/>
        </w:rPr>
      </w:pPr>
      <w:r>
        <w:rPr>
          <w:rFonts w:ascii="Times" w:eastAsia="Batang" w:hAnsi="Times"/>
          <w:szCs w:val="24"/>
          <w:lang w:eastAsia="ko-KR"/>
        </w:rPr>
        <w:t xml:space="preserve">The number of beams(pairs) in Set B can be fixed or </w:t>
      </w:r>
      <w:proofErr w:type="gramStart"/>
      <w:r>
        <w:rPr>
          <w:rFonts w:ascii="Times" w:eastAsia="Batang" w:hAnsi="Times"/>
          <w:szCs w:val="24"/>
          <w:lang w:eastAsia="ko-KR"/>
        </w:rPr>
        <w:t>variable</w:t>
      </w:r>
      <w:proofErr w:type="gramEnd"/>
    </w:p>
    <w:p w14:paraId="5E56494E" w14:textId="77777777" w:rsidR="00A97662" w:rsidRDefault="00394C02">
      <w:pPr>
        <w:pStyle w:val="ListParagraph"/>
        <w:widowControl w:val="0"/>
        <w:numPr>
          <w:ilvl w:val="1"/>
          <w:numId w:val="49"/>
        </w:numPr>
        <w:spacing w:after="0"/>
        <w:rPr>
          <w:bCs/>
          <w:color w:val="000000"/>
          <w:lang w:eastAsia="ko-KR"/>
        </w:rPr>
      </w:pPr>
      <w:r>
        <w:rPr>
          <w:bCs/>
          <w:color w:val="000000"/>
          <w:lang w:eastAsia="ko-KR"/>
        </w:rPr>
        <w:t>Companies report the number of pre-configured patterns used in the evaluation for Option 2: Set B is varia</w:t>
      </w:r>
      <w:r>
        <w:rPr>
          <w:bCs/>
          <w:color w:val="000000"/>
          <w:lang w:eastAsia="ko-KR"/>
        </w:rPr>
        <w:t>ble if applicable (</w:t>
      </w:r>
      <w:proofErr w:type="gramStart"/>
      <w:r>
        <w:rPr>
          <w:bCs/>
          <w:color w:val="000000"/>
          <w:lang w:eastAsia="ko-KR"/>
        </w:rPr>
        <w:t>e.g.</w:t>
      </w:r>
      <w:proofErr w:type="gramEnd"/>
      <w:r>
        <w:rPr>
          <w:bCs/>
          <w:color w:val="000000"/>
          <w:lang w:eastAsia="ko-KR"/>
        </w:rPr>
        <w:t xml:space="preserve"> </w:t>
      </w:r>
      <w:proofErr w:type="spellStart"/>
      <w:r>
        <w:rPr>
          <w:bCs/>
          <w:color w:val="000000"/>
          <w:lang w:eastAsia="ko-KR"/>
        </w:rPr>
        <w:t>Opt</w:t>
      </w:r>
      <w:proofErr w:type="spellEnd"/>
      <w:r>
        <w:rPr>
          <w:bCs/>
          <w:color w:val="000000"/>
          <w:lang w:eastAsia="ko-KR"/>
        </w:rPr>
        <w:t xml:space="preserve"> A and </w:t>
      </w:r>
      <w:proofErr w:type="spellStart"/>
      <w:r>
        <w:rPr>
          <w:bCs/>
          <w:color w:val="000000"/>
          <w:lang w:eastAsia="ko-KR"/>
        </w:rPr>
        <w:t>Opt</w:t>
      </w:r>
      <w:proofErr w:type="spellEnd"/>
      <w:r>
        <w:rPr>
          <w:bCs/>
          <w:color w:val="000000"/>
          <w:lang w:eastAsia="ko-KR"/>
        </w:rPr>
        <w:t xml:space="preserve"> B)</w:t>
      </w:r>
    </w:p>
    <w:p w14:paraId="5E56494F" w14:textId="77777777" w:rsidR="00A97662" w:rsidRDefault="00394C02">
      <w:pPr>
        <w:widowControl w:val="0"/>
        <w:numPr>
          <w:ilvl w:val="0"/>
          <w:numId w:val="49"/>
        </w:numPr>
        <w:spacing w:after="0"/>
        <w:contextualSpacing/>
        <w:rPr>
          <w:rFonts w:ascii="Times" w:eastAsia="Batang" w:hAnsi="Times"/>
          <w:szCs w:val="24"/>
          <w:lang w:eastAsia="ko-KR"/>
        </w:rPr>
      </w:pPr>
      <w:r>
        <w:rPr>
          <w:rFonts w:ascii="Times" w:eastAsia="Batang" w:hAnsi="Times"/>
          <w:szCs w:val="24"/>
          <w:lang w:eastAsia="ko-KR"/>
        </w:rPr>
        <w:lastRenderedPageBreak/>
        <w:t xml:space="preserve">Note: BM-Case1 and BM-Case2 may be considered for different option. </w:t>
      </w:r>
    </w:p>
    <w:p w14:paraId="5E564950" w14:textId="77777777" w:rsidR="00A97662" w:rsidRDefault="00394C02">
      <w:pPr>
        <w:widowControl w:val="0"/>
        <w:numPr>
          <w:ilvl w:val="0"/>
          <w:numId w:val="49"/>
        </w:numPr>
        <w:spacing w:after="0"/>
        <w:contextualSpacing/>
        <w:rPr>
          <w:rFonts w:ascii="Times" w:hAnsi="Times"/>
        </w:rPr>
      </w:pPr>
      <w:r>
        <w:rPr>
          <w:rFonts w:ascii="Times" w:hAnsi="Times"/>
        </w:rPr>
        <w:t>Note: This does not preclude the alternative that Set B is different from Set A.</w:t>
      </w:r>
    </w:p>
    <w:p w14:paraId="5E564951" w14:textId="77777777" w:rsidR="00A97662" w:rsidRDefault="00A97662">
      <w:pPr>
        <w:widowControl w:val="0"/>
        <w:spacing w:after="0"/>
        <w:rPr>
          <w:iCs/>
        </w:rPr>
      </w:pPr>
    </w:p>
    <w:p w14:paraId="5E564952" w14:textId="77777777" w:rsidR="00A97662" w:rsidRDefault="00394C02">
      <w:pPr>
        <w:widowControl w:val="0"/>
        <w:spacing w:after="0"/>
        <w:rPr>
          <w:iCs/>
        </w:rPr>
      </w:pPr>
      <w:r>
        <w:rPr>
          <w:iCs/>
        </w:rPr>
        <w:t xml:space="preserve">For the evaluation of </w:t>
      </w:r>
      <w:r>
        <w:rPr>
          <w:lang w:eastAsia="ko-KR"/>
        </w:rPr>
        <w:t>Option 2: Set B is variable (e.g., differe</w:t>
      </w:r>
      <w:r>
        <w:rPr>
          <w:lang w:eastAsia="ko-KR"/>
        </w:rPr>
        <w:t xml:space="preserve">nt beams (pairs) patterns in each </w:t>
      </w:r>
      <w:r>
        <w:rPr>
          <w:rFonts w:eastAsia="SimSun"/>
        </w:rPr>
        <w:t>time instance/</w:t>
      </w:r>
      <w:r>
        <w:rPr>
          <w:lang w:eastAsia="ko-KR"/>
        </w:rPr>
        <w:t xml:space="preserve">report/measurement during training and/or inference), </w:t>
      </w:r>
      <w:r>
        <w:rPr>
          <w:iCs/>
        </w:rPr>
        <w:t xml:space="preserve">study the following options as </w:t>
      </w:r>
      <w:r>
        <w:rPr>
          <w:iCs/>
          <w:u w:val="single"/>
        </w:rPr>
        <w:t>AI/ML model inputs</w:t>
      </w:r>
      <w:r>
        <w:rPr>
          <w:iCs/>
        </w:rPr>
        <w:t xml:space="preserve">: </w:t>
      </w:r>
    </w:p>
    <w:p w14:paraId="5E564953" w14:textId="77777777" w:rsidR="00A97662" w:rsidRDefault="00394C02">
      <w:pPr>
        <w:pStyle w:val="ListParagraph"/>
        <w:widowControl w:val="0"/>
        <w:numPr>
          <w:ilvl w:val="0"/>
          <w:numId w:val="50"/>
        </w:numPr>
        <w:spacing w:after="0"/>
        <w:jc w:val="both"/>
        <w:rPr>
          <w:iCs/>
          <w:strike/>
        </w:rPr>
      </w:pPr>
      <w:r>
        <w:rPr>
          <w:iCs/>
        </w:rPr>
        <w:t xml:space="preserve">Alt 1: </w:t>
      </w:r>
      <w:r>
        <w:rPr>
          <w:i/>
        </w:rPr>
        <w:t>Implicit</w:t>
      </w:r>
      <w:r>
        <w:rPr>
          <w:iCs/>
        </w:rPr>
        <w:t xml:space="preserve"> information of Tx beam ID and/or Rx beam ID</w:t>
      </w:r>
    </w:p>
    <w:p w14:paraId="5E564954" w14:textId="77777777" w:rsidR="00A97662" w:rsidRDefault="00394C02">
      <w:pPr>
        <w:pStyle w:val="ListParagraph"/>
        <w:widowControl w:val="0"/>
        <w:numPr>
          <w:ilvl w:val="1"/>
          <w:numId w:val="50"/>
        </w:numPr>
        <w:spacing w:after="0"/>
        <w:jc w:val="both"/>
        <w:rPr>
          <w:iCs/>
        </w:rPr>
      </w:pPr>
      <w:r>
        <w:rPr>
          <w:iCs/>
        </w:rPr>
        <w:t>e.g., measurements of Set B of beams toget</w:t>
      </w:r>
      <w:r>
        <w:rPr>
          <w:iCs/>
        </w:rPr>
        <w:t>her with default values (e.g., 0) for the beams not in Set B are used as AI inputs in a certain order/</w:t>
      </w:r>
      <w:r>
        <w:t xml:space="preserve"> </w:t>
      </w:r>
      <w:r>
        <w:rPr>
          <w:iCs/>
        </w:rPr>
        <w:t>matrix/</w:t>
      </w:r>
      <w:r>
        <w:t xml:space="preserve"> </w:t>
      </w:r>
      <w:r>
        <w:rPr>
          <w:iCs/>
        </w:rPr>
        <w:t>vector. Detailed assumption can be reported.</w:t>
      </w:r>
    </w:p>
    <w:p w14:paraId="5E564955" w14:textId="77777777" w:rsidR="00A97662" w:rsidRDefault="00394C02">
      <w:pPr>
        <w:pStyle w:val="ListParagraph"/>
        <w:widowControl w:val="0"/>
        <w:numPr>
          <w:ilvl w:val="0"/>
          <w:numId w:val="50"/>
        </w:numPr>
        <w:spacing w:after="0"/>
        <w:jc w:val="both"/>
        <w:rPr>
          <w:iCs/>
        </w:rPr>
      </w:pPr>
      <w:r>
        <w:rPr>
          <w:iCs/>
        </w:rPr>
        <w:t xml:space="preserve">Alt 2: Tx beam ID and/or Rx beam ID is used as inputs of AI/ML </w:t>
      </w:r>
      <w:proofErr w:type="gramStart"/>
      <w:r>
        <w:rPr>
          <w:i/>
        </w:rPr>
        <w:t>explicitly</w:t>
      </w:r>
      <w:proofErr w:type="gramEnd"/>
      <w:r>
        <w:rPr>
          <w:iCs/>
        </w:rPr>
        <w:t xml:space="preserve"> </w:t>
      </w:r>
    </w:p>
    <w:p w14:paraId="5E564956" w14:textId="77777777" w:rsidR="00A97662" w:rsidRDefault="00A97662"/>
    <w:p w14:paraId="5E564957" w14:textId="77777777" w:rsidR="00A97662" w:rsidRDefault="00A97662">
      <w:pPr>
        <w:spacing w:after="0"/>
      </w:pPr>
    </w:p>
    <w:p w14:paraId="5E564958" w14:textId="77777777" w:rsidR="00A97662" w:rsidRDefault="00394C02">
      <w:proofErr w:type="gramStart"/>
      <w:r>
        <w:t>For the purpose of</w:t>
      </w:r>
      <w:proofErr w:type="gramEnd"/>
      <w:r>
        <w:t xml:space="preserve"> DL </w:t>
      </w:r>
      <w:r>
        <w:t>Tx beam prediction evaluations, consider the following options for Rx beam as AI/ML model input for training and/or inference if applicable:</w:t>
      </w:r>
    </w:p>
    <w:p w14:paraId="5E564959" w14:textId="77777777" w:rsidR="00A97662" w:rsidRDefault="00394C02">
      <w:pPr>
        <w:pStyle w:val="ListParagraph"/>
        <w:widowControl w:val="0"/>
        <w:numPr>
          <w:ilvl w:val="0"/>
          <w:numId w:val="33"/>
        </w:numPr>
        <w:spacing w:after="0"/>
        <w:jc w:val="both"/>
      </w:pPr>
      <w:r>
        <w:t xml:space="preserve">Option 1:  Measurements of the “best” Rx beam with exhaustive beam sweeping for each model input sample. </w:t>
      </w:r>
    </w:p>
    <w:p w14:paraId="5E56495A" w14:textId="77777777" w:rsidR="00A97662" w:rsidRDefault="00394C02">
      <w:pPr>
        <w:pStyle w:val="ListParagraph"/>
        <w:widowControl w:val="0"/>
        <w:numPr>
          <w:ilvl w:val="1"/>
          <w:numId w:val="33"/>
        </w:numPr>
        <w:spacing w:after="0"/>
        <w:jc w:val="both"/>
      </w:pPr>
      <w:r>
        <w:t>Companies</w:t>
      </w:r>
      <w:r>
        <w:t xml:space="preserve"> expected to report how to select the “best” Rx beam(s).</w:t>
      </w:r>
    </w:p>
    <w:p w14:paraId="5E56495B" w14:textId="77777777" w:rsidR="00A97662" w:rsidRDefault="00394C02">
      <w:pPr>
        <w:pStyle w:val="ListParagraph"/>
        <w:widowControl w:val="0"/>
        <w:numPr>
          <w:ilvl w:val="0"/>
          <w:numId w:val="33"/>
        </w:numPr>
        <w:spacing w:after="0"/>
        <w:jc w:val="both"/>
      </w:pPr>
      <w:r>
        <w:t>Option 2: Measurements of specific Rx beam(s).</w:t>
      </w:r>
    </w:p>
    <w:p w14:paraId="5E56495C" w14:textId="77777777" w:rsidR="00A97662" w:rsidRDefault="00394C02">
      <w:pPr>
        <w:pStyle w:val="ListParagraph"/>
        <w:widowControl w:val="0"/>
        <w:numPr>
          <w:ilvl w:val="2"/>
          <w:numId w:val="33"/>
        </w:numPr>
        <w:spacing w:after="0"/>
        <w:jc w:val="both"/>
      </w:pPr>
      <w:r>
        <w:t>Companies expected to report how to select specific Rx beam(s).</w:t>
      </w:r>
    </w:p>
    <w:p w14:paraId="5E56495D" w14:textId="77777777" w:rsidR="00A97662" w:rsidRDefault="00394C02">
      <w:pPr>
        <w:pStyle w:val="ListParagraph"/>
        <w:widowControl w:val="0"/>
        <w:numPr>
          <w:ilvl w:val="0"/>
          <w:numId w:val="33"/>
        </w:numPr>
        <w:spacing w:after="0"/>
        <w:jc w:val="both"/>
      </w:pPr>
      <w:r>
        <w:t>Option 3: Measurements of random Rx beam(s) per model input sample.</w:t>
      </w:r>
    </w:p>
    <w:p w14:paraId="5E56495E" w14:textId="77777777" w:rsidR="00A97662" w:rsidRDefault="00394C02">
      <w:pPr>
        <w:pStyle w:val="ListParagraph"/>
        <w:widowControl w:val="0"/>
        <w:numPr>
          <w:ilvl w:val="0"/>
          <w:numId w:val="33"/>
        </w:numPr>
        <w:spacing w:after="0"/>
        <w:jc w:val="both"/>
      </w:pPr>
      <w:r>
        <w:t>Option 4:  Measureme</w:t>
      </w:r>
      <w:r>
        <w:t>nts of quasi-optimal Rx beam (i.e., not all the measurements as inputs of AI/ML are from the “best” Rx beam) with less measurement/RS overhead compared to exhaustive Rx beam sweeping.</w:t>
      </w:r>
    </w:p>
    <w:p w14:paraId="5E56495F" w14:textId="77777777" w:rsidR="00A97662" w:rsidRDefault="00394C02">
      <w:pPr>
        <w:pStyle w:val="ListParagraph"/>
        <w:widowControl w:val="0"/>
        <w:numPr>
          <w:ilvl w:val="1"/>
          <w:numId w:val="33"/>
        </w:numPr>
        <w:spacing w:after="0"/>
        <w:jc w:val="both"/>
      </w:pPr>
      <w:r>
        <w:t>Identify the quasi-optimal Rx beams to be utilized for measuring Set B/S</w:t>
      </w:r>
      <w:r>
        <w:t>et C based on the previous measurements. Companies can report the time information and beam type (e.g., whether the same Tx beam(s) in Set B) of the reference signal to use. Companies expected to report the measurement/RS overhead together with the beam pr</w:t>
      </w:r>
      <w:r>
        <w:t>ediction accuracy, as well as, how to find the quasi-optimal Rx beam with “previous measurement”.</w:t>
      </w:r>
    </w:p>
    <w:p w14:paraId="5E564960" w14:textId="77777777" w:rsidR="00A97662" w:rsidRDefault="00394C02">
      <w:pPr>
        <w:pStyle w:val="ListParagraph"/>
        <w:widowControl w:val="0"/>
        <w:numPr>
          <w:ilvl w:val="0"/>
          <w:numId w:val="33"/>
        </w:numPr>
        <w:spacing w:after="0"/>
        <w:jc w:val="both"/>
      </w:pPr>
      <w:r>
        <w:t xml:space="preserve">Other options are not precluded and can be reported by </w:t>
      </w:r>
      <w:proofErr w:type="gramStart"/>
      <w:r>
        <w:t>companies</w:t>
      </w:r>
      <w:proofErr w:type="gramEnd"/>
    </w:p>
    <w:p w14:paraId="5E564961" w14:textId="77777777" w:rsidR="00A97662" w:rsidRDefault="00A97662">
      <w:pPr>
        <w:spacing w:after="0"/>
      </w:pPr>
    </w:p>
    <w:p w14:paraId="5E564962" w14:textId="77777777" w:rsidR="00A97662" w:rsidRDefault="00394C02">
      <w:pPr>
        <w:widowControl w:val="0"/>
        <w:spacing w:after="0"/>
        <w:contextualSpacing/>
        <w:jc w:val="both"/>
      </w:pPr>
      <w:r>
        <w:t xml:space="preserve">Performance with different types of labels </w:t>
      </w:r>
      <w:proofErr w:type="gramStart"/>
      <w:r>
        <w:t>are</w:t>
      </w:r>
      <w:proofErr w:type="gramEnd"/>
      <w:r>
        <w:t xml:space="preserve"> studied considering the following:</w:t>
      </w:r>
    </w:p>
    <w:p w14:paraId="5E564963" w14:textId="77777777" w:rsidR="00A97662" w:rsidRDefault="00394C02">
      <w:pPr>
        <w:widowControl w:val="0"/>
        <w:numPr>
          <w:ilvl w:val="0"/>
          <w:numId w:val="51"/>
        </w:numPr>
        <w:spacing w:after="0"/>
        <w:contextualSpacing/>
        <w:jc w:val="both"/>
      </w:pPr>
      <w:r>
        <w:t>Option 1a:</w:t>
      </w:r>
      <w:r>
        <w:t xml:space="preserve"> Top-1 beam(pair) in Set A</w:t>
      </w:r>
    </w:p>
    <w:p w14:paraId="5E564964" w14:textId="77777777" w:rsidR="00A97662" w:rsidRDefault="00394C02">
      <w:pPr>
        <w:widowControl w:val="0"/>
        <w:numPr>
          <w:ilvl w:val="0"/>
          <w:numId w:val="51"/>
        </w:numPr>
        <w:spacing w:after="0"/>
        <w:contextualSpacing/>
        <w:jc w:val="both"/>
      </w:pPr>
      <w:r>
        <w:t>Option 1b: Top-K beam (pair)s in Set A</w:t>
      </w:r>
    </w:p>
    <w:p w14:paraId="5E564965" w14:textId="77777777" w:rsidR="00A97662" w:rsidRDefault="00394C02">
      <w:pPr>
        <w:widowControl w:val="0"/>
        <w:numPr>
          <w:ilvl w:val="0"/>
          <w:numId w:val="51"/>
        </w:numPr>
        <w:spacing w:after="0"/>
        <w:contextualSpacing/>
        <w:jc w:val="both"/>
      </w:pPr>
      <w:r>
        <w:t xml:space="preserve">Option 2a: L1-RSRPs per beam of all the beams(pairs) in Set A </w:t>
      </w:r>
    </w:p>
    <w:p w14:paraId="5E564966" w14:textId="77777777" w:rsidR="00A97662" w:rsidRDefault="00394C02">
      <w:pPr>
        <w:widowControl w:val="0"/>
        <w:numPr>
          <w:ilvl w:val="0"/>
          <w:numId w:val="51"/>
        </w:numPr>
        <w:spacing w:after="0"/>
        <w:contextualSpacing/>
        <w:jc w:val="both"/>
      </w:pPr>
      <w:r>
        <w:t xml:space="preserve">Option 2b: Top-K beam(pair)s in Set A and the corresponding L1-RSRPs </w:t>
      </w:r>
    </w:p>
    <w:p w14:paraId="5E564967" w14:textId="77777777" w:rsidR="00A97662" w:rsidRDefault="00394C02">
      <w:pPr>
        <w:widowControl w:val="0"/>
        <w:numPr>
          <w:ilvl w:val="0"/>
          <w:numId w:val="51"/>
        </w:numPr>
        <w:spacing w:after="0"/>
        <w:contextualSpacing/>
        <w:jc w:val="both"/>
      </w:pPr>
      <w:r>
        <w:t>Option 2c: Top-1 beam(pair) in Set A and the corresponding L1-RSRP</w:t>
      </w:r>
    </w:p>
    <w:p w14:paraId="5E564968" w14:textId="77777777" w:rsidR="00A97662" w:rsidRDefault="00A97662">
      <w:pPr>
        <w:widowControl w:val="0"/>
        <w:spacing w:after="0"/>
        <w:contextualSpacing/>
        <w:jc w:val="both"/>
      </w:pPr>
    </w:p>
    <w:p w14:paraId="5E564969" w14:textId="77777777" w:rsidR="00A97662" w:rsidRDefault="00A97662">
      <w:pPr>
        <w:spacing w:after="0"/>
      </w:pPr>
    </w:p>
    <w:p w14:paraId="5E56496A" w14:textId="77777777" w:rsidR="00A97662" w:rsidRDefault="00394C02">
      <w:pPr>
        <w:rPr>
          <w:b/>
          <w:bCs/>
          <w:i/>
          <w:iCs/>
        </w:rPr>
      </w:pPr>
      <w:r>
        <w:rPr>
          <w:b/>
          <w:bCs/>
          <w:i/>
          <w:iCs/>
        </w:rPr>
        <w:t>Evaluation assumptions:</w:t>
      </w:r>
    </w:p>
    <w:p w14:paraId="5E56496B" w14:textId="77777777" w:rsidR="00A97662" w:rsidRDefault="00394C02">
      <w:r>
        <w:t>Table 6.3.1-1 presents the baseline system level simulation assumptions for</w:t>
      </w:r>
      <w:r>
        <w:rPr>
          <w:rFonts w:eastAsia="Microsoft YaHei UI"/>
          <w:color w:val="000000"/>
          <w:lang w:val="en-US" w:eastAsia="zh-CN"/>
        </w:rPr>
        <w:t xml:space="preserve"> AI/ML in beam man</w:t>
      </w:r>
      <w:r>
        <w:rPr>
          <w:rFonts w:eastAsia="Microsoft YaHei UI"/>
          <w:color w:val="000000"/>
          <w:lang w:val="en-US" w:eastAsia="zh-CN"/>
        </w:rPr>
        <w:t>agement evaluations</w:t>
      </w:r>
      <w:r>
        <w:t xml:space="preserve">. </w:t>
      </w:r>
    </w:p>
    <w:p w14:paraId="5E56496C" w14:textId="77777777" w:rsidR="00A97662" w:rsidRDefault="00A97662"/>
    <w:p w14:paraId="5E56496D" w14:textId="77777777" w:rsidR="00A97662" w:rsidRDefault="00394C02">
      <w:pPr>
        <w:pStyle w:val="TH"/>
        <w:keepNext w:val="0"/>
        <w:keepLines w:val="0"/>
        <w:widowControl w:val="0"/>
      </w:pPr>
      <w:r>
        <w:t>Table 6.3.1-1: Baseline System Level Simulation assumptions for</w:t>
      </w:r>
      <w:r>
        <w:rPr>
          <w:rFonts w:eastAsia="Microsoft YaHei UI"/>
          <w:color w:val="000000"/>
          <w:lang w:val="en-US" w:eastAsia="zh-CN"/>
        </w:rPr>
        <w:t xml:space="preserve"> AI/ML in beam management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891"/>
      </w:tblGrid>
      <w:tr w:rsidR="00A97662" w14:paraId="5E564970" w14:textId="77777777">
        <w:trPr>
          <w:jc w:val="center"/>
        </w:trPr>
        <w:tc>
          <w:tcPr>
            <w:tcW w:w="3284" w:type="dxa"/>
            <w:shd w:val="clear" w:color="auto" w:fill="D9D9D9"/>
          </w:tcPr>
          <w:p w14:paraId="5E56496E" w14:textId="77777777" w:rsidR="00A97662" w:rsidRDefault="00394C02">
            <w:pPr>
              <w:pStyle w:val="TAH"/>
              <w:keepNext w:val="0"/>
              <w:keepLines w:val="0"/>
              <w:widowControl w:val="0"/>
            </w:pPr>
            <w:r>
              <w:t>Parameter</w:t>
            </w:r>
          </w:p>
        </w:tc>
        <w:tc>
          <w:tcPr>
            <w:tcW w:w="5891" w:type="dxa"/>
            <w:shd w:val="clear" w:color="auto" w:fill="D9D9D9"/>
          </w:tcPr>
          <w:p w14:paraId="5E56496F" w14:textId="77777777" w:rsidR="00A97662" w:rsidRDefault="00394C02">
            <w:pPr>
              <w:pStyle w:val="TAH"/>
              <w:keepNext w:val="0"/>
              <w:keepLines w:val="0"/>
              <w:widowControl w:val="0"/>
            </w:pPr>
            <w:r>
              <w:t>Value</w:t>
            </w:r>
          </w:p>
        </w:tc>
      </w:tr>
      <w:tr w:rsidR="00A97662" w14:paraId="5E564973" w14:textId="77777777">
        <w:trPr>
          <w:jc w:val="center"/>
        </w:trPr>
        <w:tc>
          <w:tcPr>
            <w:tcW w:w="3284" w:type="dxa"/>
          </w:tcPr>
          <w:p w14:paraId="5E564971" w14:textId="77777777" w:rsidR="00A97662" w:rsidRDefault="00394C02">
            <w:pPr>
              <w:pStyle w:val="TAL"/>
              <w:keepNext w:val="0"/>
              <w:keepLines w:val="0"/>
              <w:widowControl w:val="0"/>
              <w:rPr>
                <w:rFonts w:cs="Arial"/>
                <w:szCs w:val="18"/>
              </w:rPr>
            </w:pPr>
            <w:r>
              <w:rPr>
                <w:rFonts w:eastAsia="Microsoft YaHei UI" w:cs="Arial"/>
                <w:color w:val="000000"/>
                <w:szCs w:val="18"/>
              </w:rPr>
              <w:t>Frequency Range</w:t>
            </w:r>
          </w:p>
        </w:tc>
        <w:tc>
          <w:tcPr>
            <w:tcW w:w="5891" w:type="dxa"/>
          </w:tcPr>
          <w:p w14:paraId="5E564972" w14:textId="77777777" w:rsidR="00A97662" w:rsidRDefault="00394C02">
            <w:pPr>
              <w:pStyle w:val="TAC"/>
              <w:keepNext w:val="0"/>
              <w:keepLines w:val="0"/>
              <w:widowControl w:val="0"/>
              <w:jc w:val="left"/>
              <w:rPr>
                <w:rFonts w:cs="Arial"/>
                <w:szCs w:val="18"/>
              </w:rPr>
            </w:pPr>
            <w:r>
              <w:rPr>
                <w:rFonts w:cs="Arial"/>
                <w:szCs w:val="18"/>
              </w:rPr>
              <w:t>FR2 @ 30 GHz; SCS: 120 kHz</w:t>
            </w:r>
          </w:p>
        </w:tc>
      </w:tr>
      <w:tr w:rsidR="00A97662" w14:paraId="5E564977" w14:textId="77777777">
        <w:trPr>
          <w:jc w:val="center"/>
        </w:trPr>
        <w:tc>
          <w:tcPr>
            <w:tcW w:w="3284" w:type="dxa"/>
          </w:tcPr>
          <w:p w14:paraId="5E564974" w14:textId="77777777" w:rsidR="00A97662" w:rsidRDefault="00394C02">
            <w:pPr>
              <w:pStyle w:val="TAL"/>
              <w:keepNext w:val="0"/>
              <w:keepLines w:val="0"/>
              <w:widowControl w:val="0"/>
              <w:rPr>
                <w:rFonts w:cs="Arial"/>
                <w:szCs w:val="18"/>
              </w:rPr>
            </w:pPr>
            <w:r>
              <w:rPr>
                <w:rFonts w:eastAsia="Microsoft YaHei UI" w:cs="Arial"/>
                <w:color w:val="000000"/>
                <w:szCs w:val="18"/>
              </w:rPr>
              <w:t>Deployment</w:t>
            </w:r>
          </w:p>
        </w:tc>
        <w:tc>
          <w:tcPr>
            <w:tcW w:w="5891" w:type="dxa"/>
          </w:tcPr>
          <w:p w14:paraId="5E564975" w14:textId="77777777" w:rsidR="00A97662" w:rsidRDefault="00394C02">
            <w:pPr>
              <w:pStyle w:val="TAC"/>
              <w:keepNext w:val="0"/>
              <w:keepLines w:val="0"/>
              <w:widowControl w:val="0"/>
              <w:jc w:val="left"/>
              <w:rPr>
                <w:rFonts w:cs="Arial"/>
                <w:sz w:val="14"/>
                <w:szCs w:val="14"/>
              </w:rPr>
            </w:pPr>
            <w:r>
              <w:rPr>
                <w:rFonts w:cs="Arial"/>
                <w:szCs w:val="18"/>
              </w:rPr>
              <w:t xml:space="preserve">200m ISD, 2-tier model with wrap-around </w:t>
            </w:r>
            <w:r>
              <w:rPr>
                <w:rFonts w:cs="Arial"/>
                <w:sz w:val="14"/>
                <w:szCs w:val="14"/>
              </w:rPr>
              <w:t>(7 sites, 3 sectors/cells per site)</w:t>
            </w:r>
          </w:p>
          <w:p w14:paraId="5E564976" w14:textId="77777777" w:rsidR="00A97662" w:rsidRDefault="00394C02">
            <w:pPr>
              <w:pStyle w:val="TAC"/>
              <w:keepNext w:val="0"/>
              <w:keepLines w:val="0"/>
              <w:widowControl w:val="0"/>
              <w:jc w:val="left"/>
              <w:rPr>
                <w:rFonts w:cs="Arial"/>
                <w:szCs w:val="18"/>
              </w:rPr>
            </w:pPr>
            <w:r>
              <w:rPr>
                <w:rFonts w:cs="Arial"/>
                <w:szCs w:val="18"/>
              </w:rPr>
              <w:t>Other deployment assumption is not precluded</w:t>
            </w:r>
          </w:p>
        </w:tc>
      </w:tr>
      <w:tr w:rsidR="00A97662" w14:paraId="5E56497A" w14:textId="77777777">
        <w:trPr>
          <w:jc w:val="center"/>
        </w:trPr>
        <w:tc>
          <w:tcPr>
            <w:tcW w:w="3284" w:type="dxa"/>
          </w:tcPr>
          <w:p w14:paraId="5E564978" w14:textId="77777777" w:rsidR="00A97662" w:rsidRDefault="00394C02">
            <w:pPr>
              <w:pStyle w:val="TAL"/>
              <w:keepNext w:val="0"/>
              <w:keepLines w:val="0"/>
              <w:widowControl w:val="0"/>
              <w:rPr>
                <w:rFonts w:cs="Arial"/>
                <w:szCs w:val="18"/>
              </w:rPr>
            </w:pPr>
            <w:r>
              <w:rPr>
                <w:rFonts w:eastAsia="Microsoft YaHei UI" w:cs="Arial"/>
                <w:color w:val="000000"/>
                <w:szCs w:val="18"/>
              </w:rPr>
              <w:t>Channel model</w:t>
            </w:r>
          </w:p>
        </w:tc>
        <w:tc>
          <w:tcPr>
            <w:tcW w:w="5891" w:type="dxa"/>
          </w:tcPr>
          <w:p w14:paraId="5E564979" w14:textId="77777777" w:rsidR="00A97662" w:rsidRDefault="00394C02">
            <w:pPr>
              <w:pStyle w:val="TAC"/>
              <w:keepNext w:val="0"/>
              <w:keepLines w:val="0"/>
              <w:widowControl w:val="0"/>
              <w:jc w:val="left"/>
              <w:rPr>
                <w:rFonts w:cs="Arial"/>
                <w:szCs w:val="18"/>
              </w:rPr>
            </w:pPr>
            <w:proofErr w:type="spellStart"/>
            <w:r>
              <w:rPr>
                <w:rFonts w:cs="Arial"/>
                <w:szCs w:val="18"/>
              </w:rPr>
              <w:t>UMa</w:t>
            </w:r>
            <w:proofErr w:type="spellEnd"/>
            <w:r>
              <w:rPr>
                <w:rFonts w:cs="Arial"/>
                <w:szCs w:val="18"/>
              </w:rPr>
              <w:t xml:space="preserve"> with distance-dependent </w:t>
            </w:r>
            <w:proofErr w:type="spellStart"/>
            <w:r>
              <w:rPr>
                <w:rFonts w:cs="Arial"/>
                <w:szCs w:val="18"/>
              </w:rPr>
              <w:t>LoS</w:t>
            </w:r>
            <w:proofErr w:type="spellEnd"/>
            <w:r>
              <w:rPr>
                <w:rFonts w:cs="Arial"/>
                <w:szCs w:val="18"/>
              </w:rPr>
              <w:t xml:space="preserve"> probability function defined in Table 7.4.2-1 in TR 38.901.</w:t>
            </w:r>
          </w:p>
        </w:tc>
      </w:tr>
      <w:tr w:rsidR="00A97662" w14:paraId="5E56497D" w14:textId="77777777">
        <w:trPr>
          <w:jc w:val="center"/>
        </w:trPr>
        <w:tc>
          <w:tcPr>
            <w:tcW w:w="3284" w:type="dxa"/>
          </w:tcPr>
          <w:p w14:paraId="5E56497B" w14:textId="77777777" w:rsidR="00A97662" w:rsidRDefault="00394C02">
            <w:pPr>
              <w:pStyle w:val="TAL"/>
              <w:keepNext w:val="0"/>
              <w:keepLines w:val="0"/>
              <w:widowControl w:val="0"/>
              <w:rPr>
                <w:rFonts w:cs="Arial"/>
                <w:szCs w:val="18"/>
              </w:rPr>
            </w:pPr>
            <w:r>
              <w:rPr>
                <w:rFonts w:eastAsia="Microsoft YaHei UI" w:cs="Arial"/>
                <w:color w:val="000000"/>
                <w:szCs w:val="18"/>
              </w:rPr>
              <w:t>System BW</w:t>
            </w:r>
          </w:p>
        </w:tc>
        <w:tc>
          <w:tcPr>
            <w:tcW w:w="5891" w:type="dxa"/>
          </w:tcPr>
          <w:p w14:paraId="5E56497C" w14:textId="77777777" w:rsidR="00A97662" w:rsidRDefault="00394C02">
            <w:pPr>
              <w:pStyle w:val="TAC"/>
              <w:keepNext w:val="0"/>
              <w:keepLines w:val="0"/>
              <w:widowControl w:val="0"/>
              <w:jc w:val="left"/>
              <w:rPr>
                <w:rFonts w:cs="Arial"/>
                <w:szCs w:val="18"/>
              </w:rPr>
            </w:pPr>
            <w:r>
              <w:rPr>
                <w:rFonts w:cs="Arial"/>
                <w:szCs w:val="18"/>
              </w:rPr>
              <w:t>80MHz</w:t>
            </w:r>
          </w:p>
        </w:tc>
      </w:tr>
      <w:tr w:rsidR="00A97662" w14:paraId="5E564982" w14:textId="77777777">
        <w:trPr>
          <w:jc w:val="center"/>
        </w:trPr>
        <w:tc>
          <w:tcPr>
            <w:tcW w:w="3284" w:type="dxa"/>
          </w:tcPr>
          <w:p w14:paraId="5E56497E" w14:textId="77777777" w:rsidR="00A97662" w:rsidRDefault="00394C02">
            <w:pPr>
              <w:pStyle w:val="TAL"/>
              <w:keepNext w:val="0"/>
              <w:keepLines w:val="0"/>
              <w:widowControl w:val="0"/>
              <w:rPr>
                <w:rFonts w:cs="Arial"/>
                <w:szCs w:val="18"/>
              </w:rPr>
            </w:pPr>
            <w:r>
              <w:rPr>
                <w:rFonts w:cs="Arial"/>
                <w:szCs w:val="18"/>
              </w:rPr>
              <w:t>UE Speed</w:t>
            </w:r>
          </w:p>
        </w:tc>
        <w:tc>
          <w:tcPr>
            <w:tcW w:w="5891" w:type="dxa"/>
          </w:tcPr>
          <w:p w14:paraId="5E56497F" w14:textId="77777777" w:rsidR="00A97662" w:rsidRDefault="00394C02">
            <w:pPr>
              <w:pStyle w:val="TAC"/>
              <w:keepNext w:val="0"/>
              <w:keepLines w:val="0"/>
              <w:widowControl w:val="0"/>
              <w:jc w:val="left"/>
              <w:rPr>
                <w:rFonts w:cs="Arial"/>
                <w:szCs w:val="18"/>
              </w:rPr>
            </w:pPr>
            <w:r>
              <w:rPr>
                <w:rFonts w:cs="Arial"/>
                <w:szCs w:val="18"/>
              </w:rPr>
              <w:t>F</w:t>
            </w:r>
            <w:r>
              <w:rPr>
                <w:rFonts w:cs="Arial"/>
                <w:szCs w:val="18"/>
              </w:rPr>
              <w:t>or spatial domain beam prediction: 3km/h</w:t>
            </w:r>
          </w:p>
          <w:p w14:paraId="5E564980" w14:textId="77777777" w:rsidR="00A97662" w:rsidRDefault="00394C02">
            <w:pPr>
              <w:pStyle w:val="TAC"/>
              <w:keepNext w:val="0"/>
              <w:keepLines w:val="0"/>
              <w:widowControl w:val="0"/>
              <w:jc w:val="left"/>
              <w:rPr>
                <w:rFonts w:cs="Arial"/>
                <w:szCs w:val="18"/>
              </w:rPr>
            </w:pPr>
            <w:r>
              <w:rPr>
                <w:rFonts w:cs="Arial"/>
                <w:szCs w:val="18"/>
              </w:rPr>
              <w:t xml:space="preserve">For time domain beam prediction: 30km/h </w:t>
            </w:r>
            <w:r>
              <w:rPr>
                <w:rFonts w:cs="Arial"/>
                <w:sz w:val="14"/>
                <w:szCs w:val="14"/>
              </w:rPr>
              <w:t>(baseline)</w:t>
            </w:r>
            <w:r>
              <w:rPr>
                <w:rFonts w:cs="Arial"/>
                <w:szCs w:val="18"/>
              </w:rPr>
              <w:t xml:space="preserve">, 60km/h </w:t>
            </w:r>
            <w:r>
              <w:rPr>
                <w:rFonts w:cs="Arial"/>
                <w:sz w:val="14"/>
                <w:szCs w:val="14"/>
              </w:rPr>
              <w:t>(optional)</w:t>
            </w:r>
            <w:r>
              <w:t xml:space="preserve"> </w:t>
            </w:r>
            <w:r>
              <w:rPr>
                <w:rFonts w:cs="Arial"/>
                <w:szCs w:val="18"/>
              </w:rPr>
              <w:t xml:space="preserve">90km/h </w:t>
            </w:r>
            <w:r>
              <w:rPr>
                <w:rFonts w:cs="Arial"/>
                <w:sz w:val="14"/>
                <w:szCs w:val="14"/>
              </w:rPr>
              <w:t xml:space="preserve">(optional), </w:t>
            </w:r>
            <w:r>
              <w:rPr>
                <w:rFonts w:cs="Arial"/>
                <w:szCs w:val="18"/>
              </w:rPr>
              <w:t xml:space="preserve">120km/h </w:t>
            </w:r>
            <w:r>
              <w:rPr>
                <w:rFonts w:cs="Arial"/>
                <w:sz w:val="14"/>
                <w:szCs w:val="14"/>
              </w:rPr>
              <w:t>(optional)</w:t>
            </w:r>
          </w:p>
          <w:p w14:paraId="5E564981" w14:textId="77777777" w:rsidR="00A97662" w:rsidRDefault="00394C02">
            <w:pPr>
              <w:pStyle w:val="TAC"/>
              <w:keepNext w:val="0"/>
              <w:keepLines w:val="0"/>
              <w:widowControl w:val="0"/>
              <w:jc w:val="left"/>
              <w:rPr>
                <w:rFonts w:cs="Arial"/>
                <w:szCs w:val="18"/>
              </w:rPr>
            </w:pPr>
            <w:r>
              <w:rPr>
                <w:rFonts w:cs="Arial"/>
                <w:szCs w:val="18"/>
              </w:rPr>
              <w:t>Other values are not precluded</w:t>
            </w:r>
          </w:p>
        </w:tc>
      </w:tr>
      <w:tr w:rsidR="00A97662" w14:paraId="5E56498D" w14:textId="77777777">
        <w:trPr>
          <w:jc w:val="center"/>
        </w:trPr>
        <w:tc>
          <w:tcPr>
            <w:tcW w:w="3284" w:type="dxa"/>
          </w:tcPr>
          <w:p w14:paraId="5E564983" w14:textId="77777777" w:rsidR="00A97662" w:rsidRDefault="00394C02">
            <w:pPr>
              <w:pStyle w:val="TAL"/>
              <w:keepNext w:val="0"/>
              <w:keepLines w:val="0"/>
              <w:widowControl w:val="0"/>
              <w:rPr>
                <w:rFonts w:cs="Arial"/>
                <w:szCs w:val="18"/>
              </w:rPr>
            </w:pPr>
            <w:r>
              <w:rPr>
                <w:rFonts w:cs="Arial"/>
                <w:szCs w:val="18"/>
              </w:rPr>
              <w:t>UE distribution</w:t>
            </w:r>
          </w:p>
        </w:tc>
        <w:tc>
          <w:tcPr>
            <w:tcW w:w="5891" w:type="dxa"/>
          </w:tcPr>
          <w:p w14:paraId="5E564984" w14:textId="77777777" w:rsidR="00A97662" w:rsidRDefault="00394C02">
            <w:pPr>
              <w:pStyle w:val="TAC"/>
              <w:keepNext w:val="0"/>
              <w:keepLines w:val="0"/>
              <w:widowControl w:val="0"/>
              <w:jc w:val="left"/>
              <w:rPr>
                <w:rFonts w:cs="Arial"/>
                <w:szCs w:val="18"/>
              </w:rPr>
            </w:pPr>
            <w:r>
              <w:rPr>
                <w:rFonts w:cs="Arial"/>
                <w:szCs w:val="18"/>
              </w:rPr>
              <w:t>10 UEs per sector/cell for system performance related KPI (</w:t>
            </w:r>
            <w:r>
              <w:rPr>
                <w:rFonts w:cs="Arial"/>
                <w:szCs w:val="18"/>
              </w:rPr>
              <w:t>if supported) [e.g., throughput] for full buffer traffic (if supported) evaluation (model inference).</w:t>
            </w:r>
          </w:p>
          <w:p w14:paraId="5E564985" w14:textId="77777777" w:rsidR="00A97662" w:rsidRDefault="00394C02">
            <w:pPr>
              <w:pStyle w:val="TAC"/>
              <w:keepNext w:val="0"/>
              <w:keepLines w:val="0"/>
              <w:widowControl w:val="0"/>
              <w:jc w:val="left"/>
              <w:rPr>
                <w:rFonts w:cs="Arial"/>
                <w:szCs w:val="18"/>
                <w:lang w:val="en-US"/>
              </w:rPr>
            </w:pPr>
            <w:r>
              <w:rPr>
                <w:rFonts w:cs="Arial"/>
                <w:szCs w:val="18"/>
                <w:lang w:val="en-US"/>
              </w:rPr>
              <w:t>X UEs per sector/cell for system performance related KPI for FTP traffic (if supported) evaluation (model inference).</w:t>
            </w:r>
          </w:p>
          <w:p w14:paraId="5E564986" w14:textId="77777777" w:rsidR="00A97662" w:rsidRDefault="00394C02">
            <w:pPr>
              <w:pStyle w:val="TAC"/>
              <w:keepNext w:val="0"/>
              <w:keepLines w:val="0"/>
              <w:widowControl w:val="0"/>
              <w:jc w:val="left"/>
              <w:rPr>
                <w:rFonts w:cs="Arial"/>
                <w:szCs w:val="18"/>
                <w:lang w:val="en-US"/>
              </w:rPr>
            </w:pPr>
            <w:r>
              <w:rPr>
                <w:rFonts w:cs="Arial"/>
                <w:szCs w:val="18"/>
                <w:lang w:val="en-US"/>
              </w:rPr>
              <w:t xml:space="preserve">Other values are not precluded. </w:t>
            </w:r>
          </w:p>
          <w:p w14:paraId="5E564987" w14:textId="77777777" w:rsidR="00A97662" w:rsidRDefault="00394C02">
            <w:pPr>
              <w:pStyle w:val="TAC"/>
              <w:keepNext w:val="0"/>
              <w:keepLines w:val="0"/>
              <w:widowControl w:val="0"/>
              <w:jc w:val="left"/>
              <w:rPr>
                <w:rFonts w:cs="Arial"/>
                <w:szCs w:val="18"/>
              </w:rPr>
            </w:pPr>
            <w:r>
              <w:rPr>
                <w:rFonts w:cs="Arial"/>
                <w:szCs w:val="18"/>
              </w:rPr>
              <w:t xml:space="preserve">Number of UEs per sector/cell during data collection (training/testing) is </w:t>
            </w:r>
            <w:r>
              <w:rPr>
                <w:rFonts w:cs="Arial"/>
                <w:szCs w:val="18"/>
              </w:rPr>
              <w:lastRenderedPageBreak/>
              <w:t>reported by companies if relevant.</w:t>
            </w:r>
          </w:p>
          <w:p w14:paraId="5E564988" w14:textId="77777777" w:rsidR="00A97662" w:rsidRDefault="00A97662">
            <w:pPr>
              <w:pStyle w:val="TAC"/>
              <w:keepNext w:val="0"/>
              <w:keepLines w:val="0"/>
              <w:widowControl w:val="0"/>
              <w:jc w:val="left"/>
              <w:rPr>
                <w:rFonts w:cs="Arial"/>
                <w:szCs w:val="18"/>
              </w:rPr>
            </w:pPr>
          </w:p>
          <w:p w14:paraId="5E564989" w14:textId="77777777" w:rsidR="00A97662" w:rsidRDefault="00394C02">
            <w:pPr>
              <w:pStyle w:val="TAC"/>
              <w:keepNext w:val="0"/>
              <w:keepLines w:val="0"/>
              <w:widowControl w:val="0"/>
              <w:jc w:val="left"/>
              <w:rPr>
                <w:rFonts w:cs="Arial"/>
                <w:szCs w:val="18"/>
              </w:rPr>
            </w:pPr>
            <w:r>
              <w:rPr>
                <w:rFonts w:cs="Arial"/>
                <w:szCs w:val="18"/>
              </w:rPr>
              <w:t>For spatial domain beam prediction (optional to compare different UE distributions assumptions):</w:t>
            </w:r>
          </w:p>
          <w:p w14:paraId="5E56498A" w14:textId="77777777" w:rsidR="00A97662" w:rsidRDefault="00394C02">
            <w:pPr>
              <w:pStyle w:val="TAC"/>
              <w:keepNext w:val="0"/>
              <w:keepLines w:val="0"/>
              <w:widowControl w:val="0"/>
              <w:numPr>
                <w:ilvl w:val="0"/>
                <w:numId w:val="10"/>
              </w:numPr>
              <w:jc w:val="left"/>
              <w:rPr>
                <w:rFonts w:cs="Arial"/>
                <w:szCs w:val="18"/>
              </w:rPr>
            </w:pPr>
            <w:r>
              <w:rPr>
                <w:rFonts w:cs="Arial"/>
                <w:szCs w:val="18"/>
              </w:rPr>
              <w:t>Option 1: 80% i</w:t>
            </w:r>
            <w:r>
              <w:rPr>
                <w:rFonts w:cs="Arial"/>
                <w:szCs w:val="18"/>
              </w:rPr>
              <w:t>ndoor ,20% outdoor as in TR 38.901</w:t>
            </w:r>
          </w:p>
          <w:p w14:paraId="5E56498B" w14:textId="77777777" w:rsidR="00A97662" w:rsidRDefault="00394C02">
            <w:pPr>
              <w:pStyle w:val="TAC"/>
              <w:keepNext w:val="0"/>
              <w:keepLines w:val="0"/>
              <w:widowControl w:val="0"/>
              <w:numPr>
                <w:ilvl w:val="0"/>
                <w:numId w:val="10"/>
              </w:numPr>
              <w:jc w:val="left"/>
              <w:rPr>
                <w:rFonts w:cs="Arial"/>
                <w:szCs w:val="18"/>
              </w:rPr>
            </w:pPr>
            <w:r>
              <w:rPr>
                <w:rFonts w:cs="Arial"/>
                <w:szCs w:val="18"/>
              </w:rPr>
              <w:t>Option 2: 100% outdoor</w:t>
            </w:r>
          </w:p>
          <w:p w14:paraId="5E56498C" w14:textId="77777777" w:rsidR="00A97662" w:rsidRDefault="00394C02">
            <w:pPr>
              <w:pStyle w:val="TAC"/>
              <w:keepNext w:val="0"/>
              <w:keepLines w:val="0"/>
              <w:widowControl w:val="0"/>
              <w:jc w:val="left"/>
              <w:rPr>
                <w:rFonts w:cs="Arial"/>
                <w:szCs w:val="18"/>
              </w:rPr>
            </w:pPr>
            <w:r>
              <w:rPr>
                <w:rFonts w:cs="Arial"/>
                <w:szCs w:val="18"/>
              </w:rPr>
              <w:t>For time domain prediction: 100% outdoor</w:t>
            </w:r>
          </w:p>
        </w:tc>
      </w:tr>
      <w:tr w:rsidR="00A97662" w14:paraId="5E564990" w14:textId="77777777">
        <w:trPr>
          <w:jc w:val="center"/>
        </w:trPr>
        <w:tc>
          <w:tcPr>
            <w:tcW w:w="3284" w:type="dxa"/>
          </w:tcPr>
          <w:p w14:paraId="5E56498E" w14:textId="77777777" w:rsidR="00A97662" w:rsidRDefault="00394C02">
            <w:pPr>
              <w:pStyle w:val="TAL"/>
              <w:keepNext w:val="0"/>
              <w:keepLines w:val="0"/>
              <w:widowControl w:val="0"/>
              <w:rPr>
                <w:rFonts w:cs="Arial"/>
                <w:szCs w:val="18"/>
              </w:rPr>
            </w:pPr>
            <w:r>
              <w:rPr>
                <w:rFonts w:cs="Arial"/>
                <w:szCs w:val="18"/>
              </w:rPr>
              <w:lastRenderedPageBreak/>
              <w:t>Transmission Power</w:t>
            </w:r>
          </w:p>
        </w:tc>
        <w:tc>
          <w:tcPr>
            <w:tcW w:w="5891" w:type="dxa"/>
          </w:tcPr>
          <w:p w14:paraId="5E56498F" w14:textId="77777777" w:rsidR="00A97662" w:rsidRDefault="00394C02">
            <w:pPr>
              <w:pStyle w:val="TAC"/>
              <w:keepNext w:val="0"/>
              <w:keepLines w:val="0"/>
              <w:widowControl w:val="0"/>
              <w:jc w:val="left"/>
              <w:rPr>
                <w:rFonts w:cs="Arial"/>
                <w:szCs w:val="18"/>
              </w:rPr>
            </w:pPr>
            <w:r>
              <w:rPr>
                <w:rFonts w:cs="Arial"/>
                <w:szCs w:val="18"/>
              </w:rPr>
              <w:t>Maximum Power and Maximum EIRP for base station and UE as given by corresponding scenario in 38.802 (Table A.2.1-1 and Table A.2.1-2)</w:t>
            </w:r>
          </w:p>
        </w:tc>
      </w:tr>
      <w:tr w:rsidR="00A97662" w14:paraId="5E564998" w14:textId="77777777">
        <w:trPr>
          <w:jc w:val="center"/>
        </w:trPr>
        <w:tc>
          <w:tcPr>
            <w:tcW w:w="3284" w:type="dxa"/>
          </w:tcPr>
          <w:p w14:paraId="5E564991" w14:textId="77777777" w:rsidR="00A97662" w:rsidRDefault="00394C02">
            <w:pPr>
              <w:pStyle w:val="TAL"/>
              <w:keepNext w:val="0"/>
              <w:keepLines w:val="0"/>
              <w:widowControl w:val="0"/>
              <w:rPr>
                <w:rFonts w:cs="Arial"/>
                <w:szCs w:val="18"/>
              </w:rPr>
            </w:pPr>
            <w:r>
              <w:rPr>
                <w:rFonts w:cs="Arial"/>
                <w:szCs w:val="18"/>
              </w:rPr>
              <w:t>BS</w:t>
            </w:r>
            <w:r>
              <w:rPr>
                <w:rFonts w:cs="Arial"/>
                <w:szCs w:val="18"/>
              </w:rPr>
              <w:t xml:space="preserve"> Antenna Configuration</w:t>
            </w:r>
          </w:p>
        </w:tc>
        <w:tc>
          <w:tcPr>
            <w:tcW w:w="5891" w:type="dxa"/>
          </w:tcPr>
          <w:p w14:paraId="5E564992" w14:textId="77777777" w:rsidR="00A97662" w:rsidRDefault="00394C02">
            <w:pPr>
              <w:widowControl w:val="0"/>
              <w:spacing w:after="0"/>
              <w:rPr>
                <w:rFonts w:ascii="Arial" w:hAnsi="Arial" w:cs="Arial"/>
                <w:sz w:val="18"/>
                <w:szCs w:val="18"/>
              </w:rPr>
            </w:pPr>
            <w:r>
              <w:rPr>
                <w:rFonts w:ascii="Arial" w:hAnsi="Arial" w:cs="Arial"/>
                <w:sz w:val="18"/>
                <w:szCs w:val="18"/>
              </w:rPr>
              <w:t xml:space="preserve">Antenna setup and port layouts at </w:t>
            </w:r>
            <w:proofErr w:type="spellStart"/>
            <w:r>
              <w:rPr>
                <w:rFonts w:ascii="Arial" w:hAnsi="Arial" w:cs="Arial"/>
                <w:sz w:val="18"/>
                <w:szCs w:val="18"/>
              </w:rPr>
              <w:t>gNB</w:t>
            </w:r>
            <w:proofErr w:type="spellEnd"/>
            <w:r>
              <w:rPr>
                <w:rFonts w:ascii="Arial" w:hAnsi="Arial" w:cs="Arial"/>
                <w:sz w:val="18"/>
                <w:szCs w:val="18"/>
              </w:rPr>
              <w:t>: (4, 8, 2, 1, 1, 1, 1), (</w:t>
            </w:r>
            <w:proofErr w:type="spellStart"/>
            <w:r>
              <w:rPr>
                <w:rFonts w:ascii="Arial" w:hAnsi="Arial" w:cs="Arial"/>
                <w:sz w:val="18"/>
                <w:szCs w:val="18"/>
              </w:rPr>
              <w:t>dV</w:t>
            </w:r>
            <w:proofErr w:type="spellEnd"/>
            <w:r>
              <w:rPr>
                <w:rFonts w:ascii="Arial" w:hAnsi="Arial" w:cs="Arial"/>
                <w:sz w:val="18"/>
                <w:szCs w:val="18"/>
              </w:rPr>
              <w:t xml:space="preserve">, </w:t>
            </w:r>
            <w:proofErr w:type="spellStart"/>
            <w:r>
              <w:rPr>
                <w:rFonts w:ascii="Arial" w:hAnsi="Arial" w:cs="Arial"/>
                <w:sz w:val="18"/>
                <w:szCs w:val="18"/>
              </w:rPr>
              <w:t>dH</w:t>
            </w:r>
            <w:proofErr w:type="spellEnd"/>
            <w:r>
              <w:rPr>
                <w:rFonts w:ascii="Arial" w:hAnsi="Arial" w:cs="Arial"/>
                <w:sz w:val="18"/>
                <w:szCs w:val="18"/>
              </w:rPr>
              <w:t>) = (0.5, 0.5) λ</w:t>
            </w:r>
          </w:p>
          <w:p w14:paraId="5E564993" w14:textId="77777777" w:rsidR="00A97662" w:rsidRDefault="00394C02">
            <w:pPr>
              <w:pStyle w:val="TAC"/>
              <w:keepNext w:val="0"/>
              <w:keepLines w:val="0"/>
              <w:widowControl w:val="0"/>
              <w:jc w:val="left"/>
              <w:rPr>
                <w:rFonts w:cs="Arial"/>
                <w:szCs w:val="18"/>
              </w:rPr>
            </w:pPr>
            <w:r>
              <w:rPr>
                <w:rFonts w:cs="Arial"/>
                <w:szCs w:val="18"/>
              </w:rPr>
              <w:t>Other assumptions are not precluded.</w:t>
            </w:r>
          </w:p>
          <w:p w14:paraId="5E564994" w14:textId="77777777" w:rsidR="00A97662" w:rsidRDefault="00394C02">
            <w:pPr>
              <w:pStyle w:val="TAC"/>
              <w:keepNext w:val="0"/>
              <w:keepLines w:val="0"/>
              <w:widowControl w:val="0"/>
              <w:jc w:val="left"/>
              <w:rPr>
                <w:rFonts w:cs="Arial"/>
                <w:szCs w:val="18"/>
              </w:rPr>
            </w:pPr>
            <w:r>
              <w:rPr>
                <w:rFonts w:cs="Arial"/>
                <w:szCs w:val="18"/>
              </w:rPr>
              <w:t xml:space="preserve"> </w:t>
            </w:r>
          </w:p>
          <w:p w14:paraId="5E564995" w14:textId="77777777" w:rsidR="00A97662" w:rsidRDefault="00394C02">
            <w:pPr>
              <w:pStyle w:val="TAC"/>
              <w:keepNext w:val="0"/>
              <w:keepLines w:val="0"/>
              <w:widowControl w:val="0"/>
              <w:jc w:val="left"/>
              <w:rPr>
                <w:rFonts w:cs="Arial"/>
                <w:szCs w:val="18"/>
              </w:rPr>
            </w:pPr>
            <w:r>
              <w:rPr>
                <w:rFonts w:cs="Arial"/>
                <w:szCs w:val="18"/>
              </w:rPr>
              <w:t>Companies to explain TXRU weights mapping.</w:t>
            </w:r>
          </w:p>
          <w:p w14:paraId="5E564996" w14:textId="77777777" w:rsidR="00A97662" w:rsidRDefault="00394C02">
            <w:pPr>
              <w:pStyle w:val="TAC"/>
              <w:keepNext w:val="0"/>
              <w:keepLines w:val="0"/>
              <w:widowControl w:val="0"/>
              <w:jc w:val="left"/>
              <w:rPr>
                <w:rFonts w:cs="Arial"/>
                <w:szCs w:val="18"/>
              </w:rPr>
            </w:pPr>
            <w:r>
              <w:rPr>
                <w:rFonts w:cs="Arial"/>
                <w:szCs w:val="18"/>
              </w:rPr>
              <w:t>Companies to explain beam selection.</w:t>
            </w:r>
          </w:p>
          <w:p w14:paraId="5E564997" w14:textId="77777777" w:rsidR="00A97662" w:rsidRDefault="00394C02">
            <w:pPr>
              <w:pStyle w:val="TAC"/>
              <w:keepNext w:val="0"/>
              <w:keepLines w:val="0"/>
              <w:widowControl w:val="0"/>
              <w:jc w:val="left"/>
              <w:rPr>
                <w:rFonts w:cs="Arial"/>
                <w:szCs w:val="18"/>
              </w:rPr>
            </w:pPr>
            <w:r>
              <w:rPr>
                <w:rFonts w:cs="Arial"/>
                <w:szCs w:val="18"/>
              </w:rPr>
              <w:t xml:space="preserve">Number of BS beams: 32 or </w:t>
            </w:r>
            <w:r>
              <w:rPr>
                <w:rFonts w:cs="Arial"/>
                <w:szCs w:val="18"/>
              </w:rPr>
              <w:t>64 downlink Tx beams (max number of available beams) at NW side. Other values, e.g., 256 not precluded.</w:t>
            </w:r>
          </w:p>
        </w:tc>
      </w:tr>
      <w:tr w:rsidR="00A97662" w14:paraId="5E56499B" w14:textId="77777777">
        <w:trPr>
          <w:jc w:val="center"/>
        </w:trPr>
        <w:tc>
          <w:tcPr>
            <w:tcW w:w="3284" w:type="dxa"/>
          </w:tcPr>
          <w:p w14:paraId="5E564999" w14:textId="77777777" w:rsidR="00A97662" w:rsidRDefault="00394C02">
            <w:pPr>
              <w:pStyle w:val="TAL"/>
              <w:keepNext w:val="0"/>
              <w:keepLines w:val="0"/>
              <w:widowControl w:val="0"/>
              <w:rPr>
                <w:rFonts w:cs="Arial"/>
                <w:szCs w:val="18"/>
              </w:rPr>
            </w:pPr>
            <w:r>
              <w:rPr>
                <w:rFonts w:eastAsia="Microsoft YaHei UI" w:cs="Arial"/>
                <w:color w:val="000000"/>
                <w:szCs w:val="18"/>
              </w:rPr>
              <w:t>BS Antenna radiation pattern</w:t>
            </w:r>
          </w:p>
        </w:tc>
        <w:tc>
          <w:tcPr>
            <w:tcW w:w="5891" w:type="dxa"/>
          </w:tcPr>
          <w:p w14:paraId="5E56499A" w14:textId="77777777" w:rsidR="00A97662" w:rsidRDefault="00394C02">
            <w:pPr>
              <w:pStyle w:val="TAC"/>
              <w:keepNext w:val="0"/>
              <w:keepLines w:val="0"/>
              <w:widowControl w:val="0"/>
              <w:jc w:val="left"/>
              <w:rPr>
                <w:rFonts w:cs="Arial"/>
                <w:szCs w:val="18"/>
              </w:rPr>
            </w:pPr>
            <w:r>
              <w:rPr>
                <w:rFonts w:eastAsia="Microsoft YaHei UI" w:cs="Arial"/>
                <w:color w:val="000000"/>
                <w:szCs w:val="18"/>
              </w:rPr>
              <w:t>TR 38.802 Table A.2.1-6, Table A.2.1-7</w:t>
            </w:r>
          </w:p>
        </w:tc>
      </w:tr>
      <w:tr w:rsidR="00A97662" w14:paraId="5E5649A3" w14:textId="77777777">
        <w:trPr>
          <w:jc w:val="center"/>
        </w:trPr>
        <w:tc>
          <w:tcPr>
            <w:tcW w:w="3284" w:type="dxa"/>
          </w:tcPr>
          <w:p w14:paraId="5E56499C" w14:textId="77777777" w:rsidR="00A97662" w:rsidRDefault="00394C02">
            <w:pPr>
              <w:pStyle w:val="TAL"/>
              <w:keepNext w:val="0"/>
              <w:keepLines w:val="0"/>
              <w:widowControl w:val="0"/>
              <w:rPr>
                <w:rFonts w:cs="Arial"/>
                <w:szCs w:val="18"/>
              </w:rPr>
            </w:pPr>
            <w:r>
              <w:rPr>
                <w:rFonts w:eastAsia="Microsoft YaHei UI" w:cs="Arial"/>
                <w:color w:val="000000"/>
                <w:szCs w:val="18"/>
              </w:rPr>
              <w:t>UE Antenna Configuration</w:t>
            </w:r>
          </w:p>
        </w:tc>
        <w:tc>
          <w:tcPr>
            <w:tcW w:w="5891" w:type="dxa"/>
          </w:tcPr>
          <w:p w14:paraId="5E56499D" w14:textId="77777777" w:rsidR="00A97662" w:rsidRDefault="00394C02">
            <w:pPr>
              <w:pStyle w:val="TAC"/>
              <w:keepNext w:val="0"/>
              <w:keepLines w:val="0"/>
              <w:widowControl w:val="0"/>
              <w:jc w:val="left"/>
              <w:rPr>
                <w:rFonts w:cs="Arial"/>
                <w:szCs w:val="18"/>
              </w:rPr>
            </w:pPr>
            <w:r>
              <w:rPr>
                <w:rFonts w:cs="Arial"/>
                <w:szCs w:val="18"/>
              </w:rPr>
              <w:t xml:space="preserve">Antenna setup and port layouts at UE: (1, 4, 2, 1, 2, 1, </w:t>
            </w:r>
            <w:r>
              <w:rPr>
                <w:rFonts w:cs="Arial"/>
                <w:szCs w:val="18"/>
              </w:rPr>
              <w:t>1), 2 panels (left, right)</w:t>
            </w:r>
          </w:p>
          <w:p w14:paraId="5E56499E" w14:textId="77777777" w:rsidR="00A97662" w:rsidRDefault="00394C02">
            <w:pPr>
              <w:pStyle w:val="TAC"/>
              <w:keepNext w:val="0"/>
              <w:keepLines w:val="0"/>
              <w:widowControl w:val="0"/>
              <w:jc w:val="left"/>
              <w:rPr>
                <w:rFonts w:cs="Arial"/>
                <w:szCs w:val="18"/>
              </w:rPr>
            </w:pPr>
            <w:r>
              <w:rPr>
                <w:rFonts w:cs="Arial"/>
                <w:szCs w:val="18"/>
              </w:rPr>
              <w:t xml:space="preserve">Other assumptions are not </w:t>
            </w:r>
            <w:proofErr w:type="gramStart"/>
            <w:r>
              <w:rPr>
                <w:rFonts w:cs="Arial"/>
                <w:szCs w:val="18"/>
              </w:rPr>
              <w:t>precluded</w:t>
            </w:r>
            <w:proofErr w:type="gramEnd"/>
          </w:p>
          <w:p w14:paraId="5E56499F" w14:textId="77777777" w:rsidR="00A97662" w:rsidRDefault="00A97662">
            <w:pPr>
              <w:pStyle w:val="TAC"/>
              <w:keepNext w:val="0"/>
              <w:keepLines w:val="0"/>
              <w:widowControl w:val="0"/>
              <w:jc w:val="left"/>
              <w:rPr>
                <w:rFonts w:cs="Arial"/>
                <w:szCs w:val="18"/>
              </w:rPr>
            </w:pPr>
          </w:p>
          <w:p w14:paraId="5E5649A0" w14:textId="77777777" w:rsidR="00A97662" w:rsidRDefault="00394C02">
            <w:pPr>
              <w:pStyle w:val="TAC"/>
              <w:keepNext w:val="0"/>
              <w:keepLines w:val="0"/>
              <w:widowControl w:val="0"/>
              <w:jc w:val="left"/>
              <w:rPr>
                <w:rFonts w:cs="Arial"/>
                <w:szCs w:val="18"/>
              </w:rPr>
            </w:pPr>
            <w:r>
              <w:rPr>
                <w:rFonts w:cs="Arial"/>
                <w:szCs w:val="18"/>
              </w:rPr>
              <w:t>Companies to explain TXRU weights mapping.</w:t>
            </w:r>
          </w:p>
          <w:p w14:paraId="5E5649A1" w14:textId="77777777" w:rsidR="00A97662" w:rsidRDefault="00394C02">
            <w:pPr>
              <w:pStyle w:val="TAC"/>
              <w:keepNext w:val="0"/>
              <w:keepLines w:val="0"/>
              <w:widowControl w:val="0"/>
              <w:jc w:val="left"/>
              <w:rPr>
                <w:rFonts w:cs="Arial"/>
                <w:szCs w:val="18"/>
              </w:rPr>
            </w:pPr>
            <w:r>
              <w:rPr>
                <w:rFonts w:cs="Arial"/>
                <w:szCs w:val="18"/>
              </w:rPr>
              <w:t>Companies to explain beam and panel selection.</w:t>
            </w:r>
          </w:p>
          <w:p w14:paraId="5E5649A2" w14:textId="77777777" w:rsidR="00A97662" w:rsidRDefault="00394C02">
            <w:pPr>
              <w:pStyle w:val="TAC"/>
              <w:keepNext w:val="0"/>
              <w:keepLines w:val="0"/>
              <w:widowControl w:val="0"/>
              <w:jc w:val="left"/>
              <w:rPr>
                <w:rFonts w:cs="Arial"/>
                <w:szCs w:val="18"/>
              </w:rPr>
            </w:pPr>
            <w:r>
              <w:rPr>
                <w:rFonts w:cs="Arial"/>
                <w:szCs w:val="18"/>
              </w:rPr>
              <w:t xml:space="preserve">Number of UE beams: 4 or 8 downlink Rx beams (max number of available beams) per UE panel at UE </w:t>
            </w:r>
            <w:r>
              <w:rPr>
                <w:rFonts w:cs="Arial"/>
                <w:szCs w:val="18"/>
              </w:rPr>
              <w:t>side. Other values, e.g., 16 not precluded.</w:t>
            </w:r>
          </w:p>
        </w:tc>
      </w:tr>
      <w:tr w:rsidR="00A97662" w14:paraId="5E5649A6" w14:textId="77777777">
        <w:trPr>
          <w:jc w:val="center"/>
        </w:trPr>
        <w:tc>
          <w:tcPr>
            <w:tcW w:w="3284" w:type="dxa"/>
          </w:tcPr>
          <w:p w14:paraId="5E5649A4" w14:textId="77777777" w:rsidR="00A97662" w:rsidRDefault="00394C02">
            <w:pPr>
              <w:pStyle w:val="TAL"/>
              <w:keepNext w:val="0"/>
              <w:keepLines w:val="0"/>
              <w:widowControl w:val="0"/>
              <w:rPr>
                <w:rFonts w:cs="Arial"/>
                <w:szCs w:val="18"/>
              </w:rPr>
            </w:pPr>
            <w:r>
              <w:rPr>
                <w:rFonts w:eastAsia="Microsoft YaHei UI" w:cs="Arial"/>
                <w:color w:val="000000"/>
                <w:szCs w:val="18"/>
              </w:rPr>
              <w:t>UE Antenna radiation pattern</w:t>
            </w:r>
          </w:p>
        </w:tc>
        <w:tc>
          <w:tcPr>
            <w:tcW w:w="5891" w:type="dxa"/>
          </w:tcPr>
          <w:p w14:paraId="5E5649A5" w14:textId="77777777" w:rsidR="00A97662" w:rsidRDefault="00394C02">
            <w:pPr>
              <w:pStyle w:val="TAC"/>
              <w:keepNext w:val="0"/>
              <w:keepLines w:val="0"/>
              <w:widowControl w:val="0"/>
              <w:jc w:val="left"/>
              <w:rPr>
                <w:rFonts w:cs="Arial"/>
                <w:szCs w:val="18"/>
              </w:rPr>
            </w:pPr>
            <w:r>
              <w:rPr>
                <w:rFonts w:cs="Arial"/>
                <w:szCs w:val="18"/>
              </w:rPr>
              <w:t>TR 38.802 Table A.2.1-8, Table A.2.1-10</w:t>
            </w:r>
          </w:p>
        </w:tc>
      </w:tr>
      <w:tr w:rsidR="00A97662" w14:paraId="5E5649A9" w14:textId="77777777">
        <w:trPr>
          <w:jc w:val="center"/>
        </w:trPr>
        <w:tc>
          <w:tcPr>
            <w:tcW w:w="3284" w:type="dxa"/>
          </w:tcPr>
          <w:p w14:paraId="5E5649A7" w14:textId="77777777" w:rsidR="00A97662" w:rsidRDefault="00394C02">
            <w:pPr>
              <w:pStyle w:val="TAL"/>
              <w:keepNext w:val="0"/>
              <w:keepLines w:val="0"/>
              <w:widowControl w:val="0"/>
              <w:rPr>
                <w:rFonts w:cs="Arial"/>
                <w:szCs w:val="18"/>
              </w:rPr>
            </w:pPr>
            <w:r>
              <w:rPr>
                <w:rFonts w:eastAsia="Microsoft YaHei UI" w:cs="Arial"/>
                <w:color w:val="000000"/>
                <w:szCs w:val="18"/>
              </w:rPr>
              <w:t>Beam correspondence</w:t>
            </w:r>
          </w:p>
        </w:tc>
        <w:tc>
          <w:tcPr>
            <w:tcW w:w="5891" w:type="dxa"/>
          </w:tcPr>
          <w:p w14:paraId="5E5649A8" w14:textId="77777777" w:rsidR="00A97662" w:rsidRDefault="00394C02">
            <w:pPr>
              <w:pStyle w:val="TAC"/>
              <w:keepNext w:val="0"/>
              <w:keepLines w:val="0"/>
              <w:widowControl w:val="0"/>
              <w:jc w:val="left"/>
              <w:rPr>
                <w:rFonts w:cs="Arial"/>
                <w:szCs w:val="18"/>
              </w:rPr>
            </w:pPr>
            <w:r>
              <w:rPr>
                <w:rFonts w:cs="Arial"/>
                <w:szCs w:val="18"/>
              </w:rPr>
              <w:t xml:space="preserve">Companies to explain beam correspondence assumptions (in accordance </w:t>
            </w:r>
            <w:proofErr w:type="gramStart"/>
            <w:r>
              <w:rPr>
                <w:rFonts w:cs="Arial"/>
                <w:szCs w:val="18"/>
              </w:rPr>
              <w:t>to</w:t>
            </w:r>
            <w:proofErr w:type="gramEnd"/>
            <w:r>
              <w:rPr>
                <w:rFonts w:cs="Arial"/>
                <w:szCs w:val="18"/>
              </w:rPr>
              <w:t xml:space="preserve"> the two types agreed in RAN4)</w:t>
            </w:r>
          </w:p>
        </w:tc>
      </w:tr>
      <w:tr w:rsidR="00A97662" w14:paraId="5E5649AC" w14:textId="77777777">
        <w:trPr>
          <w:jc w:val="center"/>
        </w:trPr>
        <w:tc>
          <w:tcPr>
            <w:tcW w:w="3284" w:type="dxa"/>
          </w:tcPr>
          <w:p w14:paraId="5E5649AA" w14:textId="77777777" w:rsidR="00A97662" w:rsidRDefault="00394C02">
            <w:pPr>
              <w:pStyle w:val="TAL"/>
              <w:keepNext w:val="0"/>
              <w:keepLines w:val="0"/>
              <w:widowControl w:val="0"/>
              <w:rPr>
                <w:rFonts w:cs="Arial"/>
                <w:szCs w:val="18"/>
              </w:rPr>
            </w:pPr>
            <w:r>
              <w:rPr>
                <w:rFonts w:cs="Arial"/>
                <w:szCs w:val="18"/>
              </w:rPr>
              <w:t>Link adaptation</w:t>
            </w:r>
          </w:p>
        </w:tc>
        <w:tc>
          <w:tcPr>
            <w:tcW w:w="5891" w:type="dxa"/>
          </w:tcPr>
          <w:p w14:paraId="5E5649AB" w14:textId="77777777" w:rsidR="00A97662" w:rsidRDefault="00394C02">
            <w:pPr>
              <w:pStyle w:val="TAC"/>
              <w:keepNext w:val="0"/>
              <w:keepLines w:val="0"/>
              <w:widowControl w:val="0"/>
              <w:jc w:val="left"/>
              <w:rPr>
                <w:rFonts w:cs="Arial"/>
                <w:szCs w:val="18"/>
              </w:rPr>
            </w:pPr>
            <w:r>
              <w:rPr>
                <w:rFonts w:cs="Arial"/>
                <w:szCs w:val="18"/>
              </w:rPr>
              <w:t>Bas</w:t>
            </w:r>
            <w:r>
              <w:rPr>
                <w:rFonts w:cs="Arial"/>
                <w:szCs w:val="18"/>
              </w:rPr>
              <w:t>ed on CSI-RS</w:t>
            </w:r>
          </w:p>
        </w:tc>
      </w:tr>
      <w:tr w:rsidR="00A97662" w14:paraId="5E5649B1" w14:textId="77777777">
        <w:trPr>
          <w:jc w:val="center"/>
        </w:trPr>
        <w:tc>
          <w:tcPr>
            <w:tcW w:w="3284" w:type="dxa"/>
          </w:tcPr>
          <w:p w14:paraId="5E5649AD" w14:textId="77777777" w:rsidR="00A97662" w:rsidRDefault="00394C02">
            <w:pPr>
              <w:pStyle w:val="TAL"/>
              <w:keepNext w:val="0"/>
              <w:keepLines w:val="0"/>
              <w:widowControl w:val="0"/>
              <w:rPr>
                <w:rFonts w:cs="Arial"/>
                <w:szCs w:val="18"/>
              </w:rPr>
            </w:pPr>
            <w:r>
              <w:rPr>
                <w:rFonts w:cs="Arial"/>
                <w:szCs w:val="18"/>
              </w:rPr>
              <w:t>Traffic Model</w:t>
            </w:r>
          </w:p>
        </w:tc>
        <w:tc>
          <w:tcPr>
            <w:tcW w:w="5891" w:type="dxa"/>
          </w:tcPr>
          <w:p w14:paraId="5E5649AE" w14:textId="77777777" w:rsidR="00A97662" w:rsidRDefault="00394C02">
            <w:pPr>
              <w:pStyle w:val="TAC"/>
              <w:widowControl w:val="0"/>
              <w:jc w:val="left"/>
              <w:rPr>
                <w:rFonts w:cs="Arial"/>
                <w:szCs w:val="18"/>
              </w:rPr>
            </w:pPr>
            <w:r>
              <w:rPr>
                <w:rFonts w:cs="Arial"/>
                <w:szCs w:val="18"/>
              </w:rPr>
              <w:t>For system performance related KPI (if supported) evaluation (model inference), companies report either of the following traffic model:</w:t>
            </w:r>
          </w:p>
          <w:p w14:paraId="5E5649AF" w14:textId="77777777" w:rsidR="00A97662" w:rsidRDefault="00394C02">
            <w:pPr>
              <w:pStyle w:val="TAC"/>
              <w:widowControl w:val="0"/>
              <w:jc w:val="left"/>
              <w:rPr>
                <w:rFonts w:cs="Arial"/>
                <w:szCs w:val="18"/>
              </w:rPr>
            </w:pPr>
            <w:r>
              <w:rPr>
                <w:rFonts w:cs="Arial"/>
                <w:szCs w:val="18"/>
              </w:rPr>
              <w:t xml:space="preserve">    Option 1: Full buffer</w:t>
            </w:r>
          </w:p>
          <w:p w14:paraId="5E5649B0" w14:textId="77777777" w:rsidR="00A97662" w:rsidRDefault="00394C02">
            <w:pPr>
              <w:pStyle w:val="TAC"/>
              <w:keepNext w:val="0"/>
              <w:keepLines w:val="0"/>
              <w:widowControl w:val="0"/>
              <w:jc w:val="left"/>
              <w:rPr>
                <w:rFonts w:cs="Arial"/>
                <w:szCs w:val="18"/>
              </w:rPr>
            </w:pPr>
            <w:r>
              <w:rPr>
                <w:rFonts w:cs="Arial"/>
                <w:szCs w:val="18"/>
              </w:rPr>
              <w:t xml:space="preserve">    Option 2: FTP model with detail assumptions (e.g., FTP model 1, FTP model 3)</w:t>
            </w:r>
          </w:p>
        </w:tc>
      </w:tr>
      <w:tr w:rsidR="00A97662" w14:paraId="5E5649B4" w14:textId="77777777">
        <w:trPr>
          <w:jc w:val="center"/>
        </w:trPr>
        <w:tc>
          <w:tcPr>
            <w:tcW w:w="3284" w:type="dxa"/>
          </w:tcPr>
          <w:p w14:paraId="5E5649B2" w14:textId="77777777" w:rsidR="00A97662" w:rsidRDefault="00394C02">
            <w:pPr>
              <w:pStyle w:val="TAL"/>
              <w:keepNext w:val="0"/>
              <w:keepLines w:val="0"/>
              <w:widowControl w:val="0"/>
              <w:rPr>
                <w:rFonts w:cs="Arial"/>
                <w:szCs w:val="18"/>
              </w:rPr>
            </w:pPr>
            <w:r>
              <w:rPr>
                <w:rFonts w:cs="Arial"/>
                <w:szCs w:val="18"/>
              </w:rPr>
              <w:t>Inter-panel calibration for UE</w:t>
            </w:r>
          </w:p>
        </w:tc>
        <w:tc>
          <w:tcPr>
            <w:tcW w:w="5891" w:type="dxa"/>
          </w:tcPr>
          <w:p w14:paraId="5E5649B3" w14:textId="77777777" w:rsidR="00A97662" w:rsidRDefault="00394C02">
            <w:pPr>
              <w:pStyle w:val="TAC"/>
              <w:keepNext w:val="0"/>
              <w:keepLines w:val="0"/>
              <w:widowControl w:val="0"/>
              <w:jc w:val="left"/>
              <w:rPr>
                <w:rFonts w:cs="Arial"/>
                <w:szCs w:val="18"/>
              </w:rPr>
            </w:pPr>
            <w:r>
              <w:rPr>
                <w:rFonts w:cs="Arial"/>
                <w:szCs w:val="18"/>
              </w:rPr>
              <w:t>Ideal, non-ideal following 38.802 (optional) – Explain any errors</w:t>
            </w:r>
          </w:p>
        </w:tc>
      </w:tr>
      <w:tr w:rsidR="00A97662" w14:paraId="5E5649B7" w14:textId="77777777">
        <w:trPr>
          <w:jc w:val="center"/>
        </w:trPr>
        <w:tc>
          <w:tcPr>
            <w:tcW w:w="3284" w:type="dxa"/>
          </w:tcPr>
          <w:p w14:paraId="5E5649B5" w14:textId="77777777" w:rsidR="00A97662" w:rsidRDefault="00394C02">
            <w:pPr>
              <w:pStyle w:val="TAL"/>
              <w:keepNext w:val="0"/>
              <w:keepLines w:val="0"/>
              <w:widowControl w:val="0"/>
              <w:rPr>
                <w:rFonts w:cs="Arial"/>
                <w:szCs w:val="18"/>
              </w:rPr>
            </w:pPr>
            <w:r>
              <w:rPr>
                <w:rFonts w:cs="Arial"/>
                <w:szCs w:val="18"/>
              </w:rPr>
              <w:t>Control and RS overhead</w:t>
            </w:r>
          </w:p>
        </w:tc>
        <w:tc>
          <w:tcPr>
            <w:tcW w:w="5891" w:type="dxa"/>
          </w:tcPr>
          <w:p w14:paraId="5E5649B6" w14:textId="77777777" w:rsidR="00A97662" w:rsidRDefault="00394C02">
            <w:pPr>
              <w:pStyle w:val="TAC"/>
              <w:keepNext w:val="0"/>
              <w:keepLines w:val="0"/>
              <w:widowControl w:val="0"/>
              <w:jc w:val="left"/>
              <w:rPr>
                <w:rFonts w:cs="Arial"/>
                <w:szCs w:val="18"/>
              </w:rPr>
            </w:pPr>
            <w:r>
              <w:rPr>
                <w:rFonts w:cs="Arial"/>
                <w:szCs w:val="18"/>
              </w:rPr>
              <w:t xml:space="preserve">Companies report details of the </w:t>
            </w:r>
            <w:r>
              <w:rPr>
                <w:rFonts w:cs="Arial"/>
                <w:szCs w:val="18"/>
              </w:rPr>
              <w:t>assumptions</w:t>
            </w:r>
          </w:p>
        </w:tc>
      </w:tr>
      <w:tr w:rsidR="00A97662" w14:paraId="5E5649BA" w14:textId="77777777">
        <w:trPr>
          <w:jc w:val="center"/>
        </w:trPr>
        <w:tc>
          <w:tcPr>
            <w:tcW w:w="3284" w:type="dxa"/>
          </w:tcPr>
          <w:p w14:paraId="5E5649B8" w14:textId="77777777" w:rsidR="00A97662" w:rsidRDefault="00394C02">
            <w:pPr>
              <w:pStyle w:val="TAL"/>
              <w:keepNext w:val="0"/>
              <w:keepLines w:val="0"/>
              <w:widowControl w:val="0"/>
              <w:rPr>
                <w:rFonts w:cs="Arial"/>
                <w:szCs w:val="18"/>
              </w:rPr>
            </w:pPr>
            <w:r>
              <w:rPr>
                <w:rFonts w:cs="Arial"/>
                <w:szCs w:val="18"/>
              </w:rPr>
              <w:t>Control channel decoding</w:t>
            </w:r>
          </w:p>
        </w:tc>
        <w:tc>
          <w:tcPr>
            <w:tcW w:w="5891" w:type="dxa"/>
          </w:tcPr>
          <w:p w14:paraId="5E5649B9" w14:textId="77777777" w:rsidR="00A97662" w:rsidRDefault="00394C02">
            <w:pPr>
              <w:pStyle w:val="TAC"/>
              <w:keepNext w:val="0"/>
              <w:keepLines w:val="0"/>
              <w:widowControl w:val="0"/>
              <w:jc w:val="left"/>
              <w:rPr>
                <w:rFonts w:cs="Arial"/>
                <w:szCs w:val="18"/>
              </w:rPr>
            </w:pPr>
            <w:r>
              <w:rPr>
                <w:rFonts w:cs="Arial"/>
                <w:szCs w:val="18"/>
              </w:rPr>
              <w:t>Ideal or Non-ideal (Companies explain how it is modelled)</w:t>
            </w:r>
          </w:p>
        </w:tc>
      </w:tr>
      <w:tr w:rsidR="00A97662" w14:paraId="5E5649BD" w14:textId="77777777">
        <w:trPr>
          <w:jc w:val="center"/>
        </w:trPr>
        <w:tc>
          <w:tcPr>
            <w:tcW w:w="3284" w:type="dxa"/>
          </w:tcPr>
          <w:p w14:paraId="5E5649BB" w14:textId="77777777" w:rsidR="00A97662" w:rsidRDefault="00394C02">
            <w:pPr>
              <w:pStyle w:val="TAL"/>
              <w:keepNext w:val="0"/>
              <w:keepLines w:val="0"/>
              <w:widowControl w:val="0"/>
              <w:rPr>
                <w:rFonts w:cs="Arial"/>
                <w:szCs w:val="18"/>
              </w:rPr>
            </w:pPr>
            <w:r>
              <w:rPr>
                <w:rFonts w:cs="Arial"/>
                <w:szCs w:val="18"/>
              </w:rPr>
              <w:t>UE receiver type</w:t>
            </w:r>
          </w:p>
        </w:tc>
        <w:tc>
          <w:tcPr>
            <w:tcW w:w="5891" w:type="dxa"/>
          </w:tcPr>
          <w:p w14:paraId="5E5649BC" w14:textId="77777777" w:rsidR="00A97662" w:rsidRDefault="00394C02">
            <w:pPr>
              <w:pStyle w:val="TAC"/>
              <w:keepNext w:val="0"/>
              <w:keepLines w:val="0"/>
              <w:widowControl w:val="0"/>
              <w:jc w:val="left"/>
              <w:rPr>
                <w:rFonts w:cs="Arial"/>
                <w:szCs w:val="18"/>
              </w:rPr>
            </w:pPr>
            <w:r>
              <w:rPr>
                <w:rFonts w:cs="Arial"/>
                <w:szCs w:val="18"/>
              </w:rPr>
              <w:t>MMSE-IRC as the baseline, other advanced receiver is not precluded</w:t>
            </w:r>
          </w:p>
        </w:tc>
      </w:tr>
      <w:tr w:rsidR="00A97662" w14:paraId="5E5649C0" w14:textId="77777777">
        <w:trPr>
          <w:jc w:val="center"/>
        </w:trPr>
        <w:tc>
          <w:tcPr>
            <w:tcW w:w="3284" w:type="dxa"/>
          </w:tcPr>
          <w:p w14:paraId="5E5649BE" w14:textId="77777777" w:rsidR="00A97662" w:rsidRDefault="00394C02">
            <w:pPr>
              <w:pStyle w:val="TAL"/>
              <w:keepNext w:val="0"/>
              <w:keepLines w:val="0"/>
              <w:widowControl w:val="0"/>
              <w:rPr>
                <w:rFonts w:cs="Arial"/>
                <w:szCs w:val="18"/>
              </w:rPr>
            </w:pPr>
            <w:r>
              <w:rPr>
                <w:rFonts w:cs="Arial"/>
                <w:szCs w:val="18"/>
              </w:rPr>
              <w:t>BF scheme</w:t>
            </w:r>
          </w:p>
        </w:tc>
        <w:tc>
          <w:tcPr>
            <w:tcW w:w="5891" w:type="dxa"/>
          </w:tcPr>
          <w:p w14:paraId="5E5649BF" w14:textId="77777777" w:rsidR="00A97662" w:rsidRDefault="00394C02">
            <w:pPr>
              <w:pStyle w:val="TAC"/>
              <w:keepNext w:val="0"/>
              <w:keepLines w:val="0"/>
              <w:widowControl w:val="0"/>
              <w:jc w:val="left"/>
              <w:rPr>
                <w:rFonts w:cs="Arial"/>
                <w:szCs w:val="18"/>
              </w:rPr>
            </w:pPr>
            <w:r>
              <w:rPr>
                <w:rFonts w:cs="Arial"/>
                <w:szCs w:val="18"/>
              </w:rPr>
              <w:t>Companies to explain what scheme is used</w:t>
            </w:r>
          </w:p>
        </w:tc>
      </w:tr>
      <w:tr w:rsidR="00A97662" w14:paraId="5E5649C4" w14:textId="77777777">
        <w:trPr>
          <w:jc w:val="center"/>
        </w:trPr>
        <w:tc>
          <w:tcPr>
            <w:tcW w:w="3284" w:type="dxa"/>
          </w:tcPr>
          <w:p w14:paraId="5E5649C1" w14:textId="77777777" w:rsidR="00A97662" w:rsidRDefault="00394C02">
            <w:pPr>
              <w:pStyle w:val="TAL"/>
              <w:keepNext w:val="0"/>
              <w:keepLines w:val="0"/>
              <w:widowControl w:val="0"/>
              <w:rPr>
                <w:rFonts w:cs="Arial"/>
                <w:szCs w:val="18"/>
              </w:rPr>
            </w:pPr>
            <w:r>
              <w:rPr>
                <w:rFonts w:cs="Arial"/>
                <w:szCs w:val="18"/>
              </w:rPr>
              <w:t>Transmission scheme</w:t>
            </w:r>
          </w:p>
        </w:tc>
        <w:tc>
          <w:tcPr>
            <w:tcW w:w="5891" w:type="dxa"/>
          </w:tcPr>
          <w:p w14:paraId="5E5649C2" w14:textId="77777777" w:rsidR="00A97662" w:rsidRDefault="00394C02">
            <w:pPr>
              <w:pStyle w:val="TAC"/>
              <w:keepNext w:val="0"/>
              <w:keepLines w:val="0"/>
              <w:widowControl w:val="0"/>
              <w:jc w:val="left"/>
              <w:rPr>
                <w:rFonts w:cs="Arial"/>
                <w:szCs w:val="18"/>
              </w:rPr>
            </w:pPr>
            <w:r>
              <w:rPr>
                <w:rFonts w:cs="Arial"/>
                <w:szCs w:val="18"/>
              </w:rPr>
              <w:t>Mu</w:t>
            </w:r>
            <w:r>
              <w:rPr>
                <w:rFonts w:cs="Arial"/>
                <w:szCs w:val="18"/>
              </w:rPr>
              <w:t>lti-antenna port transmission schemes</w:t>
            </w:r>
          </w:p>
          <w:p w14:paraId="5E5649C3" w14:textId="77777777" w:rsidR="00A97662" w:rsidRDefault="00394C02">
            <w:pPr>
              <w:pStyle w:val="TAC"/>
              <w:keepNext w:val="0"/>
              <w:keepLines w:val="0"/>
              <w:widowControl w:val="0"/>
              <w:jc w:val="left"/>
              <w:rPr>
                <w:rFonts w:cs="Arial"/>
                <w:szCs w:val="18"/>
              </w:rPr>
            </w:pPr>
            <w:r>
              <w:rPr>
                <w:rFonts w:cs="Arial"/>
                <w:szCs w:val="18"/>
              </w:rPr>
              <w:t>Note: Companies explain details of the using transmission scheme.</w:t>
            </w:r>
          </w:p>
        </w:tc>
      </w:tr>
      <w:tr w:rsidR="00A97662" w14:paraId="5E5649C8" w14:textId="77777777">
        <w:trPr>
          <w:jc w:val="center"/>
        </w:trPr>
        <w:tc>
          <w:tcPr>
            <w:tcW w:w="3284" w:type="dxa"/>
          </w:tcPr>
          <w:p w14:paraId="5E5649C5" w14:textId="77777777" w:rsidR="00A97662" w:rsidRDefault="00394C02">
            <w:pPr>
              <w:pStyle w:val="TAL"/>
              <w:keepNext w:val="0"/>
              <w:keepLines w:val="0"/>
              <w:widowControl w:val="0"/>
              <w:rPr>
                <w:rFonts w:cs="Arial"/>
                <w:szCs w:val="18"/>
              </w:rPr>
            </w:pPr>
            <w:r>
              <w:rPr>
                <w:rFonts w:cs="Arial"/>
                <w:szCs w:val="18"/>
              </w:rPr>
              <w:t>Other simulation assumptions</w:t>
            </w:r>
          </w:p>
        </w:tc>
        <w:tc>
          <w:tcPr>
            <w:tcW w:w="5891" w:type="dxa"/>
          </w:tcPr>
          <w:p w14:paraId="5E5649C6" w14:textId="77777777" w:rsidR="00A97662" w:rsidRDefault="00394C02">
            <w:pPr>
              <w:pStyle w:val="TAC"/>
              <w:keepNext w:val="0"/>
              <w:keepLines w:val="0"/>
              <w:widowControl w:val="0"/>
              <w:jc w:val="left"/>
              <w:rPr>
                <w:rFonts w:cs="Arial"/>
                <w:szCs w:val="18"/>
              </w:rPr>
            </w:pPr>
            <w:r>
              <w:rPr>
                <w:rFonts w:cs="Arial"/>
                <w:szCs w:val="18"/>
              </w:rPr>
              <w:t xml:space="preserve">Companies to explain serving TRP </w:t>
            </w:r>
            <w:proofErr w:type="gramStart"/>
            <w:r>
              <w:rPr>
                <w:rFonts w:cs="Arial"/>
                <w:szCs w:val="18"/>
              </w:rPr>
              <w:t>selection</w:t>
            </w:r>
            <w:proofErr w:type="gramEnd"/>
          </w:p>
          <w:p w14:paraId="5E5649C7" w14:textId="77777777" w:rsidR="00A97662" w:rsidRDefault="00394C02">
            <w:pPr>
              <w:pStyle w:val="TAC"/>
              <w:keepNext w:val="0"/>
              <w:keepLines w:val="0"/>
              <w:widowControl w:val="0"/>
              <w:jc w:val="left"/>
              <w:rPr>
                <w:rFonts w:cs="Arial"/>
                <w:szCs w:val="18"/>
              </w:rPr>
            </w:pPr>
            <w:r>
              <w:rPr>
                <w:rFonts w:cs="Arial"/>
                <w:szCs w:val="18"/>
              </w:rPr>
              <w:t>Companies to explain scheduling algorithm</w:t>
            </w:r>
          </w:p>
        </w:tc>
      </w:tr>
      <w:tr w:rsidR="00A97662" w14:paraId="5E5649CC" w14:textId="77777777">
        <w:trPr>
          <w:jc w:val="center"/>
        </w:trPr>
        <w:tc>
          <w:tcPr>
            <w:tcW w:w="3284" w:type="dxa"/>
          </w:tcPr>
          <w:p w14:paraId="5E5649C9" w14:textId="77777777" w:rsidR="00A97662" w:rsidRDefault="00394C02">
            <w:pPr>
              <w:pStyle w:val="TAL"/>
              <w:keepNext w:val="0"/>
              <w:keepLines w:val="0"/>
              <w:widowControl w:val="0"/>
              <w:rPr>
                <w:rFonts w:cs="Arial"/>
                <w:szCs w:val="18"/>
              </w:rPr>
            </w:pPr>
            <w:r>
              <w:rPr>
                <w:rFonts w:cs="Arial"/>
                <w:szCs w:val="18"/>
              </w:rPr>
              <w:t xml:space="preserve">Other potential </w:t>
            </w:r>
            <w:r>
              <w:rPr>
                <w:rFonts w:cs="Arial"/>
                <w:szCs w:val="18"/>
              </w:rPr>
              <w:t>impairments</w:t>
            </w:r>
          </w:p>
        </w:tc>
        <w:tc>
          <w:tcPr>
            <w:tcW w:w="5891" w:type="dxa"/>
          </w:tcPr>
          <w:p w14:paraId="5E5649CA" w14:textId="77777777" w:rsidR="00A97662" w:rsidRDefault="00394C02">
            <w:pPr>
              <w:pStyle w:val="TAC"/>
              <w:keepNext w:val="0"/>
              <w:keepLines w:val="0"/>
              <w:widowControl w:val="0"/>
              <w:jc w:val="left"/>
              <w:rPr>
                <w:rFonts w:cs="Arial"/>
                <w:szCs w:val="18"/>
              </w:rPr>
            </w:pPr>
            <w:r>
              <w:rPr>
                <w:rFonts w:cs="Arial"/>
                <w:szCs w:val="18"/>
              </w:rPr>
              <w:t>Not modelled (assumed ideal).</w:t>
            </w:r>
          </w:p>
          <w:p w14:paraId="5E5649CB" w14:textId="77777777" w:rsidR="00A97662" w:rsidRDefault="00394C02">
            <w:pPr>
              <w:pStyle w:val="TAC"/>
              <w:keepNext w:val="0"/>
              <w:keepLines w:val="0"/>
              <w:widowControl w:val="0"/>
              <w:jc w:val="left"/>
              <w:rPr>
                <w:rFonts w:cs="Arial"/>
                <w:szCs w:val="18"/>
              </w:rPr>
            </w:pPr>
            <w:r>
              <w:rPr>
                <w:rFonts w:cs="Arial"/>
                <w:szCs w:val="18"/>
              </w:rPr>
              <w:t>If impairments are included, companies will report the details of the assumed impairments</w:t>
            </w:r>
          </w:p>
        </w:tc>
      </w:tr>
      <w:tr w:rsidR="00A97662" w14:paraId="5E5649D0" w14:textId="77777777">
        <w:trPr>
          <w:jc w:val="center"/>
        </w:trPr>
        <w:tc>
          <w:tcPr>
            <w:tcW w:w="3284" w:type="dxa"/>
          </w:tcPr>
          <w:p w14:paraId="5E5649CD" w14:textId="77777777" w:rsidR="00A97662" w:rsidRDefault="00394C02">
            <w:pPr>
              <w:pStyle w:val="TAL"/>
              <w:keepNext w:val="0"/>
              <w:keepLines w:val="0"/>
              <w:widowControl w:val="0"/>
              <w:rPr>
                <w:rFonts w:cs="Arial"/>
                <w:szCs w:val="18"/>
              </w:rPr>
            </w:pPr>
            <w:r>
              <w:rPr>
                <w:rFonts w:cs="Arial"/>
                <w:szCs w:val="18"/>
              </w:rPr>
              <w:t>BS Tx Power</w:t>
            </w:r>
          </w:p>
        </w:tc>
        <w:tc>
          <w:tcPr>
            <w:tcW w:w="5891" w:type="dxa"/>
          </w:tcPr>
          <w:p w14:paraId="5E5649CE" w14:textId="77777777" w:rsidR="00A97662" w:rsidRDefault="00394C02">
            <w:pPr>
              <w:pStyle w:val="TAC"/>
              <w:keepNext w:val="0"/>
              <w:keepLines w:val="0"/>
              <w:widowControl w:val="0"/>
              <w:jc w:val="left"/>
              <w:rPr>
                <w:rFonts w:cs="Arial"/>
                <w:szCs w:val="18"/>
              </w:rPr>
            </w:pPr>
            <w:r>
              <w:rPr>
                <w:rFonts w:cs="Arial"/>
                <w:szCs w:val="18"/>
              </w:rPr>
              <w:t>40 dBm (baseline)</w:t>
            </w:r>
          </w:p>
          <w:p w14:paraId="5E5649CF" w14:textId="77777777" w:rsidR="00A97662" w:rsidRDefault="00394C02">
            <w:pPr>
              <w:pStyle w:val="TAC"/>
              <w:keepNext w:val="0"/>
              <w:keepLines w:val="0"/>
              <w:widowControl w:val="0"/>
              <w:jc w:val="left"/>
              <w:rPr>
                <w:rFonts w:cs="Arial"/>
                <w:szCs w:val="18"/>
              </w:rPr>
            </w:pPr>
            <w:r>
              <w:rPr>
                <w:rFonts w:cs="Arial"/>
                <w:szCs w:val="18"/>
              </w:rPr>
              <w:t>Other values (e.g., 34 dBm) not precluded</w:t>
            </w:r>
          </w:p>
        </w:tc>
      </w:tr>
      <w:tr w:rsidR="00A97662" w14:paraId="5E5649D3" w14:textId="77777777">
        <w:trPr>
          <w:jc w:val="center"/>
        </w:trPr>
        <w:tc>
          <w:tcPr>
            <w:tcW w:w="3284" w:type="dxa"/>
          </w:tcPr>
          <w:p w14:paraId="5E5649D1" w14:textId="77777777" w:rsidR="00A97662" w:rsidRDefault="00394C02">
            <w:pPr>
              <w:pStyle w:val="TAL"/>
              <w:keepNext w:val="0"/>
              <w:keepLines w:val="0"/>
              <w:widowControl w:val="0"/>
              <w:rPr>
                <w:rFonts w:cs="Arial"/>
                <w:szCs w:val="18"/>
              </w:rPr>
            </w:pPr>
            <w:r>
              <w:rPr>
                <w:rFonts w:cs="Arial"/>
                <w:szCs w:val="18"/>
              </w:rPr>
              <w:t>Maximum UE Tx Power</w:t>
            </w:r>
          </w:p>
        </w:tc>
        <w:tc>
          <w:tcPr>
            <w:tcW w:w="5891" w:type="dxa"/>
          </w:tcPr>
          <w:p w14:paraId="5E5649D2" w14:textId="77777777" w:rsidR="00A97662" w:rsidRDefault="00394C02">
            <w:pPr>
              <w:pStyle w:val="TAC"/>
              <w:keepNext w:val="0"/>
              <w:keepLines w:val="0"/>
              <w:widowControl w:val="0"/>
              <w:jc w:val="left"/>
              <w:rPr>
                <w:rFonts w:cs="Arial"/>
                <w:szCs w:val="18"/>
              </w:rPr>
            </w:pPr>
            <w:r>
              <w:rPr>
                <w:rFonts w:cs="Arial"/>
                <w:szCs w:val="18"/>
              </w:rPr>
              <w:t>23 dBm</w:t>
            </w:r>
          </w:p>
        </w:tc>
      </w:tr>
      <w:tr w:rsidR="00A97662" w14:paraId="5E5649D6" w14:textId="77777777">
        <w:trPr>
          <w:jc w:val="center"/>
        </w:trPr>
        <w:tc>
          <w:tcPr>
            <w:tcW w:w="3284" w:type="dxa"/>
          </w:tcPr>
          <w:p w14:paraId="5E5649D4" w14:textId="77777777" w:rsidR="00A97662" w:rsidRDefault="00394C02">
            <w:pPr>
              <w:pStyle w:val="TAL"/>
              <w:keepNext w:val="0"/>
              <w:keepLines w:val="0"/>
              <w:widowControl w:val="0"/>
              <w:rPr>
                <w:rFonts w:cs="Arial"/>
                <w:szCs w:val="18"/>
              </w:rPr>
            </w:pPr>
            <w:r>
              <w:rPr>
                <w:rFonts w:cs="Arial"/>
                <w:szCs w:val="18"/>
              </w:rPr>
              <w:t>BS receiver Noise Figu</w:t>
            </w:r>
            <w:r>
              <w:rPr>
                <w:rFonts w:cs="Arial"/>
                <w:szCs w:val="18"/>
              </w:rPr>
              <w:t>re</w:t>
            </w:r>
          </w:p>
        </w:tc>
        <w:tc>
          <w:tcPr>
            <w:tcW w:w="5891" w:type="dxa"/>
          </w:tcPr>
          <w:p w14:paraId="5E5649D5" w14:textId="77777777" w:rsidR="00A97662" w:rsidRDefault="00394C02">
            <w:pPr>
              <w:pStyle w:val="TAC"/>
              <w:keepNext w:val="0"/>
              <w:keepLines w:val="0"/>
              <w:widowControl w:val="0"/>
              <w:jc w:val="left"/>
              <w:rPr>
                <w:rFonts w:cs="Arial"/>
                <w:szCs w:val="18"/>
              </w:rPr>
            </w:pPr>
            <w:r>
              <w:rPr>
                <w:rFonts w:cs="Arial"/>
                <w:szCs w:val="18"/>
              </w:rPr>
              <w:t>7 dB</w:t>
            </w:r>
          </w:p>
        </w:tc>
      </w:tr>
      <w:tr w:rsidR="00A97662" w14:paraId="5E5649D9" w14:textId="77777777">
        <w:trPr>
          <w:jc w:val="center"/>
        </w:trPr>
        <w:tc>
          <w:tcPr>
            <w:tcW w:w="3284" w:type="dxa"/>
          </w:tcPr>
          <w:p w14:paraId="5E5649D7" w14:textId="77777777" w:rsidR="00A97662" w:rsidRDefault="00394C02">
            <w:pPr>
              <w:pStyle w:val="TAL"/>
              <w:keepNext w:val="0"/>
              <w:keepLines w:val="0"/>
              <w:widowControl w:val="0"/>
              <w:rPr>
                <w:rFonts w:cs="Arial"/>
                <w:szCs w:val="18"/>
              </w:rPr>
            </w:pPr>
            <w:r>
              <w:rPr>
                <w:rFonts w:cs="Arial"/>
                <w:szCs w:val="18"/>
              </w:rPr>
              <w:t>UE receiver Noise Figure</w:t>
            </w:r>
          </w:p>
        </w:tc>
        <w:tc>
          <w:tcPr>
            <w:tcW w:w="5891" w:type="dxa"/>
          </w:tcPr>
          <w:p w14:paraId="5E5649D8" w14:textId="77777777" w:rsidR="00A97662" w:rsidRDefault="00394C02">
            <w:pPr>
              <w:pStyle w:val="TAC"/>
              <w:keepNext w:val="0"/>
              <w:keepLines w:val="0"/>
              <w:widowControl w:val="0"/>
              <w:jc w:val="left"/>
              <w:rPr>
                <w:rFonts w:cs="Arial"/>
                <w:szCs w:val="18"/>
              </w:rPr>
            </w:pPr>
            <w:r>
              <w:rPr>
                <w:rFonts w:cs="Arial"/>
                <w:szCs w:val="18"/>
              </w:rPr>
              <w:t>10 dB</w:t>
            </w:r>
          </w:p>
        </w:tc>
      </w:tr>
      <w:tr w:rsidR="00A97662" w14:paraId="5E5649DC" w14:textId="77777777">
        <w:trPr>
          <w:jc w:val="center"/>
        </w:trPr>
        <w:tc>
          <w:tcPr>
            <w:tcW w:w="3284" w:type="dxa"/>
          </w:tcPr>
          <w:p w14:paraId="5E5649DA" w14:textId="77777777" w:rsidR="00A97662" w:rsidRDefault="00394C02">
            <w:pPr>
              <w:pStyle w:val="TAL"/>
              <w:keepNext w:val="0"/>
              <w:keepLines w:val="0"/>
              <w:widowControl w:val="0"/>
              <w:rPr>
                <w:rFonts w:cs="Arial"/>
                <w:szCs w:val="18"/>
              </w:rPr>
            </w:pPr>
            <w:r>
              <w:rPr>
                <w:rFonts w:cs="Arial"/>
                <w:szCs w:val="18"/>
              </w:rPr>
              <w:t>Inter site distance</w:t>
            </w:r>
          </w:p>
        </w:tc>
        <w:tc>
          <w:tcPr>
            <w:tcW w:w="5891" w:type="dxa"/>
          </w:tcPr>
          <w:p w14:paraId="5E5649DB" w14:textId="77777777" w:rsidR="00A97662" w:rsidRDefault="00394C02">
            <w:pPr>
              <w:pStyle w:val="TAC"/>
              <w:keepNext w:val="0"/>
              <w:keepLines w:val="0"/>
              <w:widowControl w:val="0"/>
              <w:jc w:val="left"/>
              <w:rPr>
                <w:rFonts w:cs="Arial"/>
                <w:szCs w:val="18"/>
              </w:rPr>
            </w:pPr>
            <w:r>
              <w:rPr>
                <w:rFonts w:cs="Arial"/>
                <w:szCs w:val="18"/>
              </w:rPr>
              <w:t>200 m</w:t>
            </w:r>
          </w:p>
        </w:tc>
      </w:tr>
      <w:tr w:rsidR="00A97662" w14:paraId="5E5649DF" w14:textId="77777777">
        <w:trPr>
          <w:jc w:val="center"/>
        </w:trPr>
        <w:tc>
          <w:tcPr>
            <w:tcW w:w="3284" w:type="dxa"/>
          </w:tcPr>
          <w:p w14:paraId="5E5649DD" w14:textId="77777777" w:rsidR="00A97662" w:rsidRDefault="00394C02">
            <w:pPr>
              <w:pStyle w:val="TAL"/>
              <w:keepNext w:val="0"/>
              <w:keepLines w:val="0"/>
              <w:widowControl w:val="0"/>
              <w:rPr>
                <w:rFonts w:cs="Arial"/>
                <w:szCs w:val="18"/>
              </w:rPr>
            </w:pPr>
            <w:r>
              <w:rPr>
                <w:rFonts w:cs="Arial"/>
                <w:szCs w:val="18"/>
              </w:rPr>
              <w:t>BS Antenna height</w:t>
            </w:r>
          </w:p>
        </w:tc>
        <w:tc>
          <w:tcPr>
            <w:tcW w:w="5891" w:type="dxa"/>
          </w:tcPr>
          <w:p w14:paraId="5E5649DE" w14:textId="77777777" w:rsidR="00A97662" w:rsidRDefault="00394C02">
            <w:pPr>
              <w:pStyle w:val="TAC"/>
              <w:keepNext w:val="0"/>
              <w:keepLines w:val="0"/>
              <w:widowControl w:val="0"/>
              <w:jc w:val="left"/>
              <w:rPr>
                <w:rFonts w:cs="Arial"/>
                <w:szCs w:val="18"/>
              </w:rPr>
            </w:pPr>
            <w:r>
              <w:rPr>
                <w:rFonts w:cs="Arial"/>
                <w:szCs w:val="18"/>
              </w:rPr>
              <w:t>25 m</w:t>
            </w:r>
          </w:p>
        </w:tc>
      </w:tr>
      <w:tr w:rsidR="00A97662" w14:paraId="5E5649E2" w14:textId="77777777">
        <w:trPr>
          <w:jc w:val="center"/>
        </w:trPr>
        <w:tc>
          <w:tcPr>
            <w:tcW w:w="3284" w:type="dxa"/>
          </w:tcPr>
          <w:p w14:paraId="5E5649E0" w14:textId="77777777" w:rsidR="00A97662" w:rsidRDefault="00394C02">
            <w:pPr>
              <w:pStyle w:val="TAL"/>
              <w:keepNext w:val="0"/>
              <w:keepLines w:val="0"/>
              <w:widowControl w:val="0"/>
              <w:rPr>
                <w:rFonts w:cs="Arial"/>
                <w:szCs w:val="18"/>
              </w:rPr>
            </w:pPr>
            <w:r>
              <w:rPr>
                <w:rFonts w:cs="Arial"/>
                <w:szCs w:val="18"/>
              </w:rPr>
              <w:t>UE Antenna height</w:t>
            </w:r>
          </w:p>
        </w:tc>
        <w:tc>
          <w:tcPr>
            <w:tcW w:w="5891" w:type="dxa"/>
          </w:tcPr>
          <w:p w14:paraId="5E5649E1" w14:textId="77777777" w:rsidR="00A97662" w:rsidRDefault="00394C02">
            <w:pPr>
              <w:pStyle w:val="TAC"/>
              <w:keepNext w:val="0"/>
              <w:keepLines w:val="0"/>
              <w:widowControl w:val="0"/>
              <w:jc w:val="left"/>
              <w:rPr>
                <w:rFonts w:cs="Arial"/>
                <w:szCs w:val="18"/>
              </w:rPr>
            </w:pPr>
            <w:r>
              <w:rPr>
                <w:rFonts w:cs="Arial"/>
                <w:szCs w:val="18"/>
              </w:rPr>
              <w:t>1.5 m</w:t>
            </w:r>
          </w:p>
        </w:tc>
      </w:tr>
      <w:tr w:rsidR="00A97662" w14:paraId="5E5649E5" w14:textId="77777777">
        <w:trPr>
          <w:jc w:val="center"/>
        </w:trPr>
        <w:tc>
          <w:tcPr>
            <w:tcW w:w="3284" w:type="dxa"/>
          </w:tcPr>
          <w:p w14:paraId="5E5649E3" w14:textId="77777777" w:rsidR="00A97662" w:rsidRDefault="00394C02">
            <w:pPr>
              <w:pStyle w:val="TAL"/>
              <w:keepNext w:val="0"/>
              <w:keepLines w:val="0"/>
              <w:widowControl w:val="0"/>
              <w:rPr>
                <w:rFonts w:cs="Arial"/>
                <w:szCs w:val="18"/>
              </w:rPr>
            </w:pPr>
            <w:r>
              <w:rPr>
                <w:rFonts w:cs="Arial"/>
                <w:szCs w:val="18"/>
              </w:rPr>
              <w:t>Car penetration Loss</w:t>
            </w:r>
          </w:p>
        </w:tc>
        <w:tc>
          <w:tcPr>
            <w:tcW w:w="5891" w:type="dxa"/>
          </w:tcPr>
          <w:p w14:paraId="5E5649E4" w14:textId="77777777" w:rsidR="00A97662" w:rsidRDefault="00394C02">
            <w:pPr>
              <w:pStyle w:val="TAC"/>
              <w:keepNext w:val="0"/>
              <w:keepLines w:val="0"/>
              <w:widowControl w:val="0"/>
              <w:jc w:val="left"/>
              <w:rPr>
                <w:rFonts w:cs="Arial"/>
                <w:szCs w:val="18"/>
              </w:rPr>
            </w:pPr>
            <w:r>
              <w:rPr>
                <w:rFonts w:cs="Arial"/>
                <w:szCs w:val="18"/>
              </w:rPr>
              <w:t xml:space="preserve">38.901, sec 7.4.3.2: μ = 9 dB, </w:t>
            </w:r>
            <w:proofErr w:type="spellStart"/>
            <w:r>
              <w:rPr>
                <w:rFonts w:cs="Arial"/>
                <w:szCs w:val="18"/>
              </w:rPr>
              <w:t>σp</w:t>
            </w:r>
            <w:proofErr w:type="spellEnd"/>
            <w:r>
              <w:rPr>
                <w:rFonts w:cs="Arial"/>
                <w:szCs w:val="18"/>
              </w:rPr>
              <w:t xml:space="preserve"> = 5 dB</w:t>
            </w:r>
          </w:p>
        </w:tc>
      </w:tr>
      <w:tr w:rsidR="00A97662" w14:paraId="5E5649EA" w14:textId="77777777">
        <w:trPr>
          <w:jc w:val="center"/>
        </w:trPr>
        <w:tc>
          <w:tcPr>
            <w:tcW w:w="3284" w:type="dxa"/>
          </w:tcPr>
          <w:p w14:paraId="5E5649E6" w14:textId="77777777" w:rsidR="00A97662" w:rsidRDefault="00394C02">
            <w:pPr>
              <w:pStyle w:val="TAL"/>
              <w:keepNext w:val="0"/>
              <w:keepLines w:val="0"/>
              <w:widowControl w:val="0"/>
              <w:rPr>
                <w:rFonts w:cs="Arial"/>
                <w:szCs w:val="18"/>
              </w:rPr>
            </w:pPr>
            <w:r>
              <w:rPr>
                <w:rFonts w:cs="Arial"/>
                <w:szCs w:val="18"/>
              </w:rPr>
              <w:t>UE measurements/reports</w:t>
            </w:r>
          </w:p>
        </w:tc>
        <w:tc>
          <w:tcPr>
            <w:tcW w:w="5891" w:type="dxa"/>
          </w:tcPr>
          <w:p w14:paraId="5E5649E7" w14:textId="77777777" w:rsidR="00A97662" w:rsidRDefault="00394C02">
            <w:pPr>
              <w:pStyle w:val="TAC"/>
              <w:keepNext w:val="0"/>
              <w:keepLines w:val="0"/>
              <w:widowControl w:val="0"/>
              <w:jc w:val="left"/>
            </w:pPr>
            <w:r>
              <w:rPr>
                <w:rFonts w:cs="Arial"/>
                <w:szCs w:val="18"/>
              </w:rPr>
              <w:t xml:space="preserve">At least for </w:t>
            </w:r>
            <w:r>
              <w:t xml:space="preserve">Temporal Downlink beam prediction: </w:t>
            </w:r>
          </w:p>
          <w:p w14:paraId="5E5649E8" w14:textId="77777777" w:rsidR="00A97662" w:rsidRDefault="00394C02">
            <w:pPr>
              <w:pStyle w:val="TAC"/>
              <w:keepNext w:val="0"/>
              <w:keepLines w:val="0"/>
              <w:widowControl w:val="0"/>
              <w:numPr>
                <w:ilvl w:val="0"/>
                <w:numId w:val="52"/>
              </w:numPr>
              <w:jc w:val="left"/>
            </w:pPr>
            <w:r>
              <w:t>Periodicity of time instance for each measurement/report in T1: 20ms, 40ms, 80ms, [100ms], 160ms, [960ms]. Other values can be reported.</w:t>
            </w:r>
          </w:p>
          <w:p w14:paraId="5E5649E9" w14:textId="77777777" w:rsidR="00A97662" w:rsidRDefault="00394C02">
            <w:pPr>
              <w:pStyle w:val="TAC"/>
              <w:keepNext w:val="0"/>
              <w:keepLines w:val="0"/>
              <w:widowControl w:val="0"/>
              <w:numPr>
                <w:ilvl w:val="0"/>
                <w:numId w:val="52"/>
              </w:numPr>
              <w:jc w:val="left"/>
              <w:rPr>
                <w:rFonts w:cs="Arial"/>
                <w:szCs w:val="18"/>
              </w:rPr>
            </w:pPr>
            <w:r>
              <w:t xml:space="preserve">Number of time instances for measurement/report in T1 can be reported. Time </w:t>
            </w:r>
            <w:r>
              <w:t>instance(s) for prediction can be reported.</w:t>
            </w:r>
          </w:p>
        </w:tc>
      </w:tr>
      <w:tr w:rsidR="00A97662" w14:paraId="5E5649ED" w14:textId="77777777">
        <w:trPr>
          <w:jc w:val="center"/>
        </w:trPr>
        <w:tc>
          <w:tcPr>
            <w:tcW w:w="3284" w:type="dxa"/>
          </w:tcPr>
          <w:p w14:paraId="5E5649EB" w14:textId="77777777" w:rsidR="00A97662" w:rsidRDefault="00394C02">
            <w:pPr>
              <w:pStyle w:val="TAL"/>
              <w:keepNext w:val="0"/>
              <w:keepLines w:val="0"/>
              <w:widowControl w:val="0"/>
              <w:rPr>
                <w:rFonts w:cs="Arial"/>
                <w:szCs w:val="18"/>
              </w:rPr>
            </w:pPr>
            <w:r>
              <w:rPr>
                <w:rFonts w:cs="Arial"/>
                <w:szCs w:val="18"/>
              </w:rPr>
              <w:t>Scenario</w:t>
            </w:r>
          </w:p>
        </w:tc>
        <w:tc>
          <w:tcPr>
            <w:tcW w:w="5891" w:type="dxa"/>
          </w:tcPr>
          <w:p w14:paraId="5E5649EC" w14:textId="77777777" w:rsidR="00A97662" w:rsidRDefault="00394C02">
            <w:pPr>
              <w:pStyle w:val="TAC"/>
              <w:keepNext w:val="0"/>
              <w:keepLines w:val="0"/>
              <w:widowControl w:val="0"/>
              <w:jc w:val="left"/>
              <w:rPr>
                <w:rFonts w:cs="Arial"/>
                <w:szCs w:val="18"/>
              </w:rPr>
            </w:pPr>
            <w:r>
              <w:rPr>
                <w:rFonts w:cs="Arial"/>
                <w:szCs w:val="18"/>
              </w:rPr>
              <w:t xml:space="preserve">Dense Urban (macro-layer only, TR 38.913) is the basic scenario for dataset generation and performance evaluation. Other scenarios are not precluded. </w:t>
            </w:r>
          </w:p>
        </w:tc>
      </w:tr>
      <w:tr w:rsidR="00A97662" w14:paraId="5E5649F2" w14:textId="77777777">
        <w:trPr>
          <w:jc w:val="center"/>
        </w:trPr>
        <w:tc>
          <w:tcPr>
            <w:tcW w:w="3284" w:type="dxa"/>
          </w:tcPr>
          <w:p w14:paraId="5E5649EE" w14:textId="77777777" w:rsidR="00A97662" w:rsidRDefault="00394C02">
            <w:pPr>
              <w:pStyle w:val="TAL"/>
              <w:keepNext w:val="0"/>
              <w:keepLines w:val="0"/>
              <w:widowControl w:val="0"/>
              <w:rPr>
                <w:rFonts w:cs="Arial"/>
                <w:szCs w:val="18"/>
              </w:rPr>
            </w:pPr>
            <w:r>
              <w:rPr>
                <w:rFonts w:cs="Arial"/>
                <w:szCs w:val="18"/>
              </w:rPr>
              <w:t xml:space="preserve">Spatial consistency </w:t>
            </w:r>
          </w:p>
        </w:tc>
        <w:tc>
          <w:tcPr>
            <w:tcW w:w="5891" w:type="dxa"/>
          </w:tcPr>
          <w:p w14:paraId="5E5649EF" w14:textId="77777777" w:rsidR="00A97662" w:rsidRDefault="00394C02">
            <w:pPr>
              <w:widowControl w:val="0"/>
              <w:spacing w:after="0"/>
              <w:jc w:val="both"/>
              <w:rPr>
                <w:rFonts w:ascii="Arial" w:hAnsi="Arial" w:cs="Arial"/>
                <w:sz w:val="18"/>
                <w:szCs w:val="18"/>
              </w:rPr>
            </w:pPr>
            <w:r>
              <w:rPr>
                <w:rFonts w:ascii="Arial" w:hAnsi="Arial" w:cs="Arial"/>
                <w:sz w:val="18"/>
                <w:szCs w:val="18"/>
              </w:rPr>
              <w:t>At least for BM-Case1, compan</w:t>
            </w:r>
            <w:r>
              <w:rPr>
                <w:rFonts w:ascii="Arial" w:hAnsi="Arial" w:cs="Arial"/>
                <w:sz w:val="18"/>
                <w:szCs w:val="18"/>
              </w:rPr>
              <w:t xml:space="preserve">ies report the one of spatial consistency </w:t>
            </w:r>
            <w:r>
              <w:rPr>
                <w:rFonts w:ascii="Arial" w:hAnsi="Arial" w:cs="Arial"/>
                <w:sz w:val="18"/>
                <w:szCs w:val="18"/>
              </w:rPr>
              <w:lastRenderedPageBreak/>
              <w:t xml:space="preserve">procedures: </w:t>
            </w:r>
          </w:p>
          <w:p w14:paraId="5E5649F0" w14:textId="77777777" w:rsidR="00A97662" w:rsidRDefault="00394C02">
            <w:pPr>
              <w:pStyle w:val="ListParagraph"/>
              <w:widowControl w:val="0"/>
              <w:numPr>
                <w:ilvl w:val="0"/>
                <w:numId w:val="53"/>
              </w:numPr>
              <w:spacing w:after="0"/>
              <w:jc w:val="both"/>
              <w:rPr>
                <w:rFonts w:ascii="Arial" w:hAnsi="Arial" w:cs="Arial"/>
                <w:sz w:val="18"/>
                <w:szCs w:val="18"/>
              </w:rPr>
            </w:pPr>
            <w:r>
              <w:rPr>
                <w:rFonts w:ascii="Arial" w:hAnsi="Arial" w:cs="Arial"/>
                <w:sz w:val="18"/>
                <w:szCs w:val="18"/>
              </w:rPr>
              <w:t>Procedure A in TR38.901</w:t>
            </w:r>
          </w:p>
          <w:p w14:paraId="5E5649F1" w14:textId="77777777" w:rsidR="00A97662" w:rsidRDefault="00394C02">
            <w:pPr>
              <w:pStyle w:val="ListParagraph"/>
              <w:widowControl w:val="0"/>
              <w:numPr>
                <w:ilvl w:val="0"/>
                <w:numId w:val="53"/>
              </w:numPr>
              <w:spacing w:after="0"/>
              <w:jc w:val="both"/>
              <w:rPr>
                <w:rFonts w:ascii="Arial" w:hAnsi="Arial" w:cs="Arial"/>
                <w:b/>
                <w:bCs/>
                <w:sz w:val="18"/>
                <w:szCs w:val="18"/>
              </w:rPr>
            </w:pPr>
            <w:r>
              <w:rPr>
                <w:rFonts w:ascii="Arial" w:hAnsi="Arial" w:cs="Arial"/>
                <w:sz w:val="18"/>
                <w:szCs w:val="18"/>
              </w:rPr>
              <w:t>Procedure B in TR38.901</w:t>
            </w:r>
          </w:p>
        </w:tc>
      </w:tr>
      <w:tr w:rsidR="00A97662" w14:paraId="5E5649F7" w14:textId="77777777">
        <w:trPr>
          <w:jc w:val="center"/>
        </w:trPr>
        <w:tc>
          <w:tcPr>
            <w:tcW w:w="3284" w:type="dxa"/>
          </w:tcPr>
          <w:p w14:paraId="5E5649F3" w14:textId="77777777" w:rsidR="00A97662" w:rsidRDefault="00394C02">
            <w:pPr>
              <w:pStyle w:val="TAL"/>
              <w:keepNext w:val="0"/>
              <w:keepLines w:val="0"/>
              <w:widowControl w:val="0"/>
              <w:rPr>
                <w:rFonts w:cs="Arial"/>
                <w:szCs w:val="18"/>
              </w:rPr>
            </w:pPr>
            <w:r>
              <w:rPr>
                <w:rFonts w:cs="Arial"/>
                <w:szCs w:val="18"/>
              </w:rPr>
              <w:lastRenderedPageBreak/>
              <w:t>UE trajectory model</w:t>
            </w:r>
          </w:p>
        </w:tc>
        <w:tc>
          <w:tcPr>
            <w:tcW w:w="5891" w:type="dxa"/>
          </w:tcPr>
          <w:p w14:paraId="5E5649F4" w14:textId="77777777" w:rsidR="00A97662" w:rsidRDefault="00394C02">
            <w:pPr>
              <w:widowControl w:val="0"/>
              <w:spacing w:after="0"/>
              <w:jc w:val="both"/>
              <w:rPr>
                <w:rFonts w:ascii="Arial" w:hAnsi="Arial" w:cs="Arial"/>
                <w:sz w:val="18"/>
                <w:szCs w:val="18"/>
              </w:rPr>
            </w:pPr>
            <w:r>
              <w:rPr>
                <w:rFonts w:ascii="Arial" w:hAnsi="Arial" w:cs="Arial"/>
                <w:sz w:val="18"/>
                <w:szCs w:val="18"/>
              </w:rPr>
              <w:t xml:space="preserve">UE trajectory model is defined at least for </w:t>
            </w:r>
            <w:r>
              <w:rPr>
                <w:rFonts w:ascii="Arial" w:hAnsi="Arial" w:cs="Arial"/>
                <w:i/>
                <w:iCs/>
                <w:sz w:val="18"/>
                <w:szCs w:val="18"/>
              </w:rPr>
              <w:t>temporal beam prediction</w:t>
            </w:r>
            <w:r>
              <w:rPr>
                <w:rFonts w:ascii="Arial" w:hAnsi="Arial" w:cs="Arial"/>
                <w:sz w:val="18"/>
                <w:szCs w:val="18"/>
              </w:rPr>
              <w:t xml:space="preserve"> in initial phase of the evaluation. Further details below. </w:t>
            </w:r>
          </w:p>
          <w:p w14:paraId="5E5649F5" w14:textId="77777777" w:rsidR="00A97662" w:rsidRDefault="00A97662">
            <w:pPr>
              <w:widowControl w:val="0"/>
              <w:spacing w:after="0"/>
              <w:jc w:val="both"/>
              <w:rPr>
                <w:rFonts w:ascii="Arial" w:hAnsi="Arial" w:cs="Arial"/>
                <w:sz w:val="18"/>
                <w:szCs w:val="18"/>
              </w:rPr>
            </w:pPr>
          </w:p>
          <w:p w14:paraId="5E5649F6" w14:textId="77777777" w:rsidR="00A97662" w:rsidRDefault="00394C02">
            <w:pPr>
              <w:widowControl w:val="0"/>
              <w:spacing w:after="0"/>
              <w:jc w:val="both"/>
              <w:rPr>
                <w:rFonts w:ascii="Arial" w:hAnsi="Arial" w:cs="Arial"/>
                <w:sz w:val="18"/>
                <w:szCs w:val="18"/>
              </w:rPr>
            </w:pPr>
            <w:r>
              <w:rPr>
                <w:rFonts w:ascii="Arial" w:hAnsi="Arial" w:cs="Arial"/>
                <w:sz w:val="18"/>
                <w:szCs w:val="18"/>
              </w:rPr>
              <w:t xml:space="preserve">UE trajectory model is not necessarily to be defined at least for </w:t>
            </w:r>
            <w:r>
              <w:rPr>
                <w:rFonts w:ascii="Arial" w:hAnsi="Arial" w:cs="Arial"/>
                <w:i/>
                <w:iCs/>
                <w:sz w:val="18"/>
                <w:szCs w:val="18"/>
              </w:rPr>
              <w:t>spatial-domain beam prediction</w:t>
            </w:r>
            <w:r>
              <w:rPr>
                <w:rFonts w:ascii="Arial" w:hAnsi="Arial" w:cs="Arial"/>
                <w:sz w:val="18"/>
                <w:szCs w:val="18"/>
              </w:rPr>
              <w:t xml:space="preserve"> in initial phase of the evaluation.</w:t>
            </w:r>
          </w:p>
        </w:tc>
      </w:tr>
      <w:tr w:rsidR="00A97662" w14:paraId="5E5649FA" w14:textId="77777777">
        <w:trPr>
          <w:jc w:val="center"/>
        </w:trPr>
        <w:tc>
          <w:tcPr>
            <w:tcW w:w="3284" w:type="dxa"/>
          </w:tcPr>
          <w:p w14:paraId="5E5649F8" w14:textId="77777777" w:rsidR="00A97662" w:rsidRDefault="00394C02">
            <w:pPr>
              <w:pStyle w:val="TAL"/>
              <w:keepNext w:val="0"/>
              <w:keepLines w:val="0"/>
              <w:widowControl w:val="0"/>
              <w:rPr>
                <w:rFonts w:cs="Arial"/>
                <w:szCs w:val="18"/>
              </w:rPr>
            </w:pPr>
            <w:r>
              <w:rPr>
                <w:rFonts w:cs="Arial"/>
                <w:szCs w:val="18"/>
              </w:rPr>
              <w:t>UE rotation</w:t>
            </w:r>
          </w:p>
        </w:tc>
        <w:tc>
          <w:tcPr>
            <w:tcW w:w="5891" w:type="dxa"/>
          </w:tcPr>
          <w:p w14:paraId="5E5649F9" w14:textId="77777777" w:rsidR="00A97662" w:rsidRDefault="00394C02">
            <w:pPr>
              <w:widowControl w:val="0"/>
              <w:spacing w:after="0"/>
              <w:jc w:val="both"/>
              <w:rPr>
                <w:rFonts w:ascii="Arial" w:hAnsi="Arial" w:cs="Arial"/>
                <w:sz w:val="18"/>
                <w:szCs w:val="18"/>
              </w:rPr>
            </w:pPr>
            <w:r>
              <w:rPr>
                <w:rFonts w:ascii="Arial" w:hAnsi="Arial" w:cs="Arial"/>
                <w:sz w:val="18"/>
                <w:szCs w:val="18"/>
              </w:rPr>
              <w:t>UE speed to be reported. Note: UE rotation speed</w:t>
            </w:r>
            <w:r>
              <w:rPr>
                <w:rFonts w:ascii="Arial" w:hAnsi="Arial" w:cs="Arial"/>
                <w:sz w:val="18"/>
                <w:szCs w:val="18"/>
              </w:rPr>
              <w:t xml:space="preserve"> = 0, i.e., no UE rotation, is not precluded</w:t>
            </w:r>
          </w:p>
        </w:tc>
      </w:tr>
      <w:tr w:rsidR="00A97662" w14:paraId="5E564A07" w14:textId="77777777">
        <w:trPr>
          <w:jc w:val="center"/>
        </w:trPr>
        <w:tc>
          <w:tcPr>
            <w:tcW w:w="3284" w:type="dxa"/>
          </w:tcPr>
          <w:p w14:paraId="5E5649FB" w14:textId="77777777" w:rsidR="00A97662" w:rsidRDefault="00394C02">
            <w:pPr>
              <w:pStyle w:val="TAL"/>
              <w:keepNext w:val="0"/>
              <w:keepLines w:val="0"/>
              <w:widowControl w:val="0"/>
              <w:rPr>
                <w:rFonts w:cs="Arial"/>
                <w:szCs w:val="18"/>
              </w:rPr>
            </w:pPr>
            <w:r>
              <w:rPr>
                <w:rFonts w:cs="Arial"/>
                <w:szCs w:val="18"/>
              </w:rPr>
              <w:t>Baseline for performance evaluation</w:t>
            </w:r>
          </w:p>
        </w:tc>
        <w:tc>
          <w:tcPr>
            <w:tcW w:w="5891" w:type="dxa"/>
          </w:tcPr>
          <w:p w14:paraId="5E5649FC" w14:textId="77777777" w:rsidR="00A97662" w:rsidRDefault="00394C02">
            <w:pPr>
              <w:widowControl w:val="0"/>
              <w:spacing w:after="0"/>
              <w:jc w:val="both"/>
              <w:rPr>
                <w:rFonts w:ascii="Arial" w:hAnsi="Arial" w:cs="Arial"/>
                <w:sz w:val="18"/>
                <w:szCs w:val="18"/>
              </w:rPr>
            </w:pPr>
            <w:r>
              <w:rPr>
                <w:rFonts w:ascii="Arial" w:hAnsi="Arial" w:cs="Arial"/>
                <w:sz w:val="18"/>
                <w:szCs w:val="18"/>
              </w:rPr>
              <w:t xml:space="preserve">For </w:t>
            </w:r>
            <w:r>
              <w:rPr>
                <w:rFonts w:ascii="Arial" w:hAnsi="Arial" w:cs="Arial"/>
                <w:i/>
                <w:iCs/>
                <w:sz w:val="18"/>
                <w:szCs w:val="18"/>
              </w:rPr>
              <w:t>temporal beam prediction</w:t>
            </w:r>
            <w:r>
              <w:rPr>
                <w:rFonts w:ascii="Arial" w:hAnsi="Arial" w:cs="Arial"/>
                <w:sz w:val="18"/>
                <w:szCs w:val="18"/>
              </w:rPr>
              <w:t xml:space="preserve">: </w:t>
            </w:r>
          </w:p>
          <w:p w14:paraId="5E5649FD" w14:textId="77777777" w:rsidR="00A97662" w:rsidRDefault="00394C02">
            <w:pPr>
              <w:pStyle w:val="ListParagraph"/>
              <w:widowControl w:val="0"/>
              <w:numPr>
                <w:ilvl w:val="0"/>
                <w:numId w:val="54"/>
              </w:numPr>
              <w:spacing w:after="0"/>
              <w:jc w:val="both"/>
              <w:rPr>
                <w:rFonts w:ascii="Arial" w:hAnsi="Arial" w:cs="Arial"/>
                <w:sz w:val="18"/>
                <w:szCs w:val="18"/>
              </w:rPr>
            </w:pPr>
            <w:r>
              <w:rPr>
                <w:rFonts w:ascii="Arial" w:hAnsi="Arial" w:cs="Arial"/>
                <w:sz w:val="18"/>
                <w:szCs w:val="18"/>
              </w:rPr>
              <w:t xml:space="preserve">Option 1: Select the best beam for T2 within Set A of beams based on the measurements of all the RS resources or all possible beams from Set A </w:t>
            </w:r>
            <w:r>
              <w:rPr>
                <w:rFonts w:ascii="Arial" w:hAnsi="Arial" w:cs="Arial"/>
                <w:sz w:val="18"/>
                <w:szCs w:val="18"/>
              </w:rPr>
              <w:t xml:space="preserve">of beams at the time instants within </w:t>
            </w:r>
            <w:proofErr w:type="gramStart"/>
            <w:r>
              <w:rPr>
                <w:rFonts w:ascii="Arial" w:hAnsi="Arial" w:cs="Arial"/>
                <w:sz w:val="18"/>
                <w:szCs w:val="18"/>
              </w:rPr>
              <w:t>T2</w:t>
            </w:r>
            <w:proofErr w:type="gramEnd"/>
            <w:r>
              <w:rPr>
                <w:rFonts w:ascii="Arial" w:hAnsi="Arial" w:cs="Arial"/>
                <w:sz w:val="18"/>
                <w:szCs w:val="18"/>
              </w:rPr>
              <w:t xml:space="preserve"> </w:t>
            </w:r>
          </w:p>
          <w:p w14:paraId="5E5649FE" w14:textId="77777777" w:rsidR="00A97662" w:rsidRDefault="00394C02">
            <w:pPr>
              <w:pStyle w:val="ListParagraph"/>
              <w:widowControl w:val="0"/>
              <w:numPr>
                <w:ilvl w:val="0"/>
                <w:numId w:val="54"/>
              </w:numPr>
              <w:spacing w:after="0"/>
              <w:jc w:val="both"/>
              <w:rPr>
                <w:rFonts w:ascii="Arial" w:hAnsi="Arial" w:cs="Arial"/>
                <w:sz w:val="18"/>
                <w:szCs w:val="18"/>
              </w:rPr>
            </w:pPr>
            <w:r>
              <w:rPr>
                <w:rFonts w:ascii="Arial" w:hAnsi="Arial" w:cs="Arial"/>
                <w:sz w:val="18"/>
                <w:szCs w:val="18"/>
              </w:rPr>
              <w:t xml:space="preserve">Option 2: Select the best beam for T2 within Set A of beams based on the measurements of all the RS resources from Set B of beams at the time instants within </w:t>
            </w:r>
            <w:proofErr w:type="gramStart"/>
            <w:r>
              <w:rPr>
                <w:rFonts w:ascii="Arial" w:hAnsi="Arial" w:cs="Arial"/>
                <w:sz w:val="18"/>
                <w:szCs w:val="18"/>
              </w:rPr>
              <w:t>T1</w:t>
            </w:r>
            <w:proofErr w:type="gramEnd"/>
          </w:p>
          <w:p w14:paraId="5E5649FF" w14:textId="77777777" w:rsidR="00A97662" w:rsidRDefault="00394C02">
            <w:pPr>
              <w:pStyle w:val="ListParagraph"/>
              <w:widowControl w:val="0"/>
              <w:numPr>
                <w:ilvl w:val="1"/>
                <w:numId w:val="54"/>
              </w:numPr>
              <w:spacing w:after="0"/>
              <w:jc w:val="both"/>
              <w:rPr>
                <w:rFonts w:ascii="Arial" w:hAnsi="Arial" w:cs="Arial"/>
                <w:sz w:val="18"/>
                <w:szCs w:val="18"/>
              </w:rPr>
            </w:pPr>
            <w:r>
              <w:rPr>
                <w:rFonts w:ascii="Arial" w:hAnsi="Arial" w:cs="Arial"/>
                <w:sz w:val="18"/>
                <w:szCs w:val="18"/>
              </w:rPr>
              <w:t xml:space="preserve">Companies to explain the detail on how to select </w:t>
            </w:r>
            <w:r>
              <w:rPr>
                <w:rFonts w:ascii="Arial" w:hAnsi="Arial" w:cs="Arial"/>
                <w:sz w:val="18"/>
                <w:szCs w:val="18"/>
              </w:rPr>
              <w:t>the best beam for T2 from Set A based on the measurements in T1.</w:t>
            </w:r>
          </w:p>
          <w:p w14:paraId="5E564A00" w14:textId="77777777" w:rsidR="00A97662" w:rsidRDefault="00394C02">
            <w:pPr>
              <w:widowControl w:val="0"/>
              <w:spacing w:after="0"/>
              <w:jc w:val="both"/>
              <w:rPr>
                <w:rFonts w:ascii="Arial" w:hAnsi="Arial" w:cs="Arial"/>
                <w:sz w:val="18"/>
                <w:szCs w:val="18"/>
              </w:rPr>
            </w:pPr>
            <w:r>
              <w:rPr>
                <w:rFonts w:ascii="Arial" w:hAnsi="Arial" w:cs="Arial"/>
                <w:sz w:val="18"/>
                <w:szCs w:val="18"/>
              </w:rPr>
              <w:t>where T2 is the time duration for the best beam selection, and T1 is a time duration to obtain the measurements of all the RS resource from Set B of beams. T1 and T2 are aligned with those fo</w:t>
            </w:r>
            <w:r>
              <w:rPr>
                <w:rFonts w:ascii="Arial" w:hAnsi="Arial" w:cs="Arial"/>
                <w:sz w:val="18"/>
                <w:szCs w:val="18"/>
              </w:rPr>
              <w:t>r AI/ML based methods. Whether Set A and Set B are the same or different depend on the sub-use case. Other options are not precluded.</w:t>
            </w:r>
          </w:p>
          <w:p w14:paraId="5E564A01" w14:textId="77777777" w:rsidR="00A97662" w:rsidRDefault="00A97662">
            <w:pPr>
              <w:widowControl w:val="0"/>
              <w:spacing w:after="0"/>
              <w:jc w:val="both"/>
              <w:rPr>
                <w:rFonts w:ascii="Arial" w:hAnsi="Arial" w:cs="Arial"/>
                <w:sz w:val="18"/>
                <w:szCs w:val="18"/>
              </w:rPr>
            </w:pPr>
          </w:p>
          <w:p w14:paraId="5E564A02" w14:textId="77777777" w:rsidR="00A97662" w:rsidRDefault="00394C02">
            <w:pPr>
              <w:shd w:val="clear" w:color="auto" w:fill="FFFFFF"/>
              <w:spacing w:before="100" w:after="0"/>
              <w:jc w:val="both"/>
              <w:rPr>
                <w:strike/>
                <w:color w:val="000000"/>
                <w:lang w:val="en-US"/>
              </w:rPr>
            </w:pPr>
            <w:r>
              <w:rPr>
                <w:rFonts w:eastAsia="Microsoft YaHei UI"/>
                <w:color w:val="000000"/>
                <w:lang w:val="en-US" w:eastAsia="zh-CN"/>
              </w:rPr>
              <w:t xml:space="preserve">For </w:t>
            </w:r>
            <w:r>
              <w:rPr>
                <w:i/>
                <w:color w:val="000000"/>
                <w:lang w:val="en-US"/>
              </w:rPr>
              <w:t>spatial-domain beam prediction</w:t>
            </w:r>
            <w:r>
              <w:rPr>
                <w:rFonts w:eastAsia="Microsoft YaHei UI"/>
                <w:color w:val="000000"/>
                <w:lang w:val="en-US" w:eastAsia="zh-CN"/>
              </w:rPr>
              <w:t>:</w:t>
            </w:r>
            <w:r>
              <w:rPr>
                <w:rStyle w:val="CommentReference"/>
              </w:rPr>
              <w:t xml:space="preserve"> </w:t>
            </w:r>
          </w:p>
          <w:p w14:paraId="5E564A03" w14:textId="77777777" w:rsidR="00A97662" w:rsidRDefault="00394C02">
            <w:pPr>
              <w:numPr>
                <w:ilvl w:val="0"/>
                <w:numId w:val="55"/>
              </w:numPr>
              <w:shd w:val="clear" w:color="auto" w:fill="FFFFFF"/>
              <w:spacing w:after="0"/>
              <w:jc w:val="both"/>
              <w:rPr>
                <w:rFonts w:eastAsia="Microsoft YaHei UI"/>
                <w:color w:val="000000"/>
                <w:lang w:val="en-US" w:eastAsia="zh-CN"/>
              </w:rPr>
            </w:pPr>
            <w:r>
              <w:rPr>
                <w:rFonts w:eastAsia="Microsoft YaHei UI"/>
                <w:color w:val="000000"/>
                <w:lang w:val="en-US" w:eastAsia="zh-CN"/>
              </w:rPr>
              <w:t xml:space="preserve">Option 1: Select the best beam within Set A of beams based on the </w:t>
            </w:r>
            <w:r>
              <w:rPr>
                <w:rFonts w:eastAsia="Microsoft YaHei UI"/>
                <w:color w:val="000000"/>
                <w:lang w:val="en-US" w:eastAsia="zh-CN"/>
              </w:rPr>
              <w:t>measurement of all RS resources or all possible beams of beam Set A (exhaustive beam sweeping) </w:t>
            </w:r>
            <w:r>
              <w:rPr>
                <w:rFonts w:eastAsia="Microsoft YaHei UI"/>
                <w:i/>
                <w:iCs/>
                <w:color w:val="000000"/>
                <w:lang w:val="en-US" w:eastAsia="zh-CN"/>
              </w:rPr>
              <w:t> </w:t>
            </w:r>
          </w:p>
          <w:p w14:paraId="5E564A04" w14:textId="77777777" w:rsidR="00A97662" w:rsidRDefault="00394C02">
            <w:pPr>
              <w:numPr>
                <w:ilvl w:val="0"/>
                <w:numId w:val="55"/>
              </w:numPr>
              <w:shd w:val="clear" w:color="auto" w:fill="FFFFFF"/>
              <w:spacing w:after="0"/>
              <w:jc w:val="both"/>
              <w:rPr>
                <w:rFonts w:eastAsia="Microsoft YaHei UI"/>
                <w:color w:val="000000"/>
                <w:lang w:val="en-US" w:eastAsia="zh-CN"/>
              </w:rPr>
            </w:pPr>
            <w:r>
              <w:rPr>
                <w:rFonts w:eastAsia="Microsoft YaHei UI"/>
                <w:color w:val="000000"/>
                <w:lang w:val="en-US" w:eastAsia="zh-CN"/>
              </w:rPr>
              <w:t xml:space="preserve">Option 2: Select the best beam within Set A of beams based on the measurement of RS resources from Set B of </w:t>
            </w:r>
            <w:proofErr w:type="gramStart"/>
            <w:r>
              <w:rPr>
                <w:rFonts w:eastAsia="Microsoft YaHei UI"/>
                <w:color w:val="000000"/>
                <w:lang w:val="en-US" w:eastAsia="zh-CN"/>
              </w:rPr>
              <w:t>beams</w:t>
            </w:r>
            <w:proofErr w:type="gramEnd"/>
          </w:p>
          <w:p w14:paraId="5E564A05" w14:textId="77777777" w:rsidR="00A97662" w:rsidRDefault="00394C02">
            <w:pPr>
              <w:numPr>
                <w:ilvl w:val="0"/>
                <w:numId w:val="55"/>
              </w:numPr>
              <w:shd w:val="clear" w:color="auto" w:fill="FFFFFF"/>
              <w:spacing w:after="100"/>
              <w:jc w:val="both"/>
              <w:rPr>
                <w:rFonts w:eastAsia="Microsoft YaHei UI"/>
                <w:color w:val="000000"/>
                <w:lang w:val="en-US" w:eastAsia="zh-CN"/>
              </w:rPr>
            </w:pPr>
            <w:r>
              <w:rPr>
                <w:rFonts w:eastAsia="Microsoft YaHei UI"/>
                <w:color w:val="000000"/>
                <w:lang w:val="en-US" w:eastAsia="zh-CN"/>
              </w:rPr>
              <w:t>Other options are not precluded.</w:t>
            </w:r>
          </w:p>
          <w:p w14:paraId="5E564A06" w14:textId="77777777" w:rsidR="00A97662" w:rsidRDefault="00A97662">
            <w:pPr>
              <w:widowControl w:val="0"/>
              <w:spacing w:after="0"/>
              <w:jc w:val="both"/>
              <w:rPr>
                <w:rFonts w:ascii="Arial" w:hAnsi="Arial" w:cs="Arial"/>
                <w:sz w:val="18"/>
                <w:szCs w:val="18"/>
              </w:rPr>
            </w:pPr>
          </w:p>
        </w:tc>
      </w:tr>
    </w:tbl>
    <w:p w14:paraId="5E564A08" w14:textId="77777777" w:rsidR="00A97662" w:rsidRDefault="00A97662"/>
    <w:p w14:paraId="5E564A09" w14:textId="77777777" w:rsidR="00A97662" w:rsidRDefault="00394C02">
      <w:r>
        <w:t xml:space="preserve">For temporal beam prediction, the following options are considered as a starting point for </w:t>
      </w:r>
      <w:r>
        <w:rPr>
          <w:i/>
          <w:iCs/>
        </w:rPr>
        <w:t>UE trajectory model</w:t>
      </w:r>
      <w:r>
        <w:t>. Companies report further changes or modifications from those. Other options are not precluded. UE orientation can be independently modelled from</w:t>
      </w:r>
      <w:r>
        <w:t xml:space="preserve"> UE moving trajectory. Other UE orientation model is not precluded:</w:t>
      </w:r>
    </w:p>
    <w:p w14:paraId="5E564A0A" w14:textId="77777777" w:rsidR="00A97662" w:rsidRDefault="00394C02">
      <w:pPr>
        <w:pStyle w:val="ListParagraph"/>
        <w:numPr>
          <w:ilvl w:val="0"/>
          <w:numId w:val="56"/>
        </w:numPr>
      </w:pPr>
      <w:r>
        <w:t>Option 1: Linear trajectory model with random direction change.</w:t>
      </w:r>
    </w:p>
    <w:p w14:paraId="5E564A0B" w14:textId="77777777" w:rsidR="00A97662" w:rsidRDefault="00394C02">
      <w:pPr>
        <w:pStyle w:val="ListParagraph"/>
        <w:numPr>
          <w:ilvl w:val="1"/>
          <w:numId w:val="56"/>
        </w:numPr>
      </w:pPr>
      <w:r>
        <w:t xml:space="preserve">UE moving trajectory: UE will move straight along the selected direction to the end of </w:t>
      </w:r>
      <w:proofErr w:type="gramStart"/>
      <w:r>
        <w:t>an</w:t>
      </w:r>
      <w:proofErr w:type="gramEnd"/>
      <w:r>
        <w:t xml:space="preserve"> time interval, where the length of</w:t>
      </w:r>
      <w:r>
        <w:t xml:space="preserve"> the time interval is provided by using an exponential distribution with average interval length, e.g., 5s, with granularity of 100 </w:t>
      </w:r>
      <w:proofErr w:type="spellStart"/>
      <w:r>
        <w:t>ms</w:t>
      </w:r>
      <w:proofErr w:type="spellEnd"/>
      <w:r>
        <w:t xml:space="preserve">. </w:t>
      </w:r>
    </w:p>
    <w:p w14:paraId="5E564A0C" w14:textId="77777777" w:rsidR="00A97662" w:rsidRDefault="00394C02">
      <w:pPr>
        <w:pStyle w:val="ListParagraph"/>
        <w:numPr>
          <w:ilvl w:val="2"/>
          <w:numId w:val="56"/>
        </w:numPr>
      </w:pPr>
      <w:r>
        <w:t>UE moving direction change: At the end of the time interval, UE will change the moving direction with the angle differe</w:t>
      </w:r>
      <w:r>
        <w:t xml:space="preserve">nce </w:t>
      </w:r>
      <w:proofErr w:type="spellStart"/>
      <w:r>
        <w:t>A_diff</w:t>
      </w:r>
      <w:proofErr w:type="spellEnd"/>
      <w:r>
        <w:t xml:space="preserve"> from the beginning of the time interval, provided by using a uniform distribution within [-45°, 45°].</w:t>
      </w:r>
    </w:p>
    <w:p w14:paraId="5E564A0D" w14:textId="77777777" w:rsidR="00A97662" w:rsidRDefault="00394C02">
      <w:pPr>
        <w:pStyle w:val="ListParagraph"/>
        <w:numPr>
          <w:ilvl w:val="2"/>
          <w:numId w:val="56"/>
        </w:numPr>
      </w:pPr>
      <w:r>
        <w:t>UE moves straight within the time interval with the fixed speed.</w:t>
      </w:r>
    </w:p>
    <w:p w14:paraId="5E564A0E" w14:textId="77777777" w:rsidR="00A97662" w:rsidRDefault="00394C02">
      <w:pPr>
        <w:pStyle w:val="ListParagraph"/>
        <w:numPr>
          <w:ilvl w:val="0"/>
          <w:numId w:val="56"/>
        </w:numPr>
      </w:pPr>
      <w:r>
        <w:t>Option 2: Linear trajectory model with random and smooth direction change.</w:t>
      </w:r>
    </w:p>
    <w:p w14:paraId="5E564A0F" w14:textId="77777777" w:rsidR="00A97662" w:rsidRDefault="00394C02">
      <w:pPr>
        <w:pStyle w:val="ListParagraph"/>
        <w:numPr>
          <w:ilvl w:val="1"/>
          <w:numId w:val="56"/>
        </w:numPr>
      </w:pPr>
      <w:r>
        <w:t xml:space="preserve">UE </w:t>
      </w:r>
      <w:r>
        <w:t xml:space="preserve">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5E564A10" w14:textId="77777777" w:rsidR="00A97662" w:rsidRDefault="00394C02">
      <w:pPr>
        <w:pStyle w:val="ListParagraph"/>
        <w:numPr>
          <w:ilvl w:val="2"/>
          <w:numId w:val="56"/>
        </w:numPr>
      </w:pPr>
      <w:r>
        <w:t xml:space="preserve">UE </w:t>
      </w:r>
      <w:r>
        <w:t xml:space="preserve">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E564A11" w14:textId="77777777" w:rsidR="00A97662" w:rsidRDefault="00394C02">
      <w:pPr>
        <w:pStyle w:val="ListParagraph"/>
        <w:numPr>
          <w:ilvl w:val="2"/>
          <w:numId w:val="56"/>
        </w:numPr>
      </w:pPr>
      <w:r>
        <w:t>The time interval is furthe</w:t>
      </w:r>
      <w:r>
        <w:t xml:space="preserve">r broken into N sub-intervals, </w:t>
      </w:r>
      <w:proofErr w:type="gramStart"/>
      <w:r>
        <w:t>e.g.</w:t>
      </w:r>
      <w:proofErr w:type="gramEnd"/>
      <w:r>
        <w:t xml:space="preserve"> 100ms per sub-interval, and at the end of each sub-interval, UE change the direction by the angle of </w:t>
      </w:r>
      <w:proofErr w:type="spellStart"/>
      <w:r>
        <w:t>A_diff</w:t>
      </w:r>
      <w:proofErr w:type="spellEnd"/>
      <w:r>
        <w:t xml:space="preserve">/N.  </w:t>
      </w:r>
    </w:p>
    <w:p w14:paraId="5E564A12" w14:textId="77777777" w:rsidR="00A97662" w:rsidRDefault="00394C02">
      <w:pPr>
        <w:pStyle w:val="ListParagraph"/>
        <w:numPr>
          <w:ilvl w:val="2"/>
          <w:numId w:val="56"/>
        </w:numPr>
      </w:pPr>
      <w:r>
        <w:t>UE moves straight within the time sub-interval with the fixed speed.</w:t>
      </w:r>
    </w:p>
    <w:p w14:paraId="5E564A13" w14:textId="77777777" w:rsidR="00A97662" w:rsidRDefault="00394C02">
      <w:pPr>
        <w:pStyle w:val="ListParagraph"/>
        <w:numPr>
          <w:ilvl w:val="0"/>
          <w:numId w:val="56"/>
        </w:numPr>
      </w:pPr>
      <w:r>
        <w:t>Option 3: Random direction straight-li</w:t>
      </w:r>
      <w:r>
        <w:t xml:space="preserve">ne trajectories. </w:t>
      </w:r>
    </w:p>
    <w:p w14:paraId="5E564A14" w14:textId="77777777" w:rsidR="00A97662" w:rsidRDefault="00394C02">
      <w:pPr>
        <w:pStyle w:val="ListParagraph"/>
        <w:numPr>
          <w:ilvl w:val="1"/>
          <w:numId w:val="56"/>
        </w:numPr>
      </w:pPr>
      <w:r>
        <w:t>Initial UE location, moving direction and speed: UE is randomly dropped in a cell, and an initial moving direction is randomly selected, with a fixed speed.</w:t>
      </w:r>
    </w:p>
    <w:p w14:paraId="5E564A15" w14:textId="77777777" w:rsidR="00A97662" w:rsidRDefault="00394C02">
      <w:pPr>
        <w:pStyle w:val="ListParagraph"/>
        <w:numPr>
          <w:ilvl w:val="2"/>
          <w:numId w:val="56"/>
        </w:numPr>
      </w:pPr>
      <w:r>
        <w:t>The initial UE location should be randomly drop within the following blue area:</w:t>
      </w:r>
    </w:p>
    <w:p w14:paraId="5E564A16" w14:textId="77777777" w:rsidR="00A97662" w:rsidRDefault="00394C02">
      <w:pPr>
        <w:ind w:left="2160"/>
      </w:pPr>
      <w:r>
        <w:object w:dxaOrig="3456" w:dyaOrig="2943" w14:anchorId="5E564F1D">
          <v:shape id="_x0000_i1026" type="#_x0000_t75" style="width:173pt;height:147pt" o:ole="">
            <v:imagedata r:id="rId32" o:title=""/>
          </v:shape>
          <o:OLEObject Type="Embed" ProgID="Visio.Drawing.15" ShapeID="_x0000_i1026" DrawAspect="Content" ObjectID="_1753132650" r:id="rId33"/>
        </w:object>
      </w:r>
    </w:p>
    <w:p w14:paraId="5E564A17" w14:textId="77777777" w:rsidR="00A97662" w:rsidRDefault="00394C02">
      <w:pPr>
        <w:spacing w:after="0"/>
        <w:ind w:left="1426" w:firstLine="288"/>
      </w:pPr>
      <w:r>
        <w:t xml:space="preserve">where d1 is the minimum distance that UE should be away from the BS. </w:t>
      </w:r>
    </w:p>
    <w:p w14:paraId="5E564A18" w14:textId="77777777" w:rsidR="00A97662" w:rsidRDefault="00394C02">
      <w:pPr>
        <w:pStyle w:val="ListParagraph"/>
        <w:numPr>
          <w:ilvl w:val="0"/>
          <w:numId w:val="57"/>
        </w:numPr>
        <w:spacing w:after="0"/>
        <w:ind w:left="2419"/>
      </w:pPr>
      <w:r>
        <w:t>Each sector is a cell and that the cell association is geometry based.</w:t>
      </w:r>
    </w:p>
    <w:p w14:paraId="5E564A19" w14:textId="77777777" w:rsidR="00A97662" w:rsidRDefault="00394C02">
      <w:pPr>
        <w:pStyle w:val="ListParagraph"/>
        <w:numPr>
          <w:ilvl w:val="0"/>
          <w:numId w:val="57"/>
        </w:numPr>
      </w:pPr>
      <w:r>
        <w:t>During the simulation, inter-cell handover or switching should be disabled.</w:t>
      </w:r>
    </w:p>
    <w:p w14:paraId="5E564A1A" w14:textId="77777777" w:rsidR="00A97662" w:rsidRDefault="00394C02">
      <w:r>
        <w:t xml:space="preserve">For </w:t>
      </w:r>
      <w:r>
        <w:t>training data generation:</w:t>
      </w:r>
    </w:p>
    <w:p w14:paraId="5E564A1B" w14:textId="77777777" w:rsidR="00A97662" w:rsidRDefault="00394C02">
      <w:pPr>
        <w:pStyle w:val="ListParagraph"/>
        <w:numPr>
          <w:ilvl w:val="0"/>
          <w:numId w:val="58"/>
        </w:numPr>
      </w:pPr>
      <w:r>
        <w:t xml:space="preserve">For each UE moving trajectory: the total length of the UE trajectory can be set as T seconds if it is in </w:t>
      </w:r>
      <w:proofErr w:type="gramStart"/>
      <w:r>
        <w:t>time, or</w:t>
      </w:r>
      <w:proofErr w:type="gramEnd"/>
      <w:r>
        <w:t xml:space="preserve"> set as D meter if it is in distance.</w:t>
      </w:r>
    </w:p>
    <w:p w14:paraId="5E564A1C" w14:textId="77777777" w:rsidR="00A97662" w:rsidRDefault="00394C02">
      <w:pPr>
        <w:pStyle w:val="ListParagraph"/>
        <w:numPr>
          <w:ilvl w:val="1"/>
          <w:numId w:val="58"/>
        </w:numPr>
      </w:pPr>
      <w:r>
        <w:t xml:space="preserve">The trajectory sampling interval granularity depends on UE speed. </w:t>
      </w:r>
    </w:p>
    <w:p w14:paraId="5E564A1D" w14:textId="77777777" w:rsidR="00A97662" w:rsidRDefault="00394C02">
      <w:pPr>
        <w:pStyle w:val="ListParagraph"/>
        <w:numPr>
          <w:ilvl w:val="0"/>
          <w:numId w:val="58"/>
        </w:numPr>
      </w:pPr>
      <w:r>
        <w:t xml:space="preserve">UE can move </w:t>
      </w:r>
      <w:r>
        <w:t>straight along the entire trajectory, or</w:t>
      </w:r>
    </w:p>
    <w:p w14:paraId="5E564A1E" w14:textId="77777777" w:rsidR="00A97662" w:rsidRDefault="00394C02">
      <w:pPr>
        <w:pStyle w:val="ListParagraph"/>
        <w:numPr>
          <w:ilvl w:val="0"/>
          <w:numId w:val="58"/>
        </w:numPr>
      </w:pPr>
      <w:r>
        <w:t xml:space="preserve">UE can move straight during the time interval, where the time interval is provided by using an exponential distribution with average interval length </w:t>
      </w:r>
      <w:proofErr w:type="gramStart"/>
      <w:r>
        <w:t>ΔT</w:t>
      </w:r>
      <w:proofErr w:type="gramEnd"/>
    </w:p>
    <w:p w14:paraId="5E564A1F" w14:textId="77777777" w:rsidR="00A97662" w:rsidRDefault="00394C02">
      <w:pPr>
        <w:pStyle w:val="ListParagraph"/>
        <w:numPr>
          <w:ilvl w:val="1"/>
          <w:numId w:val="58"/>
        </w:numPr>
      </w:pPr>
      <w:r>
        <w:t>UE may change the moving direction at the end of the time inter</w:t>
      </w:r>
      <w:r>
        <w:t xml:space="preserve">val. UE will change the moving direction with the angle difference </w:t>
      </w:r>
      <w:proofErr w:type="spellStart"/>
      <w:r>
        <w:t>A_diff</w:t>
      </w:r>
      <w:proofErr w:type="spellEnd"/>
      <w:r>
        <w:t xml:space="preserve"> from the beginning of the time interval, provided by using a uniform distribution within [-45°, 45°]</w:t>
      </w:r>
    </w:p>
    <w:p w14:paraId="5E564A20" w14:textId="77777777" w:rsidR="00A97662" w:rsidRDefault="00394C02">
      <w:pPr>
        <w:pStyle w:val="ListParagraph"/>
        <w:numPr>
          <w:ilvl w:val="0"/>
          <w:numId w:val="58"/>
        </w:numPr>
      </w:pPr>
      <w:r>
        <w:t>If the UE trajectory hits the cell boundary (the red line), the trajectory should</w:t>
      </w:r>
      <w:r>
        <w:t xml:space="preserve"> be terminated. </w:t>
      </w:r>
    </w:p>
    <w:p w14:paraId="5E564A21" w14:textId="77777777" w:rsidR="00A97662" w:rsidRDefault="00394C02">
      <w:pPr>
        <w:pStyle w:val="ListParagraph"/>
        <w:numPr>
          <w:ilvl w:val="1"/>
          <w:numId w:val="58"/>
        </w:numPr>
      </w:pPr>
      <w:r>
        <w:t xml:space="preserve">If the trajectory length (in time) is less than the length of observation window + prediction window, the trajectory should be discarded. </w:t>
      </w:r>
    </w:p>
    <w:p w14:paraId="5E564A22" w14:textId="77777777" w:rsidR="00A97662" w:rsidRDefault="00394C02">
      <w:pPr>
        <w:pStyle w:val="ListParagraph"/>
        <w:numPr>
          <w:ilvl w:val="1"/>
          <w:numId w:val="58"/>
        </w:numPr>
      </w:pPr>
      <w:r>
        <w:t xml:space="preserve">The length of observation window + prediction window is not </w:t>
      </w:r>
      <w:proofErr w:type="gramStart"/>
      <w:r>
        <w:t>fixed</w:t>
      </w:r>
      <w:proofErr w:type="gramEnd"/>
      <w:r>
        <w:t xml:space="preserve"> and companies can report their val</w:t>
      </w:r>
      <w:r>
        <w:t>ues.</w:t>
      </w:r>
    </w:p>
    <w:p w14:paraId="5E564A23" w14:textId="77777777" w:rsidR="00A97662" w:rsidRDefault="00A97662"/>
    <w:p w14:paraId="5E564A24" w14:textId="77777777" w:rsidR="00A97662" w:rsidRDefault="00394C02">
      <w:pPr>
        <w:shd w:val="clear" w:color="auto" w:fill="FFFFFF"/>
        <w:spacing w:after="0"/>
        <w:jc w:val="both"/>
        <w:rPr>
          <w:rFonts w:eastAsia="Microsoft YaHei UI"/>
          <w:color w:val="000000"/>
          <w:lang w:val="en-US" w:eastAsia="zh-CN"/>
        </w:rPr>
      </w:pPr>
      <w:r>
        <w:rPr>
          <w:rFonts w:eastAsia="Microsoft YaHei UI"/>
          <w:color w:val="000000"/>
          <w:lang w:val="en-US" w:eastAsia="zh-CN"/>
        </w:rPr>
        <w:t>For AI/ML in beam management evaluation, RAN1 does not attempt to define any common AI/ML model as a baseline.</w:t>
      </w:r>
    </w:p>
    <w:p w14:paraId="5E564A25" w14:textId="77777777" w:rsidR="00A97662" w:rsidRDefault="00A97662">
      <w:pPr>
        <w:rPr>
          <w:lang w:val="en-US"/>
        </w:rPr>
      </w:pPr>
    </w:p>
    <w:p w14:paraId="5E564A26" w14:textId="77777777" w:rsidR="00A97662" w:rsidRDefault="00394C02">
      <w:r>
        <w:t>Table 6.3.1-2 presents the baseline link level simulation assumptions for</w:t>
      </w:r>
      <w:r>
        <w:rPr>
          <w:rFonts w:eastAsia="Microsoft YaHei UI"/>
          <w:color w:val="000000"/>
          <w:lang w:val="en-US" w:eastAsia="zh-CN"/>
        </w:rPr>
        <w:t xml:space="preserve"> AI/ML in beam management evaluations</w:t>
      </w:r>
      <w:r>
        <w:t xml:space="preserve">. </w:t>
      </w:r>
    </w:p>
    <w:p w14:paraId="5E564A27" w14:textId="77777777" w:rsidR="00A97662" w:rsidRDefault="00394C02">
      <w:pPr>
        <w:pStyle w:val="TH"/>
      </w:pPr>
      <w:r>
        <w:lastRenderedPageBreak/>
        <w:t>Table 6.3.1-2: Baseline Link Level Simulation assumptions for</w:t>
      </w:r>
      <w:r>
        <w:rPr>
          <w:rFonts w:eastAsia="Microsoft YaHei UI"/>
          <w:color w:val="000000"/>
          <w:lang w:val="en-US" w:eastAsia="zh-CN"/>
        </w:rPr>
        <w:t xml:space="preserve"> AI/ML in beam management evaluations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621"/>
      </w:tblGrid>
      <w:tr w:rsidR="00A97662" w14:paraId="5E564A2A" w14:textId="77777777">
        <w:trPr>
          <w:jc w:val="center"/>
        </w:trPr>
        <w:tc>
          <w:tcPr>
            <w:tcW w:w="3284" w:type="dxa"/>
            <w:shd w:val="clear" w:color="auto" w:fill="D9D9D9"/>
          </w:tcPr>
          <w:p w14:paraId="5E564A28" w14:textId="77777777" w:rsidR="00A97662" w:rsidRDefault="00394C02">
            <w:pPr>
              <w:pStyle w:val="TAH"/>
            </w:pPr>
            <w:r>
              <w:t>Parameter</w:t>
            </w:r>
          </w:p>
        </w:tc>
        <w:tc>
          <w:tcPr>
            <w:tcW w:w="5621" w:type="dxa"/>
            <w:shd w:val="clear" w:color="auto" w:fill="D9D9D9"/>
          </w:tcPr>
          <w:p w14:paraId="5E564A29" w14:textId="77777777" w:rsidR="00A97662" w:rsidRDefault="00394C02">
            <w:pPr>
              <w:pStyle w:val="TAH"/>
            </w:pPr>
            <w:r>
              <w:t>Value</w:t>
            </w:r>
          </w:p>
        </w:tc>
      </w:tr>
      <w:tr w:rsidR="00A97662" w14:paraId="5E564A2D" w14:textId="77777777">
        <w:trPr>
          <w:jc w:val="center"/>
        </w:trPr>
        <w:tc>
          <w:tcPr>
            <w:tcW w:w="3284" w:type="dxa"/>
          </w:tcPr>
          <w:p w14:paraId="5E564A2B" w14:textId="77777777" w:rsidR="00A97662" w:rsidRDefault="00394C02">
            <w:pPr>
              <w:pStyle w:val="TAL"/>
            </w:pPr>
            <w:r>
              <w:t>Frequency</w:t>
            </w:r>
          </w:p>
        </w:tc>
        <w:tc>
          <w:tcPr>
            <w:tcW w:w="5621" w:type="dxa"/>
          </w:tcPr>
          <w:p w14:paraId="5E564A2C" w14:textId="77777777" w:rsidR="00A97662" w:rsidRDefault="00394C02">
            <w:pPr>
              <w:pStyle w:val="TAC"/>
              <w:jc w:val="left"/>
            </w:pPr>
            <w:r>
              <w:t>30GHz.</w:t>
            </w:r>
          </w:p>
        </w:tc>
      </w:tr>
      <w:tr w:rsidR="00A97662" w14:paraId="5E564A30" w14:textId="77777777">
        <w:trPr>
          <w:jc w:val="center"/>
        </w:trPr>
        <w:tc>
          <w:tcPr>
            <w:tcW w:w="3284" w:type="dxa"/>
          </w:tcPr>
          <w:p w14:paraId="5E564A2E" w14:textId="77777777" w:rsidR="00A97662" w:rsidRDefault="00394C02">
            <w:pPr>
              <w:pStyle w:val="TAL"/>
            </w:pPr>
            <w:r>
              <w:t>Subcarrier spacing</w:t>
            </w:r>
          </w:p>
        </w:tc>
        <w:tc>
          <w:tcPr>
            <w:tcW w:w="5621" w:type="dxa"/>
          </w:tcPr>
          <w:p w14:paraId="5E564A2F" w14:textId="77777777" w:rsidR="00A97662" w:rsidRDefault="00394C02">
            <w:pPr>
              <w:pStyle w:val="TAC"/>
              <w:jc w:val="left"/>
            </w:pPr>
            <w:r>
              <w:t>120kHz</w:t>
            </w:r>
          </w:p>
        </w:tc>
      </w:tr>
      <w:tr w:rsidR="00A97662" w14:paraId="5E564A34" w14:textId="77777777">
        <w:trPr>
          <w:jc w:val="center"/>
        </w:trPr>
        <w:tc>
          <w:tcPr>
            <w:tcW w:w="3284" w:type="dxa"/>
          </w:tcPr>
          <w:p w14:paraId="5E564A31" w14:textId="77777777" w:rsidR="00A97662" w:rsidRDefault="00394C02">
            <w:pPr>
              <w:pStyle w:val="TAL"/>
            </w:pPr>
            <w:r>
              <w:t>Data allocation</w:t>
            </w:r>
          </w:p>
        </w:tc>
        <w:tc>
          <w:tcPr>
            <w:tcW w:w="5621" w:type="dxa"/>
          </w:tcPr>
          <w:p w14:paraId="5E564A32" w14:textId="77777777" w:rsidR="00A97662" w:rsidRDefault="00394C02">
            <w:pPr>
              <w:pStyle w:val="TAC"/>
              <w:jc w:val="left"/>
            </w:pPr>
            <w:r>
              <w:t xml:space="preserve">[8 RBs] as baseline, </w:t>
            </w:r>
            <w:r>
              <w:t xml:space="preserve">companies can report larger number of </w:t>
            </w:r>
            <w:proofErr w:type="gramStart"/>
            <w:r>
              <w:t>RBs</w:t>
            </w:r>
            <w:proofErr w:type="gramEnd"/>
          </w:p>
          <w:p w14:paraId="5E564A33" w14:textId="77777777" w:rsidR="00A97662" w:rsidRDefault="00394C02">
            <w:pPr>
              <w:pStyle w:val="TAC"/>
              <w:jc w:val="left"/>
            </w:pPr>
            <w:r>
              <w:t>First 2 OFDM symbols for PDCCH, and following 12 OFDM symbols for data channel</w:t>
            </w:r>
          </w:p>
        </w:tc>
      </w:tr>
      <w:tr w:rsidR="00A97662" w14:paraId="5E564A37" w14:textId="77777777">
        <w:trPr>
          <w:jc w:val="center"/>
        </w:trPr>
        <w:tc>
          <w:tcPr>
            <w:tcW w:w="3284" w:type="dxa"/>
          </w:tcPr>
          <w:p w14:paraId="5E564A35" w14:textId="77777777" w:rsidR="00A97662" w:rsidRDefault="00394C02">
            <w:pPr>
              <w:pStyle w:val="TAL"/>
            </w:pPr>
            <w:r>
              <w:t>PDCCH decoding</w:t>
            </w:r>
          </w:p>
        </w:tc>
        <w:tc>
          <w:tcPr>
            <w:tcW w:w="5621" w:type="dxa"/>
          </w:tcPr>
          <w:p w14:paraId="5E564A36" w14:textId="77777777" w:rsidR="00A97662" w:rsidRDefault="00394C02">
            <w:pPr>
              <w:pStyle w:val="TAC"/>
              <w:jc w:val="left"/>
            </w:pPr>
            <w:r>
              <w:t xml:space="preserve">Ideal or Non-ideal (Companies explain how </w:t>
            </w:r>
            <w:proofErr w:type="gramStart"/>
            <w:r>
              <w:t xml:space="preserve">is  </w:t>
            </w:r>
            <w:proofErr w:type="spellStart"/>
            <w:r>
              <w:t>oppler</w:t>
            </w:r>
            <w:proofErr w:type="spellEnd"/>
            <w:proofErr w:type="gramEnd"/>
            <w:r>
              <w:t xml:space="preserve"> )</w:t>
            </w:r>
          </w:p>
        </w:tc>
      </w:tr>
      <w:tr w:rsidR="00A97662" w14:paraId="5E564A3E" w14:textId="77777777">
        <w:trPr>
          <w:jc w:val="center"/>
        </w:trPr>
        <w:tc>
          <w:tcPr>
            <w:tcW w:w="3284" w:type="dxa"/>
          </w:tcPr>
          <w:p w14:paraId="5E564A38" w14:textId="77777777" w:rsidR="00A97662" w:rsidRDefault="00394C02">
            <w:pPr>
              <w:pStyle w:val="TAL"/>
            </w:pPr>
            <w:r>
              <w:t>Channel model</w:t>
            </w:r>
          </w:p>
        </w:tc>
        <w:tc>
          <w:tcPr>
            <w:tcW w:w="5621" w:type="dxa"/>
          </w:tcPr>
          <w:p w14:paraId="5E564A39" w14:textId="77777777" w:rsidR="00A97662" w:rsidRDefault="00394C02">
            <w:pPr>
              <w:pStyle w:val="TAC"/>
              <w:jc w:val="left"/>
            </w:pPr>
            <w:r>
              <w:t>FFS:</w:t>
            </w:r>
          </w:p>
          <w:p w14:paraId="5E564A3A" w14:textId="77777777" w:rsidR="00A97662" w:rsidRDefault="00394C02">
            <w:pPr>
              <w:pStyle w:val="TAC"/>
              <w:jc w:val="left"/>
            </w:pPr>
            <w:r>
              <w:t xml:space="preserve">LOS channel: CDL-D extension, DS = </w:t>
            </w:r>
            <w:r>
              <w:t>100ns</w:t>
            </w:r>
          </w:p>
          <w:p w14:paraId="5E564A3B" w14:textId="77777777" w:rsidR="00A97662" w:rsidRDefault="00394C02">
            <w:pPr>
              <w:pStyle w:val="TAC"/>
              <w:jc w:val="left"/>
            </w:pPr>
            <w:r>
              <w:t>NLOS channel: CDL-A/B/C extension, DS = 100ns</w:t>
            </w:r>
          </w:p>
          <w:p w14:paraId="5E564A3C" w14:textId="77777777" w:rsidR="00A97662" w:rsidRDefault="00394C02">
            <w:pPr>
              <w:pStyle w:val="TAC"/>
              <w:jc w:val="left"/>
            </w:pPr>
            <w:r>
              <w:t>Companies to explain details of extension methodology considering spatial consistency.</w:t>
            </w:r>
          </w:p>
          <w:p w14:paraId="5E564A3D" w14:textId="77777777" w:rsidR="00A97662" w:rsidRDefault="00394C02">
            <w:pPr>
              <w:pStyle w:val="TAC"/>
              <w:jc w:val="left"/>
            </w:pPr>
            <w:r>
              <w:t>Other channel models are not precluded.</w:t>
            </w:r>
          </w:p>
        </w:tc>
      </w:tr>
      <w:tr w:rsidR="00A97662" w14:paraId="5E564A46" w14:textId="77777777">
        <w:trPr>
          <w:jc w:val="center"/>
        </w:trPr>
        <w:tc>
          <w:tcPr>
            <w:tcW w:w="3284" w:type="dxa"/>
          </w:tcPr>
          <w:p w14:paraId="5E564A3F" w14:textId="77777777" w:rsidR="00A97662" w:rsidRDefault="00394C02">
            <w:pPr>
              <w:pStyle w:val="TAL"/>
            </w:pPr>
            <w:r>
              <w:t>BS antenna configurations</w:t>
            </w:r>
          </w:p>
        </w:tc>
        <w:tc>
          <w:tcPr>
            <w:tcW w:w="5621" w:type="dxa"/>
          </w:tcPr>
          <w:p w14:paraId="5E564A40" w14:textId="77777777" w:rsidR="00A97662" w:rsidRDefault="00394C02">
            <w:pPr>
              <w:pStyle w:val="TAC"/>
              <w:jc w:val="left"/>
            </w:pPr>
            <w:r>
              <w:t>One panel: (M, N, P, Mg, Ng) = (4, 8, 2, 1, 1), (</w:t>
            </w:r>
            <w:proofErr w:type="spellStart"/>
            <w:r>
              <w:t>d</w:t>
            </w:r>
            <w:r>
              <w:t>V</w:t>
            </w:r>
            <w:proofErr w:type="spellEnd"/>
            <w:r>
              <w:t xml:space="preserve">, </w:t>
            </w:r>
            <w:proofErr w:type="spellStart"/>
            <w:r>
              <w:t>dH</w:t>
            </w:r>
            <w:proofErr w:type="spellEnd"/>
            <w:r>
              <w:t>) = (0.5, 0.5) λ as baseline.</w:t>
            </w:r>
          </w:p>
          <w:p w14:paraId="5E564A41" w14:textId="77777777" w:rsidR="00A97662" w:rsidRDefault="00394C02">
            <w:pPr>
              <w:pStyle w:val="TAC"/>
              <w:jc w:val="left"/>
            </w:pPr>
            <w:r>
              <w:t>Other assumptions are not precluded.</w:t>
            </w:r>
          </w:p>
          <w:p w14:paraId="5E564A42" w14:textId="77777777" w:rsidR="00A97662" w:rsidRDefault="00A97662">
            <w:pPr>
              <w:pStyle w:val="TAC"/>
              <w:jc w:val="left"/>
            </w:pPr>
          </w:p>
          <w:p w14:paraId="5E564A43" w14:textId="77777777" w:rsidR="00A97662" w:rsidRDefault="00394C02">
            <w:pPr>
              <w:pStyle w:val="TAC"/>
              <w:jc w:val="left"/>
            </w:pPr>
            <w:r>
              <w:t>Companies to explain TXRU weights mapping.</w:t>
            </w:r>
          </w:p>
          <w:p w14:paraId="5E564A44" w14:textId="77777777" w:rsidR="00A97662" w:rsidRDefault="00394C02">
            <w:pPr>
              <w:pStyle w:val="TAC"/>
              <w:jc w:val="left"/>
            </w:pPr>
            <w:r>
              <w:t>Companies to explain beam selection.</w:t>
            </w:r>
          </w:p>
          <w:p w14:paraId="5E564A45" w14:textId="77777777" w:rsidR="00A97662" w:rsidRDefault="00394C02">
            <w:pPr>
              <w:pStyle w:val="TAC"/>
              <w:jc w:val="left"/>
            </w:pPr>
            <w:r>
              <w:t>Companies to explain number of BS beams</w:t>
            </w:r>
          </w:p>
        </w:tc>
      </w:tr>
      <w:tr w:rsidR="00A97662" w14:paraId="5E564A49" w14:textId="77777777">
        <w:trPr>
          <w:jc w:val="center"/>
        </w:trPr>
        <w:tc>
          <w:tcPr>
            <w:tcW w:w="3284" w:type="dxa"/>
          </w:tcPr>
          <w:p w14:paraId="5E564A47" w14:textId="77777777" w:rsidR="00A97662" w:rsidRDefault="00394C02">
            <w:pPr>
              <w:pStyle w:val="TAL"/>
            </w:pPr>
            <w:r>
              <w:t>BS antenna element radiation pattern</w:t>
            </w:r>
          </w:p>
        </w:tc>
        <w:tc>
          <w:tcPr>
            <w:tcW w:w="5621" w:type="dxa"/>
          </w:tcPr>
          <w:p w14:paraId="5E564A48" w14:textId="77777777" w:rsidR="00A97662" w:rsidRDefault="00394C02">
            <w:pPr>
              <w:pStyle w:val="TAC"/>
              <w:jc w:val="left"/>
            </w:pPr>
            <w:r>
              <w:t>Same as SLS</w:t>
            </w:r>
          </w:p>
        </w:tc>
      </w:tr>
      <w:tr w:rsidR="00A97662" w14:paraId="5E564A4C" w14:textId="77777777">
        <w:trPr>
          <w:jc w:val="center"/>
        </w:trPr>
        <w:tc>
          <w:tcPr>
            <w:tcW w:w="3284" w:type="dxa"/>
          </w:tcPr>
          <w:p w14:paraId="5E564A4A" w14:textId="77777777" w:rsidR="00A97662" w:rsidRDefault="00394C02">
            <w:pPr>
              <w:pStyle w:val="TAL"/>
            </w:pPr>
            <w:r>
              <w:t xml:space="preserve">BS </w:t>
            </w:r>
            <w:r>
              <w:t>antenna height and antenna array down-tilt angle</w:t>
            </w:r>
          </w:p>
        </w:tc>
        <w:tc>
          <w:tcPr>
            <w:tcW w:w="5621" w:type="dxa"/>
          </w:tcPr>
          <w:p w14:paraId="5E564A4B" w14:textId="77777777" w:rsidR="00A97662" w:rsidRDefault="00394C02">
            <w:pPr>
              <w:pStyle w:val="TAC"/>
              <w:jc w:val="left"/>
            </w:pPr>
            <w:r>
              <w:t>25m, 110°</w:t>
            </w:r>
          </w:p>
        </w:tc>
      </w:tr>
      <w:tr w:rsidR="00A97662" w14:paraId="5E564A56" w14:textId="77777777">
        <w:trPr>
          <w:jc w:val="center"/>
        </w:trPr>
        <w:tc>
          <w:tcPr>
            <w:tcW w:w="3284" w:type="dxa"/>
          </w:tcPr>
          <w:p w14:paraId="5E564A4D" w14:textId="77777777" w:rsidR="00A97662" w:rsidRDefault="00394C02">
            <w:pPr>
              <w:pStyle w:val="TAL"/>
            </w:pPr>
            <w:r>
              <w:t>UE antenna configurations</w:t>
            </w:r>
          </w:p>
        </w:tc>
        <w:tc>
          <w:tcPr>
            <w:tcW w:w="5621" w:type="dxa"/>
          </w:tcPr>
          <w:p w14:paraId="5E564A4E" w14:textId="77777777" w:rsidR="00A97662" w:rsidRDefault="00394C02">
            <w:pPr>
              <w:pStyle w:val="TAC"/>
              <w:jc w:val="left"/>
            </w:pPr>
            <w:r>
              <w:t xml:space="preserve">Panel structure: (M, N, P) = (1, 4, 2), </w:t>
            </w:r>
          </w:p>
          <w:p w14:paraId="5E564A4F" w14:textId="77777777" w:rsidR="00A97662" w:rsidRDefault="00394C02">
            <w:pPr>
              <w:pStyle w:val="TAC"/>
              <w:jc w:val="left"/>
            </w:pPr>
            <w:r>
              <w:t>•</w:t>
            </w:r>
            <w:r>
              <w:tab/>
              <w:t>2 panels (left, right) with (Mg, Ng) = (1, 2) as baseline</w:t>
            </w:r>
          </w:p>
          <w:p w14:paraId="5E564A50" w14:textId="77777777" w:rsidR="00A97662" w:rsidRDefault="00394C02">
            <w:pPr>
              <w:pStyle w:val="TAC"/>
              <w:jc w:val="left"/>
            </w:pPr>
            <w:r>
              <w:t>•</w:t>
            </w:r>
            <w:r>
              <w:tab/>
              <w:t>1 panel as optional</w:t>
            </w:r>
          </w:p>
          <w:p w14:paraId="5E564A51" w14:textId="77777777" w:rsidR="00A97662" w:rsidRDefault="00394C02">
            <w:pPr>
              <w:pStyle w:val="TAC"/>
              <w:jc w:val="left"/>
            </w:pPr>
            <w:r>
              <w:t>•</w:t>
            </w:r>
            <w:r>
              <w:tab/>
              <w:t>Other assumptions are not precluded</w:t>
            </w:r>
          </w:p>
          <w:p w14:paraId="5E564A52" w14:textId="77777777" w:rsidR="00A97662" w:rsidRDefault="00A97662">
            <w:pPr>
              <w:pStyle w:val="TAC"/>
              <w:jc w:val="left"/>
            </w:pPr>
          </w:p>
          <w:p w14:paraId="5E564A53" w14:textId="77777777" w:rsidR="00A97662" w:rsidRDefault="00394C02">
            <w:pPr>
              <w:pStyle w:val="TAC"/>
              <w:jc w:val="left"/>
            </w:pPr>
            <w:r>
              <w:t>Companie</w:t>
            </w:r>
            <w:r>
              <w:t>s to explain TXRU weights mapping.</w:t>
            </w:r>
          </w:p>
          <w:p w14:paraId="5E564A54" w14:textId="77777777" w:rsidR="00A97662" w:rsidRDefault="00394C02">
            <w:pPr>
              <w:pStyle w:val="TAC"/>
              <w:jc w:val="left"/>
            </w:pPr>
            <w:r>
              <w:t>Companies to explain beam and panel selection.</w:t>
            </w:r>
          </w:p>
          <w:p w14:paraId="5E564A55" w14:textId="77777777" w:rsidR="00A97662" w:rsidRDefault="00394C02">
            <w:pPr>
              <w:pStyle w:val="TAC"/>
              <w:jc w:val="left"/>
            </w:pPr>
            <w:r>
              <w:t>Companies to explain number of UE beams</w:t>
            </w:r>
          </w:p>
        </w:tc>
      </w:tr>
      <w:tr w:rsidR="00A97662" w14:paraId="5E564A59" w14:textId="77777777">
        <w:trPr>
          <w:jc w:val="center"/>
        </w:trPr>
        <w:tc>
          <w:tcPr>
            <w:tcW w:w="3284" w:type="dxa"/>
          </w:tcPr>
          <w:p w14:paraId="5E564A57" w14:textId="77777777" w:rsidR="00A97662" w:rsidRDefault="00394C02">
            <w:pPr>
              <w:pStyle w:val="TAL"/>
            </w:pPr>
            <w:r>
              <w:t>UE antenna element radiation pattern</w:t>
            </w:r>
          </w:p>
        </w:tc>
        <w:tc>
          <w:tcPr>
            <w:tcW w:w="5621" w:type="dxa"/>
          </w:tcPr>
          <w:p w14:paraId="5E564A58" w14:textId="77777777" w:rsidR="00A97662" w:rsidRDefault="00394C02">
            <w:pPr>
              <w:pStyle w:val="TAC"/>
              <w:jc w:val="left"/>
            </w:pPr>
            <w:r>
              <w:t>Same as SLS</w:t>
            </w:r>
          </w:p>
        </w:tc>
      </w:tr>
      <w:tr w:rsidR="00A97662" w14:paraId="5E564A5C" w14:textId="77777777">
        <w:trPr>
          <w:jc w:val="center"/>
        </w:trPr>
        <w:tc>
          <w:tcPr>
            <w:tcW w:w="3284" w:type="dxa"/>
          </w:tcPr>
          <w:p w14:paraId="5E564A5A" w14:textId="77777777" w:rsidR="00A97662" w:rsidRDefault="00394C02">
            <w:pPr>
              <w:pStyle w:val="TAL"/>
            </w:pPr>
            <w:r>
              <w:t>UE moving speed</w:t>
            </w:r>
          </w:p>
        </w:tc>
        <w:tc>
          <w:tcPr>
            <w:tcW w:w="5621" w:type="dxa"/>
          </w:tcPr>
          <w:p w14:paraId="5E564A5B" w14:textId="77777777" w:rsidR="00A97662" w:rsidRDefault="00394C02">
            <w:pPr>
              <w:pStyle w:val="TAC"/>
              <w:jc w:val="left"/>
            </w:pPr>
            <w:r>
              <w:t>Same as SLS</w:t>
            </w:r>
          </w:p>
        </w:tc>
      </w:tr>
      <w:tr w:rsidR="00A97662" w14:paraId="5E564A5F" w14:textId="77777777">
        <w:trPr>
          <w:jc w:val="center"/>
        </w:trPr>
        <w:tc>
          <w:tcPr>
            <w:tcW w:w="3284" w:type="dxa"/>
          </w:tcPr>
          <w:p w14:paraId="5E564A5D" w14:textId="77777777" w:rsidR="00A97662" w:rsidRDefault="00394C02">
            <w:pPr>
              <w:pStyle w:val="TAL"/>
            </w:pPr>
            <w:r>
              <w:t>Raw data collection format</w:t>
            </w:r>
          </w:p>
        </w:tc>
        <w:tc>
          <w:tcPr>
            <w:tcW w:w="5621" w:type="dxa"/>
          </w:tcPr>
          <w:p w14:paraId="5E564A5E" w14:textId="77777777" w:rsidR="00A97662" w:rsidRDefault="00394C02">
            <w:pPr>
              <w:pStyle w:val="TAC"/>
              <w:jc w:val="left"/>
            </w:pPr>
            <w:r>
              <w:t xml:space="preserve">Depends on sub-use case and companies’ choice. </w:t>
            </w:r>
          </w:p>
        </w:tc>
      </w:tr>
    </w:tbl>
    <w:p w14:paraId="5E564A60" w14:textId="77777777" w:rsidR="00A97662" w:rsidRDefault="00A97662"/>
    <w:p w14:paraId="5E564A61" w14:textId="77777777" w:rsidR="00A97662" w:rsidRDefault="00394C02">
      <w:pPr>
        <w:pStyle w:val="Heading3"/>
      </w:pPr>
      <w:bookmarkStart w:id="394" w:name="_Toc135002577"/>
      <w:bookmarkStart w:id="395" w:name="_Toc135850574"/>
      <w:r>
        <w:t>6.3.2</w:t>
      </w:r>
      <w:r>
        <w:tab/>
        <w:t>Performance results</w:t>
      </w:r>
      <w:bookmarkEnd w:id="394"/>
      <w:bookmarkEnd w:id="395"/>
    </w:p>
    <w:p w14:paraId="5E564A62" w14:textId="77777777" w:rsidR="00A97662" w:rsidRDefault="00394C02">
      <w:r>
        <w:t xml:space="preserve">Table 6.3.2-1 presents the performance results. </w:t>
      </w:r>
    </w:p>
    <w:p w14:paraId="5E564A63" w14:textId="77777777" w:rsidR="00A97662" w:rsidRDefault="00394C02">
      <w:pPr>
        <w:pStyle w:val="TH"/>
        <w:keepNext w:val="0"/>
        <w:keepLines w:val="0"/>
        <w:widowControl w:val="0"/>
      </w:pPr>
      <w:r>
        <w:t xml:space="preserve">Table 6.3.2-1: Evaluation results for [BM-Case1 or BM-Case2] without model generalization for [DL Tx beam prediction or Tx-Rx beam </w:t>
      </w:r>
      <w:r>
        <w:t>pair prediction or Rx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079"/>
        <w:gridCol w:w="2158"/>
        <w:gridCol w:w="2295"/>
        <w:gridCol w:w="2295"/>
      </w:tblGrid>
      <w:tr w:rsidR="00A97662" w14:paraId="5E564A67" w14:textId="77777777">
        <w:trPr>
          <w:jc w:val="center"/>
        </w:trPr>
        <w:tc>
          <w:tcPr>
            <w:tcW w:w="4315" w:type="dxa"/>
            <w:gridSpan w:val="3"/>
            <w:shd w:val="clear" w:color="auto" w:fill="D9D9D9"/>
          </w:tcPr>
          <w:p w14:paraId="5E564A64" w14:textId="77777777" w:rsidR="00A97662" w:rsidRDefault="00A97662">
            <w:pPr>
              <w:pStyle w:val="TAH"/>
              <w:keepNext w:val="0"/>
              <w:keepLines w:val="0"/>
              <w:widowControl w:val="0"/>
            </w:pPr>
          </w:p>
        </w:tc>
        <w:tc>
          <w:tcPr>
            <w:tcW w:w="2295" w:type="dxa"/>
            <w:shd w:val="clear" w:color="auto" w:fill="D9D9D9"/>
          </w:tcPr>
          <w:p w14:paraId="5E564A65" w14:textId="77777777" w:rsidR="00A97662" w:rsidRDefault="00394C02">
            <w:pPr>
              <w:pStyle w:val="TAH"/>
              <w:keepNext w:val="0"/>
              <w:keepLines w:val="0"/>
              <w:widowControl w:val="0"/>
            </w:pPr>
            <w:r>
              <w:t>Company A</w:t>
            </w:r>
          </w:p>
        </w:tc>
        <w:tc>
          <w:tcPr>
            <w:tcW w:w="2295" w:type="dxa"/>
            <w:shd w:val="clear" w:color="auto" w:fill="D9D9D9"/>
          </w:tcPr>
          <w:p w14:paraId="5E564A66" w14:textId="77777777" w:rsidR="00A97662" w:rsidRDefault="00394C02">
            <w:pPr>
              <w:pStyle w:val="TAH"/>
              <w:keepNext w:val="0"/>
              <w:keepLines w:val="0"/>
              <w:widowControl w:val="0"/>
            </w:pPr>
            <w:r>
              <w:t>…</w:t>
            </w:r>
          </w:p>
        </w:tc>
      </w:tr>
      <w:tr w:rsidR="00A97662" w14:paraId="5E564A6C" w14:textId="77777777">
        <w:trPr>
          <w:jc w:val="center"/>
        </w:trPr>
        <w:tc>
          <w:tcPr>
            <w:tcW w:w="2157" w:type="dxa"/>
            <w:gridSpan w:val="2"/>
            <w:vMerge w:val="restart"/>
          </w:tcPr>
          <w:p w14:paraId="5E564A68" w14:textId="77777777" w:rsidR="00A97662" w:rsidRDefault="00394C02">
            <w:pPr>
              <w:pStyle w:val="TAL"/>
              <w:keepNext w:val="0"/>
              <w:keepLines w:val="0"/>
              <w:widowControl w:val="0"/>
            </w:pPr>
            <w:r>
              <w:t>Assumptions</w:t>
            </w:r>
          </w:p>
        </w:tc>
        <w:tc>
          <w:tcPr>
            <w:tcW w:w="2158" w:type="dxa"/>
          </w:tcPr>
          <w:p w14:paraId="5E564A69" w14:textId="77777777" w:rsidR="00A97662" w:rsidRDefault="00394C02">
            <w:pPr>
              <w:pStyle w:val="TAL"/>
              <w:keepNext w:val="0"/>
              <w:keepLines w:val="0"/>
              <w:widowControl w:val="0"/>
            </w:pPr>
            <w:r>
              <w:t>Number of [beams/beam pairs] in Set A</w:t>
            </w:r>
          </w:p>
        </w:tc>
        <w:tc>
          <w:tcPr>
            <w:tcW w:w="2295" w:type="dxa"/>
          </w:tcPr>
          <w:p w14:paraId="5E564A6A" w14:textId="77777777" w:rsidR="00A97662" w:rsidRDefault="00A97662">
            <w:pPr>
              <w:pStyle w:val="TAC"/>
              <w:keepNext w:val="0"/>
              <w:keepLines w:val="0"/>
              <w:widowControl w:val="0"/>
              <w:jc w:val="left"/>
            </w:pPr>
          </w:p>
        </w:tc>
        <w:tc>
          <w:tcPr>
            <w:tcW w:w="2295" w:type="dxa"/>
          </w:tcPr>
          <w:p w14:paraId="5E564A6B" w14:textId="77777777" w:rsidR="00A97662" w:rsidRDefault="00A97662">
            <w:pPr>
              <w:pStyle w:val="TAC"/>
              <w:keepNext w:val="0"/>
              <w:keepLines w:val="0"/>
              <w:widowControl w:val="0"/>
              <w:jc w:val="left"/>
            </w:pPr>
          </w:p>
        </w:tc>
      </w:tr>
      <w:tr w:rsidR="00A97662" w14:paraId="5E564A71" w14:textId="77777777">
        <w:trPr>
          <w:jc w:val="center"/>
        </w:trPr>
        <w:tc>
          <w:tcPr>
            <w:tcW w:w="2157" w:type="dxa"/>
            <w:gridSpan w:val="2"/>
            <w:vMerge/>
          </w:tcPr>
          <w:p w14:paraId="5E564A6D" w14:textId="77777777" w:rsidR="00A97662" w:rsidRDefault="00A97662">
            <w:pPr>
              <w:pStyle w:val="TAL"/>
              <w:keepNext w:val="0"/>
              <w:keepLines w:val="0"/>
              <w:widowControl w:val="0"/>
            </w:pPr>
          </w:p>
        </w:tc>
        <w:tc>
          <w:tcPr>
            <w:tcW w:w="2158" w:type="dxa"/>
          </w:tcPr>
          <w:p w14:paraId="5E564A6E" w14:textId="77777777" w:rsidR="00A97662" w:rsidRDefault="00394C02">
            <w:pPr>
              <w:pStyle w:val="TAL"/>
              <w:keepNext w:val="0"/>
              <w:keepLines w:val="0"/>
              <w:widowControl w:val="0"/>
            </w:pPr>
            <w:r>
              <w:t>Number of [beams/beam pairs] in Set B</w:t>
            </w:r>
          </w:p>
        </w:tc>
        <w:tc>
          <w:tcPr>
            <w:tcW w:w="2295" w:type="dxa"/>
          </w:tcPr>
          <w:p w14:paraId="5E564A6F" w14:textId="77777777" w:rsidR="00A97662" w:rsidRDefault="00A97662">
            <w:pPr>
              <w:pStyle w:val="TAC"/>
              <w:keepNext w:val="0"/>
              <w:keepLines w:val="0"/>
              <w:widowControl w:val="0"/>
              <w:jc w:val="left"/>
            </w:pPr>
          </w:p>
        </w:tc>
        <w:tc>
          <w:tcPr>
            <w:tcW w:w="2295" w:type="dxa"/>
          </w:tcPr>
          <w:p w14:paraId="5E564A70" w14:textId="77777777" w:rsidR="00A97662" w:rsidRDefault="00A97662">
            <w:pPr>
              <w:pStyle w:val="TAC"/>
              <w:keepNext w:val="0"/>
              <w:keepLines w:val="0"/>
              <w:widowControl w:val="0"/>
              <w:jc w:val="left"/>
            </w:pPr>
          </w:p>
        </w:tc>
      </w:tr>
      <w:tr w:rsidR="00A97662" w14:paraId="5E564A76" w14:textId="77777777">
        <w:trPr>
          <w:jc w:val="center"/>
        </w:trPr>
        <w:tc>
          <w:tcPr>
            <w:tcW w:w="2157" w:type="dxa"/>
            <w:gridSpan w:val="2"/>
            <w:vMerge/>
          </w:tcPr>
          <w:p w14:paraId="5E564A72" w14:textId="77777777" w:rsidR="00A97662" w:rsidRDefault="00A97662">
            <w:pPr>
              <w:pStyle w:val="TAL"/>
              <w:keepNext w:val="0"/>
              <w:keepLines w:val="0"/>
              <w:widowControl w:val="0"/>
            </w:pPr>
          </w:p>
        </w:tc>
        <w:tc>
          <w:tcPr>
            <w:tcW w:w="2158" w:type="dxa"/>
          </w:tcPr>
          <w:p w14:paraId="5E564A73" w14:textId="77777777" w:rsidR="00A97662" w:rsidRDefault="00394C02">
            <w:pPr>
              <w:pStyle w:val="TAL"/>
              <w:keepNext w:val="0"/>
              <w:keepLines w:val="0"/>
              <w:widowControl w:val="0"/>
            </w:pPr>
            <w:r>
              <w:t>Baseline scheme</w:t>
            </w:r>
          </w:p>
        </w:tc>
        <w:tc>
          <w:tcPr>
            <w:tcW w:w="2295" w:type="dxa"/>
          </w:tcPr>
          <w:p w14:paraId="5E564A74" w14:textId="77777777" w:rsidR="00A97662" w:rsidRDefault="00A97662">
            <w:pPr>
              <w:pStyle w:val="TAC"/>
              <w:keepNext w:val="0"/>
              <w:keepLines w:val="0"/>
              <w:widowControl w:val="0"/>
              <w:jc w:val="left"/>
            </w:pPr>
          </w:p>
        </w:tc>
        <w:tc>
          <w:tcPr>
            <w:tcW w:w="2295" w:type="dxa"/>
          </w:tcPr>
          <w:p w14:paraId="5E564A75" w14:textId="77777777" w:rsidR="00A97662" w:rsidRDefault="00A97662">
            <w:pPr>
              <w:pStyle w:val="TAC"/>
              <w:keepNext w:val="0"/>
              <w:keepLines w:val="0"/>
              <w:widowControl w:val="0"/>
              <w:jc w:val="left"/>
            </w:pPr>
          </w:p>
        </w:tc>
      </w:tr>
      <w:tr w:rsidR="00A97662" w14:paraId="5E564A7B" w14:textId="77777777">
        <w:trPr>
          <w:jc w:val="center"/>
        </w:trPr>
        <w:tc>
          <w:tcPr>
            <w:tcW w:w="2157" w:type="dxa"/>
            <w:gridSpan w:val="2"/>
            <w:vMerge w:val="restart"/>
          </w:tcPr>
          <w:p w14:paraId="5E564A77" w14:textId="77777777" w:rsidR="00A97662" w:rsidRDefault="00394C02">
            <w:pPr>
              <w:pStyle w:val="TAL"/>
              <w:keepNext w:val="0"/>
              <w:keepLines w:val="0"/>
              <w:widowControl w:val="0"/>
            </w:pPr>
            <w:r>
              <w:t>AI/ML model input/output</w:t>
            </w:r>
          </w:p>
        </w:tc>
        <w:tc>
          <w:tcPr>
            <w:tcW w:w="2158" w:type="dxa"/>
          </w:tcPr>
          <w:p w14:paraId="5E564A78" w14:textId="77777777" w:rsidR="00A97662" w:rsidRDefault="00394C02">
            <w:pPr>
              <w:pStyle w:val="TAL"/>
              <w:keepNext w:val="0"/>
              <w:keepLines w:val="0"/>
              <w:widowControl w:val="0"/>
            </w:pPr>
            <w:r>
              <w:t>Model input</w:t>
            </w:r>
          </w:p>
        </w:tc>
        <w:tc>
          <w:tcPr>
            <w:tcW w:w="2295" w:type="dxa"/>
          </w:tcPr>
          <w:p w14:paraId="5E564A79" w14:textId="77777777" w:rsidR="00A97662" w:rsidRDefault="00A97662">
            <w:pPr>
              <w:pStyle w:val="TAC"/>
              <w:keepNext w:val="0"/>
              <w:keepLines w:val="0"/>
              <w:widowControl w:val="0"/>
              <w:jc w:val="left"/>
            </w:pPr>
          </w:p>
        </w:tc>
        <w:tc>
          <w:tcPr>
            <w:tcW w:w="2295" w:type="dxa"/>
          </w:tcPr>
          <w:p w14:paraId="5E564A7A" w14:textId="77777777" w:rsidR="00A97662" w:rsidRDefault="00A97662">
            <w:pPr>
              <w:pStyle w:val="TAC"/>
              <w:keepNext w:val="0"/>
              <w:keepLines w:val="0"/>
              <w:widowControl w:val="0"/>
              <w:jc w:val="left"/>
            </w:pPr>
          </w:p>
        </w:tc>
      </w:tr>
      <w:tr w:rsidR="00A97662" w14:paraId="5E564A80" w14:textId="77777777">
        <w:trPr>
          <w:jc w:val="center"/>
        </w:trPr>
        <w:tc>
          <w:tcPr>
            <w:tcW w:w="2157" w:type="dxa"/>
            <w:gridSpan w:val="2"/>
            <w:vMerge/>
          </w:tcPr>
          <w:p w14:paraId="5E564A7C" w14:textId="77777777" w:rsidR="00A97662" w:rsidRDefault="00A97662">
            <w:pPr>
              <w:pStyle w:val="TAL"/>
              <w:keepNext w:val="0"/>
              <w:keepLines w:val="0"/>
              <w:widowControl w:val="0"/>
            </w:pPr>
          </w:p>
        </w:tc>
        <w:tc>
          <w:tcPr>
            <w:tcW w:w="2158" w:type="dxa"/>
          </w:tcPr>
          <w:p w14:paraId="5E564A7D" w14:textId="77777777" w:rsidR="00A97662" w:rsidRDefault="00394C02">
            <w:pPr>
              <w:pStyle w:val="TAL"/>
              <w:keepNext w:val="0"/>
              <w:keepLines w:val="0"/>
              <w:widowControl w:val="0"/>
            </w:pPr>
            <w:r>
              <w:t>Model output</w:t>
            </w:r>
          </w:p>
        </w:tc>
        <w:tc>
          <w:tcPr>
            <w:tcW w:w="2295" w:type="dxa"/>
          </w:tcPr>
          <w:p w14:paraId="5E564A7E" w14:textId="77777777" w:rsidR="00A97662" w:rsidRDefault="00A97662">
            <w:pPr>
              <w:pStyle w:val="TAC"/>
              <w:keepNext w:val="0"/>
              <w:keepLines w:val="0"/>
              <w:widowControl w:val="0"/>
              <w:jc w:val="left"/>
            </w:pPr>
          </w:p>
        </w:tc>
        <w:tc>
          <w:tcPr>
            <w:tcW w:w="2295" w:type="dxa"/>
          </w:tcPr>
          <w:p w14:paraId="5E564A7F" w14:textId="77777777" w:rsidR="00A97662" w:rsidRDefault="00A97662">
            <w:pPr>
              <w:pStyle w:val="TAC"/>
              <w:keepNext w:val="0"/>
              <w:keepLines w:val="0"/>
              <w:widowControl w:val="0"/>
              <w:jc w:val="left"/>
            </w:pPr>
          </w:p>
        </w:tc>
      </w:tr>
      <w:tr w:rsidR="00A97662" w14:paraId="5E564A85" w14:textId="77777777">
        <w:trPr>
          <w:jc w:val="center"/>
        </w:trPr>
        <w:tc>
          <w:tcPr>
            <w:tcW w:w="2157" w:type="dxa"/>
            <w:gridSpan w:val="2"/>
            <w:vMerge w:val="restart"/>
          </w:tcPr>
          <w:p w14:paraId="5E564A81" w14:textId="77777777" w:rsidR="00A97662" w:rsidRDefault="00394C02">
            <w:pPr>
              <w:pStyle w:val="TAL"/>
              <w:keepNext w:val="0"/>
              <w:keepLines w:val="0"/>
              <w:widowControl w:val="0"/>
            </w:pPr>
            <w:r>
              <w:t>Data Size</w:t>
            </w:r>
          </w:p>
        </w:tc>
        <w:tc>
          <w:tcPr>
            <w:tcW w:w="2158" w:type="dxa"/>
          </w:tcPr>
          <w:p w14:paraId="5E564A82" w14:textId="77777777" w:rsidR="00A97662" w:rsidRDefault="00394C02">
            <w:pPr>
              <w:pStyle w:val="TAL"/>
              <w:keepNext w:val="0"/>
              <w:keepLines w:val="0"/>
              <w:widowControl w:val="0"/>
            </w:pPr>
            <w:r>
              <w:t xml:space="preserve">Training </w:t>
            </w:r>
          </w:p>
        </w:tc>
        <w:tc>
          <w:tcPr>
            <w:tcW w:w="2295" w:type="dxa"/>
          </w:tcPr>
          <w:p w14:paraId="5E564A83" w14:textId="77777777" w:rsidR="00A97662" w:rsidRDefault="00A97662">
            <w:pPr>
              <w:pStyle w:val="TAC"/>
              <w:keepNext w:val="0"/>
              <w:keepLines w:val="0"/>
              <w:widowControl w:val="0"/>
              <w:jc w:val="left"/>
            </w:pPr>
          </w:p>
        </w:tc>
        <w:tc>
          <w:tcPr>
            <w:tcW w:w="2295" w:type="dxa"/>
          </w:tcPr>
          <w:p w14:paraId="5E564A84" w14:textId="77777777" w:rsidR="00A97662" w:rsidRDefault="00A97662">
            <w:pPr>
              <w:pStyle w:val="TAC"/>
              <w:keepNext w:val="0"/>
              <w:keepLines w:val="0"/>
              <w:widowControl w:val="0"/>
              <w:jc w:val="left"/>
            </w:pPr>
          </w:p>
        </w:tc>
      </w:tr>
      <w:tr w:rsidR="00A97662" w14:paraId="5E564A8A" w14:textId="77777777">
        <w:trPr>
          <w:jc w:val="center"/>
        </w:trPr>
        <w:tc>
          <w:tcPr>
            <w:tcW w:w="2157" w:type="dxa"/>
            <w:gridSpan w:val="2"/>
            <w:vMerge/>
          </w:tcPr>
          <w:p w14:paraId="5E564A86" w14:textId="77777777" w:rsidR="00A97662" w:rsidRDefault="00A97662">
            <w:pPr>
              <w:pStyle w:val="TAL"/>
              <w:keepNext w:val="0"/>
              <w:keepLines w:val="0"/>
              <w:widowControl w:val="0"/>
            </w:pPr>
          </w:p>
        </w:tc>
        <w:tc>
          <w:tcPr>
            <w:tcW w:w="2158" w:type="dxa"/>
          </w:tcPr>
          <w:p w14:paraId="5E564A87" w14:textId="77777777" w:rsidR="00A97662" w:rsidRDefault="00394C02">
            <w:pPr>
              <w:pStyle w:val="TAL"/>
              <w:keepNext w:val="0"/>
              <w:keepLines w:val="0"/>
              <w:widowControl w:val="0"/>
            </w:pPr>
            <w:r>
              <w:t xml:space="preserve">Testing </w:t>
            </w:r>
          </w:p>
        </w:tc>
        <w:tc>
          <w:tcPr>
            <w:tcW w:w="2295" w:type="dxa"/>
          </w:tcPr>
          <w:p w14:paraId="5E564A88" w14:textId="77777777" w:rsidR="00A97662" w:rsidRDefault="00A97662">
            <w:pPr>
              <w:pStyle w:val="TAC"/>
              <w:keepNext w:val="0"/>
              <w:keepLines w:val="0"/>
              <w:widowControl w:val="0"/>
              <w:jc w:val="left"/>
            </w:pPr>
          </w:p>
        </w:tc>
        <w:tc>
          <w:tcPr>
            <w:tcW w:w="2295" w:type="dxa"/>
          </w:tcPr>
          <w:p w14:paraId="5E564A89" w14:textId="77777777" w:rsidR="00A97662" w:rsidRDefault="00A97662">
            <w:pPr>
              <w:pStyle w:val="TAC"/>
              <w:keepNext w:val="0"/>
              <w:keepLines w:val="0"/>
              <w:widowControl w:val="0"/>
              <w:jc w:val="left"/>
            </w:pPr>
          </w:p>
        </w:tc>
      </w:tr>
      <w:tr w:rsidR="00A97662" w14:paraId="5E564A8F" w14:textId="77777777">
        <w:trPr>
          <w:jc w:val="center"/>
        </w:trPr>
        <w:tc>
          <w:tcPr>
            <w:tcW w:w="2157" w:type="dxa"/>
            <w:gridSpan w:val="2"/>
            <w:vMerge w:val="restart"/>
          </w:tcPr>
          <w:p w14:paraId="5E564A8B" w14:textId="77777777" w:rsidR="00A97662" w:rsidRDefault="00394C02">
            <w:pPr>
              <w:pStyle w:val="TAL"/>
              <w:keepNext w:val="0"/>
              <w:keepLines w:val="0"/>
              <w:widowControl w:val="0"/>
            </w:pPr>
            <w:r>
              <w:t>AI/ML model</w:t>
            </w:r>
          </w:p>
        </w:tc>
        <w:tc>
          <w:tcPr>
            <w:tcW w:w="2158" w:type="dxa"/>
          </w:tcPr>
          <w:p w14:paraId="5E564A8C" w14:textId="77777777" w:rsidR="00A97662" w:rsidRDefault="00394C02">
            <w:pPr>
              <w:pStyle w:val="TAL"/>
              <w:keepNext w:val="0"/>
              <w:keepLines w:val="0"/>
              <w:widowControl w:val="0"/>
            </w:pPr>
            <w:r>
              <w:t>[Short model description]</w:t>
            </w:r>
          </w:p>
        </w:tc>
        <w:tc>
          <w:tcPr>
            <w:tcW w:w="2295" w:type="dxa"/>
          </w:tcPr>
          <w:p w14:paraId="5E564A8D" w14:textId="77777777" w:rsidR="00A97662" w:rsidRDefault="00A97662">
            <w:pPr>
              <w:pStyle w:val="TAC"/>
              <w:keepNext w:val="0"/>
              <w:keepLines w:val="0"/>
              <w:widowControl w:val="0"/>
              <w:jc w:val="left"/>
            </w:pPr>
          </w:p>
        </w:tc>
        <w:tc>
          <w:tcPr>
            <w:tcW w:w="2295" w:type="dxa"/>
          </w:tcPr>
          <w:p w14:paraId="5E564A8E" w14:textId="77777777" w:rsidR="00A97662" w:rsidRDefault="00A97662">
            <w:pPr>
              <w:pStyle w:val="TAC"/>
              <w:keepNext w:val="0"/>
              <w:keepLines w:val="0"/>
              <w:widowControl w:val="0"/>
              <w:jc w:val="left"/>
            </w:pPr>
          </w:p>
        </w:tc>
      </w:tr>
      <w:tr w:rsidR="00A97662" w14:paraId="5E564A94" w14:textId="77777777">
        <w:trPr>
          <w:jc w:val="center"/>
        </w:trPr>
        <w:tc>
          <w:tcPr>
            <w:tcW w:w="2157" w:type="dxa"/>
            <w:gridSpan w:val="2"/>
            <w:vMerge/>
          </w:tcPr>
          <w:p w14:paraId="5E564A90" w14:textId="77777777" w:rsidR="00A97662" w:rsidRDefault="00A97662">
            <w:pPr>
              <w:pStyle w:val="TAL"/>
              <w:keepNext w:val="0"/>
              <w:keepLines w:val="0"/>
              <w:widowControl w:val="0"/>
            </w:pPr>
          </w:p>
        </w:tc>
        <w:tc>
          <w:tcPr>
            <w:tcW w:w="2158" w:type="dxa"/>
          </w:tcPr>
          <w:p w14:paraId="5E564A91" w14:textId="77777777" w:rsidR="00A97662" w:rsidRDefault="00394C02">
            <w:pPr>
              <w:pStyle w:val="TAL"/>
              <w:keepNext w:val="0"/>
              <w:keepLines w:val="0"/>
              <w:widowControl w:val="0"/>
            </w:pPr>
            <w:r>
              <w:t>Model complexity</w:t>
            </w:r>
          </w:p>
        </w:tc>
        <w:tc>
          <w:tcPr>
            <w:tcW w:w="2295" w:type="dxa"/>
          </w:tcPr>
          <w:p w14:paraId="5E564A92" w14:textId="77777777" w:rsidR="00A97662" w:rsidRDefault="00A97662">
            <w:pPr>
              <w:pStyle w:val="TAC"/>
              <w:keepNext w:val="0"/>
              <w:keepLines w:val="0"/>
              <w:widowControl w:val="0"/>
              <w:jc w:val="left"/>
            </w:pPr>
          </w:p>
        </w:tc>
        <w:tc>
          <w:tcPr>
            <w:tcW w:w="2295" w:type="dxa"/>
          </w:tcPr>
          <w:p w14:paraId="5E564A93" w14:textId="77777777" w:rsidR="00A97662" w:rsidRDefault="00A97662">
            <w:pPr>
              <w:pStyle w:val="TAC"/>
              <w:keepNext w:val="0"/>
              <w:keepLines w:val="0"/>
              <w:widowControl w:val="0"/>
              <w:jc w:val="left"/>
            </w:pPr>
          </w:p>
        </w:tc>
      </w:tr>
      <w:tr w:rsidR="00A97662" w14:paraId="5E564A99" w14:textId="77777777">
        <w:trPr>
          <w:jc w:val="center"/>
        </w:trPr>
        <w:tc>
          <w:tcPr>
            <w:tcW w:w="2157" w:type="dxa"/>
            <w:gridSpan w:val="2"/>
            <w:vMerge/>
          </w:tcPr>
          <w:p w14:paraId="5E564A95" w14:textId="77777777" w:rsidR="00A97662" w:rsidRDefault="00A97662">
            <w:pPr>
              <w:pStyle w:val="TAL"/>
              <w:keepNext w:val="0"/>
              <w:keepLines w:val="0"/>
              <w:widowControl w:val="0"/>
            </w:pPr>
          </w:p>
        </w:tc>
        <w:tc>
          <w:tcPr>
            <w:tcW w:w="2158" w:type="dxa"/>
          </w:tcPr>
          <w:p w14:paraId="5E564A96" w14:textId="77777777" w:rsidR="00A97662" w:rsidRDefault="00394C02">
            <w:pPr>
              <w:pStyle w:val="TAL"/>
              <w:keepNext w:val="0"/>
              <w:keepLines w:val="0"/>
              <w:widowControl w:val="0"/>
            </w:pPr>
            <w:r>
              <w:t>Computational complexity</w:t>
            </w:r>
          </w:p>
        </w:tc>
        <w:tc>
          <w:tcPr>
            <w:tcW w:w="2295" w:type="dxa"/>
          </w:tcPr>
          <w:p w14:paraId="5E564A97" w14:textId="77777777" w:rsidR="00A97662" w:rsidRDefault="00A97662">
            <w:pPr>
              <w:pStyle w:val="TAC"/>
              <w:keepNext w:val="0"/>
              <w:keepLines w:val="0"/>
              <w:widowControl w:val="0"/>
              <w:jc w:val="left"/>
            </w:pPr>
          </w:p>
        </w:tc>
        <w:tc>
          <w:tcPr>
            <w:tcW w:w="2295" w:type="dxa"/>
          </w:tcPr>
          <w:p w14:paraId="5E564A98" w14:textId="77777777" w:rsidR="00A97662" w:rsidRDefault="00A97662">
            <w:pPr>
              <w:pStyle w:val="TAC"/>
              <w:keepNext w:val="0"/>
              <w:keepLines w:val="0"/>
              <w:widowControl w:val="0"/>
              <w:jc w:val="left"/>
            </w:pPr>
          </w:p>
        </w:tc>
      </w:tr>
      <w:tr w:rsidR="00A97662" w14:paraId="5E564A9F" w14:textId="77777777">
        <w:trPr>
          <w:jc w:val="center"/>
        </w:trPr>
        <w:tc>
          <w:tcPr>
            <w:tcW w:w="1078" w:type="dxa"/>
            <w:vMerge w:val="restart"/>
          </w:tcPr>
          <w:p w14:paraId="5E564A9A" w14:textId="77777777" w:rsidR="00A97662" w:rsidRDefault="00394C02">
            <w:pPr>
              <w:pStyle w:val="TAL"/>
              <w:keepNext w:val="0"/>
              <w:keepLines w:val="0"/>
              <w:widowControl w:val="0"/>
            </w:pPr>
            <w:r>
              <w:t xml:space="preserve">Evaluation results [With </w:t>
            </w:r>
            <w:r>
              <w:lastRenderedPageBreak/>
              <w:t>AI/ML / baseline]</w:t>
            </w:r>
          </w:p>
        </w:tc>
        <w:tc>
          <w:tcPr>
            <w:tcW w:w="1079" w:type="dxa"/>
            <w:vMerge w:val="restart"/>
          </w:tcPr>
          <w:p w14:paraId="5E564A9B" w14:textId="77777777" w:rsidR="00A97662" w:rsidRDefault="00394C02">
            <w:pPr>
              <w:pStyle w:val="TAL"/>
              <w:keepNext w:val="0"/>
              <w:keepLines w:val="0"/>
              <w:widowControl w:val="0"/>
            </w:pPr>
            <w:r>
              <w:lastRenderedPageBreak/>
              <w:t xml:space="preserve">[Beam prediction accuracy </w:t>
            </w:r>
            <w:r>
              <w:lastRenderedPageBreak/>
              <w:t>(%)]</w:t>
            </w:r>
          </w:p>
        </w:tc>
        <w:tc>
          <w:tcPr>
            <w:tcW w:w="2158" w:type="dxa"/>
          </w:tcPr>
          <w:p w14:paraId="5E564A9C" w14:textId="77777777" w:rsidR="00A97662" w:rsidRDefault="00394C02">
            <w:pPr>
              <w:pStyle w:val="TAL"/>
              <w:keepNext w:val="0"/>
              <w:keepLines w:val="0"/>
              <w:widowControl w:val="0"/>
            </w:pPr>
            <w:r>
              <w:lastRenderedPageBreak/>
              <w:t>[KPI A]</w:t>
            </w:r>
          </w:p>
        </w:tc>
        <w:tc>
          <w:tcPr>
            <w:tcW w:w="2295" w:type="dxa"/>
          </w:tcPr>
          <w:p w14:paraId="5E564A9D" w14:textId="77777777" w:rsidR="00A97662" w:rsidRDefault="00A97662">
            <w:pPr>
              <w:pStyle w:val="TAC"/>
              <w:keepNext w:val="0"/>
              <w:keepLines w:val="0"/>
              <w:widowControl w:val="0"/>
              <w:jc w:val="left"/>
            </w:pPr>
          </w:p>
        </w:tc>
        <w:tc>
          <w:tcPr>
            <w:tcW w:w="2295" w:type="dxa"/>
          </w:tcPr>
          <w:p w14:paraId="5E564A9E" w14:textId="77777777" w:rsidR="00A97662" w:rsidRDefault="00A97662">
            <w:pPr>
              <w:pStyle w:val="TAC"/>
              <w:keepNext w:val="0"/>
              <w:keepLines w:val="0"/>
              <w:widowControl w:val="0"/>
              <w:jc w:val="left"/>
            </w:pPr>
          </w:p>
        </w:tc>
      </w:tr>
      <w:tr w:rsidR="00A97662" w14:paraId="5E564AA6" w14:textId="77777777">
        <w:trPr>
          <w:jc w:val="center"/>
        </w:trPr>
        <w:tc>
          <w:tcPr>
            <w:tcW w:w="1078" w:type="dxa"/>
            <w:vMerge/>
          </w:tcPr>
          <w:p w14:paraId="5E564AA0" w14:textId="77777777" w:rsidR="00A97662" w:rsidRDefault="00A97662">
            <w:pPr>
              <w:pStyle w:val="TAL"/>
              <w:keepNext w:val="0"/>
              <w:keepLines w:val="0"/>
              <w:widowControl w:val="0"/>
            </w:pPr>
          </w:p>
        </w:tc>
        <w:tc>
          <w:tcPr>
            <w:tcW w:w="1079" w:type="dxa"/>
            <w:vMerge/>
          </w:tcPr>
          <w:p w14:paraId="5E564AA1" w14:textId="77777777" w:rsidR="00A97662" w:rsidRDefault="00A97662">
            <w:pPr>
              <w:pStyle w:val="TAL"/>
              <w:keepNext w:val="0"/>
              <w:keepLines w:val="0"/>
              <w:widowControl w:val="0"/>
            </w:pPr>
          </w:p>
        </w:tc>
        <w:tc>
          <w:tcPr>
            <w:tcW w:w="2158" w:type="dxa"/>
          </w:tcPr>
          <w:p w14:paraId="5E564AA2" w14:textId="77777777" w:rsidR="00A97662" w:rsidRDefault="00394C02">
            <w:pPr>
              <w:pStyle w:val="TAL"/>
              <w:keepNext w:val="0"/>
              <w:keepLines w:val="0"/>
              <w:widowControl w:val="0"/>
            </w:pPr>
            <w:r>
              <w:t>[KPI B]</w:t>
            </w:r>
          </w:p>
          <w:p w14:paraId="5E564AA3" w14:textId="77777777" w:rsidR="00A97662" w:rsidRDefault="00394C02">
            <w:pPr>
              <w:pStyle w:val="TAL"/>
              <w:keepNext w:val="0"/>
              <w:keepLines w:val="0"/>
              <w:widowControl w:val="0"/>
            </w:pPr>
            <w:r>
              <w:t>…</w:t>
            </w:r>
          </w:p>
        </w:tc>
        <w:tc>
          <w:tcPr>
            <w:tcW w:w="2295" w:type="dxa"/>
          </w:tcPr>
          <w:p w14:paraId="5E564AA4" w14:textId="77777777" w:rsidR="00A97662" w:rsidRDefault="00A97662">
            <w:pPr>
              <w:pStyle w:val="TAC"/>
              <w:keepNext w:val="0"/>
              <w:keepLines w:val="0"/>
              <w:widowControl w:val="0"/>
              <w:jc w:val="left"/>
            </w:pPr>
          </w:p>
        </w:tc>
        <w:tc>
          <w:tcPr>
            <w:tcW w:w="2295" w:type="dxa"/>
          </w:tcPr>
          <w:p w14:paraId="5E564AA5" w14:textId="77777777" w:rsidR="00A97662" w:rsidRDefault="00A97662">
            <w:pPr>
              <w:pStyle w:val="TAC"/>
              <w:keepNext w:val="0"/>
              <w:keepLines w:val="0"/>
              <w:widowControl w:val="0"/>
              <w:jc w:val="left"/>
            </w:pPr>
          </w:p>
        </w:tc>
      </w:tr>
      <w:tr w:rsidR="00A97662" w14:paraId="5E564AAD" w14:textId="77777777">
        <w:trPr>
          <w:jc w:val="center"/>
        </w:trPr>
        <w:tc>
          <w:tcPr>
            <w:tcW w:w="1078" w:type="dxa"/>
            <w:vMerge/>
          </w:tcPr>
          <w:p w14:paraId="5E564AA7" w14:textId="77777777" w:rsidR="00A97662" w:rsidRDefault="00A97662">
            <w:pPr>
              <w:pStyle w:val="TAL"/>
              <w:keepNext w:val="0"/>
              <w:keepLines w:val="0"/>
              <w:widowControl w:val="0"/>
            </w:pPr>
          </w:p>
        </w:tc>
        <w:tc>
          <w:tcPr>
            <w:tcW w:w="1079" w:type="dxa"/>
          </w:tcPr>
          <w:p w14:paraId="5E564AA8" w14:textId="77777777" w:rsidR="00A97662" w:rsidRDefault="00394C02">
            <w:pPr>
              <w:pStyle w:val="TAL"/>
              <w:keepNext w:val="0"/>
              <w:keepLines w:val="0"/>
              <w:widowControl w:val="0"/>
            </w:pPr>
            <w:r>
              <w:t>[L1-RSRP Diff]</w:t>
            </w:r>
          </w:p>
        </w:tc>
        <w:tc>
          <w:tcPr>
            <w:tcW w:w="2158" w:type="dxa"/>
          </w:tcPr>
          <w:p w14:paraId="5E564AA9" w14:textId="77777777" w:rsidR="00A97662" w:rsidRDefault="00394C02">
            <w:pPr>
              <w:pStyle w:val="TAL"/>
              <w:keepNext w:val="0"/>
              <w:keepLines w:val="0"/>
              <w:widowControl w:val="0"/>
            </w:pPr>
            <w:r>
              <w:t>[Average L1-RSRP diff]</w:t>
            </w:r>
          </w:p>
          <w:p w14:paraId="5E564AAA" w14:textId="77777777" w:rsidR="00A97662" w:rsidRDefault="00394C02">
            <w:pPr>
              <w:pStyle w:val="TAL"/>
              <w:keepNext w:val="0"/>
              <w:keepLines w:val="0"/>
              <w:widowControl w:val="0"/>
            </w:pPr>
            <w:r>
              <w:t>…</w:t>
            </w:r>
          </w:p>
        </w:tc>
        <w:tc>
          <w:tcPr>
            <w:tcW w:w="2295" w:type="dxa"/>
          </w:tcPr>
          <w:p w14:paraId="5E564AAB" w14:textId="77777777" w:rsidR="00A97662" w:rsidRDefault="00A97662">
            <w:pPr>
              <w:pStyle w:val="TAC"/>
              <w:keepNext w:val="0"/>
              <w:keepLines w:val="0"/>
              <w:widowControl w:val="0"/>
              <w:jc w:val="left"/>
            </w:pPr>
          </w:p>
        </w:tc>
        <w:tc>
          <w:tcPr>
            <w:tcW w:w="2295" w:type="dxa"/>
          </w:tcPr>
          <w:p w14:paraId="5E564AAC" w14:textId="77777777" w:rsidR="00A97662" w:rsidRDefault="00A97662">
            <w:pPr>
              <w:pStyle w:val="TAC"/>
              <w:keepNext w:val="0"/>
              <w:keepLines w:val="0"/>
              <w:widowControl w:val="0"/>
              <w:jc w:val="left"/>
            </w:pPr>
          </w:p>
        </w:tc>
      </w:tr>
      <w:tr w:rsidR="00A97662" w14:paraId="5E564AB3" w14:textId="77777777">
        <w:trPr>
          <w:jc w:val="center"/>
        </w:trPr>
        <w:tc>
          <w:tcPr>
            <w:tcW w:w="1078" w:type="dxa"/>
            <w:vMerge/>
          </w:tcPr>
          <w:p w14:paraId="5E564AAE" w14:textId="77777777" w:rsidR="00A97662" w:rsidRDefault="00A97662">
            <w:pPr>
              <w:pStyle w:val="TAL"/>
              <w:keepNext w:val="0"/>
              <w:keepLines w:val="0"/>
              <w:widowControl w:val="0"/>
            </w:pPr>
          </w:p>
        </w:tc>
        <w:tc>
          <w:tcPr>
            <w:tcW w:w="1079" w:type="dxa"/>
            <w:vMerge w:val="restart"/>
          </w:tcPr>
          <w:p w14:paraId="5E564AAF" w14:textId="77777777" w:rsidR="00A97662" w:rsidRDefault="00394C02">
            <w:pPr>
              <w:pStyle w:val="TAL"/>
              <w:keepNext w:val="0"/>
              <w:keepLines w:val="0"/>
              <w:widowControl w:val="0"/>
            </w:pPr>
            <w:r>
              <w:t>[System performance]</w:t>
            </w:r>
          </w:p>
        </w:tc>
        <w:tc>
          <w:tcPr>
            <w:tcW w:w="2158" w:type="dxa"/>
          </w:tcPr>
          <w:p w14:paraId="5E564AB0" w14:textId="77777777" w:rsidR="00A97662" w:rsidRDefault="00394C02">
            <w:pPr>
              <w:pStyle w:val="TAL"/>
              <w:keepNext w:val="0"/>
              <w:keepLines w:val="0"/>
              <w:widowControl w:val="0"/>
            </w:pPr>
            <w:r>
              <w:t>[RS overhead Reduction (%) / RS overhead]</w:t>
            </w:r>
          </w:p>
        </w:tc>
        <w:tc>
          <w:tcPr>
            <w:tcW w:w="2295" w:type="dxa"/>
          </w:tcPr>
          <w:p w14:paraId="5E564AB1" w14:textId="77777777" w:rsidR="00A97662" w:rsidRDefault="00A97662">
            <w:pPr>
              <w:pStyle w:val="TAC"/>
              <w:keepNext w:val="0"/>
              <w:keepLines w:val="0"/>
              <w:widowControl w:val="0"/>
              <w:jc w:val="left"/>
            </w:pPr>
          </w:p>
        </w:tc>
        <w:tc>
          <w:tcPr>
            <w:tcW w:w="2295" w:type="dxa"/>
          </w:tcPr>
          <w:p w14:paraId="5E564AB2" w14:textId="77777777" w:rsidR="00A97662" w:rsidRDefault="00A97662">
            <w:pPr>
              <w:pStyle w:val="TAC"/>
              <w:keepNext w:val="0"/>
              <w:keepLines w:val="0"/>
              <w:widowControl w:val="0"/>
              <w:jc w:val="left"/>
            </w:pPr>
          </w:p>
        </w:tc>
      </w:tr>
      <w:tr w:rsidR="00A97662" w14:paraId="5E564AB9" w14:textId="77777777">
        <w:trPr>
          <w:jc w:val="center"/>
        </w:trPr>
        <w:tc>
          <w:tcPr>
            <w:tcW w:w="1078" w:type="dxa"/>
            <w:vMerge/>
          </w:tcPr>
          <w:p w14:paraId="5E564AB4" w14:textId="77777777" w:rsidR="00A97662" w:rsidRDefault="00A97662">
            <w:pPr>
              <w:pStyle w:val="TAL"/>
              <w:keepNext w:val="0"/>
              <w:keepLines w:val="0"/>
              <w:widowControl w:val="0"/>
            </w:pPr>
          </w:p>
        </w:tc>
        <w:tc>
          <w:tcPr>
            <w:tcW w:w="1079" w:type="dxa"/>
            <w:vMerge/>
          </w:tcPr>
          <w:p w14:paraId="5E564AB5" w14:textId="77777777" w:rsidR="00A97662" w:rsidRDefault="00A97662">
            <w:pPr>
              <w:pStyle w:val="TAL"/>
              <w:keepNext w:val="0"/>
              <w:keepLines w:val="0"/>
              <w:widowControl w:val="0"/>
            </w:pPr>
          </w:p>
        </w:tc>
        <w:tc>
          <w:tcPr>
            <w:tcW w:w="2158" w:type="dxa"/>
          </w:tcPr>
          <w:p w14:paraId="5E564AB6" w14:textId="77777777" w:rsidR="00A97662" w:rsidRDefault="00394C02">
            <w:pPr>
              <w:pStyle w:val="TAL"/>
              <w:keepNext w:val="0"/>
              <w:keepLines w:val="0"/>
              <w:widowControl w:val="0"/>
            </w:pPr>
            <w:r>
              <w:t>[UCI report]</w:t>
            </w:r>
          </w:p>
        </w:tc>
        <w:tc>
          <w:tcPr>
            <w:tcW w:w="2295" w:type="dxa"/>
          </w:tcPr>
          <w:p w14:paraId="5E564AB7" w14:textId="77777777" w:rsidR="00A97662" w:rsidRDefault="00A97662">
            <w:pPr>
              <w:pStyle w:val="TAC"/>
              <w:keepNext w:val="0"/>
              <w:keepLines w:val="0"/>
              <w:widowControl w:val="0"/>
              <w:jc w:val="left"/>
            </w:pPr>
          </w:p>
        </w:tc>
        <w:tc>
          <w:tcPr>
            <w:tcW w:w="2295" w:type="dxa"/>
          </w:tcPr>
          <w:p w14:paraId="5E564AB8" w14:textId="77777777" w:rsidR="00A97662" w:rsidRDefault="00A97662">
            <w:pPr>
              <w:pStyle w:val="TAC"/>
              <w:keepNext w:val="0"/>
              <w:keepLines w:val="0"/>
              <w:widowControl w:val="0"/>
              <w:jc w:val="left"/>
            </w:pPr>
          </w:p>
        </w:tc>
      </w:tr>
      <w:tr w:rsidR="00A97662" w14:paraId="5E564AC0" w14:textId="77777777">
        <w:trPr>
          <w:jc w:val="center"/>
        </w:trPr>
        <w:tc>
          <w:tcPr>
            <w:tcW w:w="1078" w:type="dxa"/>
            <w:vMerge/>
          </w:tcPr>
          <w:p w14:paraId="5E564ABA" w14:textId="77777777" w:rsidR="00A97662" w:rsidRDefault="00A97662">
            <w:pPr>
              <w:pStyle w:val="TAL"/>
              <w:keepNext w:val="0"/>
              <w:keepLines w:val="0"/>
              <w:widowControl w:val="0"/>
            </w:pPr>
          </w:p>
        </w:tc>
        <w:tc>
          <w:tcPr>
            <w:tcW w:w="1079" w:type="dxa"/>
            <w:vMerge/>
          </w:tcPr>
          <w:p w14:paraId="5E564ABB" w14:textId="77777777" w:rsidR="00A97662" w:rsidRDefault="00A97662">
            <w:pPr>
              <w:pStyle w:val="TAL"/>
              <w:keepNext w:val="0"/>
              <w:keepLines w:val="0"/>
              <w:widowControl w:val="0"/>
            </w:pPr>
          </w:p>
        </w:tc>
        <w:tc>
          <w:tcPr>
            <w:tcW w:w="2158" w:type="dxa"/>
          </w:tcPr>
          <w:p w14:paraId="5E564ABC" w14:textId="77777777" w:rsidR="00A97662" w:rsidRDefault="00394C02">
            <w:pPr>
              <w:pStyle w:val="TAL"/>
              <w:keepNext w:val="0"/>
              <w:keepLines w:val="0"/>
              <w:widowControl w:val="0"/>
            </w:pPr>
            <w:r>
              <w:t>[UPT]</w:t>
            </w:r>
          </w:p>
          <w:p w14:paraId="5E564ABD" w14:textId="77777777" w:rsidR="00A97662" w:rsidRDefault="00394C02">
            <w:pPr>
              <w:pStyle w:val="TAL"/>
              <w:keepNext w:val="0"/>
              <w:keepLines w:val="0"/>
              <w:widowControl w:val="0"/>
            </w:pPr>
            <w:r>
              <w:t>…</w:t>
            </w:r>
          </w:p>
        </w:tc>
        <w:tc>
          <w:tcPr>
            <w:tcW w:w="2295" w:type="dxa"/>
          </w:tcPr>
          <w:p w14:paraId="5E564ABE" w14:textId="77777777" w:rsidR="00A97662" w:rsidRDefault="00A97662">
            <w:pPr>
              <w:pStyle w:val="TAC"/>
              <w:keepNext w:val="0"/>
              <w:keepLines w:val="0"/>
              <w:widowControl w:val="0"/>
              <w:jc w:val="left"/>
            </w:pPr>
          </w:p>
        </w:tc>
        <w:tc>
          <w:tcPr>
            <w:tcW w:w="2295" w:type="dxa"/>
          </w:tcPr>
          <w:p w14:paraId="5E564ABF" w14:textId="77777777" w:rsidR="00A97662" w:rsidRDefault="00A97662">
            <w:pPr>
              <w:pStyle w:val="TAC"/>
              <w:keepNext w:val="0"/>
              <w:keepLines w:val="0"/>
              <w:widowControl w:val="0"/>
              <w:jc w:val="left"/>
            </w:pPr>
          </w:p>
        </w:tc>
      </w:tr>
    </w:tbl>
    <w:p w14:paraId="5E564AC1" w14:textId="77777777" w:rsidR="00A97662" w:rsidRDefault="00A97662">
      <w:pPr>
        <w:pStyle w:val="TH"/>
      </w:pPr>
    </w:p>
    <w:p w14:paraId="5E564AC2" w14:textId="77777777" w:rsidR="00A97662" w:rsidRDefault="00A97662">
      <w:pPr>
        <w:widowControl w:val="0"/>
        <w:suppressAutoHyphens/>
        <w:spacing w:after="0"/>
        <w:jc w:val="both"/>
        <w:textAlignment w:val="baseline"/>
        <w:rPr>
          <w:color w:val="000000"/>
          <w:lang w:eastAsia="ja-JP"/>
        </w:rPr>
      </w:pPr>
    </w:p>
    <w:p w14:paraId="5E564AC3" w14:textId="77777777" w:rsidR="00A97662" w:rsidRDefault="00394C02">
      <w:pPr>
        <w:widowControl w:val="0"/>
        <w:suppressAutoHyphens/>
        <w:spacing w:after="0"/>
        <w:jc w:val="both"/>
        <w:textAlignment w:val="baseline"/>
        <w:rPr>
          <w:iCs/>
        </w:rPr>
      </w:pPr>
      <w:r>
        <w:rPr>
          <w:b/>
          <w:bCs/>
          <w:i/>
        </w:rPr>
        <w:t>Observations</w:t>
      </w:r>
      <w:r>
        <w:rPr>
          <w:iCs/>
        </w:rPr>
        <w:t>:</w:t>
      </w:r>
    </w:p>
    <w:p w14:paraId="5E564AC4" w14:textId="77777777" w:rsidR="00A97662" w:rsidRDefault="00A97662">
      <w:pPr>
        <w:widowControl w:val="0"/>
        <w:suppressAutoHyphens/>
        <w:spacing w:after="0"/>
        <w:jc w:val="both"/>
        <w:textAlignment w:val="baseline"/>
        <w:rPr>
          <w:color w:val="000000"/>
          <w:lang w:eastAsia="ja-JP"/>
        </w:rPr>
      </w:pPr>
    </w:p>
    <w:p w14:paraId="5E564AC5" w14:textId="77777777" w:rsidR="00A97662" w:rsidRDefault="00394C02">
      <w:pPr>
        <w:widowControl w:val="0"/>
        <w:suppressAutoHyphens/>
        <w:spacing w:after="0"/>
        <w:jc w:val="both"/>
        <w:textAlignment w:val="baseline"/>
        <w:rPr>
          <w:color w:val="000000"/>
          <w:lang w:eastAsia="ja-JP"/>
        </w:rPr>
      </w:pPr>
      <w:r>
        <w:rPr>
          <w:i/>
          <w:iCs/>
        </w:rPr>
        <w:t>BM-Case1</w:t>
      </w:r>
      <w:r>
        <w:t xml:space="preserve">: Spatial-domain Downlink beam prediction for Set A of beams based on measurement results of Set B of </w:t>
      </w:r>
      <w:proofErr w:type="gramStart"/>
      <w:r>
        <w:t>beams</w:t>
      </w:r>
      <w:proofErr w:type="gramEnd"/>
    </w:p>
    <w:p w14:paraId="5E564AC6" w14:textId="77777777" w:rsidR="00A97662" w:rsidRDefault="00A97662">
      <w:pPr>
        <w:widowControl w:val="0"/>
        <w:suppressAutoHyphens/>
        <w:spacing w:after="0"/>
        <w:jc w:val="both"/>
        <w:textAlignment w:val="baseline"/>
      </w:pPr>
    </w:p>
    <w:p w14:paraId="5E564AC7" w14:textId="77777777" w:rsidR="00A97662" w:rsidRDefault="00394C02">
      <w:pPr>
        <w:widowControl w:val="0"/>
        <w:suppressAutoHyphens/>
        <w:spacing w:after="0"/>
        <w:jc w:val="both"/>
        <w:textAlignment w:val="baseline"/>
      </w:pPr>
      <w:r>
        <w:t xml:space="preserve">At least for BM-Case1 for inference of DL Tx beam with L1-RSRPs of all beams in Set B, existing quantization granularity of L1-RSRP (i.e., 1 dB for the best beam, 2 dB for the difference to the best beam) causes [a minor loss x%~y%, if applicable] in beam </w:t>
      </w:r>
      <w:r>
        <w:t xml:space="preserve">prediction accuracy compared to unquantized L1-RSRPs of beams in Set B. </w:t>
      </w:r>
    </w:p>
    <w:p w14:paraId="5E564AC8" w14:textId="77777777" w:rsidR="00A97662" w:rsidRDefault="00A97662">
      <w:pPr>
        <w:widowControl w:val="0"/>
        <w:suppressAutoHyphens/>
        <w:spacing w:after="0"/>
        <w:jc w:val="both"/>
        <w:textAlignment w:val="baseline"/>
      </w:pPr>
    </w:p>
    <w:p w14:paraId="5E564AC9" w14:textId="77777777" w:rsidR="00A97662" w:rsidRDefault="00394C02">
      <w:pPr>
        <w:widowControl w:val="0"/>
        <w:suppressAutoHyphens/>
        <w:spacing w:after="0"/>
        <w:jc w:val="both"/>
        <w:textAlignment w:val="baseline"/>
      </w:pPr>
      <w:r>
        <w:t xml:space="preserve">When </w:t>
      </w:r>
      <w:r>
        <w:rPr>
          <w:i/>
          <w:iCs/>
        </w:rPr>
        <w:t>Set B is a subset of Set A</w:t>
      </w:r>
      <w:r>
        <w:t xml:space="preserve">, AI/ML can provide good beam prediction performance with less measurement/RS overhead without considering generalization aspects </w:t>
      </w:r>
      <w:r>
        <w:rPr>
          <w:i/>
          <w:iCs/>
        </w:rPr>
        <w:t>with the measurements</w:t>
      </w:r>
      <w:r>
        <w:rPr>
          <w:i/>
          <w:iCs/>
        </w:rPr>
        <w:t xml:space="preserve"> from the best Rx beam</w:t>
      </w:r>
      <w:r>
        <w:t xml:space="preserve"> without UE rotation:</w:t>
      </w:r>
    </w:p>
    <w:p w14:paraId="5E564ACA" w14:textId="77777777" w:rsidR="00A97662" w:rsidRDefault="00A97662">
      <w:pPr>
        <w:widowControl w:val="0"/>
        <w:suppressAutoHyphens/>
        <w:spacing w:after="0"/>
        <w:jc w:val="both"/>
        <w:textAlignment w:val="baseline"/>
      </w:pPr>
    </w:p>
    <w:p w14:paraId="5E564ACB" w14:textId="77777777" w:rsidR="00A97662" w:rsidRDefault="00394C02">
      <w:pPr>
        <w:widowControl w:val="0"/>
        <w:suppressAutoHyphens/>
        <w:spacing w:after="0"/>
        <w:jc w:val="both"/>
        <w:textAlignment w:val="baseline"/>
      </w:pPr>
      <w:r>
        <w:t>(A)With measurements of fixed Set B of beams corresponding to 1/4 of Set A beams:</w:t>
      </w:r>
    </w:p>
    <w:p w14:paraId="5E564ACC" w14:textId="77777777" w:rsidR="00A97662" w:rsidRDefault="00394C02">
      <w:pPr>
        <w:pStyle w:val="ListParagraph"/>
        <w:widowControl w:val="0"/>
        <w:numPr>
          <w:ilvl w:val="0"/>
          <w:numId w:val="59"/>
        </w:numPr>
        <w:suppressAutoHyphens/>
        <w:spacing w:after="0"/>
        <w:jc w:val="both"/>
        <w:textAlignment w:val="baseline"/>
      </w:pPr>
      <w:r>
        <w:t xml:space="preserve">evaluation results [from 4 sources] indicate that, AI/ML can achieve [about 70%~80%] beam prediction accuracy of Top-1 DL Tx </w:t>
      </w:r>
      <w:r>
        <w:t>beam, evaluation results [from 6 sources] indicate that, AI/ML can achieve [about 80%~90%] beam prediction accuracy of Top-1 DL Tx beam, and evaluation results [from 4 sources] show [more than 90%] beam prediction accuracy of Top-1 DL Tx beam.</w:t>
      </w:r>
    </w:p>
    <w:p w14:paraId="5E564ACD" w14:textId="77777777" w:rsidR="00A97662" w:rsidRDefault="00394C02">
      <w:pPr>
        <w:pStyle w:val="ListParagraph"/>
        <w:widowControl w:val="0"/>
        <w:numPr>
          <w:ilvl w:val="0"/>
          <w:numId w:val="59"/>
        </w:numPr>
        <w:suppressAutoHyphens/>
        <w:spacing w:after="0"/>
        <w:jc w:val="both"/>
        <w:textAlignment w:val="baseline"/>
      </w:pPr>
      <w:r>
        <w:t>evaluation r</w:t>
      </w:r>
      <w:r>
        <w:t>esults [from 8 sources] indicate that, AI/ML can achieve [more than 90%] beam prediction accuracy for Top-1 DL Tx beam with 1dB margin.</w:t>
      </w:r>
    </w:p>
    <w:p w14:paraId="5E564ACE" w14:textId="77777777" w:rsidR="00A97662" w:rsidRDefault="00394C02">
      <w:pPr>
        <w:pStyle w:val="ListParagraph"/>
        <w:widowControl w:val="0"/>
        <w:numPr>
          <w:ilvl w:val="0"/>
          <w:numId w:val="59"/>
        </w:numPr>
        <w:suppressAutoHyphens/>
        <w:spacing w:after="0"/>
        <w:jc w:val="both"/>
        <w:textAlignment w:val="baseline"/>
      </w:pPr>
      <w:r>
        <w:t xml:space="preserve">evaluation results [from 8 sources] indicate that, AI/ML can achieve [more than 80%] beam prediction accuracy for Top-2 </w:t>
      </w:r>
      <w:r>
        <w:t xml:space="preserve">DL Tx beam. The beam prediction accuracy increases with K.  </w:t>
      </w:r>
    </w:p>
    <w:p w14:paraId="5E564ACF" w14:textId="77777777" w:rsidR="00A97662" w:rsidRDefault="00394C02">
      <w:pPr>
        <w:pStyle w:val="ListParagraph"/>
        <w:widowControl w:val="0"/>
        <w:numPr>
          <w:ilvl w:val="0"/>
          <w:numId w:val="59"/>
        </w:numPr>
        <w:suppressAutoHyphens/>
        <w:spacing w:after="0"/>
        <w:jc w:val="both"/>
        <w:textAlignment w:val="baseline"/>
      </w:pPr>
      <w:r>
        <w:t>evaluation results [from 9 sources] indicate that, the average L1-RSRP difference of Top-1 predicted beam can be [below or about 1dB].</w:t>
      </w:r>
    </w:p>
    <w:p w14:paraId="5E564AD0" w14:textId="77777777" w:rsidR="00A97662" w:rsidRDefault="00394C02">
      <w:pPr>
        <w:widowControl w:val="0"/>
        <w:suppressAutoHyphens/>
        <w:spacing w:after="0"/>
        <w:jc w:val="both"/>
        <w:textAlignment w:val="baseline"/>
      </w:pPr>
      <w:r>
        <w:t xml:space="preserve"> </w:t>
      </w:r>
    </w:p>
    <w:p w14:paraId="5E564AD1" w14:textId="77777777" w:rsidR="00A97662" w:rsidRDefault="00394C02">
      <w:pPr>
        <w:widowControl w:val="0"/>
        <w:suppressAutoHyphens/>
        <w:spacing w:after="0"/>
        <w:jc w:val="both"/>
        <w:textAlignment w:val="baseline"/>
      </w:pPr>
      <w:r>
        <w:t>(B) With measurements of fixed Set B of beams correspondin</w:t>
      </w:r>
      <w:r>
        <w:t>g to 1/8 of Set A beams:</w:t>
      </w:r>
    </w:p>
    <w:p w14:paraId="5E564AD2" w14:textId="77777777" w:rsidR="00A97662" w:rsidRDefault="00394C02">
      <w:pPr>
        <w:pStyle w:val="ListParagraph"/>
        <w:widowControl w:val="0"/>
        <w:numPr>
          <w:ilvl w:val="0"/>
          <w:numId w:val="60"/>
        </w:numPr>
        <w:suppressAutoHyphens/>
        <w:spacing w:after="0"/>
        <w:jc w:val="both"/>
        <w:textAlignment w:val="baseline"/>
      </w:pPr>
      <w:r>
        <w:t>evaluation results [from 2 sources] indicate that, AI/ML can achieve [about 50%] beam prediction accuracy of Top-1 DL Tx beam, evaluation results [from 3 sources] show [about 60%~70%] beam prediction accuracy of Top-1 DL Tx beam, a</w:t>
      </w:r>
      <w:r>
        <w:t>nd evaluation results [from 2 sources] show [about 70%~80] beam prediction accuracy of Top-1 DL Tx beam.</w:t>
      </w:r>
    </w:p>
    <w:p w14:paraId="5E564AD3" w14:textId="77777777" w:rsidR="00A97662" w:rsidRDefault="00394C02">
      <w:pPr>
        <w:pStyle w:val="ListParagraph"/>
        <w:widowControl w:val="0"/>
        <w:numPr>
          <w:ilvl w:val="0"/>
          <w:numId w:val="60"/>
        </w:numPr>
        <w:suppressAutoHyphens/>
        <w:spacing w:after="0"/>
        <w:jc w:val="both"/>
        <w:textAlignment w:val="baseline"/>
      </w:pPr>
      <w:r>
        <w:t xml:space="preserve">evaluation results [from 4 sources] indicate that, AI/ML can achieve [70%-90%] beam prediction accuracy for Top-1 DL Tx beam prediction with 1dB </w:t>
      </w:r>
      <w:proofErr w:type="gramStart"/>
      <w:r>
        <w:t>margin</w:t>
      </w:r>
      <w:proofErr w:type="gramEnd"/>
    </w:p>
    <w:p w14:paraId="5E564AD4" w14:textId="77777777" w:rsidR="00A97662" w:rsidRDefault="00394C02">
      <w:pPr>
        <w:pStyle w:val="ListParagraph"/>
        <w:widowControl w:val="0"/>
        <w:numPr>
          <w:ilvl w:val="0"/>
          <w:numId w:val="60"/>
        </w:numPr>
        <w:suppressAutoHyphens/>
        <w:spacing w:after="0"/>
        <w:jc w:val="both"/>
        <w:textAlignment w:val="baseline"/>
      </w:pPr>
      <w:r>
        <w:t>evaluation results [from 2 sources] indicate that, AI/ML can achieve [about 70%~ 80%] beam prediction accuracy for Top-2 DL Tx beam, and evaluation results [from 4 sources] indicate that, AI/ML can achieve [more than 80%] beam prediction accuracy for Top-</w:t>
      </w:r>
      <w:r>
        <w:t>2 DL Tx beam. The beam prediction accuracy increases with K.</w:t>
      </w:r>
    </w:p>
    <w:p w14:paraId="5E564AD5" w14:textId="77777777" w:rsidR="00A97662" w:rsidRDefault="00A97662">
      <w:pPr>
        <w:widowControl w:val="0"/>
        <w:suppressAutoHyphens/>
        <w:spacing w:after="0"/>
        <w:jc w:val="both"/>
        <w:textAlignment w:val="baseline"/>
      </w:pPr>
    </w:p>
    <w:p w14:paraId="5E564AD6" w14:textId="77777777" w:rsidR="00A97662" w:rsidRDefault="00394C02">
      <w:pPr>
        <w:widowControl w:val="0"/>
        <w:suppressAutoHyphens/>
        <w:spacing w:after="0"/>
        <w:jc w:val="both"/>
        <w:textAlignment w:val="baseline"/>
      </w:pPr>
      <w:r>
        <w:t>Note that ideal measurements are assumed:</w:t>
      </w:r>
    </w:p>
    <w:p w14:paraId="5E564AD7" w14:textId="77777777" w:rsidR="00A97662" w:rsidRDefault="00394C02">
      <w:pPr>
        <w:pStyle w:val="ListParagraph"/>
        <w:widowControl w:val="0"/>
        <w:numPr>
          <w:ilvl w:val="0"/>
          <w:numId w:val="61"/>
        </w:numPr>
        <w:suppressAutoHyphens/>
        <w:spacing w:after="0"/>
        <w:jc w:val="both"/>
        <w:textAlignment w:val="baseline"/>
      </w:pPr>
      <w:r>
        <w:t>Beams could be measured regardless of their SNR.</w:t>
      </w:r>
    </w:p>
    <w:p w14:paraId="5E564AD8" w14:textId="77777777" w:rsidR="00A97662" w:rsidRDefault="00394C02">
      <w:pPr>
        <w:pStyle w:val="ListParagraph"/>
        <w:widowControl w:val="0"/>
        <w:numPr>
          <w:ilvl w:val="0"/>
          <w:numId w:val="61"/>
        </w:numPr>
        <w:suppressAutoHyphens/>
        <w:spacing w:after="0"/>
        <w:jc w:val="both"/>
        <w:textAlignment w:val="baseline"/>
      </w:pPr>
      <w:r>
        <w:t xml:space="preserve">No measurement </w:t>
      </w:r>
      <w:proofErr w:type="gramStart"/>
      <w:r>
        <w:t>error</w:t>
      </w:r>
      <w:proofErr w:type="gramEnd"/>
      <w:r>
        <w:t>.</w:t>
      </w:r>
    </w:p>
    <w:p w14:paraId="5E564AD9" w14:textId="77777777" w:rsidR="00A97662" w:rsidRDefault="00394C02">
      <w:pPr>
        <w:pStyle w:val="ListParagraph"/>
        <w:widowControl w:val="0"/>
        <w:numPr>
          <w:ilvl w:val="0"/>
          <w:numId w:val="61"/>
        </w:numPr>
        <w:suppressAutoHyphens/>
        <w:spacing w:after="0"/>
        <w:jc w:val="both"/>
        <w:textAlignment w:val="baseline"/>
      </w:pPr>
      <w:r>
        <w:t>Measured in a single-time instance (within a channel-coherence time interval).</w:t>
      </w:r>
    </w:p>
    <w:p w14:paraId="5E564ADA" w14:textId="77777777" w:rsidR="00A97662" w:rsidRDefault="00394C02">
      <w:pPr>
        <w:pStyle w:val="ListParagraph"/>
        <w:widowControl w:val="0"/>
        <w:numPr>
          <w:ilvl w:val="0"/>
          <w:numId w:val="61"/>
        </w:numPr>
        <w:suppressAutoHyphens/>
        <w:spacing w:after="0"/>
        <w:jc w:val="both"/>
        <w:textAlignment w:val="baseline"/>
      </w:pPr>
      <w:r>
        <w:t>No</w:t>
      </w:r>
      <w:r>
        <w:t xml:space="preserve"> quantization for the L1-RSRP measurements.</w:t>
      </w:r>
    </w:p>
    <w:p w14:paraId="5E564ADB" w14:textId="77777777" w:rsidR="00A97662" w:rsidRDefault="00394C02">
      <w:pPr>
        <w:pStyle w:val="ListParagraph"/>
        <w:widowControl w:val="0"/>
        <w:numPr>
          <w:ilvl w:val="0"/>
          <w:numId w:val="61"/>
        </w:numPr>
        <w:suppressAutoHyphens/>
        <w:spacing w:after="0"/>
        <w:jc w:val="both"/>
        <w:textAlignment w:val="baseline"/>
      </w:pPr>
      <w:r>
        <w:t>No constraint on UCI payload overhead for full report of the L1-RSRP measurements of Set B for NW-side models are assumed.</w:t>
      </w:r>
    </w:p>
    <w:p w14:paraId="5E564ADC" w14:textId="77777777" w:rsidR="00A97662" w:rsidRDefault="00A97662">
      <w:pPr>
        <w:widowControl w:val="0"/>
        <w:suppressAutoHyphens/>
        <w:spacing w:after="0"/>
        <w:jc w:val="both"/>
        <w:textAlignment w:val="baseline"/>
      </w:pPr>
    </w:p>
    <w:p w14:paraId="5E564ADD" w14:textId="77777777" w:rsidR="00A97662" w:rsidRDefault="00394C02">
      <w:pPr>
        <w:widowControl w:val="0"/>
        <w:suppressAutoHyphens/>
        <w:spacing w:after="0"/>
        <w:jc w:val="both"/>
        <w:textAlignment w:val="baseline"/>
      </w:pPr>
      <w:r>
        <w:t>(C) For the case that Set B of beams is changed among pre-configured patterns, evaluatio</w:t>
      </w:r>
      <w:r>
        <w:t xml:space="preserve">n results [from 4 sources] show that the beam prediction accuracy degrades [no more than 5%] in terms of Top-1 beam prediction accuracy compared to when Set B is fixed across training and inference, where the [one source] used [24] pre-configured patterns </w:t>
      </w:r>
      <w:r>
        <w:t xml:space="preserve">and the rest of sources use [4 or 5] patterns; evaluation results [from 1 source] show that the beam prediction accuracy degrades [about 10%] in terms of Top-1 beam prediction accuracy compared to when Set B is fixed across training and inference. </w:t>
      </w:r>
    </w:p>
    <w:p w14:paraId="5E564ADE" w14:textId="77777777" w:rsidR="00A97662" w:rsidRDefault="00394C02">
      <w:pPr>
        <w:widowControl w:val="0"/>
        <w:suppressAutoHyphens/>
        <w:spacing w:after="0"/>
        <w:jc w:val="both"/>
        <w:textAlignment w:val="baseline"/>
      </w:pPr>
      <w:r>
        <w:t xml:space="preserve">Note: the above performance can also be treated as training with mixed patterns of Set B of </w:t>
      </w:r>
      <w:proofErr w:type="gramStart"/>
      <w:r>
        <w:t>beam, and</w:t>
      </w:r>
      <w:proofErr w:type="gramEnd"/>
      <w:r>
        <w:t xml:space="preserve"> testing with mixed patterns Set B of beams. The measurements are obtained from the best Rx beam without UE rotation. </w:t>
      </w:r>
    </w:p>
    <w:p w14:paraId="5E564ADF" w14:textId="77777777" w:rsidR="00A97662" w:rsidRDefault="00A97662">
      <w:pPr>
        <w:widowControl w:val="0"/>
        <w:suppressAutoHyphens/>
        <w:spacing w:after="0"/>
        <w:jc w:val="both"/>
        <w:textAlignment w:val="baseline"/>
      </w:pPr>
    </w:p>
    <w:p w14:paraId="5E564AE0" w14:textId="77777777" w:rsidR="00A97662" w:rsidRDefault="00394C02">
      <w:pPr>
        <w:widowControl w:val="0"/>
        <w:suppressAutoHyphens/>
        <w:spacing w:after="0"/>
        <w:jc w:val="both"/>
        <w:textAlignment w:val="baseline"/>
      </w:pPr>
      <w:r>
        <w:t>Note that ideal measurements are as</w:t>
      </w:r>
      <w:r>
        <w:t>sumed:</w:t>
      </w:r>
    </w:p>
    <w:p w14:paraId="5E564AE1" w14:textId="77777777" w:rsidR="00A97662" w:rsidRDefault="00394C02">
      <w:pPr>
        <w:pStyle w:val="ListParagraph"/>
        <w:widowControl w:val="0"/>
        <w:numPr>
          <w:ilvl w:val="0"/>
          <w:numId w:val="62"/>
        </w:numPr>
        <w:suppressAutoHyphens/>
        <w:spacing w:after="0"/>
        <w:jc w:val="both"/>
        <w:textAlignment w:val="baseline"/>
      </w:pPr>
      <w:r>
        <w:t>Beams could be measured regardless of their SNR.</w:t>
      </w:r>
    </w:p>
    <w:p w14:paraId="5E564AE2" w14:textId="77777777" w:rsidR="00A97662" w:rsidRDefault="00394C02">
      <w:pPr>
        <w:pStyle w:val="ListParagraph"/>
        <w:widowControl w:val="0"/>
        <w:numPr>
          <w:ilvl w:val="0"/>
          <w:numId w:val="62"/>
        </w:numPr>
        <w:suppressAutoHyphens/>
        <w:spacing w:after="0"/>
        <w:jc w:val="both"/>
        <w:textAlignment w:val="baseline"/>
      </w:pPr>
      <w:r>
        <w:t xml:space="preserve">No measurement </w:t>
      </w:r>
      <w:proofErr w:type="gramStart"/>
      <w:r>
        <w:t>error</w:t>
      </w:r>
      <w:proofErr w:type="gramEnd"/>
      <w:r>
        <w:t>.</w:t>
      </w:r>
    </w:p>
    <w:p w14:paraId="5E564AE3" w14:textId="77777777" w:rsidR="00A97662" w:rsidRDefault="00394C02">
      <w:pPr>
        <w:pStyle w:val="ListParagraph"/>
        <w:widowControl w:val="0"/>
        <w:numPr>
          <w:ilvl w:val="0"/>
          <w:numId w:val="62"/>
        </w:numPr>
        <w:suppressAutoHyphens/>
        <w:spacing w:after="0"/>
        <w:jc w:val="both"/>
        <w:textAlignment w:val="baseline"/>
      </w:pPr>
      <w:r>
        <w:t>Measured in a single-time instance (within a channel-coherence time interval).</w:t>
      </w:r>
    </w:p>
    <w:p w14:paraId="5E564AE4" w14:textId="77777777" w:rsidR="00A97662" w:rsidRDefault="00394C02">
      <w:pPr>
        <w:pStyle w:val="ListParagraph"/>
        <w:widowControl w:val="0"/>
        <w:numPr>
          <w:ilvl w:val="0"/>
          <w:numId w:val="62"/>
        </w:numPr>
        <w:suppressAutoHyphens/>
        <w:spacing w:after="0"/>
        <w:jc w:val="both"/>
        <w:textAlignment w:val="baseline"/>
      </w:pPr>
      <w:r>
        <w:t>No quantization for the L1-RSRP measurements.</w:t>
      </w:r>
    </w:p>
    <w:p w14:paraId="5E564AE5" w14:textId="77777777" w:rsidR="00A97662" w:rsidRDefault="00394C02">
      <w:pPr>
        <w:pStyle w:val="ListParagraph"/>
        <w:widowControl w:val="0"/>
        <w:numPr>
          <w:ilvl w:val="0"/>
          <w:numId w:val="62"/>
        </w:numPr>
        <w:suppressAutoHyphens/>
        <w:spacing w:after="0"/>
        <w:jc w:val="both"/>
        <w:textAlignment w:val="baseline"/>
      </w:pPr>
      <w:r>
        <w:t>No constraint on UCI payload overhead for full report</w:t>
      </w:r>
      <w:r>
        <w:t xml:space="preserve"> of the L1-RSRP measurements of Set B for NW-side models are assumed. </w:t>
      </w:r>
    </w:p>
    <w:p w14:paraId="5E564AE6" w14:textId="77777777" w:rsidR="00A97662" w:rsidRDefault="00394C02">
      <w:pPr>
        <w:pStyle w:val="ListParagraph"/>
        <w:widowControl w:val="0"/>
        <w:numPr>
          <w:ilvl w:val="0"/>
          <w:numId w:val="62"/>
        </w:numPr>
        <w:suppressAutoHyphens/>
        <w:spacing w:after="0"/>
        <w:jc w:val="both"/>
        <w:textAlignment w:val="baseline"/>
      </w:pPr>
      <w:r>
        <w:t xml:space="preserve">This observation is based on Set B patterns that were chosen by each </w:t>
      </w:r>
      <w:proofErr w:type="gramStart"/>
      <w:r>
        <w:t>company</w:t>
      </w:r>
      <w:proofErr w:type="gramEnd"/>
    </w:p>
    <w:p w14:paraId="5E564AE7" w14:textId="77777777" w:rsidR="00A97662" w:rsidRDefault="00A97662">
      <w:pPr>
        <w:widowControl w:val="0"/>
        <w:suppressAutoHyphens/>
        <w:spacing w:after="0"/>
        <w:jc w:val="both"/>
        <w:textAlignment w:val="baseline"/>
        <w:rPr>
          <w:color w:val="000000"/>
          <w:lang w:eastAsia="ja-JP"/>
        </w:rPr>
      </w:pPr>
    </w:p>
    <w:p w14:paraId="5E564AE8" w14:textId="77777777" w:rsidR="00A97662" w:rsidRDefault="00A97662"/>
    <w:p w14:paraId="5E564AE9" w14:textId="77777777" w:rsidR="00A97662" w:rsidRDefault="00394C02">
      <w:pPr>
        <w:pStyle w:val="Heading2"/>
      </w:pPr>
      <w:bookmarkStart w:id="396" w:name="_Toc135002578"/>
      <w:bookmarkStart w:id="397" w:name="_Toc135850575"/>
      <w:r>
        <w:t>6.4</w:t>
      </w:r>
      <w:r>
        <w:tab/>
        <w:t>Positioning accuracy enhancements</w:t>
      </w:r>
      <w:bookmarkEnd w:id="396"/>
      <w:bookmarkEnd w:id="397"/>
    </w:p>
    <w:p w14:paraId="5E564AEA" w14:textId="77777777" w:rsidR="00A97662" w:rsidRDefault="00394C02">
      <w:pPr>
        <w:pStyle w:val="Heading3"/>
      </w:pPr>
      <w:bookmarkStart w:id="398" w:name="_Toc135002579"/>
      <w:bookmarkStart w:id="399" w:name="_Toc135850576"/>
      <w:r>
        <w:t>6.4.1</w:t>
      </w:r>
      <w:r>
        <w:tab/>
        <w:t>Evaluation assumptions, methodology and KPIs</w:t>
      </w:r>
      <w:bookmarkEnd w:id="398"/>
      <w:bookmarkEnd w:id="399"/>
    </w:p>
    <w:p w14:paraId="5E564AEB" w14:textId="77777777" w:rsidR="00A97662" w:rsidRDefault="00394C02">
      <w:r>
        <w:t>For AI/ML-based p</w:t>
      </w:r>
      <w:r>
        <w:t>ositioning evaluation, RAN1 does not attempt to define any common AI/ML model as a baseline.</w:t>
      </w:r>
    </w:p>
    <w:p w14:paraId="5E564AEC" w14:textId="77777777" w:rsidR="00A97662" w:rsidRDefault="00394C02">
      <w:pPr>
        <w:rPr>
          <w:b/>
          <w:bCs/>
        </w:rPr>
      </w:pPr>
      <w:r>
        <w:rPr>
          <w:b/>
          <w:bCs/>
          <w:i/>
          <w:iCs/>
        </w:rPr>
        <w:t>KPIs</w:t>
      </w:r>
      <w:r>
        <w:rPr>
          <w:b/>
          <w:bCs/>
        </w:rPr>
        <w:t xml:space="preserve">: </w:t>
      </w:r>
    </w:p>
    <w:p w14:paraId="5E564AED" w14:textId="77777777" w:rsidR="00A97662" w:rsidRDefault="00394C02">
      <w:pPr>
        <w:pStyle w:val="ListParagraph"/>
        <w:numPr>
          <w:ilvl w:val="0"/>
          <w:numId w:val="10"/>
        </w:numPr>
      </w:pPr>
      <w:r>
        <w:t xml:space="preserve">For all scenarios and use cases, the main KPI is the CDF percentiles of horizonal </w:t>
      </w:r>
      <w:proofErr w:type="gramStart"/>
      <w:r>
        <w:t>accuracy</w:t>
      </w:r>
      <w:proofErr w:type="gramEnd"/>
    </w:p>
    <w:p w14:paraId="5E564AEE" w14:textId="77777777" w:rsidR="00A97662" w:rsidRDefault="00394C02">
      <w:pPr>
        <w:pStyle w:val="ListParagraph"/>
        <w:numPr>
          <w:ilvl w:val="1"/>
          <w:numId w:val="10"/>
        </w:numPr>
      </w:pPr>
      <w:r>
        <w:t>The CDF percentiles to analyse are: 90% (baseline) and {50%, 67%,</w:t>
      </w:r>
      <w:r>
        <w:t xml:space="preserve"> 80%} (optional)</w:t>
      </w:r>
    </w:p>
    <w:p w14:paraId="5E564AEF" w14:textId="77777777" w:rsidR="00A97662" w:rsidRDefault="00394C02">
      <w:pPr>
        <w:pStyle w:val="ListParagraph"/>
        <w:numPr>
          <w:ilvl w:val="1"/>
          <w:numId w:val="10"/>
        </w:numPr>
      </w:pPr>
      <w:r>
        <w:t xml:space="preserve">Vertical accuracy can be optionally </w:t>
      </w:r>
      <w:proofErr w:type="gramStart"/>
      <w:r>
        <w:t>reported</w:t>
      </w:r>
      <w:proofErr w:type="gramEnd"/>
    </w:p>
    <w:p w14:paraId="5E564AF0" w14:textId="77777777" w:rsidR="00A97662" w:rsidRDefault="00394C02">
      <w:pPr>
        <w:pStyle w:val="ListParagraph"/>
        <w:numPr>
          <w:ilvl w:val="1"/>
          <w:numId w:val="10"/>
        </w:numPr>
      </w:pPr>
      <w:r>
        <w:t xml:space="preserve">Target positioning requirements for horizonal accuracy and vertical accuracy are not defined for AI/ML-based positioning </w:t>
      </w:r>
      <w:proofErr w:type="gramStart"/>
      <w:r>
        <w:t>evaluation</w:t>
      </w:r>
      <w:proofErr w:type="gramEnd"/>
    </w:p>
    <w:p w14:paraId="5E564AF1" w14:textId="77777777" w:rsidR="00A97662" w:rsidRDefault="00394C02">
      <w:pPr>
        <w:pStyle w:val="ListParagraph"/>
        <w:numPr>
          <w:ilvl w:val="0"/>
          <w:numId w:val="10"/>
        </w:numPr>
      </w:pPr>
      <w:r>
        <w:t>Model complexity and computational complexity, e.g., FLOPS</w:t>
      </w:r>
    </w:p>
    <w:p w14:paraId="5E564AF2" w14:textId="77777777" w:rsidR="00A97662" w:rsidRDefault="00394C02">
      <w:pPr>
        <w:pStyle w:val="ListParagraph"/>
        <w:numPr>
          <w:ilvl w:val="1"/>
          <w:numId w:val="10"/>
        </w:numPr>
      </w:pPr>
      <w:r>
        <w:t>Rep</w:t>
      </w:r>
      <w:r>
        <w:t>orted via the metric of “number of model parameters”. Note: if complex value is used in modelling process, the number of the model parameters is doubled, which is also applicable for other AIs of AI/ML.</w:t>
      </w:r>
    </w:p>
    <w:p w14:paraId="5E564AF3" w14:textId="77777777" w:rsidR="00A97662" w:rsidRDefault="00394C02">
      <w:pPr>
        <w:pStyle w:val="ListParagraph"/>
        <w:numPr>
          <w:ilvl w:val="0"/>
          <w:numId w:val="10"/>
        </w:numPr>
      </w:pPr>
      <w:r>
        <w:t>For AI/ML assisted positioning, an intermediate perfo</w:t>
      </w:r>
      <w:r>
        <w:t xml:space="preserve">rmance metric of </w:t>
      </w:r>
      <w:r>
        <w:rPr>
          <w:i/>
          <w:iCs/>
        </w:rPr>
        <w:t>model output</w:t>
      </w:r>
    </w:p>
    <w:p w14:paraId="5E564AF4" w14:textId="77777777" w:rsidR="00A97662" w:rsidRDefault="00394C02">
      <w:pPr>
        <w:rPr>
          <w:b/>
          <w:bCs/>
        </w:rPr>
      </w:pPr>
      <w:r>
        <w:rPr>
          <w:b/>
          <w:bCs/>
          <w:i/>
          <w:iCs/>
        </w:rPr>
        <w:t>Model generalization</w:t>
      </w:r>
      <w:r>
        <w:rPr>
          <w:b/>
          <w:bCs/>
        </w:rPr>
        <w:t>:</w:t>
      </w:r>
    </w:p>
    <w:p w14:paraId="5E564AF5" w14:textId="77777777" w:rsidR="00A97662" w:rsidRDefault="00394C02">
      <w:pPr>
        <w:rPr>
          <w:lang w:eastAsia="ja-JP"/>
        </w:rPr>
      </w:pPr>
      <w:r>
        <w:rPr>
          <w:lang w:eastAsia="ja-JP"/>
        </w:rPr>
        <w:t>To investigate the model generalization capability, at least the following aspect(s) are considered for the evaluation for AI/ML based positioning:</w:t>
      </w:r>
    </w:p>
    <w:p w14:paraId="5E564AF6" w14:textId="77777777" w:rsidR="00A97662" w:rsidRDefault="00394C02">
      <w:pPr>
        <w:pStyle w:val="ListParagraph"/>
        <w:numPr>
          <w:ilvl w:val="0"/>
          <w:numId w:val="63"/>
        </w:numPr>
        <w:rPr>
          <w:lang w:eastAsia="ja-JP"/>
        </w:rPr>
      </w:pPr>
      <w:r>
        <w:rPr>
          <w:lang w:eastAsia="ja-JP"/>
        </w:rPr>
        <w:t xml:space="preserve">Different drops: Training dataset from drops {A0, </w:t>
      </w:r>
      <w:r>
        <w:rPr>
          <w:lang w:eastAsia="ja-JP"/>
        </w:rPr>
        <w:t>A</w:t>
      </w:r>
      <w:proofErr w:type="gramStart"/>
      <w:r>
        <w:rPr>
          <w:lang w:eastAsia="ja-JP"/>
        </w:rPr>
        <w:t>1,…</w:t>
      </w:r>
      <w:proofErr w:type="gramEnd"/>
      <w:r>
        <w:rPr>
          <w:lang w:eastAsia="ja-JP"/>
        </w:rPr>
        <w:t>, AN-1}, test dataset from unseen drop(s) (i.e., different drop(s) than any in {A0, A1,…, AN-1}). Here N&gt;=1.</w:t>
      </w:r>
    </w:p>
    <w:p w14:paraId="5E564AF7" w14:textId="77777777" w:rsidR="00A97662" w:rsidRDefault="00394C02">
      <w:pPr>
        <w:pStyle w:val="ListParagraph"/>
        <w:numPr>
          <w:ilvl w:val="0"/>
          <w:numId w:val="63"/>
        </w:numPr>
        <w:rPr>
          <w:lang w:eastAsia="ja-JP"/>
        </w:rPr>
      </w:pPr>
      <w:r>
        <w:rPr>
          <w:lang w:eastAsia="ja-JP"/>
        </w:rPr>
        <w:t xml:space="preserve">Clutter parameters, e.g., training dataset from one clutter parameter (e.g., {40%, 2m, 2m}), test dataset from a different clutter </w:t>
      </w:r>
      <w:r>
        <w:rPr>
          <w:lang w:eastAsia="ja-JP"/>
        </w:rPr>
        <w:t>parameter (e.g., {60%, 6m, 2m}</w:t>
      </w:r>
      <w:proofErr w:type="gramStart"/>
      <w:r>
        <w:rPr>
          <w:lang w:eastAsia="ja-JP"/>
        </w:rPr>
        <w:t>);</w:t>
      </w:r>
      <w:proofErr w:type="gramEnd"/>
    </w:p>
    <w:p w14:paraId="5E564AF8" w14:textId="77777777" w:rsidR="00A97662" w:rsidRDefault="00394C02">
      <w:pPr>
        <w:pStyle w:val="ListParagraph"/>
        <w:numPr>
          <w:ilvl w:val="0"/>
          <w:numId w:val="63"/>
        </w:numPr>
        <w:rPr>
          <w:lang w:eastAsia="ja-JP"/>
        </w:rPr>
      </w:pPr>
      <w:r>
        <w:rPr>
          <w:lang w:eastAsia="ja-JP"/>
        </w:rPr>
        <w:t xml:space="preserve">Network synchronization error, e.g., training dataset without network synchronization error, test dataset with network synchronization </w:t>
      </w:r>
      <w:proofErr w:type="gramStart"/>
      <w:r>
        <w:rPr>
          <w:lang w:eastAsia="ja-JP"/>
        </w:rPr>
        <w:t>error;</w:t>
      </w:r>
      <w:proofErr w:type="gramEnd"/>
    </w:p>
    <w:p w14:paraId="5E564AF9" w14:textId="77777777" w:rsidR="00A97662" w:rsidRDefault="00394C02">
      <w:pPr>
        <w:pStyle w:val="ListParagraph"/>
        <w:numPr>
          <w:ilvl w:val="0"/>
          <w:numId w:val="63"/>
        </w:numPr>
        <w:rPr>
          <w:lang w:eastAsia="ja-JP"/>
        </w:rPr>
      </w:pPr>
      <w:r>
        <w:t>UE/</w:t>
      </w:r>
      <w:proofErr w:type="spellStart"/>
      <w:r>
        <w:t>gNB</w:t>
      </w:r>
      <w:proofErr w:type="spellEnd"/>
      <w:r>
        <w:t xml:space="preserve"> RX and TX timing error: The baseline non-AI/ML method may enable the Rel-1</w:t>
      </w:r>
      <w:r>
        <w:t xml:space="preserve">7 enhancement features (e.g., UE Rx TEG, UE </w:t>
      </w:r>
      <w:proofErr w:type="spellStart"/>
      <w:r>
        <w:t>RxTx</w:t>
      </w:r>
      <w:proofErr w:type="spellEnd"/>
      <w:r>
        <w:t xml:space="preserve"> TEG).</w:t>
      </w:r>
    </w:p>
    <w:p w14:paraId="5E564AFA" w14:textId="77777777" w:rsidR="00A97662" w:rsidRDefault="00394C02">
      <w:pPr>
        <w:pStyle w:val="ListParagraph"/>
        <w:numPr>
          <w:ilvl w:val="0"/>
          <w:numId w:val="63"/>
        </w:numPr>
        <w:rPr>
          <w:lang w:eastAsia="ja-JP"/>
        </w:rPr>
      </w:pPr>
      <w:proofErr w:type="spellStart"/>
      <w:r>
        <w:rPr>
          <w:lang w:eastAsia="ja-JP"/>
        </w:rPr>
        <w:t>InF</w:t>
      </w:r>
      <w:proofErr w:type="spellEnd"/>
      <w:r>
        <w:rPr>
          <w:lang w:eastAsia="ja-JP"/>
        </w:rPr>
        <w:t xml:space="preserve"> scenarios, e.g., training dataset from one </w:t>
      </w:r>
      <w:proofErr w:type="spellStart"/>
      <w:r>
        <w:rPr>
          <w:lang w:eastAsia="ja-JP"/>
        </w:rPr>
        <w:t>InF</w:t>
      </w:r>
      <w:proofErr w:type="spellEnd"/>
      <w:r>
        <w:rPr>
          <w:lang w:eastAsia="ja-JP"/>
        </w:rPr>
        <w:t xml:space="preserve"> scenario (e.g., </w:t>
      </w:r>
      <w:proofErr w:type="spellStart"/>
      <w:r>
        <w:rPr>
          <w:lang w:eastAsia="ja-JP"/>
        </w:rPr>
        <w:t>InF</w:t>
      </w:r>
      <w:proofErr w:type="spellEnd"/>
      <w:r>
        <w:rPr>
          <w:lang w:eastAsia="ja-JP"/>
        </w:rPr>
        <w:t xml:space="preserve">-DH), test dataset from a different </w:t>
      </w:r>
      <w:proofErr w:type="spellStart"/>
      <w:r>
        <w:rPr>
          <w:lang w:eastAsia="ja-JP"/>
        </w:rPr>
        <w:t>InF</w:t>
      </w:r>
      <w:proofErr w:type="spellEnd"/>
      <w:r>
        <w:rPr>
          <w:lang w:eastAsia="ja-JP"/>
        </w:rPr>
        <w:t xml:space="preserve"> scenario (e.g., </w:t>
      </w:r>
      <w:proofErr w:type="spellStart"/>
      <w:r>
        <w:rPr>
          <w:lang w:eastAsia="ja-JP"/>
        </w:rPr>
        <w:t>InF</w:t>
      </w:r>
      <w:proofErr w:type="spellEnd"/>
      <w:r>
        <w:rPr>
          <w:lang w:eastAsia="ja-JP"/>
        </w:rPr>
        <w:t>-HH)</w:t>
      </w:r>
    </w:p>
    <w:p w14:paraId="5E564AFB" w14:textId="77777777" w:rsidR="00A97662" w:rsidRDefault="00394C02">
      <w:pPr>
        <w:pStyle w:val="ListParagraph"/>
        <w:numPr>
          <w:ilvl w:val="1"/>
          <w:numId w:val="63"/>
        </w:numPr>
        <w:rPr>
          <w:lang w:eastAsia="ja-JP"/>
        </w:rPr>
      </w:pPr>
      <w:r>
        <w:rPr>
          <w:lang w:eastAsia="ja-JP"/>
        </w:rPr>
        <w:t xml:space="preserve">If an </w:t>
      </w:r>
      <w:proofErr w:type="spellStart"/>
      <w:r>
        <w:rPr>
          <w:lang w:eastAsia="ja-JP"/>
        </w:rPr>
        <w:t>InF</w:t>
      </w:r>
      <w:proofErr w:type="spellEnd"/>
      <w:r>
        <w:rPr>
          <w:lang w:eastAsia="ja-JP"/>
        </w:rPr>
        <w:t xml:space="preserve"> scenario different from </w:t>
      </w:r>
      <w:proofErr w:type="spellStart"/>
      <w:r>
        <w:rPr>
          <w:lang w:eastAsia="ja-JP"/>
        </w:rPr>
        <w:t>InF</w:t>
      </w:r>
      <w:proofErr w:type="spellEnd"/>
      <w:r>
        <w:rPr>
          <w:lang w:eastAsia="ja-JP"/>
        </w:rPr>
        <w:t>-DH is evaluated for the model</w:t>
      </w:r>
      <w:r>
        <w:rPr>
          <w:lang w:eastAsia="ja-JP"/>
        </w:rPr>
        <w:t xml:space="preserve"> generalization capability, the selected parameters (e.g., clutter parameters) are compliant with TR 38.901 Table 7.2-4 (Evaluation parameters for </w:t>
      </w:r>
      <w:proofErr w:type="spellStart"/>
      <w:r>
        <w:rPr>
          <w:lang w:eastAsia="ja-JP"/>
        </w:rPr>
        <w:t>InF</w:t>
      </w:r>
      <w:proofErr w:type="spellEnd"/>
      <w:r>
        <w:rPr>
          <w:lang w:eastAsia="ja-JP"/>
        </w:rPr>
        <w:t xml:space="preserve">). Note: In TR 38.857 Table 6.1-1 (Parameters common to </w:t>
      </w:r>
      <w:proofErr w:type="spellStart"/>
      <w:r>
        <w:rPr>
          <w:lang w:eastAsia="ja-JP"/>
        </w:rPr>
        <w:t>InF</w:t>
      </w:r>
      <w:proofErr w:type="spellEnd"/>
      <w:r>
        <w:rPr>
          <w:lang w:eastAsia="ja-JP"/>
        </w:rPr>
        <w:t xml:space="preserve"> scenarios), </w:t>
      </w:r>
      <w:proofErr w:type="spellStart"/>
      <w:r>
        <w:rPr>
          <w:lang w:eastAsia="ja-JP"/>
        </w:rPr>
        <w:t>InF</w:t>
      </w:r>
      <w:proofErr w:type="spellEnd"/>
      <w:r>
        <w:rPr>
          <w:lang w:eastAsia="ja-JP"/>
        </w:rPr>
        <w:t>-SH scenario uses the clutter p</w:t>
      </w:r>
      <w:r>
        <w:rPr>
          <w:lang w:eastAsia="ja-JP"/>
        </w:rPr>
        <w:t xml:space="preserve">arameter {20%, 2m, 10m} which is compliant with TR 38.901. </w:t>
      </w:r>
    </w:p>
    <w:p w14:paraId="5E564AFC" w14:textId="77777777" w:rsidR="00A97662" w:rsidRDefault="00394C02">
      <w:pPr>
        <w:pStyle w:val="ListParagraph"/>
        <w:numPr>
          <w:ilvl w:val="0"/>
          <w:numId w:val="63"/>
        </w:numPr>
        <w:rPr>
          <w:lang w:eastAsia="ja-JP"/>
        </w:rPr>
      </w:pPr>
      <w:r>
        <w:rPr>
          <w:lang w:eastAsia="ja-JP"/>
        </w:rPr>
        <w:t>Other aspects are not excluded.</w:t>
      </w:r>
    </w:p>
    <w:p w14:paraId="5E564AFD" w14:textId="77777777" w:rsidR="00A97662" w:rsidRDefault="00A97662"/>
    <w:p w14:paraId="5E564AFE" w14:textId="77777777" w:rsidR="00A97662" w:rsidRDefault="00394C02">
      <w:pPr>
        <w:rPr>
          <w:lang w:eastAsia="ja-JP"/>
        </w:rPr>
      </w:pPr>
      <w:r>
        <w:rPr>
          <w:lang w:eastAsia="ja-JP"/>
        </w:rPr>
        <w:t>Companies can evaluate the impact of at least the following issues related to measurements on the positioning accuracy of the AI/ML model. The simulation assumptio</w:t>
      </w:r>
      <w:r>
        <w:rPr>
          <w:lang w:eastAsia="ja-JP"/>
        </w:rPr>
        <w:t>ns reflecting these issues are up to companies.</w:t>
      </w:r>
    </w:p>
    <w:p w14:paraId="5E564AFF" w14:textId="77777777" w:rsidR="00A97662" w:rsidRDefault="00394C02">
      <w:pPr>
        <w:pStyle w:val="ListParagraph"/>
        <w:widowControl w:val="0"/>
        <w:numPr>
          <w:ilvl w:val="0"/>
          <w:numId w:val="64"/>
        </w:numPr>
        <w:spacing w:after="0"/>
        <w:jc w:val="both"/>
      </w:pPr>
      <w:r>
        <w:t>SNR mismatch (i.e., SNR when training data are collected is different from SNR when model inference is performed).</w:t>
      </w:r>
    </w:p>
    <w:p w14:paraId="5E564B00" w14:textId="77777777" w:rsidR="00A97662" w:rsidRDefault="00394C02">
      <w:pPr>
        <w:pStyle w:val="ListParagraph"/>
        <w:widowControl w:val="0"/>
        <w:numPr>
          <w:ilvl w:val="0"/>
          <w:numId w:val="64"/>
        </w:numPr>
        <w:spacing w:after="0"/>
        <w:jc w:val="both"/>
        <w:rPr>
          <w:rFonts w:eastAsia="DengXian"/>
        </w:rPr>
      </w:pPr>
      <w:r>
        <w:t>Time varying changes (e.g., mobility of clutter objects in the environment)</w:t>
      </w:r>
    </w:p>
    <w:p w14:paraId="5E564B01" w14:textId="77777777" w:rsidR="00A97662" w:rsidRDefault="00394C02">
      <w:pPr>
        <w:pStyle w:val="ListParagraph"/>
        <w:widowControl w:val="0"/>
        <w:numPr>
          <w:ilvl w:val="0"/>
          <w:numId w:val="64"/>
        </w:numPr>
        <w:spacing w:after="0"/>
        <w:jc w:val="both"/>
        <w:rPr>
          <w:rFonts w:eastAsia="DengXian"/>
        </w:rPr>
      </w:pPr>
      <w:r>
        <w:rPr>
          <w:rFonts w:eastAsia="DengXian"/>
          <w:lang w:eastAsia="zh-CN"/>
        </w:rPr>
        <w:t>Channel estimatio</w:t>
      </w:r>
      <w:r>
        <w:rPr>
          <w:rFonts w:eastAsia="DengXian"/>
          <w:lang w:eastAsia="zh-CN"/>
        </w:rPr>
        <w:t>n error</w:t>
      </w:r>
    </w:p>
    <w:p w14:paraId="5E564B02" w14:textId="77777777" w:rsidR="00A97662" w:rsidRDefault="00A97662"/>
    <w:p w14:paraId="5E564B03" w14:textId="77777777" w:rsidR="00A97662" w:rsidRDefault="00394C02">
      <w:pPr>
        <w:rPr>
          <w:lang w:eastAsia="ja-JP"/>
        </w:rPr>
      </w:pPr>
      <w:r>
        <w:lastRenderedPageBreak/>
        <w:t>For AI/ML assisted approach, for a given AI/ML model design (e.g., input, output, single-TRP vs multi-TRP), identify the generalization aspects where model fine-tuning/mixed training dataset/model switching is necessary.</w:t>
      </w:r>
    </w:p>
    <w:p w14:paraId="5E564B04" w14:textId="77777777" w:rsidR="00A97662" w:rsidRDefault="00394C02">
      <w:pPr>
        <w:rPr>
          <w:lang w:eastAsia="ja-JP"/>
        </w:rPr>
      </w:pPr>
      <w:r>
        <w:rPr>
          <w:b/>
          <w:bCs/>
          <w:i/>
          <w:iCs/>
          <w:lang w:eastAsia="ja-JP"/>
        </w:rPr>
        <w:t>Evaluation assumptions</w:t>
      </w:r>
      <w:r>
        <w:rPr>
          <w:b/>
          <w:bCs/>
          <w:lang w:eastAsia="ja-JP"/>
        </w:rPr>
        <w:t>:</w:t>
      </w:r>
    </w:p>
    <w:p w14:paraId="5E564B05" w14:textId="77777777" w:rsidR="00A97662" w:rsidRDefault="00394C02">
      <w:r>
        <w:rPr>
          <w:lang w:eastAsia="ja-JP"/>
        </w:rPr>
        <w:t>Th</w:t>
      </w:r>
      <w:r>
        <w:rPr>
          <w:lang w:eastAsia="ja-JP"/>
        </w:rPr>
        <w:t xml:space="preserve">e </w:t>
      </w:r>
      <w:proofErr w:type="spellStart"/>
      <w:r>
        <w:rPr>
          <w:lang w:eastAsia="ja-JP"/>
        </w:rPr>
        <w:t>IIoT</w:t>
      </w:r>
      <w:proofErr w:type="spellEnd"/>
      <w:r>
        <w:rPr>
          <w:lang w:eastAsia="ja-JP"/>
        </w:rPr>
        <w:t xml:space="preserve"> indoor factory (</w:t>
      </w:r>
      <w:proofErr w:type="spellStart"/>
      <w:r>
        <w:rPr>
          <w:lang w:eastAsia="ja-JP"/>
        </w:rPr>
        <w:t>InF</w:t>
      </w:r>
      <w:proofErr w:type="spellEnd"/>
      <w:r>
        <w:rPr>
          <w:lang w:eastAsia="ja-JP"/>
        </w:rPr>
        <w:t xml:space="preserve">) scenario is a prioritized scenario for evaluation of AI/ML based positioning. Specifically, </w:t>
      </w:r>
      <w:proofErr w:type="spellStart"/>
      <w:r>
        <w:rPr>
          <w:lang w:eastAsia="ja-JP"/>
        </w:rPr>
        <w:t>InF</w:t>
      </w:r>
      <w:proofErr w:type="spellEnd"/>
      <w:r>
        <w:rPr>
          <w:lang w:eastAsia="ja-JP"/>
        </w:rPr>
        <w:t xml:space="preserve">-DH sub-scenario is prioritized for FR1 and FR2. </w:t>
      </w:r>
    </w:p>
    <w:p w14:paraId="5E564B06" w14:textId="77777777" w:rsidR="00A97662" w:rsidRDefault="00394C02">
      <w:r>
        <w:rPr>
          <w:lang w:eastAsia="ja-JP"/>
        </w:rPr>
        <w:t>R</w:t>
      </w:r>
      <w:r>
        <w:t>euse the common scenario parameters defined in Table 6-1 of TR 38.857. For evaluat</w:t>
      </w:r>
      <w:r>
        <w:t xml:space="preserve">ion of </w:t>
      </w:r>
      <w:proofErr w:type="spellStart"/>
      <w:r>
        <w:t>InF</w:t>
      </w:r>
      <w:proofErr w:type="spellEnd"/>
      <w:r>
        <w:t xml:space="preserve">-DH scenario, the parameters are modified from TR 38.857 Table 6.1-1 as shown in Table 6-5. </w:t>
      </w:r>
      <w:r>
        <w:rPr>
          <w:color w:val="000000"/>
        </w:rPr>
        <w:t xml:space="preserve">The parameters in the table are applicable to </w:t>
      </w:r>
      <w:proofErr w:type="spellStart"/>
      <w:r>
        <w:rPr>
          <w:color w:val="000000"/>
        </w:rPr>
        <w:t>InF</w:t>
      </w:r>
      <w:proofErr w:type="spellEnd"/>
      <w:r>
        <w:rPr>
          <w:color w:val="000000"/>
        </w:rPr>
        <w:t xml:space="preserve">-DH at least. If other </w:t>
      </w:r>
      <w:proofErr w:type="spellStart"/>
      <w:r>
        <w:rPr>
          <w:color w:val="000000"/>
        </w:rPr>
        <w:t>InF</w:t>
      </w:r>
      <w:proofErr w:type="spellEnd"/>
      <w:r>
        <w:rPr>
          <w:color w:val="000000"/>
        </w:rPr>
        <w:t xml:space="preserve"> sub-scenario is prioritized in addition to </w:t>
      </w:r>
      <w:proofErr w:type="spellStart"/>
      <w:r>
        <w:rPr>
          <w:color w:val="000000"/>
        </w:rPr>
        <w:t>InF</w:t>
      </w:r>
      <w:proofErr w:type="spellEnd"/>
      <w:r>
        <w:rPr>
          <w:color w:val="000000"/>
        </w:rPr>
        <w:t>-DH, some parameters in Table 6-</w:t>
      </w:r>
      <w:r>
        <w:rPr>
          <w:color w:val="000000"/>
        </w:rPr>
        <w:t>5 may be updated</w:t>
      </w:r>
      <w:r>
        <w:t>:</w:t>
      </w:r>
    </w:p>
    <w:p w14:paraId="5E564B07" w14:textId="77777777" w:rsidR="00A97662" w:rsidRDefault="00394C02">
      <w:pPr>
        <w:jc w:val="center"/>
        <w:rPr>
          <w:rFonts w:ascii="Arial" w:hAnsi="Arial"/>
          <w:b/>
        </w:rPr>
      </w:pPr>
      <w:r>
        <w:rPr>
          <w:rFonts w:ascii="Arial" w:hAnsi="Arial"/>
          <w:b/>
        </w:rPr>
        <w:t xml:space="preserve">Table 6-4.1-1: Parameters common to </w:t>
      </w:r>
      <w:proofErr w:type="spellStart"/>
      <w:r>
        <w:rPr>
          <w:rFonts w:ascii="Arial" w:hAnsi="Arial"/>
          <w:b/>
        </w:rPr>
        <w:t>InF</w:t>
      </w:r>
      <w:proofErr w:type="spellEnd"/>
      <w:r>
        <w:rPr>
          <w:rFonts w:ascii="Arial" w:hAnsi="Arial"/>
          <w:b/>
        </w:rPr>
        <w:t xml:space="preserve"> scenario (Modified from TR 38.857 Table 6.1-1) for AI/ML based positioning </w:t>
      </w:r>
      <w:proofErr w:type="gramStart"/>
      <w:r>
        <w:rPr>
          <w:rFonts w:ascii="Arial" w:hAnsi="Arial"/>
          <w:b/>
        </w:rPr>
        <w:t>evaluations</w:t>
      </w:r>
      <w:proofErr w:type="gramEnd"/>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323"/>
        <w:gridCol w:w="2970"/>
        <w:gridCol w:w="2970"/>
      </w:tblGrid>
      <w:tr w:rsidR="00A97662" w14:paraId="5E564B0B" w14:textId="77777777">
        <w:trPr>
          <w:jc w:val="center"/>
        </w:trPr>
        <w:tc>
          <w:tcPr>
            <w:tcW w:w="2965" w:type="dxa"/>
            <w:gridSpan w:val="2"/>
            <w:shd w:val="clear" w:color="auto" w:fill="D9D9D9"/>
          </w:tcPr>
          <w:p w14:paraId="5E564B08" w14:textId="77777777" w:rsidR="00A97662" w:rsidRDefault="00A97662">
            <w:pPr>
              <w:pStyle w:val="TAH"/>
            </w:pPr>
          </w:p>
        </w:tc>
        <w:tc>
          <w:tcPr>
            <w:tcW w:w="2970" w:type="dxa"/>
            <w:shd w:val="clear" w:color="auto" w:fill="D9D9D9"/>
          </w:tcPr>
          <w:p w14:paraId="5E564B09" w14:textId="77777777" w:rsidR="00A97662" w:rsidRDefault="00394C02">
            <w:pPr>
              <w:pStyle w:val="TAH"/>
            </w:pPr>
            <w:r>
              <w:t>FR1 specific values</w:t>
            </w:r>
          </w:p>
        </w:tc>
        <w:tc>
          <w:tcPr>
            <w:tcW w:w="2970" w:type="dxa"/>
            <w:shd w:val="clear" w:color="auto" w:fill="D9D9D9"/>
          </w:tcPr>
          <w:p w14:paraId="5E564B0A" w14:textId="77777777" w:rsidR="00A97662" w:rsidRDefault="00394C02">
            <w:pPr>
              <w:pStyle w:val="TAH"/>
            </w:pPr>
            <w:r>
              <w:t>FR2 specific values</w:t>
            </w:r>
          </w:p>
        </w:tc>
      </w:tr>
      <w:tr w:rsidR="00A97662" w14:paraId="5E564B0F" w14:textId="77777777">
        <w:trPr>
          <w:jc w:val="center"/>
        </w:trPr>
        <w:tc>
          <w:tcPr>
            <w:tcW w:w="2965" w:type="dxa"/>
            <w:gridSpan w:val="2"/>
          </w:tcPr>
          <w:p w14:paraId="5E564B0C" w14:textId="77777777" w:rsidR="00A97662" w:rsidRDefault="00394C02">
            <w:pPr>
              <w:pStyle w:val="TAL"/>
            </w:pPr>
            <w:r>
              <w:t>Channel model</w:t>
            </w:r>
          </w:p>
        </w:tc>
        <w:tc>
          <w:tcPr>
            <w:tcW w:w="2970" w:type="dxa"/>
          </w:tcPr>
          <w:p w14:paraId="5E564B0D" w14:textId="77777777" w:rsidR="00A97662" w:rsidRDefault="00394C02">
            <w:pPr>
              <w:pStyle w:val="TAC"/>
              <w:jc w:val="left"/>
            </w:pPr>
            <w:proofErr w:type="spellStart"/>
            <w:r>
              <w:t>InF</w:t>
            </w:r>
            <w:proofErr w:type="spellEnd"/>
            <w:r>
              <w:t>-DH</w:t>
            </w:r>
          </w:p>
        </w:tc>
        <w:tc>
          <w:tcPr>
            <w:tcW w:w="2970" w:type="dxa"/>
          </w:tcPr>
          <w:p w14:paraId="5E564B0E" w14:textId="77777777" w:rsidR="00A97662" w:rsidRDefault="00394C02">
            <w:pPr>
              <w:pStyle w:val="TAC"/>
              <w:jc w:val="left"/>
            </w:pPr>
            <w:proofErr w:type="spellStart"/>
            <w:r>
              <w:t>InF</w:t>
            </w:r>
            <w:proofErr w:type="spellEnd"/>
            <w:r>
              <w:t>-DH</w:t>
            </w:r>
          </w:p>
        </w:tc>
      </w:tr>
      <w:tr w:rsidR="00A97662" w14:paraId="5E564B15" w14:textId="77777777">
        <w:trPr>
          <w:jc w:val="center"/>
        </w:trPr>
        <w:tc>
          <w:tcPr>
            <w:tcW w:w="1642" w:type="dxa"/>
            <w:vMerge w:val="restart"/>
            <w:vAlign w:val="center"/>
          </w:tcPr>
          <w:p w14:paraId="5E564B10" w14:textId="77777777" w:rsidR="00A97662" w:rsidRDefault="00394C02">
            <w:pPr>
              <w:pStyle w:val="TAL"/>
            </w:pPr>
            <w:r>
              <w:t>Layout</w:t>
            </w:r>
          </w:p>
        </w:tc>
        <w:tc>
          <w:tcPr>
            <w:tcW w:w="1323" w:type="dxa"/>
          </w:tcPr>
          <w:p w14:paraId="5E564B11" w14:textId="77777777" w:rsidR="00A97662" w:rsidRDefault="00394C02">
            <w:pPr>
              <w:pStyle w:val="TAL"/>
            </w:pPr>
            <w:r>
              <w:t>Hall size</w:t>
            </w:r>
          </w:p>
        </w:tc>
        <w:tc>
          <w:tcPr>
            <w:tcW w:w="5940" w:type="dxa"/>
            <w:gridSpan w:val="2"/>
          </w:tcPr>
          <w:p w14:paraId="5E564B12" w14:textId="77777777" w:rsidR="00A97662" w:rsidRDefault="00394C02">
            <w:pPr>
              <w:pStyle w:val="TAC"/>
              <w:jc w:val="left"/>
            </w:pPr>
            <w:proofErr w:type="spellStart"/>
            <w:r>
              <w:t>InF</w:t>
            </w:r>
            <w:proofErr w:type="spellEnd"/>
            <w:r>
              <w:t xml:space="preserve">-DH: </w:t>
            </w:r>
          </w:p>
          <w:p w14:paraId="5E564B13" w14:textId="77777777" w:rsidR="00A97662" w:rsidRDefault="00394C02">
            <w:pPr>
              <w:pStyle w:val="TAC"/>
              <w:jc w:val="left"/>
            </w:pPr>
            <w:r>
              <w:t>(baseline) 120x60 m</w:t>
            </w:r>
          </w:p>
          <w:p w14:paraId="5E564B14" w14:textId="77777777" w:rsidR="00A97662" w:rsidRDefault="00394C02">
            <w:pPr>
              <w:pStyle w:val="TAC"/>
              <w:jc w:val="left"/>
            </w:pPr>
            <w:r>
              <w:t>(optional) 300x150 m</w:t>
            </w:r>
          </w:p>
        </w:tc>
      </w:tr>
      <w:tr w:rsidR="00A97662" w14:paraId="5E564B1D" w14:textId="77777777">
        <w:trPr>
          <w:jc w:val="center"/>
        </w:trPr>
        <w:tc>
          <w:tcPr>
            <w:tcW w:w="1642" w:type="dxa"/>
            <w:vMerge/>
          </w:tcPr>
          <w:p w14:paraId="5E564B16" w14:textId="77777777" w:rsidR="00A97662" w:rsidRDefault="00A97662">
            <w:pPr>
              <w:pStyle w:val="TAL"/>
            </w:pPr>
          </w:p>
        </w:tc>
        <w:tc>
          <w:tcPr>
            <w:tcW w:w="1323" w:type="dxa"/>
          </w:tcPr>
          <w:p w14:paraId="5E564B17" w14:textId="77777777" w:rsidR="00A97662" w:rsidRDefault="00394C02">
            <w:pPr>
              <w:pStyle w:val="TAL"/>
            </w:pPr>
            <w:r>
              <w:t>BS locations</w:t>
            </w:r>
          </w:p>
        </w:tc>
        <w:tc>
          <w:tcPr>
            <w:tcW w:w="5940" w:type="dxa"/>
            <w:gridSpan w:val="2"/>
          </w:tcPr>
          <w:p w14:paraId="5E564B18" w14:textId="77777777" w:rsidR="00A97662" w:rsidRDefault="00394C02">
            <w:pPr>
              <w:pStyle w:val="TAC"/>
              <w:jc w:val="left"/>
              <w:rPr>
                <w:lang w:val="en-US"/>
              </w:rPr>
            </w:pPr>
            <w:r>
              <w:rPr>
                <w:lang w:val="en-US"/>
              </w:rPr>
              <w:t>18 BSs on a square lattice with spacing D, located D/2 from the walls.</w:t>
            </w:r>
          </w:p>
          <w:p w14:paraId="5E564B19" w14:textId="77777777" w:rsidR="00A97662" w:rsidRDefault="00394C02">
            <w:pPr>
              <w:pStyle w:val="TAC"/>
              <w:jc w:val="left"/>
              <w:rPr>
                <w:lang w:val="en-US"/>
              </w:rPr>
            </w:pPr>
            <w:r>
              <w:rPr>
                <w:lang w:val="en-US"/>
              </w:rPr>
              <w:t>-</w:t>
            </w:r>
            <w:r>
              <w:rPr>
                <w:lang w:val="en-US"/>
              </w:rPr>
              <w:tab/>
              <w:t>for the small hall (L=120m x W=60m): D=20m</w:t>
            </w:r>
          </w:p>
          <w:p w14:paraId="5E564B1A" w14:textId="77777777" w:rsidR="00A97662" w:rsidRDefault="00394C02">
            <w:pPr>
              <w:pStyle w:val="TAC"/>
              <w:jc w:val="left"/>
              <w:rPr>
                <w:lang w:val="en-US"/>
              </w:rPr>
            </w:pPr>
            <w:r>
              <w:rPr>
                <w:lang w:val="en-US"/>
              </w:rPr>
              <w:t>-</w:t>
            </w:r>
            <w:r>
              <w:rPr>
                <w:lang w:val="en-US"/>
              </w:rPr>
              <w:tab/>
              <w:t>for the big hall (L=300m x W=150m): D=50m</w:t>
            </w:r>
          </w:p>
          <w:p w14:paraId="5E564B1B" w14:textId="77777777" w:rsidR="00A97662" w:rsidRDefault="00A97662">
            <w:pPr>
              <w:pStyle w:val="TAC"/>
              <w:jc w:val="left"/>
              <w:rPr>
                <w:lang w:val="en-US"/>
              </w:rPr>
            </w:pPr>
          </w:p>
          <w:p w14:paraId="5E564B1C" w14:textId="77777777" w:rsidR="00A97662" w:rsidRDefault="00394C02">
            <w:pPr>
              <w:pStyle w:val="TAC"/>
              <w:jc w:val="left"/>
              <w:rPr>
                <w:lang w:val="en-US"/>
              </w:rPr>
            </w:pPr>
            <w:r>
              <w:rPr>
                <w:noProof/>
                <w:lang w:val="en-US" w:eastAsia="zh-CN"/>
              </w:rPr>
              <w:drawing>
                <wp:inline distT="0" distB="0" distL="0" distR="0" wp14:anchorId="5E564F1E" wp14:editId="5E564F1F">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48025" cy="1724025"/>
                          </a:xfrm>
                          <a:prstGeom prst="rect">
                            <a:avLst/>
                          </a:prstGeom>
                          <a:noFill/>
                          <a:ln>
                            <a:noFill/>
                          </a:ln>
                        </pic:spPr>
                      </pic:pic>
                    </a:graphicData>
                  </a:graphic>
                </wp:inline>
              </w:drawing>
            </w:r>
          </w:p>
        </w:tc>
      </w:tr>
      <w:tr w:rsidR="00A97662" w14:paraId="5E564B21" w14:textId="77777777">
        <w:trPr>
          <w:jc w:val="center"/>
        </w:trPr>
        <w:tc>
          <w:tcPr>
            <w:tcW w:w="1642" w:type="dxa"/>
            <w:vMerge/>
          </w:tcPr>
          <w:p w14:paraId="5E564B1E" w14:textId="77777777" w:rsidR="00A97662" w:rsidRDefault="00A97662">
            <w:pPr>
              <w:pStyle w:val="TAL"/>
            </w:pPr>
          </w:p>
        </w:tc>
        <w:tc>
          <w:tcPr>
            <w:tcW w:w="1323" w:type="dxa"/>
          </w:tcPr>
          <w:p w14:paraId="5E564B1F" w14:textId="77777777" w:rsidR="00A97662" w:rsidRDefault="00394C02">
            <w:pPr>
              <w:pStyle w:val="TAL"/>
            </w:pPr>
            <w:r>
              <w:t>Room height</w:t>
            </w:r>
          </w:p>
        </w:tc>
        <w:tc>
          <w:tcPr>
            <w:tcW w:w="5940" w:type="dxa"/>
            <w:gridSpan w:val="2"/>
          </w:tcPr>
          <w:p w14:paraId="5E564B20" w14:textId="77777777" w:rsidR="00A97662" w:rsidRDefault="00394C02">
            <w:pPr>
              <w:pStyle w:val="TAC"/>
              <w:jc w:val="left"/>
            </w:pPr>
            <w:r>
              <w:t>10 m</w:t>
            </w:r>
          </w:p>
        </w:tc>
      </w:tr>
      <w:tr w:rsidR="00A97662" w14:paraId="5E564B26" w14:textId="77777777">
        <w:trPr>
          <w:jc w:val="center"/>
        </w:trPr>
        <w:tc>
          <w:tcPr>
            <w:tcW w:w="2965" w:type="dxa"/>
            <w:gridSpan w:val="2"/>
          </w:tcPr>
          <w:p w14:paraId="5E564B22" w14:textId="77777777" w:rsidR="00A97662" w:rsidRDefault="00394C02">
            <w:pPr>
              <w:pStyle w:val="TAL"/>
            </w:pPr>
            <w:r>
              <w:t xml:space="preserve">Total </w:t>
            </w:r>
            <w:proofErr w:type="spellStart"/>
            <w:r>
              <w:t>gNB</w:t>
            </w:r>
            <w:proofErr w:type="spellEnd"/>
            <w:r>
              <w:t xml:space="preserve"> TX </w:t>
            </w:r>
            <w:r>
              <w:t>power, dBm</w:t>
            </w:r>
          </w:p>
        </w:tc>
        <w:tc>
          <w:tcPr>
            <w:tcW w:w="2970" w:type="dxa"/>
          </w:tcPr>
          <w:p w14:paraId="5E564B23" w14:textId="77777777" w:rsidR="00A97662" w:rsidRDefault="00394C02">
            <w:pPr>
              <w:pStyle w:val="TAC"/>
              <w:jc w:val="left"/>
            </w:pPr>
            <w:r>
              <w:t>24dBm</w:t>
            </w:r>
          </w:p>
        </w:tc>
        <w:tc>
          <w:tcPr>
            <w:tcW w:w="2970" w:type="dxa"/>
          </w:tcPr>
          <w:p w14:paraId="5E564B24" w14:textId="77777777" w:rsidR="00A97662" w:rsidRDefault="00394C02">
            <w:pPr>
              <w:pStyle w:val="TAC"/>
              <w:jc w:val="left"/>
            </w:pPr>
            <w:r>
              <w:t>24dBm</w:t>
            </w:r>
          </w:p>
          <w:p w14:paraId="5E564B25" w14:textId="77777777" w:rsidR="00A97662" w:rsidRDefault="00394C02">
            <w:pPr>
              <w:pStyle w:val="TAC"/>
              <w:jc w:val="left"/>
            </w:pPr>
            <w:r>
              <w:t>EIRP should not exceed 58 dBm</w:t>
            </w:r>
          </w:p>
        </w:tc>
      </w:tr>
      <w:tr w:rsidR="00A97662" w14:paraId="5E564B2C" w14:textId="77777777">
        <w:trPr>
          <w:jc w:val="center"/>
        </w:trPr>
        <w:tc>
          <w:tcPr>
            <w:tcW w:w="2965" w:type="dxa"/>
            <w:gridSpan w:val="2"/>
          </w:tcPr>
          <w:p w14:paraId="5E564B27" w14:textId="77777777" w:rsidR="00A97662" w:rsidRDefault="00394C02">
            <w:pPr>
              <w:pStyle w:val="TAL"/>
            </w:pPr>
            <w:proofErr w:type="spellStart"/>
            <w:r>
              <w:t>gNB</w:t>
            </w:r>
            <w:proofErr w:type="spellEnd"/>
            <w:r>
              <w:t xml:space="preserve"> antenna configuration</w:t>
            </w:r>
          </w:p>
        </w:tc>
        <w:tc>
          <w:tcPr>
            <w:tcW w:w="2970" w:type="dxa"/>
          </w:tcPr>
          <w:p w14:paraId="5E564B28" w14:textId="77777777" w:rsidR="00A97662" w:rsidRDefault="00394C02">
            <w:pPr>
              <w:pStyle w:val="TAL"/>
              <w:rPr>
                <w:rFonts w:cs="Arial"/>
                <w:color w:val="000000"/>
                <w:szCs w:val="18"/>
                <w:lang w:val="en-US"/>
              </w:rPr>
            </w:pPr>
            <w:r>
              <w:rPr>
                <w:rFonts w:cs="Arial"/>
                <w:color w:val="000000"/>
                <w:szCs w:val="18"/>
                <w:lang w:val="en-US"/>
              </w:rPr>
              <w:t xml:space="preserve">(M, N, P, Mg, Ng) = (4, 4, 2, 1, 1), </w:t>
            </w:r>
            <w:proofErr w:type="spellStart"/>
            <w:r>
              <w:rPr>
                <w:rFonts w:cs="Arial"/>
                <w:color w:val="000000"/>
                <w:szCs w:val="18"/>
                <w:lang w:val="en-US"/>
              </w:rPr>
              <w:t>dH</w:t>
            </w:r>
            <w:proofErr w:type="spellEnd"/>
            <w:r>
              <w:rPr>
                <w:rFonts w:cs="Arial"/>
                <w:color w:val="000000"/>
                <w:szCs w:val="18"/>
                <w:lang w:val="en-US"/>
              </w:rPr>
              <w:t>=</w:t>
            </w:r>
            <w:proofErr w:type="spellStart"/>
            <w:r>
              <w:rPr>
                <w:rFonts w:cs="Arial"/>
                <w:color w:val="000000"/>
                <w:szCs w:val="18"/>
                <w:lang w:val="en-US"/>
              </w:rPr>
              <w:t>dV</w:t>
            </w:r>
            <w:proofErr w:type="spellEnd"/>
            <w:r>
              <w:rPr>
                <w:rFonts w:cs="Arial"/>
                <w:color w:val="000000"/>
                <w:szCs w:val="18"/>
                <w:lang w:val="en-US"/>
              </w:rPr>
              <w:t>=0.5</w:t>
            </w:r>
            <w:r>
              <w:rPr>
                <w:rFonts w:cs="Arial"/>
                <w:color w:val="000000"/>
                <w:szCs w:val="18"/>
              </w:rPr>
              <w:t>λ</w:t>
            </w:r>
            <w:r>
              <w:rPr>
                <w:rFonts w:cs="Arial"/>
                <w:color w:val="000000"/>
                <w:szCs w:val="18"/>
                <w:lang w:val="en-US"/>
              </w:rPr>
              <w:t xml:space="preserve"> </w:t>
            </w:r>
            <w:r>
              <w:rPr>
                <w:rFonts w:ascii="Times New Roman" w:hAnsi="Times New Roman"/>
                <w:sz w:val="20"/>
                <w:lang w:val="en-US"/>
              </w:rPr>
              <w:t>according to Table A.2.1-7 in TR 38.802.</w:t>
            </w:r>
          </w:p>
          <w:p w14:paraId="5E564B29" w14:textId="77777777" w:rsidR="00A97662" w:rsidRDefault="00394C02">
            <w:pPr>
              <w:pStyle w:val="TAC"/>
              <w:jc w:val="left"/>
              <w:rPr>
                <w:rFonts w:cs="Arial"/>
                <w:szCs w:val="18"/>
              </w:rPr>
            </w:pPr>
            <w:r>
              <w:rPr>
                <w:rFonts w:cs="Arial"/>
                <w:color w:val="000000"/>
                <w:szCs w:val="18"/>
                <w:lang w:val="en-US"/>
              </w:rPr>
              <w:t xml:space="preserve">Note: Other </w:t>
            </w:r>
            <w:proofErr w:type="spellStart"/>
            <w:r>
              <w:rPr>
                <w:rFonts w:cs="Arial"/>
                <w:color w:val="000000"/>
                <w:szCs w:val="18"/>
                <w:lang w:val="en-US"/>
              </w:rPr>
              <w:t>gNB</w:t>
            </w:r>
            <w:proofErr w:type="spellEnd"/>
            <w:r>
              <w:rPr>
                <w:rFonts w:cs="Arial"/>
                <w:color w:val="000000"/>
                <w:szCs w:val="18"/>
                <w:lang w:val="en-US"/>
              </w:rPr>
              <w:t xml:space="preserve"> antenna configurations are not precluded for evaluation.</w:t>
            </w:r>
          </w:p>
        </w:tc>
        <w:tc>
          <w:tcPr>
            <w:tcW w:w="2970" w:type="dxa"/>
          </w:tcPr>
          <w:p w14:paraId="5E564B2A" w14:textId="77777777" w:rsidR="00A97662" w:rsidRDefault="00394C02">
            <w:pPr>
              <w:pStyle w:val="TAL"/>
              <w:rPr>
                <w:rFonts w:cs="Arial"/>
                <w:szCs w:val="18"/>
                <w:lang w:val="en-US"/>
              </w:rPr>
            </w:pPr>
            <w:r>
              <w:rPr>
                <w:rFonts w:cs="Arial"/>
                <w:szCs w:val="18"/>
                <w:lang w:val="en-US"/>
              </w:rPr>
              <w:t xml:space="preserve">(M, N, P, </w:t>
            </w:r>
            <w:r>
              <w:rPr>
                <w:rFonts w:cs="Arial"/>
                <w:szCs w:val="18"/>
                <w:lang w:val="en-US"/>
              </w:rPr>
              <w:t xml:space="preserve">Mg, Ng) = (4, 8, 2, 1, 1), </w:t>
            </w:r>
            <w:proofErr w:type="spellStart"/>
            <w:r>
              <w:rPr>
                <w:rFonts w:cs="Arial"/>
                <w:szCs w:val="18"/>
                <w:lang w:val="en-US"/>
              </w:rPr>
              <w:t>dH</w:t>
            </w:r>
            <w:proofErr w:type="spellEnd"/>
            <w:r>
              <w:rPr>
                <w:rFonts w:cs="Arial"/>
                <w:szCs w:val="18"/>
                <w:lang w:val="en-US"/>
              </w:rPr>
              <w:t>=</w:t>
            </w:r>
            <w:proofErr w:type="spellStart"/>
            <w:r>
              <w:rPr>
                <w:rFonts w:cs="Arial"/>
                <w:szCs w:val="18"/>
                <w:lang w:val="en-US"/>
              </w:rPr>
              <w:t>dV</w:t>
            </w:r>
            <w:proofErr w:type="spellEnd"/>
            <w:r>
              <w:rPr>
                <w:rFonts w:cs="Arial"/>
                <w:szCs w:val="18"/>
                <w:lang w:val="en-US"/>
              </w:rPr>
              <w:t>=0.5</w:t>
            </w:r>
            <w:r>
              <w:rPr>
                <w:rFonts w:cs="Arial"/>
                <w:szCs w:val="18"/>
              </w:rPr>
              <w:t>λ</w:t>
            </w:r>
            <w:r>
              <w:rPr>
                <w:rFonts w:cs="Arial"/>
                <w:szCs w:val="18"/>
                <w:lang w:val="en-US"/>
              </w:rPr>
              <w:t xml:space="preserve"> </w:t>
            </w:r>
            <w:r>
              <w:rPr>
                <w:rFonts w:ascii="Times New Roman" w:hAnsi="Times New Roman"/>
                <w:sz w:val="20"/>
                <w:lang w:val="en-US"/>
              </w:rPr>
              <w:t>according to Table A.2.1-7 in TR 38.802.</w:t>
            </w:r>
          </w:p>
          <w:p w14:paraId="5E564B2B" w14:textId="77777777" w:rsidR="00A97662" w:rsidRDefault="00394C02">
            <w:pPr>
              <w:pStyle w:val="TAC"/>
              <w:jc w:val="left"/>
              <w:rPr>
                <w:rFonts w:cs="Arial"/>
                <w:szCs w:val="18"/>
              </w:rPr>
            </w:pPr>
            <w:r>
              <w:rPr>
                <w:rFonts w:cs="Arial"/>
                <w:szCs w:val="18"/>
                <w:lang w:val="en-US"/>
              </w:rPr>
              <w:t>One TXRU per polarization per panel is assumed.</w:t>
            </w:r>
          </w:p>
        </w:tc>
      </w:tr>
      <w:tr w:rsidR="00A97662" w14:paraId="5E564B30" w14:textId="77777777">
        <w:trPr>
          <w:jc w:val="center"/>
        </w:trPr>
        <w:tc>
          <w:tcPr>
            <w:tcW w:w="2965" w:type="dxa"/>
            <w:gridSpan w:val="2"/>
          </w:tcPr>
          <w:p w14:paraId="5E564B2D" w14:textId="77777777" w:rsidR="00A97662" w:rsidRDefault="00394C02">
            <w:pPr>
              <w:pStyle w:val="TAL"/>
            </w:pPr>
            <w:proofErr w:type="spellStart"/>
            <w:r>
              <w:t>gNB</w:t>
            </w:r>
            <w:proofErr w:type="spellEnd"/>
            <w:r>
              <w:t xml:space="preserve"> antenna radiation pattern</w:t>
            </w:r>
          </w:p>
        </w:tc>
        <w:tc>
          <w:tcPr>
            <w:tcW w:w="2970" w:type="dxa"/>
          </w:tcPr>
          <w:p w14:paraId="5E564B2E" w14:textId="77777777" w:rsidR="00A97662" w:rsidRDefault="00394C02">
            <w:pPr>
              <w:pStyle w:val="TAC"/>
              <w:jc w:val="left"/>
            </w:pPr>
            <w:r>
              <w:rPr>
                <w:rFonts w:ascii="Times New Roman" w:hAnsi="Times New Roman"/>
                <w:color w:val="000000"/>
                <w:sz w:val="20"/>
              </w:rPr>
              <w:t xml:space="preserve">Single sector </w:t>
            </w:r>
            <w:r>
              <w:rPr>
                <w:rFonts w:ascii="Times New Roman" w:hAnsi="Times New Roman"/>
                <w:sz w:val="20"/>
                <w:lang w:val="en-US"/>
              </w:rPr>
              <w:t>according to Table A.2.1-7 in TR 38.802.</w:t>
            </w:r>
          </w:p>
        </w:tc>
        <w:tc>
          <w:tcPr>
            <w:tcW w:w="2970" w:type="dxa"/>
          </w:tcPr>
          <w:p w14:paraId="5E564B2F" w14:textId="77777777" w:rsidR="00A97662" w:rsidRDefault="00394C02">
            <w:pPr>
              <w:pStyle w:val="TAC"/>
              <w:jc w:val="left"/>
            </w:pPr>
            <w:r>
              <w:rPr>
                <w:rFonts w:ascii="Times New Roman" w:hAnsi="Times New Roman"/>
                <w:sz w:val="20"/>
                <w:lang w:val="en-US"/>
              </w:rPr>
              <w:t>3-sector antenna configuration according to</w:t>
            </w:r>
            <w:r>
              <w:rPr>
                <w:rFonts w:ascii="Times New Roman" w:hAnsi="Times New Roman"/>
                <w:sz w:val="20"/>
                <w:lang w:val="en-US"/>
              </w:rPr>
              <w:t xml:space="preserve"> Table A.2.1-7 in TR 38.802</w:t>
            </w:r>
          </w:p>
        </w:tc>
      </w:tr>
      <w:tr w:rsidR="00A97662" w14:paraId="5E564B33" w14:textId="77777777">
        <w:trPr>
          <w:jc w:val="center"/>
        </w:trPr>
        <w:tc>
          <w:tcPr>
            <w:tcW w:w="2965" w:type="dxa"/>
            <w:gridSpan w:val="2"/>
          </w:tcPr>
          <w:p w14:paraId="5E564B31" w14:textId="77777777" w:rsidR="00A97662" w:rsidRDefault="00394C02">
            <w:pPr>
              <w:pStyle w:val="TAL"/>
            </w:pPr>
            <w:r>
              <w:t>Penetration loss</w:t>
            </w:r>
          </w:p>
        </w:tc>
        <w:tc>
          <w:tcPr>
            <w:tcW w:w="5940" w:type="dxa"/>
            <w:gridSpan w:val="2"/>
          </w:tcPr>
          <w:p w14:paraId="5E564B32" w14:textId="77777777" w:rsidR="00A97662" w:rsidRDefault="00394C02">
            <w:pPr>
              <w:pStyle w:val="TAC"/>
              <w:jc w:val="left"/>
              <w:rPr>
                <w:rFonts w:ascii="Times New Roman" w:hAnsi="Times New Roman"/>
                <w:sz w:val="20"/>
                <w:lang w:val="en-US"/>
              </w:rPr>
            </w:pPr>
            <w:r>
              <w:t>0dB</w:t>
            </w:r>
          </w:p>
        </w:tc>
      </w:tr>
      <w:tr w:rsidR="00A97662" w14:paraId="5E564B36" w14:textId="77777777">
        <w:trPr>
          <w:jc w:val="center"/>
        </w:trPr>
        <w:tc>
          <w:tcPr>
            <w:tcW w:w="2965" w:type="dxa"/>
            <w:gridSpan w:val="2"/>
          </w:tcPr>
          <w:p w14:paraId="5E564B34" w14:textId="77777777" w:rsidR="00A97662" w:rsidRDefault="00394C02">
            <w:pPr>
              <w:pStyle w:val="TAL"/>
            </w:pPr>
            <w:r>
              <w:t>Number of floors</w:t>
            </w:r>
          </w:p>
        </w:tc>
        <w:tc>
          <w:tcPr>
            <w:tcW w:w="5940" w:type="dxa"/>
            <w:gridSpan w:val="2"/>
          </w:tcPr>
          <w:p w14:paraId="5E564B35" w14:textId="77777777" w:rsidR="00A97662" w:rsidRDefault="00394C02">
            <w:pPr>
              <w:pStyle w:val="TAC"/>
              <w:jc w:val="left"/>
              <w:rPr>
                <w:rFonts w:ascii="Times New Roman" w:hAnsi="Times New Roman"/>
                <w:sz w:val="20"/>
                <w:lang w:val="en-US"/>
              </w:rPr>
            </w:pPr>
            <w:r>
              <w:t>1</w:t>
            </w:r>
          </w:p>
        </w:tc>
      </w:tr>
      <w:tr w:rsidR="00A97662" w14:paraId="5E564B3B" w14:textId="77777777">
        <w:trPr>
          <w:jc w:val="center"/>
        </w:trPr>
        <w:tc>
          <w:tcPr>
            <w:tcW w:w="2965" w:type="dxa"/>
            <w:gridSpan w:val="2"/>
          </w:tcPr>
          <w:p w14:paraId="5E564B37" w14:textId="77777777" w:rsidR="00A97662" w:rsidRDefault="00394C02">
            <w:pPr>
              <w:pStyle w:val="TAL"/>
            </w:pPr>
            <w:r>
              <w:t>UE horizontal drop procedure</w:t>
            </w:r>
          </w:p>
        </w:tc>
        <w:tc>
          <w:tcPr>
            <w:tcW w:w="5940" w:type="dxa"/>
            <w:gridSpan w:val="2"/>
          </w:tcPr>
          <w:p w14:paraId="5E564B38" w14:textId="77777777" w:rsidR="00A97662" w:rsidRDefault="00394C02">
            <w:pPr>
              <w:pStyle w:val="TAC"/>
              <w:jc w:val="left"/>
              <w:rPr>
                <w:rFonts w:cs="Arial"/>
                <w:szCs w:val="18"/>
                <w:lang w:val="en-US"/>
              </w:rPr>
            </w:pPr>
            <w:r>
              <w:rPr>
                <w:rFonts w:cs="Arial"/>
                <w:szCs w:val="18"/>
                <w:lang w:val="en-US"/>
              </w:rPr>
              <w:t xml:space="preserve">Uniformly distributed over the horizontal evaluation area for obtaining the CDF values for positioning accuracy, The evaluation area should be </w:t>
            </w:r>
            <w:r>
              <w:rPr>
                <w:rFonts w:cs="Arial"/>
                <w:szCs w:val="18"/>
                <w:lang w:val="en-US"/>
              </w:rPr>
              <w:t>selected from</w:t>
            </w:r>
          </w:p>
          <w:p w14:paraId="5E564B39" w14:textId="77777777" w:rsidR="00A97662" w:rsidRDefault="00394C02">
            <w:pPr>
              <w:pStyle w:val="TAC"/>
              <w:jc w:val="left"/>
              <w:rPr>
                <w:rFonts w:cs="Arial"/>
                <w:szCs w:val="18"/>
                <w:lang w:val="en-US"/>
              </w:rPr>
            </w:pPr>
            <w:r>
              <w:rPr>
                <w:rFonts w:cs="Arial"/>
                <w:szCs w:val="18"/>
                <w:lang w:val="en-US"/>
              </w:rPr>
              <w:t>- (baseline) the whole hall area, and the CDF values for positioning accuracy is obtained from whole hall area.</w:t>
            </w:r>
          </w:p>
          <w:p w14:paraId="5E564B3A" w14:textId="77777777" w:rsidR="00A97662" w:rsidRDefault="00394C02">
            <w:pPr>
              <w:pStyle w:val="TAC"/>
              <w:jc w:val="left"/>
              <w:rPr>
                <w:rFonts w:cs="Arial"/>
                <w:szCs w:val="18"/>
                <w:lang w:val="en-US"/>
              </w:rPr>
            </w:pPr>
            <w:r>
              <w:rPr>
                <w:rFonts w:cs="Arial"/>
                <w:szCs w:val="18"/>
                <w:lang w:val="en-US"/>
              </w:rPr>
              <w:t>- (optional) the convex hull of the horizontal BS deployment, and the CDF values for positioning accuracy is obtained from the con</w:t>
            </w:r>
            <w:r>
              <w:rPr>
                <w:rFonts w:cs="Arial"/>
                <w:szCs w:val="18"/>
                <w:lang w:val="en-US"/>
              </w:rPr>
              <w:t>vex hull.</w:t>
            </w:r>
          </w:p>
        </w:tc>
      </w:tr>
      <w:tr w:rsidR="00A97662" w14:paraId="5E564B3F" w14:textId="77777777">
        <w:trPr>
          <w:jc w:val="center"/>
        </w:trPr>
        <w:tc>
          <w:tcPr>
            <w:tcW w:w="2965" w:type="dxa"/>
            <w:gridSpan w:val="2"/>
          </w:tcPr>
          <w:p w14:paraId="5E564B3C" w14:textId="77777777" w:rsidR="00A97662" w:rsidRDefault="00394C02">
            <w:pPr>
              <w:pStyle w:val="TAL"/>
            </w:pPr>
            <w:r>
              <w:t>UE antenna height</w:t>
            </w:r>
          </w:p>
        </w:tc>
        <w:tc>
          <w:tcPr>
            <w:tcW w:w="5940" w:type="dxa"/>
            <w:gridSpan w:val="2"/>
          </w:tcPr>
          <w:p w14:paraId="5E564B3D" w14:textId="77777777" w:rsidR="00A97662" w:rsidRDefault="00394C02">
            <w:pPr>
              <w:pStyle w:val="TAC"/>
              <w:jc w:val="left"/>
              <w:rPr>
                <w:rFonts w:cs="Arial"/>
                <w:szCs w:val="18"/>
                <w:lang w:val="en-US"/>
              </w:rPr>
            </w:pPr>
            <w:r>
              <w:rPr>
                <w:rFonts w:cs="Arial"/>
                <w:szCs w:val="18"/>
                <w:lang w:val="en-US"/>
              </w:rPr>
              <w:t>Baseline: 1.5m</w:t>
            </w:r>
          </w:p>
          <w:p w14:paraId="5E564B3E" w14:textId="77777777" w:rsidR="00A97662" w:rsidRDefault="00394C02">
            <w:pPr>
              <w:pStyle w:val="TAC"/>
              <w:jc w:val="left"/>
              <w:rPr>
                <w:rFonts w:ascii="Times New Roman" w:hAnsi="Times New Roman"/>
                <w:sz w:val="20"/>
                <w:lang w:val="en-US"/>
              </w:rPr>
            </w:pPr>
            <w:r>
              <w:rPr>
                <w:rFonts w:cs="Arial"/>
                <w:szCs w:val="18"/>
                <w:lang w:val="en-US"/>
              </w:rPr>
              <w:t>(Optional): uniformly distributed within [0.5, X2] m, where X2 = 2m for scenario 1 (</w:t>
            </w:r>
            <w:proofErr w:type="spellStart"/>
            <w:r>
              <w:rPr>
                <w:rFonts w:cs="Arial"/>
                <w:szCs w:val="18"/>
                <w:lang w:val="en-US"/>
              </w:rPr>
              <w:t>InF</w:t>
            </w:r>
            <w:proofErr w:type="spellEnd"/>
            <w:r>
              <w:rPr>
                <w:rFonts w:cs="Arial"/>
                <w:szCs w:val="18"/>
                <w:lang w:val="en-US"/>
              </w:rPr>
              <w:t>-SH) and X2=</w:t>
            </w:r>
            <w:r>
              <w:rPr>
                <w:rFonts w:ascii="Times New Roman" w:hAnsi="Times New Roman"/>
                <w:i/>
                <w:iCs/>
                <w:szCs w:val="18"/>
                <w:lang w:val="en-US"/>
              </w:rPr>
              <w:t xml:space="preserve"> </w:t>
            </w:r>
            <w:proofErr w:type="spellStart"/>
            <w:r>
              <w:rPr>
                <w:rFonts w:ascii="Times New Roman" w:hAnsi="Times New Roman"/>
                <w:i/>
                <w:iCs/>
                <w:szCs w:val="18"/>
                <w:lang w:val="en-US"/>
              </w:rPr>
              <w:t>h</w:t>
            </w:r>
            <w:r>
              <w:rPr>
                <w:rFonts w:ascii="Times New Roman" w:hAnsi="Times New Roman"/>
                <w:i/>
                <w:iCs/>
                <w:szCs w:val="18"/>
                <w:vertAlign w:val="subscript"/>
                <w:lang w:val="en-US"/>
              </w:rPr>
              <w:t>c</w:t>
            </w:r>
            <w:proofErr w:type="spellEnd"/>
            <w:r>
              <w:rPr>
                <w:rFonts w:cs="Arial"/>
                <w:i/>
                <w:iCs/>
                <w:szCs w:val="18"/>
                <w:lang w:val="en-US"/>
              </w:rPr>
              <w:t xml:space="preserve"> </w:t>
            </w:r>
            <w:r>
              <w:rPr>
                <w:rFonts w:cs="Arial"/>
                <w:szCs w:val="18"/>
                <w:lang w:val="en-US"/>
              </w:rPr>
              <w:t>for scenario 2 (</w:t>
            </w:r>
            <w:proofErr w:type="spellStart"/>
            <w:r>
              <w:rPr>
                <w:rFonts w:cs="Arial"/>
                <w:szCs w:val="18"/>
                <w:lang w:val="en-US"/>
              </w:rPr>
              <w:t>InF</w:t>
            </w:r>
            <w:proofErr w:type="spellEnd"/>
            <w:r>
              <w:rPr>
                <w:rFonts w:cs="Arial"/>
                <w:szCs w:val="18"/>
                <w:lang w:val="en-US"/>
              </w:rPr>
              <w:t>-DH)</w:t>
            </w:r>
            <w:r>
              <w:rPr>
                <w:rFonts w:ascii="Times New Roman" w:hAnsi="Times New Roman"/>
                <w:sz w:val="20"/>
                <w:lang w:val="en-US"/>
              </w:rPr>
              <w:t xml:space="preserve">  </w:t>
            </w:r>
          </w:p>
        </w:tc>
      </w:tr>
      <w:tr w:rsidR="00A97662" w14:paraId="5E564B42" w14:textId="77777777">
        <w:trPr>
          <w:jc w:val="center"/>
        </w:trPr>
        <w:tc>
          <w:tcPr>
            <w:tcW w:w="2965" w:type="dxa"/>
            <w:gridSpan w:val="2"/>
          </w:tcPr>
          <w:p w14:paraId="5E564B40" w14:textId="77777777" w:rsidR="00A97662" w:rsidRDefault="00394C02">
            <w:pPr>
              <w:pStyle w:val="TAL"/>
            </w:pPr>
            <w:r>
              <w:t>UE mobility</w:t>
            </w:r>
          </w:p>
        </w:tc>
        <w:tc>
          <w:tcPr>
            <w:tcW w:w="5940" w:type="dxa"/>
            <w:gridSpan w:val="2"/>
          </w:tcPr>
          <w:p w14:paraId="5E564B41" w14:textId="77777777" w:rsidR="00A97662" w:rsidRDefault="00394C02">
            <w:pPr>
              <w:pStyle w:val="TAC"/>
              <w:jc w:val="left"/>
              <w:rPr>
                <w:rFonts w:ascii="Times New Roman" w:hAnsi="Times New Roman"/>
                <w:sz w:val="20"/>
                <w:lang w:val="en-US"/>
              </w:rPr>
            </w:pPr>
            <w:r>
              <w:t xml:space="preserve">3km/h </w:t>
            </w:r>
          </w:p>
        </w:tc>
      </w:tr>
      <w:tr w:rsidR="00A97662" w14:paraId="5E564B45" w14:textId="77777777">
        <w:trPr>
          <w:jc w:val="center"/>
        </w:trPr>
        <w:tc>
          <w:tcPr>
            <w:tcW w:w="2965" w:type="dxa"/>
            <w:gridSpan w:val="2"/>
          </w:tcPr>
          <w:p w14:paraId="5E564B43" w14:textId="77777777" w:rsidR="00A97662" w:rsidRDefault="00394C02">
            <w:pPr>
              <w:pStyle w:val="TAL"/>
            </w:pPr>
            <w:r>
              <w:t xml:space="preserve">Min </w:t>
            </w:r>
            <w:proofErr w:type="spellStart"/>
            <w:r>
              <w:t>gNB</w:t>
            </w:r>
            <w:proofErr w:type="spellEnd"/>
            <w:r>
              <w:t>-UE distance (2D), m</w:t>
            </w:r>
          </w:p>
        </w:tc>
        <w:tc>
          <w:tcPr>
            <w:tcW w:w="5940" w:type="dxa"/>
            <w:gridSpan w:val="2"/>
          </w:tcPr>
          <w:p w14:paraId="5E564B44" w14:textId="77777777" w:rsidR="00A97662" w:rsidRDefault="00394C02">
            <w:pPr>
              <w:pStyle w:val="TAC"/>
              <w:jc w:val="left"/>
              <w:rPr>
                <w:rFonts w:ascii="Times New Roman" w:hAnsi="Times New Roman"/>
                <w:sz w:val="20"/>
                <w:lang w:val="en-US"/>
              </w:rPr>
            </w:pPr>
            <w:r>
              <w:t>0m</w:t>
            </w:r>
          </w:p>
        </w:tc>
      </w:tr>
      <w:tr w:rsidR="00A97662" w14:paraId="5E564B49" w14:textId="77777777">
        <w:trPr>
          <w:trHeight w:val="494"/>
          <w:jc w:val="center"/>
        </w:trPr>
        <w:tc>
          <w:tcPr>
            <w:tcW w:w="2965" w:type="dxa"/>
            <w:gridSpan w:val="2"/>
          </w:tcPr>
          <w:p w14:paraId="5E564B46" w14:textId="77777777" w:rsidR="00A97662" w:rsidRDefault="00394C02">
            <w:pPr>
              <w:pStyle w:val="TAL"/>
            </w:pPr>
            <w:proofErr w:type="spellStart"/>
            <w:r>
              <w:t>gNB</w:t>
            </w:r>
            <w:proofErr w:type="spellEnd"/>
            <w:r>
              <w:t xml:space="preserve"> antenna height</w:t>
            </w:r>
          </w:p>
        </w:tc>
        <w:tc>
          <w:tcPr>
            <w:tcW w:w="5940" w:type="dxa"/>
            <w:gridSpan w:val="2"/>
          </w:tcPr>
          <w:p w14:paraId="5E564B47" w14:textId="77777777" w:rsidR="00A97662" w:rsidRDefault="00394C02">
            <w:pPr>
              <w:pStyle w:val="TAC"/>
              <w:jc w:val="left"/>
              <w:rPr>
                <w:rFonts w:cs="Arial"/>
                <w:szCs w:val="18"/>
                <w:lang w:val="en-US"/>
              </w:rPr>
            </w:pPr>
            <w:r>
              <w:rPr>
                <w:rFonts w:cs="Arial"/>
                <w:szCs w:val="18"/>
                <w:lang w:val="en-US"/>
              </w:rPr>
              <w:t>Baseline: 8m</w:t>
            </w:r>
          </w:p>
          <w:p w14:paraId="5E564B48" w14:textId="77777777" w:rsidR="00A97662" w:rsidRDefault="00394C02">
            <w:pPr>
              <w:pStyle w:val="TAC"/>
              <w:jc w:val="left"/>
              <w:rPr>
                <w:rFonts w:cs="Arial"/>
                <w:szCs w:val="18"/>
                <w:lang w:val="en-US"/>
              </w:rPr>
            </w:pPr>
            <w:r>
              <w:rPr>
                <w:rFonts w:cs="Arial"/>
                <w:szCs w:val="18"/>
                <w:lang w:val="en-US"/>
              </w:rPr>
              <w:t>(Optional): two fixed heights, either {4, 8} m, or {</w:t>
            </w:r>
            <w:proofErr w:type="gramStart"/>
            <w:r>
              <w:rPr>
                <w:rFonts w:cs="Arial"/>
                <w:szCs w:val="18"/>
                <w:lang w:val="en-US"/>
              </w:rPr>
              <w:t>max(</w:t>
            </w:r>
            <w:proofErr w:type="gramEnd"/>
            <w:r>
              <w:rPr>
                <w:rFonts w:cs="Arial"/>
                <w:szCs w:val="18"/>
                <w:lang w:val="en-US"/>
              </w:rPr>
              <w:t xml:space="preserve">4, </w:t>
            </w:r>
            <w:proofErr w:type="spellStart"/>
            <w:r>
              <w:rPr>
                <w:rFonts w:ascii="Times New Roman" w:hAnsi="Times New Roman"/>
                <w:i/>
                <w:iCs/>
                <w:szCs w:val="18"/>
                <w:lang w:val="en-US"/>
              </w:rPr>
              <w:t>h</w:t>
            </w:r>
            <w:r>
              <w:rPr>
                <w:rFonts w:ascii="Times New Roman" w:hAnsi="Times New Roman"/>
                <w:i/>
                <w:iCs/>
                <w:szCs w:val="18"/>
                <w:vertAlign w:val="subscript"/>
                <w:lang w:val="en-US"/>
              </w:rPr>
              <w:t>c</w:t>
            </w:r>
            <w:proofErr w:type="spellEnd"/>
            <w:r>
              <w:rPr>
                <w:rFonts w:cs="Arial"/>
                <w:szCs w:val="18"/>
                <w:lang w:val="en-US"/>
              </w:rPr>
              <w:t>), 8}.</w:t>
            </w:r>
          </w:p>
        </w:tc>
      </w:tr>
      <w:tr w:rsidR="00A97662" w14:paraId="5E564B4E" w14:textId="77777777">
        <w:trPr>
          <w:jc w:val="center"/>
        </w:trPr>
        <w:tc>
          <w:tcPr>
            <w:tcW w:w="2965" w:type="dxa"/>
            <w:gridSpan w:val="2"/>
          </w:tcPr>
          <w:p w14:paraId="5E564B4A" w14:textId="77777777" w:rsidR="00A97662" w:rsidRDefault="00394C02">
            <w:pPr>
              <w:pStyle w:val="TAL"/>
            </w:pPr>
            <w:r>
              <w:t xml:space="preserve">Clutter parameters: {density </w:t>
            </w:r>
            <w:r>
              <w:rPr>
                <w:rFonts w:ascii="Times New Roman" w:hAnsi="Times New Roman"/>
                <w:i/>
                <w:iCs/>
              </w:rPr>
              <w:t>r</w:t>
            </w:r>
            <w:r>
              <w:t xml:space="preserve">, height </w:t>
            </w:r>
            <w:proofErr w:type="spellStart"/>
            <w:r>
              <w:rPr>
                <w:rFonts w:ascii="Times New Roman" w:hAnsi="Times New Roman"/>
                <w:i/>
                <w:iCs/>
                <w:szCs w:val="18"/>
                <w:lang w:val="en-US"/>
              </w:rPr>
              <w:t>h</w:t>
            </w:r>
            <w:r>
              <w:rPr>
                <w:rFonts w:ascii="Times New Roman" w:hAnsi="Times New Roman"/>
                <w:i/>
                <w:iCs/>
                <w:szCs w:val="18"/>
                <w:vertAlign w:val="subscript"/>
                <w:lang w:val="en-US"/>
              </w:rPr>
              <w:t>c</w:t>
            </w:r>
            <w:proofErr w:type="spellEnd"/>
            <w:r>
              <w:t>, size</w:t>
            </w:r>
            <w:r>
              <w:rPr>
                <w:rFonts w:ascii="Times New Roman" w:hAnsi="Times New Roman"/>
                <w:i/>
                <w:iCs/>
                <w:sz w:val="20"/>
                <w:lang w:val="en-US"/>
              </w:rPr>
              <w:t xml:space="preserve"> </w:t>
            </w:r>
            <w:proofErr w:type="spellStart"/>
            <w:r>
              <w:rPr>
                <w:rFonts w:ascii="Times New Roman" w:hAnsi="Times New Roman"/>
                <w:i/>
                <w:iCs/>
                <w:szCs w:val="18"/>
                <w:lang w:val="en-US"/>
              </w:rPr>
              <w:t>d</w:t>
            </w:r>
            <w:r>
              <w:rPr>
                <w:rFonts w:ascii="Times New Roman" w:hAnsi="Times New Roman"/>
                <w:i/>
                <w:iCs/>
                <w:szCs w:val="18"/>
                <w:vertAlign w:val="subscript"/>
                <w:lang w:val="en-US"/>
              </w:rPr>
              <w:t>clutter</w:t>
            </w:r>
            <w:proofErr w:type="spellEnd"/>
            <w:r>
              <w:t>}</w:t>
            </w:r>
          </w:p>
        </w:tc>
        <w:tc>
          <w:tcPr>
            <w:tcW w:w="5940" w:type="dxa"/>
            <w:gridSpan w:val="2"/>
          </w:tcPr>
          <w:p w14:paraId="5E564B4B" w14:textId="77777777" w:rsidR="00A97662" w:rsidRDefault="00394C02">
            <w:pPr>
              <w:pStyle w:val="TAC"/>
              <w:jc w:val="left"/>
              <w:rPr>
                <w:rFonts w:cs="Arial"/>
                <w:szCs w:val="18"/>
                <w:lang w:val="en-US"/>
              </w:rPr>
            </w:pPr>
            <w:r>
              <w:rPr>
                <w:rFonts w:cs="Arial"/>
                <w:szCs w:val="18"/>
                <w:lang w:val="en-US"/>
              </w:rPr>
              <w:t>High clutter density:</w:t>
            </w:r>
          </w:p>
          <w:p w14:paraId="5E564B4C" w14:textId="77777777" w:rsidR="00A97662" w:rsidRDefault="00394C02">
            <w:pPr>
              <w:pStyle w:val="TAC"/>
              <w:jc w:val="left"/>
              <w:rPr>
                <w:rFonts w:cs="Arial"/>
                <w:szCs w:val="18"/>
                <w:lang w:val="en-US"/>
              </w:rPr>
            </w:pPr>
            <w:r>
              <w:rPr>
                <w:rFonts w:cs="Arial"/>
                <w:szCs w:val="18"/>
                <w:lang w:val="en-US"/>
              </w:rPr>
              <w:t>- {60%, 6m, 2m}</w:t>
            </w:r>
          </w:p>
          <w:p w14:paraId="5E564B4D" w14:textId="77777777" w:rsidR="00A97662" w:rsidRDefault="00394C02">
            <w:pPr>
              <w:pStyle w:val="TAC"/>
              <w:jc w:val="left"/>
              <w:rPr>
                <w:rFonts w:cs="Arial"/>
                <w:szCs w:val="18"/>
                <w:lang w:val="en-US"/>
              </w:rPr>
            </w:pPr>
            <w:r>
              <w:rPr>
                <w:rFonts w:cs="Arial"/>
                <w:szCs w:val="18"/>
                <w:lang w:val="en-US"/>
              </w:rPr>
              <w:t xml:space="preserve">- {40%, 2m, 2m} - </w:t>
            </w:r>
            <w:r>
              <w:rPr>
                <w:lang w:eastAsia="ja-JP"/>
              </w:rPr>
              <w:t>can be considered optional in the evaluations considering sp</w:t>
            </w:r>
            <w:r>
              <w:rPr>
                <w:lang w:eastAsia="ja-JP"/>
              </w:rPr>
              <w:t>ecific AI/ML designs.</w:t>
            </w:r>
          </w:p>
        </w:tc>
      </w:tr>
      <w:tr w:rsidR="00A97662" w14:paraId="5E564B51" w14:textId="77777777">
        <w:trPr>
          <w:jc w:val="center"/>
        </w:trPr>
        <w:tc>
          <w:tcPr>
            <w:tcW w:w="2965" w:type="dxa"/>
            <w:gridSpan w:val="2"/>
          </w:tcPr>
          <w:p w14:paraId="5E564B4F" w14:textId="77777777" w:rsidR="00A97662" w:rsidRDefault="00394C02">
            <w:pPr>
              <w:pStyle w:val="TAL"/>
            </w:pPr>
            <w:r>
              <w:t>Channel Estimation</w:t>
            </w:r>
          </w:p>
        </w:tc>
        <w:tc>
          <w:tcPr>
            <w:tcW w:w="5940" w:type="dxa"/>
            <w:gridSpan w:val="2"/>
          </w:tcPr>
          <w:p w14:paraId="5E564B50" w14:textId="77777777" w:rsidR="00A97662" w:rsidRDefault="00394C02">
            <w:pPr>
              <w:pStyle w:val="TAC"/>
              <w:jc w:val="left"/>
              <w:rPr>
                <w:rFonts w:cs="Arial"/>
                <w:szCs w:val="18"/>
                <w:lang w:val="en-US"/>
              </w:rPr>
            </w:pPr>
            <w:r>
              <w:t xml:space="preserve">Assumption, e.g., </w:t>
            </w:r>
            <w:proofErr w:type="gramStart"/>
            <w:r>
              <w:t>realistic</w:t>
            </w:r>
            <w:proofErr w:type="gramEnd"/>
            <w:r>
              <w:t xml:space="preserve"> or ideal channel estimation, error models, receiver algorithms should be reported. </w:t>
            </w:r>
          </w:p>
        </w:tc>
      </w:tr>
      <w:tr w:rsidR="00A97662" w14:paraId="5E564B59" w14:textId="77777777">
        <w:trPr>
          <w:jc w:val="center"/>
        </w:trPr>
        <w:tc>
          <w:tcPr>
            <w:tcW w:w="2965" w:type="dxa"/>
            <w:gridSpan w:val="2"/>
          </w:tcPr>
          <w:p w14:paraId="5E564B52" w14:textId="77777777" w:rsidR="00A97662" w:rsidRDefault="00394C02">
            <w:pPr>
              <w:pStyle w:val="TAL"/>
            </w:pPr>
            <w:r>
              <w:lastRenderedPageBreak/>
              <w:t>Spatial consistency</w:t>
            </w:r>
          </w:p>
        </w:tc>
        <w:tc>
          <w:tcPr>
            <w:tcW w:w="5940" w:type="dxa"/>
            <w:gridSpan w:val="2"/>
          </w:tcPr>
          <w:p w14:paraId="5E564B53" w14:textId="77777777" w:rsidR="00A97662" w:rsidRDefault="00394C02">
            <w:pPr>
              <w:pStyle w:val="TAC"/>
              <w:jc w:val="left"/>
              <w:rPr>
                <w:rFonts w:cs="Arial"/>
                <w:szCs w:val="18"/>
                <w:lang w:val="en-US"/>
              </w:rPr>
            </w:pPr>
            <w:r>
              <w:rPr>
                <w:rFonts w:cs="Arial"/>
                <w:szCs w:val="18"/>
                <w:lang w:val="en-US"/>
              </w:rPr>
              <w:t>If enabled for the evaluations:</w:t>
            </w:r>
          </w:p>
          <w:p w14:paraId="5E564B54" w14:textId="77777777" w:rsidR="00A97662" w:rsidRDefault="00394C02">
            <w:pPr>
              <w:pStyle w:val="TAC"/>
              <w:jc w:val="left"/>
              <w:rPr>
                <w:rFonts w:cs="Arial"/>
                <w:szCs w:val="18"/>
                <w:lang w:val="en-US"/>
              </w:rPr>
            </w:pPr>
            <w:r>
              <w:rPr>
                <w:rFonts w:cs="Arial"/>
                <w:szCs w:val="18"/>
                <w:lang w:val="en-US"/>
              </w:rPr>
              <w:t xml:space="preserve">Model at least one of: large scale </w:t>
            </w:r>
            <w:r>
              <w:rPr>
                <w:rFonts w:cs="Arial"/>
                <w:szCs w:val="18"/>
                <w:lang w:val="en-US"/>
              </w:rPr>
              <w:t>parameters, small scale parameters and absolute time of arrival, where:</w:t>
            </w:r>
          </w:p>
          <w:p w14:paraId="5E564B55" w14:textId="77777777" w:rsidR="00A97662" w:rsidRDefault="00394C02">
            <w:pPr>
              <w:pStyle w:val="TAC"/>
              <w:numPr>
                <w:ilvl w:val="0"/>
                <w:numId w:val="65"/>
              </w:numPr>
              <w:jc w:val="left"/>
              <w:rPr>
                <w:rFonts w:cs="Arial"/>
                <w:szCs w:val="18"/>
                <w:lang w:val="en-US"/>
              </w:rPr>
            </w:pPr>
            <w:r>
              <w:rPr>
                <w:rFonts w:cs="Arial"/>
                <w:szCs w:val="18"/>
                <w:lang w:val="en-US"/>
              </w:rPr>
              <w:t xml:space="preserve">the </w:t>
            </w:r>
            <w:proofErr w:type="gramStart"/>
            <w:r>
              <w:rPr>
                <w:rFonts w:cs="Arial"/>
                <w:szCs w:val="18"/>
                <w:lang w:val="en-US"/>
              </w:rPr>
              <w:t>large scale</w:t>
            </w:r>
            <w:proofErr w:type="gramEnd"/>
            <w:r>
              <w:rPr>
                <w:rFonts w:cs="Arial"/>
                <w:szCs w:val="18"/>
                <w:lang w:val="en-US"/>
              </w:rPr>
              <w:t xml:space="preserve"> parameters are according to Section 7.5 of TR 38.901 and correlation distance = </w:t>
            </w:r>
            <w:proofErr w:type="spellStart"/>
            <w:r>
              <w:rPr>
                <w:rFonts w:ascii="Times New Roman" w:hAnsi="Times New Roman"/>
                <w:i/>
                <w:iCs/>
                <w:szCs w:val="18"/>
                <w:lang w:val="en-US"/>
              </w:rPr>
              <w:t>d</w:t>
            </w:r>
            <w:r>
              <w:rPr>
                <w:rFonts w:ascii="Times New Roman" w:hAnsi="Times New Roman"/>
                <w:i/>
                <w:iCs/>
                <w:szCs w:val="18"/>
                <w:vertAlign w:val="subscript"/>
                <w:lang w:val="en-US"/>
              </w:rPr>
              <w:t>clutter</w:t>
            </w:r>
            <w:proofErr w:type="spellEnd"/>
            <w:r>
              <w:rPr>
                <w:rFonts w:cs="Arial"/>
                <w:szCs w:val="18"/>
                <w:lang w:val="en-US"/>
              </w:rPr>
              <w:t xml:space="preserve">/2 for </w:t>
            </w:r>
            <w:proofErr w:type="spellStart"/>
            <w:r>
              <w:rPr>
                <w:rFonts w:cs="Arial"/>
                <w:szCs w:val="18"/>
                <w:lang w:val="en-US"/>
              </w:rPr>
              <w:t>InF</w:t>
            </w:r>
            <w:proofErr w:type="spellEnd"/>
            <w:r>
              <w:rPr>
                <w:rFonts w:cs="Arial"/>
                <w:szCs w:val="18"/>
                <w:lang w:val="en-US"/>
              </w:rPr>
              <w:t xml:space="preserve"> (Section 7.6.3.1 of TR 38.901)</w:t>
            </w:r>
          </w:p>
          <w:p w14:paraId="5E564B56" w14:textId="77777777" w:rsidR="00A97662" w:rsidRDefault="00394C02">
            <w:pPr>
              <w:pStyle w:val="TAC"/>
              <w:numPr>
                <w:ilvl w:val="0"/>
                <w:numId w:val="65"/>
              </w:numPr>
              <w:jc w:val="left"/>
              <w:rPr>
                <w:rFonts w:cs="Arial"/>
                <w:szCs w:val="18"/>
                <w:lang w:val="en-US"/>
              </w:rPr>
            </w:pPr>
            <w:r>
              <w:rPr>
                <w:rFonts w:cs="Arial"/>
                <w:szCs w:val="18"/>
                <w:lang w:val="en-US"/>
              </w:rPr>
              <w:t xml:space="preserve">the </w:t>
            </w:r>
            <w:proofErr w:type="gramStart"/>
            <w:r>
              <w:rPr>
                <w:rFonts w:cs="Arial"/>
                <w:szCs w:val="18"/>
                <w:lang w:val="en-US"/>
              </w:rPr>
              <w:t>small scale</w:t>
            </w:r>
            <w:proofErr w:type="gramEnd"/>
            <w:r>
              <w:rPr>
                <w:rFonts w:cs="Arial"/>
                <w:szCs w:val="18"/>
                <w:lang w:val="en-US"/>
              </w:rPr>
              <w:t xml:space="preserve"> parameters are </w:t>
            </w:r>
            <w:r>
              <w:rPr>
                <w:rFonts w:cs="Arial"/>
                <w:szCs w:val="18"/>
                <w:lang w:val="en-US"/>
              </w:rPr>
              <w:t>according to Section 7.6.3.1 of TR 38.901</w:t>
            </w:r>
          </w:p>
          <w:p w14:paraId="5E564B57" w14:textId="77777777" w:rsidR="00A97662" w:rsidRDefault="00394C02">
            <w:pPr>
              <w:pStyle w:val="TAC"/>
              <w:numPr>
                <w:ilvl w:val="0"/>
                <w:numId w:val="65"/>
              </w:numPr>
              <w:jc w:val="left"/>
              <w:rPr>
                <w:rFonts w:cs="Arial"/>
                <w:szCs w:val="18"/>
                <w:lang w:val="en-US"/>
              </w:rPr>
            </w:pPr>
            <w:r>
              <w:rPr>
                <w:rFonts w:cs="Arial"/>
                <w:szCs w:val="18"/>
                <w:lang w:val="en-US"/>
              </w:rPr>
              <w:t>the absolute time of arrival is according to Section 7.6.9 of TR 38.901</w:t>
            </w:r>
          </w:p>
          <w:p w14:paraId="5E564B58" w14:textId="77777777" w:rsidR="00A97662" w:rsidRDefault="00394C02">
            <w:pPr>
              <w:pStyle w:val="TAC"/>
              <w:jc w:val="left"/>
              <w:rPr>
                <w:rFonts w:cs="Arial"/>
                <w:szCs w:val="18"/>
                <w:lang w:val="en-US"/>
              </w:rPr>
            </w:pPr>
            <w:r>
              <w:rPr>
                <w:rFonts w:eastAsia="SimSun"/>
                <w:color w:val="000000"/>
                <w:lang w:val="en-US" w:eastAsia="zh-CN"/>
              </w:rPr>
              <w:t>Baseline evaluation does not incorporate spatially consistent UT/BS mobility modelling (Section 7.6.3.2 of TR 38.901). It is optional to imple</w:t>
            </w:r>
            <w:r>
              <w:rPr>
                <w:rFonts w:eastAsia="SimSun"/>
                <w:color w:val="000000"/>
                <w:lang w:val="en-US" w:eastAsia="zh-CN"/>
              </w:rPr>
              <w:t>ment it.</w:t>
            </w:r>
          </w:p>
        </w:tc>
      </w:tr>
      <w:tr w:rsidR="00A97662" w14:paraId="5E564B5C" w14:textId="77777777">
        <w:trPr>
          <w:jc w:val="center"/>
        </w:trPr>
        <w:tc>
          <w:tcPr>
            <w:tcW w:w="2965" w:type="dxa"/>
            <w:gridSpan w:val="2"/>
          </w:tcPr>
          <w:p w14:paraId="5E564B5A" w14:textId="77777777" w:rsidR="00A97662" w:rsidRDefault="00394C02">
            <w:pPr>
              <w:pStyle w:val="TAL"/>
            </w:pPr>
            <w:r>
              <w:rPr>
                <w:rFonts w:cs="Arial"/>
                <w:szCs w:val="18"/>
              </w:rPr>
              <w:t>Baseline for performance evaluation</w:t>
            </w:r>
          </w:p>
        </w:tc>
        <w:tc>
          <w:tcPr>
            <w:tcW w:w="5940" w:type="dxa"/>
            <w:gridSpan w:val="2"/>
          </w:tcPr>
          <w:p w14:paraId="5E564B5B" w14:textId="77777777" w:rsidR="00A97662" w:rsidRDefault="00394C02">
            <w:pPr>
              <w:pStyle w:val="TAC"/>
              <w:jc w:val="left"/>
              <w:rPr>
                <w:rFonts w:cs="Arial"/>
                <w:szCs w:val="18"/>
                <w:lang w:val="en-US"/>
              </w:rPr>
            </w:pPr>
            <w:r>
              <w:rPr>
                <w:rFonts w:cs="Arial"/>
                <w:szCs w:val="18"/>
                <w:lang w:val="en-US"/>
              </w:rPr>
              <w:t xml:space="preserve">Existing Rel-16/Rel-17 positioning methods. Specific existing positioning method (e.g., DL-TDOA, Multi-RTT) used as comparison is to be reported. </w:t>
            </w:r>
          </w:p>
        </w:tc>
      </w:tr>
    </w:tbl>
    <w:p w14:paraId="5E564B5D" w14:textId="77777777" w:rsidR="00A97662" w:rsidRDefault="00A97662"/>
    <w:p w14:paraId="5E564B5E" w14:textId="77777777" w:rsidR="00A97662" w:rsidRDefault="00394C02">
      <w:r>
        <w:t>For the evaluation of AI/ML based positioning, the study of m</w:t>
      </w:r>
      <w:r>
        <w:t>odel input due to different number of TRPs include the following approaches. Proponents of each approach are to provide analysis for model performance, signalling overhead (including training data collection and model inference), model complexity and compu</w:t>
      </w:r>
      <w:r>
        <w:t>tational complexity.</w:t>
      </w:r>
    </w:p>
    <w:p w14:paraId="5E564B5F" w14:textId="77777777" w:rsidR="00A97662" w:rsidRDefault="00394C02">
      <w:pPr>
        <w:pStyle w:val="ListParagraph"/>
        <w:numPr>
          <w:ilvl w:val="0"/>
          <w:numId w:val="66"/>
        </w:numPr>
      </w:pPr>
      <w:r>
        <w:t>Approach 1: Model input size stays constant as N</w:t>
      </w:r>
      <w:r>
        <w:rPr>
          <w:vertAlign w:val="subscript"/>
        </w:rPr>
        <w:t>TRP</w:t>
      </w:r>
      <w:r>
        <w:t>=18. The number of TRPs (N’</w:t>
      </w:r>
      <w:r>
        <w:rPr>
          <w:vertAlign w:val="subscript"/>
        </w:rPr>
        <w:t>TRP</w:t>
      </w:r>
      <w:r>
        <w:t>) that provide measurements to model input varies. When N’</w:t>
      </w:r>
      <w:r>
        <w:rPr>
          <w:vertAlign w:val="subscript"/>
        </w:rPr>
        <w:t>TRP</w:t>
      </w:r>
      <w:r>
        <w:t xml:space="preserve"> &lt; N</w:t>
      </w:r>
      <w:r>
        <w:rPr>
          <w:vertAlign w:val="subscript"/>
        </w:rPr>
        <w:t>TRP</w:t>
      </w:r>
      <w:r>
        <w:t>, the remaining (N</w:t>
      </w:r>
      <w:r>
        <w:rPr>
          <w:vertAlign w:val="subscript"/>
        </w:rPr>
        <w:t>TRP</w:t>
      </w:r>
      <w:r>
        <w:t xml:space="preserve"> - N’</w:t>
      </w:r>
      <w:r>
        <w:rPr>
          <w:vertAlign w:val="subscript"/>
        </w:rPr>
        <w:t>TRP</w:t>
      </w:r>
      <w:r>
        <w:t xml:space="preserve">) TRPs do not provide measurements to model input, i.e., </w:t>
      </w:r>
      <w:r>
        <w:t>measurement value is set to 0.</w:t>
      </w:r>
    </w:p>
    <w:p w14:paraId="5E564B60" w14:textId="77777777" w:rsidR="00A97662" w:rsidRDefault="00394C02">
      <w:pPr>
        <w:pStyle w:val="ListParagraph"/>
        <w:numPr>
          <w:ilvl w:val="1"/>
          <w:numId w:val="66"/>
        </w:numPr>
      </w:pPr>
      <w:r>
        <w:t>Approach 1-A. The set of TRPs (N’</w:t>
      </w:r>
      <w:r>
        <w:rPr>
          <w:vertAlign w:val="subscript"/>
        </w:rPr>
        <w:t>TRP</w:t>
      </w:r>
      <w:r>
        <w:t>) that provide measurements is fixed.</w:t>
      </w:r>
    </w:p>
    <w:p w14:paraId="5E564B61" w14:textId="77777777" w:rsidR="00A97662" w:rsidRDefault="00394C02">
      <w:pPr>
        <w:pStyle w:val="ListParagraph"/>
        <w:numPr>
          <w:ilvl w:val="1"/>
          <w:numId w:val="66"/>
        </w:numPr>
      </w:pPr>
      <w:r>
        <w:t>Approach 1-B. The set of TRPs (N’</w:t>
      </w:r>
      <w:r>
        <w:rPr>
          <w:vertAlign w:val="subscript"/>
        </w:rPr>
        <w:t>TRP</w:t>
      </w:r>
      <w:r>
        <w:t>) that provide measurements can change dynamically.</w:t>
      </w:r>
    </w:p>
    <w:p w14:paraId="5E564B62" w14:textId="77777777" w:rsidR="00A97662" w:rsidRDefault="00394C02">
      <w:pPr>
        <w:pStyle w:val="ListParagraph"/>
        <w:numPr>
          <w:ilvl w:val="1"/>
          <w:numId w:val="66"/>
        </w:numPr>
      </w:pPr>
      <w:r>
        <w:t xml:space="preserve">Note: for Approach 1, one model is provided to cover the </w:t>
      </w:r>
      <w:r>
        <w:t>entire evaluation area.</w:t>
      </w:r>
    </w:p>
    <w:p w14:paraId="5E564B63" w14:textId="77777777" w:rsidR="00A97662" w:rsidRDefault="00394C02">
      <w:pPr>
        <w:pStyle w:val="ListParagraph"/>
        <w:numPr>
          <w:ilvl w:val="0"/>
          <w:numId w:val="66"/>
        </w:numPr>
      </w:pPr>
      <w:r>
        <w:t>Approach 2: The TRP dimension of model input is equal to the number of TRPs (N’</w:t>
      </w:r>
      <w:r>
        <w:rPr>
          <w:vertAlign w:val="subscript"/>
        </w:rPr>
        <w:t>TRP</w:t>
      </w:r>
      <w:r>
        <w:t>) that provide measurements as model input. When N’</w:t>
      </w:r>
      <w:r>
        <w:rPr>
          <w:vertAlign w:val="subscript"/>
        </w:rPr>
        <w:t>TRP</w:t>
      </w:r>
      <w:r>
        <w:t xml:space="preserve"> &lt; N</w:t>
      </w:r>
      <w:r>
        <w:rPr>
          <w:vertAlign w:val="subscript"/>
        </w:rPr>
        <w:t>TRP</w:t>
      </w:r>
      <w:r>
        <w:t>, the remaining (N</w:t>
      </w:r>
      <w:r>
        <w:rPr>
          <w:vertAlign w:val="subscript"/>
        </w:rPr>
        <w:t>TRP</w:t>
      </w:r>
      <w:r>
        <w:t xml:space="preserve"> - N’</w:t>
      </w:r>
      <w:r>
        <w:rPr>
          <w:vertAlign w:val="subscript"/>
        </w:rPr>
        <w:t>TRP</w:t>
      </w:r>
      <w:r>
        <w:t>) TRPs are ignored by the given model. For a given AI/ML mod</w:t>
      </w:r>
      <w:r>
        <w:t>el, the set of TRPs (N’</w:t>
      </w:r>
      <w:r>
        <w:rPr>
          <w:vertAlign w:val="subscript"/>
        </w:rPr>
        <w:t>TRP</w:t>
      </w:r>
      <w:r>
        <w:t xml:space="preserve">) that provide measurements is fixed. </w:t>
      </w:r>
    </w:p>
    <w:p w14:paraId="5E564B64" w14:textId="77777777" w:rsidR="00A97662" w:rsidRDefault="00394C02">
      <w:pPr>
        <w:pStyle w:val="ListParagraph"/>
        <w:numPr>
          <w:ilvl w:val="1"/>
          <w:numId w:val="66"/>
        </w:numPr>
      </w:pPr>
      <w:r>
        <w:t>For Approach 2: one model can be provided to cover the entire evaluation area, which is equivalent to deploying N’</w:t>
      </w:r>
      <w:r>
        <w:rPr>
          <w:vertAlign w:val="subscript"/>
        </w:rPr>
        <w:t>TRP</w:t>
      </w:r>
      <w:r>
        <w:t xml:space="preserve"> TRPs in the evaluation area for positioning if ignoring the potential inf</w:t>
      </w:r>
      <w:r>
        <w:t>erence from the remaining (18 - N’</w:t>
      </w:r>
      <w:r>
        <w:rPr>
          <w:vertAlign w:val="subscript"/>
        </w:rPr>
        <w:t>TRP</w:t>
      </w:r>
      <w:r>
        <w:t>) TRPs.</w:t>
      </w:r>
    </w:p>
    <w:p w14:paraId="5E564B65" w14:textId="77777777" w:rsidR="00A97662" w:rsidRDefault="00394C02">
      <w:pPr>
        <w:pStyle w:val="ListParagraph"/>
        <w:numPr>
          <w:ilvl w:val="1"/>
          <w:numId w:val="66"/>
        </w:numPr>
      </w:pPr>
      <w:r>
        <w:t xml:space="preserve">For Approach 2, if </w:t>
      </w:r>
      <w:proofErr w:type="spellStart"/>
      <w:r>
        <w:t>N</w:t>
      </w:r>
      <w:r>
        <w:rPr>
          <w:vertAlign w:val="subscript"/>
        </w:rPr>
        <w:t>model</w:t>
      </w:r>
      <w:proofErr w:type="spellEnd"/>
      <w:r>
        <w:t xml:space="preserve"> (</w:t>
      </w:r>
      <w:proofErr w:type="spellStart"/>
      <w:r>
        <w:t>N</w:t>
      </w:r>
      <w:r>
        <w:rPr>
          <w:vertAlign w:val="subscript"/>
        </w:rPr>
        <w:t>model</w:t>
      </w:r>
      <w:proofErr w:type="spellEnd"/>
      <w:r>
        <w:t xml:space="preserve"> &gt;1) models are provided to cover the entire evaluation area, the total model complexity is the summation of the </w:t>
      </w:r>
      <w:proofErr w:type="spellStart"/>
      <w:r>
        <w:t>N</w:t>
      </w:r>
      <w:r>
        <w:rPr>
          <w:vertAlign w:val="subscript"/>
        </w:rPr>
        <w:t>model</w:t>
      </w:r>
      <w:proofErr w:type="spellEnd"/>
      <w:r>
        <w:t xml:space="preserve"> models.</w:t>
      </w:r>
    </w:p>
    <w:p w14:paraId="5E564B66" w14:textId="77777777" w:rsidR="00A97662" w:rsidRDefault="00394C02">
      <w:r>
        <w:t>In the evaluation of AI/ML based positioning, if N</w:t>
      </w:r>
      <w:r>
        <w:t>’</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5E564B67" w14:textId="77777777" w:rsidR="00A97662" w:rsidRDefault="00394C02">
      <w:pPr>
        <w:jc w:val="center"/>
      </w:pPr>
      <w:r>
        <w:rPr>
          <w:noProof/>
          <w:lang w:val="en-US" w:eastAsia="zh-CN"/>
        </w:rPr>
        <w:drawing>
          <wp:inline distT="0" distB="0" distL="0" distR="0" wp14:anchorId="5E564F20" wp14:editId="5E564F21">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95750" cy="2179320"/>
                    </a:xfrm>
                    <a:prstGeom prst="rect">
                      <a:avLst/>
                    </a:prstGeom>
                    <a:noFill/>
                    <a:ln>
                      <a:noFill/>
                    </a:ln>
                  </pic:spPr>
                </pic:pic>
              </a:graphicData>
            </a:graphic>
          </wp:inline>
        </w:drawing>
      </w:r>
    </w:p>
    <w:p w14:paraId="5E564B68" w14:textId="77777777" w:rsidR="00A97662" w:rsidRDefault="00394C02">
      <w:pPr>
        <w:spacing w:after="0"/>
      </w:pPr>
      <w:r>
        <w:t>For the evaluation of AI/ML based positioning method, the measurement size and signalling overhead for the model inp</w:t>
      </w:r>
      <w:r>
        <w:t>ut is reported.</w:t>
      </w:r>
    </w:p>
    <w:p w14:paraId="5E564B69" w14:textId="77777777" w:rsidR="00A97662" w:rsidRDefault="00A97662">
      <w:pPr>
        <w:spacing w:after="0"/>
      </w:pPr>
    </w:p>
    <w:p w14:paraId="5E564B6A" w14:textId="77777777" w:rsidR="00A97662" w:rsidRDefault="00394C02">
      <w:pPr>
        <w:spacing w:after="0"/>
        <w:rPr>
          <w:rFonts w:eastAsia="DengXian"/>
          <w:lang w:eastAsia="zh-CN"/>
        </w:rPr>
      </w:pPr>
      <w:r>
        <w:t xml:space="preserve">Impact from implementation imperfections is to be studied. Further, </w:t>
      </w:r>
      <w:r>
        <w:rPr>
          <w:lang w:eastAsia="ja-JP"/>
        </w:rPr>
        <w:t xml:space="preserve">how AI/ML positioning accuracy is affected by user density/size of the training dataset is to be also studied. </w:t>
      </w:r>
      <w:r>
        <w:rPr>
          <w:rFonts w:eastAsia="DengXian"/>
          <w:lang w:eastAsia="zh-CN"/>
        </w:rPr>
        <w:t>Note: details of user density/size of training dataset to be reported in the evaluation.</w:t>
      </w:r>
    </w:p>
    <w:p w14:paraId="5E564B6B" w14:textId="77777777" w:rsidR="00A97662" w:rsidRDefault="00A97662"/>
    <w:p w14:paraId="5E564B6C" w14:textId="77777777" w:rsidR="00A97662" w:rsidRDefault="00394C02">
      <w:pPr>
        <w:rPr>
          <w:i/>
          <w:iCs/>
        </w:rPr>
      </w:pPr>
      <w:r>
        <w:rPr>
          <w:i/>
          <w:iCs/>
        </w:rPr>
        <w:lastRenderedPageBreak/>
        <w:t>Model input, model output:</w:t>
      </w:r>
    </w:p>
    <w:p w14:paraId="5E564B6D" w14:textId="77777777" w:rsidR="00A97662" w:rsidRDefault="00394C02">
      <w:pPr>
        <w:spacing w:after="0"/>
      </w:pPr>
      <w:r>
        <w:t xml:space="preserve">For the model input used in </w:t>
      </w:r>
      <w:r>
        <w:t>evaluations of AI/ML based positioning, if time-domain channel impulse response (CIR) or power delay profile (PDP) is used as model input in the evaluation, companies report the input dimension N</w:t>
      </w:r>
      <w:r>
        <w:rPr>
          <w:vertAlign w:val="subscript"/>
        </w:rPr>
        <w:t>TRP</w:t>
      </w:r>
      <w:r>
        <w:t xml:space="preserve"> * </w:t>
      </w:r>
      <w:proofErr w:type="spellStart"/>
      <w:r>
        <w:t>N</w:t>
      </w:r>
      <w:r>
        <w:rPr>
          <w:vertAlign w:val="subscript"/>
        </w:rPr>
        <w:t>port</w:t>
      </w:r>
      <w:proofErr w:type="spellEnd"/>
      <w:r>
        <w:t xml:space="preserve"> * </w:t>
      </w:r>
      <w:proofErr w:type="spellStart"/>
      <w:r>
        <w:t>N</w:t>
      </w:r>
      <w:r>
        <w:rPr>
          <w:vertAlign w:val="subscript"/>
        </w:rPr>
        <w:t>t</w:t>
      </w:r>
      <w:proofErr w:type="spellEnd"/>
      <w:r>
        <w:t>, where N</w:t>
      </w:r>
      <w:r>
        <w:rPr>
          <w:vertAlign w:val="subscript"/>
        </w:rPr>
        <w:t>TRP</w:t>
      </w:r>
      <w:r>
        <w:t xml:space="preserve"> is the number of TRPs, </w:t>
      </w:r>
      <w:proofErr w:type="spellStart"/>
      <w:r>
        <w:t>N</w:t>
      </w:r>
      <w:r>
        <w:rPr>
          <w:vertAlign w:val="subscript"/>
        </w:rPr>
        <w:t>port</w:t>
      </w:r>
      <w:proofErr w:type="spellEnd"/>
      <w:r>
        <w:t xml:space="preserve"> is </w:t>
      </w:r>
      <w:r>
        <w:t xml:space="preserve">the number of transmit/receive antenna port pairs, </w:t>
      </w:r>
      <w:proofErr w:type="spellStart"/>
      <w:r>
        <w:t>N</w:t>
      </w:r>
      <w:r>
        <w:rPr>
          <w:vertAlign w:val="subscript"/>
        </w:rPr>
        <w:t>t</w:t>
      </w:r>
      <w:proofErr w:type="spellEnd"/>
      <w:r>
        <w:t xml:space="preserve"> is the number of consecutive time domain samples. If </w:t>
      </w:r>
      <w:proofErr w:type="spellStart"/>
      <w:r>
        <w:t>N’</w:t>
      </w:r>
      <w:r>
        <w:rPr>
          <w:vertAlign w:val="subscript"/>
        </w:rPr>
        <w:t>t</w:t>
      </w:r>
      <w:proofErr w:type="spellEnd"/>
      <w:r>
        <w:t xml:space="preserve"> (</w:t>
      </w:r>
      <w:proofErr w:type="spellStart"/>
      <w:r>
        <w:t>N’</w:t>
      </w:r>
      <w:r>
        <w:rPr>
          <w:vertAlign w:val="subscript"/>
        </w:rPr>
        <w:t>t</w:t>
      </w:r>
      <w:proofErr w:type="spellEnd"/>
      <w:r>
        <w:t xml:space="preserve"> &lt; </w:t>
      </w:r>
      <w:proofErr w:type="spellStart"/>
      <w:r>
        <w:t>N</w:t>
      </w:r>
      <w:r>
        <w:rPr>
          <w:vertAlign w:val="subscript"/>
        </w:rPr>
        <w:t>t</w:t>
      </w:r>
      <w:proofErr w:type="spellEnd"/>
      <w:r>
        <w:t xml:space="preserve">) samples with the strongest power are selected as model input, with </w:t>
      </w:r>
      <w:r>
        <w:rPr>
          <w:rFonts w:eastAsia="SimSun"/>
        </w:rPr>
        <w:t>remaining</w:t>
      </w:r>
      <w:r>
        <w:t xml:space="preserve"> (</w:t>
      </w:r>
      <w:proofErr w:type="spellStart"/>
      <w:r>
        <w:t>N</w:t>
      </w:r>
      <w:r>
        <w:rPr>
          <w:vertAlign w:val="subscript"/>
        </w:rPr>
        <w:t>t</w:t>
      </w:r>
      <w:proofErr w:type="spellEnd"/>
      <w:r>
        <w:t xml:space="preserve"> ‒ </w:t>
      </w:r>
      <w:proofErr w:type="spellStart"/>
      <w:r>
        <w:t>N’</w:t>
      </w:r>
      <w:r>
        <w:rPr>
          <w:vertAlign w:val="subscript"/>
        </w:rPr>
        <w:t>t</w:t>
      </w:r>
      <w:proofErr w:type="spellEnd"/>
      <w:r>
        <w:t>) time domain samples set to zero, then companie</w:t>
      </w:r>
      <w:r>
        <w:t xml:space="preserve">s report value </w:t>
      </w:r>
      <w:proofErr w:type="spellStart"/>
      <w:r>
        <w:t>N’</w:t>
      </w:r>
      <w:r>
        <w:rPr>
          <w:vertAlign w:val="subscript"/>
        </w:rPr>
        <w:t>t</w:t>
      </w:r>
      <w:proofErr w:type="spellEnd"/>
      <w:r>
        <w:t xml:space="preserve"> in addition to N</w:t>
      </w:r>
      <w:r>
        <w:rPr>
          <w:vertAlign w:val="subscript"/>
        </w:rPr>
        <w:t>t</w:t>
      </w:r>
      <w:r>
        <w:t xml:space="preserve">. It is also assumed that timing info for the </w:t>
      </w:r>
      <w:proofErr w:type="spellStart"/>
      <w:r>
        <w:t>N’</w:t>
      </w:r>
      <w:r>
        <w:rPr>
          <w:vertAlign w:val="subscript"/>
        </w:rPr>
        <w:t>t</w:t>
      </w:r>
      <w:proofErr w:type="spellEnd"/>
      <w:r>
        <w:t xml:space="preserve"> samples need to be provided as model input. For evaluations, companies to report assumed sampling period.</w:t>
      </w:r>
    </w:p>
    <w:p w14:paraId="5E564B6E" w14:textId="77777777" w:rsidR="00A97662" w:rsidRDefault="00A97662">
      <w:pPr>
        <w:spacing w:after="0"/>
      </w:pPr>
    </w:p>
    <w:p w14:paraId="5E564B6F" w14:textId="77777777" w:rsidR="00A97662" w:rsidRDefault="00394C02">
      <w:pPr>
        <w:widowControl w:val="0"/>
        <w:spacing w:after="0"/>
        <w:jc w:val="both"/>
      </w:pPr>
      <w:r>
        <w:t>If the model input is the CIR, then each input value of the CIR</w:t>
      </w:r>
      <w:r>
        <w:t xml:space="preserve"> is a complex number, i.e., it contains two real values, either {real, imaginary} or {magnitude, phase}. If the model input is the PDP, then each input value of the PDP is a real value. Optionally companies can use delay profile (DP) as a type of informati</w:t>
      </w:r>
      <w:r>
        <w:t xml:space="preserve">on for model input. DP is a degenerated version of PDP, where the path power is not provided. </w:t>
      </w:r>
    </w:p>
    <w:p w14:paraId="5E564B70" w14:textId="77777777" w:rsidR="00A97662" w:rsidRDefault="00A97662">
      <w:pPr>
        <w:spacing w:after="0"/>
      </w:pPr>
    </w:p>
    <w:p w14:paraId="5E564B71" w14:textId="77777777" w:rsidR="00A97662" w:rsidRDefault="00394C02">
      <w:pPr>
        <w:spacing w:after="0"/>
      </w:pPr>
      <w:r>
        <w:t>Note: CIR and PDP may have different dimensions. Companies to provide details on their assumption on how PDP is constructed and how (if applicable) it is mapped</w:t>
      </w:r>
      <w:r>
        <w:t xml:space="preserve"> to </w:t>
      </w:r>
      <w:proofErr w:type="spellStart"/>
      <w:r>
        <w:t>Nt</w:t>
      </w:r>
      <w:proofErr w:type="spellEnd"/>
      <w:r>
        <w:t xml:space="preserve"> samples.</w:t>
      </w:r>
    </w:p>
    <w:p w14:paraId="5E564B72" w14:textId="77777777" w:rsidR="00A97662" w:rsidRDefault="00A97662">
      <w:pPr>
        <w:spacing w:after="0"/>
      </w:pPr>
    </w:p>
    <w:p w14:paraId="5E564B73" w14:textId="77777777" w:rsidR="00A97662" w:rsidRDefault="00394C02">
      <w:r>
        <w:t>For both the direct AI/ML positioning and AI/ML assisted positioning, the model input is studied, considering the trade-off among model performance, model complexity and computational complexity:</w:t>
      </w:r>
    </w:p>
    <w:p w14:paraId="5E564B74" w14:textId="77777777" w:rsidR="00A97662" w:rsidRDefault="00394C02">
      <w:pPr>
        <w:pStyle w:val="ListParagraph"/>
        <w:widowControl w:val="0"/>
        <w:numPr>
          <w:ilvl w:val="0"/>
          <w:numId w:val="67"/>
        </w:numPr>
        <w:spacing w:after="0"/>
        <w:jc w:val="both"/>
      </w:pPr>
      <w:r>
        <w:t>The type of information to use as model inp</w:t>
      </w:r>
      <w:r>
        <w:t>ut. The candidates include at least: time-domain CIR, PDP.</w:t>
      </w:r>
    </w:p>
    <w:p w14:paraId="5E564B75" w14:textId="77777777" w:rsidR="00A97662" w:rsidRDefault="00394C02">
      <w:pPr>
        <w:pStyle w:val="ListParagraph"/>
        <w:widowControl w:val="0"/>
        <w:numPr>
          <w:ilvl w:val="0"/>
          <w:numId w:val="67"/>
        </w:numPr>
        <w:spacing w:after="0"/>
        <w:jc w:val="both"/>
      </w:pPr>
      <w:r>
        <w:t>The dimension of model input in terms of N</w:t>
      </w:r>
      <w:r>
        <w:rPr>
          <w:vertAlign w:val="subscript"/>
        </w:rPr>
        <w:t>TRP</w:t>
      </w:r>
      <w:r>
        <w:t xml:space="preserve">, </w:t>
      </w:r>
      <w:proofErr w:type="spellStart"/>
      <w:r>
        <w:t>N</w:t>
      </w:r>
      <w:r>
        <w:rPr>
          <w:vertAlign w:val="subscript"/>
        </w:rPr>
        <w:t>t</w:t>
      </w:r>
      <w:proofErr w:type="spellEnd"/>
      <w:r>
        <w:t xml:space="preserve">, and </w:t>
      </w:r>
      <w:proofErr w:type="spellStart"/>
      <w:r>
        <w:t>N</w:t>
      </w:r>
      <w:r>
        <w:rPr>
          <w:vertAlign w:val="subscript"/>
        </w:rPr>
        <w:t>t</w:t>
      </w:r>
      <w:proofErr w:type="spellEnd"/>
      <w:r>
        <w:t>’.</w:t>
      </w:r>
    </w:p>
    <w:p w14:paraId="5E564B76" w14:textId="77777777" w:rsidR="00A97662" w:rsidRDefault="00394C02">
      <w:pPr>
        <w:pStyle w:val="ListParagraph"/>
        <w:numPr>
          <w:ilvl w:val="0"/>
          <w:numId w:val="67"/>
        </w:numPr>
        <w:spacing w:after="0"/>
      </w:pPr>
      <w:r>
        <w:t>Note: For the direct AI/ML positioning, model input size has impact to signalling overhead for model inference</w:t>
      </w:r>
    </w:p>
    <w:p w14:paraId="5E564B77" w14:textId="77777777" w:rsidR="00A97662" w:rsidRDefault="00A97662">
      <w:pPr>
        <w:spacing w:after="0"/>
      </w:pPr>
    </w:p>
    <w:p w14:paraId="5E564B78" w14:textId="77777777" w:rsidR="00A97662" w:rsidRDefault="00394C02">
      <w:pPr>
        <w:spacing w:after="0"/>
      </w:pPr>
      <w:r>
        <w:t>At least for model infere</w:t>
      </w:r>
      <w:r>
        <w:t>nce of AI/ML assisted positioning, evaluate and report the AI/ML model output, including:</w:t>
      </w:r>
    </w:p>
    <w:p w14:paraId="5E564B79" w14:textId="77777777" w:rsidR="00A97662" w:rsidRDefault="00394C02">
      <w:pPr>
        <w:pStyle w:val="ListParagraph"/>
        <w:numPr>
          <w:ilvl w:val="0"/>
          <w:numId w:val="68"/>
        </w:numPr>
        <w:spacing w:after="0"/>
      </w:pPr>
      <w:r>
        <w:t xml:space="preserve">the type of information (e.g., </w:t>
      </w:r>
      <w:proofErr w:type="spellStart"/>
      <w:r>
        <w:t>ToA</w:t>
      </w:r>
      <w:proofErr w:type="spellEnd"/>
      <w:r>
        <w:t xml:space="preserve">, RSTD, </w:t>
      </w:r>
      <w:proofErr w:type="spellStart"/>
      <w:r>
        <w:t>AoD</w:t>
      </w:r>
      <w:proofErr w:type="spellEnd"/>
      <w:r>
        <w:t xml:space="preserve">, </w:t>
      </w:r>
      <w:proofErr w:type="spellStart"/>
      <w:r>
        <w:t>AoA</w:t>
      </w:r>
      <w:proofErr w:type="spellEnd"/>
      <w:r>
        <w:t xml:space="preserve">, LOS/NLOS indicator) to use as model output, </w:t>
      </w:r>
    </w:p>
    <w:p w14:paraId="5E564B7A" w14:textId="77777777" w:rsidR="00A97662" w:rsidRDefault="00394C02">
      <w:pPr>
        <w:pStyle w:val="ListParagraph"/>
        <w:numPr>
          <w:ilvl w:val="0"/>
          <w:numId w:val="68"/>
        </w:numPr>
        <w:spacing w:after="0"/>
      </w:pPr>
      <w:r>
        <w:t xml:space="preserve">soft information vs hard information, </w:t>
      </w:r>
    </w:p>
    <w:p w14:paraId="5E564B7B" w14:textId="77777777" w:rsidR="00A97662" w:rsidRDefault="00394C02">
      <w:pPr>
        <w:pStyle w:val="ListParagraph"/>
        <w:numPr>
          <w:ilvl w:val="0"/>
          <w:numId w:val="68"/>
        </w:numPr>
        <w:spacing w:after="0"/>
      </w:pPr>
      <w:r>
        <w:t xml:space="preserve">whether the model output can reuse existing measurement report (e.g., </w:t>
      </w:r>
      <w:proofErr w:type="spellStart"/>
      <w:r>
        <w:t>NRPPa</w:t>
      </w:r>
      <w:proofErr w:type="spellEnd"/>
      <w:r>
        <w:t xml:space="preserve">, LPP). </w:t>
      </w:r>
    </w:p>
    <w:p w14:paraId="5E564B7C" w14:textId="77777777" w:rsidR="00A97662" w:rsidRDefault="00A97662"/>
    <w:p w14:paraId="5E564B7D" w14:textId="77777777" w:rsidR="00A97662" w:rsidRDefault="00394C02">
      <w:pPr>
        <w:rPr>
          <w:i/>
          <w:iCs/>
        </w:rPr>
      </w:pPr>
      <w:r>
        <w:rPr>
          <w:i/>
          <w:iCs/>
        </w:rPr>
        <w:t xml:space="preserve">Labels: </w:t>
      </w:r>
    </w:p>
    <w:p w14:paraId="5E564B7E" w14:textId="77777777" w:rsidR="00A97662" w:rsidRDefault="00394C02">
      <w:r>
        <w:t>The performance impact fro</w:t>
      </w:r>
      <w:r>
        <w:t>m availability of the ground truth labels (i.e., some training data may not have ground truth labels) is to be studied. The learning algorithm (e.g., supervised learning, semi-supervised learning, unsupervised learning) is to be reported by participating c</w:t>
      </w:r>
      <w:r>
        <w:t>ompanies and, when providing evaluation results, data labelling details need to be described, including:</w:t>
      </w:r>
    </w:p>
    <w:p w14:paraId="5E564B7F" w14:textId="77777777" w:rsidR="00A97662" w:rsidRDefault="00394C02">
      <w:pPr>
        <w:pStyle w:val="ListParagraph"/>
        <w:numPr>
          <w:ilvl w:val="0"/>
          <w:numId w:val="69"/>
        </w:numPr>
      </w:pPr>
      <w:r>
        <w:t xml:space="preserve">Meaning of the label (e.g., UE coordinates; binary identifier of LOS/NLOS; </w:t>
      </w:r>
      <w:proofErr w:type="spellStart"/>
      <w:r>
        <w:t>ToA</w:t>
      </w:r>
      <w:proofErr w:type="spellEnd"/>
      <w:r>
        <w:t>)</w:t>
      </w:r>
    </w:p>
    <w:p w14:paraId="5E564B80" w14:textId="77777777" w:rsidR="00A97662" w:rsidRDefault="00394C02">
      <w:pPr>
        <w:pStyle w:val="ListParagraph"/>
        <w:numPr>
          <w:ilvl w:val="0"/>
          <w:numId w:val="69"/>
        </w:numPr>
      </w:pPr>
      <w:r>
        <w:t>Percentage of training data without label, if incomplete labelling is c</w:t>
      </w:r>
      <w:r>
        <w:t xml:space="preserve">onsidered in the </w:t>
      </w:r>
      <w:proofErr w:type="gramStart"/>
      <w:r>
        <w:t>evaluation</w:t>
      </w:r>
      <w:proofErr w:type="gramEnd"/>
    </w:p>
    <w:p w14:paraId="5E564B81" w14:textId="77777777" w:rsidR="00A97662" w:rsidRDefault="00394C02">
      <w:pPr>
        <w:pStyle w:val="ListParagraph"/>
        <w:numPr>
          <w:ilvl w:val="0"/>
          <w:numId w:val="69"/>
        </w:numPr>
      </w:pPr>
      <w:r>
        <w:t xml:space="preserve">Imperfection of the ground truth </w:t>
      </w:r>
      <w:proofErr w:type="gramStart"/>
      <w:r>
        <w:t>labels, if</w:t>
      </w:r>
      <w:proofErr w:type="gramEnd"/>
      <w:r>
        <w:t xml:space="preserve"> any</w:t>
      </w:r>
    </w:p>
    <w:p w14:paraId="5E564B82" w14:textId="77777777" w:rsidR="00A97662" w:rsidRDefault="00394C02">
      <w:pPr>
        <w:spacing w:after="0"/>
        <w:rPr>
          <w:lang w:eastAsia="zh-CN"/>
        </w:rPr>
      </w:pPr>
      <w:r>
        <w:rPr>
          <w:lang w:eastAsia="zh-CN"/>
        </w:rPr>
        <w:t xml:space="preserve">Whether, and if so how, an entity can be used to obtain </w:t>
      </w:r>
      <w:r>
        <w:t>ground truth</w:t>
      </w:r>
      <w:r>
        <w:rPr>
          <w:lang w:eastAsia="zh-CN"/>
        </w:rPr>
        <w:t xml:space="preserve"> label and/or other training data is to be studied. </w:t>
      </w:r>
    </w:p>
    <w:p w14:paraId="5E564B83" w14:textId="77777777" w:rsidR="00A97662" w:rsidRDefault="00A97662">
      <w:pPr>
        <w:spacing w:after="0"/>
        <w:rPr>
          <w:lang w:eastAsia="zh-CN"/>
        </w:rPr>
      </w:pPr>
    </w:p>
    <w:p w14:paraId="5E564B84" w14:textId="77777777" w:rsidR="00A97662" w:rsidRDefault="00394C02">
      <w:r>
        <w:t>For direct AI/ML positioning, the impact of labelling erro</w:t>
      </w:r>
      <w:r>
        <w:t>r to positioning accuracy is studied considering:</w:t>
      </w:r>
    </w:p>
    <w:p w14:paraId="5E564B85" w14:textId="77777777" w:rsidR="00A97662" w:rsidRDefault="00394C02">
      <w:pPr>
        <w:pStyle w:val="ListParagraph"/>
        <w:widowControl w:val="0"/>
        <w:numPr>
          <w:ilvl w:val="0"/>
          <w:numId w:val="70"/>
        </w:numPr>
        <w:spacing w:after="0"/>
        <w:contextualSpacing w:val="0"/>
        <w:jc w:val="both"/>
      </w:pPr>
      <w:r>
        <w:t>The ground truth label error in each dimension of x-axis and y-axis can be modelled as a truncated Gaussian distribution with zero mean and standard deviation of L meters, with truncation of the distribution to the [-2*L, 2*L] range. Value L is up to sourc</w:t>
      </w:r>
      <w:r>
        <w:t xml:space="preserve">es. </w:t>
      </w:r>
    </w:p>
    <w:p w14:paraId="5E564B86" w14:textId="77777777" w:rsidR="00A97662" w:rsidRDefault="00394C02">
      <w:pPr>
        <w:pStyle w:val="ListParagraph"/>
        <w:widowControl w:val="0"/>
        <w:numPr>
          <w:ilvl w:val="0"/>
          <w:numId w:val="70"/>
        </w:numPr>
        <w:spacing w:after="0"/>
        <w:contextualSpacing w:val="0"/>
        <w:jc w:val="both"/>
      </w:pPr>
      <w:r>
        <w:t>[Whether/how to study the impact of labelling error to label-based model monitoring methods]</w:t>
      </w:r>
    </w:p>
    <w:p w14:paraId="5E564B87" w14:textId="77777777" w:rsidR="00A97662" w:rsidRDefault="00394C02">
      <w:pPr>
        <w:pStyle w:val="ListParagraph"/>
        <w:widowControl w:val="0"/>
        <w:numPr>
          <w:ilvl w:val="0"/>
          <w:numId w:val="70"/>
        </w:numPr>
        <w:spacing w:after="0"/>
        <w:contextualSpacing w:val="0"/>
        <w:jc w:val="both"/>
      </w:pPr>
      <w:r>
        <w:t>[Whether/how to study the impact of labelling error for AI/ML assisted positioning.]</w:t>
      </w:r>
    </w:p>
    <w:p w14:paraId="5E564B88" w14:textId="77777777" w:rsidR="00A97662" w:rsidRDefault="00A97662">
      <w:pPr>
        <w:spacing w:after="0"/>
        <w:rPr>
          <w:lang w:eastAsia="zh-CN"/>
        </w:rPr>
      </w:pPr>
    </w:p>
    <w:p w14:paraId="5E564B89" w14:textId="77777777" w:rsidR="00A97662" w:rsidRDefault="00394C02">
      <w:pPr>
        <w:spacing w:after="0"/>
        <w:rPr>
          <w:rFonts w:ascii="Times" w:eastAsia="Batang" w:hAnsi="Times"/>
          <w:color w:val="000000"/>
          <w:szCs w:val="24"/>
        </w:rPr>
      </w:pPr>
      <w:r>
        <w:rPr>
          <w:rFonts w:ascii="Times" w:eastAsia="Batang" w:hAnsi="Times"/>
          <w:color w:val="000000"/>
          <w:szCs w:val="24"/>
        </w:rPr>
        <w:t>For AI/ML assisted positioning with TOA as model output, study the impac</w:t>
      </w:r>
      <w:r>
        <w:rPr>
          <w:rFonts w:ascii="Times" w:eastAsia="Batang" w:hAnsi="Times"/>
          <w:color w:val="000000"/>
          <w:szCs w:val="24"/>
        </w:rPr>
        <w:t>t of labelling error to TOA accuracy and/or positioning accuracy.</w:t>
      </w:r>
    </w:p>
    <w:p w14:paraId="5E564B8A" w14:textId="77777777" w:rsidR="00A97662" w:rsidRDefault="00394C02">
      <w:pPr>
        <w:widowControl w:val="0"/>
        <w:numPr>
          <w:ilvl w:val="0"/>
          <w:numId w:val="71"/>
        </w:numPr>
        <w:spacing w:after="0"/>
        <w:ind w:leftChars="105" w:left="570"/>
        <w:jc w:val="both"/>
        <w:rPr>
          <w:rFonts w:ascii="Times" w:eastAsia="Batang" w:hAnsi="Times"/>
          <w:color w:val="000000"/>
          <w:szCs w:val="24"/>
          <w:lang w:eastAsia="zh-CN"/>
        </w:rPr>
      </w:pPr>
      <w:r>
        <w:rPr>
          <w:rFonts w:ascii="Times" w:hAnsi="Times"/>
          <w:color w:val="000000"/>
        </w:rPr>
        <w:t>The ground truth label error of TOA is calculated based on location error. The location error in each dimension of x-axis and y-axis can be modelled as a truncated Gaussian distribution with</w:t>
      </w:r>
      <w:r>
        <w:rPr>
          <w:rFonts w:ascii="Times" w:hAnsi="Times"/>
          <w:color w:val="000000"/>
        </w:rPr>
        <w:t xml:space="preserve"> zero mean and standard deviation of L meters, with truncation of the distribution to the [-2*L, 2*L] range.</w:t>
      </w:r>
      <w:r>
        <w:rPr>
          <w:rFonts w:ascii="Times" w:eastAsia="Batang" w:hAnsi="Times"/>
          <w:color w:val="000000"/>
          <w:szCs w:val="24"/>
          <w:lang w:eastAsia="zh-CN"/>
        </w:rPr>
        <w:t xml:space="preserve"> </w:t>
      </w:r>
    </w:p>
    <w:p w14:paraId="5E564B8B" w14:textId="77777777" w:rsidR="00A97662" w:rsidRDefault="00394C02">
      <w:pPr>
        <w:widowControl w:val="0"/>
        <w:numPr>
          <w:ilvl w:val="0"/>
          <w:numId w:val="72"/>
        </w:numPr>
        <w:spacing w:after="0"/>
        <w:ind w:leftChars="493" w:left="1406"/>
        <w:jc w:val="both"/>
        <w:rPr>
          <w:rFonts w:ascii="Times" w:eastAsia="Batang" w:hAnsi="Times"/>
          <w:color w:val="000000"/>
          <w:szCs w:val="24"/>
        </w:rPr>
      </w:pPr>
      <w:r>
        <w:rPr>
          <w:rFonts w:ascii="Times" w:eastAsia="Batang" w:hAnsi="Times"/>
          <w:color w:val="000000"/>
          <w:szCs w:val="24"/>
        </w:rPr>
        <w:t>Value L is up to sources.</w:t>
      </w:r>
    </w:p>
    <w:p w14:paraId="5E564B8C" w14:textId="77777777" w:rsidR="00A97662" w:rsidRDefault="00394C02">
      <w:pPr>
        <w:widowControl w:val="0"/>
        <w:numPr>
          <w:ilvl w:val="0"/>
          <w:numId w:val="71"/>
        </w:numPr>
        <w:spacing w:after="0"/>
        <w:ind w:leftChars="105" w:left="570"/>
        <w:jc w:val="both"/>
        <w:rPr>
          <w:rFonts w:ascii="Times" w:eastAsia="Batang" w:hAnsi="Times"/>
          <w:color w:val="000000"/>
          <w:szCs w:val="24"/>
          <w:lang w:eastAsia="zh-CN"/>
        </w:rPr>
      </w:pPr>
      <w:r>
        <w:rPr>
          <w:rFonts w:ascii="Times" w:eastAsia="Batang" w:hAnsi="Times"/>
          <w:color w:val="000000"/>
          <w:szCs w:val="24"/>
          <w:lang w:eastAsia="zh-CN"/>
        </w:rPr>
        <w:t xml:space="preserve">Other models of labelling error are not </w:t>
      </w:r>
      <w:proofErr w:type="gramStart"/>
      <w:r>
        <w:rPr>
          <w:rFonts w:ascii="Times" w:eastAsia="Batang" w:hAnsi="Times"/>
          <w:color w:val="000000"/>
          <w:szCs w:val="24"/>
          <w:lang w:eastAsia="zh-CN"/>
        </w:rPr>
        <w:t>precluded</w:t>
      </w:r>
      <w:proofErr w:type="gramEnd"/>
    </w:p>
    <w:p w14:paraId="5E564B8D" w14:textId="77777777" w:rsidR="00A97662" w:rsidRDefault="00394C02">
      <w:pPr>
        <w:widowControl w:val="0"/>
        <w:numPr>
          <w:ilvl w:val="0"/>
          <w:numId w:val="71"/>
        </w:numPr>
        <w:spacing w:after="0"/>
        <w:ind w:leftChars="105" w:left="570"/>
        <w:jc w:val="both"/>
        <w:rPr>
          <w:rFonts w:ascii="Times" w:eastAsia="Batang" w:hAnsi="Times"/>
          <w:color w:val="000000"/>
          <w:szCs w:val="24"/>
          <w:lang w:eastAsia="zh-CN"/>
        </w:rPr>
      </w:pPr>
      <w:r>
        <w:rPr>
          <w:rFonts w:ascii="Times" w:eastAsia="Batang" w:hAnsi="Times"/>
          <w:color w:val="000000"/>
          <w:szCs w:val="24"/>
          <w:lang w:eastAsia="zh-CN"/>
        </w:rPr>
        <w:t>Other timing information, e.g., RSTD, as model output is not precluded</w:t>
      </w:r>
      <w:r>
        <w:rPr>
          <w:rFonts w:ascii="Times" w:eastAsia="Batang" w:hAnsi="Times"/>
          <w:color w:val="000000"/>
          <w:szCs w:val="24"/>
          <w:lang w:eastAsia="zh-CN"/>
        </w:rPr>
        <w:t>.</w:t>
      </w:r>
    </w:p>
    <w:p w14:paraId="5E564B8E" w14:textId="77777777" w:rsidR="00A97662" w:rsidRDefault="00A97662">
      <w:pPr>
        <w:spacing w:after="0"/>
        <w:rPr>
          <w:rFonts w:ascii="Times" w:eastAsia="DengXian" w:hAnsi="Times"/>
          <w:szCs w:val="24"/>
        </w:rPr>
      </w:pPr>
    </w:p>
    <w:p w14:paraId="5E564B8F" w14:textId="77777777" w:rsidR="00A97662" w:rsidRDefault="00394C02">
      <w:pPr>
        <w:spacing w:after="0"/>
        <w:rPr>
          <w:rFonts w:ascii="Times" w:eastAsia="Batang" w:hAnsi="Times"/>
          <w:color w:val="000000"/>
          <w:szCs w:val="24"/>
        </w:rPr>
      </w:pPr>
      <w:r>
        <w:rPr>
          <w:rFonts w:ascii="Times" w:eastAsia="Batang" w:hAnsi="Times"/>
          <w:color w:val="000000"/>
          <w:szCs w:val="24"/>
        </w:rPr>
        <w:lastRenderedPageBreak/>
        <w:t>For AI/ML assisted positioning with LOS/NLOS indicator as model output, study the impact of labelling error to LOS/NLOS indicator accuracy and/or positioning accuracy.</w:t>
      </w:r>
    </w:p>
    <w:p w14:paraId="5E564B90" w14:textId="77777777" w:rsidR="00A97662" w:rsidRDefault="00394C02">
      <w:pPr>
        <w:widowControl w:val="0"/>
        <w:numPr>
          <w:ilvl w:val="0"/>
          <w:numId w:val="71"/>
        </w:numPr>
        <w:spacing w:after="0"/>
        <w:ind w:leftChars="105" w:left="570"/>
        <w:jc w:val="both"/>
        <w:rPr>
          <w:rFonts w:ascii="Times" w:eastAsia="Batang" w:hAnsi="Times"/>
          <w:color w:val="000000"/>
          <w:szCs w:val="24"/>
          <w:lang w:eastAsia="zh-CN"/>
        </w:rPr>
      </w:pPr>
      <w:r>
        <w:rPr>
          <w:rFonts w:ascii="Times" w:hAnsi="Times"/>
          <w:color w:val="000000"/>
        </w:rPr>
        <w:t xml:space="preserve">The ground truth label error of LOS/NLOS indicator can be modelled as m% LOS </w:t>
      </w:r>
      <w:r>
        <w:rPr>
          <w:rFonts w:ascii="Times" w:hAnsi="Times"/>
          <w:color w:val="000000"/>
        </w:rPr>
        <w:t>label error and n% NLOS label error.</w:t>
      </w:r>
    </w:p>
    <w:p w14:paraId="5E564B91" w14:textId="77777777" w:rsidR="00A97662" w:rsidRDefault="00394C02">
      <w:pPr>
        <w:widowControl w:val="0"/>
        <w:numPr>
          <w:ilvl w:val="0"/>
          <w:numId w:val="72"/>
        </w:numPr>
        <w:spacing w:after="0"/>
        <w:ind w:leftChars="493" w:left="1406"/>
        <w:jc w:val="both"/>
        <w:rPr>
          <w:rFonts w:ascii="Times" w:eastAsia="Batang" w:hAnsi="Times"/>
          <w:color w:val="000000"/>
          <w:szCs w:val="24"/>
        </w:rPr>
      </w:pPr>
      <w:r>
        <w:rPr>
          <w:rFonts w:ascii="Times" w:eastAsia="Batang" w:hAnsi="Times"/>
          <w:color w:val="000000"/>
          <w:szCs w:val="24"/>
        </w:rPr>
        <w:t>Value m and n are up to sources.</w:t>
      </w:r>
    </w:p>
    <w:p w14:paraId="5E564B92" w14:textId="77777777" w:rsidR="00A97662" w:rsidRDefault="00394C02">
      <w:pPr>
        <w:widowControl w:val="0"/>
        <w:numPr>
          <w:ilvl w:val="0"/>
          <w:numId w:val="71"/>
        </w:numPr>
        <w:spacing w:after="0"/>
        <w:ind w:leftChars="105" w:left="570"/>
        <w:jc w:val="both"/>
        <w:rPr>
          <w:rFonts w:ascii="Times" w:eastAsia="Batang" w:hAnsi="Times"/>
          <w:color w:val="000000"/>
          <w:szCs w:val="24"/>
          <w:lang w:eastAsia="zh-CN"/>
        </w:rPr>
      </w:pPr>
      <w:r>
        <w:rPr>
          <w:rFonts w:ascii="Times" w:eastAsia="Batang" w:hAnsi="Times"/>
          <w:color w:val="000000"/>
          <w:szCs w:val="24"/>
          <w:lang w:eastAsia="zh-CN"/>
        </w:rPr>
        <w:t>Companies consider at least hard-value LOS/NLOS indicator as model output.</w:t>
      </w:r>
    </w:p>
    <w:p w14:paraId="5E564B93" w14:textId="77777777" w:rsidR="00A97662" w:rsidRDefault="00A97662">
      <w:pPr>
        <w:spacing w:after="0"/>
        <w:rPr>
          <w:rFonts w:ascii="Times" w:eastAsia="Batang" w:hAnsi="Times"/>
          <w:szCs w:val="24"/>
        </w:rPr>
      </w:pPr>
    </w:p>
    <w:p w14:paraId="5E564B94" w14:textId="77777777" w:rsidR="00A97662" w:rsidRDefault="00A97662">
      <w:pPr>
        <w:spacing w:after="0"/>
        <w:rPr>
          <w:lang w:eastAsia="zh-CN"/>
        </w:rPr>
      </w:pPr>
    </w:p>
    <w:p w14:paraId="5E564B95" w14:textId="77777777" w:rsidR="00A97662" w:rsidRDefault="00A97662">
      <w:pPr>
        <w:spacing w:after="0"/>
        <w:rPr>
          <w:lang w:eastAsia="zh-CN"/>
        </w:rPr>
      </w:pPr>
    </w:p>
    <w:p w14:paraId="5E564B96" w14:textId="77777777" w:rsidR="00A97662" w:rsidRDefault="00394C02">
      <w:pPr>
        <w:spacing w:after="0"/>
        <w:rPr>
          <w:i/>
          <w:iCs/>
        </w:rPr>
      </w:pPr>
      <w:r>
        <w:rPr>
          <w:i/>
          <w:iCs/>
        </w:rPr>
        <w:t>Training dataset:</w:t>
      </w:r>
    </w:p>
    <w:p w14:paraId="5E564B97" w14:textId="77777777" w:rsidR="00A97662" w:rsidRDefault="00A97662">
      <w:pPr>
        <w:spacing w:after="0"/>
        <w:rPr>
          <w:lang w:eastAsia="zh-CN"/>
        </w:rPr>
      </w:pPr>
    </w:p>
    <w:p w14:paraId="5E564B98" w14:textId="77777777" w:rsidR="00A97662" w:rsidRDefault="00394C02">
      <w:r>
        <w:t>Synthetic dataset generated according to the statistical channel models in TR 38.901 is u</w:t>
      </w:r>
      <w:r>
        <w:t xml:space="preserve">sed for model training, validation, and testing. The dataset is generated by a system level simulator based on 3GPP simulation methodology. </w:t>
      </w:r>
    </w:p>
    <w:p w14:paraId="5E564B99" w14:textId="77777777" w:rsidR="00A97662" w:rsidRDefault="00394C02">
      <w:pPr>
        <w:spacing w:after="0"/>
        <w:rPr>
          <w:lang w:eastAsia="ja-JP"/>
        </w:rPr>
      </w:pPr>
      <w:r>
        <w:rPr>
          <w:lang w:eastAsia="ja-JP"/>
        </w:rPr>
        <w:t xml:space="preserve">As a starting point, the training, </w:t>
      </w:r>
      <w:proofErr w:type="gramStart"/>
      <w:r>
        <w:rPr>
          <w:lang w:eastAsia="ja-JP"/>
        </w:rPr>
        <w:t>validation</w:t>
      </w:r>
      <w:proofErr w:type="gramEnd"/>
      <w:r>
        <w:rPr>
          <w:lang w:eastAsia="ja-JP"/>
        </w:rPr>
        <w:t xml:space="preserve"> and testing dataset are from the same large-scale and small-scale pro</w:t>
      </w:r>
      <w:r>
        <w:rPr>
          <w:lang w:eastAsia="ja-JP"/>
        </w:rPr>
        <w:t>pagation parameters setting. Subsequent evaluations can study the performance when the training dataset and testing dataset are from different settings.</w:t>
      </w:r>
    </w:p>
    <w:p w14:paraId="5E564B9A" w14:textId="77777777" w:rsidR="00A97662" w:rsidRDefault="00A97662">
      <w:pPr>
        <w:spacing w:after="0"/>
        <w:rPr>
          <w:rFonts w:eastAsia="DengXian"/>
        </w:rPr>
      </w:pPr>
    </w:p>
    <w:p w14:paraId="5E564B9B" w14:textId="77777777" w:rsidR="00A97662" w:rsidRDefault="00394C02">
      <w:r>
        <w:rPr>
          <w:rFonts w:eastAsia="SimSun"/>
          <w:color w:val="000000"/>
          <w:lang w:val="en-US" w:eastAsia="zh-CN"/>
        </w:rPr>
        <w:t xml:space="preserve">Details of the training dataset generation are to be reported, including: </w:t>
      </w:r>
    </w:p>
    <w:p w14:paraId="5E564B9C" w14:textId="77777777" w:rsidR="00A97662" w:rsidRDefault="00394C02">
      <w:pPr>
        <w:pStyle w:val="ListParagraph"/>
        <w:numPr>
          <w:ilvl w:val="0"/>
          <w:numId w:val="73"/>
        </w:numPr>
        <w:rPr>
          <w:lang w:eastAsia="ja-JP"/>
        </w:rPr>
      </w:pPr>
      <w:r>
        <w:rPr>
          <w:lang w:eastAsia="ja-JP"/>
        </w:rPr>
        <w:t>The size of training datase</w:t>
      </w:r>
      <w:r>
        <w:rPr>
          <w:lang w:eastAsia="ja-JP"/>
        </w:rPr>
        <w:t xml:space="preserve">t, e.g., the total number of UEs in the evaluation area for generating training </w:t>
      </w:r>
      <w:proofErr w:type="gramStart"/>
      <w:r>
        <w:rPr>
          <w:lang w:eastAsia="ja-JP"/>
        </w:rPr>
        <w:t>dataset;</w:t>
      </w:r>
      <w:proofErr w:type="gramEnd"/>
    </w:p>
    <w:p w14:paraId="5E564B9D" w14:textId="77777777" w:rsidR="00A97662" w:rsidRDefault="00394C02">
      <w:pPr>
        <w:pStyle w:val="ListParagraph"/>
        <w:numPr>
          <w:ilvl w:val="0"/>
          <w:numId w:val="73"/>
        </w:numPr>
        <w:rPr>
          <w:lang w:eastAsia="ja-JP"/>
        </w:rPr>
      </w:pPr>
      <w:r>
        <w:rPr>
          <w:lang w:eastAsia="ja-JP"/>
        </w:rPr>
        <w:t>The distribution of UE location for generating the training dataset may be one of the following:</w:t>
      </w:r>
    </w:p>
    <w:p w14:paraId="5E564B9E" w14:textId="77777777" w:rsidR="00A97662" w:rsidRDefault="00394C02">
      <w:pPr>
        <w:pStyle w:val="ListParagraph"/>
        <w:numPr>
          <w:ilvl w:val="1"/>
          <w:numId w:val="73"/>
        </w:numPr>
        <w:rPr>
          <w:lang w:eastAsia="ja-JP"/>
        </w:rPr>
      </w:pPr>
      <w:r>
        <w:rPr>
          <w:lang w:eastAsia="ja-JP"/>
        </w:rPr>
        <w:t xml:space="preserve">Option 1: grid distribution, i.e., one training data is </w:t>
      </w:r>
      <w:r>
        <w:rPr>
          <w:lang w:eastAsia="ja-JP"/>
        </w:rPr>
        <w:t xml:space="preserve">collected at the </w:t>
      </w:r>
      <w:proofErr w:type="spellStart"/>
      <w:r>
        <w:rPr>
          <w:lang w:eastAsia="ja-JP"/>
        </w:rPr>
        <w:t>center</w:t>
      </w:r>
      <w:proofErr w:type="spellEnd"/>
      <w:r>
        <w:rPr>
          <w:lang w:eastAsia="ja-JP"/>
        </w:rPr>
        <w:t xml:space="preserve"> of one small square grid, where, for example, the width of the square grid can be 0.25/0.5/1.0 m.</w:t>
      </w:r>
    </w:p>
    <w:p w14:paraId="5E564B9F" w14:textId="77777777" w:rsidR="00A97662" w:rsidRDefault="00394C02">
      <w:pPr>
        <w:pStyle w:val="ListParagraph"/>
        <w:numPr>
          <w:ilvl w:val="1"/>
          <w:numId w:val="73"/>
        </w:numPr>
        <w:spacing w:after="0"/>
        <w:rPr>
          <w:lang w:eastAsia="ja-JP"/>
        </w:rPr>
      </w:pPr>
      <w:r>
        <w:rPr>
          <w:lang w:eastAsia="ja-JP"/>
        </w:rPr>
        <w:t>Option 2: uniform distribution, i.e., the UE location is randomly and uniformly distributed in the evaluation area.</w:t>
      </w:r>
    </w:p>
    <w:p w14:paraId="5E564BA0" w14:textId="77777777" w:rsidR="00A97662" w:rsidRDefault="00A97662">
      <w:pPr>
        <w:rPr>
          <w:b/>
          <w:bCs/>
          <w:i/>
          <w:iCs/>
        </w:rPr>
      </w:pPr>
    </w:p>
    <w:p w14:paraId="5E564BA1" w14:textId="77777777" w:rsidR="00A97662" w:rsidRDefault="00394C02">
      <w:pPr>
        <w:rPr>
          <w:b/>
          <w:bCs/>
        </w:rPr>
      </w:pPr>
      <w:r>
        <w:rPr>
          <w:b/>
          <w:bCs/>
          <w:i/>
          <w:iCs/>
        </w:rPr>
        <w:t>Sub-use case spec</w:t>
      </w:r>
      <w:r>
        <w:rPr>
          <w:b/>
          <w:bCs/>
          <w:i/>
          <w:iCs/>
        </w:rPr>
        <w:t>ific</w:t>
      </w:r>
      <w:r>
        <w:rPr>
          <w:b/>
          <w:bCs/>
        </w:rPr>
        <w:t xml:space="preserve">: </w:t>
      </w:r>
    </w:p>
    <w:p w14:paraId="5E564BA2" w14:textId="77777777" w:rsidR="00A97662" w:rsidRDefault="00394C02">
      <w:pPr>
        <w:spacing w:after="0"/>
      </w:pPr>
      <w:r>
        <w:t>For AI/ML-assisted positioning, companies report which construction is applied in their evaluation:</w:t>
      </w:r>
    </w:p>
    <w:p w14:paraId="5E564BA3" w14:textId="77777777" w:rsidR="00A97662" w:rsidRDefault="00394C02">
      <w:pPr>
        <w:pStyle w:val="ListParagraph"/>
        <w:widowControl w:val="0"/>
        <w:numPr>
          <w:ilvl w:val="0"/>
          <w:numId w:val="74"/>
        </w:numPr>
        <w:spacing w:after="0"/>
        <w:contextualSpacing w:val="0"/>
        <w:jc w:val="both"/>
      </w:pPr>
      <w:r>
        <w:t xml:space="preserve">Single-TRP construction: the input of the ML model is the channel measurement between the target UE and a single TRP, and the output of the ML model </w:t>
      </w:r>
      <w:r>
        <w:t xml:space="preserve">is for the same pair of UE and TRP. </w:t>
      </w:r>
    </w:p>
    <w:p w14:paraId="5E564BA4" w14:textId="77777777" w:rsidR="00A97662" w:rsidRDefault="00394C02">
      <w:pPr>
        <w:pStyle w:val="ListParagraph"/>
        <w:widowControl w:val="0"/>
        <w:numPr>
          <w:ilvl w:val="0"/>
          <w:numId w:val="74"/>
        </w:numPr>
        <w:spacing w:after="0"/>
        <w:contextualSpacing w:val="0"/>
        <w:jc w:val="both"/>
      </w:pPr>
      <w:r>
        <w:t xml:space="preserve">Multi-TRP construction: the input of the ML model contains N sets of channel measurements between the target UE and N (N&gt;1) TRPs, and the output of the ML model contains N sets of values, one for each of the N </w:t>
      </w:r>
      <w:r>
        <w:t>TRPs.</w:t>
      </w:r>
    </w:p>
    <w:p w14:paraId="5E564BA5" w14:textId="77777777" w:rsidR="00A97662" w:rsidRDefault="00394C02">
      <w:pPr>
        <w:spacing w:after="0"/>
        <w:rPr>
          <w:rFonts w:eastAsia="DengXian"/>
          <w:lang w:eastAsia="zh-CN"/>
        </w:rPr>
      </w:pPr>
      <w:r>
        <w:rPr>
          <w:rFonts w:eastAsia="DengXian"/>
          <w:lang w:eastAsia="zh-CN"/>
        </w:rPr>
        <w:t xml:space="preserve">Notes: For a measurement (e.g., RSTD) which is a relative value between a given TRP and a reference TRP, the TRP in “single-TRP” and “multi-TRP” refers to the given TRP only. For single-TRP construction, companies report whether they consider same </w:t>
      </w:r>
      <w:proofErr w:type="gramStart"/>
      <w:r>
        <w:rPr>
          <w:rFonts w:eastAsia="DengXian"/>
          <w:lang w:eastAsia="zh-CN"/>
        </w:rPr>
        <w:t>mo</w:t>
      </w:r>
      <w:r>
        <w:rPr>
          <w:rFonts w:eastAsia="DengXian"/>
          <w:lang w:eastAsia="zh-CN"/>
        </w:rPr>
        <w:t>del</w:t>
      </w:r>
      <w:proofErr w:type="gramEnd"/>
      <w:r>
        <w:rPr>
          <w:rFonts w:eastAsia="DengXian"/>
          <w:lang w:eastAsia="zh-CN"/>
        </w:rPr>
        <w:t xml:space="preserve"> for all TRPs or N different models for TRPs.</w:t>
      </w:r>
    </w:p>
    <w:p w14:paraId="5E564BA6" w14:textId="77777777" w:rsidR="00A97662" w:rsidRDefault="00A97662">
      <w:pPr>
        <w:spacing w:after="0"/>
        <w:rPr>
          <w:rFonts w:eastAsia="DengXian"/>
          <w:lang w:eastAsia="zh-CN"/>
        </w:rPr>
      </w:pPr>
    </w:p>
    <w:p w14:paraId="5E564BA7" w14:textId="77777777" w:rsidR="00A97662" w:rsidRDefault="00394C02">
      <w:pPr>
        <w:spacing w:after="0"/>
      </w:pPr>
      <w:r>
        <w:rPr>
          <w:rFonts w:eastAsia="DengXian"/>
          <w:lang w:eastAsia="zh-CN"/>
        </w:rPr>
        <w:t>When</w:t>
      </w:r>
      <w:r>
        <w:t xml:space="preserve"> single-TRP construction is used for the AI/ML model, companies report at least the AI/ML complexity (Model complexity, Computation complexity) for N TRPs, which are used to determine the position of a </w:t>
      </w:r>
      <w:r>
        <w:t>target UE considering the various constructions in Table 6-6 below.</w:t>
      </w:r>
    </w:p>
    <w:p w14:paraId="5E564BA8" w14:textId="77777777" w:rsidR="00A97662" w:rsidRDefault="00A97662">
      <w:pPr>
        <w:spacing w:after="0"/>
      </w:pPr>
    </w:p>
    <w:p w14:paraId="5E564BA9" w14:textId="77777777" w:rsidR="00A97662" w:rsidRDefault="00394C02">
      <w:pPr>
        <w:keepNext/>
        <w:widowControl w:val="0"/>
        <w:jc w:val="center"/>
        <w:rPr>
          <w:rFonts w:ascii="Arial" w:hAnsi="Arial"/>
          <w:b/>
        </w:rPr>
      </w:pPr>
      <w:r>
        <w:rPr>
          <w:rFonts w:ascii="Arial" w:hAnsi="Arial"/>
          <w:b/>
        </w:rPr>
        <w:t xml:space="preserve">Table 6.4.1-2: Model complexity and computational complexity to support N TRPs for a target </w:t>
      </w:r>
      <w:proofErr w:type="gramStart"/>
      <w:r>
        <w:rPr>
          <w:rFonts w:ascii="Arial" w:hAnsi="Arial"/>
          <w:b/>
        </w:rPr>
        <w:t>UE</w:t>
      </w:r>
      <w:proofErr w:type="gramEnd"/>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2970"/>
        <w:gridCol w:w="2970"/>
      </w:tblGrid>
      <w:tr w:rsidR="00A97662" w14:paraId="5E564BAD" w14:textId="77777777">
        <w:trPr>
          <w:jc w:val="center"/>
        </w:trPr>
        <w:tc>
          <w:tcPr>
            <w:tcW w:w="2965" w:type="dxa"/>
            <w:shd w:val="clear" w:color="auto" w:fill="D9D9D9"/>
          </w:tcPr>
          <w:p w14:paraId="5E564BAA" w14:textId="77777777" w:rsidR="00A97662" w:rsidRDefault="00A97662">
            <w:pPr>
              <w:pStyle w:val="TAH"/>
              <w:keepNext w:val="0"/>
              <w:keepLines w:val="0"/>
              <w:widowControl w:val="0"/>
            </w:pPr>
          </w:p>
        </w:tc>
        <w:tc>
          <w:tcPr>
            <w:tcW w:w="2970" w:type="dxa"/>
            <w:shd w:val="clear" w:color="auto" w:fill="D9D9D9"/>
          </w:tcPr>
          <w:p w14:paraId="5E564BAB" w14:textId="77777777" w:rsidR="00A97662" w:rsidRDefault="00394C02">
            <w:pPr>
              <w:pStyle w:val="TAH"/>
              <w:keepNext w:val="0"/>
              <w:keepLines w:val="0"/>
              <w:widowControl w:val="0"/>
            </w:pPr>
            <w:r>
              <w:t xml:space="preserve">Model complexity to </w:t>
            </w:r>
            <w:r>
              <w:br/>
              <w:t>support N TRPs</w:t>
            </w:r>
          </w:p>
        </w:tc>
        <w:tc>
          <w:tcPr>
            <w:tcW w:w="2970" w:type="dxa"/>
            <w:shd w:val="clear" w:color="auto" w:fill="D9D9D9"/>
          </w:tcPr>
          <w:p w14:paraId="5E564BAC" w14:textId="77777777" w:rsidR="00A97662" w:rsidRDefault="00394C02">
            <w:pPr>
              <w:pStyle w:val="TAH"/>
              <w:keepNext w:val="0"/>
              <w:keepLines w:val="0"/>
              <w:widowControl w:val="0"/>
            </w:pPr>
            <w:r>
              <w:t>Computational complexity to process N TRPs</w:t>
            </w:r>
          </w:p>
        </w:tc>
      </w:tr>
      <w:tr w:rsidR="00A97662" w14:paraId="5E564BB3" w14:textId="77777777">
        <w:trPr>
          <w:jc w:val="center"/>
        </w:trPr>
        <w:tc>
          <w:tcPr>
            <w:tcW w:w="2965" w:type="dxa"/>
          </w:tcPr>
          <w:p w14:paraId="5E564BAE" w14:textId="77777777" w:rsidR="00A97662" w:rsidRDefault="00394C02">
            <w:pPr>
              <w:pStyle w:val="TAL"/>
              <w:keepNext w:val="0"/>
              <w:keepLines w:val="0"/>
              <w:widowControl w:val="0"/>
            </w:pPr>
            <w:r>
              <w:t>Single-TRP</w:t>
            </w:r>
            <w:r>
              <w:t>, same model for N TRPs</w:t>
            </w:r>
          </w:p>
        </w:tc>
        <w:tc>
          <w:tcPr>
            <w:tcW w:w="2970" w:type="dxa"/>
          </w:tcPr>
          <w:p w14:paraId="5E564BAF" w14:textId="77777777" w:rsidR="00A97662" w:rsidRDefault="00394C02">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5E564BB0" w14:textId="77777777" w:rsidR="00A97662" w:rsidRDefault="00394C02">
            <w:pPr>
              <w:widowControl w:val="0"/>
              <w:spacing w:after="0"/>
              <w:rPr>
                <w:rFonts w:ascii="Arial" w:hAnsi="Arial" w:cs="Arial"/>
                <w:sz w:val="18"/>
                <w:szCs w:val="18"/>
              </w:rPr>
            </w:pPr>
            <w:r>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Pr>
                <w:rFonts w:ascii="Arial" w:hAnsi="Arial" w:cs="Arial"/>
                <w:sz w:val="18"/>
                <w:szCs w:val="18"/>
              </w:rPr>
              <w:t xml:space="preserve"> is the model complexity for one TRP and the same model is used for N TRPs.</w:t>
            </w:r>
          </w:p>
        </w:tc>
        <w:tc>
          <w:tcPr>
            <w:tcW w:w="2970" w:type="dxa"/>
          </w:tcPr>
          <w:p w14:paraId="5E564BB1" w14:textId="77777777" w:rsidR="00A97662" w:rsidRDefault="00394C02">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5E564BB2" w14:textId="77777777" w:rsidR="00A97662" w:rsidRDefault="00394C02">
            <w:pPr>
              <w:pStyle w:val="TAC"/>
              <w:keepNext w:val="0"/>
              <w:keepLines w:val="0"/>
              <w:widowControl w:val="0"/>
              <w:jc w:val="left"/>
            </w:pPr>
            <w:r>
              <w:t xml:space="preserve">where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t xml:space="preserve"> is the computation complexity of the same model for one TRP.</w:t>
            </w:r>
          </w:p>
        </w:tc>
      </w:tr>
      <w:tr w:rsidR="00A97662" w14:paraId="5E564BB9" w14:textId="77777777">
        <w:trPr>
          <w:jc w:val="center"/>
        </w:trPr>
        <w:tc>
          <w:tcPr>
            <w:tcW w:w="2965" w:type="dxa"/>
          </w:tcPr>
          <w:p w14:paraId="5E564BB4" w14:textId="77777777" w:rsidR="00A97662" w:rsidRDefault="00394C02">
            <w:pPr>
              <w:pStyle w:val="TAL"/>
              <w:keepNext w:val="0"/>
              <w:keepLines w:val="0"/>
              <w:widowControl w:val="0"/>
            </w:pPr>
            <w:r>
              <w:t>Single-TRP, N models for N TRPs</w:t>
            </w:r>
          </w:p>
        </w:tc>
        <w:tc>
          <w:tcPr>
            <w:tcW w:w="2970" w:type="dxa"/>
          </w:tcPr>
          <w:p w14:paraId="5E564BB5" w14:textId="77777777" w:rsidR="00A97662" w:rsidRDefault="00394C02">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5E564BB6" w14:textId="77777777" w:rsidR="00A97662" w:rsidRDefault="00394C02">
            <w:pPr>
              <w:widowControl w:val="0"/>
              <w:spacing w:after="0"/>
              <w:rPr>
                <w:rFonts w:ascii="Arial" w:hAnsi="Arial" w:cs="Arial"/>
                <w:sz w:val="18"/>
                <w:szCs w:val="18"/>
              </w:rPr>
            </w:pPr>
            <w:r>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Pr>
                <w:rFonts w:ascii="Arial" w:hAnsi="Arial" w:cs="Arial"/>
                <w:sz w:val="18"/>
                <w:szCs w:val="18"/>
              </w:rPr>
              <w:t xml:space="preserve"> is the model complexity for the i-th AI/ML model.</w:t>
            </w:r>
          </w:p>
        </w:tc>
        <w:tc>
          <w:tcPr>
            <w:tcW w:w="2970" w:type="dxa"/>
          </w:tcPr>
          <w:p w14:paraId="5E564BB7" w14:textId="77777777" w:rsidR="00A97662" w:rsidRDefault="00394C02">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5E564BB8" w14:textId="77777777" w:rsidR="00A97662" w:rsidRDefault="00394C02">
            <w:pPr>
              <w:pStyle w:val="TAC"/>
              <w:keepNext w:val="0"/>
              <w:keepLines w:val="0"/>
              <w:widowControl w:val="0"/>
              <w:jc w:val="left"/>
            </w:pPr>
            <w:r>
              <w:t xml:space="preserve">where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t xml:space="preserve"> is the computation complexity for the i-th AI/ML model.</w:t>
            </w:r>
          </w:p>
        </w:tc>
      </w:tr>
      <w:tr w:rsidR="00A97662" w14:paraId="5E564BBF" w14:textId="77777777">
        <w:trPr>
          <w:jc w:val="center"/>
        </w:trPr>
        <w:tc>
          <w:tcPr>
            <w:tcW w:w="2965" w:type="dxa"/>
          </w:tcPr>
          <w:p w14:paraId="5E564BBA" w14:textId="77777777" w:rsidR="00A97662" w:rsidRDefault="00394C02">
            <w:pPr>
              <w:pStyle w:val="TAL"/>
              <w:keepNext w:val="0"/>
              <w:keepLines w:val="0"/>
              <w:widowControl w:val="0"/>
            </w:pPr>
            <w:r>
              <w:t>Multi-TRP (i.e., one model for N TRPs)</w:t>
            </w:r>
          </w:p>
        </w:tc>
        <w:tc>
          <w:tcPr>
            <w:tcW w:w="2970" w:type="dxa"/>
          </w:tcPr>
          <w:p w14:paraId="5E564BBB" w14:textId="77777777" w:rsidR="00A97662" w:rsidRDefault="00394C02">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E564BBC" w14:textId="77777777" w:rsidR="00A97662" w:rsidRDefault="00394C02">
            <w:pPr>
              <w:pStyle w:val="TAC"/>
              <w:keepNext w:val="0"/>
              <w:keepLines w:val="0"/>
              <w:widowControl w:val="0"/>
              <w:jc w:val="left"/>
              <w:rPr>
                <w:rFonts w:cs="Arial"/>
                <w:szCs w:val="18"/>
              </w:rPr>
            </w:pPr>
            <w:r>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Pr>
                <w:rFonts w:cs="Arial"/>
                <w:szCs w:val="18"/>
              </w:rPr>
              <w:t xml:space="preserve"> is the model complexity for the one model.</w:t>
            </w:r>
          </w:p>
        </w:tc>
        <w:tc>
          <w:tcPr>
            <w:tcW w:w="2970" w:type="dxa"/>
          </w:tcPr>
          <w:p w14:paraId="5E564BBD" w14:textId="77777777" w:rsidR="00A97662" w:rsidRDefault="00394C02">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5E564BBE" w14:textId="77777777" w:rsidR="00A97662" w:rsidRDefault="00394C02">
            <w:pPr>
              <w:pStyle w:val="TAC"/>
              <w:keepNext w:val="0"/>
              <w:keepLines w:val="0"/>
              <w:widowControl w:val="0"/>
              <w:jc w:val="left"/>
            </w:pPr>
            <w:r>
              <w:t xml:space="preserve">where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t xml:space="preserve"> is the computation complexity for the one model.</w:t>
            </w:r>
          </w:p>
        </w:tc>
      </w:tr>
    </w:tbl>
    <w:p w14:paraId="5E564BC0" w14:textId="77777777" w:rsidR="00A97662" w:rsidRDefault="00394C02">
      <w:pPr>
        <w:widowControl w:val="0"/>
        <w:spacing w:after="0"/>
        <w:ind w:left="568"/>
        <w:rPr>
          <w:lang w:eastAsia="ja-JP"/>
        </w:rPr>
      </w:pPr>
      <w:r>
        <w:rPr>
          <w:lang w:eastAsia="ja-JP"/>
        </w:rPr>
        <w:t>Note: The reported model complexity above is intended for inference and may not be directly applicable to complexity of other LCM aspects</w:t>
      </w:r>
    </w:p>
    <w:p w14:paraId="5E564BC1" w14:textId="77777777" w:rsidR="00A97662" w:rsidRDefault="00A97662">
      <w:pPr>
        <w:widowControl w:val="0"/>
        <w:spacing w:after="0"/>
        <w:rPr>
          <w:lang w:eastAsia="ja-JP"/>
        </w:rPr>
      </w:pPr>
    </w:p>
    <w:p w14:paraId="5E564BC2" w14:textId="77777777" w:rsidR="00A97662" w:rsidRDefault="00394C02">
      <w:pPr>
        <w:spacing w:after="0"/>
      </w:pPr>
      <w:r>
        <w:t xml:space="preserve">For </w:t>
      </w:r>
      <w:r>
        <w:t>evaluation of AI/ML assisted positioning, the following intermediate performance metrics are used:</w:t>
      </w:r>
    </w:p>
    <w:p w14:paraId="5E564BC3" w14:textId="77777777" w:rsidR="00A97662" w:rsidRDefault="00394C02">
      <w:pPr>
        <w:pStyle w:val="ListParagraph"/>
        <w:widowControl w:val="0"/>
        <w:numPr>
          <w:ilvl w:val="0"/>
          <w:numId w:val="75"/>
        </w:numPr>
        <w:spacing w:after="0"/>
        <w:jc w:val="both"/>
      </w:pPr>
      <w:r>
        <w:lastRenderedPageBreak/>
        <w:t xml:space="preserve">LOS classification accuracy, if the model output includes LOS/NLOS indicator of hard values, where the LOS/NLOS indicator is generated for a link between UE </w:t>
      </w:r>
      <w:r>
        <w:t xml:space="preserve">and </w:t>
      </w:r>
      <w:proofErr w:type="gramStart"/>
      <w:r>
        <w:t>TRP;</w:t>
      </w:r>
      <w:proofErr w:type="gramEnd"/>
    </w:p>
    <w:p w14:paraId="5E564BC4" w14:textId="77777777" w:rsidR="00A97662" w:rsidRDefault="00394C02">
      <w:pPr>
        <w:pStyle w:val="ListParagraph"/>
        <w:widowControl w:val="0"/>
        <w:numPr>
          <w:ilvl w:val="0"/>
          <w:numId w:val="75"/>
        </w:numPr>
        <w:spacing w:after="0"/>
        <w:jc w:val="both"/>
      </w:pPr>
      <w:r>
        <w:t>Timing estimation accuracy (expressed in meters</w:t>
      </w:r>
      <w:proofErr w:type="gramStart"/>
      <w:r>
        <w:t>), if</w:t>
      </w:r>
      <w:proofErr w:type="gramEnd"/>
      <w:r>
        <w:t xml:space="preserve"> the model output includes timing estimation (e.g., </w:t>
      </w:r>
      <w:proofErr w:type="spellStart"/>
      <w:r>
        <w:t>ToA</w:t>
      </w:r>
      <w:proofErr w:type="spellEnd"/>
      <w:r>
        <w:t>, RSTD).</w:t>
      </w:r>
    </w:p>
    <w:p w14:paraId="5E564BC5" w14:textId="77777777" w:rsidR="00A97662" w:rsidRDefault="00394C02">
      <w:pPr>
        <w:pStyle w:val="ListParagraph"/>
        <w:widowControl w:val="0"/>
        <w:numPr>
          <w:ilvl w:val="0"/>
          <w:numId w:val="75"/>
        </w:numPr>
        <w:spacing w:after="0"/>
        <w:jc w:val="both"/>
      </w:pPr>
      <w:r>
        <w:t>Angle estimation accuracy (in degrees</w:t>
      </w:r>
      <w:proofErr w:type="gramStart"/>
      <w:r>
        <w:t>), if</w:t>
      </w:r>
      <w:proofErr w:type="gramEnd"/>
      <w:r>
        <w:t xml:space="preserve"> the model output includes angle estimation (e.g., </w:t>
      </w:r>
      <w:proofErr w:type="spellStart"/>
      <w:r>
        <w:t>AoA</w:t>
      </w:r>
      <w:proofErr w:type="spellEnd"/>
      <w:r>
        <w:t xml:space="preserve">, </w:t>
      </w:r>
      <w:proofErr w:type="spellStart"/>
      <w:r>
        <w:t>AoD</w:t>
      </w:r>
      <w:proofErr w:type="spellEnd"/>
      <w:r>
        <w:t>).</w:t>
      </w:r>
    </w:p>
    <w:p w14:paraId="5E564BC6" w14:textId="77777777" w:rsidR="00A97662" w:rsidRDefault="00394C02">
      <w:pPr>
        <w:pStyle w:val="ListParagraph"/>
        <w:widowControl w:val="0"/>
        <w:numPr>
          <w:ilvl w:val="0"/>
          <w:numId w:val="75"/>
        </w:numPr>
        <w:spacing w:after="0"/>
        <w:jc w:val="both"/>
      </w:pPr>
      <w:r>
        <w:t>Companies provide info on h</w:t>
      </w:r>
      <w:r>
        <w:t>ow LOS classification accuracy and timing/angle estimation accuracy are estimated, if the ML output is a soft value that represents a probability distribution (e.g., probability of LOS, probability of timing, probability of angle, mean and variance of timi</w:t>
      </w:r>
      <w:r>
        <w:t>ng/angle, etc.)</w:t>
      </w:r>
    </w:p>
    <w:p w14:paraId="5E564BC7" w14:textId="77777777" w:rsidR="00A97662" w:rsidRDefault="00A97662">
      <w:pPr>
        <w:widowControl w:val="0"/>
        <w:spacing w:after="0"/>
        <w:rPr>
          <w:lang w:eastAsia="ja-JP"/>
        </w:rPr>
      </w:pPr>
    </w:p>
    <w:p w14:paraId="5E564BC8" w14:textId="77777777" w:rsidR="00A97662" w:rsidRDefault="00394C02">
      <w:pPr>
        <w:rPr>
          <w:b/>
          <w:bCs/>
          <w:i/>
          <w:iCs/>
        </w:rPr>
      </w:pPr>
      <w:r>
        <w:rPr>
          <w:b/>
          <w:bCs/>
          <w:i/>
          <w:iCs/>
        </w:rPr>
        <w:t>Model monitoring:</w:t>
      </w:r>
    </w:p>
    <w:p w14:paraId="5E564BC9" w14:textId="77777777" w:rsidR="00A97662" w:rsidRDefault="00394C02">
      <w:pPr>
        <w:spacing w:after="0"/>
      </w:pPr>
      <w:r>
        <w:t>For AI/ML assisted approach, the performance of model monitoring metrics is studied at least where the metrics are obtained from inference accuracy of model output (i.e., label-based model monitoring methods). Further, th</w:t>
      </w:r>
      <w:r>
        <w:t xml:space="preserve">e performance of label-free model monitoring methods, </w:t>
      </w:r>
      <w:r>
        <w:rPr>
          <w:lang w:eastAsia="ja-JP"/>
        </w:rPr>
        <w:t xml:space="preserve">which do not require ground truth label (or its approximation) for model monitoring, is to be studied. </w:t>
      </w:r>
    </w:p>
    <w:p w14:paraId="5E564BCA" w14:textId="77777777" w:rsidR="00A97662" w:rsidRDefault="00A97662">
      <w:pPr>
        <w:spacing w:after="0"/>
      </w:pPr>
    </w:p>
    <w:p w14:paraId="5E564BCB" w14:textId="77777777" w:rsidR="00A97662" w:rsidRDefault="00394C02">
      <w:pPr>
        <w:spacing w:after="0"/>
      </w:pPr>
      <w:r>
        <w:t>For direct AI/ML positioning, the performance of model monitoring methods is studied, including:</w:t>
      </w:r>
    </w:p>
    <w:p w14:paraId="5E564BCC" w14:textId="77777777" w:rsidR="00A97662" w:rsidRDefault="00394C02">
      <w:pPr>
        <w:pStyle w:val="ListParagraph"/>
        <w:numPr>
          <w:ilvl w:val="0"/>
          <w:numId w:val="76"/>
        </w:numPr>
        <w:spacing w:after="0"/>
      </w:pPr>
      <w:r>
        <w:t>Label based methods, where ground truth label (or its approximation) is provided for monitoring the accuracy of model output.</w:t>
      </w:r>
    </w:p>
    <w:p w14:paraId="5E564BCD" w14:textId="77777777" w:rsidR="00A97662" w:rsidRDefault="00394C02">
      <w:pPr>
        <w:pStyle w:val="ListParagraph"/>
        <w:numPr>
          <w:ilvl w:val="0"/>
          <w:numId w:val="76"/>
        </w:numPr>
        <w:spacing w:after="0"/>
      </w:pPr>
      <w:r>
        <w:t>Label-free methods, where model monitoring does not require ground truth label (or its approximation).</w:t>
      </w:r>
    </w:p>
    <w:p w14:paraId="5E564BCE" w14:textId="77777777" w:rsidR="00A97662" w:rsidRDefault="00A97662">
      <w:pPr>
        <w:spacing w:after="0"/>
        <w:rPr>
          <w:b/>
          <w:bCs/>
          <w:i/>
          <w:iCs/>
        </w:rPr>
      </w:pPr>
    </w:p>
    <w:p w14:paraId="5E564BCF" w14:textId="77777777" w:rsidR="00A97662" w:rsidRDefault="00394C02">
      <w:pPr>
        <w:rPr>
          <w:b/>
          <w:bCs/>
        </w:rPr>
      </w:pPr>
      <w:r>
        <w:rPr>
          <w:b/>
          <w:bCs/>
          <w:i/>
          <w:iCs/>
        </w:rPr>
        <w:t>Model Fine-tuning</w:t>
      </w:r>
      <w:r>
        <w:rPr>
          <w:b/>
          <w:bCs/>
        </w:rPr>
        <w:t xml:space="preserve">: </w:t>
      </w:r>
    </w:p>
    <w:p w14:paraId="5E564BD0" w14:textId="77777777" w:rsidR="00A97662" w:rsidRDefault="00394C02">
      <w:r>
        <w:rPr>
          <w:lang w:eastAsia="ja-JP"/>
        </w:rPr>
        <w:t xml:space="preserve">For evaluation of the potential performance benefits of </w:t>
      </w:r>
      <w:r>
        <w:t>model finetuning</w:t>
      </w:r>
      <w:r>
        <w:rPr>
          <w:lang w:eastAsia="ja-JP"/>
        </w:rPr>
        <w:t xml:space="preserve">, </w:t>
      </w:r>
      <w:r>
        <w:t>training dataset setting (e.g., training dataset size necessary for performing model finetuning) and horizontal positioning accuracy (in meters) before and after model finetuning</w:t>
      </w:r>
      <w:r>
        <w:rPr>
          <w:b/>
          <w:bCs/>
        </w:rPr>
        <w:t xml:space="preserve">, </w:t>
      </w:r>
      <w:r>
        <w:t>ar</w:t>
      </w:r>
      <w:r>
        <w:t xml:space="preserve">e to be reported. </w:t>
      </w:r>
    </w:p>
    <w:p w14:paraId="5E564BD1" w14:textId="77777777" w:rsidR="00A97662" w:rsidRDefault="00394C02">
      <w:pPr>
        <w:spacing w:after="0"/>
        <w:rPr>
          <w:b/>
          <w:bCs/>
        </w:rPr>
      </w:pPr>
      <w:r>
        <w:t>For both direct and AI/ML assisted positioning methods, investigate at least the impact of the amount of fine-tuning data on the positioning accuracy of the fine-tuned model. The fine-tuning data is the training dataset from the target d</w:t>
      </w:r>
      <w:r>
        <w:t xml:space="preserve">eployment scenario. </w:t>
      </w:r>
    </w:p>
    <w:p w14:paraId="5E564BD2" w14:textId="77777777" w:rsidR="00A97662" w:rsidRDefault="00394C02">
      <w:pPr>
        <w:pStyle w:val="Heading3"/>
      </w:pPr>
      <w:bookmarkStart w:id="400" w:name="_Toc135850577"/>
      <w:bookmarkStart w:id="401" w:name="_Toc135002580"/>
      <w:r>
        <w:t>6.4.2</w:t>
      </w:r>
      <w:r>
        <w:tab/>
        <w:t>Performance results</w:t>
      </w:r>
      <w:bookmarkEnd w:id="400"/>
      <w:bookmarkEnd w:id="401"/>
    </w:p>
    <w:p w14:paraId="5E564BD3" w14:textId="77777777" w:rsidR="00A97662" w:rsidRDefault="00394C02">
      <w:r>
        <w:t xml:space="preserve">If fine-tuning is not evaluated, Table 6.4.2-1 presents the performance results. </w:t>
      </w:r>
    </w:p>
    <w:p w14:paraId="5E564BD4" w14:textId="77777777" w:rsidR="00A97662" w:rsidRDefault="00394C02">
      <w:pPr>
        <w:spacing w:after="0"/>
        <w:rPr>
          <w:iCs/>
        </w:rPr>
      </w:pPr>
      <w:r>
        <w:rPr>
          <w:color w:val="000000"/>
          <w:lang w:eastAsia="ja-JP"/>
        </w:rPr>
        <w:t>Evaluation area shall be included in the evaluations reporting template, assuming the same evaluation area is used for training</w:t>
      </w:r>
      <w:r>
        <w:rPr>
          <w:color w:val="000000"/>
          <w:lang w:eastAsia="ja-JP"/>
        </w:rPr>
        <w:t xml:space="preserve"> dataset and test dataset. Note that the b</w:t>
      </w:r>
      <w:r>
        <w:rPr>
          <w:color w:val="000000"/>
        </w:rPr>
        <w:t xml:space="preserve">aseline evaluation area for </w:t>
      </w:r>
      <w:proofErr w:type="spellStart"/>
      <w:r>
        <w:rPr>
          <w:color w:val="000000"/>
        </w:rPr>
        <w:t>InF</w:t>
      </w:r>
      <w:proofErr w:type="spellEnd"/>
      <w:r>
        <w:rPr>
          <w:color w:val="000000"/>
        </w:rPr>
        <w:t>-DH = 120x60 m. If different evaluation areas are used for training dataset and test dataset, they are marked out separately under “Train” and “Test” instead.</w:t>
      </w:r>
    </w:p>
    <w:p w14:paraId="5E564BD5" w14:textId="77777777" w:rsidR="00A97662" w:rsidRDefault="00A97662"/>
    <w:p w14:paraId="5E564BD6" w14:textId="77777777" w:rsidR="00A97662" w:rsidRDefault="00394C02">
      <w:pPr>
        <w:jc w:val="center"/>
        <w:rPr>
          <w:rFonts w:ascii="Arial" w:hAnsi="Arial"/>
          <w:b/>
        </w:rPr>
      </w:pPr>
      <w:r>
        <w:rPr>
          <w:rFonts w:ascii="Arial" w:hAnsi="Arial"/>
          <w:b/>
        </w:rPr>
        <w:t xml:space="preserve">Table 6.4.2-1: </w:t>
      </w:r>
      <w:r>
        <w:rPr>
          <w:rFonts w:ascii="Arial" w:hAnsi="Arial"/>
          <w:b/>
        </w:rPr>
        <w:t>Evaluation results for AI/ML model deployed on [UE or network]-side, [with or without] model generalization, [short model description], 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095"/>
        <w:gridCol w:w="1095"/>
        <w:gridCol w:w="1405"/>
        <w:gridCol w:w="702"/>
        <w:gridCol w:w="703"/>
        <w:gridCol w:w="702"/>
        <w:gridCol w:w="703"/>
        <w:gridCol w:w="1406"/>
      </w:tblGrid>
      <w:tr w:rsidR="00A97662" w14:paraId="5E564BDE" w14:textId="77777777">
        <w:trPr>
          <w:trHeight w:val="276"/>
          <w:jc w:val="center"/>
        </w:trPr>
        <w:tc>
          <w:tcPr>
            <w:tcW w:w="1094" w:type="dxa"/>
            <w:vMerge w:val="restart"/>
            <w:shd w:val="clear" w:color="auto" w:fill="D9D9D9"/>
          </w:tcPr>
          <w:p w14:paraId="5E564BD7" w14:textId="77777777" w:rsidR="00A97662" w:rsidRDefault="00394C02">
            <w:pPr>
              <w:pStyle w:val="TAH"/>
            </w:pPr>
            <w:r>
              <w:t>Model Input</w:t>
            </w:r>
          </w:p>
        </w:tc>
        <w:tc>
          <w:tcPr>
            <w:tcW w:w="1095" w:type="dxa"/>
            <w:vMerge w:val="restart"/>
            <w:shd w:val="clear" w:color="auto" w:fill="D9D9D9"/>
          </w:tcPr>
          <w:p w14:paraId="5E564BD8" w14:textId="77777777" w:rsidR="00A97662" w:rsidRDefault="00394C02">
            <w:pPr>
              <w:pStyle w:val="TAH"/>
            </w:pPr>
            <w:r>
              <w:t>Model Output</w:t>
            </w:r>
          </w:p>
        </w:tc>
        <w:tc>
          <w:tcPr>
            <w:tcW w:w="1095" w:type="dxa"/>
            <w:vMerge w:val="restart"/>
            <w:shd w:val="clear" w:color="auto" w:fill="D9D9D9"/>
          </w:tcPr>
          <w:p w14:paraId="5E564BD9" w14:textId="77777777" w:rsidR="00A97662" w:rsidRDefault="00394C02">
            <w:pPr>
              <w:pStyle w:val="TAH"/>
            </w:pPr>
            <w:r>
              <w:t>Label</w:t>
            </w:r>
          </w:p>
        </w:tc>
        <w:tc>
          <w:tcPr>
            <w:tcW w:w="1405" w:type="dxa"/>
            <w:vMerge w:val="restart"/>
            <w:shd w:val="clear" w:color="auto" w:fill="D9D9D9"/>
          </w:tcPr>
          <w:p w14:paraId="5E564BDA" w14:textId="77777777" w:rsidR="00A97662" w:rsidRDefault="00394C02">
            <w:pPr>
              <w:pStyle w:val="TAH"/>
            </w:pPr>
            <w:r>
              <w:t>Clutter parameters</w:t>
            </w:r>
          </w:p>
        </w:tc>
        <w:tc>
          <w:tcPr>
            <w:tcW w:w="1405" w:type="dxa"/>
            <w:gridSpan w:val="2"/>
            <w:shd w:val="clear" w:color="auto" w:fill="D9D9D9"/>
          </w:tcPr>
          <w:p w14:paraId="5E564BDB" w14:textId="77777777" w:rsidR="00A97662" w:rsidRDefault="00394C02">
            <w:pPr>
              <w:pStyle w:val="TAH"/>
            </w:pPr>
            <w:r>
              <w:t>Dataset Size</w:t>
            </w:r>
          </w:p>
        </w:tc>
        <w:tc>
          <w:tcPr>
            <w:tcW w:w="1405" w:type="dxa"/>
            <w:gridSpan w:val="2"/>
            <w:shd w:val="clear" w:color="auto" w:fill="D9D9D9"/>
          </w:tcPr>
          <w:p w14:paraId="5E564BDC" w14:textId="77777777" w:rsidR="00A97662" w:rsidRDefault="00394C02">
            <w:pPr>
              <w:pStyle w:val="TAH"/>
            </w:pPr>
            <w:r>
              <w:t>AI/ML c</w:t>
            </w:r>
            <w:r>
              <w:t>omplexity</w:t>
            </w:r>
          </w:p>
        </w:tc>
        <w:tc>
          <w:tcPr>
            <w:tcW w:w="1406" w:type="dxa"/>
            <w:shd w:val="clear" w:color="auto" w:fill="D9D9D9"/>
          </w:tcPr>
          <w:p w14:paraId="5E564BDD" w14:textId="77777777" w:rsidR="00A97662" w:rsidRDefault="00394C02">
            <w:pPr>
              <w:pStyle w:val="TAH"/>
            </w:pPr>
            <w:r>
              <w:t>Horizontal positioning accuracy at CDF=90% (m)</w:t>
            </w:r>
          </w:p>
        </w:tc>
      </w:tr>
      <w:tr w:rsidR="00A97662" w14:paraId="5E564BE8" w14:textId="77777777">
        <w:trPr>
          <w:trHeight w:val="276"/>
          <w:jc w:val="center"/>
        </w:trPr>
        <w:tc>
          <w:tcPr>
            <w:tcW w:w="1094" w:type="dxa"/>
            <w:vMerge/>
            <w:shd w:val="clear" w:color="auto" w:fill="D9D9D9"/>
          </w:tcPr>
          <w:p w14:paraId="5E564BDF" w14:textId="77777777" w:rsidR="00A97662" w:rsidRDefault="00A97662">
            <w:pPr>
              <w:pStyle w:val="TAH"/>
            </w:pPr>
          </w:p>
        </w:tc>
        <w:tc>
          <w:tcPr>
            <w:tcW w:w="1095" w:type="dxa"/>
            <w:vMerge/>
            <w:shd w:val="clear" w:color="auto" w:fill="D9D9D9"/>
          </w:tcPr>
          <w:p w14:paraId="5E564BE0" w14:textId="77777777" w:rsidR="00A97662" w:rsidRDefault="00A97662">
            <w:pPr>
              <w:pStyle w:val="TAH"/>
            </w:pPr>
          </w:p>
        </w:tc>
        <w:tc>
          <w:tcPr>
            <w:tcW w:w="1095" w:type="dxa"/>
            <w:vMerge/>
            <w:shd w:val="clear" w:color="auto" w:fill="D9D9D9"/>
          </w:tcPr>
          <w:p w14:paraId="5E564BE1" w14:textId="77777777" w:rsidR="00A97662" w:rsidRDefault="00A97662">
            <w:pPr>
              <w:pStyle w:val="TAH"/>
            </w:pPr>
          </w:p>
        </w:tc>
        <w:tc>
          <w:tcPr>
            <w:tcW w:w="1405" w:type="dxa"/>
            <w:vMerge/>
            <w:shd w:val="clear" w:color="auto" w:fill="D9D9D9"/>
          </w:tcPr>
          <w:p w14:paraId="5E564BE2" w14:textId="77777777" w:rsidR="00A97662" w:rsidRDefault="00A97662">
            <w:pPr>
              <w:pStyle w:val="TAH"/>
              <w:rPr>
                <w:sz w:val="14"/>
                <w:szCs w:val="16"/>
              </w:rPr>
            </w:pPr>
          </w:p>
        </w:tc>
        <w:tc>
          <w:tcPr>
            <w:tcW w:w="702" w:type="dxa"/>
            <w:shd w:val="clear" w:color="auto" w:fill="D9D9D9"/>
          </w:tcPr>
          <w:p w14:paraId="5E564BE3" w14:textId="77777777" w:rsidR="00A97662" w:rsidRDefault="00394C02">
            <w:pPr>
              <w:pStyle w:val="TAH"/>
              <w:rPr>
                <w:sz w:val="14"/>
                <w:szCs w:val="16"/>
              </w:rPr>
            </w:pPr>
            <w:r>
              <w:rPr>
                <w:sz w:val="14"/>
                <w:szCs w:val="16"/>
              </w:rPr>
              <w:t>Train</w:t>
            </w:r>
          </w:p>
        </w:tc>
        <w:tc>
          <w:tcPr>
            <w:tcW w:w="703" w:type="dxa"/>
            <w:shd w:val="clear" w:color="auto" w:fill="D9D9D9"/>
          </w:tcPr>
          <w:p w14:paraId="5E564BE4" w14:textId="77777777" w:rsidR="00A97662" w:rsidRDefault="00394C02">
            <w:pPr>
              <w:pStyle w:val="TAH"/>
              <w:rPr>
                <w:sz w:val="14"/>
                <w:szCs w:val="16"/>
              </w:rPr>
            </w:pPr>
            <w:r>
              <w:rPr>
                <w:sz w:val="14"/>
                <w:szCs w:val="16"/>
              </w:rPr>
              <w:t>Test</w:t>
            </w:r>
          </w:p>
        </w:tc>
        <w:tc>
          <w:tcPr>
            <w:tcW w:w="702" w:type="dxa"/>
            <w:shd w:val="clear" w:color="auto" w:fill="D9D9D9"/>
          </w:tcPr>
          <w:p w14:paraId="5E564BE5" w14:textId="77777777" w:rsidR="00A97662" w:rsidRDefault="00394C02">
            <w:pPr>
              <w:pStyle w:val="TAH"/>
              <w:rPr>
                <w:sz w:val="14"/>
                <w:szCs w:val="16"/>
              </w:rPr>
            </w:pPr>
            <w:r>
              <w:rPr>
                <w:sz w:val="14"/>
                <w:szCs w:val="16"/>
              </w:rPr>
              <w:t xml:space="preserve">Model </w:t>
            </w:r>
            <w:proofErr w:type="spellStart"/>
            <w:r>
              <w:rPr>
                <w:sz w:val="14"/>
                <w:szCs w:val="16"/>
              </w:rPr>
              <w:t>compl</w:t>
            </w:r>
            <w:proofErr w:type="spellEnd"/>
            <w:r>
              <w:rPr>
                <w:sz w:val="14"/>
                <w:szCs w:val="16"/>
              </w:rPr>
              <w:t>.</w:t>
            </w:r>
          </w:p>
        </w:tc>
        <w:tc>
          <w:tcPr>
            <w:tcW w:w="703" w:type="dxa"/>
            <w:shd w:val="clear" w:color="auto" w:fill="D9D9D9"/>
          </w:tcPr>
          <w:p w14:paraId="5E564BE6" w14:textId="77777777" w:rsidR="00A97662" w:rsidRDefault="00394C02">
            <w:pPr>
              <w:pStyle w:val="TAH"/>
              <w:rPr>
                <w:sz w:val="14"/>
                <w:szCs w:val="16"/>
              </w:rPr>
            </w:pPr>
            <w:r>
              <w:rPr>
                <w:sz w:val="14"/>
                <w:szCs w:val="16"/>
              </w:rPr>
              <w:t xml:space="preserve">Compu   </w:t>
            </w:r>
            <w:proofErr w:type="spellStart"/>
            <w:r>
              <w:rPr>
                <w:sz w:val="14"/>
                <w:szCs w:val="16"/>
              </w:rPr>
              <w:t>compl</w:t>
            </w:r>
            <w:proofErr w:type="spellEnd"/>
            <w:r>
              <w:rPr>
                <w:sz w:val="14"/>
                <w:szCs w:val="16"/>
              </w:rPr>
              <w:t>.</w:t>
            </w:r>
          </w:p>
        </w:tc>
        <w:tc>
          <w:tcPr>
            <w:tcW w:w="1406" w:type="dxa"/>
            <w:shd w:val="clear" w:color="auto" w:fill="D9D9D9"/>
          </w:tcPr>
          <w:p w14:paraId="5E564BE7" w14:textId="77777777" w:rsidR="00A97662" w:rsidRDefault="00394C02">
            <w:pPr>
              <w:pStyle w:val="TAH"/>
            </w:pPr>
            <w:r>
              <w:t>AI/ML</w:t>
            </w:r>
          </w:p>
        </w:tc>
      </w:tr>
      <w:tr w:rsidR="00A97662" w14:paraId="5E564BF0" w14:textId="77777777">
        <w:trPr>
          <w:jc w:val="center"/>
        </w:trPr>
        <w:tc>
          <w:tcPr>
            <w:tcW w:w="1094" w:type="dxa"/>
          </w:tcPr>
          <w:p w14:paraId="5E564BE9" w14:textId="77777777" w:rsidR="00A97662" w:rsidRDefault="00A97662">
            <w:pPr>
              <w:pStyle w:val="TAL"/>
            </w:pPr>
          </w:p>
        </w:tc>
        <w:tc>
          <w:tcPr>
            <w:tcW w:w="1095" w:type="dxa"/>
          </w:tcPr>
          <w:p w14:paraId="5E564BEA" w14:textId="77777777" w:rsidR="00A97662" w:rsidRDefault="00A97662">
            <w:pPr>
              <w:pStyle w:val="TAL"/>
            </w:pPr>
          </w:p>
        </w:tc>
        <w:tc>
          <w:tcPr>
            <w:tcW w:w="1095" w:type="dxa"/>
          </w:tcPr>
          <w:p w14:paraId="5E564BEB" w14:textId="77777777" w:rsidR="00A97662" w:rsidRDefault="00A97662">
            <w:pPr>
              <w:pStyle w:val="TAL"/>
            </w:pPr>
          </w:p>
        </w:tc>
        <w:tc>
          <w:tcPr>
            <w:tcW w:w="1405" w:type="dxa"/>
          </w:tcPr>
          <w:p w14:paraId="5E564BEC" w14:textId="77777777" w:rsidR="00A97662" w:rsidRDefault="00A97662">
            <w:pPr>
              <w:pStyle w:val="TAC"/>
              <w:jc w:val="left"/>
            </w:pPr>
          </w:p>
        </w:tc>
        <w:tc>
          <w:tcPr>
            <w:tcW w:w="1405" w:type="dxa"/>
            <w:gridSpan w:val="2"/>
          </w:tcPr>
          <w:p w14:paraId="5E564BED" w14:textId="77777777" w:rsidR="00A97662" w:rsidRDefault="00A97662">
            <w:pPr>
              <w:pStyle w:val="TAC"/>
              <w:jc w:val="left"/>
            </w:pPr>
          </w:p>
        </w:tc>
        <w:tc>
          <w:tcPr>
            <w:tcW w:w="1405" w:type="dxa"/>
            <w:gridSpan w:val="2"/>
          </w:tcPr>
          <w:p w14:paraId="5E564BEE" w14:textId="77777777" w:rsidR="00A97662" w:rsidRDefault="00A97662">
            <w:pPr>
              <w:pStyle w:val="TAC"/>
              <w:jc w:val="left"/>
            </w:pPr>
          </w:p>
        </w:tc>
        <w:tc>
          <w:tcPr>
            <w:tcW w:w="1406" w:type="dxa"/>
          </w:tcPr>
          <w:p w14:paraId="5E564BEF" w14:textId="77777777" w:rsidR="00A97662" w:rsidRDefault="00A97662">
            <w:pPr>
              <w:pStyle w:val="TAC"/>
              <w:jc w:val="left"/>
            </w:pPr>
          </w:p>
        </w:tc>
      </w:tr>
      <w:tr w:rsidR="00A97662" w14:paraId="5E564BF8" w14:textId="77777777">
        <w:trPr>
          <w:jc w:val="center"/>
        </w:trPr>
        <w:tc>
          <w:tcPr>
            <w:tcW w:w="1094" w:type="dxa"/>
          </w:tcPr>
          <w:p w14:paraId="5E564BF1" w14:textId="77777777" w:rsidR="00A97662" w:rsidRDefault="00A97662">
            <w:pPr>
              <w:pStyle w:val="TAL"/>
            </w:pPr>
          </w:p>
        </w:tc>
        <w:tc>
          <w:tcPr>
            <w:tcW w:w="1095" w:type="dxa"/>
          </w:tcPr>
          <w:p w14:paraId="5E564BF2" w14:textId="77777777" w:rsidR="00A97662" w:rsidRDefault="00A97662">
            <w:pPr>
              <w:pStyle w:val="TAL"/>
            </w:pPr>
          </w:p>
        </w:tc>
        <w:tc>
          <w:tcPr>
            <w:tcW w:w="1095" w:type="dxa"/>
          </w:tcPr>
          <w:p w14:paraId="5E564BF3" w14:textId="77777777" w:rsidR="00A97662" w:rsidRDefault="00A97662">
            <w:pPr>
              <w:pStyle w:val="TAL"/>
            </w:pPr>
          </w:p>
        </w:tc>
        <w:tc>
          <w:tcPr>
            <w:tcW w:w="1405" w:type="dxa"/>
          </w:tcPr>
          <w:p w14:paraId="5E564BF4" w14:textId="77777777" w:rsidR="00A97662" w:rsidRDefault="00A97662">
            <w:pPr>
              <w:pStyle w:val="TAC"/>
              <w:jc w:val="left"/>
            </w:pPr>
          </w:p>
        </w:tc>
        <w:tc>
          <w:tcPr>
            <w:tcW w:w="1405" w:type="dxa"/>
            <w:gridSpan w:val="2"/>
          </w:tcPr>
          <w:p w14:paraId="5E564BF5" w14:textId="77777777" w:rsidR="00A97662" w:rsidRDefault="00A97662">
            <w:pPr>
              <w:pStyle w:val="TAC"/>
              <w:jc w:val="left"/>
            </w:pPr>
          </w:p>
        </w:tc>
        <w:tc>
          <w:tcPr>
            <w:tcW w:w="1405" w:type="dxa"/>
            <w:gridSpan w:val="2"/>
          </w:tcPr>
          <w:p w14:paraId="5E564BF6" w14:textId="77777777" w:rsidR="00A97662" w:rsidRDefault="00A97662">
            <w:pPr>
              <w:pStyle w:val="TAC"/>
              <w:jc w:val="left"/>
            </w:pPr>
          </w:p>
        </w:tc>
        <w:tc>
          <w:tcPr>
            <w:tcW w:w="1406" w:type="dxa"/>
          </w:tcPr>
          <w:p w14:paraId="5E564BF7" w14:textId="77777777" w:rsidR="00A97662" w:rsidRDefault="00A97662">
            <w:pPr>
              <w:pStyle w:val="TAC"/>
              <w:jc w:val="left"/>
            </w:pPr>
          </w:p>
        </w:tc>
      </w:tr>
    </w:tbl>
    <w:p w14:paraId="5E564BF9" w14:textId="77777777" w:rsidR="00A97662" w:rsidRDefault="00A97662">
      <w:pPr>
        <w:rPr>
          <w:rFonts w:ascii="Arial" w:hAnsi="Arial"/>
          <w:b/>
        </w:rPr>
      </w:pPr>
    </w:p>
    <w:p w14:paraId="5E564BFA" w14:textId="77777777" w:rsidR="00A97662" w:rsidRDefault="00394C02">
      <w:pPr>
        <w:rPr>
          <w:rFonts w:ascii="Arial" w:hAnsi="Arial"/>
          <w:b/>
        </w:rPr>
      </w:pPr>
      <w:r>
        <w:t>If fine-tuning is evaluated, Table 6.4.2-2 presents the performance results.</w:t>
      </w:r>
    </w:p>
    <w:p w14:paraId="5E564BFB" w14:textId="77777777" w:rsidR="00A97662" w:rsidRDefault="00394C02">
      <w:pPr>
        <w:jc w:val="center"/>
        <w:rPr>
          <w:rFonts w:ascii="Arial" w:hAnsi="Arial"/>
          <w:b/>
        </w:rPr>
      </w:pPr>
      <w:r>
        <w:rPr>
          <w:rFonts w:ascii="Arial" w:hAnsi="Arial"/>
          <w:b/>
        </w:rPr>
        <w:t xml:space="preserve">Table 6.4.2-2: Evaluation results for AI/ML model </w:t>
      </w:r>
      <w:r>
        <w:rPr>
          <w:rFonts w:ascii="Arial" w:hAnsi="Arial"/>
          <w:b/>
        </w:rPr>
        <w:t>deployed on [UE or network]-side, [with or without] model generalization, [short model description], 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095"/>
        <w:gridCol w:w="1095"/>
        <w:gridCol w:w="468"/>
        <w:gridCol w:w="468"/>
        <w:gridCol w:w="469"/>
        <w:gridCol w:w="468"/>
        <w:gridCol w:w="468"/>
        <w:gridCol w:w="469"/>
        <w:gridCol w:w="702"/>
        <w:gridCol w:w="703"/>
        <w:gridCol w:w="1406"/>
      </w:tblGrid>
      <w:tr w:rsidR="00A97662" w14:paraId="5E564C03" w14:textId="77777777">
        <w:trPr>
          <w:trHeight w:val="276"/>
          <w:jc w:val="center"/>
        </w:trPr>
        <w:tc>
          <w:tcPr>
            <w:tcW w:w="1094" w:type="dxa"/>
            <w:vMerge w:val="restart"/>
            <w:tcBorders>
              <w:top w:val="single" w:sz="4" w:space="0" w:color="auto"/>
              <w:left w:val="single" w:sz="4" w:space="0" w:color="auto"/>
              <w:bottom w:val="single" w:sz="4" w:space="0" w:color="auto"/>
              <w:right w:val="single" w:sz="4" w:space="0" w:color="auto"/>
            </w:tcBorders>
            <w:shd w:val="clear" w:color="auto" w:fill="D9D9D9"/>
          </w:tcPr>
          <w:p w14:paraId="5E564BFC" w14:textId="77777777" w:rsidR="00A97662" w:rsidRDefault="00394C02">
            <w:pPr>
              <w:pStyle w:val="TAH"/>
            </w:pPr>
            <w:r>
              <w:lastRenderedPageBreak/>
              <w:t>Model Input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5E564BFD" w14:textId="77777777" w:rsidR="00A97662" w:rsidRDefault="00394C02">
            <w:pPr>
              <w:pStyle w:val="TAH"/>
            </w:pPr>
            <w:r>
              <w:t>Model Output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5E564BFE" w14:textId="77777777" w:rsidR="00A97662" w:rsidRDefault="00394C02">
            <w:pPr>
              <w:pStyle w:val="TAH"/>
            </w:pPr>
            <w:r>
              <w:t>Label</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5E564BFF" w14:textId="77777777" w:rsidR="00A97662" w:rsidRDefault="00394C02">
            <w:pPr>
              <w:pStyle w:val="TAH"/>
            </w:pPr>
            <w:r>
              <w:t>Settings (e.g., drops, clutter param, mix)</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5E564C00" w14:textId="77777777" w:rsidR="00A97662" w:rsidRDefault="00394C02">
            <w:pPr>
              <w:pStyle w:val="TAH"/>
            </w:pPr>
            <w:r>
              <w:t>Dataset Size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D9D9D9"/>
          </w:tcPr>
          <w:p w14:paraId="5E564C01" w14:textId="77777777" w:rsidR="00A97662" w:rsidRDefault="00394C02">
            <w:pPr>
              <w:pStyle w:val="TAH"/>
            </w:pPr>
            <w:r>
              <w:t xml:space="preserve">AI/ML </w:t>
            </w:r>
            <w:r>
              <w:t>complexity</w:t>
            </w:r>
          </w:p>
        </w:tc>
        <w:tc>
          <w:tcPr>
            <w:tcW w:w="1406" w:type="dxa"/>
            <w:tcBorders>
              <w:top w:val="single" w:sz="4" w:space="0" w:color="auto"/>
              <w:left w:val="single" w:sz="4" w:space="0" w:color="auto"/>
              <w:bottom w:val="single" w:sz="4" w:space="0" w:color="auto"/>
              <w:right w:val="single" w:sz="4" w:space="0" w:color="auto"/>
            </w:tcBorders>
            <w:shd w:val="clear" w:color="auto" w:fill="D9D9D9"/>
          </w:tcPr>
          <w:p w14:paraId="5E564C02" w14:textId="77777777" w:rsidR="00A97662" w:rsidRDefault="00394C02">
            <w:pPr>
              <w:pStyle w:val="TAH"/>
            </w:pPr>
            <w:r>
              <w:t>Horizontal positioning accuracy at CDF=90% (m)</w:t>
            </w:r>
          </w:p>
        </w:tc>
      </w:tr>
      <w:tr w:rsidR="00A97662" w14:paraId="5E564C10" w14:textId="77777777">
        <w:trPr>
          <w:trHeight w:val="276"/>
          <w:jc w:val="center"/>
        </w:trPr>
        <w:tc>
          <w:tcPr>
            <w:tcW w:w="1094" w:type="dxa"/>
            <w:vMerge/>
            <w:shd w:val="clear" w:color="auto" w:fill="D9D9D9"/>
          </w:tcPr>
          <w:p w14:paraId="5E564C04" w14:textId="77777777" w:rsidR="00A97662" w:rsidRDefault="00A97662">
            <w:pPr>
              <w:pStyle w:val="TAH"/>
            </w:pPr>
          </w:p>
        </w:tc>
        <w:tc>
          <w:tcPr>
            <w:tcW w:w="1095" w:type="dxa"/>
            <w:vMerge/>
            <w:shd w:val="clear" w:color="auto" w:fill="D9D9D9"/>
          </w:tcPr>
          <w:p w14:paraId="5E564C05" w14:textId="77777777" w:rsidR="00A97662" w:rsidRDefault="00A97662">
            <w:pPr>
              <w:pStyle w:val="TAH"/>
            </w:pPr>
          </w:p>
        </w:tc>
        <w:tc>
          <w:tcPr>
            <w:tcW w:w="1095" w:type="dxa"/>
            <w:vMerge/>
            <w:shd w:val="clear" w:color="auto" w:fill="D9D9D9"/>
          </w:tcPr>
          <w:p w14:paraId="5E564C06" w14:textId="77777777" w:rsidR="00A97662" w:rsidRDefault="00A97662">
            <w:pPr>
              <w:pStyle w:val="TAH"/>
            </w:pPr>
          </w:p>
        </w:tc>
        <w:tc>
          <w:tcPr>
            <w:tcW w:w="468" w:type="dxa"/>
            <w:shd w:val="clear" w:color="auto" w:fill="D9D9D9"/>
          </w:tcPr>
          <w:p w14:paraId="5E564C07" w14:textId="77777777" w:rsidR="00A97662" w:rsidRDefault="00394C02">
            <w:pPr>
              <w:pStyle w:val="TAH"/>
              <w:rPr>
                <w:sz w:val="10"/>
                <w:szCs w:val="12"/>
              </w:rPr>
            </w:pPr>
            <w:r>
              <w:rPr>
                <w:sz w:val="10"/>
                <w:szCs w:val="12"/>
              </w:rPr>
              <w:t>Train</w:t>
            </w:r>
          </w:p>
        </w:tc>
        <w:tc>
          <w:tcPr>
            <w:tcW w:w="468" w:type="dxa"/>
            <w:shd w:val="clear" w:color="auto" w:fill="D9D9D9"/>
          </w:tcPr>
          <w:p w14:paraId="5E564C08" w14:textId="77777777" w:rsidR="00A97662" w:rsidRDefault="00394C02">
            <w:pPr>
              <w:pStyle w:val="TAH"/>
              <w:rPr>
                <w:sz w:val="10"/>
                <w:szCs w:val="12"/>
              </w:rPr>
            </w:pPr>
            <w:r>
              <w:rPr>
                <w:sz w:val="10"/>
                <w:szCs w:val="12"/>
              </w:rPr>
              <w:t>Fine-tune</w:t>
            </w:r>
          </w:p>
        </w:tc>
        <w:tc>
          <w:tcPr>
            <w:tcW w:w="469" w:type="dxa"/>
            <w:shd w:val="clear" w:color="auto" w:fill="D9D9D9"/>
          </w:tcPr>
          <w:p w14:paraId="5E564C09" w14:textId="77777777" w:rsidR="00A97662" w:rsidRDefault="00394C02">
            <w:pPr>
              <w:pStyle w:val="TAH"/>
              <w:rPr>
                <w:sz w:val="10"/>
                <w:szCs w:val="12"/>
              </w:rPr>
            </w:pPr>
            <w:r>
              <w:rPr>
                <w:sz w:val="10"/>
                <w:szCs w:val="12"/>
              </w:rPr>
              <w:t>Test</w:t>
            </w:r>
          </w:p>
        </w:tc>
        <w:tc>
          <w:tcPr>
            <w:tcW w:w="468" w:type="dxa"/>
            <w:shd w:val="clear" w:color="auto" w:fill="D9D9D9"/>
          </w:tcPr>
          <w:p w14:paraId="5E564C0A" w14:textId="77777777" w:rsidR="00A97662" w:rsidRDefault="00394C02">
            <w:pPr>
              <w:pStyle w:val="TAH"/>
              <w:rPr>
                <w:sz w:val="10"/>
                <w:szCs w:val="12"/>
              </w:rPr>
            </w:pPr>
            <w:r>
              <w:rPr>
                <w:sz w:val="10"/>
                <w:szCs w:val="12"/>
              </w:rPr>
              <w:t>Train</w:t>
            </w:r>
          </w:p>
        </w:tc>
        <w:tc>
          <w:tcPr>
            <w:tcW w:w="468" w:type="dxa"/>
            <w:shd w:val="clear" w:color="auto" w:fill="D9D9D9"/>
          </w:tcPr>
          <w:p w14:paraId="5E564C0B" w14:textId="77777777" w:rsidR="00A97662" w:rsidRDefault="00394C02">
            <w:pPr>
              <w:pStyle w:val="TAH"/>
              <w:rPr>
                <w:sz w:val="10"/>
                <w:szCs w:val="12"/>
              </w:rPr>
            </w:pPr>
            <w:r>
              <w:rPr>
                <w:sz w:val="10"/>
                <w:szCs w:val="12"/>
              </w:rPr>
              <w:t>Fine-tune</w:t>
            </w:r>
          </w:p>
        </w:tc>
        <w:tc>
          <w:tcPr>
            <w:tcW w:w="469" w:type="dxa"/>
            <w:shd w:val="clear" w:color="auto" w:fill="D9D9D9"/>
          </w:tcPr>
          <w:p w14:paraId="5E564C0C" w14:textId="77777777" w:rsidR="00A97662" w:rsidRDefault="00394C02">
            <w:pPr>
              <w:pStyle w:val="TAH"/>
              <w:rPr>
                <w:sz w:val="10"/>
                <w:szCs w:val="12"/>
              </w:rPr>
            </w:pPr>
            <w:r>
              <w:rPr>
                <w:sz w:val="10"/>
                <w:szCs w:val="12"/>
              </w:rPr>
              <w:t>Test</w:t>
            </w:r>
          </w:p>
        </w:tc>
        <w:tc>
          <w:tcPr>
            <w:tcW w:w="702" w:type="dxa"/>
            <w:shd w:val="clear" w:color="auto" w:fill="D9D9D9"/>
          </w:tcPr>
          <w:p w14:paraId="5E564C0D" w14:textId="77777777" w:rsidR="00A97662" w:rsidRDefault="00394C02">
            <w:pPr>
              <w:pStyle w:val="TAH"/>
              <w:rPr>
                <w:sz w:val="14"/>
                <w:szCs w:val="16"/>
              </w:rPr>
            </w:pPr>
            <w:r>
              <w:rPr>
                <w:sz w:val="14"/>
                <w:szCs w:val="16"/>
              </w:rPr>
              <w:t xml:space="preserve">Model </w:t>
            </w:r>
            <w:proofErr w:type="spellStart"/>
            <w:r>
              <w:rPr>
                <w:sz w:val="14"/>
                <w:szCs w:val="16"/>
              </w:rPr>
              <w:t>compl</w:t>
            </w:r>
            <w:proofErr w:type="spellEnd"/>
            <w:r>
              <w:rPr>
                <w:sz w:val="14"/>
                <w:szCs w:val="16"/>
              </w:rPr>
              <w:t>.</w:t>
            </w:r>
          </w:p>
        </w:tc>
        <w:tc>
          <w:tcPr>
            <w:tcW w:w="703" w:type="dxa"/>
            <w:shd w:val="clear" w:color="auto" w:fill="D9D9D9"/>
          </w:tcPr>
          <w:p w14:paraId="5E564C0E" w14:textId="77777777" w:rsidR="00A97662" w:rsidRDefault="00394C02">
            <w:pPr>
              <w:pStyle w:val="TAH"/>
              <w:rPr>
                <w:sz w:val="14"/>
                <w:szCs w:val="16"/>
              </w:rPr>
            </w:pPr>
            <w:r>
              <w:rPr>
                <w:sz w:val="14"/>
                <w:szCs w:val="16"/>
              </w:rPr>
              <w:t xml:space="preserve">Compu   </w:t>
            </w:r>
            <w:proofErr w:type="spellStart"/>
            <w:r>
              <w:rPr>
                <w:sz w:val="14"/>
                <w:szCs w:val="16"/>
              </w:rPr>
              <w:t>compl</w:t>
            </w:r>
            <w:proofErr w:type="spellEnd"/>
            <w:r>
              <w:rPr>
                <w:sz w:val="14"/>
                <w:szCs w:val="16"/>
              </w:rPr>
              <w:t>.</w:t>
            </w:r>
          </w:p>
        </w:tc>
        <w:tc>
          <w:tcPr>
            <w:tcW w:w="1406" w:type="dxa"/>
            <w:shd w:val="clear" w:color="auto" w:fill="D9D9D9"/>
          </w:tcPr>
          <w:p w14:paraId="5E564C0F" w14:textId="77777777" w:rsidR="00A97662" w:rsidRDefault="00394C02">
            <w:pPr>
              <w:pStyle w:val="TAH"/>
            </w:pPr>
            <w:r>
              <w:t>AI/ML</w:t>
            </w:r>
          </w:p>
        </w:tc>
      </w:tr>
      <w:tr w:rsidR="00A97662" w14:paraId="5E564C18" w14:textId="77777777">
        <w:trPr>
          <w:jc w:val="center"/>
        </w:trPr>
        <w:tc>
          <w:tcPr>
            <w:tcW w:w="1094" w:type="dxa"/>
          </w:tcPr>
          <w:p w14:paraId="5E564C11" w14:textId="77777777" w:rsidR="00A97662" w:rsidRDefault="00A97662">
            <w:pPr>
              <w:pStyle w:val="TAL"/>
            </w:pPr>
          </w:p>
        </w:tc>
        <w:tc>
          <w:tcPr>
            <w:tcW w:w="1095" w:type="dxa"/>
          </w:tcPr>
          <w:p w14:paraId="5E564C12" w14:textId="77777777" w:rsidR="00A97662" w:rsidRDefault="00A97662">
            <w:pPr>
              <w:pStyle w:val="TAL"/>
            </w:pPr>
          </w:p>
        </w:tc>
        <w:tc>
          <w:tcPr>
            <w:tcW w:w="1095" w:type="dxa"/>
          </w:tcPr>
          <w:p w14:paraId="5E564C13" w14:textId="77777777" w:rsidR="00A97662" w:rsidRDefault="00A97662">
            <w:pPr>
              <w:pStyle w:val="TAL"/>
            </w:pPr>
          </w:p>
        </w:tc>
        <w:tc>
          <w:tcPr>
            <w:tcW w:w="1405" w:type="dxa"/>
            <w:gridSpan w:val="3"/>
          </w:tcPr>
          <w:p w14:paraId="5E564C14" w14:textId="77777777" w:rsidR="00A97662" w:rsidRDefault="00A97662">
            <w:pPr>
              <w:pStyle w:val="TAC"/>
              <w:jc w:val="left"/>
            </w:pPr>
          </w:p>
        </w:tc>
        <w:tc>
          <w:tcPr>
            <w:tcW w:w="1405" w:type="dxa"/>
            <w:gridSpan w:val="3"/>
          </w:tcPr>
          <w:p w14:paraId="5E564C15" w14:textId="77777777" w:rsidR="00A97662" w:rsidRDefault="00A97662">
            <w:pPr>
              <w:pStyle w:val="TAC"/>
              <w:jc w:val="left"/>
            </w:pPr>
          </w:p>
        </w:tc>
        <w:tc>
          <w:tcPr>
            <w:tcW w:w="1405" w:type="dxa"/>
            <w:gridSpan w:val="2"/>
          </w:tcPr>
          <w:p w14:paraId="5E564C16" w14:textId="77777777" w:rsidR="00A97662" w:rsidRDefault="00A97662">
            <w:pPr>
              <w:pStyle w:val="TAC"/>
              <w:jc w:val="left"/>
            </w:pPr>
          </w:p>
        </w:tc>
        <w:tc>
          <w:tcPr>
            <w:tcW w:w="1406" w:type="dxa"/>
          </w:tcPr>
          <w:p w14:paraId="5E564C17" w14:textId="77777777" w:rsidR="00A97662" w:rsidRDefault="00A97662">
            <w:pPr>
              <w:pStyle w:val="TAC"/>
              <w:jc w:val="left"/>
            </w:pPr>
          </w:p>
        </w:tc>
      </w:tr>
      <w:tr w:rsidR="00A97662" w14:paraId="5E564C20" w14:textId="77777777">
        <w:trPr>
          <w:jc w:val="center"/>
        </w:trPr>
        <w:tc>
          <w:tcPr>
            <w:tcW w:w="1094" w:type="dxa"/>
          </w:tcPr>
          <w:p w14:paraId="5E564C19" w14:textId="77777777" w:rsidR="00A97662" w:rsidRDefault="00A97662">
            <w:pPr>
              <w:pStyle w:val="TAL"/>
            </w:pPr>
          </w:p>
        </w:tc>
        <w:tc>
          <w:tcPr>
            <w:tcW w:w="1095" w:type="dxa"/>
          </w:tcPr>
          <w:p w14:paraId="5E564C1A" w14:textId="77777777" w:rsidR="00A97662" w:rsidRDefault="00A97662">
            <w:pPr>
              <w:pStyle w:val="TAL"/>
            </w:pPr>
          </w:p>
        </w:tc>
        <w:tc>
          <w:tcPr>
            <w:tcW w:w="1095" w:type="dxa"/>
          </w:tcPr>
          <w:p w14:paraId="5E564C1B" w14:textId="77777777" w:rsidR="00A97662" w:rsidRDefault="00A97662">
            <w:pPr>
              <w:pStyle w:val="TAL"/>
            </w:pPr>
          </w:p>
        </w:tc>
        <w:tc>
          <w:tcPr>
            <w:tcW w:w="1405" w:type="dxa"/>
            <w:gridSpan w:val="3"/>
          </w:tcPr>
          <w:p w14:paraId="5E564C1C" w14:textId="77777777" w:rsidR="00A97662" w:rsidRDefault="00A97662">
            <w:pPr>
              <w:pStyle w:val="TAC"/>
              <w:jc w:val="left"/>
            </w:pPr>
          </w:p>
        </w:tc>
        <w:tc>
          <w:tcPr>
            <w:tcW w:w="1405" w:type="dxa"/>
            <w:gridSpan w:val="3"/>
          </w:tcPr>
          <w:p w14:paraId="5E564C1D" w14:textId="77777777" w:rsidR="00A97662" w:rsidRDefault="00A97662">
            <w:pPr>
              <w:pStyle w:val="TAC"/>
              <w:jc w:val="left"/>
            </w:pPr>
          </w:p>
        </w:tc>
        <w:tc>
          <w:tcPr>
            <w:tcW w:w="1405" w:type="dxa"/>
            <w:gridSpan w:val="2"/>
          </w:tcPr>
          <w:p w14:paraId="5E564C1E" w14:textId="77777777" w:rsidR="00A97662" w:rsidRDefault="00A97662">
            <w:pPr>
              <w:pStyle w:val="TAC"/>
              <w:jc w:val="left"/>
            </w:pPr>
          </w:p>
        </w:tc>
        <w:tc>
          <w:tcPr>
            <w:tcW w:w="1406" w:type="dxa"/>
          </w:tcPr>
          <w:p w14:paraId="5E564C1F" w14:textId="77777777" w:rsidR="00A97662" w:rsidRDefault="00A97662">
            <w:pPr>
              <w:pStyle w:val="TAC"/>
              <w:jc w:val="left"/>
            </w:pPr>
          </w:p>
        </w:tc>
      </w:tr>
    </w:tbl>
    <w:p w14:paraId="5E564C21" w14:textId="77777777" w:rsidR="00A97662" w:rsidRDefault="00A97662">
      <w:pPr>
        <w:rPr>
          <w:rFonts w:ascii="Arial" w:hAnsi="Arial"/>
          <w:b/>
        </w:rPr>
      </w:pPr>
    </w:p>
    <w:p w14:paraId="5E564C22" w14:textId="77777777" w:rsidR="00A97662" w:rsidRDefault="00394C02">
      <w:r>
        <w:rPr>
          <w:b/>
          <w:bCs/>
          <w:i/>
          <w:iCs/>
        </w:rPr>
        <w:t>Observations</w:t>
      </w:r>
      <w:r>
        <w:t>:</w:t>
      </w:r>
    </w:p>
    <w:p w14:paraId="5E564C23" w14:textId="77777777" w:rsidR="00A97662" w:rsidRDefault="00394C02">
      <w:pPr>
        <w:spacing w:after="0"/>
      </w:pPr>
      <w:r>
        <w:t xml:space="preserve">Direct AI/ML positioning can significantly improve the positioning accuracy </w:t>
      </w:r>
      <w:r>
        <w:t>compared to existing RAT-dependent positioning methods when the generalization aspects are not considered.</w:t>
      </w:r>
    </w:p>
    <w:p w14:paraId="5E564C24" w14:textId="77777777" w:rsidR="00A97662" w:rsidRDefault="00394C02">
      <w:r>
        <w:t xml:space="preserve">For </w:t>
      </w:r>
      <w:proofErr w:type="spellStart"/>
      <w:r>
        <w:t>InF</w:t>
      </w:r>
      <w:proofErr w:type="spellEnd"/>
      <w:r>
        <w:t xml:space="preserve">-DH with clutter parameter setting {60%, 6m, 2m}, evaluation results [submitted to RAN1#111] indicate that the direct AI/ML </w:t>
      </w:r>
      <w:r>
        <w:t>positioning can achieve horizontal positioning accuracy of &lt;1m at CDF=90%, as compared to &gt;15m for conventional positioning methods.</w:t>
      </w:r>
    </w:p>
    <w:p w14:paraId="5E564C25" w14:textId="77777777" w:rsidR="00A97662" w:rsidRDefault="00394C02">
      <w:pPr>
        <w:spacing w:after="0"/>
      </w:pPr>
      <w:r>
        <w:t>Evaluation of the following generalization aspects show that the positioning accuracy of direct AI/ML positioning deteriora</w:t>
      </w:r>
      <w:r>
        <w:t xml:space="preserve">tes when the AI/ML model is trained with dataset of one deployment scenario, while tested with dataset of a different deployment scenario. </w:t>
      </w:r>
    </w:p>
    <w:p w14:paraId="5E564C26" w14:textId="77777777" w:rsidR="00A97662" w:rsidRDefault="00394C02">
      <w:pPr>
        <w:pStyle w:val="ListParagraph"/>
        <w:widowControl w:val="0"/>
        <w:numPr>
          <w:ilvl w:val="0"/>
          <w:numId w:val="77"/>
        </w:numPr>
        <w:spacing w:after="0"/>
        <w:contextualSpacing w:val="0"/>
        <w:jc w:val="both"/>
      </w:pPr>
      <w:r>
        <w:t>The generalization aspects include:</w:t>
      </w:r>
    </w:p>
    <w:p w14:paraId="5E564C27" w14:textId="77777777" w:rsidR="00A97662" w:rsidRDefault="00394C02">
      <w:pPr>
        <w:pStyle w:val="ListParagraph"/>
        <w:widowControl w:val="0"/>
        <w:numPr>
          <w:ilvl w:val="1"/>
          <w:numId w:val="77"/>
        </w:numPr>
        <w:spacing w:after="0"/>
        <w:contextualSpacing w:val="0"/>
        <w:jc w:val="both"/>
      </w:pPr>
      <w:r>
        <w:t xml:space="preserve">Different drops </w:t>
      </w:r>
    </w:p>
    <w:p w14:paraId="5E564C28" w14:textId="77777777" w:rsidR="00A97662" w:rsidRDefault="00394C02">
      <w:pPr>
        <w:pStyle w:val="ListParagraph"/>
        <w:widowControl w:val="0"/>
        <w:numPr>
          <w:ilvl w:val="1"/>
          <w:numId w:val="77"/>
        </w:numPr>
        <w:spacing w:after="0"/>
        <w:contextualSpacing w:val="0"/>
        <w:jc w:val="both"/>
      </w:pPr>
      <w:r>
        <w:t xml:space="preserve">Different clutter parameters </w:t>
      </w:r>
    </w:p>
    <w:p w14:paraId="5E564C29" w14:textId="77777777" w:rsidR="00A97662" w:rsidRDefault="00394C02">
      <w:pPr>
        <w:pStyle w:val="ListParagraph"/>
        <w:widowControl w:val="0"/>
        <w:numPr>
          <w:ilvl w:val="1"/>
          <w:numId w:val="77"/>
        </w:numPr>
        <w:spacing w:after="0"/>
        <w:contextualSpacing w:val="0"/>
        <w:jc w:val="both"/>
      </w:pPr>
      <w:r>
        <w:t xml:space="preserve">Different </w:t>
      </w:r>
      <w:proofErr w:type="spellStart"/>
      <w:r>
        <w:t>InF</w:t>
      </w:r>
      <w:proofErr w:type="spellEnd"/>
      <w:r>
        <w:t xml:space="preserve"> scenarios</w:t>
      </w:r>
    </w:p>
    <w:p w14:paraId="5E564C2A" w14:textId="77777777" w:rsidR="00A97662" w:rsidRDefault="00394C02">
      <w:pPr>
        <w:pStyle w:val="ListParagraph"/>
        <w:widowControl w:val="0"/>
        <w:numPr>
          <w:ilvl w:val="1"/>
          <w:numId w:val="77"/>
        </w:numPr>
        <w:spacing w:after="0"/>
        <w:contextualSpacing w:val="0"/>
        <w:jc w:val="both"/>
      </w:pPr>
      <w:r>
        <w:t xml:space="preserve">Network synchronization error </w:t>
      </w:r>
    </w:p>
    <w:p w14:paraId="5E564C2B" w14:textId="77777777" w:rsidR="00A97662" w:rsidRDefault="00394C02">
      <w:pPr>
        <w:pStyle w:val="ListParagraph"/>
        <w:widowControl w:val="0"/>
        <w:numPr>
          <w:ilvl w:val="0"/>
          <w:numId w:val="77"/>
        </w:numPr>
        <w:spacing w:after="0"/>
        <w:contextualSpacing w:val="0"/>
        <w:jc w:val="both"/>
      </w:pPr>
      <w:r>
        <w:t>Companies have provided evaluation results which show that the positioning accuracy on the test dataset can be improved by better training dataset construction and/or model fine-tuning/re-training.</w:t>
      </w:r>
    </w:p>
    <w:p w14:paraId="5E564C2C" w14:textId="77777777" w:rsidR="00A97662" w:rsidRDefault="00394C02">
      <w:pPr>
        <w:pStyle w:val="ListParagraph"/>
        <w:widowControl w:val="0"/>
        <w:numPr>
          <w:ilvl w:val="1"/>
          <w:numId w:val="77"/>
        </w:numPr>
        <w:adjustRightInd w:val="0"/>
        <w:spacing w:after="0"/>
        <w:contextualSpacing w:val="0"/>
        <w:jc w:val="both"/>
      </w:pPr>
      <w:r>
        <w:t>Better training dataset con</w:t>
      </w:r>
      <w:r>
        <w:t xml:space="preserve">struction: The training dataset is composed of data from multiple deployment scenarios, which include data from the same deployment scenario as the test dataset. </w:t>
      </w:r>
    </w:p>
    <w:p w14:paraId="5E564C2D" w14:textId="77777777" w:rsidR="00A97662" w:rsidRDefault="00394C02">
      <w:pPr>
        <w:pStyle w:val="ListParagraph"/>
        <w:widowControl w:val="0"/>
        <w:numPr>
          <w:ilvl w:val="1"/>
          <w:numId w:val="77"/>
        </w:numPr>
        <w:spacing w:after="0"/>
        <w:contextualSpacing w:val="0"/>
        <w:jc w:val="both"/>
      </w:pPr>
      <w:r>
        <w:t>Model fine-tuning/re-training: the model is re-trained/fine-tuned with a dataset from the sam</w:t>
      </w:r>
      <w:r>
        <w:t>e deployment scenario as the test dataset.</w:t>
      </w:r>
    </w:p>
    <w:p w14:paraId="5E564C2E" w14:textId="77777777" w:rsidR="00A97662" w:rsidRDefault="00394C02">
      <w:pPr>
        <w:pStyle w:val="ListParagraph"/>
        <w:ind w:left="0"/>
        <w:rPr>
          <w:color w:val="000000"/>
        </w:rPr>
      </w:pPr>
      <w:r>
        <w:rPr>
          <w:color w:val="000000"/>
        </w:rPr>
        <w:t>Note: ideal model training and switching may provide the upper bound of achievable performance when the AI/ML model needs to handle different deployment scenarios.</w:t>
      </w:r>
    </w:p>
    <w:p w14:paraId="5E564C2F" w14:textId="77777777" w:rsidR="00A97662" w:rsidRDefault="00394C02">
      <w:r>
        <w:t>For AI/ML based positioning method, companies hav</w:t>
      </w:r>
      <w:r>
        <w:t>e submitted evaluation results to show that for their evaluated cases, for a given company’s model design, a lower complexity (model complexity and computational complexity) model can still achieve acceptable positioning accuracy (e.g., &lt;1m), albeit degrad</w:t>
      </w:r>
      <w:r>
        <w:t xml:space="preserve">ed, when compared to a higher complexity model. </w:t>
      </w:r>
    </w:p>
    <w:p w14:paraId="5E564C30" w14:textId="77777777" w:rsidR="00A97662" w:rsidRDefault="00394C02">
      <w:pPr>
        <w:rPr>
          <w:color w:val="000000"/>
        </w:rPr>
      </w:pPr>
      <w:r>
        <w:t>For direct AI/ML positioning, for L in the range of 0.25m to 5m, the positioning error increases approximately in proportion to L, where L (in meters) is the standard deviation of truncated Gaussian Distribu</w:t>
      </w:r>
      <w:r>
        <w:t xml:space="preserve">tion of the ground truth label error.  </w:t>
      </w:r>
    </w:p>
    <w:p w14:paraId="5E564C31" w14:textId="77777777" w:rsidR="00A97662" w:rsidRDefault="00394C02">
      <w:pPr>
        <w:spacing w:after="0"/>
      </w:pPr>
      <w:r>
        <w:t>AI/ML assisted positioning can significantly improve the positioning accuracy compared to existing RAT-dependent positioning methods when the generalization aspects are not considered.</w:t>
      </w:r>
    </w:p>
    <w:p w14:paraId="5E564C32" w14:textId="77777777" w:rsidR="00A97662" w:rsidRDefault="00394C02">
      <w:pPr>
        <w:pStyle w:val="ListParagraph"/>
        <w:widowControl w:val="0"/>
        <w:numPr>
          <w:ilvl w:val="0"/>
          <w:numId w:val="78"/>
        </w:numPr>
        <w:spacing w:after="0"/>
        <w:contextualSpacing w:val="0"/>
        <w:jc w:val="both"/>
      </w:pPr>
      <w:r>
        <w:t xml:space="preserve">For </w:t>
      </w:r>
      <w:proofErr w:type="spellStart"/>
      <w:r>
        <w:t>InF</w:t>
      </w:r>
      <w:proofErr w:type="spellEnd"/>
      <w:r>
        <w:t>-DH with clutter paramet</w:t>
      </w:r>
      <w:r>
        <w:t xml:space="preserve">er setting {40%, 2m, 2m}, evaluation results [submitted to RAN1#111] indicate that the AI/ML assisted positioning can achieve horizontal positioning accuracy of &lt;0.4m at CDF=90%, as compared to &gt;9m for conventional positioning method. </w:t>
      </w:r>
    </w:p>
    <w:p w14:paraId="5E564C33" w14:textId="77777777" w:rsidR="00A97662" w:rsidRDefault="00394C02">
      <w:pPr>
        <w:pStyle w:val="ListParagraph"/>
        <w:widowControl w:val="0"/>
        <w:numPr>
          <w:ilvl w:val="0"/>
          <w:numId w:val="78"/>
        </w:numPr>
        <w:spacing w:after="0"/>
        <w:contextualSpacing w:val="0"/>
        <w:jc w:val="both"/>
      </w:pPr>
      <w:r>
        <w:t xml:space="preserve">For </w:t>
      </w:r>
      <w:proofErr w:type="spellStart"/>
      <w:r>
        <w:t>InF</w:t>
      </w:r>
      <w:proofErr w:type="spellEnd"/>
      <w:r>
        <w:t>-DH with clut</w:t>
      </w:r>
      <w:r>
        <w:t xml:space="preserve">ter parameter setting {60%, 6m, 2m}, evaluation results [submitted to RAN1#111] indicate that the AI/ML assisted positioning can achieve horizontal positioning accuracy of &lt;1m at CDF=90%, as compared to &gt;15m for conventional positioning method. </w:t>
      </w:r>
    </w:p>
    <w:p w14:paraId="5E564C34" w14:textId="77777777" w:rsidR="00A97662" w:rsidRDefault="00A97662"/>
    <w:p w14:paraId="5E564C35" w14:textId="77777777" w:rsidR="00A97662" w:rsidRDefault="00394C02">
      <w:pPr>
        <w:rPr>
          <w:i/>
          <w:iCs/>
        </w:rPr>
      </w:pPr>
      <w:r>
        <w:rPr>
          <w:i/>
          <w:iCs/>
        </w:rPr>
        <w:t>Model mon</w:t>
      </w:r>
      <w:r>
        <w:rPr>
          <w:i/>
          <w:iCs/>
        </w:rPr>
        <w:t>itoring</w:t>
      </w:r>
    </w:p>
    <w:p w14:paraId="5E564C36" w14:textId="77777777" w:rsidR="00A97662" w:rsidRDefault="00394C02">
      <w:r>
        <w:t>For AI/ML assisted positioning, evaluation results have been provided by sources for label-based model monitoring methods. With TOA and/or LOS/NLOS indicator as model output, the estimated ground truth label (i.e., TOA and/or LOS/NLOS indicator) is</w:t>
      </w:r>
      <w:r>
        <w:t xml:space="preserve"> provided by the location estimation from the associated conventional positioning method. The associated conventional positioning method refers to the method which utilizes the AI/ML model output to determine target UE location. </w:t>
      </w:r>
    </w:p>
    <w:p w14:paraId="5E564C37" w14:textId="77777777" w:rsidR="00A97662" w:rsidRDefault="00394C02">
      <w:r>
        <w:t xml:space="preserve">For both direct AI/ML and </w:t>
      </w:r>
      <w:r>
        <w:t>AI/ML assisted positioning, evaluation results have been provided by sources to demonstrate the feasibility of label-free model monitoring methods.</w:t>
      </w:r>
    </w:p>
    <w:p w14:paraId="5E564C38" w14:textId="77777777" w:rsidR="00A97662" w:rsidRDefault="00394C02">
      <w:pPr>
        <w:rPr>
          <w:i/>
          <w:iCs/>
        </w:rPr>
      </w:pPr>
      <w:r>
        <w:rPr>
          <w:i/>
          <w:iCs/>
        </w:rPr>
        <w:lastRenderedPageBreak/>
        <w:t>Generalization</w:t>
      </w:r>
    </w:p>
    <w:p w14:paraId="5E564C39" w14:textId="77777777" w:rsidR="00A97662" w:rsidRDefault="00394C02">
      <w:pPr>
        <w:shd w:val="clear" w:color="auto" w:fill="FFFFFF"/>
        <w:spacing w:after="0"/>
        <w:rPr>
          <w:rFonts w:eastAsia="SimSun" w:cs="Times"/>
          <w:color w:val="000000"/>
          <w:lang w:val="en-US" w:eastAsia="zh-CN"/>
        </w:rPr>
      </w:pPr>
      <w:r>
        <w:rPr>
          <w:rFonts w:eastAsia="SimSun" w:cs="Times"/>
          <w:color w:val="000000"/>
          <w:lang w:val="en-US" w:eastAsia="zh-CN"/>
        </w:rPr>
        <w:t xml:space="preserve">For both direct AI/ML and AI/ML assisted positioning, evaluation results submitted show that </w:t>
      </w:r>
      <w:r>
        <w:rPr>
          <w:rFonts w:eastAsia="SimSun" w:cs="Times"/>
          <w:color w:val="000000"/>
          <w:lang w:val="en-US" w:eastAsia="zh-CN"/>
        </w:rPr>
        <w:t>with CIR model input for a trained model,</w:t>
      </w:r>
    </w:p>
    <w:p w14:paraId="5E564C3A" w14:textId="77777777" w:rsidR="00A97662" w:rsidRDefault="00394C02">
      <w:pPr>
        <w:pStyle w:val="ListParagraph"/>
        <w:numPr>
          <w:ilvl w:val="0"/>
          <w:numId w:val="79"/>
        </w:numPr>
        <w:shd w:val="clear" w:color="auto" w:fill="FFFFFF"/>
        <w:spacing w:after="160" w:line="210" w:lineRule="atLeast"/>
        <w:rPr>
          <w:rFonts w:eastAsia="Microsoft YaHei UI" w:cs="Times"/>
          <w:color w:val="000000"/>
          <w:lang w:val="en-US" w:eastAsia="zh-CN"/>
        </w:rPr>
      </w:pPr>
      <w:r>
        <w:rPr>
          <w:rFonts w:eastAsia="Microsoft YaHei UI" w:cs="Times"/>
          <w:color w:val="000000"/>
          <w:lang w:val="en-US" w:eastAsia="zh-CN"/>
        </w:rPr>
        <w:t xml:space="preserve">For two SNR/SINR values S1 (dB) and S2 (dB), S1 </w:t>
      </w:r>
      <w:r>
        <w:rPr>
          <w:rFonts w:eastAsia="Microsoft YaHei UI"/>
          <w:color w:val="000000"/>
          <w:lang w:val="en-US" w:eastAsia="zh-CN"/>
        </w:rPr>
        <w:t>≥</w:t>
      </w:r>
      <w:r>
        <w:rPr>
          <w:rFonts w:eastAsia="Microsoft YaHei UI" w:cs="Times"/>
          <w:color w:val="000000"/>
          <w:lang w:val="en-US" w:eastAsia="zh-CN"/>
        </w:rPr>
        <w:t xml:space="preserve"> S2 + 15 dB, positioning error of a model trained with data of S1 (dB) and tested with data of S2 (dB) is more than 5.75 times that of the model trained and tested with data of S1 (dB).</w:t>
      </w:r>
    </w:p>
    <w:p w14:paraId="5E564C3B" w14:textId="77777777" w:rsidR="00A97662" w:rsidRDefault="00394C02">
      <w:pPr>
        <w:pStyle w:val="ListParagraph"/>
        <w:numPr>
          <w:ilvl w:val="0"/>
          <w:numId w:val="79"/>
        </w:numPr>
        <w:shd w:val="clear" w:color="auto" w:fill="FFFFFF"/>
        <w:spacing w:after="0" w:line="210" w:lineRule="atLeast"/>
        <w:rPr>
          <w:rFonts w:eastAsia="Microsoft YaHei UI" w:cs="Times"/>
          <w:color w:val="000000"/>
          <w:lang w:val="en-US" w:eastAsia="zh-CN"/>
        </w:rPr>
      </w:pPr>
      <w:r>
        <w:rPr>
          <w:rFonts w:eastAsia="Microsoft YaHei UI" w:cs="Times"/>
          <w:color w:val="000000"/>
          <w:lang w:val="en-US" w:eastAsia="zh-CN"/>
        </w:rPr>
        <w:t xml:space="preserve">For two SNR/SINR values S1 (dB) and S2 (dB), S1 </w:t>
      </w:r>
      <w:r>
        <w:rPr>
          <w:rFonts w:eastAsia="Microsoft YaHei UI"/>
          <w:color w:val="000000"/>
          <w:lang w:val="en-US" w:eastAsia="zh-CN"/>
        </w:rPr>
        <w:t xml:space="preserve">≤ </w:t>
      </w:r>
      <w:r>
        <w:rPr>
          <w:rFonts w:eastAsia="Microsoft YaHei UI" w:cs="Times"/>
          <w:color w:val="000000"/>
          <w:lang w:val="en-US" w:eastAsia="zh-CN"/>
        </w:rPr>
        <w:t>S2 </w:t>
      </w:r>
      <w:r>
        <w:rPr>
          <w:rFonts w:ascii="Calibri" w:eastAsia="Microsoft YaHei UI" w:hAnsi="Calibri" w:cs="Calibri"/>
          <w:color w:val="000000"/>
          <w:sz w:val="22"/>
          <w:szCs w:val="22"/>
          <w:lang w:val="en-US" w:eastAsia="zh-CN"/>
        </w:rPr>
        <w:t>–</w:t>
      </w:r>
      <w:r>
        <w:rPr>
          <w:rFonts w:eastAsia="Microsoft YaHei UI" w:cs="Times"/>
          <w:color w:val="000000"/>
          <w:lang w:val="en-US" w:eastAsia="zh-CN"/>
        </w:rPr>
        <w:t xml:space="preserve"> 10 dB, the </w:t>
      </w:r>
      <w:r>
        <w:rPr>
          <w:rFonts w:eastAsia="Microsoft YaHei UI" w:cs="Times"/>
          <w:color w:val="000000"/>
          <w:lang w:val="en-US" w:eastAsia="zh-CN"/>
        </w:rPr>
        <w:t xml:space="preserve">generalization performance of a model trained with data of S1 (dB) and tested with data of S2 (dB) is better than the performance of a model trained with data of S2 (dB) and tested with data of S1 (dB). Positioning error of a model trained with data of S2 </w:t>
      </w:r>
      <w:r>
        <w:rPr>
          <w:rFonts w:eastAsia="Microsoft YaHei UI" w:cs="Times"/>
          <w:color w:val="000000"/>
          <w:lang w:val="en-US" w:eastAsia="zh-CN"/>
        </w:rPr>
        <w:t>(dB) and tested with data of S1 (dB) is more than 2.97 times that of the model trained with data of S1 (dB) and tested with data of S2 (dB).</w:t>
      </w:r>
    </w:p>
    <w:p w14:paraId="5E564C3C" w14:textId="77777777" w:rsidR="00A97662" w:rsidRDefault="00394C02">
      <w:pPr>
        <w:shd w:val="clear" w:color="auto" w:fill="FFFFFF"/>
        <w:rPr>
          <w:rFonts w:eastAsia="SimSun" w:cs="Times"/>
          <w:lang w:val="en-US" w:eastAsia="zh-CN"/>
        </w:rPr>
      </w:pPr>
      <w:r>
        <w:rPr>
          <w:rFonts w:eastAsia="SimSun" w:cs="Times"/>
          <w:lang w:val="en-US" w:eastAsia="zh-CN"/>
        </w:rPr>
        <w:t>Note: here the positioning error is the horizonal positioning error (meters) at CDF=90%.</w:t>
      </w:r>
    </w:p>
    <w:p w14:paraId="5E564C3D" w14:textId="77777777" w:rsidR="00A97662" w:rsidRDefault="00394C02">
      <w:pPr>
        <w:shd w:val="clear" w:color="auto" w:fill="FFFFFF"/>
        <w:spacing w:after="0"/>
        <w:rPr>
          <w:rFonts w:eastAsia="SimSun" w:cs="Times"/>
          <w:lang w:val="en-US" w:eastAsia="zh-CN"/>
        </w:rPr>
      </w:pPr>
      <w:r>
        <w:rPr>
          <w:rFonts w:eastAsia="SimSun" w:cs="Times"/>
          <w:lang w:val="en-US" w:eastAsia="zh-CN"/>
        </w:rPr>
        <w:t>For direct AI/ML positioni</w:t>
      </w:r>
      <w:r>
        <w:rPr>
          <w:rFonts w:eastAsia="SimSun" w:cs="Times"/>
          <w:lang w:val="en-US" w:eastAsia="zh-CN"/>
        </w:rPr>
        <w:t>ng, based on evaluation results of timing error in the range of 0-50 ns, when the model is trained by a dataset with UE/</w:t>
      </w:r>
      <w:proofErr w:type="spellStart"/>
      <w:r>
        <w:rPr>
          <w:rFonts w:eastAsia="SimSun" w:cs="Times"/>
          <w:lang w:val="en-US" w:eastAsia="zh-CN"/>
        </w:rPr>
        <w:t>gNB</w:t>
      </w:r>
      <w:proofErr w:type="spellEnd"/>
      <w:r>
        <w:rPr>
          <w:rFonts w:eastAsia="SimSun" w:cs="Times"/>
          <w:lang w:val="en-US" w:eastAsia="zh-CN"/>
        </w:rPr>
        <w:t xml:space="preserve"> RX and TX timing error t1 (ns) and tested in a deployment scenario with UE/</w:t>
      </w:r>
      <w:proofErr w:type="spellStart"/>
      <w:r>
        <w:rPr>
          <w:rFonts w:eastAsia="SimSun" w:cs="Times"/>
          <w:lang w:val="en-US" w:eastAsia="zh-CN"/>
        </w:rPr>
        <w:t>gNB</w:t>
      </w:r>
      <w:proofErr w:type="spellEnd"/>
      <w:r>
        <w:rPr>
          <w:rFonts w:eastAsia="SimSun" w:cs="Times"/>
          <w:lang w:val="en-US" w:eastAsia="zh-CN"/>
        </w:rPr>
        <w:t xml:space="preserve"> RX and TX timing error t2 (ns), for a given t1,</w:t>
      </w:r>
    </w:p>
    <w:p w14:paraId="5E564C3E" w14:textId="77777777" w:rsidR="00A97662" w:rsidRDefault="00394C02">
      <w:pPr>
        <w:pStyle w:val="ListParagraph"/>
        <w:numPr>
          <w:ilvl w:val="0"/>
          <w:numId w:val="80"/>
        </w:numPr>
        <w:shd w:val="clear" w:color="auto" w:fill="FFFFFF"/>
        <w:spacing w:after="0" w:line="210" w:lineRule="atLeast"/>
        <w:rPr>
          <w:rFonts w:eastAsia="Microsoft YaHei UI" w:cs="Times"/>
          <w:lang w:val="en-US" w:eastAsia="zh-CN"/>
        </w:rPr>
      </w:pPr>
      <w:r>
        <w:rPr>
          <w:rFonts w:eastAsia="Microsoft YaHei UI" w:cs="Times"/>
          <w:lang w:val="en-US" w:eastAsia="zh-CN"/>
        </w:rPr>
        <w:t>For a</w:t>
      </w:r>
      <w:r>
        <w:rPr>
          <w:rFonts w:eastAsia="Microsoft YaHei UI" w:cs="Times"/>
          <w:lang w:val="en-US" w:eastAsia="zh-CN"/>
        </w:rPr>
        <w:t xml:space="preserve"> case evaluated by a given source, the positioning accuracy of cases with t2 smaller than t1 is better than the cases with t2 equal to t1. For example,</w:t>
      </w:r>
    </w:p>
    <w:p w14:paraId="5E564C3F" w14:textId="77777777" w:rsidR="00A97662" w:rsidRDefault="00394C02">
      <w:pPr>
        <w:pStyle w:val="ListParagraph"/>
        <w:numPr>
          <w:ilvl w:val="1"/>
          <w:numId w:val="80"/>
        </w:numPr>
        <w:shd w:val="clear" w:color="auto" w:fill="FFFFFF"/>
        <w:spacing w:after="0" w:line="210" w:lineRule="atLeast"/>
        <w:rPr>
          <w:rFonts w:eastAsia="Microsoft YaHei UI" w:cs="Times"/>
          <w:lang w:val="en-US" w:eastAsia="zh-CN"/>
        </w:rPr>
      </w:pPr>
      <w:r>
        <w:rPr>
          <w:rFonts w:eastAsia="Microsoft YaHei UI" w:cs="Times"/>
          <w:lang w:val="en-US" w:eastAsia="zh-CN"/>
        </w:rPr>
        <w:t>For the case of (t1, t</w:t>
      </w:r>
      <w:proofErr w:type="gramStart"/>
      <w:r>
        <w:rPr>
          <w:rFonts w:eastAsia="Microsoft YaHei UI" w:cs="Times"/>
          <w:lang w:val="en-US" w:eastAsia="zh-CN"/>
        </w:rPr>
        <w:t>2)=</w:t>
      </w:r>
      <w:proofErr w:type="gramEnd"/>
      <w:r>
        <w:rPr>
          <w:rFonts w:eastAsia="Microsoft YaHei UI" w:cs="Times"/>
          <w:lang w:val="en-US" w:eastAsia="zh-CN"/>
        </w:rPr>
        <w:t xml:space="preserve">(50ns, 30ns), evaluation results submitted to RAN1#112bis show the positioning </w:t>
      </w:r>
      <w:r>
        <w:rPr>
          <w:rFonts w:eastAsia="Microsoft YaHei UI" w:cs="Times"/>
          <w:lang w:val="en-US" w:eastAsia="zh-CN"/>
        </w:rPr>
        <w:t>error of (t1, t2)=(50ns, 30ns) is 0.82~0.86 times that of (t1, t2)=(50ns, 50ns).</w:t>
      </w:r>
    </w:p>
    <w:p w14:paraId="5E564C40" w14:textId="77777777" w:rsidR="00A97662" w:rsidRDefault="00394C02">
      <w:pPr>
        <w:pStyle w:val="ListParagraph"/>
        <w:numPr>
          <w:ilvl w:val="1"/>
          <w:numId w:val="80"/>
        </w:numPr>
        <w:shd w:val="clear" w:color="auto" w:fill="FFFFFF"/>
        <w:spacing w:after="0" w:line="210" w:lineRule="atLeast"/>
        <w:rPr>
          <w:rFonts w:eastAsia="Microsoft YaHei UI" w:cs="Times"/>
          <w:lang w:val="en-US" w:eastAsia="zh-CN"/>
        </w:rPr>
      </w:pPr>
      <w:r>
        <w:rPr>
          <w:rFonts w:eastAsia="Microsoft YaHei UI" w:cs="Times"/>
          <w:lang w:val="en-US" w:eastAsia="zh-CN"/>
        </w:rPr>
        <w:t>For the case of (t1, t</w:t>
      </w:r>
      <w:proofErr w:type="gramStart"/>
      <w:r>
        <w:rPr>
          <w:rFonts w:eastAsia="Microsoft YaHei UI" w:cs="Times"/>
          <w:lang w:val="en-US" w:eastAsia="zh-CN"/>
        </w:rPr>
        <w:t>2)=</w:t>
      </w:r>
      <w:proofErr w:type="gramEnd"/>
      <w:r>
        <w:rPr>
          <w:rFonts w:eastAsia="Microsoft YaHei UI" w:cs="Times"/>
          <w:lang w:val="en-US" w:eastAsia="zh-CN"/>
        </w:rPr>
        <w:t>(50ns, 0ns), evaluation results submitted to RAN1#112bis show the positioning error of (t1, t2)=(50ns, 0ns) is 0.80~0.82 times that of (t1, t2)=(50ns,</w:t>
      </w:r>
      <w:r>
        <w:rPr>
          <w:rFonts w:eastAsia="Microsoft YaHei UI" w:cs="Times"/>
          <w:lang w:val="en-US" w:eastAsia="zh-CN"/>
        </w:rPr>
        <w:t xml:space="preserve"> 50ns).</w:t>
      </w:r>
    </w:p>
    <w:p w14:paraId="5E564C41" w14:textId="77777777" w:rsidR="00A97662" w:rsidRDefault="00394C02">
      <w:pPr>
        <w:pStyle w:val="ListParagraph"/>
        <w:numPr>
          <w:ilvl w:val="0"/>
          <w:numId w:val="80"/>
        </w:numPr>
        <w:shd w:val="clear" w:color="auto" w:fill="FFFFFF"/>
        <w:spacing w:after="0" w:line="210" w:lineRule="atLeast"/>
        <w:rPr>
          <w:rFonts w:eastAsia="Microsoft YaHei UI" w:cs="Times"/>
          <w:lang w:val="en-US" w:eastAsia="zh-CN"/>
        </w:rPr>
      </w:pPr>
      <w:r>
        <w:rPr>
          <w:rFonts w:eastAsia="Microsoft YaHei UI" w:cs="Times"/>
          <w:lang w:val="en-US" w:eastAsia="zh-CN"/>
        </w:rPr>
        <w:t>For a case evaluated by a given source, the positioning accuracy of cases with t2 greater than t1 is worse than the cases with t2 equal to t1. The larger the difference between t1 and t2, the more the degradation. For example,</w:t>
      </w:r>
    </w:p>
    <w:p w14:paraId="5E564C42" w14:textId="77777777" w:rsidR="00A97662" w:rsidRDefault="00394C02">
      <w:pPr>
        <w:pStyle w:val="ListParagraph"/>
        <w:numPr>
          <w:ilvl w:val="1"/>
          <w:numId w:val="80"/>
        </w:numPr>
        <w:shd w:val="clear" w:color="auto" w:fill="FFFFFF"/>
        <w:spacing w:after="0" w:line="210" w:lineRule="atLeast"/>
        <w:rPr>
          <w:rFonts w:eastAsia="Microsoft YaHei UI" w:cs="Times"/>
          <w:lang w:val="en-US" w:eastAsia="zh-CN"/>
        </w:rPr>
      </w:pPr>
      <w:r>
        <w:rPr>
          <w:rFonts w:eastAsia="Microsoft YaHei UI" w:cs="Times"/>
          <w:lang w:val="en-US" w:eastAsia="zh-CN"/>
        </w:rPr>
        <w:t xml:space="preserve">For the case of (t1, </w:t>
      </w:r>
      <w:r>
        <w:rPr>
          <w:rFonts w:eastAsia="Microsoft YaHei UI" w:cs="Times"/>
          <w:lang w:val="en-US" w:eastAsia="zh-CN"/>
        </w:rPr>
        <w:t>t</w:t>
      </w:r>
      <w:proofErr w:type="gramStart"/>
      <w:r>
        <w:rPr>
          <w:rFonts w:eastAsia="Microsoft YaHei UI" w:cs="Times"/>
          <w:lang w:val="en-US" w:eastAsia="zh-CN"/>
        </w:rPr>
        <w:t>2)=</w:t>
      </w:r>
      <w:proofErr w:type="gramEnd"/>
      <w:r>
        <w:rPr>
          <w:rFonts w:eastAsia="Microsoft YaHei UI" w:cs="Times"/>
          <w:lang w:val="en-US" w:eastAsia="zh-CN"/>
        </w:rPr>
        <w:t>(0ns, 10ns), evaluation results submitted to RAN1#112bis show the positioning error of (t1, t2)=(0ns, 10ns) is 1.25~18.7 times that of (t1, t2)=(0ns, 0ns).</w:t>
      </w:r>
    </w:p>
    <w:p w14:paraId="5E564C43" w14:textId="77777777" w:rsidR="00A97662" w:rsidRDefault="00394C02">
      <w:pPr>
        <w:pStyle w:val="ListParagraph"/>
        <w:numPr>
          <w:ilvl w:val="1"/>
          <w:numId w:val="80"/>
        </w:numPr>
        <w:shd w:val="clear" w:color="auto" w:fill="FFFFFF"/>
        <w:spacing w:after="0" w:line="210" w:lineRule="atLeast"/>
        <w:rPr>
          <w:rFonts w:eastAsia="Microsoft YaHei UI" w:cs="Times"/>
          <w:lang w:val="en-US" w:eastAsia="zh-CN"/>
        </w:rPr>
      </w:pPr>
      <w:r>
        <w:rPr>
          <w:rFonts w:eastAsia="Microsoft YaHei UI" w:cs="Times"/>
          <w:lang w:val="en-US" w:eastAsia="zh-CN"/>
        </w:rPr>
        <w:t>For the case of (t1, t</w:t>
      </w:r>
      <w:proofErr w:type="gramStart"/>
      <w:r>
        <w:rPr>
          <w:rFonts w:eastAsia="Microsoft YaHei UI" w:cs="Times"/>
          <w:lang w:val="en-US" w:eastAsia="zh-CN"/>
        </w:rPr>
        <w:t>2)=</w:t>
      </w:r>
      <w:proofErr w:type="gramEnd"/>
      <w:r>
        <w:rPr>
          <w:rFonts w:eastAsia="Microsoft YaHei UI" w:cs="Times"/>
          <w:lang w:val="en-US" w:eastAsia="zh-CN"/>
        </w:rPr>
        <w:t>(0ns, 50ns), evaluation results submitted to RAN1#112bis show the posit</w:t>
      </w:r>
      <w:r>
        <w:rPr>
          <w:rFonts w:eastAsia="Microsoft YaHei UI" w:cs="Times"/>
          <w:lang w:val="en-US" w:eastAsia="zh-CN"/>
        </w:rPr>
        <w:t>ioning error of (t1, t2)=(0ns, 50ns) is 3.5~18.3 times that of (t1, t2)=(0ns, 0ns).</w:t>
      </w:r>
    </w:p>
    <w:p w14:paraId="5E564C44" w14:textId="77777777" w:rsidR="00A97662" w:rsidRDefault="00394C02">
      <w:pPr>
        <w:shd w:val="clear" w:color="auto" w:fill="FFFFFF"/>
        <w:rPr>
          <w:rFonts w:eastAsia="SimSun" w:cs="Times"/>
          <w:lang w:val="en-US" w:eastAsia="zh-CN"/>
        </w:rPr>
      </w:pPr>
      <w:r>
        <w:rPr>
          <w:rFonts w:eastAsia="SimSun" w:cs="Times"/>
          <w:lang w:val="en-US" w:eastAsia="zh-CN"/>
        </w:rPr>
        <w:t>Note: here the positioning error is the horizonal positioning error (meters) at CDF=90%</w:t>
      </w:r>
      <w:r>
        <w:rPr>
          <w:rFonts w:eastAsia="SimSun" w:cs="Times"/>
          <w:color w:val="FF0000"/>
          <w:lang w:val="en-US" w:eastAsia="zh-CN"/>
        </w:rPr>
        <w:t>.</w:t>
      </w:r>
    </w:p>
    <w:p w14:paraId="5E564C45" w14:textId="77777777" w:rsidR="00A97662" w:rsidRDefault="00394C02">
      <w:pPr>
        <w:shd w:val="clear" w:color="auto" w:fill="FFFFFF"/>
        <w:spacing w:after="0"/>
        <w:rPr>
          <w:rFonts w:eastAsia="SimSun" w:cs="Times"/>
          <w:color w:val="000000"/>
          <w:lang w:val="en-US" w:eastAsia="zh-CN"/>
        </w:rPr>
      </w:pPr>
      <w:r>
        <w:rPr>
          <w:rFonts w:eastAsia="SimSun" w:cs="Times"/>
          <w:color w:val="000000"/>
          <w:lang w:val="en-US" w:eastAsia="zh-CN"/>
        </w:rPr>
        <w:t>For direct AI/ML positioning, based on evaluation results of network synchronizatio</w:t>
      </w:r>
      <w:r>
        <w:rPr>
          <w:rFonts w:eastAsia="SimSun" w:cs="Times"/>
          <w:color w:val="000000"/>
          <w:lang w:val="en-US" w:eastAsia="zh-CN"/>
        </w:rPr>
        <w:t>n error in the range of 0-50 ns, when the model is trained by a dataset with network synchronization error t1 (ns) and tested in a deployment scenario with network synchronization error t2 (ns), for a given t1,</w:t>
      </w:r>
    </w:p>
    <w:p w14:paraId="5E564C46" w14:textId="77777777" w:rsidR="00A97662" w:rsidRDefault="00394C02">
      <w:pPr>
        <w:pStyle w:val="ListParagraph"/>
        <w:numPr>
          <w:ilvl w:val="0"/>
          <w:numId w:val="81"/>
        </w:numPr>
        <w:shd w:val="clear" w:color="auto" w:fill="FFFFFF"/>
        <w:spacing w:after="0" w:line="210" w:lineRule="atLeast"/>
        <w:rPr>
          <w:rFonts w:eastAsia="Microsoft YaHei UI" w:cs="Times"/>
          <w:color w:val="000000"/>
          <w:lang w:val="en-US" w:eastAsia="zh-CN"/>
        </w:rPr>
      </w:pPr>
      <w:r>
        <w:rPr>
          <w:rFonts w:eastAsia="Microsoft YaHei UI" w:cs="Times"/>
          <w:color w:val="000000"/>
          <w:lang w:val="en-US" w:eastAsia="zh-CN"/>
        </w:rPr>
        <w:t>For a case evaluated by a given source, the p</w:t>
      </w:r>
      <w:r>
        <w:rPr>
          <w:rFonts w:eastAsia="Microsoft YaHei UI" w:cs="Times"/>
          <w:color w:val="000000"/>
          <w:lang w:val="en-US" w:eastAsia="zh-CN"/>
        </w:rPr>
        <w:t>ositioning accuracy of cases with t2 smaller than t1 is better than the cases with t2 equal to t1. For example,</w:t>
      </w:r>
    </w:p>
    <w:p w14:paraId="5E564C47" w14:textId="77777777" w:rsidR="00A97662" w:rsidRDefault="00394C02">
      <w:pPr>
        <w:pStyle w:val="ListParagraph"/>
        <w:numPr>
          <w:ilvl w:val="1"/>
          <w:numId w:val="81"/>
        </w:numPr>
        <w:shd w:val="clear" w:color="auto" w:fill="FFFFFF"/>
        <w:spacing w:after="0" w:line="210" w:lineRule="atLeast"/>
        <w:rPr>
          <w:rFonts w:eastAsia="Microsoft YaHei UI" w:cs="Times"/>
          <w:color w:val="000000"/>
          <w:lang w:val="en-US" w:eastAsia="zh-CN"/>
        </w:rPr>
      </w:pPr>
      <w:r>
        <w:rPr>
          <w:rFonts w:eastAsia="Microsoft YaHei UI" w:cs="Times"/>
          <w:color w:val="000000"/>
          <w:lang w:val="en-US" w:eastAsia="zh-CN"/>
        </w:rPr>
        <w:t>For the case of (t1, t</w:t>
      </w:r>
      <w:proofErr w:type="gramStart"/>
      <w:r>
        <w:rPr>
          <w:rFonts w:eastAsia="Microsoft YaHei UI" w:cs="Times"/>
          <w:color w:val="000000"/>
          <w:lang w:val="en-US" w:eastAsia="zh-CN"/>
        </w:rPr>
        <w:t>2)=</w:t>
      </w:r>
      <w:proofErr w:type="gramEnd"/>
      <w:r>
        <w:rPr>
          <w:rFonts w:eastAsia="Microsoft YaHei UI" w:cs="Times"/>
          <w:color w:val="000000"/>
          <w:lang w:val="en-US" w:eastAsia="zh-CN"/>
        </w:rPr>
        <w:t xml:space="preserve">(50ns, 10ns), evaluation results submitted to RAN1#112bis show the positioning error of (t1, t2)=(50ns, 10ns) is </w:t>
      </w:r>
      <w:r>
        <w:rPr>
          <w:rFonts w:eastAsia="Microsoft YaHei UI" w:cs="Times"/>
          <w:color w:val="000000"/>
          <w:lang w:val="en-US" w:eastAsia="zh-CN"/>
        </w:rPr>
        <w:t>0.74~0.83 times that of (t1, t2)=(50ns, 50ns).</w:t>
      </w:r>
    </w:p>
    <w:p w14:paraId="5E564C48" w14:textId="77777777" w:rsidR="00A97662" w:rsidRDefault="00394C02">
      <w:pPr>
        <w:pStyle w:val="ListParagraph"/>
        <w:numPr>
          <w:ilvl w:val="1"/>
          <w:numId w:val="81"/>
        </w:numPr>
        <w:shd w:val="clear" w:color="auto" w:fill="FFFFFF"/>
        <w:spacing w:after="0" w:line="210" w:lineRule="atLeast"/>
        <w:rPr>
          <w:rFonts w:eastAsia="Microsoft YaHei UI" w:cs="Times"/>
          <w:color w:val="000000"/>
          <w:lang w:val="en-US" w:eastAsia="zh-CN"/>
        </w:rPr>
      </w:pPr>
      <w:r>
        <w:rPr>
          <w:rFonts w:eastAsia="Microsoft YaHei UI" w:cs="Times"/>
          <w:color w:val="000000"/>
          <w:lang w:val="en-US" w:eastAsia="zh-CN"/>
        </w:rPr>
        <w:t>For the case of (t1, t</w:t>
      </w:r>
      <w:proofErr w:type="gramStart"/>
      <w:r>
        <w:rPr>
          <w:rFonts w:eastAsia="Microsoft YaHei UI" w:cs="Times"/>
          <w:color w:val="000000"/>
          <w:lang w:val="en-US" w:eastAsia="zh-CN"/>
        </w:rPr>
        <w:t>2)=</w:t>
      </w:r>
      <w:proofErr w:type="gramEnd"/>
      <w:r>
        <w:rPr>
          <w:rFonts w:eastAsia="Microsoft YaHei UI" w:cs="Times"/>
          <w:color w:val="000000"/>
          <w:lang w:val="en-US" w:eastAsia="zh-CN"/>
        </w:rPr>
        <w:t>(50ns, 0ns), evaluation results submitted to RAN1#112bis show the positioning error of (t1, t2)=(50ns, 0ns) is 0.73~0.82 times that of (t1, t2)=(50ns, 50ns).</w:t>
      </w:r>
    </w:p>
    <w:p w14:paraId="5E564C49" w14:textId="77777777" w:rsidR="00A97662" w:rsidRDefault="00394C02">
      <w:pPr>
        <w:pStyle w:val="ListParagraph"/>
        <w:numPr>
          <w:ilvl w:val="0"/>
          <w:numId w:val="81"/>
        </w:numPr>
        <w:shd w:val="clear" w:color="auto" w:fill="FFFFFF"/>
        <w:spacing w:after="0" w:line="210" w:lineRule="atLeast"/>
        <w:rPr>
          <w:rFonts w:eastAsia="Microsoft YaHei UI" w:cs="Times"/>
          <w:color w:val="000000"/>
          <w:lang w:val="en-US" w:eastAsia="zh-CN"/>
        </w:rPr>
      </w:pPr>
      <w:r>
        <w:rPr>
          <w:rFonts w:eastAsia="Microsoft YaHei UI" w:cs="Times"/>
          <w:color w:val="000000"/>
          <w:lang w:val="en-US" w:eastAsia="zh-CN"/>
        </w:rPr>
        <w:t xml:space="preserve">For a case evaluated by a </w:t>
      </w:r>
      <w:r>
        <w:rPr>
          <w:rFonts w:eastAsia="Microsoft YaHei UI" w:cs="Times"/>
          <w:color w:val="000000"/>
          <w:lang w:val="en-US" w:eastAsia="zh-CN"/>
        </w:rPr>
        <w:t>given source, the positioning accuracy of cases with t2 greater than t1 is worse than the cases with t2 equal to t1. The larger the difference between t1 and t2, the more the degradation. For example,</w:t>
      </w:r>
    </w:p>
    <w:p w14:paraId="5E564C4A" w14:textId="77777777" w:rsidR="00A97662" w:rsidRDefault="00394C02">
      <w:pPr>
        <w:pStyle w:val="ListParagraph"/>
        <w:numPr>
          <w:ilvl w:val="1"/>
          <w:numId w:val="81"/>
        </w:numPr>
        <w:shd w:val="clear" w:color="auto" w:fill="FFFFFF"/>
        <w:spacing w:after="0" w:line="210" w:lineRule="atLeast"/>
        <w:rPr>
          <w:rFonts w:eastAsia="Microsoft YaHei UI" w:cs="Times"/>
          <w:color w:val="000000"/>
          <w:lang w:val="en-US" w:eastAsia="zh-CN"/>
        </w:rPr>
      </w:pPr>
      <w:r>
        <w:rPr>
          <w:rFonts w:eastAsia="Microsoft YaHei UI" w:cs="Times"/>
          <w:color w:val="000000"/>
          <w:lang w:val="en-US" w:eastAsia="zh-CN"/>
        </w:rPr>
        <w:t>For the case of (t1, t</w:t>
      </w:r>
      <w:proofErr w:type="gramStart"/>
      <w:r>
        <w:rPr>
          <w:rFonts w:eastAsia="Microsoft YaHei UI" w:cs="Times"/>
          <w:color w:val="000000"/>
          <w:lang w:val="en-US" w:eastAsia="zh-CN"/>
        </w:rPr>
        <w:t>2)=</w:t>
      </w:r>
      <w:proofErr w:type="gramEnd"/>
      <w:r>
        <w:rPr>
          <w:rFonts w:eastAsia="Microsoft YaHei UI" w:cs="Times"/>
          <w:color w:val="000000"/>
          <w:lang w:val="en-US" w:eastAsia="zh-CN"/>
        </w:rPr>
        <w:t>(0ns, 10ns), evaluation result</w:t>
      </w:r>
      <w:r>
        <w:rPr>
          <w:rFonts w:eastAsia="Microsoft YaHei UI" w:cs="Times"/>
          <w:color w:val="000000"/>
          <w:lang w:val="en-US" w:eastAsia="zh-CN"/>
        </w:rPr>
        <w:t>s submitted to RAN1#112bis show the positioning error of (0ns, 10ns) is 1.17~9.5 times that of (0ns, 0ns).</w:t>
      </w:r>
    </w:p>
    <w:p w14:paraId="5E564C4B" w14:textId="77777777" w:rsidR="00A97662" w:rsidRDefault="00394C02">
      <w:pPr>
        <w:pStyle w:val="ListParagraph"/>
        <w:numPr>
          <w:ilvl w:val="1"/>
          <w:numId w:val="81"/>
        </w:numPr>
        <w:shd w:val="clear" w:color="auto" w:fill="FFFFFF"/>
        <w:spacing w:after="0" w:line="210" w:lineRule="atLeast"/>
        <w:rPr>
          <w:rFonts w:eastAsia="Microsoft YaHei UI" w:cs="Times"/>
          <w:color w:val="000000"/>
          <w:lang w:val="en-US" w:eastAsia="zh-CN"/>
        </w:rPr>
      </w:pPr>
      <w:r>
        <w:rPr>
          <w:rFonts w:eastAsia="Microsoft YaHei UI" w:cs="Times"/>
          <w:color w:val="000000"/>
          <w:lang w:val="en-US" w:eastAsia="zh-CN"/>
        </w:rPr>
        <w:t>For the case of (t1, t</w:t>
      </w:r>
      <w:proofErr w:type="gramStart"/>
      <w:r>
        <w:rPr>
          <w:rFonts w:eastAsia="Microsoft YaHei UI" w:cs="Times"/>
          <w:color w:val="000000"/>
          <w:lang w:val="en-US" w:eastAsia="zh-CN"/>
        </w:rPr>
        <w:t>2)=</w:t>
      </w:r>
      <w:proofErr w:type="gramEnd"/>
      <w:r>
        <w:rPr>
          <w:rFonts w:eastAsia="Microsoft YaHei UI" w:cs="Times"/>
          <w:color w:val="000000"/>
          <w:lang w:val="en-US" w:eastAsia="zh-CN"/>
        </w:rPr>
        <w:t>(0ns, 50ns), evaluation results submitted to RAN1#112bis show the positioning error of (0ns, 50ns) is 10~40 times that of (0</w:t>
      </w:r>
      <w:r>
        <w:rPr>
          <w:rFonts w:eastAsia="Microsoft YaHei UI" w:cs="Times"/>
          <w:color w:val="000000"/>
          <w:lang w:val="en-US" w:eastAsia="zh-CN"/>
        </w:rPr>
        <w:t>ns, 0ns).</w:t>
      </w:r>
    </w:p>
    <w:p w14:paraId="5E564C4C" w14:textId="77777777" w:rsidR="00A97662" w:rsidRDefault="00394C02">
      <w:pPr>
        <w:shd w:val="clear" w:color="auto" w:fill="FFFFFF"/>
        <w:spacing w:after="0"/>
        <w:rPr>
          <w:rFonts w:eastAsia="SimSun" w:cs="Times"/>
          <w:lang w:val="en-US" w:eastAsia="zh-CN"/>
        </w:rPr>
      </w:pPr>
      <w:r>
        <w:rPr>
          <w:rFonts w:eastAsia="SimSun" w:cs="Times"/>
          <w:lang w:val="en-US" w:eastAsia="zh-CN"/>
        </w:rPr>
        <w:t>Note: here the positioning error is the horizonal positioning error (meters) at CDF=90%.</w:t>
      </w:r>
    </w:p>
    <w:p w14:paraId="5E564C4D" w14:textId="77777777" w:rsidR="00A97662" w:rsidRDefault="00A97662"/>
    <w:p w14:paraId="5E564C4E" w14:textId="77777777" w:rsidR="00A97662" w:rsidRDefault="00394C02">
      <w:pPr>
        <w:pStyle w:val="Heading1"/>
      </w:pPr>
      <w:bookmarkStart w:id="402" w:name="_Toc135002581"/>
      <w:bookmarkStart w:id="403" w:name="_Toc135850578"/>
      <w:r>
        <w:t>7</w:t>
      </w:r>
      <w:r>
        <w:tab/>
        <w:t>Potential Specification Impact Assessment</w:t>
      </w:r>
      <w:bookmarkEnd w:id="402"/>
      <w:bookmarkEnd w:id="403"/>
    </w:p>
    <w:p w14:paraId="5E564C4F" w14:textId="77777777" w:rsidR="00A97662" w:rsidRDefault="00394C02">
      <w:pPr>
        <w:pStyle w:val="Heading2"/>
      </w:pPr>
      <w:bookmarkStart w:id="404" w:name="_Toc135850579"/>
      <w:bookmarkStart w:id="405" w:name="_Toc135002582"/>
      <w:r>
        <w:t>7.1</w:t>
      </w:r>
      <w:r>
        <w:tab/>
        <w:t>General observations</w:t>
      </w:r>
      <w:bookmarkEnd w:id="404"/>
      <w:bookmarkEnd w:id="405"/>
    </w:p>
    <w:p w14:paraId="5E564C50" w14:textId="77777777" w:rsidR="00A97662" w:rsidRDefault="00394C02">
      <w:r>
        <w:t xml:space="preserve">[Editor’s note: this section is meant to capture general observations on </w:t>
      </w:r>
      <w:r>
        <w:t>specification impact considering possibly, different timelines (</w:t>
      </w:r>
      <w:proofErr w:type="spellStart"/>
      <w:r>
        <w:t>e.g</w:t>
      </w:r>
      <w:proofErr w:type="spellEnd"/>
      <w:r>
        <w:t>, short-term vs. long-term)]</w:t>
      </w:r>
    </w:p>
    <w:p w14:paraId="5E564C51" w14:textId="77777777" w:rsidR="00A97662" w:rsidRDefault="00394C02">
      <w:pPr>
        <w:pStyle w:val="Heading2"/>
      </w:pPr>
      <w:bookmarkStart w:id="406" w:name="_Toc135002583"/>
      <w:bookmarkStart w:id="407" w:name="_Toc135850580"/>
      <w:r>
        <w:lastRenderedPageBreak/>
        <w:t>7.2</w:t>
      </w:r>
      <w:r>
        <w:tab/>
        <w:t>Physical layer aspects</w:t>
      </w:r>
      <w:bookmarkEnd w:id="406"/>
      <w:bookmarkEnd w:id="407"/>
    </w:p>
    <w:p w14:paraId="5E564C52" w14:textId="77777777" w:rsidR="00A97662" w:rsidRDefault="00394C02">
      <w:r>
        <w:t>In this section, aspects related to, e.g., the potential specification of the AI Model lifecycle management, and dataset construction</w:t>
      </w:r>
      <w:r>
        <w:t xml:space="preserve"> for training, validation and test for the selected use cases are considered. </w:t>
      </w:r>
    </w:p>
    <w:p w14:paraId="5E564C53" w14:textId="77777777" w:rsidR="00A97662" w:rsidRDefault="00394C02">
      <w:r>
        <w:t xml:space="preserve">In addition, use case and collaboration level specific specification impact is documented, such as new signalling, means for training and validation data assistance, assistance </w:t>
      </w:r>
      <w:r>
        <w:t>information, measurement, and feedback.</w:t>
      </w:r>
    </w:p>
    <w:p w14:paraId="5E564C54" w14:textId="77777777" w:rsidR="00A97662" w:rsidRDefault="00394C02">
      <w:pPr>
        <w:pStyle w:val="Heading3"/>
      </w:pPr>
      <w:bookmarkStart w:id="408" w:name="_Toc135002584"/>
      <w:bookmarkStart w:id="409" w:name="_Toc135850581"/>
      <w:r>
        <w:t>7.2.1</w:t>
      </w:r>
      <w:r>
        <w:tab/>
        <w:t>Common framework</w:t>
      </w:r>
      <w:bookmarkEnd w:id="408"/>
      <w:bookmarkEnd w:id="409"/>
      <w:r>
        <w:t xml:space="preserve"> </w:t>
      </w:r>
    </w:p>
    <w:p w14:paraId="5E564C55" w14:textId="77777777" w:rsidR="00A97662" w:rsidRDefault="00394C02">
      <w:pPr>
        <w:pStyle w:val="Heading3"/>
      </w:pPr>
      <w:bookmarkStart w:id="410" w:name="_Toc135850582"/>
      <w:bookmarkStart w:id="411" w:name="_Toc135002585"/>
      <w:r>
        <w:t>7.2.2</w:t>
      </w:r>
      <w:r>
        <w:tab/>
        <w:t>CSI feedback enhancement</w:t>
      </w:r>
      <w:bookmarkEnd w:id="410"/>
      <w:bookmarkEnd w:id="411"/>
      <w:r>
        <w:t xml:space="preserve"> </w:t>
      </w:r>
    </w:p>
    <w:p w14:paraId="5E564C56" w14:textId="77777777" w:rsidR="00A97662" w:rsidRDefault="00394C02">
      <w:bookmarkStart w:id="412" w:name="_Hlk132230804"/>
      <w:r>
        <w:rPr>
          <w:b/>
          <w:bCs/>
          <w:i/>
          <w:iCs/>
        </w:rPr>
        <w:t>Items considered</w:t>
      </w:r>
      <w:bookmarkEnd w:id="412"/>
      <w:r>
        <w:rPr>
          <w:b/>
          <w:bCs/>
          <w:i/>
          <w:iCs/>
        </w:rPr>
        <w:t xml:space="preserve"> for study the necessity, feasibility, potential specification impact</w:t>
      </w:r>
      <w:r>
        <w:t xml:space="preserve">: </w:t>
      </w:r>
    </w:p>
    <w:p w14:paraId="5E564C57" w14:textId="77777777" w:rsidR="00A97662" w:rsidRDefault="00394C02">
      <w:pPr>
        <w:spacing w:after="0"/>
      </w:pPr>
      <w:r>
        <w:rPr>
          <w:rFonts w:eastAsia="Malgun Gothic"/>
        </w:rPr>
        <w:t xml:space="preserve">In </w:t>
      </w:r>
      <w:r>
        <w:rPr>
          <w:rFonts w:eastAsia="Malgun Gothic"/>
          <w:b/>
          <w:bCs/>
        </w:rPr>
        <w:t>CSI compression</w:t>
      </w:r>
      <w:r>
        <w:rPr>
          <w:rFonts w:eastAsia="Malgun Gothic"/>
        </w:rPr>
        <w:t xml:space="preserve"> using two-sided model use case: </w:t>
      </w:r>
    </w:p>
    <w:p w14:paraId="5E564C58" w14:textId="77777777" w:rsidR="00A97662" w:rsidRDefault="00394C02">
      <w:pPr>
        <w:spacing w:after="0"/>
        <w:rPr>
          <w:i/>
          <w:iCs/>
        </w:rPr>
      </w:pPr>
      <w:r>
        <w:rPr>
          <w:i/>
          <w:iCs/>
        </w:rPr>
        <w:t>Performance monitori</w:t>
      </w:r>
      <w:r>
        <w:rPr>
          <w:i/>
          <w:iCs/>
        </w:rPr>
        <w:t>ng</w:t>
      </w:r>
      <w:r>
        <w:t>:</w:t>
      </w:r>
    </w:p>
    <w:p w14:paraId="5E564C59" w14:textId="77777777" w:rsidR="00A97662" w:rsidRDefault="00394C02">
      <w:pPr>
        <w:pStyle w:val="ListParagraph"/>
        <w:numPr>
          <w:ilvl w:val="0"/>
          <w:numId w:val="82"/>
        </w:numPr>
        <w:spacing w:after="0"/>
      </w:pPr>
      <w:r>
        <w:t xml:space="preserve">Model performance monitoring related assistance signalling and procedure. </w:t>
      </w:r>
    </w:p>
    <w:p w14:paraId="5E564C5A" w14:textId="77777777" w:rsidR="00A97662" w:rsidRDefault="00394C02">
      <w:pPr>
        <w:pStyle w:val="ListParagraph"/>
        <w:numPr>
          <w:ilvl w:val="1"/>
          <w:numId w:val="82"/>
        </w:numPr>
        <w:spacing w:after="0"/>
      </w:pPr>
      <w:r>
        <w:t xml:space="preserve">Metrics/methods including: </w:t>
      </w:r>
    </w:p>
    <w:p w14:paraId="5E564C5B" w14:textId="77777777" w:rsidR="00A97662" w:rsidRDefault="00394C02">
      <w:pPr>
        <w:pStyle w:val="ListParagraph"/>
        <w:numPr>
          <w:ilvl w:val="2"/>
          <w:numId w:val="82"/>
        </w:numPr>
        <w:spacing w:after="0"/>
      </w:pPr>
      <w:r>
        <w:t>Intermediate KPIs (e.g., SGCS)</w:t>
      </w:r>
    </w:p>
    <w:p w14:paraId="5E564C5C" w14:textId="77777777" w:rsidR="00A97662" w:rsidRDefault="00394C02">
      <w:pPr>
        <w:pStyle w:val="ListParagraph"/>
        <w:numPr>
          <w:ilvl w:val="2"/>
          <w:numId w:val="82"/>
        </w:numPr>
        <w:spacing w:after="0"/>
      </w:pPr>
      <w:r>
        <w:t>Eventual KPIs (e.g., Throughput, hypothetical BLER, BLER, NACK/ACK).</w:t>
      </w:r>
    </w:p>
    <w:p w14:paraId="5E564C5D" w14:textId="77777777" w:rsidR="00A97662" w:rsidRDefault="00394C02">
      <w:pPr>
        <w:pStyle w:val="ListParagraph"/>
        <w:numPr>
          <w:ilvl w:val="2"/>
          <w:numId w:val="82"/>
        </w:numPr>
        <w:spacing w:after="0"/>
      </w:pPr>
      <w:r>
        <w:t xml:space="preserve">Legacy CSI based monitoring: schemes using </w:t>
      </w:r>
      <w:r>
        <w:t xml:space="preserve">additional legacy CSI </w:t>
      </w:r>
      <w:proofErr w:type="gramStart"/>
      <w:r>
        <w:t>reporting</w:t>
      </w:r>
      <w:proofErr w:type="gramEnd"/>
    </w:p>
    <w:p w14:paraId="5E564C5E" w14:textId="77777777" w:rsidR="00A97662" w:rsidRDefault="00394C02">
      <w:pPr>
        <w:pStyle w:val="ListParagraph"/>
        <w:numPr>
          <w:ilvl w:val="2"/>
          <w:numId w:val="82"/>
        </w:numPr>
        <w:spacing w:after="0"/>
      </w:pPr>
      <w:r>
        <w:t>Other monitoring solutions, at least including the following option:</w:t>
      </w:r>
    </w:p>
    <w:p w14:paraId="5E564C5F" w14:textId="77777777" w:rsidR="00A97662" w:rsidRDefault="00394C02">
      <w:pPr>
        <w:pStyle w:val="ListParagraph"/>
        <w:numPr>
          <w:ilvl w:val="3"/>
          <w:numId w:val="82"/>
        </w:numPr>
        <w:spacing w:after="0"/>
      </w:pPr>
      <w:r>
        <w:t xml:space="preserve">Input or Output </w:t>
      </w:r>
      <w:proofErr w:type="gramStart"/>
      <w:r>
        <w:t>data based</w:t>
      </w:r>
      <w:proofErr w:type="gramEnd"/>
      <w:r>
        <w:t xml:space="preserve"> monitoring: such as data drift between training dataset and observed dataset and out-of-distribution detection</w:t>
      </w:r>
    </w:p>
    <w:p w14:paraId="5E564C60" w14:textId="77777777" w:rsidR="00A97662" w:rsidRDefault="00394C02">
      <w:pPr>
        <w:pStyle w:val="ListParagraph"/>
        <w:numPr>
          <w:ilvl w:val="0"/>
          <w:numId w:val="82"/>
        </w:numPr>
        <w:overflowPunct w:val="0"/>
        <w:autoSpaceDE w:val="0"/>
        <w:autoSpaceDN w:val="0"/>
        <w:adjustRightInd w:val="0"/>
        <w:spacing w:after="0" w:line="259" w:lineRule="auto"/>
        <w:contextualSpacing w:val="0"/>
        <w:jc w:val="both"/>
        <w:textAlignment w:val="baseline"/>
      </w:pPr>
      <w:r>
        <w:t>NW-side performan</w:t>
      </w:r>
      <w:r>
        <w:t>ce monitoring:  NW monitors the performance and make decisions of model activation/ deactivation/updating/switching. Impact to enable performance monitoring using an existing CSI feedback scheme as the reference, including the association between AI/ML sch</w:t>
      </w:r>
      <w:r>
        <w:t xml:space="preserve">eme and existing CSI feedback scheme for monitoring, are considered. Note: The metric for monitoring and comparison includes intermediate KPI and eventual KPI.    </w:t>
      </w:r>
    </w:p>
    <w:p w14:paraId="5E564C61" w14:textId="77777777" w:rsidR="00A97662" w:rsidRDefault="00394C02">
      <w:pPr>
        <w:pStyle w:val="ListParagraph"/>
        <w:numPr>
          <w:ilvl w:val="0"/>
          <w:numId w:val="82"/>
        </w:numPr>
        <w:overflowPunct w:val="0"/>
        <w:autoSpaceDE w:val="0"/>
        <w:autoSpaceDN w:val="0"/>
        <w:adjustRightInd w:val="0"/>
        <w:spacing w:after="0" w:line="259" w:lineRule="auto"/>
        <w:contextualSpacing w:val="0"/>
        <w:jc w:val="both"/>
        <w:textAlignment w:val="baseline"/>
      </w:pPr>
      <w:r>
        <w:t>UE-side performance monitoring: UE monitors the performance and reports to Network, NW makes</w:t>
      </w:r>
      <w:r>
        <w:t xml:space="preserve"> decisions of model activation/deactivation/updating/switching. Impact on triggering and means for reporting the monitoring metrics, including periodic/semi-persistent and aperiodic reporting, and other reporting initiated from UE, are considered.</w:t>
      </w:r>
    </w:p>
    <w:p w14:paraId="5E564C62" w14:textId="77777777" w:rsidR="00A97662" w:rsidRDefault="00394C02">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Intermed</w:t>
      </w:r>
      <w:r>
        <w:rPr>
          <w:rFonts w:eastAsia="Malgun Gothic"/>
          <w:i/>
          <w:iCs/>
          <w:color w:val="000000"/>
        </w:rPr>
        <w:t>iate KPI based model monitoring:</w:t>
      </w:r>
    </w:p>
    <w:p w14:paraId="5E564C63" w14:textId="77777777" w:rsidR="00A97662" w:rsidRDefault="00394C02">
      <w:pPr>
        <w:numPr>
          <w:ilvl w:val="0"/>
          <w:numId w:val="83"/>
        </w:numPr>
        <w:overflowPunct w:val="0"/>
        <w:autoSpaceDE w:val="0"/>
        <w:autoSpaceDN w:val="0"/>
        <w:adjustRightInd w:val="0"/>
        <w:spacing w:after="0" w:line="259" w:lineRule="auto"/>
        <w:jc w:val="both"/>
        <w:textAlignment w:val="baseline"/>
      </w:pPr>
      <w:r>
        <w:t xml:space="preserve">NW-side monitoring based on the </w:t>
      </w:r>
      <w:r>
        <w:rPr>
          <w:color w:val="000000"/>
        </w:rPr>
        <w:t xml:space="preserve">target CSI with realistic channel estimation </w:t>
      </w:r>
      <w:r>
        <w:t xml:space="preserve">associated to the CSI report, reported by the </w:t>
      </w:r>
      <w:proofErr w:type="gramStart"/>
      <w:r>
        <w:t>UE</w:t>
      </w:r>
      <w:proofErr w:type="gramEnd"/>
      <w:r>
        <w:t xml:space="preserve"> or obtained from the UE-side. </w:t>
      </w:r>
    </w:p>
    <w:p w14:paraId="5E564C64" w14:textId="77777777" w:rsidR="00A97662" w:rsidRDefault="00394C02">
      <w:pPr>
        <w:numPr>
          <w:ilvl w:val="0"/>
          <w:numId w:val="83"/>
        </w:numPr>
        <w:tabs>
          <w:tab w:val="left" w:pos="709"/>
        </w:tabs>
        <w:overflowPunct w:val="0"/>
        <w:autoSpaceDE w:val="0"/>
        <w:autoSpaceDN w:val="0"/>
        <w:adjustRightInd w:val="0"/>
        <w:spacing w:after="0" w:line="259" w:lineRule="auto"/>
        <w:jc w:val="both"/>
        <w:textAlignment w:val="baseline"/>
      </w:pPr>
      <w:r>
        <w:t xml:space="preserve">UE-side monitoring based on the </w:t>
      </w:r>
      <w:r>
        <w:rPr>
          <w:color w:val="000000"/>
        </w:rPr>
        <w:t>output of the CSI reconstruction m</w:t>
      </w:r>
      <w:r>
        <w:rPr>
          <w:color w:val="000000"/>
        </w:rPr>
        <w:t xml:space="preserve">odel, </w:t>
      </w:r>
      <w:r>
        <w:t>subject to the aligned format,</w:t>
      </w:r>
      <w:r>
        <w:rPr>
          <w:color w:val="000000"/>
        </w:rPr>
        <w:t xml:space="preserve"> </w:t>
      </w:r>
      <w:r>
        <w:t xml:space="preserve">associated to the CSI report, indicated by the </w:t>
      </w:r>
      <w:proofErr w:type="gramStart"/>
      <w:r>
        <w:t>NW</w:t>
      </w:r>
      <w:proofErr w:type="gramEnd"/>
      <w:r>
        <w:t xml:space="preserve"> or </w:t>
      </w:r>
      <w:r>
        <w:rPr>
          <w:color w:val="000000"/>
        </w:rPr>
        <w:t>obtained from the network side.</w:t>
      </w:r>
    </w:p>
    <w:p w14:paraId="5E564C65" w14:textId="77777777" w:rsidR="00A97662" w:rsidRDefault="00394C02">
      <w:pPr>
        <w:numPr>
          <w:ilvl w:val="1"/>
          <w:numId w:val="83"/>
        </w:numPr>
        <w:tabs>
          <w:tab w:val="left" w:pos="1418"/>
        </w:tabs>
        <w:overflowPunct w:val="0"/>
        <w:autoSpaceDE w:val="0"/>
        <w:autoSpaceDN w:val="0"/>
        <w:adjustRightInd w:val="0"/>
        <w:spacing w:after="0" w:line="259" w:lineRule="auto"/>
        <w:jc w:val="both"/>
        <w:textAlignment w:val="baseline"/>
      </w:pPr>
      <w:r>
        <w:rPr>
          <w:color w:val="000000"/>
        </w:rPr>
        <w:t>Network may configure a threshold criterio</w:t>
      </w:r>
      <w:r>
        <w:t xml:space="preserve">n to facilitate UE to perform model monitoring. </w:t>
      </w:r>
    </w:p>
    <w:p w14:paraId="5E564C66" w14:textId="77777777" w:rsidR="00A97662" w:rsidRDefault="00394C02">
      <w:pPr>
        <w:numPr>
          <w:ilvl w:val="0"/>
          <w:numId w:val="83"/>
        </w:numPr>
        <w:tabs>
          <w:tab w:val="left" w:pos="709"/>
        </w:tabs>
        <w:spacing w:after="0" w:line="259" w:lineRule="auto"/>
        <w:jc w:val="both"/>
      </w:pPr>
      <w:r>
        <w:t xml:space="preserve">UE-side monitoring based on </w:t>
      </w:r>
      <w:r>
        <w:rPr>
          <w:rFonts w:eastAsia="SimSun"/>
        </w:rPr>
        <w:t>the output of t</w:t>
      </w:r>
      <w:r>
        <w:rPr>
          <w:rFonts w:eastAsia="SimSun"/>
        </w:rPr>
        <w:t xml:space="preserve">he </w:t>
      </w:r>
      <w:r>
        <w:t xml:space="preserve">CSI reconstruction </w:t>
      </w:r>
      <w:r>
        <w:rPr>
          <w:rFonts w:eastAsia="SimSun"/>
        </w:rPr>
        <w:t>model</w:t>
      </w:r>
      <w:r>
        <w:t xml:space="preserve"> at the UE-</w:t>
      </w:r>
      <w:proofErr w:type="gramStart"/>
      <w:r>
        <w:t>sid</w:t>
      </w:r>
      <w:r>
        <w:rPr>
          <w:rFonts w:eastAsia="SimSun"/>
        </w:rPr>
        <w:t>e</w:t>
      </w:r>
      <w:proofErr w:type="gramEnd"/>
    </w:p>
    <w:p w14:paraId="5E564C67" w14:textId="77777777" w:rsidR="00A97662" w:rsidRDefault="00394C02">
      <w:pPr>
        <w:numPr>
          <w:ilvl w:val="1"/>
          <w:numId w:val="83"/>
        </w:numPr>
        <w:tabs>
          <w:tab w:val="left" w:pos="1418"/>
        </w:tabs>
        <w:overflowPunct w:val="0"/>
        <w:autoSpaceDE w:val="0"/>
        <w:autoSpaceDN w:val="0"/>
        <w:adjustRightInd w:val="0"/>
        <w:spacing w:after="0" w:line="259" w:lineRule="auto"/>
        <w:jc w:val="both"/>
        <w:textAlignment w:val="baseline"/>
      </w:pPr>
      <w:r>
        <w:rPr>
          <w:color w:val="000000"/>
        </w:rPr>
        <w:t>Note: CSI reconstruction model at the UE-side can be the same or different comparing to the actual CSI reconstruction model used at the NW-side.</w:t>
      </w:r>
      <w:r>
        <w:t xml:space="preserve"> </w:t>
      </w:r>
      <w:r>
        <w:rPr>
          <w:color w:val="000000"/>
        </w:rPr>
        <w:t>Network may configure a threshold criterio</w:t>
      </w:r>
      <w:r>
        <w:t xml:space="preserve">n to facilitate UE to perform model monitoring. </w:t>
      </w:r>
    </w:p>
    <w:p w14:paraId="5E564C68" w14:textId="77777777" w:rsidR="00A97662" w:rsidRDefault="00394C02">
      <w:pPr>
        <w:overflowPunct w:val="0"/>
        <w:autoSpaceDE w:val="0"/>
        <w:autoSpaceDN w:val="0"/>
        <w:adjustRightInd w:val="0"/>
        <w:spacing w:after="0" w:line="259" w:lineRule="auto"/>
        <w:jc w:val="both"/>
        <w:textAlignment w:val="baseline"/>
      </w:pPr>
      <w:r>
        <w:rPr>
          <w:i/>
          <w:iCs/>
        </w:rPr>
        <w:t>Fallback model</w:t>
      </w:r>
      <w:r>
        <w:t>:</w:t>
      </w:r>
    </w:p>
    <w:p w14:paraId="5E564C69" w14:textId="77777777" w:rsidR="00A97662" w:rsidRDefault="00394C02">
      <w:pPr>
        <w:pStyle w:val="ListParagraph"/>
        <w:numPr>
          <w:ilvl w:val="0"/>
          <w:numId w:val="82"/>
        </w:numPr>
        <w:overflowPunct w:val="0"/>
        <w:autoSpaceDE w:val="0"/>
        <w:autoSpaceDN w:val="0"/>
        <w:adjustRightInd w:val="0"/>
        <w:spacing w:after="0" w:line="259" w:lineRule="auto"/>
        <w:contextualSpacing w:val="0"/>
        <w:jc w:val="both"/>
        <w:textAlignment w:val="baseline"/>
      </w:pPr>
      <w:r>
        <w:rPr>
          <w:rFonts w:eastAsia="Malgun Gothic"/>
        </w:rPr>
        <w:t>Potential co-existence and fallback mechanisms between AI/ML-based CSI feedback mode and legacy non-AI/ML-based CSI feedback mode</w:t>
      </w:r>
    </w:p>
    <w:p w14:paraId="5E564C6A" w14:textId="77777777" w:rsidR="00A97662" w:rsidRDefault="00394C02">
      <w:pPr>
        <w:overflowPunct w:val="0"/>
        <w:autoSpaceDE w:val="0"/>
        <w:autoSpaceDN w:val="0"/>
        <w:adjustRightInd w:val="0"/>
        <w:spacing w:after="0" w:line="259" w:lineRule="auto"/>
        <w:jc w:val="both"/>
        <w:textAlignment w:val="baseline"/>
        <w:rPr>
          <w:rFonts w:eastAsia="Malgun Gothic"/>
        </w:rPr>
      </w:pPr>
      <w:r>
        <w:rPr>
          <w:rFonts w:eastAsia="Malgun Gothic"/>
          <w:i/>
          <w:iCs/>
        </w:rPr>
        <w:t>NW/UE alignment</w:t>
      </w:r>
      <w:r>
        <w:rPr>
          <w:rFonts w:eastAsia="Malgun Gothic"/>
        </w:rPr>
        <w:t xml:space="preserve">: </w:t>
      </w:r>
    </w:p>
    <w:p w14:paraId="5E564C6B" w14:textId="77777777" w:rsidR="00A97662" w:rsidRDefault="00394C02">
      <w:pPr>
        <w:pStyle w:val="ListParagraph"/>
        <w:numPr>
          <w:ilvl w:val="0"/>
          <w:numId w:val="82"/>
        </w:numPr>
        <w:overflowPunct w:val="0"/>
        <w:autoSpaceDE w:val="0"/>
        <w:autoSpaceDN w:val="0"/>
        <w:adjustRightInd w:val="0"/>
        <w:spacing w:after="0" w:line="259" w:lineRule="auto"/>
        <w:contextualSpacing w:val="0"/>
        <w:jc w:val="both"/>
        <w:textAlignment w:val="baseline"/>
        <w:rPr>
          <w:rFonts w:eastAsia="Malgun Gothic"/>
        </w:rPr>
      </w:pPr>
      <w:r>
        <w:rPr>
          <w:rFonts w:eastAsia="Malgun Gothic"/>
        </w:rPr>
        <w:t xml:space="preserve">Alignment of the quantization/dequantization method and the feedback message size between Network and UE, including the following: </w:t>
      </w:r>
    </w:p>
    <w:p w14:paraId="5E564C6C" w14:textId="77777777" w:rsidR="00A97662" w:rsidRDefault="00394C02">
      <w:pPr>
        <w:pStyle w:val="ListParagraph"/>
        <w:numPr>
          <w:ilvl w:val="1"/>
          <w:numId w:val="82"/>
        </w:numPr>
        <w:overflowPunct w:val="0"/>
        <w:autoSpaceDE w:val="0"/>
        <w:autoSpaceDN w:val="0"/>
        <w:adjustRightInd w:val="0"/>
        <w:spacing w:after="0" w:line="259" w:lineRule="auto"/>
        <w:jc w:val="both"/>
        <w:textAlignment w:val="baseline"/>
        <w:rPr>
          <w:rFonts w:eastAsia="Malgun Gothic"/>
        </w:rPr>
      </w:pPr>
      <w:r>
        <w:rPr>
          <w:rFonts w:eastAsia="Malgun Gothic"/>
        </w:rPr>
        <w:t>For vector quantization scheme, the format and size of the VQ codebook, and the size and segmentation method of the CSI gene</w:t>
      </w:r>
      <w:r>
        <w:rPr>
          <w:rFonts w:eastAsia="Malgun Gothic"/>
        </w:rPr>
        <w:t xml:space="preserve">ration model output </w:t>
      </w:r>
    </w:p>
    <w:p w14:paraId="5E564C6D" w14:textId="77777777" w:rsidR="00A97662" w:rsidRDefault="00394C02">
      <w:pPr>
        <w:pStyle w:val="ListParagraph"/>
        <w:numPr>
          <w:ilvl w:val="1"/>
          <w:numId w:val="82"/>
        </w:numPr>
        <w:overflowPunct w:val="0"/>
        <w:autoSpaceDE w:val="0"/>
        <w:autoSpaceDN w:val="0"/>
        <w:adjustRightInd w:val="0"/>
        <w:spacing w:after="0" w:line="259" w:lineRule="auto"/>
        <w:jc w:val="both"/>
        <w:textAlignment w:val="baseline"/>
        <w:rPr>
          <w:rFonts w:eastAsia="Malgun Gothic"/>
        </w:rPr>
      </w:pPr>
      <w:r>
        <w:rPr>
          <w:rFonts w:eastAsia="Malgun Gothic"/>
        </w:rPr>
        <w:t xml:space="preserve">For scalar quantization scheme, </w:t>
      </w:r>
      <w:proofErr w:type="gramStart"/>
      <w:r>
        <w:rPr>
          <w:rFonts w:eastAsia="Malgun Gothic"/>
        </w:rPr>
        <w:t>uniform</w:t>
      </w:r>
      <w:proofErr w:type="gramEnd"/>
      <w:r>
        <w:rPr>
          <w:rFonts w:eastAsia="Malgun Gothic"/>
        </w:rPr>
        <w:t xml:space="preserve"> and non-uniform quantization with format, e.g., quantization granularity, consisting of distribution of bits assigned to each float.</w:t>
      </w:r>
    </w:p>
    <w:p w14:paraId="5E564C6E" w14:textId="77777777" w:rsidR="00A97662" w:rsidRDefault="00394C02">
      <w:pPr>
        <w:pStyle w:val="ListParagraph"/>
        <w:numPr>
          <w:ilvl w:val="1"/>
          <w:numId w:val="82"/>
        </w:numPr>
        <w:overflowPunct w:val="0"/>
        <w:autoSpaceDE w:val="0"/>
        <w:autoSpaceDN w:val="0"/>
        <w:adjustRightInd w:val="0"/>
        <w:spacing w:after="0" w:line="259" w:lineRule="auto"/>
        <w:contextualSpacing w:val="0"/>
        <w:jc w:val="both"/>
        <w:textAlignment w:val="baseline"/>
        <w:rPr>
          <w:rFonts w:eastAsia="Malgun Gothic"/>
        </w:rPr>
      </w:pPr>
      <w:r>
        <w:rPr>
          <w:rFonts w:eastAsia="Malgun Gothic"/>
        </w:rPr>
        <w:t>Quantization alignment using 3GPP aware mechanism.</w:t>
      </w:r>
    </w:p>
    <w:p w14:paraId="5E564C6F" w14:textId="77777777" w:rsidR="00A97662" w:rsidRDefault="00394C02">
      <w:pPr>
        <w:overflowPunct w:val="0"/>
        <w:autoSpaceDE w:val="0"/>
        <w:autoSpaceDN w:val="0"/>
        <w:adjustRightInd w:val="0"/>
        <w:spacing w:after="0" w:line="259" w:lineRule="auto"/>
        <w:jc w:val="both"/>
        <w:textAlignment w:val="baseline"/>
      </w:pPr>
      <w:r>
        <w:rPr>
          <w:i/>
          <w:iCs/>
        </w:rPr>
        <w:t>Model input</w:t>
      </w:r>
      <w:r>
        <w:rPr>
          <w:i/>
          <w:iCs/>
        </w:rPr>
        <w:t>/output</w:t>
      </w:r>
      <w:r>
        <w:t xml:space="preserve">: </w:t>
      </w:r>
    </w:p>
    <w:p w14:paraId="5E564C70" w14:textId="77777777" w:rsidR="00A97662" w:rsidRDefault="00394C02">
      <w:pPr>
        <w:pStyle w:val="ListParagraph"/>
        <w:numPr>
          <w:ilvl w:val="0"/>
          <w:numId w:val="84"/>
        </w:numPr>
        <w:overflowPunct w:val="0"/>
        <w:autoSpaceDE w:val="0"/>
        <w:autoSpaceDN w:val="0"/>
        <w:adjustRightInd w:val="0"/>
        <w:spacing w:after="0" w:line="259" w:lineRule="auto"/>
        <w:jc w:val="both"/>
        <w:textAlignment w:val="baseline"/>
      </w:pPr>
      <w:r>
        <w:t>Output-CSI-UE and input-CSI-NW at least for Precoding matrix</w:t>
      </w:r>
    </w:p>
    <w:p w14:paraId="5E564C71" w14:textId="77777777" w:rsidR="00A97662" w:rsidRDefault="00394C02">
      <w:pPr>
        <w:pStyle w:val="ListParagraph"/>
        <w:numPr>
          <w:ilvl w:val="1"/>
          <w:numId w:val="84"/>
        </w:numPr>
        <w:overflowPunct w:val="0"/>
        <w:autoSpaceDE w:val="0"/>
        <w:autoSpaceDN w:val="0"/>
        <w:adjustRightInd w:val="0"/>
        <w:spacing w:after="0" w:line="259" w:lineRule="auto"/>
        <w:jc w:val="both"/>
        <w:textAlignment w:val="baseline"/>
      </w:pPr>
      <w:r>
        <w:t xml:space="preserve">Option 1a: The precoding matrix in spatial-frequency domain </w:t>
      </w:r>
    </w:p>
    <w:p w14:paraId="5E564C72" w14:textId="77777777" w:rsidR="00A97662" w:rsidRDefault="00394C02">
      <w:pPr>
        <w:pStyle w:val="ListParagraph"/>
        <w:numPr>
          <w:ilvl w:val="1"/>
          <w:numId w:val="84"/>
        </w:numPr>
        <w:overflowPunct w:val="0"/>
        <w:autoSpaceDE w:val="0"/>
        <w:autoSpaceDN w:val="0"/>
        <w:adjustRightInd w:val="0"/>
        <w:spacing w:after="0" w:line="259" w:lineRule="auto"/>
        <w:jc w:val="both"/>
        <w:textAlignment w:val="baseline"/>
      </w:pPr>
      <w:r>
        <w:lastRenderedPageBreak/>
        <w:t xml:space="preserve">Option 1b: The precoding matrix represented using angular-delay domain </w:t>
      </w:r>
      <w:proofErr w:type="gramStart"/>
      <w:r>
        <w:t>projection</w:t>
      </w:r>
      <w:proofErr w:type="gramEnd"/>
    </w:p>
    <w:p w14:paraId="5E564C73" w14:textId="77777777" w:rsidR="00A97662" w:rsidRDefault="00394C02">
      <w:pPr>
        <w:pStyle w:val="ListParagraph"/>
        <w:numPr>
          <w:ilvl w:val="1"/>
          <w:numId w:val="84"/>
        </w:numPr>
        <w:overflowPunct w:val="0"/>
        <w:autoSpaceDE w:val="0"/>
        <w:autoSpaceDN w:val="0"/>
        <w:adjustRightInd w:val="0"/>
        <w:spacing w:after="0" w:line="259" w:lineRule="auto"/>
        <w:jc w:val="both"/>
        <w:textAlignment w:val="baseline"/>
      </w:pPr>
      <w:r>
        <w:t xml:space="preserve">whether Option 2: Explicit channel </w:t>
      </w:r>
      <w:r>
        <w:t>matrix (i.e., full Tx * Rx MIMO channel) is also studied depends on the performance evaluations:</w:t>
      </w:r>
    </w:p>
    <w:p w14:paraId="5E564C74" w14:textId="77777777" w:rsidR="00A97662" w:rsidRDefault="00394C02">
      <w:pPr>
        <w:pStyle w:val="ListParagraph"/>
        <w:numPr>
          <w:ilvl w:val="2"/>
          <w:numId w:val="84"/>
        </w:numPr>
        <w:overflowPunct w:val="0"/>
        <w:autoSpaceDE w:val="0"/>
        <w:autoSpaceDN w:val="0"/>
        <w:adjustRightInd w:val="0"/>
        <w:spacing w:after="0" w:line="259" w:lineRule="auto"/>
        <w:jc w:val="both"/>
        <w:textAlignment w:val="baseline"/>
      </w:pPr>
      <w:r>
        <w:t xml:space="preserve">Option 2a: raw channel is in </w:t>
      </w:r>
      <w:proofErr w:type="gramStart"/>
      <w:r>
        <w:t>spatial-frequency</w:t>
      </w:r>
      <w:proofErr w:type="gramEnd"/>
      <w:r>
        <w:t xml:space="preserve"> domain</w:t>
      </w:r>
    </w:p>
    <w:p w14:paraId="5E564C75" w14:textId="77777777" w:rsidR="00A97662" w:rsidRDefault="00394C02">
      <w:pPr>
        <w:pStyle w:val="ListParagraph"/>
        <w:numPr>
          <w:ilvl w:val="2"/>
          <w:numId w:val="84"/>
        </w:numPr>
        <w:overflowPunct w:val="0"/>
        <w:autoSpaceDE w:val="0"/>
        <w:autoSpaceDN w:val="0"/>
        <w:adjustRightInd w:val="0"/>
        <w:spacing w:after="0" w:line="259" w:lineRule="auto"/>
        <w:jc w:val="both"/>
        <w:textAlignment w:val="baseline"/>
      </w:pPr>
      <w:r>
        <w:t xml:space="preserve">Option 2b: raw channel is in </w:t>
      </w:r>
      <w:proofErr w:type="gramStart"/>
      <w:r>
        <w:t>angular-delay</w:t>
      </w:r>
      <w:proofErr w:type="gramEnd"/>
      <w:r>
        <w:t xml:space="preserve"> domain </w:t>
      </w:r>
      <w:r>
        <w:tab/>
      </w:r>
    </w:p>
    <w:p w14:paraId="5E564C76" w14:textId="77777777" w:rsidR="00A97662" w:rsidRDefault="00394C02">
      <w:pPr>
        <w:overflowPunct w:val="0"/>
        <w:autoSpaceDE w:val="0"/>
        <w:autoSpaceDN w:val="0"/>
        <w:adjustRightInd w:val="0"/>
        <w:spacing w:after="0" w:line="259" w:lineRule="auto"/>
        <w:jc w:val="both"/>
        <w:textAlignment w:val="baseline"/>
      </w:pPr>
      <w:r>
        <w:rPr>
          <w:i/>
          <w:iCs/>
        </w:rPr>
        <w:t>UE side data collection</w:t>
      </w:r>
      <w:r>
        <w:t>:</w:t>
      </w:r>
    </w:p>
    <w:p w14:paraId="5E564C77" w14:textId="77777777" w:rsidR="00A97662" w:rsidRDefault="00394C02">
      <w:pPr>
        <w:pStyle w:val="ListParagraph"/>
        <w:numPr>
          <w:ilvl w:val="0"/>
          <w:numId w:val="85"/>
        </w:numPr>
        <w:overflowPunct w:val="0"/>
        <w:autoSpaceDE w:val="0"/>
        <w:autoSpaceDN w:val="0"/>
        <w:adjustRightInd w:val="0"/>
        <w:spacing w:after="0" w:line="259" w:lineRule="auto"/>
        <w:contextualSpacing w:val="0"/>
        <w:textAlignment w:val="baseline"/>
        <w:rPr>
          <w:rFonts w:eastAsia="Malgun Gothic"/>
        </w:rPr>
      </w:pPr>
      <w:r>
        <w:rPr>
          <w:rFonts w:eastAsia="Malgun Gothic"/>
        </w:rPr>
        <w:t>Enhancement of CSI-RS config</w:t>
      </w:r>
      <w:r>
        <w:rPr>
          <w:rFonts w:eastAsia="Malgun Gothic"/>
        </w:rPr>
        <w:t>uration to enable higher accuracy measurement.</w:t>
      </w:r>
    </w:p>
    <w:p w14:paraId="5E564C78" w14:textId="77777777" w:rsidR="00A97662" w:rsidRDefault="00394C02">
      <w:pPr>
        <w:pStyle w:val="ListParagraph"/>
        <w:numPr>
          <w:ilvl w:val="0"/>
          <w:numId w:val="85"/>
        </w:numPr>
        <w:overflowPunct w:val="0"/>
        <w:autoSpaceDE w:val="0"/>
        <w:autoSpaceDN w:val="0"/>
        <w:adjustRightInd w:val="0"/>
        <w:spacing w:after="0" w:line="259" w:lineRule="auto"/>
        <w:contextualSpacing w:val="0"/>
        <w:textAlignment w:val="baseline"/>
        <w:rPr>
          <w:rFonts w:eastAsia="Malgun Gothic"/>
        </w:rPr>
      </w:pPr>
      <w:r>
        <w:rPr>
          <w:rFonts w:eastAsia="DengXian"/>
        </w:rPr>
        <w:t>Assistance information for UE data collection for categorizing the data in forms of ID for the purpose of differentiating characteristics of data due to specific configuration, scenarios, site etc.</w:t>
      </w:r>
    </w:p>
    <w:p w14:paraId="5E564C79" w14:textId="77777777" w:rsidR="00A97662" w:rsidRDefault="00394C02">
      <w:pPr>
        <w:pStyle w:val="ListParagraph"/>
        <w:numPr>
          <w:ilvl w:val="1"/>
          <w:numId w:val="85"/>
        </w:numPr>
        <w:overflowPunct w:val="0"/>
        <w:autoSpaceDE w:val="0"/>
        <w:autoSpaceDN w:val="0"/>
        <w:adjustRightInd w:val="0"/>
        <w:spacing w:after="0" w:line="259" w:lineRule="auto"/>
        <w:contextualSpacing w:val="0"/>
        <w:jc w:val="both"/>
        <w:textAlignment w:val="baseline"/>
        <w:rPr>
          <w:rFonts w:eastAsia="DengXian"/>
        </w:rPr>
      </w:pPr>
      <w:r>
        <w:rPr>
          <w:rFonts w:eastAsia="DengXian"/>
        </w:rPr>
        <w:t>The provisi</w:t>
      </w:r>
      <w:r>
        <w:rPr>
          <w:rFonts w:eastAsia="DengXian"/>
        </w:rPr>
        <w:t>on of assistance information needs to consider feasibility of disclosing proprietary information to the other side.</w:t>
      </w:r>
    </w:p>
    <w:p w14:paraId="5E564C7A" w14:textId="77777777" w:rsidR="00A97662" w:rsidRDefault="00394C02">
      <w:pPr>
        <w:pStyle w:val="ListParagraph"/>
        <w:numPr>
          <w:ilvl w:val="0"/>
          <w:numId w:val="85"/>
        </w:numPr>
        <w:overflowPunct w:val="0"/>
        <w:autoSpaceDE w:val="0"/>
        <w:autoSpaceDN w:val="0"/>
        <w:adjustRightInd w:val="0"/>
        <w:spacing w:after="0" w:line="259" w:lineRule="auto"/>
        <w:contextualSpacing w:val="0"/>
        <w:textAlignment w:val="baseline"/>
      </w:pPr>
      <w:proofErr w:type="spellStart"/>
      <w:r>
        <w:t>Signaling</w:t>
      </w:r>
      <w:proofErr w:type="spellEnd"/>
      <w:r>
        <w:t xml:space="preserve"> for triggering the data collection</w:t>
      </w:r>
    </w:p>
    <w:p w14:paraId="5E564C7B" w14:textId="77777777" w:rsidR="00A97662" w:rsidRDefault="00394C02">
      <w:pPr>
        <w:overflowPunct w:val="0"/>
        <w:autoSpaceDE w:val="0"/>
        <w:autoSpaceDN w:val="0"/>
        <w:adjustRightInd w:val="0"/>
        <w:spacing w:after="0" w:line="259" w:lineRule="auto"/>
        <w:jc w:val="both"/>
        <w:textAlignment w:val="baseline"/>
      </w:pPr>
      <w:r>
        <w:rPr>
          <w:i/>
          <w:iCs/>
        </w:rPr>
        <w:t>NW side data collection</w:t>
      </w:r>
      <w:r>
        <w:t>:</w:t>
      </w:r>
    </w:p>
    <w:p w14:paraId="5E564C7C" w14:textId="77777777" w:rsidR="00A97662" w:rsidRDefault="00394C02">
      <w:pPr>
        <w:pStyle w:val="ListParagraph"/>
        <w:numPr>
          <w:ilvl w:val="0"/>
          <w:numId w:val="85"/>
        </w:numPr>
        <w:overflowPunct w:val="0"/>
        <w:autoSpaceDE w:val="0"/>
        <w:autoSpaceDN w:val="0"/>
        <w:adjustRightInd w:val="0"/>
        <w:spacing w:after="0" w:line="259" w:lineRule="auto"/>
        <w:contextualSpacing w:val="0"/>
        <w:textAlignment w:val="baseline"/>
        <w:rPr>
          <w:rFonts w:eastAsia="Malgun Gothic"/>
        </w:rPr>
      </w:pPr>
      <w:r>
        <w:rPr>
          <w:rFonts w:eastAsia="Malgun Gothic"/>
        </w:rPr>
        <w:t>Enhancement of SRS and/or CSI-RS measurement and/or CSI reporting to e</w:t>
      </w:r>
      <w:r>
        <w:rPr>
          <w:rFonts w:eastAsia="Malgun Gothic"/>
        </w:rPr>
        <w:t xml:space="preserve">nable higher accuracy measurement. </w:t>
      </w:r>
    </w:p>
    <w:p w14:paraId="5E564C7D" w14:textId="77777777" w:rsidR="00A97662" w:rsidRDefault="00394C02">
      <w:pPr>
        <w:pStyle w:val="ListParagraph"/>
        <w:numPr>
          <w:ilvl w:val="0"/>
          <w:numId w:val="85"/>
        </w:numPr>
        <w:overflowPunct w:val="0"/>
        <w:autoSpaceDE w:val="0"/>
        <w:autoSpaceDN w:val="0"/>
        <w:adjustRightInd w:val="0"/>
        <w:spacing w:after="0" w:line="259" w:lineRule="auto"/>
        <w:ind w:hanging="357"/>
        <w:contextualSpacing w:val="0"/>
        <w:textAlignment w:val="baseline"/>
        <w:rPr>
          <w:rFonts w:eastAsia="Malgun Gothic"/>
        </w:rPr>
      </w:pPr>
      <w:r>
        <w:rPr>
          <w:rFonts w:eastAsia="Malgun Gothic"/>
        </w:rPr>
        <w:t xml:space="preserve">Contents of the ground-truth CSI including: </w:t>
      </w:r>
      <w:r>
        <w:rPr>
          <w:rFonts w:eastAsia="DengXian"/>
        </w:rPr>
        <w:t xml:space="preserve"> </w:t>
      </w:r>
    </w:p>
    <w:p w14:paraId="5E564C7E" w14:textId="77777777" w:rsidR="00A97662" w:rsidRDefault="00394C02">
      <w:pPr>
        <w:pStyle w:val="ListParagraph"/>
        <w:numPr>
          <w:ilvl w:val="1"/>
          <w:numId w:val="85"/>
        </w:numPr>
        <w:overflowPunct w:val="0"/>
        <w:autoSpaceDE w:val="0"/>
        <w:autoSpaceDN w:val="0"/>
        <w:adjustRightInd w:val="0"/>
        <w:spacing w:after="0" w:line="259" w:lineRule="auto"/>
        <w:ind w:hanging="357"/>
        <w:contextualSpacing w:val="0"/>
        <w:textAlignment w:val="baseline"/>
        <w:rPr>
          <w:rFonts w:eastAsia="Malgun Gothic"/>
        </w:rPr>
      </w:pPr>
      <w:r>
        <w:rPr>
          <w:rFonts w:eastAsia="Malgun Gothic"/>
        </w:rPr>
        <w:t xml:space="preserve">Data sample type, e.g., </w:t>
      </w:r>
      <w:r>
        <w:rPr>
          <w:rFonts w:eastAsia="SimSun"/>
        </w:rPr>
        <w:t>precoding matrix</w:t>
      </w:r>
      <w:r>
        <w:rPr>
          <w:rFonts w:eastAsia="Malgun Gothic"/>
        </w:rPr>
        <w:t>, channel matrix etc.</w:t>
      </w:r>
    </w:p>
    <w:p w14:paraId="5E564C7F" w14:textId="77777777" w:rsidR="00A97662" w:rsidRDefault="00394C02">
      <w:pPr>
        <w:pStyle w:val="ListParagraph"/>
        <w:numPr>
          <w:ilvl w:val="1"/>
          <w:numId w:val="85"/>
        </w:numPr>
        <w:overflowPunct w:val="0"/>
        <w:autoSpaceDE w:val="0"/>
        <w:autoSpaceDN w:val="0"/>
        <w:adjustRightInd w:val="0"/>
        <w:spacing w:after="0" w:line="259" w:lineRule="auto"/>
        <w:ind w:hanging="357"/>
        <w:contextualSpacing w:val="0"/>
        <w:textAlignment w:val="baseline"/>
        <w:rPr>
          <w:rFonts w:eastAsia="Malgun Gothic"/>
        </w:rPr>
      </w:pPr>
      <w:r>
        <w:rPr>
          <w:rFonts w:eastAsia="Malgun Gothic"/>
        </w:rPr>
        <w:t xml:space="preserve">Data sample format: scaler quantization and/or codebook-based quantization (e.g., e-type II like). </w:t>
      </w:r>
    </w:p>
    <w:p w14:paraId="5E564C80" w14:textId="77777777" w:rsidR="00A97662" w:rsidRDefault="00394C02">
      <w:pPr>
        <w:pStyle w:val="ListParagraph"/>
        <w:numPr>
          <w:ilvl w:val="1"/>
          <w:numId w:val="85"/>
        </w:numPr>
        <w:overflowPunct w:val="0"/>
        <w:autoSpaceDE w:val="0"/>
        <w:autoSpaceDN w:val="0"/>
        <w:adjustRightInd w:val="0"/>
        <w:spacing w:after="0" w:line="259" w:lineRule="auto"/>
        <w:ind w:hanging="357"/>
        <w:contextualSpacing w:val="0"/>
        <w:textAlignment w:val="baseline"/>
        <w:rPr>
          <w:rFonts w:eastAsia="Malgun Gothic"/>
        </w:rPr>
      </w:pPr>
      <w:r>
        <w:rPr>
          <w:rFonts w:eastAsia="Malgun Gothic"/>
        </w:rPr>
        <w:t>Assistance information (e.g., time stamps, and/or cell ID,</w:t>
      </w:r>
      <w:r>
        <w:rPr>
          <w:rFonts w:eastAsia="DengXian"/>
        </w:rPr>
        <w:t xml:space="preserve"> Assistance information for Network data collection for categorizing the data in forms of ID for</w:t>
      </w:r>
      <w:r>
        <w:rPr>
          <w:rFonts w:eastAsia="Malgun Gothic"/>
        </w:rPr>
        <w:t xml:space="preserve"> </w:t>
      </w:r>
      <w:r>
        <w:rPr>
          <w:rFonts w:eastAsia="DengXian"/>
        </w:rPr>
        <w:t>t</w:t>
      </w:r>
      <w:r>
        <w:rPr>
          <w:rFonts w:eastAsia="DengXian"/>
        </w:rPr>
        <w:t>he purpose of differentiating characteristics of data due to specific configuration, scenarios, site etc.</w:t>
      </w:r>
      <w:r>
        <w:rPr>
          <w:rFonts w:eastAsia="SimSun"/>
        </w:rPr>
        <w:t>, and data quality indicator</w:t>
      </w:r>
      <w:r>
        <w:rPr>
          <w:rFonts w:eastAsia="Malgun Gothic"/>
        </w:rPr>
        <w:t>)</w:t>
      </w:r>
    </w:p>
    <w:p w14:paraId="5E564C81" w14:textId="77777777" w:rsidR="00A97662" w:rsidRDefault="00394C02">
      <w:pPr>
        <w:pStyle w:val="ListParagraph"/>
        <w:numPr>
          <w:ilvl w:val="0"/>
          <w:numId w:val="85"/>
        </w:numPr>
        <w:overflowPunct w:val="0"/>
        <w:autoSpaceDE w:val="0"/>
        <w:autoSpaceDN w:val="0"/>
        <w:adjustRightInd w:val="0"/>
        <w:spacing w:after="0" w:line="288" w:lineRule="auto"/>
        <w:ind w:hanging="357"/>
        <w:contextualSpacing w:val="0"/>
        <w:jc w:val="both"/>
        <w:textAlignment w:val="baseline"/>
        <w:rPr>
          <w:rFonts w:eastAsia="Malgun Gothic"/>
          <w:color w:val="000000"/>
        </w:rPr>
      </w:pPr>
      <w:r>
        <w:rPr>
          <w:rFonts w:eastAsia="Malgun Gothic"/>
          <w:color w:val="000000"/>
        </w:rPr>
        <w:t>Latency requirement for data collection</w:t>
      </w:r>
    </w:p>
    <w:p w14:paraId="5E564C82" w14:textId="77777777" w:rsidR="00A97662" w:rsidRDefault="00394C02">
      <w:pPr>
        <w:pStyle w:val="ListParagraph"/>
        <w:numPr>
          <w:ilvl w:val="0"/>
          <w:numId w:val="85"/>
        </w:numPr>
        <w:overflowPunct w:val="0"/>
        <w:autoSpaceDE w:val="0"/>
        <w:autoSpaceDN w:val="0"/>
        <w:adjustRightInd w:val="0"/>
        <w:spacing w:after="0" w:line="288" w:lineRule="auto"/>
        <w:ind w:hanging="357"/>
        <w:contextualSpacing w:val="0"/>
        <w:jc w:val="both"/>
        <w:textAlignment w:val="baseline"/>
        <w:rPr>
          <w:rFonts w:eastAsia="Malgun Gothic"/>
          <w:color w:val="000000"/>
        </w:rPr>
      </w:pPr>
      <w:proofErr w:type="spellStart"/>
      <w:r>
        <w:rPr>
          <w:color w:val="000000"/>
        </w:rPr>
        <w:t>Signaling</w:t>
      </w:r>
      <w:proofErr w:type="spellEnd"/>
      <w:r>
        <w:rPr>
          <w:color w:val="000000"/>
        </w:rPr>
        <w:t xml:space="preserve"> for triggering the data collection</w:t>
      </w:r>
    </w:p>
    <w:p w14:paraId="5E564C83" w14:textId="77777777" w:rsidR="00A97662" w:rsidRDefault="00394C02">
      <w:pPr>
        <w:pStyle w:val="ListParagraph"/>
        <w:numPr>
          <w:ilvl w:val="0"/>
          <w:numId w:val="85"/>
        </w:numPr>
        <w:overflowPunct w:val="0"/>
        <w:autoSpaceDE w:val="0"/>
        <w:autoSpaceDN w:val="0"/>
        <w:adjustRightInd w:val="0"/>
        <w:spacing w:after="0" w:line="288" w:lineRule="auto"/>
        <w:jc w:val="both"/>
        <w:textAlignment w:val="baseline"/>
        <w:rPr>
          <w:rFonts w:eastAsia="Malgun Gothic"/>
          <w:color w:val="000000"/>
        </w:rPr>
      </w:pPr>
      <w:r>
        <w:rPr>
          <w:rFonts w:eastAsia="Malgun Gothic"/>
          <w:color w:val="000000"/>
        </w:rPr>
        <w:t>Ground-truth CSI format for model tr</w:t>
      </w:r>
      <w:r>
        <w:rPr>
          <w:rFonts w:eastAsia="Malgun Gothic"/>
          <w:color w:val="000000"/>
        </w:rPr>
        <w:t>aining, including scalar or codebook-based quantization for ground-truth CSI. The number of layers for which the ground truth data is collected, and whether UE or NW determine the number of layers for ground-truth CSI data collection, are considered.</w:t>
      </w:r>
    </w:p>
    <w:p w14:paraId="5E564C84" w14:textId="77777777" w:rsidR="00A97662" w:rsidRDefault="00394C02">
      <w:pPr>
        <w:spacing w:after="0"/>
        <w:rPr>
          <w:i/>
          <w:iCs/>
          <w:color w:val="000000"/>
        </w:rPr>
      </w:pPr>
      <w:r>
        <w:rPr>
          <w:i/>
          <w:iCs/>
          <w:color w:val="000000"/>
        </w:rPr>
        <w:t>CSI c</w:t>
      </w:r>
      <w:r>
        <w:rPr>
          <w:i/>
          <w:iCs/>
          <w:color w:val="000000"/>
        </w:rPr>
        <w:t xml:space="preserve">onfiguration and report: </w:t>
      </w:r>
    </w:p>
    <w:p w14:paraId="5E564C85" w14:textId="77777777" w:rsidR="00A97662" w:rsidRDefault="00394C02">
      <w:pPr>
        <w:pStyle w:val="ListParagraph"/>
        <w:numPr>
          <w:ilvl w:val="0"/>
          <w:numId w:val="86"/>
        </w:numPr>
        <w:overflowPunct w:val="0"/>
        <w:autoSpaceDE w:val="0"/>
        <w:autoSpaceDN w:val="0"/>
        <w:adjustRightInd w:val="0"/>
        <w:spacing w:after="0" w:line="256" w:lineRule="auto"/>
        <w:contextualSpacing w:val="0"/>
        <w:textAlignment w:val="baseline"/>
        <w:rPr>
          <w:color w:val="000000"/>
        </w:rPr>
      </w:pPr>
      <w:r>
        <w:rPr>
          <w:color w:val="000000"/>
        </w:rPr>
        <w:t xml:space="preserve">NW configuration to determine CSI payload size, e.g., possible CSI payload size, possible rank restriction and/or </w:t>
      </w:r>
      <w:proofErr w:type="gramStart"/>
      <w:r>
        <w:rPr>
          <w:color w:val="000000"/>
        </w:rPr>
        <w:t>other</w:t>
      </w:r>
      <w:proofErr w:type="gramEnd"/>
      <w:r>
        <w:rPr>
          <w:color w:val="000000"/>
        </w:rPr>
        <w:t xml:space="preserve"> related configuration.</w:t>
      </w:r>
    </w:p>
    <w:p w14:paraId="5E564C86" w14:textId="77777777" w:rsidR="00A97662" w:rsidRDefault="00394C02">
      <w:pPr>
        <w:pStyle w:val="ListParagraph"/>
        <w:numPr>
          <w:ilvl w:val="0"/>
          <w:numId w:val="86"/>
        </w:numPr>
        <w:overflowPunct w:val="0"/>
        <w:autoSpaceDE w:val="0"/>
        <w:autoSpaceDN w:val="0"/>
        <w:adjustRightInd w:val="0"/>
        <w:spacing w:after="0" w:line="256" w:lineRule="auto"/>
        <w:contextualSpacing w:val="0"/>
        <w:textAlignment w:val="baseline"/>
        <w:rPr>
          <w:color w:val="000000"/>
        </w:rPr>
      </w:pPr>
      <w:r>
        <w:rPr>
          <w:color w:val="000000"/>
        </w:rPr>
        <w:t xml:space="preserve">How UE determines/reports the actual CSI payload size and/or other CSI related </w:t>
      </w:r>
      <w:r>
        <w:rPr>
          <w:color w:val="000000"/>
        </w:rPr>
        <w:t>information within constraints configured by the network.</w:t>
      </w:r>
    </w:p>
    <w:p w14:paraId="5E564C87" w14:textId="77777777" w:rsidR="00A97662" w:rsidRDefault="00394C02">
      <w:pPr>
        <w:spacing w:after="0"/>
        <w:rPr>
          <w:rFonts w:eastAsia="Malgun Gothic"/>
        </w:rPr>
      </w:pPr>
      <w:r>
        <w:rPr>
          <w:rFonts w:eastAsia="Malgun Gothic"/>
        </w:rPr>
        <w:t xml:space="preserve">For CQI determination in CSI report, if CQI in CSI report is configured.    </w:t>
      </w:r>
    </w:p>
    <w:p w14:paraId="5E564C88" w14:textId="77777777" w:rsidR="00A97662" w:rsidRDefault="00394C02">
      <w:pPr>
        <w:pStyle w:val="ListParagraph"/>
        <w:numPr>
          <w:ilvl w:val="0"/>
          <w:numId w:val="87"/>
        </w:numPr>
        <w:overflowPunct w:val="0"/>
        <w:autoSpaceDE w:val="0"/>
        <w:autoSpaceDN w:val="0"/>
        <w:adjustRightInd w:val="0"/>
        <w:spacing w:after="0" w:line="288" w:lineRule="auto"/>
        <w:ind w:hanging="357"/>
        <w:jc w:val="both"/>
        <w:textAlignment w:val="baseline"/>
      </w:pPr>
      <w:r>
        <w:t xml:space="preserve">Option 1: CQI is NOT calculated based on the output of CSI reconstruction part from the realistic channel estimation, </w:t>
      </w:r>
      <w:proofErr w:type="gramStart"/>
      <w:r>
        <w:t>inc</w:t>
      </w:r>
      <w:r>
        <w:t>luding</w:t>
      </w:r>
      <w:proofErr w:type="gramEnd"/>
    </w:p>
    <w:p w14:paraId="5E564C89" w14:textId="77777777" w:rsidR="00A97662" w:rsidRDefault="00394C02">
      <w:pPr>
        <w:pStyle w:val="ListParagraph"/>
        <w:numPr>
          <w:ilvl w:val="1"/>
          <w:numId w:val="88"/>
        </w:numPr>
        <w:overflowPunct w:val="0"/>
        <w:autoSpaceDE w:val="0"/>
        <w:autoSpaceDN w:val="0"/>
        <w:adjustRightInd w:val="0"/>
        <w:spacing w:after="0" w:line="256" w:lineRule="auto"/>
        <w:contextualSpacing w:val="0"/>
        <w:textAlignment w:val="baseline"/>
      </w:pPr>
      <w:r>
        <w:t xml:space="preserve">Option 1a: CQI is calculated based on target CSI with realistic channel </w:t>
      </w:r>
      <w:proofErr w:type="gramStart"/>
      <w:r>
        <w:t>measurement</w:t>
      </w:r>
      <w:proofErr w:type="gramEnd"/>
      <w:r>
        <w:t xml:space="preserve">  </w:t>
      </w:r>
    </w:p>
    <w:p w14:paraId="5E564C8A" w14:textId="77777777" w:rsidR="00A97662" w:rsidRDefault="00394C02">
      <w:pPr>
        <w:pStyle w:val="ListParagraph"/>
        <w:numPr>
          <w:ilvl w:val="1"/>
          <w:numId w:val="88"/>
        </w:numPr>
        <w:overflowPunct w:val="0"/>
        <w:autoSpaceDE w:val="0"/>
        <w:autoSpaceDN w:val="0"/>
        <w:adjustRightInd w:val="0"/>
        <w:spacing w:after="0" w:line="256" w:lineRule="auto"/>
        <w:contextualSpacing w:val="0"/>
        <w:textAlignment w:val="baseline"/>
      </w:pPr>
      <w:r>
        <w:t xml:space="preserve">Option 1b: CQI is calculated based on target CSI with realistic channel measurement and potential </w:t>
      </w:r>
      <w:proofErr w:type="gramStart"/>
      <w:r>
        <w:t>adjustment</w:t>
      </w:r>
      <w:proofErr w:type="gramEnd"/>
      <w:r>
        <w:t xml:space="preserve"> </w:t>
      </w:r>
    </w:p>
    <w:p w14:paraId="5E564C8B" w14:textId="77777777" w:rsidR="00A97662" w:rsidRDefault="00394C02">
      <w:pPr>
        <w:pStyle w:val="ListParagraph"/>
        <w:numPr>
          <w:ilvl w:val="1"/>
          <w:numId w:val="88"/>
        </w:numPr>
        <w:overflowPunct w:val="0"/>
        <w:autoSpaceDE w:val="0"/>
        <w:autoSpaceDN w:val="0"/>
        <w:adjustRightInd w:val="0"/>
        <w:spacing w:after="0" w:line="256" w:lineRule="auto"/>
        <w:contextualSpacing w:val="0"/>
        <w:textAlignment w:val="baseline"/>
      </w:pPr>
      <w:r>
        <w:t xml:space="preserve">Option 1c: CQI is calculated based on legacy </w:t>
      </w:r>
      <w:proofErr w:type="gramStart"/>
      <w:r>
        <w:t>codebook</w:t>
      </w:r>
      <w:proofErr w:type="gramEnd"/>
    </w:p>
    <w:p w14:paraId="5E564C8C" w14:textId="77777777" w:rsidR="00A97662" w:rsidRDefault="00394C02">
      <w:pPr>
        <w:pStyle w:val="ListParagraph"/>
        <w:numPr>
          <w:ilvl w:val="0"/>
          <w:numId w:val="87"/>
        </w:numPr>
        <w:overflowPunct w:val="0"/>
        <w:autoSpaceDE w:val="0"/>
        <w:autoSpaceDN w:val="0"/>
        <w:adjustRightInd w:val="0"/>
        <w:spacing w:after="0" w:line="288" w:lineRule="auto"/>
        <w:ind w:hanging="357"/>
        <w:jc w:val="both"/>
        <w:textAlignment w:val="baseline"/>
      </w:pPr>
      <w:r>
        <w:t xml:space="preserve">Option 2: CQI is calculated based on the output of CSI reconstruction part from the realistic channel estimation, </w:t>
      </w:r>
      <w:proofErr w:type="gramStart"/>
      <w:r>
        <w:t>including</w:t>
      </w:r>
      <w:proofErr w:type="gramEnd"/>
    </w:p>
    <w:p w14:paraId="5E564C8D" w14:textId="77777777" w:rsidR="00A97662" w:rsidRDefault="00394C02">
      <w:pPr>
        <w:pStyle w:val="ListParagraph"/>
        <w:numPr>
          <w:ilvl w:val="1"/>
          <w:numId w:val="88"/>
        </w:numPr>
        <w:overflowPunct w:val="0"/>
        <w:autoSpaceDE w:val="0"/>
        <w:autoSpaceDN w:val="0"/>
        <w:adjustRightInd w:val="0"/>
        <w:spacing w:after="0" w:line="256" w:lineRule="auto"/>
        <w:contextualSpacing w:val="0"/>
        <w:textAlignment w:val="baseline"/>
      </w:pPr>
      <w:r>
        <w:t xml:space="preserve">Option 2a: CQI is calculated based on CSI reconstruction output, if CSI reconstruction model is available at the UE and UE </w:t>
      </w:r>
      <w:r>
        <w:t xml:space="preserve">can perform reconstruction model inference with potential </w:t>
      </w:r>
      <w:proofErr w:type="gramStart"/>
      <w:r>
        <w:t>adjustment</w:t>
      </w:r>
      <w:proofErr w:type="gramEnd"/>
    </w:p>
    <w:p w14:paraId="5E564C8E" w14:textId="77777777" w:rsidR="00A97662" w:rsidRDefault="00394C02">
      <w:pPr>
        <w:pStyle w:val="ListParagraph"/>
        <w:numPr>
          <w:ilvl w:val="2"/>
          <w:numId w:val="88"/>
        </w:numPr>
        <w:overflowPunct w:val="0"/>
        <w:autoSpaceDE w:val="0"/>
        <w:autoSpaceDN w:val="0"/>
        <w:adjustRightInd w:val="0"/>
        <w:spacing w:after="0" w:line="256" w:lineRule="auto"/>
        <w:contextualSpacing w:val="0"/>
        <w:textAlignment w:val="baseline"/>
      </w:pPr>
      <w:r>
        <w:t xml:space="preserve">Note: CSI reconstruction part at the UE can be different comparing to the actual CSI reconstruction part used at the NW. </w:t>
      </w:r>
    </w:p>
    <w:p w14:paraId="5E564C8F" w14:textId="77777777" w:rsidR="00A97662" w:rsidRDefault="00394C02">
      <w:pPr>
        <w:pStyle w:val="ListParagraph"/>
        <w:numPr>
          <w:ilvl w:val="1"/>
          <w:numId w:val="88"/>
        </w:numPr>
        <w:overflowPunct w:val="0"/>
        <w:autoSpaceDE w:val="0"/>
        <w:autoSpaceDN w:val="0"/>
        <w:adjustRightInd w:val="0"/>
        <w:spacing w:after="0" w:line="256" w:lineRule="auto"/>
        <w:contextualSpacing w:val="0"/>
        <w:textAlignment w:val="baseline"/>
      </w:pPr>
      <w:r>
        <w:t xml:space="preserve">Option 2b: CQI is calculated using two stage approach, UE derive </w:t>
      </w:r>
      <w:r>
        <w:t xml:space="preserve">CQI using </w:t>
      </w:r>
      <w:proofErr w:type="spellStart"/>
      <w:r>
        <w:t>precoded</w:t>
      </w:r>
      <w:proofErr w:type="spellEnd"/>
      <w:r>
        <w:t xml:space="preserve"> CSI-RS transmitted with a reconstructed precoder. </w:t>
      </w:r>
      <w:r>
        <w:rPr>
          <w:rFonts w:eastAsia="Malgun Gothic"/>
        </w:rPr>
        <w:t xml:space="preserve">  </w:t>
      </w:r>
    </w:p>
    <w:p w14:paraId="5E564C90" w14:textId="77777777" w:rsidR="00A97662" w:rsidRDefault="00394C02">
      <w:pPr>
        <w:pStyle w:val="ListParagraph"/>
        <w:numPr>
          <w:ilvl w:val="0"/>
          <w:numId w:val="88"/>
        </w:numPr>
        <w:spacing w:after="0"/>
      </w:pPr>
      <w:r>
        <w:t>Notes: feasibility of different options should be evaluated. Gap analyses between the UE side CQI calculation results and the NW side results, as well as the impact on the scheduling p</w:t>
      </w:r>
      <w:r>
        <w:t>erformance should be evaluated. Complexity of CQI calculation needs to be evaluated, including the computing complexity and potential RS/</w:t>
      </w:r>
      <w:proofErr w:type="spellStart"/>
      <w:r>
        <w:t>signaling</w:t>
      </w:r>
      <w:proofErr w:type="spellEnd"/>
      <w:r>
        <w:t xml:space="preserve"> overhead.</w:t>
      </w:r>
    </w:p>
    <w:p w14:paraId="5E564C91" w14:textId="77777777" w:rsidR="00A97662" w:rsidRDefault="00394C02">
      <w:pPr>
        <w:spacing w:after="0"/>
        <w:rPr>
          <w:color w:val="000000"/>
        </w:rPr>
      </w:pPr>
      <w:r>
        <w:rPr>
          <w:color w:val="000000"/>
        </w:rPr>
        <w:t xml:space="preserve">Feasibility and methods to support the legacy CSI reporting principles: </w:t>
      </w:r>
    </w:p>
    <w:p w14:paraId="5E564C92" w14:textId="77777777" w:rsidR="00A97662" w:rsidRDefault="00394C02">
      <w:pPr>
        <w:pStyle w:val="ListParagraph"/>
        <w:numPr>
          <w:ilvl w:val="0"/>
          <w:numId w:val="86"/>
        </w:numPr>
        <w:overflowPunct w:val="0"/>
        <w:autoSpaceDE w:val="0"/>
        <w:autoSpaceDN w:val="0"/>
        <w:adjustRightInd w:val="0"/>
        <w:spacing w:after="0" w:line="256" w:lineRule="auto"/>
        <w:contextualSpacing w:val="0"/>
        <w:textAlignment w:val="baseline"/>
        <w:rPr>
          <w:color w:val="000000"/>
        </w:rPr>
      </w:pPr>
      <w:r>
        <w:rPr>
          <w:color w:val="000000"/>
        </w:rPr>
        <w:t>The priority rule regardin</w:t>
      </w:r>
      <w:r>
        <w:rPr>
          <w:color w:val="000000"/>
        </w:rPr>
        <w:t>g CSI collision handling and CSI omission</w:t>
      </w:r>
    </w:p>
    <w:p w14:paraId="5E564C93" w14:textId="77777777" w:rsidR="00A97662" w:rsidRDefault="00394C02">
      <w:pPr>
        <w:pStyle w:val="ListParagraph"/>
        <w:numPr>
          <w:ilvl w:val="0"/>
          <w:numId w:val="86"/>
        </w:numPr>
        <w:overflowPunct w:val="0"/>
        <w:autoSpaceDE w:val="0"/>
        <w:autoSpaceDN w:val="0"/>
        <w:adjustRightInd w:val="0"/>
        <w:spacing w:after="0" w:line="288" w:lineRule="auto"/>
        <w:contextualSpacing w:val="0"/>
        <w:jc w:val="both"/>
        <w:textAlignment w:val="baseline"/>
        <w:rPr>
          <w:color w:val="000000"/>
        </w:rPr>
      </w:pPr>
      <w:r>
        <w:rPr>
          <w:color w:val="000000"/>
        </w:rPr>
        <w:t>Codebook subset restriction</w:t>
      </w:r>
    </w:p>
    <w:p w14:paraId="5E564C94" w14:textId="77777777" w:rsidR="00A97662" w:rsidRDefault="00394C02">
      <w:pPr>
        <w:pStyle w:val="ListParagraph"/>
        <w:numPr>
          <w:ilvl w:val="0"/>
          <w:numId w:val="86"/>
        </w:numPr>
        <w:overflowPunct w:val="0"/>
        <w:autoSpaceDE w:val="0"/>
        <w:autoSpaceDN w:val="0"/>
        <w:adjustRightInd w:val="0"/>
        <w:spacing w:after="0" w:line="288" w:lineRule="auto"/>
        <w:contextualSpacing w:val="0"/>
        <w:jc w:val="both"/>
        <w:textAlignment w:val="baseline"/>
        <w:rPr>
          <w:color w:val="000000"/>
        </w:rPr>
      </w:pPr>
      <w:r>
        <w:rPr>
          <w:rFonts w:eastAsia="DengXian"/>
          <w:color w:val="000000"/>
        </w:rPr>
        <w:t>CSI processing Unit</w:t>
      </w:r>
    </w:p>
    <w:p w14:paraId="5E564C95" w14:textId="77777777" w:rsidR="00A97662" w:rsidRDefault="00A97662">
      <w:pPr>
        <w:overflowPunct w:val="0"/>
        <w:autoSpaceDE w:val="0"/>
        <w:autoSpaceDN w:val="0"/>
        <w:adjustRightInd w:val="0"/>
        <w:spacing w:after="0" w:line="288" w:lineRule="auto"/>
        <w:jc w:val="both"/>
        <w:textAlignment w:val="baseline"/>
        <w:rPr>
          <w:rFonts w:eastAsia="Malgun Gothic"/>
          <w:i/>
          <w:iCs/>
          <w:color w:val="000000"/>
        </w:rPr>
      </w:pPr>
    </w:p>
    <w:p w14:paraId="5E564C96" w14:textId="77777777" w:rsidR="00A97662" w:rsidRDefault="00394C02">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 xml:space="preserve">Potential specification enhancement on: </w:t>
      </w:r>
    </w:p>
    <w:p w14:paraId="5E564C97" w14:textId="77777777" w:rsidR="00A97662" w:rsidRDefault="00394C02">
      <w:pPr>
        <w:pStyle w:val="ListParagraph"/>
        <w:numPr>
          <w:ilvl w:val="0"/>
          <w:numId w:val="84"/>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lastRenderedPageBreak/>
        <w:t>CSI-RS configurations (not including CSI-RS pattern design enhancements)</w:t>
      </w:r>
    </w:p>
    <w:p w14:paraId="5E564C98" w14:textId="77777777" w:rsidR="00A97662" w:rsidRDefault="00394C02">
      <w:pPr>
        <w:pStyle w:val="ListParagraph"/>
        <w:numPr>
          <w:ilvl w:val="0"/>
          <w:numId w:val="84"/>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reporting configurations</w:t>
      </w:r>
    </w:p>
    <w:p w14:paraId="5E564C99" w14:textId="77777777" w:rsidR="00A97662" w:rsidRDefault="00394C02">
      <w:pPr>
        <w:pStyle w:val="ListParagraph"/>
        <w:numPr>
          <w:ilvl w:val="0"/>
          <w:numId w:val="84"/>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 xml:space="preserve">CSI report UCI </w:t>
      </w:r>
      <w:r>
        <w:rPr>
          <w:rFonts w:eastAsia="Malgun Gothic"/>
          <w:color w:val="000000"/>
        </w:rPr>
        <w:t>mapping/priority/omission</w:t>
      </w:r>
    </w:p>
    <w:p w14:paraId="5E564C9A" w14:textId="77777777" w:rsidR="00A97662" w:rsidRDefault="00394C02">
      <w:pPr>
        <w:pStyle w:val="ListParagraph"/>
        <w:numPr>
          <w:ilvl w:val="0"/>
          <w:numId w:val="84"/>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processing procedures</w:t>
      </w:r>
    </w:p>
    <w:p w14:paraId="5E564C9B" w14:textId="77777777" w:rsidR="00A97662" w:rsidRDefault="00A97662"/>
    <w:p w14:paraId="5E564C9C" w14:textId="77777777" w:rsidR="00A97662" w:rsidRDefault="00394C02">
      <w:pPr>
        <w:pStyle w:val="Heading3"/>
      </w:pPr>
      <w:bookmarkStart w:id="413" w:name="_Toc135850583"/>
      <w:bookmarkStart w:id="414" w:name="_Toc135002586"/>
      <w:r>
        <w:t>7.2.3</w:t>
      </w:r>
      <w:r>
        <w:tab/>
        <w:t>Beam management</w:t>
      </w:r>
      <w:bookmarkEnd w:id="413"/>
      <w:bookmarkEnd w:id="414"/>
      <w:r>
        <w:t xml:space="preserve"> </w:t>
      </w:r>
    </w:p>
    <w:p w14:paraId="5E564C9D" w14:textId="77777777" w:rsidR="00A97662" w:rsidRDefault="00394C02">
      <w:r>
        <w:rPr>
          <w:b/>
          <w:bCs/>
          <w:i/>
          <w:iCs/>
        </w:rPr>
        <w:t>Items considered for study the necessity, feasibility, potential specification impact</w:t>
      </w:r>
      <w:r>
        <w:t xml:space="preserve">: </w:t>
      </w:r>
    </w:p>
    <w:p w14:paraId="5E564C9E" w14:textId="77777777" w:rsidR="00A97662" w:rsidRDefault="00394C02">
      <w:pPr>
        <w:autoSpaceDE w:val="0"/>
        <w:autoSpaceDN w:val="0"/>
        <w:adjustRightInd w:val="0"/>
        <w:snapToGrid w:val="0"/>
        <w:spacing w:after="0" w:line="256" w:lineRule="auto"/>
      </w:pPr>
      <w:r>
        <w:rPr>
          <w:i/>
          <w:iCs/>
        </w:rPr>
        <w:t>Performance monitoring</w:t>
      </w:r>
      <w:r>
        <w:t xml:space="preserve">: </w:t>
      </w:r>
    </w:p>
    <w:p w14:paraId="5E564C9F" w14:textId="77777777" w:rsidR="00A97662" w:rsidRDefault="00394C02">
      <w:pPr>
        <w:autoSpaceDE w:val="0"/>
        <w:autoSpaceDN w:val="0"/>
        <w:adjustRightInd w:val="0"/>
        <w:snapToGrid w:val="0"/>
        <w:spacing w:after="0" w:line="256" w:lineRule="auto"/>
        <w:rPr>
          <w:bCs/>
          <w:iCs/>
          <w:lang w:eastAsia="zh-CN"/>
        </w:rPr>
      </w:pPr>
      <w:r>
        <w:rPr>
          <w:bCs/>
          <w:iCs/>
          <w:lang w:eastAsia="zh-CN"/>
        </w:rPr>
        <w:t>For the performance monitoring of BM-Case1 and BM-Case2:</w:t>
      </w:r>
    </w:p>
    <w:p w14:paraId="5E564CA0" w14:textId="77777777" w:rsidR="00A97662" w:rsidRDefault="00394C02">
      <w:pPr>
        <w:pStyle w:val="ListParagraph"/>
        <w:numPr>
          <w:ilvl w:val="0"/>
          <w:numId w:val="84"/>
        </w:numPr>
        <w:overflowPunct w:val="0"/>
        <w:autoSpaceDE w:val="0"/>
        <w:autoSpaceDN w:val="0"/>
        <w:adjustRightInd w:val="0"/>
        <w:spacing w:after="0"/>
        <w:textAlignment w:val="baseline"/>
      </w:pPr>
      <w:r>
        <w:t>Performanc</w:t>
      </w:r>
      <w:r>
        <w:t>e metric(s) with the</w:t>
      </w:r>
      <w:r>
        <w:rPr>
          <w:bCs/>
          <w:iCs/>
          <w:lang w:eastAsia="zh-CN"/>
        </w:rPr>
        <w:t xml:space="preserve"> following alternatives:</w:t>
      </w:r>
    </w:p>
    <w:p w14:paraId="5E564CA1" w14:textId="77777777" w:rsidR="00A97662" w:rsidRDefault="00394C02">
      <w:pPr>
        <w:numPr>
          <w:ilvl w:val="1"/>
          <w:numId w:val="84"/>
        </w:numPr>
        <w:spacing w:after="0"/>
        <w:rPr>
          <w:bCs/>
          <w:iCs/>
          <w:lang w:eastAsia="zh-CN"/>
        </w:rPr>
      </w:pPr>
      <w:r>
        <w:rPr>
          <w:bCs/>
          <w:iCs/>
          <w:lang w:eastAsia="zh-CN"/>
        </w:rPr>
        <w:t xml:space="preserve">Alt.1: Beam prediction accuracy related KPIs, e.g., Top-K/1 </w:t>
      </w:r>
      <w:r>
        <w:rPr>
          <w:rFonts w:hint="eastAsia"/>
          <w:bCs/>
          <w:iCs/>
          <w:lang w:eastAsia="zh-CN"/>
        </w:rPr>
        <w:t>beam</w:t>
      </w:r>
      <w:r>
        <w:rPr>
          <w:bCs/>
          <w:iCs/>
          <w:lang w:eastAsia="zh-CN"/>
        </w:rPr>
        <w:t xml:space="preserve"> prediction accuracy</w:t>
      </w:r>
    </w:p>
    <w:p w14:paraId="5E564CA2" w14:textId="77777777" w:rsidR="00A97662" w:rsidRDefault="00394C02">
      <w:pPr>
        <w:numPr>
          <w:ilvl w:val="1"/>
          <w:numId w:val="84"/>
        </w:numPr>
        <w:spacing w:after="0"/>
        <w:rPr>
          <w:bCs/>
          <w:iCs/>
          <w:lang w:eastAsia="zh-CN"/>
        </w:rPr>
      </w:pPr>
      <w:r>
        <w:rPr>
          <w:bCs/>
          <w:iCs/>
          <w:lang w:eastAsia="zh-CN"/>
        </w:rPr>
        <w:t>Alt.2: Link quality related KPIs, e.g., throughput, L1-RSRP, L1-SINR, hypothetical BLER</w:t>
      </w:r>
    </w:p>
    <w:p w14:paraId="5E564CA3" w14:textId="77777777" w:rsidR="00A97662" w:rsidRDefault="00394C02">
      <w:pPr>
        <w:numPr>
          <w:ilvl w:val="1"/>
          <w:numId w:val="84"/>
        </w:numPr>
        <w:spacing w:after="0"/>
        <w:rPr>
          <w:bCs/>
          <w:iCs/>
          <w:lang w:eastAsia="zh-CN"/>
        </w:rPr>
      </w:pPr>
      <w:r>
        <w:rPr>
          <w:bCs/>
          <w:iCs/>
          <w:lang w:eastAsia="zh-CN"/>
        </w:rPr>
        <w:t>Alt.3: Performance metric based on inp</w:t>
      </w:r>
      <w:r>
        <w:rPr>
          <w:bCs/>
          <w:iCs/>
          <w:lang w:eastAsia="zh-CN"/>
        </w:rPr>
        <w:t xml:space="preserve">ut/output data distribution of AI/ML </w:t>
      </w:r>
    </w:p>
    <w:p w14:paraId="5E564CA4" w14:textId="77777777" w:rsidR="00A97662" w:rsidRDefault="00394C02">
      <w:pPr>
        <w:numPr>
          <w:ilvl w:val="1"/>
          <w:numId w:val="84"/>
        </w:numPr>
        <w:overflowPunct w:val="0"/>
        <w:autoSpaceDE w:val="0"/>
        <w:autoSpaceDN w:val="0"/>
        <w:adjustRightInd w:val="0"/>
        <w:spacing w:after="0"/>
        <w:textAlignment w:val="baseline"/>
      </w:pPr>
      <w:r>
        <w:rPr>
          <w:bCs/>
          <w:iCs/>
          <w:lang w:eastAsia="zh-CN"/>
        </w:rPr>
        <w:t xml:space="preserve">Alt.4: The L1-RSRP difference evaluated by comparing measured RSRP and predicted </w:t>
      </w:r>
      <w:proofErr w:type="gramStart"/>
      <w:r>
        <w:rPr>
          <w:bCs/>
          <w:iCs/>
          <w:lang w:eastAsia="zh-CN"/>
        </w:rPr>
        <w:t>RSRP</w:t>
      </w:r>
      <w:proofErr w:type="gramEnd"/>
      <w:r>
        <w:rPr>
          <w:bCs/>
          <w:iCs/>
          <w:lang w:eastAsia="zh-CN"/>
        </w:rPr>
        <w:t xml:space="preserve"> </w:t>
      </w:r>
    </w:p>
    <w:p w14:paraId="5E564CA5" w14:textId="77777777" w:rsidR="00A97662" w:rsidRDefault="00394C02">
      <w:pPr>
        <w:pStyle w:val="ListParagraph"/>
        <w:numPr>
          <w:ilvl w:val="0"/>
          <w:numId w:val="84"/>
        </w:numPr>
        <w:overflowPunct w:val="0"/>
        <w:autoSpaceDE w:val="0"/>
        <w:autoSpaceDN w:val="0"/>
        <w:adjustRightInd w:val="0"/>
        <w:spacing w:after="0"/>
        <w:textAlignment w:val="baseline"/>
      </w:pPr>
      <w:r>
        <w:t xml:space="preserve">Benchmark/reference for the performance comparison, including: </w:t>
      </w:r>
    </w:p>
    <w:p w14:paraId="5E564CA6" w14:textId="77777777" w:rsidR="00A97662" w:rsidRDefault="00394C02">
      <w:pPr>
        <w:pStyle w:val="ListParagraph"/>
        <w:numPr>
          <w:ilvl w:val="1"/>
          <w:numId w:val="84"/>
        </w:numPr>
        <w:overflowPunct w:val="0"/>
        <w:autoSpaceDE w:val="0"/>
        <w:autoSpaceDN w:val="0"/>
        <w:adjustRightInd w:val="0"/>
        <w:spacing w:after="0"/>
        <w:textAlignment w:val="baseline"/>
        <w:rPr>
          <w:rFonts w:ascii="SimSun" w:hAnsi="SimSun" w:cs="SimSun"/>
          <w:bCs/>
          <w:iCs/>
          <w:lang w:val="en-US" w:eastAsia="zh-CN"/>
        </w:rPr>
      </w:pPr>
      <w:r>
        <w:rPr>
          <w:bCs/>
          <w:iCs/>
          <w:lang w:val="en-US" w:eastAsia="zh-CN"/>
        </w:rPr>
        <w:t xml:space="preserve">Alt.1: The best beam(s) obtained by measuring beams of a set </w:t>
      </w:r>
      <w:r>
        <w:rPr>
          <w:bCs/>
          <w:iCs/>
          <w:lang w:val="en-US" w:eastAsia="zh-CN"/>
        </w:rPr>
        <w:t xml:space="preserve">indicated by </w:t>
      </w:r>
      <w:proofErr w:type="spellStart"/>
      <w:r>
        <w:rPr>
          <w:bCs/>
          <w:iCs/>
          <w:lang w:val="en-US" w:eastAsia="zh-CN"/>
        </w:rPr>
        <w:t>gNB</w:t>
      </w:r>
      <w:proofErr w:type="spellEnd"/>
      <w:r>
        <w:rPr>
          <w:bCs/>
          <w:iCs/>
          <w:lang w:val="en-US" w:eastAsia="zh-CN"/>
        </w:rPr>
        <w:t xml:space="preserve"> (e.g., Beams from Set A)</w:t>
      </w:r>
    </w:p>
    <w:p w14:paraId="5E564CA7" w14:textId="77777777" w:rsidR="00A97662" w:rsidRDefault="00394C02">
      <w:pPr>
        <w:pStyle w:val="ListParagraph"/>
        <w:numPr>
          <w:ilvl w:val="1"/>
          <w:numId w:val="84"/>
        </w:numPr>
        <w:overflowPunct w:val="0"/>
        <w:autoSpaceDE w:val="0"/>
        <w:autoSpaceDN w:val="0"/>
        <w:adjustRightInd w:val="0"/>
        <w:spacing w:after="0"/>
        <w:textAlignment w:val="baseline"/>
      </w:pPr>
      <w:r>
        <w:rPr>
          <w:bCs/>
          <w:iCs/>
          <w:lang w:val="en-US" w:eastAsia="zh-CN"/>
        </w:rPr>
        <w:t>Alt.4: Measurements of the predicted best beam(s) corresponding to model output (e.g., Comparison between actual L1-RSRP and predicted RSRP of predicted Top-1/K Beams)</w:t>
      </w:r>
    </w:p>
    <w:p w14:paraId="5E564CA8" w14:textId="77777777" w:rsidR="00A97662" w:rsidRDefault="00394C02">
      <w:pPr>
        <w:pStyle w:val="ListParagraph"/>
        <w:numPr>
          <w:ilvl w:val="0"/>
          <w:numId w:val="84"/>
        </w:numPr>
        <w:overflowPunct w:val="0"/>
        <w:autoSpaceDE w:val="0"/>
        <w:autoSpaceDN w:val="0"/>
        <w:adjustRightInd w:val="0"/>
        <w:spacing w:after="0"/>
        <w:textAlignment w:val="baseline"/>
      </w:pPr>
      <w:r>
        <w:t>Signalling/configuration/measurement/report fo</w:t>
      </w:r>
      <w:r>
        <w:t xml:space="preserve">r model monitoring, e.g., signalling aspects related to assistance information (if supported), Reference </w:t>
      </w:r>
      <w:proofErr w:type="gramStart"/>
      <w:r>
        <w:t>signals</w:t>
      </w:r>
      <w:proofErr w:type="gramEnd"/>
    </w:p>
    <w:p w14:paraId="5E564CA9" w14:textId="77777777" w:rsidR="00A97662" w:rsidRDefault="00A97662">
      <w:pPr>
        <w:autoSpaceDE w:val="0"/>
        <w:autoSpaceDN w:val="0"/>
        <w:adjustRightInd w:val="0"/>
        <w:snapToGrid w:val="0"/>
        <w:spacing w:after="0" w:line="256" w:lineRule="auto"/>
      </w:pPr>
    </w:p>
    <w:p w14:paraId="5E564CAA" w14:textId="77777777" w:rsidR="00A97662" w:rsidRDefault="00394C02">
      <w:pPr>
        <w:spacing w:after="0"/>
        <w:rPr>
          <w:bCs/>
          <w:iCs/>
          <w:lang w:eastAsia="zh-CN"/>
        </w:rPr>
      </w:pPr>
      <w:r>
        <w:rPr>
          <w:bCs/>
          <w:iCs/>
          <w:lang w:eastAsia="zh-CN"/>
        </w:rPr>
        <w:t>For BM-Case1 and BM-Case2 with a UE-side AI/ML model:</w:t>
      </w:r>
    </w:p>
    <w:p w14:paraId="5E564CAB" w14:textId="77777777" w:rsidR="00A97662" w:rsidRDefault="00394C02">
      <w:pPr>
        <w:pStyle w:val="ListParagraph"/>
        <w:numPr>
          <w:ilvl w:val="0"/>
          <w:numId w:val="89"/>
        </w:numPr>
        <w:spacing w:after="0"/>
        <w:rPr>
          <w:rFonts w:eastAsia="Yu Mincho"/>
          <w:bCs/>
          <w:iCs/>
        </w:rPr>
      </w:pPr>
      <w:r>
        <w:t>Type1 performance monitoring</w:t>
      </w:r>
      <w:r>
        <w:rPr>
          <w:bCs/>
          <w:iCs/>
          <w:lang w:eastAsia="zh-CN"/>
        </w:rPr>
        <w:t xml:space="preserve">: </w:t>
      </w:r>
    </w:p>
    <w:p w14:paraId="5E564CAC" w14:textId="77777777" w:rsidR="00A97662" w:rsidRDefault="00394C02">
      <w:pPr>
        <w:pStyle w:val="ListParagraph"/>
        <w:numPr>
          <w:ilvl w:val="1"/>
          <w:numId w:val="89"/>
        </w:numPr>
        <w:spacing w:after="0"/>
        <w:rPr>
          <w:rFonts w:eastAsia="Yu Mincho"/>
          <w:bCs/>
          <w:iCs/>
        </w:rPr>
      </w:pPr>
      <w:r>
        <w:rPr>
          <w:rFonts w:eastAsia="Yu Mincho"/>
          <w:bCs/>
          <w:iCs/>
        </w:rPr>
        <w:t xml:space="preserve">Configuration/Signalling from </w:t>
      </w:r>
      <w:proofErr w:type="spellStart"/>
      <w:r>
        <w:rPr>
          <w:rFonts w:eastAsia="Yu Mincho"/>
          <w:bCs/>
          <w:iCs/>
        </w:rPr>
        <w:t>gNB</w:t>
      </w:r>
      <w:proofErr w:type="spellEnd"/>
      <w:r>
        <w:rPr>
          <w:rFonts w:eastAsia="Yu Mincho"/>
          <w:bCs/>
          <w:iCs/>
        </w:rPr>
        <w:t xml:space="preserve"> to UE for </w:t>
      </w:r>
      <w:r>
        <w:rPr>
          <w:rFonts w:eastAsia="Yu Mincho"/>
          <w:bCs/>
          <w:iCs/>
        </w:rPr>
        <w:t>measurement and/or reporting</w:t>
      </w:r>
    </w:p>
    <w:p w14:paraId="5E564CAD" w14:textId="77777777" w:rsidR="00A97662" w:rsidRDefault="00394C02">
      <w:pPr>
        <w:pStyle w:val="ListParagraph"/>
        <w:numPr>
          <w:ilvl w:val="1"/>
          <w:numId w:val="89"/>
        </w:numPr>
        <w:spacing w:after="0"/>
        <w:rPr>
          <w:rFonts w:eastAsia="Yu Mincho"/>
          <w:bCs/>
          <w:iCs/>
        </w:rPr>
      </w:pPr>
      <w:r>
        <w:rPr>
          <w:rFonts w:eastAsia="Yu Mincho"/>
          <w:bCs/>
          <w:iCs/>
        </w:rPr>
        <w:t xml:space="preserve">UE may have different </w:t>
      </w:r>
      <w:proofErr w:type="gramStart"/>
      <w:r>
        <w:rPr>
          <w:rFonts w:eastAsia="Yu Mincho"/>
          <w:bCs/>
          <w:iCs/>
        </w:rPr>
        <w:t>operations</w:t>
      </w:r>
      <w:proofErr w:type="gramEnd"/>
      <w:r>
        <w:rPr>
          <w:rFonts w:eastAsia="Yu Mincho"/>
          <w:bCs/>
          <w:iCs/>
        </w:rPr>
        <w:t xml:space="preserve"> </w:t>
      </w:r>
    </w:p>
    <w:p w14:paraId="5E564CAE" w14:textId="77777777" w:rsidR="00A97662" w:rsidRDefault="00394C02">
      <w:pPr>
        <w:pStyle w:val="ListParagraph"/>
        <w:numPr>
          <w:ilvl w:val="2"/>
          <w:numId w:val="89"/>
        </w:numPr>
        <w:spacing w:after="0"/>
        <w:rPr>
          <w:rFonts w:eastAsia="Yu Mincho"/>
          <w:bCs/>
          <w:iCs/>
        </w:rPr>
      </w:pPr>
      <w:r>
        <w:rPr>
          <w:rFonts w:eastAsia="Yu Mincho"/>
          <w:bCs/>
          <w:iCs/>
        </w:rPr>
        <w:t xml:space="preserve">Option1: UE sends reporting to NW (e.g., for the calculation of performance metric at NW) </w:t>
      </w:r>
    </w:p>
    <w:p w14:paraId="5E564CAF" w14:textId="77777777" w:rsidR="00A97662" w:rsidRDefault="00394C02">
      <w:pPr>
        <w:pStyle w:val="ListParagraph"/>
        <w:numPr>
          <w:ilvl w:val="2"/>
          <w:numId w:val="89"/>
        </w:numPr>
        <w:spacing w:after="0"/>
        <w:rPr>
          <w:rFonts w:eastAsia="Yu Mincho"/>
          <w:bCs/>
          <w:iCs/>
        </w:rPr>
      </w:pPr>
      <w:r>
        <w:rPr>
          <w:rFonts w:eastAsia="Yu Mincho"/>
          <w:bCs/>
          <w:iCs/>
        </w:rPr>
        <w:t xml:space="preserve">Option2: UE calculates performance metric(s), either reports it to NW or reports an event to NW based </w:t>
      </w:r>
      <w:r>
        <w:rPr>
          <w:rFonts w:eastAsia="Yu Mincho"/>
          <w:bCs/>
          <w:iCs/>
        </w:rPr>
        <w:t xml:space="preserve">on the performance metric(s) </w:t>
      </w:r>
    </w:p>
    <w:p w14:paraId="5E564CB0" w14:textId="77777777" w:rsidR="00A97662" w:rsidRDefault="00394C02">
      <w:pPr>
        <w:pStyle w:val="ListParagraph"/>
        <w:numPr>
          <w:ilvl w:val="1"/>
          <w:numId w:val="89"/>
        </w:numPr>
        <w:spacing w:after="0"/>
        <w:rPr>
          <w:rFonts w:eastAsia="Yu Mincho"/>
          <w:bCs/>
          <w:iCs/>
        </w:rPr>
      </w:pPr>
      <w:r>
        <w:rPr>
          <w:bCs/>
          <w:iCs/>
          <w:color w:val="000000"/>
        </w:rPr>
        <w:t xml:space="preserve">Indication from NW for UE to do LCM </w:t>
      </w:r>
      <w:proofErr w:type="gramStart"/>
      <w:r>
        <w:rPr>
          <w:bCs/>
          <w:iCs/>
          <w:color w:val="000000"/>
        </w:rPr>
        <w:t>operations</w:t>
      </w:r>
      <w:proofErr w:type="gramEnd"/>
      <w:r>
        <w:rPr>
          <w:bCs/>
          <w:iCs/>
          <w:color w:val="000000"/>
        </w:rPr>
        <w:t xml:space="preserve"> </w:t>
      </w:r>
    </w:p>
    <w:p w14:paraId="5E564CB1" w14:textId="77777777" w:rsidR="00A97662" w:rsidRDefault="00394C02">
      <w:pPr>
        <w:pStyle w:val="ListParagraph"/>
        <w:numPr>
          <w:ilvl w:val="1"/>
          <w:numId w:val="89"/>
        </w:numPr>
        <w:spacing w:after="0"/>
        <w:rPr>
          <w:rFonts w:eastAsia="Yu Mincho"/>
          <w:bCs/>
          <w:iCs/>
        </w:rPr>
      </w:pPr>
      <w:r>
        <w:rPr>
          <w:rFonts w:eastAsia="Yu Mincho"/>
          <w:bCs/>
          <w:iCs/>
        </w:rPr>
        <w:t>Note: At least the performance and reporting overhead of model monitoring mechanism should be considered</w:t>
      </w:r>
    </w:p>
    <w:p w14:paraId="5E564CB2" w14:textId="77777777" w:rsidR="00A97662" w:rsidRDefault="00394C02">
      <w:pPr>
        <w:pStyle w:val="ListParagraph"/>
        <w:numPr>
          <w:ilvl w:val="0"/>
          <w:numId w:val="89"/>
        </w:numPr>
        <w:spacing w:after="0"/>
        <w:rPr>
          <w:rFonts w:eastAsia="Yu Mincho"/>
          <w:bCs/>
          <w:iCs/>
        </w:rPr>
      </w:pPr>
      <w:r>
        <w:rPr>
          <w:color w:val="000000"/>
        </w:rPr>
        <w:t xml:space="preserve">Type2 performance monitoring (UE-side </w:t>
      </w:r>
      <w:r>
        <w:t>performance</w:t>
      </w:r>
      <w:r>
        <w:rPr>
          <w:color w:val="000000"/>
        </w:rPr>
        <w:t xml:space="preserve"> monitoring)</w:t>
      </w:r>
      <w:r>
        <w:rPr>
          <w:bCs/>
          <w:iCs/>
          <w:color w:val="000000"/>
          <w:lang w:eastAsia="zh-CN"/>
        </w:rPr>
        <w:t xml:space="preserve">: </w:t>
      </w:r>
    </w:p>
    <w:p w14:paraId="5E564CB3" w14:textId="77777777" w:rsidR="00A97662" w:rsidRDefault="00394C02">
      <w:pPr>
        <w:pStyle w:val="ListParagraph"/>
        <w:numPr>
          <w:ilvl w:val="1"/>
          <w:numId w:val="89"/>
        </w:numPr>
        <w:spacing w:after="0"/>
        <w:rPr>
          <w:rFonts w:eastAsia="Yu Mincho"/>
          <w:bCs/>
          <w:iCs/>
          <w:color w:val="000000"/>
        </w:rPr>
      </w:pPr>
      <w:r>
        <w:rPr>
          <w:rFonts w:eastAsia="DengXian"/>
          <w:bCs/>
          <w:iCs/>
          <w:color w:val="000000"/>
          <w:lang w:eastAsia="zh-CN"/>
        </w:rPr>
        <w:t>Indicatio</w:t>
      </w:r>
      <w:r>
        <w:rPr>
          <w:rFonts w:eastAsia="DengXian"/>
          <w:bCs/>
          <w:iCs/>
          <w:color w:val="000000"/>
          <w:lang w:eastAsia="zh-CN"/>
        </w:rPr>
        <w:t xml:space="preserve">n/request/report from UE to </w:t>
      </w:r>
      <w:proofErr w:type="spellStart"/>
      <w:r>
        <w:rPr>
          <w:rFonts w:eastAsia="DengXian"/>
          <w:bCs/>
          <w:iCs/>
          <w:color w:val="000000"/>
          <w:lang w:eastAsia="zh-CN"/>
        </w:rPr>
        <w:t>gNB</w:t>
      </w:r>
      <w:proofErr w:type="spellEnd"/>
      <w:r>
        <w:rPr>
          <w:rFonts w:eastAsia="DengXian"/>
          <w:bCs/>
          <w:iCs/>
          <w:color w:val="000000"/>
          <w:lang w:eastAsia="zh-CN"/>
        </w:rPr>
        <w:t xml:space="preserve"> for performance monitoring </w:t>
      </w:r>
    </w:p>
    <w:p w14:paraId="5E564CB4" w14:textId="77777777" w:rsidR="00A97662" w:rsidRDefault="00394C02">
      <w:pPr>
        <w:pStyle w:val="ListParagraph"/>
        <w:numPr>
          <w:ilvl w:val="2"/>
          <w:numId w:val="89"/>
        </w:numPr>
        <w:spacing w:after="0"/>
        <w:rPr>
          <w:rFonts w:eastAsia="Yu Mincho"/>
          <w:bCs/>
          <w:iCs/>
          <w:color w:val="000000"/>
        </w:rPr>
      </w:pPr>
      <w:r>
        <w:rPr>
          <w:rFonts w:eastAsia="Yu Mincho"/>
          <w:bCs/>
          <w:iCs/>
          <w:color w:val="000000"/>
        </w:rPr>
        <w:t>Note: The indication</w:t>
      </w:r>
      <w:r>
        <w:rPr>
          <w:rFonts w:eastAsia="DengXian"/>
          <w:bCs/>
          <w:iCs/>
          <w:color w:val="000000"/>
          <w:lang w:eastAsia="zh-CN"/>
        </w:rPr>
        <w:t>/request/report</w:t>
      </w:r>
      <w:r>
        <w:rPr>
          <w:rFonts w:eastAsia="Yu Mincho"/>
          <w:bCs/>
          <w:iCs/>
          <w:color w:val="000000"/>
        </w:rPr>
        <w:t xml:space="preserve"> may be not needed in some case(s)</w:t>
      </w:r>
    </w:p>
    <w:p w14:paraId="5E564CB5" w14:textId="77777777" w:rsidR="00A97662" w:rsidRDefault="00394C02">
      <w:pPr>
        <w:pStyle w:val="ListParagraph"/>
        <w:numPr>
          <w:ilvl w:val="1"/>
          <w:numId w:val="89"/>
        </w:numPr>
        <w:spacing w:after="0"/>
        <w:rPr>
          <w:bCs/>
          <w:iCs/>
          <w:color w:val="000000"/>
        </w:rPr>
      </w:pPr>
      <w:r>
        <w:rPr>
          <w:bCs/>
          <w:iCs/>
          <w:color w:val="000000"/>
        </w:rPr>
        <w:t xml:space="preserve">Configuration/Signalling from </w:t>
      </w:r>
      <w:proofErr w:type="spellStart"/>
      <w:r>
        <w:rPr>
          <w:bCs/>
          <w:iCs/>
          <w:color w:val="000000"/>
        </w:rPr>
        <w:t>gNB</w:t>
      </w:r>
      <w:proofErr w:type="spellEnd"/>
      <w:r>
        <w:rPr>
          <w:bCs/>
          <w:iCs/>
          <w:color w:val="000000"/>
        </w:rPr>
        <w:t xml:space="preserve"> to UE for performance monitoring</w:t>
      </w:r>
    </w:p>
    <w:p w14:paraId="5E564CB6" w14:textId="77777777" w:rsidR="00A97662" w:rsidRDefault="00394C02">
      <w:pPr>
        <w:pStyle w:val="ListParagraph"/>
        <w:numPr>
          <w:ilvl w:val="1"/>
          <w:numId w:val="89"/>
        </w:numPr>
        <w:spacing w:after="0"/>
        <w:rPr>
          <w:bCs/>
          <w:iCs/>
          <w:color w:val="000000"/>
        </w:rPr>
      </w:pPr>
      <w:r>
        <w:rPr>
          <w:bCs/>
          <w:iCs/>
          <w:color w:val="000000"/>
        </w:rPr>
        <w:t>If it is for UE-side model monitoring, UE makes decision(s)</w:t>
      </w:r>
      <w:r>
        <w:rPr>
          <w:bCs/>
          <w:iCs/>
          <w:color w:val="000000"/>
        </w:rPr>
        <w:t xml:space="preserve"> of model selection/activation/ deactivation/switching/fallback </w:t>
      </w:r>
      <w:proofErr w:type="gramStart"/>
      <w:r>
        <w:rPr>
          <w:bCs/>
          <w:iCs/>
          <w:color w:val="000000"/>
        </w:rPr>
        <w:t>operation</w:t>
      </w:r>
      <w:proofErr w:type="gramEnd"/>
    </w:p>
    <w:p w14:paraId="5E564CB7" w14:textId="77777777" w:rsidR="00A97662" w:rsidRDefault="00394C02">
      <w:pPr>
        <w:pStyle w:val="ListParagraph"/>
        <w:numPr>
          <w:ilvl w:val="1"/>
          <w:numId w:val="89"/>
        </w:numPr>
        <w:spacing w:after="0"/>
        <w:rPr>
          <w:bCs/>
          <w:iCs/>
          <w:color w:val="000000"/>
        </w:rPr>
      </w:pPr>
      <w:r>
        <w:rPr>
          <w:bCs/>
          <w:iCs/>
          <w:color w:val="000000"/>
        </w:rPr>
        <w:t xml:space="preserve">UE reporting of beam measurement(s) based on a set of beams indicated by </w:t>
      </w:r>
      <w:proofErr w:type="spellStart"/>
      <w:proofErr w:type="gramStart"/>
      <w:r>
        <w:rPr>
          <w:bCs/>
          <w:iCs/>
          <w:color w:val="000000"/>
        </w:rPr>
        <w:t>gNB</w:t>
      </w:r>
      <w:proofErr w:type="spellEnd"/>
      <w:proofErr w:type="gramEnd"/>
      <w:r>
        <w:rPr>
          <w:bCs/>
          <w:iCs/>
          <w:color w:val="000000"/>
        </w:rPr>
        <w:t xml:space="preserve"> </w:t>
      </w:r>
    </w:p>
    <w:p w14:paraId="5E564CB8" w14:textId="77777777" w:rsidR="00A97662" w:rsidRDefault="00394C02">
      <w:pPr>
        <w:pStyle w:val="ListParagraph"/>
        <w:numPr>
          <w:ilvl w:val="1"/>
          <w:numId w:val="89"/>
        </w:numPr>
        <w:spacing w:after="0"/>
        <w:rPr>
          <w:bCs/>
          <w:iCs/>
          <w:color w:val="000000"/>
        </w:rPr>
      </w:pPr>
      <w:r>
        <w:rPr>
          <w:bCs/>
          <w:iCs/>
          <w:color w:val="000000"/>
        </w:rPr>
        <w:t>Signalling, e.g., RRC-based, L1-</w:t>
      </w:r>
      <w:proofErr w:type="gramStart"/>
      <w:r>
        <w:rPr>
          <w:bCs/>
          <w:iCs/>
          <w:color w:val="000000"/>
        </w:rPr>
        <w:t>based</w:t>
      </w:r>
      <w:proofErr w:type="gramEnd"/>
    </w:p>
    <w:p w14:paraId="5E564CB9" w14:textId="77777777" w:rsidR="00A97662" w:rsidRDefault="00394C02">
      <w:pPr>
        <w:pStyle w:val="ListParagraph"/>
        <w:numPr>
          <w:ilvl w:val="1"/>
          <w:numId w:val="89"/>
        </w:numPr>
        <w:spacing w:after="0"/>
        <w:rPr>
          <w:bCs/>
          <w:iCs/>
          <w:color w:val="000000"/>
        </w:rPr>
      </w:pPr>
      <w:r>
        <w:rPr>
          <w:bCs/>
          <w:iCs/>
          <w:color w:val="000000"/>
        </w:rPr>
        <w:t>Note: Performance and UE complexity, power consumption should be c</w:t>
      </w:r>
      <w:r>
        <w:rPr>
          <w:bCs/>
          <w:iCs/>
          <w:color w:val="000000"/>
        </w:rPr>
        <w:t>onsidered</w:t>
      </w:r>
    </w:p>
    <w:p w14:paraId="5E564CBA" w14:textId="77777777" w:rsidR="00A97662" w:rsidRDefault="00A97662"/>
    <w:p w14:paraId="5E564CBB" w14:textId="77777777" w:rsidR="00A97662" w:rsidRDefault="00394C02">
      <w:pPr>
        <w:spacing w:after="0"/>
        <w:rPr>
          <w:bCs/>
          <w:i/>
          <w:lang w:eastAsia="zh-CN"/>
        </w:rPr>
      </w:pPr>
      <w:r>
        <w:rPr>
          <w:bCs/>
          <w:i/>
          <w:lang w:eastAsia="zh-CN"/>
        </w:rPr>
        <w:t>L1 signalling:</w:t>
      </w:r>
    </w:p>
    <w:p w14:paraId="5E564CBC" w14:textId="77777777" w:rsidR="00A97662" w:rsidRDefault="00394C02">
      <w:pPr>
        <w:spacing w:after="0"/>
        <w:rPr>
          <w:bCs/>
          <w:iCs/>
          <w:lang w:eastAsia="zh-CN"/>
        </w:rPr>
      </w:pPr>
      <w:r>
        <w:rPr>
          <w:bCs/>
          <w:iCs/>
          <w:lang w:eastAsia="zh-CN"/>
        </w:rPr>
        <w:t>For BM-Case1 with a UE-side AI/ML model:</w:t>
      </w:r>
    </w:p>
    <w:p w14:paraId="5E564CBD" w14:textId="77777777" w:rsidR="00A97662" w:rsidRDefault="00394C02">
      <w:pPr>
        <w:pStyle w:val="ListParagraph"/>
        <w:numPr>
          <w:ilvl w:val="0"/>
          <w:numId w:val="90"/>
        </w:numPr>
        <w:spacing w:after="0"/>
        <w:rPr>
          <w:bCs/>
          <w:iCs/>
          <w:lang w:eastAsia="zh-CN"/>
        </w:rPr>
      </w:pPr>
      <w:r>
        <w:rPr>
          <w:bCs/>
          <w:iCs/>
          <w:lang w:eastAsia="zh-CN"/>
        </w:rPr>
        <w:t xml:space="preserve">L1 signalling to report the following information of AI/ML model inference to NW: </w:t>
      </w:r>
    </w:p>
    <w:p w14:paraId="5E564CBE" w14:textId="77777777" w:rsidR="00A97662" w:rsidRDefault="00394C02">
      <w:pPr>
        <w:pStyle w:val="ListParagraph"/>
        <w:numPr>
          <w:ilvl w:val="1"/>
          <w:numId w:val="90"/>
        </w:numPr>
        <w:spacing w:after="0"/>
        <w:rPr>
          <w:bCs/>
          <w:iCs/>
          <w:lang w:eastAsia="zh-CN"/>
        </w:rPr>
      </w:pPr>
      <w:r>
        <w:rPr>
          <w:rFonts w:eastAsia="DengXian"/>
          <w:bCs/>
          <w:iCs/>
          <w:lang w:eastAsia="zh-CN"/>
        </w:rPr>
        <w:t>The beam(s) that is based on the output of AI/ML model inference.</w:t>
      </w:r>
    </w:p>
    <w:p w14:paraId="5E564CBF" w14:textId="77777777" w:rsidR="00A97662" w:rsidRDefault="00394C02">
      <w:pPr>
        <w:spacing w:after="0"/>
        <w:rPr>
          <w:bCs/>
          <w:iCs/>
          <w:lang w:eastAsia="zh-CN"/>
        </w:rPr>
      </w:pPr>
      <w:r>
        <w:rPr>
          <w:bCs/>
          <w:iCs/>
          <w:lang w:eastAsia="zh-CN"/>
        </w:rPr>
        <w:t xml:space="preserve">For BM-Case2 with a UE-side AI/ML model: </w:t>
      </w:r>
    </w:p>
    <w:p w14:paraId="5E564CC0" w14:textId="77777777" w:rsidR="00A97662" w:rsidRDefault="00394C02">
      <w:pPr>
        <w:pStyle w:val="ListParagraph"/>
        <w:numPr>
          <w:ilvl w:val="0"/>
          <w:numId w:val="90"/>
        </w:numPr>
        <w:spacing w:after="0"/>
        <w:rPr>
          <w:bCs/>
          <w:iCs/>
          <w:lang w:eastAsia="zh-CN"/>
        </w:rPr>
      </w:pPr>
      <w:r>
        <w:rPr>
          <w:bCs/>
          <w:iCs/>
          <w:lang w:eastAsia="zh-CN"/>
        </w:rPr>
        <w:t>L1 signalling to report the following information of AI/ML model inference to NW:</w:t>
      </w:r>
    </w:p>
    <w:p w14:paraId="5E564CC1" w14:textId="77777777" w:rsidR="00A97662" w:rsidRDefault="00394C02">
      <w:pPr>
        <w:pStyle w:val="ListParagraph"/>
        <w:numPr>
          <w:ilvl w:val="1"/>
          <w:numId w:val="90"/>
        </w:numPr>
        <w:spacing w:after="0"/>
        <w:rPr>
          <w:bCs/>
          <w:iCs/>
          <w:lang w:eastAsia="zh-CN"/>
        </w:rPr>
      </w:pPr>
      <w:r>
        <w:rPr>
          <w:rFonts w:eastAsia="DengXian"/>
          <w:bCs/>
          <w:iCs/>
          <w:lang w:eastAsia="zh-CN"/>
        </w:rPr>
        <w:t>The beam(s)</w:t>
      </w:r>
      <w:r>
        <w:rPr>
          <w:bCs/>
          <w:iCs/>
        </w:rPr>
        <w:t xml:space="preserve"> </w:t>
      </w:r>
      <w:r>
        <w:rPr>
          <w:rFonts w:eastAsia="DengXian"/>
          <w:bCs/>
          <w:iCs/>
          <w:lang w:eastAsia="zh-CN"/>
        </w:rPr>
        <w:t>of N future time instance(s) that is based on the output of AI/ML model inference.</w:t>
      </w:r>
    </w:p>
    <w:p w14:paraId="5E564CC2" w14:textId="77777777" w:rsidR="00A97662" w:rsidRDefault="00394C02">
      <w:pPr>
        <w:shd w:val="clear" w:color="auto" w:fill="FFFFFF"/>
        <w:spacing w:after="0"/>
        <w:jc w:val="both"/>
        <w:rPr>
          <w:bCs/>
          <w:iCs/>
          <w:lang w:eastAsia="zh-CN"/>
        </w:rPr>
      </w:pPr>
      <w:r>
        <w:rPr>
          <w:bCs/>
          <w:iCs/>
          <w:lang w:eastAsia="zh-CN"/>
        </w:rPr>
        <w:t xml:space="preserve">For BM-Case1 and BM-Case2 with a network-side AI/ML model: </w:t>
      </w:r>
    </w:p>
    <w:p w14:paraId="5E564CC3" w14:textId="77777777" w:rsidR="00A97662" w:rsidRDefault="00394C02">
      <w:pPr>
        <w:pStyle w:val="ListParagraph"/>
        <w:numPr>
          <w:ilvl w:val="0"/>
          <w:numId w:val="90"/>
        </w:numPr>
        <w:shd w:val="clear" w:color="auto" w:fill="FFFFFF"/>
        <w:spacing w:after="0"/>
        <w:jc w:val="both"/>
        <w:rPr>
          <w:bCs/>
          <w:iCs/>
          <w:lang w:eastAsia="zh-CN"/>
        </w:rPr>
      </w:pPr>
      <w:r>
        <w:rPr>
          <w:bCs/>
          <w:iCs/>
          <w:lang w:eastAsia="zh-CN"/>
        </w:rPr>
        <w:t>L1 beam reporting enhancement for AI/ML model inference:</w:t>
      </w:r>
    </w:p>
    <w:p w14:paraId="5E564CC4" w14:textId="77777777" w:rsidR="00A97662" w:rsidRDefault="00394C02">
      <w:pPr>
        <w:pStyle w:val="ListParagraph"/>
        <w:numPr>
          <w:ilvl w:val="1"/>
          <w:numId w:val="90"/>
        </w:numPr>
        <w:shd w:val="clear" w:color="auto" w:fill="FFFFFF"/>
        <w:spacing w:after="0"/>
        <w:jc w:val="both"/>
        <w:rPr>
          <w:bCs/>
          <w:iCs/>
          <w:lang w:eastAsia="zh-CN"/>
        </w:rPr>
      </w:pPr>
      <w:r>
        <w:rPr>
          <w:rFonts w:eastAsia="DengXian"/>
          <w:bCs/>
          <w:iCs/>
          <w:lang w:val="en-US" w:eastAsia="zh-CN"/>
        </w:rPr>
        <w:t xml:space="preserve">UE to report the measurement results of more than 4 beams in one reporting </w:t>
      </w:r>
      <w:proofErr w:type="gramStart"/>
      <w:r>
        <w:rPr>
          <w:rFonts w:eastAsia="DengXian"/>
          <w:bCs/>
          <w:iCs/>
          <w:lang w:val="en-US" w:eastAsia="zh-CN"/>
        </w:rPr>
        <w:t>instance</w:t>
      </w:r>
      <w:proofErr w:type="gramEnd"/>
    </w:p>
    <w:p w14:paraId="5E564CC5" w14:textId="77777777" w:rsidR="00A97662" w:rsidRDefault="00394C02">
      <w:pPr>
        <w:pStyle w:val="ListParagraph"/>
        <w:numPr>
          <w:ilvl w:val="1"/>
          <w:numId w:val="90"/>
        </w:numPr>
        <w:shd w:val="clear" w:color="auto" w:fill="FFFFFF"/>
        <w:spacing w:after="0"/>
        <w:jc w:val="both"/>
        <w:rPr>
          <w:bCs/>
          <w:iCs/>
          <w:lang w:eastAsia="zh-CN"/>
        </w:rPr>
      </w:pPr>
      <w:r>
        <w:rPr>
          <w:rFonts w:eastAsia="DengXian"/>
          <w:bCs/>
          <w:iCs/>
          <w:lang w:val="en-US" w:eastAsia="zh-CN"/>
        </w:rPr>
        <w:t xml:space="preserve">Other L1 reporting enhancements can be </w:t>
      </w:r>
      <w:proofErr w:type="gramStart"/>
      <w:r>
        <w:rPr>
          <w:rFonts w:eastAsia="DengXian"/>
          <w:bCs/>
          <w:iCs/>
          <w:lang w:val="en-US" w:eastAsia="zh-CN"/>
        </w:rPr>
        <w:t>considered</w:t>
      </w:r>
      <w:proofErr w:type="gramEnd"/>
    </w:p>
    <w:p w14:paraId="5E564CC6" w14:textId="77777777" w:rsidR="00A97662" w:rsidRDefault="00394C02">
      <w:pPr>
        <w:shd w:val="clear" w:color="auto" w:fill="FFFFFF"/>
        <w:spacing w:after="0"/>
        <w:jc w:val="both"/>
        <w:rPr>
          <w:bCs/>
          <w:iCs/>
          <w:lang w:eastAsia="zh-CN"/>
        </w:rPr>
      </w:pPr>
      <w:r>
        <w:rPr>
          <w:bCs/>
          <w:iCs/>
          <w:lang w:eastAsia="zh-CN"/>
        </w:rPr>
        <w:t>For B</w:t>
      </w:r>
      <w:r>
        <w:rPr>
          <w:bCs/>
          <w:iCs/>
          <w:lang w:eastAsia="zh-CN"/>
        </w:rPr>
        <w:t>M-Case1 and BM-Case2 with a UE-side AI/ML model:</w:t>
      </w:r>
    </w:p>
    <w:p w14:paraId="5E564CC7" w14:textId="77777777" w:rsidR="00A97662" w:rsidRDefault="00394C02">
      <w:pPr>
        <w:pStyle w:val="ListParagraph"/>
        <w:numPr>
          <w:ilvl w:val="0"/>
          <w:numId w:val="90"/>
        </w:numPr>
        <w:shd w:val="clear" w:color="auto" w:fill="FFFFFF"/>
        <w:spacing w:after="0"/>
        <w:rPr>
          <w:bCs/>
          <w:iCs/>
          <w:lang w:eastAsia="zh-CN"/>
        </w:rPr>
      </w:pPr>
      <w:r>
        <w:rPr>
          <w:bCs/>
          <w:iCs/>
          <w:lang w:eastAsia="zh-CN"/>
        </w:rPr>
        <w:t>Predicted L1-RSRP(s) corresponding to the DL Tx beam(s) or beam pair(s)</w:t>
      </w:r>
    </w:p>
    <w:p w14:paraId="5E564CC8" w14:textId="77777777" w:rsidR="00A97662" w:rsidRDefault="00394C02">
      <w:pPr>
        <w:pStyle w:val="ListParagraph"/>
        <w:numPr>
          <w:ilvl w:val="1"/>
          <w:numId w:val="90"/>
        </w:numPr>
        <w:shd w:val="clear" w:color="auto" w:fill="FFFFFF"/>
        <w:spacing w:after="0"/>
        <w:rPr>
          <w:bCs/>
          <w:iCs/>
          <w:lang w:eastAsia="zh-CN"/>
        </w:rPr>
      </w:pPr>
      <w:r>
        <w:rPr>
          <w:bCs/>
          <w:iCs/>
          <w:lang w:eastAsia="zh-CN"/>
        </w:rPr>
        <w:t>Whether/how to differentiate predicted L1-RSRP and measured L1-RSRP</w:t>
      </w:r>
    </w:p>
    <w:p w14:paraId="5E564CC9" w14:textId="77777777" w:rsidR="00A97662" w:rsidRDefault="00394C02">
      <w:pPr>
        <w:pStyle w:val="ListParagraph"/>
        <w:numPr>
          <w:ilvl w:val="0"/>
          <w:numId w:val="90"/>
        </w:numPr>
        <w:shd w:val="clear" w:color="auto" w:fill="FFFFFF"/>
        <w:spacing w:after="0"/>
        <w:rPr>
          <w:bCs/>
          <w:iCs/>
          <w:lang w:eastAsia="zh-CN"/>
        </w:rPr>
      </w:pPr>
      <w:r>
        <w:rPr>
          <w:bCs/>
          <w:iCs/>
          <w:lang w:eastAsia="zh-CN"/>
        </w:rPr>
        <w:lastRenderedPageBreak/>
        <w:t>Confidence/probability information related to the output of AI/ML m</w:t>
      </w:r>
      <w:r>
        <w:rPr>
          <w:bCs/>
          <w:iCs/>
          <w:lang w:eastAsia="zh-CN"/>
        </w:rPr>
        <w:t>odel inference (e.g., predicted beams)</w:t>
      </w:r>
    </w:p>
    <w:p w14:paraId="5E564CCA" w14:textId="77777777" w:rsidR="00A97662" w:rsidRDefault="00394C02">
      <w:pPr>
        <w:pStyle w:val="ListParagraph"/>
        <w:numPr>
          <w:ilvl w:val="0"/>
          <w:numId w:val="90"/>
        </w:numPr>
        <w:shd w:val="clear" w:color="auto" w:fill="FFFFFF"/>
        <w:spacing w:after="0"/>
        <w:rPr>
          <w:bCs/>
          <w:iCs/>
          <w:lang w:eastAsia="zh-CN"/>
        </w:rPr>
      </w:pPr>
      <w:r>
        <w:rPr>
          <w:bCs/>
          <w:iCs/>
          <w:lang w:eastAsia="zh-CN"/>
        </w:rPr>
        <w:t xml:space="preserve">Reporting of best beam(s) obtained by measuring beams of a set of indicated by </w:t>
      </w:r>
      <w:proofErr w:type="spellStart"/>
      <w:r>
        <w:rPr>
          <w:bCs/>
          <w:iCs/>
          <w:lang w:eastAsia="zh-CN"/>
        </w:rPr>
        <w:t>gNB</w:t>
      </w:r>
      <w:proofErr w:type="spellEnd"/>
      <w:r>
        <w:rPr>
          <w:bCs/>
          <w:iCs/>
          <w:lang w:eastAsia="zh-CN"/>
        </w:rPr>
        <w:t xml:space="preserve"> (e.g., Beams from Set A)</w:t>
      </w:r>
    </w:p>
    <w:p w14:paraId="5E564CCB" w14:textId="77777777" w:rsidR="00A97662" w:rsidRDefault="00394C02">
      <w:pPr>
        <w:pStyle w:val="ListParagraph"/>
        <w:numPr>
          <w:ilvl w:val="0"/>
          <w:numId w:val="90"/>
        </w:numPr>
        <w:shd w:val="clear" w:color="auto" w:fill="FFFFFF"/>
        <w:spacing w:after="0"/>
        <w:rPr>
          <w:bCs/>
          <w:iCs/>
          <w:lang w:eastAsia="zh-CN"/>
        </w:rPr>
      </w:pPr>
      <w:r>
        <w:rPr>
          <w:bCs/>
          <w:iCs/>
          <w:lang w:eastAsia="zh-CN"/>
        </w:rPr>
        <w:t>Reporting of measurements of the predicted best beam(s) corresponding to model output (e.g., comparison betwe</w:t>
      </w:r>
      <w:r>
        <w:rPr>
          <w:bCs/>
          <w:iCs/>
          <w:lang w:eastAsia="zh-CN"/>
        </w:rPr>
        <w:t>en actual L1-RSRP and predicted RSRP of predicted Top-1/K Beams)</w:t>
      </w:r>
    </w:p>
    <w:p w14:paraId="5E564CCC" w14:textId="77777777" w:rsidR="00A97662" w:rsidRDefault="00A97662">
      <w:pPr>
        <w:shd w:val="clear" w:color="auto" w:fill="FFFFFF"/>
        <w:spacing w:after="0"/>
        <w:jc w:val="both"/>
        <w:rPr>
          <w:bCs/>
          <w:iCs/>
          <w:lang w:eastAsia="zh-CN"/>
        </w:rPr>
      </w:pPr>
    </w:p>
    <w:p w14:paraId="5E564CCD" w14:textId="77777777" w:rsidR="00A97662" w:rsidRDefault="00394C02">
      <w:pPr>
        <w:shd w:val="clear" w:color="auto" w:fill="FFFFFF"/>
        <w:spacing w:after="0"/>
        <w:jc w:val="both"/>
        <w:rPr>
          <w:bCs/>
          <w:i/>
          <w:lang w:eastAsia="zh-CN"/>
        </w:rPr>
      </w:pPr>
      <w:r>
        <w:rPr>
          <w:bCs/>
          <w:i/>
          <w:lang w:eastAsia="zh-CN"/>
        </w:rPr>
        <w:t>Data collection:</w:t>
      </w:r>
    </w:p>
    <w:p w14:paraId="5E564CCE" w14:textId="77777777" w:rsidR="00A97662" w:rsidRDefault="00394C02">
      <w:pPr>
        <w:shd w:val="clear" w:color="auto" w:fill="FFFFFF"/>
        <w:spacing w:after="0"/>
        <w:jc w:val="both"/>
        <w:rPr>
          <w:bCs/>
          <w:iCs/>
          <w:lang w:eastAsia="zh-CN"/>
        </w:rPr>
      </w:pPr>
      <w:r>
        <w:rPr>
          <w:bCs/>
          <w:iCs/>
          <w:lang w:eastAsia="zh-CN"/>
        </w:rPr>
        <w:t>At UE side for UE-side AI/ML model:</w:t>
      </w:r>
    </w:p>
    <w:p w14:paraId="5E564CCF" w14:textId="77777777" w:rsidR="00A97662" w:rsidRDefault="00394C02">
      <w:pPr>
        <w:pStyle w:val="ListParagraph"/>
        <w:numPr>
          <w:ilvl w:val="0"/>
          <w:numId w:val="91"/>
        </w:numPr>
        <w:shd w:val="clear" w:color="auto" w:fill="FFFFFF"/>
        <w:spacing w:after="0"/>
        <w:jc w:val="both"/>
        <w:rPr>
          <w:bCs/>
          <w:iCs/>
          <w:lang w:eastAsia="zh-CN"/>
        </w:rPr>
      </w:pPr>
      <w:r>
        <w:rPr>
          <w:bCs/>
          <w:iCs/>
          <w:lang w:eastAsia="zh-CN"/>
        </w:rPr>
        <w:t>UE reporting to NW supported/preferred configurations of DL RS transmission.</w:t>
      </w:r>
    </w:p>
    <w:p w14:paraId="5E564CD0" w14:textId="77777777" w:rsidR="00A97662" w:rsidRDefault="00394C02">
      <w:pPr>
        <w:pStyle w:val="ListParagraph"/>
        <w:numPr>
          <w:ilvl w:val="0"/>
          <w:numId w:val="91"/>
        </w:numPr>
        <w:shd w:val="clear" w:color="auto" w:fill="FFFFFF"/>
        <w:spacing w:after="0"/>
        <w:jc w:val="both"/>
        <w:rPr>
          <w:bCs/>
          <w:iCs/>
          <w:lang w:eastAsia="zh-CN"/>
        </w:rPr>
      </w:pPr>
      <w:r>
        <w:rPr>
          <w:bCs/>
          <w:iCs/>
          <w:lang w:eastAsia="zh-CN"/>
        </w:rPr>
        <w:t>Trigger to initiate data collection considering:</w:t>
      </w:r>
    </w:p>
    <w:p w14:paraId="5E564CD1" w14:textId="77777777" w:rsidR="00A97662" w:rsidRDefault="00394C02">
      <w:pPr>
        <w:pStyle w:val="ListParagraph"/>
        <w:numPr>
          <w:ilvl w:val="1"/>
          <w:numId w:val="91"/>
        </w:numPr>
        <w:shd w:val="clear" w:color="auto" w:fill="FFFFFF"/>
        <w:spacing w:after="0"/>
        <w:jc w:val="both"/>
        <w:rPr>
          <w:bCs/>
          <w:iCs/>
          <w:lang w:eastAsia="zh-CN"/>
        </w:rPr>
      </w:pPr>
      <w:r>
        <w:rPr>
          <w:bCs/>
          <w:iCs/>
          <w:lang w:eastAsia="zh-CN"/>
        </w:rPr>
        <w:t>Option 1: data collection initiated/triggered by configuration from NW.</w:t>
      </w:r>
    </w:p>
    <w:p w14:paraId="5E564CD2" w14:textId="77777777" w:rsidR="00A97662" w:rsidRDefault="00394C02">
      <w:pPr>
        <w:pStyle w:val="ListParagraph"/>
        <w:numPr>
          <w:ilvl w:val="1"/>
          <w:numId w:val="91"/>
        </w:numPr>
        <w:shd w:val="clear" w:color="auto" w:fill="FFFFFF"/>
        <w:spacing w:after="0"/>
        <w:jc w:val="both"/>
        <w:rPr>
          <w:bCs/>
          <w:iCs/>
          <w:lang w:eastAsia="zh-CN"/>
        </w:rPr>
      </w:pPr>
      <w:r>
        <w:rPr>
          <w:bCs/>
          <w:iCs/>
          <w:lang w:eastAsia="zh-CN"/>
        </w:rPr>
        <w:t>Option 2: request from UE for data collection.</w:t>
      </w:r>
    </w:p>
    <w:p w14:paraId="5E564CD3" w14:textId="77777777" w:rsidR="00A97662" w:rsidRDefault="00394C02">
      <w:pPr>
        <w:pStyle w:val="ListParagraph"/>
        <w:numPr>
          <w:ilvl w:val="0"/>
          <w:numId w:val="91"/>
        </w:numPr>
        <w:rPr>
          <w:bCs/>
          <w:iCs/>
          <w:lang w:eastAsia="zh-CN"/>
        </w:rPr>
      </w:pPr>
      <w:r>
        <w:t xml:space="preserve">Signalling/configuration/measurement/report for data collection, e.g., </w:t>
      </w:r>
      <w:proofErr w:type="spellStart"/>
      <w:r>
        <w:t>signaling</w:t>
      </w:r>
      <w:proofErr w:type="spellEnd"/>
      <w:r>
        <w:t xml:space="preserve"> aspects related to assistance information (if supported)</w:t>
      </w:r>
      <w:r>
        <w:t xml:space="preserve">, Reference signals, </w:t>
      </w:r>
      <w:r>
        <w:rPr>
          <w:rFonts w:eastAsia="DengXian"/>
          <w:bCs/>
          <w:lang w:eastAsia="zh-CN"/>
        </w:rPr>
        <w:t>configuration related to Set A and/or Set B, information on association/mapping of Set A and Set B</w:t>
      </w:r>
    </w:p>
    <w:p w14:paraId="5E564CD4" w14:textId="77777777" w:rsidR="00A97662" w:rsidRDefault="00394C02">
      <w:pPr>
        <w:pStyle w:val="ListParagraph"/>
        <w:numPr>
          <w:ilvl w:val="0"/>
          <w:numId w:val="91"/>
        </w:numPr>
        <w:shd w:val="clear" w:color="auto" w:fill="FFFFFF"/>
        <w:spacing w:after="0"/>
        <w:jc w:val="both"/>
        <w:rPr>
          <w:bCs/>
          <w:iCs/>
          <w:lang w:eastAsia="zh-CN"/>
        </w:rPr>
      </w:pPr>
      <w:r>
        <w:rPr>
          <w:bCs/>
          <w:iCs/>
          <w:lang w:eastAsia="zh-CN"/>
        </w:rPr>
        <w:t>Assistance information from Network to UE (if supported)</w:t>
      </w:r>
    </w:p>
    <w:p w14:paraId="5E564CD5" w14:textId="77777777" w:rsidR="00A97662" w:rsidRDefault="00A97662">
      <w:pPr>
        <w:shd w:val="clear" w:color="auto" w:fill="FFFFFF"/>
        <w:spacing w:after="0"/>
        <w:jc w:val="both"/>
        <w:rPr>
          <w:bCs/>
          <w:iCs/>
          <w:lang w:eastAsia="zh-CN"/>
        </w:rPr>
      </w:pPr>
    </w:p>
    <w:p w14:paraId="5E564CD6" w14:textId="77777777" w:rsidR="00A97662" w:rsidRDefault="00394C02">
      <w:pPr>
        <w:shd w:val="clear" w:color="auto" w:fill="FFFFFF"/>
        <w:spacing w:after="0"/>
        <w:jc w:val="both"/>
        <w:rPr>
          <w:bCs/>
          <w:iCs/>
          <w:lang w:eastAsia="zh-CN"/>
        </w:rPr>
      </w:pPr>
      <w:r>
        <w:rPr>
          <w:bCs/>
          <w:iCs/>
          <w:lang w:eastAsia="zh-CN"/>
        </w:rPr>
        <w:t xml:space="preserve">At NW side: </w:t>
      </w:r>
    </w:p>
    <w:p w14:paraId="5E564CD7" w14:textId="77777777" w:rsidR="00A97662" w:rsidRDefault="00394C02">
      <w:pPr>
        <w:pStyle w:val="ListParagraph"/>
        <w:numPr>
          <w:ilvl w:val="0"/>
          <w:numId w:val="92"/>
        </w:numPr>
        <w:shd w:val="clear" w:color="auto" w:fill="FFFFFF"/>
        <w:spacing w:after="0"/>
        <w:jc w:val="both"/>
        <w:rPr>
          <w:bCs/>
          <w:iCs/>
          <w:lang w:eastAsia="zh-CN"/>
        </w:rPr>
      </w:pPr>
      <w:r>
        <w:rPr>
          <w:bCs/>
          <w:iCs/>
          <w:lang w:eastAsia="zh-CN"/>
        </w:rPr>
        <w:t>Mechanism related to the reporting.</w:t>
      </w:r>
    </w:p>
    <w:p w14:paraId="5E564CD8" w14:textId="77777777" w:rsidR="00A97662" w:rsidRDefault="00394C02">
      <w:pPr>
        <w:pStyle w:val="ListParagraph"/>
        <w:numPr>
          <w:ilvl w:val="0"/>
          <w:numId w:val="92"/>
        </w:numPr>
        <w:shd w:val="clear" w:color="auto" w:fill="FFFFFF"/>
        <w:spacing w:after="0"/>
        <w:jc w:val="both"/>
        <w:rPr>
          <w:bCs/>
          <w:iCs/>
          <w:lang w:eastAsia="zh-CN"/>
        </w:rPr>
      </w:pPr>
      <w:r>
        <w:rPr>
          <w:bCs/>
          <w:iCs/>
          <w:lang w:eastAsia="zh-CN"/>
        </w:rPr>
        <w:t>Additional information for co</w:t>
      </w:r>
      <w:r>
        <w:rPr>
          <w:bCs/>
          <w:iCs/>
          <w:lang w:eastAsia="zh-CN"/>
        </w:rPr>
        <w:t>ntent of the reporting.</w:t>
      </w:r>
    </w:p>
    <w:p w14:paraId="5E564CD9" w14:textId="77777777" w:rsidR="00A97662" w:rsidRDefault="00394C02">
      <w:pPr>
        <w:pStyle w:val="ListParagraph"/>
        <w:numPr>
          <w:ilvl w:val="0"/>
          <w:numId w:val="92"/>
        </w:numPr>
        <w:shd w:val="clear" w:color="auto" w:fill="FFFFFF"/>
        <w:spacing w:after="0"/>
        <w:jc w:val="both"/>
        <w:rPr>
          <w:bCs/>
          <w:iCs/>
          <w:lang w:eastAsia="zh-CN"/>
        </w:rPr>
      </w:pPr>
      <w:r>
        <w:rPr>
          <w:bCs/>
          <w:iCs/>
          <w:lang w:eastAsia="zh-CN"/>
        </w:rPr>
        <w:t>Reporting overhead reduction.</w:t>
      </w:r>
    </w:p>
    <w:p w14:paraId="5E564CDA" w14:textId="77777777" w:rsidR="00A97662" w:rsidRDefault="00394C02">
      <w:pPr>
        <w:pStyle w:val="ListParagraph"/>
        <w:numPr>
          <w:ilvl w:val="0"/>
          <w:numId w:val="92"/>
        </w:numPr>
        <w:spacing w:after="0"/>
        <w:rPr>
          <w:bCs/>
          <w:iCs/>
          <w:lang w:eastAsia="zh-CN"/>
        </w:rPr>
      </w:pPr>
      <w:r>
        <w:t>Signalling/configuration/measurement/report for data collection</w:t>
      </w:r>
    </w:p>
    <w:p w14:paraId="5E564CDB" w14:textId="77777777" w:rsidR="00A97662" w:rsidRDefault="00A97662">
      <w:pPr>
        <w:widowControl w:val="0"/>
        <w:spacing w:after="0"/>
        <w:contextualSpacing/>
        <w:jc w:val="both"/>
      </w:pPr>
    </w:p>
    <w:p w14:paraId="5E564CDC" w14:textId="77777777" w:rsidR="00A97662" w:rsidRDefault="00394C02">
      <w:pPr>
        <w:widowControl w:val="0"/>
        <w:spacing w:after="0"/>
        <w:contextualSpacing/>
        <w:jc w:val="both"/>
      </w:pPr>
      <w:r>
        <w:t>Regarding data collection for NW-side AI/ML model regarding the contents of collected data:</w:t>
      </w:r>
    </w:p>
    <w:p w14:paraId="5E564CDD" w14:textId="77777777" w:rsidR="00A97662" w:rsidRDefault="00394C02">
      <w:pPr>
        <w:pStyle w:val="ListParagraph"/>
        <w:widowControl w:val="0"/>
        <w:numPr>
          <w:ilvl w:val="0"/>
          <w:numId w:val="93"/>
        </w:numPr>
        <w:spacing w:after="0"/>
        <w:jc w:val="both"/>
      </w:pPr>
      <w:r>
        <w:t>Opt.1: M1 L1-RSRPs (corresponding to M1 beams</w:t>
      </w:r>
      <w:r>
        <w:t>) with the indication of beams (beam pairs) based on the measurement corresponding to a beam set, where M1 can be larger than 4, if applicable.</w:t>
      </w:r>
    </w:p>
    <w:p w14:paraId="5E564CDE" w14:textId="77777777" w:rsidR="00A97662" w:rsidRDefault="00394C02">
      <w:pPr>
        <w:pStyle w:val="ListParagraph"/>
        <w:widowControl w:val="0"/>
        <w:numPr>
          <w:ilvl w:val="0"/>
          <w:numId w:val="93"/>
        </w:numPr>
        <w:spacing w:after="0"/>
        <w:jc w:val="both"/>
      </w:pPr>
      <w:r>
        <w:t>Opt.2: M2 L1-RSRPs (corresponding to M2 beams) based on the measurement corresponding to a beam set, where M2 ca</w:t>
      </w:r>
      <w:r>
        <w:t>n be larger than 4, if applicable.</w:t>
      </w:r>
    </w:p>
    <w:p w14:paraId="5E564CDF" w14:textId="77777777" w:rsidR="00A97662" w:rsidRDefault="00394C02">
      <w:pPr>
        <w:pStyle w:val="ListParagraph"/>
        <w:widowControl w:val="0"/>
        <w:numPr>
          <w:ilvl w:val="0"/>
          <w:numId w:val="93"/>
        </w:numPr>
        <w:spacing w:after="0"/>
        <w:jc w:val="both"/>
      </w:pPr>
      <w:r>
        <w:t>Opt.3: M3 beam (beam pair) indices based on the measurement corresponding to a beam set, where M3 can be larger than 4, if applicable.</w:t>
      </w:r>
    </w:p>
    <w:p w14:paraId="5E564CE0" w14:textId="77777777" w:rsidR="00A97662" w:rsidRDefault="00394C02">
      <w:pPr>
        <w:pStyle w:val="ListParagraph"/>
        <w:widowControl w:val="0"/>
        <w:numPr>
          <w:ilvl w:val="0"/>
          <w:numId w:val="93"/>
        </w:numPr>
        <w:spacing w:after="0"/>
        <w:jc w:val="both"/>
        <w:rPr>
          <w:bCs/>
          <w:iCs/>
        </w:rPr>
      </w:pPr>
      <w:r>
        <w:rPr>
          <w:bCs/>
          <w:iCs/>
          <w:lang w:eastAsia="zh-CN"/>
        </w:rPr>
        <w:t xml:space="preserve">Note: Overhead, UE complexity and power consumption are to be considered for the </w:t>
      </w:r>
      <w:r>
        <w:rPr>
          <w:bCs/>
          <w:iCs/>
          <w:lang w:eastAsia="zh-CN"/>
        </w:rPr>
        <w:t>above options.</w:t>
      </w:r>
    </w:p>
    <w:p w14:paraId="5E564CE1" w14:textId="77777777" w:rsidR="00A97662" w:rsidRDefault="00A97662">
      <w:pPr>
        <w:spacing w:after="0"/>
      </w:pPr>
    </w:p>
    <w:p w14:paraId="5E564CE2" w14:textId="77777777" w:rsidR="00A97662" w:rsidRDefault="00394C02">
      <w:pPr>
        <w:spacing w:after="0"/>
      </w:pPr>
      <w:r>
        <w:rPr>
          <w:i/>
          <w:iCs/>
        </w:rPr>
        <w:t>Model Inference related</w:t>
      </w:r>
      <w:r>
        <w:t xml:space="preserve">: </w:t>
      </w:r>
    </w:p>
    <w:p w14:paraId="5E564CE3" w14:textId="77777777" w:rsidR="00A97662" w:rsidRDefault="00394C02">
      <w:pPr>
        <w:overflowPunct w:val="0"/>
        <w:autoSpaceDE w:val="0"/>
        <w:autoSpaceDN w:val="0"/>
        <w:adjustRightInd w:val="0"/>
        <w:spacing w:after="0"/>
        <w:contextualSpacing/>
        <w:textAlignment w:val="baseline"/>
        <w:rPr>
          <w:bCs/>
          <w:iCs/>
          <w:lang w:eastAsia="zh-CN"/>
        </w:rPr>
      </w:pPr>
      <w:r>
        <w:rPr>
          <w:bCs/>
          <w:iCs/>
          <w:lang w:eastAsia="zh-CN"/>
        </w:rPr>
        <w:t>For BM-Case1 and BM-Case2 with a UE-side AI/ML model:</w:t>
      </w:r>
    </w:p>
    <w:p w14:paraId="5E564CE4" w14:textId="77777777" w:rsidR="00A97662" w:rsidRDefault="00394C02">
      <w:pPr>
        <w:pStyle w:val="ListParagraph"/>
        <w:numPr>
          <w:ilvl w:val="0"/>
          <w:numId w:val="94"/>
        </w:numPr>
        <w:overflowPunct w:val="0"/>
        <w:autoSpaceDE w:val="0"/>
        <w:autoSpaceDN w:val="0"/>
        <w:adjustRightInd w:val="0"/>
        <w:spacing w:after="0"/>
        <w:textAlignment w:val="baseline"/>
        <w:rPr>
          <w:rFonts w:eastAsia="SimSun"/>
          <w:bCs/>
          <w:iCs/>
          <w:color w:val="000000"/>
          <w:lang w:eastAsia="zh-CN"/>
        </w:rPr>
      </w:pPr>
      <w:r>
        <w:rPr>
          <w:rFonts w:eastAsia="SimSun"/>
          <w:bCs/>
          <w:iCs/>
          <w:color w:val="000000"/>
          <w:lang w:eastAsia="zh-CN"/>
        </w:rPr>
        <w:t>Indication of the associated Set A from network to UE, e.g., association/mapping of beams within Set A and beams within Set B if applicable</w:t>
      </w:r>
    </w:p>
    <w:p w14:paraId="5E564CE5" w14:textId="77777777" w:rsidR="00A97662" w:rsidRDefault="00394C02">
      <w:pPr>
        <w:numPr>
          <w:ilvl w:val="0"/>
          <w:numId w:val="95"/>
        </w:numPr>
        <w:overflowPunct w:val="0"/>
        <w:autoSpaceDE w:val="0"/>
        <w:autoSpaceDN w:val="0"/>
        <w:adjustRightInd w:val="0"/>
        <w:spacing w:after="0"/>
        <w:contextualSpacing/>
        <w:textAlignment w:val="baseline"/>
        <w:rPr>
          <w:bCs/>
          <w:iCs/>
          <w:lang w:eastAsia="zh-CN"/>
        </w:rPr>
      </w:pPr>
      <w:r>
        <w:rPr>
          <w:rFonts w:eastAsia="SimSun"/>
          <w:bCs/>
          <w:iCs/>
          <w:color w:val="000000"/>
          <w:lang w:eastAsia="zh-CN"/>
        </w:rPr>
        <w:t xml:space="preserve">Beam </w:t>
      </w:r>
      <w:r>
        <w:rPr>
          <w:rFonts w:eastAsia="SimSun"/>
          <w:bCs/>
          <w:iCs/>
          <w:color w:val="000000"/>
          <w:lang w:eastAsia="zh-CN"/>
        </w:rPr>
        <w:t>indication from network for UE reception, which may or may not have additional specification impact (e.g., legacy mechanism may be reused)</w:t>
      </w:r>
    </w:p>
    <w:p w14:paraId="5E564CE6" w14:textId="77777777" w:rsidR="00A97662" w:rsidRDefault="00A97662"/>
    <w:p w14:paraId="5E564CE7" w14:textId="77777777" w:rsidR="00A97662" w:rsidRDefault="00394C02">
      <w:pPr>
        <w:pStyle w:val="Heading3"/>
      </w:pPr>
      <w:bookmarkStart w:id="415" w:name="_Toc135002587"/>
      <w:bookmarkStart w:id="416" w:name="_Toc135850584"/>
      <w:r>
        <w:t>7.2.4</w:t>
      </w:r>
      <w:r>
        <w:tab/>
        <w:t>Positioning accuracy enhancements</w:t>
      </w:r>
      <w:bookmarkEnd w:id="415"/>
      <w:bookmarkEnd w:id="416"/>
    </w:p>
    <w:p w14:paraId="5E564CE8" w14:textId="77777777" w:rsidR="00A97662" w:rsidRDefault="00394C02">
      <w:r>
        <w:rPr>
          <w:b/>
          <w:bCs/>
          <w:i/>
          <w:iCs/>
        </w:rPr>
        <w:t>Items considered for study the necessity, feasibility, potential specificati</w:t>
      </w:r>
      <w:r>
        <w:rPr>
          <w:b/>
          <w:bCs/>
          <w:i/>
          <w:iCs/>
        </w:rPr>
        <w:t>on impact</w:t>
      </w:r>
      <w:r>
        <w:t>:</w:t>
      </w:r>
    </w:p>
    <w:p w14:paraId="5E564CE9" w14:textId="77777777" w:rsidR="00A97662" w:rsidRDefault="00394C02">
      <w:pPr>
        <w:overflowPunct w:val="0"/>
        <w:autoSpaceDE w:val="0"/>
        <w:autoSpaceDN w:val="0"/>
        <w:adjustRightInd w:val="0"/>
        <w:spacing w:after="0"/>
        <w:textAlignment w:val="baseline"/>
      </w:pPr>
      <w:r>
        <w:rPr>
          <w:i/>
          <w:iCs/>
        </w:rPr>
        <w:t>AI/ML model indication[/configuration]</w:t>
      </w:r>
      <w:r>
        <w:t>:</w:t>
      </w:r>
    </w:p>
    <w:p w14:paraId="5E564CEA" w14:textId="77777777" w:rsidR="00A97662" w:rsidRDefault="00394C02">
      <w:pPr>
        <w:pStyle w:val="ListParagraph"/>
        <w:numPr>
          <w:ilvl w:val="0"/>
          <w:numId w:val="96"/>
        </w:numPr>
        <w:overflowPunct w:val="0"/>
        <w:autoSpaceDE w:val="0"/>
        <w:autoSpaceDN w:val="0"/>
        <w:adjustRightInd w:val="0"/>
        <w:spacing w:after="0"/>
        <w:textAlignment w:val="baseline"/>
      </w:pPr>
      <w:r>
        <w:t>Validity conditions, e.g., applicable area/[zone</w:t>
      </w:r>
      <w:proofErr w:type="gramStart"/>
      <w:r>
        <w:t>/]scenario</w:t>
      </w:r>
      <w:proofErr w:type="gramEnd"/>
      <w:r>
        <w:t>/environment and time interval, etc.</w:t>
      </w:r>
    </w:p>
    <w:p w14:paraId="5E564CEB" w14:textId="77777777" w:rsidR="00A97662" w:rsidRDefault="00394C02">
      <w:pPr>
        <w:pStyle w:val="ListParagraph"/>
        <w:numPr>
          <w:ilvl w:val="0"/>
          <w:numId w:val="96"/>
        </w:numPr>
        <w:overflowPunct w:val="0"/>
        <w:autoSpaceDE w:val="0"/>
        <w:autoSpaceDN w:val="0"/>
        <w:adjustRightInd w:val="0"/>
        <w:spacing w:after="0"/>
        <w:textAlignment w:val="baseline"/>
      </w:pPr>
      <w:r>
        <w:t>Model capability, e.g., positioning accuracy quality and model inference latency</w:t>
      </w:r>
    </w:p>
    <w:p w14:paraId="5E564CEC" w14:textId="77777777" w:rsidR="00A97662" w:rsidRDefault="00394C02">
      <w:pPr>
        <w:pStyle w:val="ListParagraph"/>
        <w:numPr>
          <w:ilvl w:val="0"/>
          <w:numId w:val="96"/>
        </w:numPr>
        <w:overflowPunct w:val="0"/>
        <w:autoSpaceDE w:val="0"/>
        <w:autoSpaceDN w:val="0"/>
        <w:adjustRightInd w:val="0"/>
        <w:spacing w:after="0"/>
        <w:textAlignment w:val="baseline"/>
      </w:pPr>
      <w:r>
        <w:t xml:space="preserve">Conditions and requirements, </w:t>
      </w:r>
      <w:r>
        <w:t xml:space="preserve">e.g., required assistance signalling and/or reference signals configurations, dataset </w:t>
      </w:r>
      <w:proofErr w:type="gramStart"/>
      <w:r>
        <w:t>information</w:t>
      </w:r>
      <w:proofErr w:type="gramEnd"/>
    </w:p>
    <w:p w14:paraId="5E564CED" w14:textId="77777777" w:rsidR="00A97662" w:rsidRDefault="00394C02">
      <w:pPr>
        <w:overflowPunct w:val="0"/>
        <w:autoSpaceDE w:val="0"/>
        <w:autoSpaceDN w:val="0"/>
        <w:adjustRightInd w:val="0"/>
        <w:spacing w:after="0"/>
        <w:textAlignment w:val="baseline"/>
      </w:pPr>
      <w:r>
        <w:rPr>
          <w:i/>
          <w:iCs/>
        </w:rPr>
        <w:t>Signalling, report/feedback</w:t>
      </w:r>
      <w:r>
        <w:t>:</w:t>
      </w:r>
    </w:p>
    <w:p w14:paraId="5E564CEE" w14:textId="77777777" w:rsidR="00A97662" w:rsidRDefault="00394C02">
      <w:pPr>
        <w:pStyle w:val="ListParagraph"/>
        <w:numPr>
          <w:ilvl w:val="0"/>
          <w:numId w:val="97"/>
        </w:numPr>
        <w:spacing w:after="0"/>
        <w:contextualSpacing w:val="0"/>
      </w:pPr>
      <w:r>
        <w:t xml:space="preserve">Assistance signalling and procedure at least for UE-side </w:t>
      </w:r>
      <w:proofErr w:type="gramStart"/>
      <w:r>
        <w:t>model</w:t>
      </w:r>
      <w:proofErr w:type="gramEnd"/>
    </w:p>
    <w:p w14:paraId="5E564CEF" w14:textId="77777777" w:rsidR="00A97662" w:rsidRDefault="00394C02">
      <w:pPr>
        <w:pStyle w:val="ListParagraph"/>
        <w:numPr>
          <w:ilvl w:val="0"/>
          <w:numId w:val="97"/>
        </w:numPr>
        <w:spacing w:after="0"/>
        <w:contextualSpacing w:val="0"/>
      </w:pPr>
      <w:r>
        <w:t>Report/feedback and procedure at least for Network-side model</w:t>
      </w:r>
    </w:p>
    <w:p w14:paraId="5E564CF0" w14:textId="77777777" w:rsidR="00A97662" w:rsidRDefault="00394C02">
      <w:pPr>
        <w:numPr>
          <w:ilvl w:val="1"/>
          <w:numId w:val="97"/>
        </w:numPr>
        <w:spacing w:after="0"/>
        <w:rPr>
          <w:lang w:eastAsia="zh-CN"/>
        </w:rPr>
      </w:pPr>
      <w:r>
        <w:rPr>
          <w:lang w:eastAsia="zh-CN"/>
        </w:rPr>
        <w:t>Note</w:t>
      </w:r>
      <w:r>
        <w:rPr>
          <w:lang w:eastAsia="zh-CN"/>
        </w:rPr>
        <w:t xml:space="preserve">: study is applicable to both of the following cases: </w:t>
      </w:r>
    </w:p>
    <w:p w14:paraId="5E564CF1" w14:textId="77777777" w:rsidR="00A97662" w:rsidRDefault="00394C02">
      <w:pPr>
        <w:numPr>
          <w:ilvl w:val="2"/>
          <w:numId w:val="97"/>
        </w:numPr>
        <w:spacing w:after="0"/>
        <w:rPr>
          <w:lang w:eastAsia="zh-CN"/>
        </w:rPr>
      </w:pPr>
      <w:r>
        <w:rPr>
          <w:lang w:eastAsia="zh-CN"/>
        </w:rPr>
        <w:t>Model inference and model monitoring at the same entity</w:t>
      </w:r>
    </w:p>
    <w:p w14:paraId="5E564CF2" w14:textId="77777777" w:rsidR="00A97662" w:rsidRDefault="00394C02">
      <w:pPr>
        <w:numPr>
          <w:ilvl w:val="2"/>
          <w:numId w:val="97"/>
        </w:numPr>
        <w:spacing w:after="0"/>
        <w:rPr>
          <w:lang w:eastAsia="zh-CN"/>
        </w:rPr>
      </w:pPr>
      <w:r>
        <w:rPr>
          <w:lang w:eastAsia="zh-CN"/>
        </w:rPr>
        <w:t xml:space="preserve">Entity to perform the model monitoring is not the same entity for model </w:t>
      </w:r>
      <w:proofErr w:type="gramStart"/>
      <w:r>
        <w:rPr>
          <w:lang w:eastAsia="zh-CN"/>
        </w:rPr>
        <w:t>inference</w:t>
      </w:r>
      <w:proofErr w:type="gramEnd"/>
    </w:p>
    <w:p w14:paraId="5E564CF3" w14:textId="77777777" w:rsidR="00A97662" w:rsidRDefault="00394C02">
      <w:pPr>
        <w:numPr>
          <w:ilvl w:val="0"/>
          <w:numId w:val="97"/>
        </w:numPr>
        <w:spacing w:after="0"/>
        <w:rPr>
          <w:lang w:eastAsia="zh-CN"/>
        </w:rPr>
      </w:pPr>
      <w:r>
        <w:rPr>
          <w:lang w:eastAsia="zh-CN"/>
        </w:rPr>
        <w:t xml:space="preserve">Details of request/report of label and/or other training data, and to enable delivering the collected label and/or other training data to the training entity when the training entity is not the same entity to obtain label and/or other training </w:t>
      </w:r>
      <w:proofErr w:type="gramStart"/>
      <w:r>
        <w:rPr>
          <w:lang w:eastAsia="zh-CN"/>
        </w:rPr>
        <w:t>data</w:t>
      </w:r>
      <w:proofErr w:type="gramEnd"/>
      <w:r>
        <w:rPr>
          <w:lang w:eastAsia="zh-CN"/>
        </w:rPr>
        <w:t xml:space="preserve"> </w:t>
      </w:r>
    </w:p>
    <w:p w14:paraId="5E564CF4" w14:textId="77777777" w:rsidR="00A97662" w:rsidRDefault="00394C02">
      <w:pPr>
        <w:numPr>
          <w:ilvl w:val="0"/>
          <w:numId w:val="97"/>
        </w:numPr>
        <w:spacing w:after="0"/>
        <w:rPr>
          <w:lang w:eastAsia="zh-CN"/>
        </w:rPr>
      </w:pPr>
      <w:r>
        <w:rPr>
          <w:lang w:eastAsia="zh-CN"/>
        </w:rPr>
        <w:t>Assist</w:t>
      </w:r>
      <w:r>
        <w:rPr>
          <w:lang w:eastAsia="zh-CN"/>
        </w:rPr>
        <w:t xml:space="preserve">ance signalling indicating reference signal configuration(s) to derive label and/or other training </w:t>
      </w:r>
      <w:proofErr w:type="gramStart"/>
      <w:r>
        <w:rPr>
          <w:lang w:eastAsia="zh-CN"/>
        </w:rPr>
        <w:t>data</w:t>
      </w:r>
      <w:proofErr w:type="gramEnd"/>
    </w:p>
    <w:p w14:paraId="5E564CF5" w14:textId="77777777" w:rsidR="00A97662" w:rsidRDefault="00394C02">
      <w:pPr>
        <w:numPr>
          <w:ilvl w:val="0"/>
          <w:numId w:val="97"/>
        </w:numPr>
        <w:spacing w:after="0"/>
        <w:rPr>
          <w:lang w:eastAsia="zh-CN"/>
        </w:rPr>
      </w:pPr>
      <w:r>
        <w:rPr>
          <w:lang w:eastAsia="zh-CN"/>
        </w:rPr>
        <w:t>Request/report of training data: Ground truth label; Measurement corresponding to model input; Associated information of ground truth label and/or measu</w:t>
      </w:r>
      <w:r>
        <w:rPr>
          <w:lang w:eastAsia="zh-CN"/>
        </w:rPr>
        <w:t xml:space="preserve">rement corresponding to model </w:t>
      </w:r>
      <w:proofErr w:type="gramStart"/>
      <w:r>
        <w:rPr>
          <w:lang w:eastAsia="zh-CN"/>
        </w:rPr>
        <w:t>input</w:t>
      </w:r>
      <w:proofErr w:type="gramEnd"/>
    </w:p>
    <w:p w14:paraId="5E564CF6" w14:textId="77777777" w:rsidR="00A97662" w:rsidRDefault="00394C02">
      <w:pPr>
        <w:numPr>
          <w:ilvl w:val="0"/>
          <w:numId w:val="97"/>
        </w:numPr>
        <w:spacing w:after="0"/>
        <w:rPr>
          <w:lang w:eastAsia="zh-CN"/>
        </w:rPr>
      </w:pPr>
      <w:r>
        <w:rPr>
          <w:lang w:eastAsia="zh-CN"/>
        </w:rPr>
        <w:lastRenderedPageBreak/>
        <w:t xml:space="preserve">Assistance signalling and procedure to facilitate generating training data: Reference signal (e.g., PRS/SRS) configuration(s) and configuration identifier; Assistance information, e.g., between LMF and UE/PRU, for label </w:t>
      </w:r>
      <w:r>
        <w:rPr>
          <w:lang w:eastAsia="zh-CN"/>
        </w:rPr>
        <w:t>calculation/generation, and label validity/quality condition, etc.</w:t>
      </w:r>
    </w:p>
    <w:p w14:paraId="5E564CF7" w14:textId="77777777" w:rsidR="00A97662" w:rsidRDefault="00394C02">
      <w:pPr>
        <w:numPr>
          <w:ilvl w:val="1"/>
          <w:numId w:val="97"/>
        </w:numPr>
        <w:spacing w:after="0"/>
        <w:rPr>
          <w:lang w:eastAsia="zh-CN"/>
        </w:rPr>
      </w:pPr>
      <w:r>
        <w:rPr>
          <w:lang w:eastAsia="zh-CN"/>
        </w:rPr>
        <w:t xml:space="preserve">Note: whether such assistance </w:t>
      </w:r>
      <w:proofErr w:type="gramStart"/>
      <w:r>
        <w:rPr>
          <w:lang w:eastAsia="zh-CN"/>
        </w:rPr>
        <w:t>signalling</w:t>
      </w:r>
      <w:proofErr w:type="gramEnd"/>
      <w:r>
        <w:rPr>
          <w:lang w:eastAsia="zh-CN"/>
        </w:rPr>
        <w:t xml:space="preserve"> and procedure can be applied to other aspect(s) of AI/ML model LCM can also be discussed</w:t>
      </w:r>
    </w:p>
    <w:p w14:paraId="5E564CF8" w14:textId="77777777" w:rsidR="00A97662" w:rsidRDefault="00394C02">
      <w:pPr>
        <w:numPr>
          <w:ilvl w:val="0"/>
          <w:numId w:val="97"/>
        </w:numPr>
        <w:spacing w:after="0"/>
        <w:rPr>
          <w:lang w:eastAsia="zh-CN"/>
        </w:rPr>
      </w:pPr>
      <w:r>
        <w:rPr>
          <w:lang w:eastAsia="zh-CN"/>
        </w:rPr>
        <w:t>Notes: Study may consider different entity to generate trai</w:t>
      </w:r>
      <w:r>
        <w:rPr>
          <w:lang w:eastAsia="zh-CN"/>
        </w:rPr>
        <w:t>ning data as well as different types of training data when applicable. Study considers both of the following cases when applicable: when the training entity is the same entity to generate training data, and when the training entity is not the same entity t</w:t>
      </w:r>
      <w:r>
        <w:rPr>
          <w:lang w:eastAsia="zh-CN"/>
        </w:rPr>
        <w:t xml:space="preserve">o generate training </w:t>
      </w:r>
      <w:proofErr w:type="gramStart"/>
      <w:r>
        <w:rPr>
          <w:lang w:eastAsia="zh-CN"/>
        </w:rPr>
        <w:t>data</w:t>
      </w:r>
      <w:proofErr w:type="gramEnd"/>
    </w:p>
    <w:p w14:paraId="5E564CF9" w14:textId="77777777" w:rsidR="00A97662" w:rsidRDefault="00A97662">
      <w:pPr>
        <w:rPr>
          <w:i/>
          <w:iCs/>
          <w:lang w:eastAsia="zh-CN"/>
        </w:rPr>
      </w:pPr>
    </w:p>
    <w:p w14:paraId="5E564CFA" w14:textId="77777777" w:rsidR="00A97662" w:rsidRDefault="00394C02">
      <w:pPr>
        <w:spacing w:after="0"/>
        <w:rPr>
          <w:lang w:eastAsia="zh-CN"/>
        </w:rPr>
      </w:pPr>
      <w:r>
        <w:rPr>
          <w:i/>
          <w:iCs/>
          <w:lang w:eastAsia="zh-CN"/>
        </w:rPr>
        <w:t>Training data generation</w:t>
      </w:r>
      <w:r>
        <w:rPr>
          <w:lang w:eastAsia="zh-CN"/>
        </w:rPr>
        <w:t xml:space="preserve"> for AI/ML based positioning:</w:t>
      </w:r>
    </w:p>
    <w:p w14:paraId="5E564CFB" w14:textId="77777777" w:rsidR="00A97662" w:rsidRDefault="00394C02">
      <w:pPr>
        <w:pStyle w:val="ListParagraph"/>
        <w:numPr>
          <w:ilvl w:val="0"/>
          <w:numId w:val="98"/>
        </w:numPr>
        <w:spacing w:after="0"/>
        <w:rPr>
          <w:lang w:eastAsia="zh-CN"/>
        </w:rPr>
      </w:pPr>
      <w:r>
        <w:t>The following options of entity and mechanisms to generate ground truth label are identified:</w:t>
      </w:r>
    </w:p>
    <w:p w14:paraId="5E564CFC" w14:textId="77777777" w:rsidR="00A97662" w:rsidRDefault="00394C02">
      <w:pPr>
        <w:pStyle w:val="ListParagraph"/>
        <w:numPr>
          <w:ilvl w:val="1"/>
          <w:numId w:val="98"/>
        </w:numPr>
        <w:spacing w:after="0"/>
        <w:rPr>
          <w:lang w:eastAsia="zh-CN"/>
        </w:rPr>
      </w:pPr>
      <w:r>
        <w:rPr>
          <w:lang w:eastAsia="zh-CN"/>
        </w:rPr>
        <w:t xml:space="preserve">At least PRU is identified to generate </w:t>
      </w:r>
      <w:r>
        <w:t>ground truth</w:t>
      </w:r>
      <w:r>
        <w:rPr>
          <w:lang w:eastAsia="zh-CN"/>
        </w:rPr>
        <w:t xml:space="preserve"> label for UE-based positioning</w:t>
      </w:r>
      <w:r>
        <w:rPr>
          <w:lang w:eastAsia="zh-CN"/>
        </w:rPr>
        <w:t xml:space="preserve"> with UE-side model (Case 1) and UE-assisted positioning with UE-side model (Case 2a)</w:t>
      </w:r>
    </w:p>
    <w:p w14:paraId="5E564CFD" w14:textId="77777777" w:rsidR="00A97662" w:rsidRDefault="00394C02">
      <w:pPr>
        <w:pStyle w:val="ListParagraph"/>
        <w:numPr>
          <w:ilvl w:val="1"/>
          <w:numId w:val="98"/>
        </w:numPr>
        <w:spacing w:after="0"/>
        <w:rPr>
          <w:lang w:eastAsia="zh-CN"/>
        </w:rPr>
      </w:pPr>
      <w:r>
        <w:rPr>
          <w:lang w:eastAsia="zh-CN"/>
        </w:rPr>
        <w:t xml:space="preserve">At least LMF with known PRU location is identified to generate ground truth label for UE-assisted/LMF-based positioning with LMF-side model (Case 2b) and NG-RAN node </w:t>
      </w:r>
      <w:r>
        <w:rPr>
          <w:lang w:eastAsia="zh-CN"/>
        </w:rPr>
        <w:t>assisted positioning with LMF-side model (Case 3b)</w:t>
      </w:r>
    </w:p>
    <w:p w14:paraId="5E564CFE" w14:textId="77777777" w:rsidR="00A97662" w:rsidRDefault="00394C02">
      <w:pPr>
        <w:pStyle w:val="ListParagraph"/>
        <w:numPr>
          <w:ilvl w:val="1"/>
          <w:numId w:val="98"/>
        </w:numPr>
        <w:spacing w:after="0"/>
        <w:rPr>
          <w:lang w:eastAsia="zh-CN"/>
        </w:rPr>
      </w:pPr>
      <w:r>
        <w:rPr>
          <w:lang w:eastAsia="zh-CN"/>
        </w:rPr>
        <w:t xml:space="preserve">At least network entity with known PRU location is identified to generate </w:t>
      </w:r>
      <w:r>
        <w:t>ground truth</w:t>
      </w:r>
      <w:r>
        <w:rPr>
          <w:lang w:eastAsia="zh-CN"/>
        </w:rPr>
        <w:t xml:space="preserve"> label for </w:t>
      </w:r>
      <w:r>
        <w:t xml:space="preserve">NG-RAN node assisted positioning with </w:t>
      </w:r>
      <w:proofErr w:type="spellStart"/>
      <w:r>
        <w:t>gNB</w:t>
      </w:r>
      <w:proofErr w:type="spellEnd"/>
      <w:r>
        <w:t>-side model (Case 3a)</w:t>
      </w:r>
    </w:p>
    <w:p w14:paraId="5E564CFF" w14:textId="77777777" w:rsidR="00A97662" w:rsidRDefault="00394C02">
      <w:pPr>
        <w:pStyle w:val="ListParagraph"/>
        <w:numPr>
          <w:ilvl w:val="0"/>
          <w:numId w:val="98"/>
        </w:numPr>
        <w:spacing w:after="0"/>
      </w:pPr>
      <w:r>
        <w:t>The following options of entity to generate o</w:t>
      </w:r>
      <w:r>
        <w:t>ther training data (at least measurement corresponding to model input) are identified:</w:t>
      </w:r>
    </w:p>
    <w:p w14:paraId="5E564D00" w14:textId="77777777" w:rsidR="00A97662" w:rsidRDefault="00394C02">
      <w:pPr>
        <w:pStyle w:val="ListParagraph"/>
        <w:numPr>
          <w:ilvl w:val="1"/>
          <w:numId w:val="98"/>
        </w:numPr>
        <w:spacing w:after="0"/>
      </w:pPr>
      <w:r>
        <w:t>For UE-based with UE-side model (Case 1) and UE-assisted positioning with UE-side (Case 2a) or LMF-side model (Case 2b)</w:t>
      </w:r>
    </w:p>
    <w:p w14:paraId="5E564D01" w14:textId="77777777" w:rsidR="00A97662" w:rsidRDefault="00394C02">
      <w:pPr>
        <w:pStyle w:val="ListParagraph"/>
        <w:numPr>
          <w:ilvl w:val="2"/>
          <w:numId w:val="98"/>
        </w:numPr>
        <w:spacing w:after="0"/>
      </w:pPr>
      <w:r>
        <w:t xml:space="preserve">PRU </w:t>
      </w:r>
    </w:p>
    <w:p w14:paraId="5E564D02" w14:textId="77777777" w:rsidR="00A97662" w:rsidRDefault="00394C02">
      <w:pPr>
        <w:pStyle w:val="ListParagraph"/>
        <w:numPr>
          <w:ilvl w:val="2"/>
          <w:numId w:val="98"/>
        </w:numPr>
        <w:spacing w:after="0"/>
      </w:pPr>
      <w:r>
        <w:t>UE</w:t>
      </w:r>
    </w:p>
    <w:p w14:paraId="5E564D03" w14:textId="77777777" w:rsidR="00A97662" w:rsidRDefault="00394C02">
      <w:pPr>
        <w:pStyle w:val="ListParagraph"/>
        <w:numPr>
          <w:ilvl w:val="1"/>
          <w:numId w:val="98"/>
        </w:numPr>
        <w:spacing w:after="0"/>
      </w:pPr>
      <w:r>
        <w:t>For NG-RAN node assisted positioning with</w:t>
      </w:r>
      <w:r>
        <w:t xml:space="preserve"> Network-side model (Case 3a and Case 3b)</w:t>
      </w:r>
    </w:p>
    <w:p w14:paraId="5E564D04" w14:textId="77777777" w:rsidR="00A97662" w:rsidRDefault="00394C02">
      <w:pPr>
        <w:pStyle w:val="ListParagraph"/>
        <w:numPr>
          <w:ilvl w:val="2"/>
          <w:numId w:val="98"/>
        </w:numPr>
        <w:spacing w:after="0"/>
      </w:pPr>
      <w:r>
        <w:t>TRP</w:t>
      </w:r>
    </w:p>
    <w:p w14:paraId="5E564D05" w14:textId="77777777" w:rsidR="00A97662" w:rsidRDefault="00394C02">
      <w:pPr>
        <w:pStyle w:val="ListParagraph"/>
        <w:numPr>
          <w:ilvl w:val="0"/>
          <w:numId w:val="98"/>
        </w:numPr>
        <w:spacing w:after="0"/>
      </w:pPr>
      <w:r>
        <w:t>Note: transfer of training data from the entity generating training data to a different entity is not precluded and associated potential specification impact is to be considered</w:t>
      </w:r>
    </w:p>
    <w:p w14:paraId="5E564D06" w14:textId="77777777" w:rsidR="00A97662" w:rsidRDefault="00A97662">
      <w:pPr>
        <w:spacing w:after="0"/>
        <w:rPr>
          <w:lang w:eastAsia="zh-CN"/>
        </w:rPr>
      </w:pPr>
    </w:p>
    <w:p w14:paraId="5E564D07" w14:textId="77777777" w:rsidR="00A97662" w:rsidRDefault="00394C02">
      <w:pPr>
        <w:spacing w:after="0"/>
        <w:rPr>
          <w:lang w:eastAsia="zh-CN"/>
        </w:rPr>
      </w:pPr>
      <w:r>
        <w:rPr>
          <w:i/>
          <w:iCs/>
          <w:lang w:eastAsia="zh-CN"/>
        </w:rPr>
        <w:t>Training data collection</w:t>
      </w:r>
      <w:r>
        <w:rPr>
          <w:lang w:eastAsia="zh-CN"/>
        </w:rPr>
        <w:t xml:space="preserve"> for AI</w:t>
      </w:r>
      <w:r>
        <w:rPr>
          <w:lang w:eastAsia="zh-CN"/>
        </w:rPr>
        <w:t>/ML based positioning:</w:t>
      </w:r>
    </w:p>
    <w:p w14:paraId="5E564D08" w14:textId="77777777" w:rsidR="00A97662" w:rsidRDefault="00394C02">
      <w:pPr>
        <w:pStyle w:val="ListParagraph"/>
        <w:numPr>
          <w:ilvl w:val="0"/>
          <w:numId w:val="99"/>
        </w:numPr>
        <w:spacing w:after="0"/>
        <w:contextualSpacing w:val="0"/>
        <w:rPr>
          <w:rFonts w:eastAsia="SimSun"/>
          <w:lang w:eastAsia="zh-CN"/>
        </w:rPr>
      </w:pPr>
      <w:r>
        <w:rPr>
          <w:rFonts w:eastAsia="SimSun"/>
          <w:lang w:eastAsia="zh-CN"/>
        </w:rPr>
        <w:t>Associated information of training data:</w:t>
      </w:r>
    </w:p>
    <w:p w14:paraId="5E564D09" w14:textId="77777777" w:rsidR="00A97662" w:rsidRDefault="00394C02">
      <w:pPr>
        <w:numPr>
          <w:ilvl w:val="1"/>
          <w:numId w:val="99"/>
        </w:numPr>
        <w:spacing w:after="0"/>
        <w:rPr>
          <w:lang w:eastAsia="zh-CN"/>
        </w:rPr>
      </w:pPr>
      <w:r>
        <w:rPr>
          <w:lang w:eastAsia="zh-CN"/>
        </w:rPr>
        <w:t>Ground truth label at least for model training; report from the label data generation entity</w:t>
      </w:r>
    </w:p>
    <w:p w14:paraId="5E564D0A" w14:textId="77777777" w:rsidR="00A97662" w:rsidRDefault="00394C02">
      <w:pPr>
        <w:numPr>
          <w:ilvl w:val="1"/>
          <w:numId w:val="99"/>
        </w:numPr>
        <w:spacing w:after="0"/>
        <w:rPr>
          <w:lang w:eastAsia="zh-CN"/>
        </w:rPr>
      </w:pPr>
      <w:r>
        <w:rPr>
          <w:lang w:eastAsia="zh-CN"/>
        </w:rPr>
        <w:t xml:space="preserve">Measurement (corresponding to model input) at least for model training; report from the </w:t>
      </w:r>
      <w:r>
        <w:rPr>
          <w:lang w:eastAsia="zh-CN"/>
        </w:rPr>
        <w:t>measurement data generation entity.</w:t>
      </w:r>
    </w:p>
    <w:p w14:paraId="5E564D0B" w14:textId="77777777" w:rsidR="00A97662" w:rsidRDefault="00394C02">
      <w:pPr>
        <w:numPr>
          <w:ilvl w:val="1"/>
          <w:numId w:val="99"/>
        </w:numPr>
        <w:spacing w:after="0"/>
        <w:rPr>
          <w:lang w:eastAsia="zh-CN"/>
        </w:rPr>
      </w:pPr>
      <w:r>
        <w:rPr>
          <w:lang w:eastAsia="zh-CN"/>
        </w:rPr>
        <w:t>Quality indicator for and/or associated with ground truth label and/or measurement at least for model training; report from the label and/or the measurement data generation entity and/or as request from a different (e.g.</w:t>
      </w:r>
      <w:r>
        <w:rPr>
          <w:lang w:eastAsia="zh-CN"/>
        </w:rPr>
        <w:t>, data collection, etc.) entity.</w:t>
      </w:r>
    </w:p>
    <w:p w14:paraId="5E564D0C" w14:textId="77777777" w:rsidR="00A97662" w:rsidRDefault="00394C02">
      <w:pPr>
        <w:numPr>
          <w:ilvl w:val="1"/>
          <w:numId w:val="99"/>
        </w:numPr>
        <w:spacing w:after="0"/>
        <w:rPr>
          <w:lang w:eastAsia="zh-CN"/>
        </w:rPr>
      </w:pPr>
      <w:r>
        <w:rPr>
          <w:lang w:eastAsia="zh-CN"/>
        </w:rPr>
        <w:t>RS configuration(s) at least for deriving measurement</w:t>
      </w:r>
    </w:p>
    <w:p w14:paraId="5E564D0D" w14:textId="77777777" w:rsidR="00A97662" w:rsidRDefault="00394C02">
      <w:pPr>
        <w:numPr>
          <w:ilvl w:val="2"/>
          <w:numId w:val="99"/>
        </w:numPr>
        <w:spacing w:after="0"/>
        <w:rPr>
          <w:lang w:eastAsia="zh-CN"/>
        </w:rPr>
      </w:pPr>
      <w:r>
        <w:rPr>
          <w:lang w:eastAsia="zh-CN"/>
        </w:rPr>
        <w:t>Request from data generation entity (UE/PRU/TRP) to LMF and/or as LMF assistance signalling to UE/PRU/TRP.</w:t>
      </w:r>
    </w:p>
    <w:p w14:paraId="5E564D0E" w14:textId="77777777" w:rsidR="00A97662" w:rsidRDefault="00394C02">
      <w:pPr>
        <w:numPr>
          <w:ilvl w:val="2"/>
          <w:numId w:val="99"/>
        </w:numPr>
        <w:spacing w:after="0"/>
        <w:rPr>
          <w:lang w:eastAsia="zh-CN"/>
        </w:rPr>
      </w:pPr>
      <w:r>
        <w:rPr>
          <w:lang w:eastAsia="zh-CN"/>
        </w:rPr>
        <w:t xml:space="preserve">Note: there may not be any enhancements on top of existing RS </w:t>
      </w:r>
      <w:r>
        <w:rPr>
          <w:lang w:eastAsia="zh-CN"/>
        </w:rPr>
        <w:t>configuration(s) or any new RS configuration(s) for positioning measurement.</w:t>
      </w:r>
    </w:p>
    <w:p w14:paraId="5E564D0F" w14:textId="77777777" w:rsidR="00A97662" w:rsidRDefault="00394C02">
      <w:pPr>
        <w:numPr>
          <w:ilvl w:val="1"/>
          <w:numId w:val="99"/>
        </w:numPr>
        <w:spacing w:after="0"/>
        <w:rPr>
          <w:lang w:eastAsia="zh-CN"/>
        </w:rPr>
      </w:pPr>
      <w:r>
        <w:rPr>
          <w:lang w:eastAsia="zh-CN"/>
        </w:rPr>
        <w:t>Time stamp at least for and/or associated with training data for model training; report from data generation entity together with training data and/or as LMF assistance signalling</w:t>
      </w:r>
      <w:r>
        <w:rPr>
          <w:lang w:eastAsia="zh-CN"/>
        </w:rPr>
        <w:t>.</w:t>
      </w:r>
    </w:p>
    <w:p w14:paraId="5E564D10" w14:textId="77777777" w:rsidR="00A97662" w:rsidRDefault="00394C02">
      <w:pPr>
        <w:numPr>
          <w:ilvl w:val="2"/>
          <w:numId w:val="99"/>
        </w:numPr>
        <w:spacing w:after="0"/>
        <w:rPr>
          <w:lang w:eastAsia="zh-CN"/>
        </w:rPr>
      </w:pPr>
      <w:r>
        <w:rPr>
          <w:lang w:eastAsia="zh-CN"/>
        </w:rPr>
        <w:t xml:space="preserve">Separate time stamp for measurement and ground truth </w:t>
      </w:r>
      <w:proofErr w:type="gramStart"/>
      <w:r>
        <w:rPr>
          <w:lang w:eastAsia="zh-CN"/>
        </w:rPr>
        <w:t>label, when</w:t>
      </w:r>
      <w:proofErr w:type="gramEnd"/>
      <w:r>
        <w:rPr>
          <w:lang w:eastAsia="zh-CN"/>
        </w:rPr>
        <w:t xml:space="preserve"> measurement and ground truth label are generated by different entities.</w:t>
      </w:r>
    </w:p>
    <w:p w14:paraId="5E564D11" w14:textId="77777777" w:rsidR="00A97662" w:rsidRDefault="00394C02">
      <w:pPr>
        <w:numPr>
          <w:ilvl w:val="2"/>
          <w:numId w:val="99"/>
        </w:numPr>
        <w:spacing w:after="0"/>
        <w:rPr>
          <w:lang w:eastAsia="zh-CN"/>
        </w:rPr>
      </w:pPr>
      <w:r>
        <w:rPr>
          <w:lang w:eastAsia="zh-CN"/>
        </w:rPr>
        <w:t>Note: there may not be any enhancements on top of time stamp in existing positioning measurement report or any new ti</w:t>
      </w:r>
      <w:r>
        <w:rPr>
          <w:lang w:eastAsia="zh-CN"/>
        </w:rPr>
        <w:t>me stamp report for positioning measurement</w:t>
      </w:r>
    </w:p>
    <w:p w14:paraId="5E564D12" w14:textId="77777777" w:rsidR="00A97662" w:rsidRDefault="00394C02">
      <w:pPr>
        <w:numPr>
          <w:ilvl w:val="0"/>
          <w:numId w:val="99"/>
        </w:numPr>
        <w:spacing w:after="0"/>
        <w:rPr>
          <w:lang w:eastAsia="zh-CN"/>
        </w:rPr>
      </w:pPr>
      <w:r>
        <w:rPr>
          <w:lang w:eastAsia="zh-CN"/>
        </w:rPr>
        <w:t>Assistance signalling and procedure to facilitate generating/collecting training data:</w:t>
      </w:r>
    </w:p>
    <w:p w14:paraId="5E564D13" w14:textId="77777777" w:rsidR="00A97662" w:rsidRDefault="00394C02">
      <w:pPr>
        <w:numPr>
          <w:ilvl w:val="1"/>
          <w:numId w:val="99"/>
        </w:numPr>
        <w:spacing w:after="0"/>
        <w:rPr>
          <w:lang w:eastAsia="zh-CN"/>
        </w:rPr>
      </w:pPr>
      <w:r>
        <w:rPr>
          <w:lang w:eastAsia="zh-CN"/>
        </w:rPr>
        <w:t xml:space="preserve">Potential determination of the UE/PRU/TRP which can provide the training </w:t>
      </w:r>
      <w:proofErr w:type="gramStart"/>
      <w:r>
        <w:rPr>
          <w:lang w:eastAsia="zh-CN"/>
        </w:rPr>
        <w:t>data</w:t>
      </w:r>
      <w:proofErr w:type="gramEnd"/>
    </w:p>
    <w:p w14:paraId="5E564D14" w14:textId="77777777" w:rsidR="00A97662" w:rsidRDefault="00394C02">
      <w:pPr>
        <w:numPr>
          <w:ilvl w:val="1"/>
          <w:numId w:val="99"/>
        </w:numPr>
        <w:spacing w:after="0"/>
        <w:rPr>
          <w:lang w:eastAsia="zh-CN"/>
        </w:rPr>
      </w:pPr>
      <w:r>
        <w:rPr>
          <w:lang w:eastAsia="zh-CN"/>
        </w:rPr>
        <w:t>Configuration of reference signal (for measurem</w:t>
      </w:r>
      <w:r>
        <w:rPr>
          <w:lang w:eastAsia="zh-CN"/>
        </w:rPr>
        <w:t xml:space="preserve">ent and/or label) </w:t>
      </w:r>
    </w:p>
    <w:p w14:paraId="5E564D15" w14:textId="77777777" w:rsidR="00A97662" w:rsidRDefault="00394C02">
      <w:pPr>
        <w:pStyle w:val="ListParagraph"/>
        <w:numPr>
          <w:ilvl w:val="1"/>
          <w:numId w:val="99"/>
        </w:numPr>
        <w:spacing w:after="0"/>
        <w:contextualSpacing w:val="0"/>
        <w:rPr>
          <w:rFonts w:eastAsia="SimSun"/>
          <w:lang w:eastAsia="zh-CN"/>
        </w:rPr>
      </w:pPr>
      <w:r>
        <w:rPr>
          <w:rFonts w:eastAsia="SimSun"/>
          <w:lang w:eastAsia="zh-CN"/>
        </w:rPr>
        <w:t xml:space="preserve">Signalling other than above 2 for data collection, e.g., requested quality of training </w:t>
      </w:r>
      <w:proofErr w:type="gramStart"/>
      <w:r>
        <w:rPr>
          <w:rFonts w:eastAsia="SimSun"/>
          <w:lang w:eastAsia="zh-CN"/>
        </w:rPr>
        <w:t>data</w:t>
      </w:r>
      <w:proofErr w:type="gramEnd"/>
    </w:p>
    <w:p w14:paraId="5E564D16" w14:textId="77777777" w:rsidR="00A97662" w:rsidRDefault="00A97662">
      <w:pPr>
        <w:rPr>
          <w:b/>
          <w:bCs/>
          <w:i/>
          <w:iCs/>
        </w:rPr>
      </w:pPr>
    </w:p>
    <w:p w14:paraId="5E564D17" w14:textId="77777777" w:rsidR="00A97662" w:rsidRDefault="00394C02">
      <w:pPr>
        <w:overflowPunct w:val="0"/>
        <w:autoSpaceDE w:val="0"/>
        <w:autoSpaceDN w:val="0"/>
        <w:adjustRightInd w:val="0"/>
        <w:spacing w:after="0"/>
        <w:textAlignment w:val="baseline"/>
      </w:pPr>
      <w:r>
        <w:rPr>
          <w:i/>
          <w:iCs/>
        </w:rPr>
        <w:t>Model monitoring</w:t>
      </w:r>
      <w:r>
        <w:t xml:space="preserve">: </w:t>
      </w:r>
    </w:p>
    <w:p w14:paraId="5E564D18" w14:textId="77777777" w:rsidR="00A97662" w:rsidRDefault="00394C02">
      <w:pPr>
        <w:pStyle w:val="ListParagraph"/>
        <w:numPr>
          <w:ilvl w:val="0"/>
          <w:numId w:val="100"/>
        </w:numPr>
        <w:spacing w:after="0"/>
        <w:contextualSpacing w:val="0"/>
        <w:rPr>
          <w:lang w:eastAsia="zh-CN"/>
        </w:rPr>
      </w:pPr>
      <w:r>
        <w:rPr>
          <w:lang w:eastAsia="zh-CN"/>
        </w:rPr>
        <w:t xml:space="preserve">Data for computing monitoring metric: </w:t>
      </w:r>
    </w:p>
    <w:p w14:paraId="5E564D19" w14:textId="77777777" w:rsidR="00A97662" w:rsidRDefault="00394C02">
      <w:pPr>
        <w:pStyle w:val="ListParagraph"/>
        <w:numPr>
          <w:ilvl w:val="1"/>
          <w:numId w:val="100"/>
        </w:numPr>
        <w:spacing w:after="0"/>
        <w:contextualSpacing w:val="0"/>
        <w:rPr>
          <w:lang w:eastAsia="zh-CN"/>
        </w:rPr>
      </w:pPr>
      <w:r>
        <w:rPr>
          <w:lang w:eastAsia="zh-CN"/>
        </w:rPr>
        <w:t>If monitoring based on model output: e.g., estimated UE location corresponding to mode</w:t>
      </w:r>
      <w:r>
        <w:rPr>
          <w:lang w:eastAsia="zh-CN"/>
        </w:rPr>
        <w:t xml:space="preserve">l output for direct AI/ML positioning, estimated intermediate parameter(s) corresponding to model output for AI/ML assisted positioning, ground truth label corresponding to model inference output for both direct and AI/ML assisted </w:t>
      </w:r>
      <w:proofErr w:type="gramStart"/>
      <w:r>
        <w:rPr>
          <w:lang w:eastAsia="zh-CN"/>
        </w:rPr>
        <w:t>positioning</w:t>
      </w:r>
      <w:proofErr w:type="gramEnd"/>
    </w:p>
    <w:p w14:paraId="5E564D1A" w14:textId="77777777" w:rsidR="00A97662" w:rsidRDefault="00394C02">
      <w:pPr>
        <w:pStyle w:val="ListParagraph"/>
        <w:numPr>
          <w:ilvl w:val="1"/>
          <w:numId w:val="100"/>
        </w:numPr>
        <w:spacing w:after="0"/>
        <w:contextualSpacing w:val="0"/>
        <w:rPr>
          <w:lang w:eastAsia="zh-CN"/>
        </w:rPr>
      </w:pPr>
      <w:r>
        <w:rPr>
          <w:lang w:eastAsia="zh-CN"/>
        </w:rPr>
        <w:lastRenderedPageBreak/>
        <w:t>If monitoring</w:t>
      </w:r>
      <w:r>
        <w:rPr>
          <w:lang w:eastAsia="zh-CN"/>
        </w:rPr>
        <w:t xml:space="preserve"> based on model input: e.g., measurement corresponding to model inference input.</w:t>
      </w:r>
    </w:p>
    <w:p w14:paraId="5E564D1B" w14:textId="77777777" w:rsidR="00A97662" w:rsidRDefault="00394C02">
      <w:pPr>
        <w:pStyle w:val="ListParagraph"/>
        <w:numPr>
          <w:ilvl w:val="1"/>
          <w:numId w:val="100"/>
        </w:numPr>
        <w:spacing w:after="0"/>
        <w:rPr>
          <w:lang w:eastAsia="zh-CN"/>
        </w:rPr>
      </w:pPr>
      <w:r>
        <w:rPr>
          <w:lang w:eastAsia="zh-CN"/>
        </w:rPr>
        <w:t>Assistance signalling from LMF to UE/PRU/</w:t>
      </w:r>
      <w:proofErr w:type="spellStart"/>
      <w:r>
        <w:rPr>
          <w:lang w:eastAsia="zh-CN"/>
        </w:rPr>
        <w:t>gNB</w:t>
      </w:r>
      <w:proofErr w:type="spellEnd"/>
      <w:r>
        <w:rPr>
          <w:lang w:eastAsia="zh-CN"/>
        </w:rPr>
        <w:t xml:space="preserve"> for UE/</w:t>
      </w:r>
      <w:proofErr w:type="spellStart"/>
      <w:r>
        <w:rPr>
          <w:lang w:eastAsia="zh-CN"/>
        </w:rPr>
        <w:t>gNB</w:t>
      </w:r>
      <w:proofErr w:type="spellEnd"/>
      <w:r>
        <w:rPr>
          <w:lang w:eastAsia="zh-CN"/>
        </w:rPr>
        <w:t>-side model monitoring.</w:t>
      </w:r>
    </w:p>
    <w:p w14:paraId="5E564D1C" w14:textId="77777777" w:rsidR="00A97662" w:rsidRDefault="00394C02">
      <w:pPr>
        <w:pStyle w:val="ListParagraph"/>
        <w:numPr>
          <w:ilvl w:val="1"/>
          <w:numId w:val="100"/>
        </w:numPr>
        <w:spacing w:after="0"/>
        <w:rPr>
          <w:lang w:eastAsia="zh-CN"/>
        </w:rPr>
      </w:pPr>
      <w:r>
        <w:rPr>
          <w:lang w:eastAsia="zh-CN"/>
        </w:rPr>
        <w:t>Assistance signalling from UE/PRU for network-side model monitoring.</w:t>
      </w:r>
    </w:p>
    <w:p w14:paraId="5E564D1D" w14:textId="77777777" w:rsidR="00A97662" w:rsidRDefault="00394C02">
      <w:pPr>
        <w:pStyle w:val="ListParagraph"/>
        <w:numPr>
          <w:ilvl w:val="0"/>
          <w:numId w:val="100"/>
        </w:numPr>
        <w:spacing w:after="0"/>
        <w:contextualSpacing w:val="0"/>
        <w:rPr>
          <w:lang w:eastAsia="zh-CN"/>
        </w:rPr>
      </w:pPr>
      <w:r>
        <w:rPr>
          <w:lang w:eastAsia="zh-CN"/>
        </w:rPr>
        <w:t xml:space="preserve">If certain type of data is </w:t>
      </w:r>
      <w:r>
        <w:rPr>
          <w:lang w:eastAsia="zh-CN"/>
        </w:rPr>
        <w:t>necessary for computing monitoring metric:</w:t>
      </w:r>
    </w:p>
    <w:p w14:paraId="5E564D1E" w14:textId="77777777" w:rsidR="00A97662" w:rsidRDefault="00394C02">
      <w:pPr>
        <w:numPr>
          <w:ilvl w:val="1"/>
          <w:numId w:val="100"/>
        </w:numPr>
        <w:spacing w:after="0"/>
        <w:rPr>
          <w:lang w:eastAsia="zh-CN"/>
        </w:rPr>
      </w:pPr>
      <w:r>
        <w:rPr>
          <w:lang w:eastAsia="zh-CN"/>
        </w:rPr>
        <w:t xml:space="preserve">How an entity can be used to provide the given type of data for calculating monitoring metric: companies requested to report their assumption of the entity (or entities) used to provide the given type of data </w:t>
      </w:r>
      <w:r>
        <w:rPr>
          <w:lang w:eastAsia="zh-CN"/>
        </w:rPr>
        <w:t>for calculating monitoring metric for each case</w:t>
      </w:r>
    </w:p>
    <w:p w14:paraId="5E564D1F" w14:textId="77777777" w:rsidR="00A97662" w:rsidRDefault="00394C02">
      <w:pPr>
        <w:pStyle w:val="ListParagraph"/>
        <w:numPr>
          <w:ilvl w:val="1"/>
          <w:numId w:val="100"/>
        </w:numPr>
        <w:spacing w:after="0"/>
        <w:contextualSpacing w:val="0"/>
        <w:rPr>
          <w:lang w:eastAsia="zh-CN"/>
        </w:rPr>
      </w:pPr>
      <w:r>
        <w:rPr>
          <w:lang w:eastAsia="zh-CN"/>
        </w:rPr>
        <w:t xml:space="preserve">Potential signalling for provisioning of the given type of data for calculating associated monitoring </w:t>
      </w:r>
      <w:proofErr w:type="gramStart"/>
      <w:r>
        <w:rPr>
          <w:lang w:eastAsia="zh-CN"/>
        </w:rPr>
        <w:t>metric</w:t>
      </w:r>
      <w:proofErr w:type="gramEnd"/>
    </w:p>
    <w:p w14:paraId="5E564D20" w14:textId="77777777" w:rsidR="00A97662" w:rsidRDefault="00394C02">
      <w:pPr>
        <w:numPr>
          <w:ilvl w:val="1"/>
          <w:numId w:val="100"/>
        </w:numPr>
        <w:spacing w:after="0"/>
        <w:rPr>
          <w:lang w:eastAsia="zh-CN"/>
        </w:rPr>
      </w:pPr>
      <w:r>
        <w:rPr>
          <w:lang w:eastAsia="zh-CN"/>
        </w:rPr>
        <w:t>Potential assistance signalling and procedure to facilitate an entity providing data for calculatin</w:t>
      </w:r>
      <w:r>
        <w:rPr>
          <w:lang w:eastAsia="zh-CN"/>
        </w:rPr>
        <w:t xml:space="preserve">g monitoring </w:t>
      </w:r>
      <w:proofErr w:type="gramStart"/>
      <w:r>
        <w:rPr>
          <w:lang w:eastAsia="zh-CN"/>
        </w:rPr>
        <w:t>metric</w:t>
      </w:r>
      <w:proofErr w:type="gramEnd"/>
    </w:p>
    <w:p w14:paraId="5E564D21" w14:textId="77777777" w:rsidR="00A97662" w:rsidRDefault="00394C02">
      <w:pPr>
        <w:pStyle w:val="ListParagraph"/>
        <w:numPr>
          <w:ilvl w:val="1"/>
          <w:numId w:val="100"/>
        </w:numPr>
        <w:spacing w:after="0"/>
        <w:contextualSpacing w:val="0"/>
        <w:rPr>
          <w:lang w:eastAsia="zh-CN"/>
        </w:rPr>
      </w:pPr>
      <w:r>
        <w:rPr>
          <w:lang w:eastAsia="zh-CN"/>
        </w:rPr>
        <w:t>Potential UE-network interaction: e.g., model monitoring decision indication between UE and network</w:t>
      </w:r>
    </w:p>
    <w:p w14:paraId="5E564D22" w14:textId="77777777" w:rsidR="00A97662" w:rsidRDefault="00394C02">
      <w:pPr>
        <w:pStyle w:val="ListParagraph"/>
        <w:numPr>
          <w:ilvl w:val="0"/>
          <w:numId w:val="100"/>
        </w:numPr>
        <w:spacing w:after="0"/>
        <w:contextualSpacing w:val="0"/>
        <w:rPr>
          <w:color w:val="000000"/>
          <w:lang w:eastAsia="zh-CN"/>
        </w:rPr>
      </w:pPr>
      <w:r>
        <w:rPr>
          <w:color w:val="000000"/>
          <w:lang w:eastAsia="zh-CN"/>
        </w:rPr>
        <w:t xml:space="preserve">Entity to derive monitoring </w:t>
      </w:r>
      <w:proofErr w:type="gramStart"/>
      <w:r>
        <w:rPr>
          <w:color w:val="000000"/>
          <w:lang w:eastAsia="zh-CN"/>
        </w:rPr>
        <w:t>metric</w:t>
      </w:r>
      <w:proofErr w:type="gramEnd"/>
    </w:p>
    <w:p w14:paraId="5E564D23" w14:textId="77777777" w:rsidR="00A97662" w:rsidRDefault="00394C02">
      <w:pPr>
        <w:pStyle w:val="ListParagraph"/>
        <w:numPr>
          <w:ilvl w:val="1"/>
          <w:numId w:val="100"/>
        </w:numPr>
        <w:spacing w:after="0"/>
        <w:contextualSpacing w:val="0"/>
        <w:rPr>
          <w:color w:val="000000"/>
          <w:lang w:eastAsia="zh-CN"/>
        </w:rPr>
      </w:pPr>
      <w:r>
        <w:rPr>
          <w:color w:val="000000"/>
          <w:lang w:eastAsia="zh-CN"/>
        </w:rPr>
        <w:t>UE at least for Case 1 and 2a (</w:t>
      </w:r>
      <w:r>
        <w:rPr>
          <w:color w:val="000000"/>
        </w:rPr>
        <w:t>with UE-side model)</w:t>
      </w:r>
    </w:p>
    <w:p w14:paraId="5E564D24" w14:textId="77777777" w:rsidR="00A97662" w:rsidRDefault="00394C02">
      <w:pPr>
        <w:pStyle w:val="ListParagraph"/>
        <w:numPr>
          <w:ilvl w:val="1"/>
          <w:numId w:val="100"/>
        </w:numPr>
        <w:spacing w:after="0"/>
        <w:contextualSpacing w:val="0"/>
        <w:rPr>
          <w:color w:val="000000"/>
          <w:lang w:eastAsia="zh-CN"/>
        </w:rPr>
      </w:pPr>
      <w:proofErr w:type="spellStart"/>
      <w:r>
        <w:rPr>
          <w:color w:val="000000"/>
          <w:lang w:eastAsia="zh-CN"/>
        </w:rPr>
        <w:t>gNB</w:t>
      </w:r>
      <w:proofErr w:type="spellEnd"/>
      <w:r>
        <w:rPr>
          <w:color w:val="000000"/>
          <w:lang w:eastAsia="zh-CN"/>
        </w:rPr>
        <w:t xml:space="preserve"> at least for Case 3a (with </w:t>
      </w:r>
      <w:proofErr w:type="spellStart"/>
      <w:r>
        <w:rPr>
          <w:color w:val="000000"/>
          <w:lang w:eastAsia="zh-CN"/>
        </w:rPr>
        <w:t>gNB</w:t>
      </w:r>
      <w:proofErr w:type="spellEnd"/>
      <w:r>
        <w:rPr>
          <w:color w:val="000000"/>
          <w:lang w:eastAsia="zh-CN"/>
        </w:rPr>
        <w:t xml:space="preserve">-side </w:t>
      </w:r>
      <w:r>
        <w:rPr>
          <w:color w:val="000000"/>
          <w:lang w:eastAsia="zh-CN"/>
        </w:rPr>
        <w:t>model)</w:t>
      </w:r>
    </w:p>
    <w:p w14:paraId="5E564D25" w14:textId="77777777" w:rsidR="00A97662" w:rsidRDefault="00394C02">
      <w:pPr>
        <w:pStyle w:val="ListParagraph"/>
        <w:numPr>
          <w:ilvl w:val="1"/>
          <w:numId w:val="100"/>
        </w:numPr>
        <w:spacing w:after="0"/>
        <w:contextualSpacing w:val="0"/>
        <w:rPr>
          <w:color w:val="000000"/>
          <w:lang w:eastAsia="zh-CN"/>
        </w:rPr>
      </w:pPr>
      <w:r>
        <w:rPr>
          <w:color w:val="000000"/>
          <w:lang w:eastAsia="zh-CN"/>
        </w:rPr>
        <w:t>LMF at least for Case 2b and 3b (</w:t>
      </w:r>
      <w:r>
        <w:rPr>
          <w:color w:val="000000"/>
        </w:rPr>
        <w:t>with LMF-side model)</w:t>
      </w:r>
    </w:p>
    <w:p w14:paraId="5E564D26" w14:textId="77777777" w:rsidR="00A97662" w:rsidRDefault="00394C02">
      <w:pPr>
        <w:pStyle w:val="ListParagraph"/>
        <w:numPr>
          <w:ilvl w:val="0"/>
          <w:numId w:val="100"/>
        </w:numPr>
        <w:spacing w:after="0"/>
        <w:contextualSpacing w:val="0"/>
        <w:rPr>
          <w:color w:val="000000"/>
          <w:lang w:eastAsia="zh-CN"/>
        </w:rPr>
      </w:pPr>
      <w:r>
        <w:rPr>
          <w:color w:val="000000"/>
          <w:lang w:eastAsia="zh-CN"/>
        </w:rPr>
        <w:t>If model monitoring does not require ground truth label (or its approximation).</w:t>
      </w:r>
    </w:p>
    <w:p w14:paraId="5E564D27" w14:textId="77777777" w:rsidR="00A97662" w:rsidRDefault="00394C02">
      <w:pPr>
        <w:pStyle w:val="ListParagraph"/>
        <w:numPr>
          <w:ilvl w:val="1"/>
          <w:numId w:val="100"/>
        </w:numPr>
        <w:spacing w:after="0"/>
        <w:contextualSpacing w:val="0"/>
        <w:rPr>
          <w:color w:val="000000"/>
          <w:lang w:eastAsia="zh-CN"/>
        </w:rPr>
      </w:pPr>
      <w:r>
        <w:rPr>
          <w:lang w:eastAsia="zh-CN"/>
        </w:rPr>
        <w:t>Monitoring metric: e.g., statistics of measurement(s) compared to the statistics associated with the training data.</w:t>
      </w:r>
    </w:p>
    <w:p w14:paraId="5E564D28" w14:textId="77777777" w:rsidR="00A97662" w:rsidRDefault="00394C02">
      <w:pPr>
        <w:pStyle w:val="ListParagraph"/>
        <w:numPr>
          <w:ilvl w:val="1"/>
          <w:numId w:val="100"/>
        </w:numPr>
        <w:spacing w:after="0"/>
        <w:contextualSpacing w:val="0"/>
        <w:rPr>
          <w:color w:val="000000"/>
        </w:rPr>
      </w:pPr>
      <w:r>
        <w:rPr>
          <w:lang w:eastAsia="zh-CN"/>
        </w:rPr>
        <w:t>Note: the measurement(s) may or may not be the same as model input.</w:t>
      </w:r>
    </w:p>
    <w:p w14:paraId="5E564D29" w14:textId="77777777" w:rsidR="00A97662" w:rsidRDefault="00394C02">
      <w:pPr>
        <w:pStyle w:val="ListParagraph"/>
        <w:numPr>
          <w:ilvl w:val="1"/>
          <w:numId w:val="100"/>
        </w:numPr>
        <w:spacing w:after="0"/>
        <w:contextualSpacing w:val="0"/>
        <w:rPr>
          <w:color w:val="000000"/>
          <w:lang w:eastAsia="zh-CN"/>
        </w:rPr>
      </w:pPr>
      <w:r>
        <w:rPr>
          <w:color w:val="000000"/>
          <w:lang w:eastAsia="zh-CN"/>
        </w:rPr>
        <w:t>Assistance signalling and procedure, e.g., RS configuration(s) for measurement, measurement statistics as compared to the model input statistics of the training data, etc.</w:t>
      </w:r>
    </w:p>
    <w:p w14:paraId="5E564D2A" w14:textId="77777777" w:rsidR="00A97662" w:rsidRDefault="00394C02">
      <w:pPr>
        <w:pStyle w:val="ListParagraph"/>
        <w:numPr>
          <w:ilvl w:val="1"/>
          <w:numId w:val="100"/>
        </w:numPr>
        <w:spacing w:after="0"/>
        <w:contextualSpacing w:val="0"/>
        <w:rPr>
          <w:color w:val="000000"/>
          <w:lang w:eastAsia="zh-CN"/>
        </w:rPr>
      </w:pPr>
      <w:r>
        <w:rPr>
          <w:color w:val="000000"/>
          <w:lang w:eastAsia="zh-CN"/>
        </w:rPr>
        <w:t>report of the c</w:t>
      </w:r>
      <w:r>
        <w:rPr>
          <w:color w:val="000000"/>
          <w:lang w:eastAsia="zh-CN"/>
        </w:rPr>
        <w:t>alculated metric and/or model monitoring decision</w:t>
      </w:r>
    </w:p>
    <w:p w14:paraId="5E564D2B" w14:textId="77777777" w:rsidR="00A97662" w:rsidRDefault="00394C02">
      <w:pPr>
        <w:pStyle w:val="ListParagraph"/>
        <w:numPr>
          <w:ilvl w:val="0"/>
          <w:numId w:val="100"/>
        </w:numPr>
        <w:spacing w:after="0"/>
        <w:contextualSpacing w:val="0"/>
        <w:rPr>
          <w:color w:val="000000"/>
          <w:lang w:eastAsia="zh-CN"/>
        </w:rPr>
      </w:pPr>
      <w:r>
        <w:rPr>
          <w:color w:val="000000"/>
          <w:lang w:eastAsia="zh-CN"/>
        </w:rPr>
        <w:t xml:space="preserve">If model monitoring </w:t>
      </w:r>
      <w:r>
        <w:rPr>
          <w:color w:val="000000"/>
        </w:rPr>
        <w:t>requires and is provided ground truth label (or its approximation)</w:t>
      </w:r>
    </w:p>
    <w:p w14:paraId="5E564D2C" w14:textId="77777777" w:rsidR="00A97662" w:rsidRDefault="00394C02">
      <w:pPr>
        <w:pStyle w:val="ListParagraph"/>
        <w:numPr>
          <w:ilvl w:val="1"/>
          <w:numId w:val="100"/>
        </w:numPr>
        <w:spacing w:after="0"/>
        <w:rPr>
          <w:lang w:eastAsia="zh-CN"/>
        </w:rPr>
      </w:pPr>
      <w:r>
        <w:rPr>
          <w:lang w:eastAsia="zh-CN"/>
        </w:rPr>
        <w:t>Monitoring metric: statistics of the difference between model output and provided ground truth label.</w:t>
      </w:r>
    </w:p>
    <w:p w14:paraId="5E564D2D" w14:textId="77777777" w:rsidR="00A97662" w:rsidRDefault="00394C02">
      <w:pPr>
        <w:pStyle w:val="ListParagraph"/>
        <w:numPr>
          <w:ilvl w:val="1"/>
          <w:numId w:val="100"/>
        </w:numPr>
        <w:spacing w:after="0"/>
        <w:contextualSpacing w:val="0"/>
        <w:rPr>
          <w:color w:val="000000"/>
          <w:lang w:eastAsia="zh-CN"/>
        </w:rPr>
      </w:pPr>
      <w:r>
        <w:rPr>
          <w:lang w:eastAsia="zh-CN"/>
        </w:rPr>
        <w:t>Provisioning of g</w:t>
      </w:r>
      <w:r>
        <w:rPr>
          <w:lang w:eastAsia="zh-CN"/>
        </w:rPr>
        <w:t>round truth label and associated label quality.</w:t>
      </w:r>
      <w:r>
        <w:rPr>
          <w:lang w:eastAsia="zh-CN"/>
        </w:rPr>
        <w:tab/>
      </w:r>
    </w:p>
    <w:p w14:paraId="5E564D2E" w14:textId="77777777" w:rsidR="00A97662" w:rsidRDefault="00A97662">
      <w:pPr>
        <w:pStyle w:val="ListParagraph"/>
        <w:numPr>
          <w:ilvl w:val="1"/>
          <w:numId w:val="100"/>
        </w:numPr>
        <w:spacing w:after="0"/>
        <w:contextualSpacing w:val="0"/>
        <w:rPr>
          <w:color w:val="000000"/>
          <w:lang w:eastAsia="zh-CN"/>
        </w:rPr>
      </w:pPr>
    </w:p>
    <w:p w14:paraId="5E564D2F" w14:textId="77777777" w:rsidR="00A97662" w:rsidRDefault="00394C02">
      <w:pPr>
        <w:pStyle w:val="ListParagraph"/>
        <w:numPr>
          <w:ilvl w:val="1"/>
          <w:numId w:val="100"/>
        </w:numPr>
        <w:spacing w:after="0"/>
        <w:contextualSpacing w:val="0"/>
        <w:rPr>
          <w:color w:val="000000"/>
          <w:lang w:eastAsia="zh-CN"/>
        </w:rPr>
      </w:pPr>
      <w:r>
        <w:rPr>
          <w:color w:val="000000"/>
          <w:lang w:eastAsia="zh-CN"/>
        </w:rPr>
        <w:t>Assistance signalling and procedure, e.g., from LMF to UE/</w:t>
      </w:r>
      <w:proofErr w:type="spellStart"/>
      <w:r>
        <w:rPr>
          <w:color w:val="000000"/>
          <w:lang w:eastAsia="zh-CN"/>
        </w:rPr>
        <w:t>gNB</w:t>
      </w:r>
      <w:proofErr w:type="spellEnd"/>
      <w:r>
        <w:rPr>
          <w:color w:val="000000"/>
          <w:lang w:eastAsia="zh-CN"/>
        </w:rPr>
        <w:t xml:space="preserve"> indicating ground truth label and/or measurement, etc.</w:t>
      </w:r>
    </w:p>
    <w:p w14:paraId="5E564D30" w14:textId="77777777" w:rsidR="00A97662" w:rsidRDefault="00394C02">
      <w:pPr>
        <w:pStyle w:val="ListParagraph"/>
        <w:numPr>
          <w:ilvl w:val="1"/>
          <w:numId w:val="100"/>
        </w:numPr>
        <w:spacing w:after="0"/>
        <w:contextualSpacing w:val="0"/>
        <w:rPr>
          <w:color w:val="000000"/>
          <w:lang w:eastAsia="zh-CN"/>
        </w:rPr>
      </w:pPr>
      <w:r>
        <w:rPr>
          <w:color w:val="000000"/>
          <w:lang w:eastAsia="zh-CN"/>
        </w:rPr>
        <w:t>report of the calculated metric and/or model monitoring decision</w:t>
      </w:r>
    </w:p>
    <w:p w14:paraId="5E564D31" w14:textId="77777777" w:rsidR="00A97662" w:rsidRDefault="00A97662">
      <w:pPr>
        <w:spacing w:after="0"/>
        <w:rPr>
          <w:i/>
          <w:iCs/>
        </w:rPr>
      </w:pPr>
    </w:p>
    <w:p w14:paraId="5E564D32" w14:textId="77777777" w:rsidR="00A97662" w:rsidRDefault="00394C02">
      <w:pPr>
        <w:spacing w:after="0"/>
      </w:pPr>
      <w:r>
        <w:rPr>
          <w:i/>
          <w:iCs/>
        </w:rPr>
        <w:t>Model Inference related</w:t>
      </w:r>
      <w:r>
        <w:t xml:space="preserve">: </w:t>
      </w:r>
    </w:p>
    <w:p w14:paraId="5E564D33" w14:textId="77777777" w:rsidR="00A97662" w:rsidRDefault="00394C02">
      <w:pPr>
        <w:pStyle w:val="ListParagraph"/>
        <w:numPr>
          <w:ilvl w:val="0"/>
          <w:numId w:val="99"/>
        </w:numPr>
        <w:spacing w:after="0"/>
        <w:contextualSpacing w:val="0"/>
        <w:rPr>
          <w:color w:val="000000"/>
          <w:lang w:eastAsia="zh-CN"/>
        </w:rPr>
      </w:pPr>
      <w:r>
        <w:rPr>
          <w:color w:val="000000"/>
          <w:lang w:eastAsia="zh-CN"/>
        </w:rPr>
        <w:t xml:space="preserve">For direct AI/ML positioning (Case 2b and 3b), type of measurement(s) as model inference input considering performance impact and associated </w:t>
      </w:r>
      <w:proofErr w:type="spellStart"/>
      <w:r>
        <w:rPr>
          <w:color w:val="000000"/>
          <w:lang w:eastAsia="zh-CN"/>
        </w:rPr>
        <w:t>signaling</w:t>
      </w:r>
      <w:proofErr w:type="spellEnd"/>
      <w:r>
        <w:rPr>
          <w:color w:val="000000"/>
          <w:lang w:eastAsia="zh-CN"/>
        </w:rPr>
        <w:t xml:space="preserve"> </w:t>
      </w:r>
      <w:proofErr w:type="gramStart"/>
      <w:r>
        <w:rPr>
          <w:color w:val="000000"/>
          <w:lang w:eastAsia="zh-CN"/>
        </w:rPr>
        <w:t>overhead</w:t>
      </w:r>
      <w:proofErr w:type="gramEnd"/>
    </w:p>
    <w:p w14:paraId="5E564D34" w14:textId="77777777" w:rsidR="00A97662" w:rsidRDefault="00394C02">
      <w:pPr>
        <w:pStyle w:val="ListParagraph"/>
        <w:numPr>
          <w:ilvl w:val="1"/>
          <w:numId w:val="99"/>
        </w:numPr>
        <w:spacing w:after="0"/>
        <w:contextualSpacing w:val="0"/>
        <w:rPr>
          <w:color w:val="000000"/>
          <w:lang w:eastAsia="zh-CN"/>
        </w:rPr>
      </w:pPr>
      <w:r>
        <w:rPr>
          <w:color w:val="000000"/>
          <w:lang w:eastAsia="zh-CN"/>
        </w:rPr>
        <w:t>Potential new measurement: CIR/PDP</w:t>
      </w:r>
    </w:p>
    <w:p w14:paraId="5E564D35" w14:textId="77777777" w:rsidR="00A97662" w:rsidRDefault="00394C02">
      <w:pPr>
        <w:pStyle w:val="ListParagraph"/>
        <w:numPr>
          <w:ilvl w:val="1"/>
          <w:numId w:val="99"/>
        </w:numPr>
        <w:spacing w:after="0"/>
        <w:contextualSpacing w:val="0"/>
        <w:rPr>
          <w:color w:val="000000"/>
          <w:lang w:eastAsia="zh-CN"/>
        </w:rPr>
      </w:pPr>
      <w:r>
        <w:rPr>
          <w:color w:val="000000"/>
          <w:lang w:eastAsia="zh-CN"/>
        </w:rPr>
        <w:t>Existing measurement: e.g., RSRP/RSRPP/RSTD</w:t>
      </w:r>
    </w:p>
    <w:p w14:paraId="5E564D36" w14:textId="77777777" w:rsidR="00A97662" w:rsidRDefault="00394C02">
      <w:pPr>
        <w:pStyle w:val="ListParagraph"/>
        <w:numPr>
          <w:ilvl w:val="1"/>
          <w:numId w:val="99"/>
        </w:numPr>
        <w:spacing w:after="0"/>
        <w:contextualSpacing w:val="0"/>
        <w:rPr>
          <w:color w:val="000000"/>
          <w:lang w:eastAsia="zh-CN"/>
        </w:rPr>
      </w:pPr>
      <w:r>
        <w:rPr>
          <w:color w:val="000000"/>
          <w:lang w:eastAsia="zh-CN"/>
        </w:rPr>
        <w:t xml:space="preserve">Note: details of potential new measurement and/or potential enhancement to existing measurement is to be studied. </w:t>
      </w:r>
    </w:p>
    <w:p w14:paraId="5E564D37" w14:textId="77777777" w:rsidR="00A97662" w:rsidRDefault="00394C02">
      <w:pPr>
        <w:pStyle w:val="ListParagraph"/>
        <w:numPr>
          <w:ilvl w:val="0"/>
          <w:numId w:val="99"/>
        </w:numPr>
        <w:spacing w:after="0"/>
        <w:contextualSpacing w:val="0"/>
        <w:rPr>
          <w:color w:val="000000"/>
          <w:lang w:eastAsia="zh-CN"/>
        </w:rPr>
      </w:pPr>
      <w:r>
        <w:rPr>
          <w:color w:val="000000"/>
          <w:lang w:eastAsia="zh-CN"/>
        </w:rPr>
        <w:t>For AI/ML assisted positioning with UE-assisted (Case 2a) and NG-RAN node assisted positioning (Case 3a), measurement report to carry model o</w:t>
      </w:r>
      <w:r>
        <w:rPr>
          <w:color w:val="000000"/>
          <w:lang w:eastAsia="zh-CN"/>
        </w:rPr>
        <w:t xml:space="preserve">utput to </w:t>
      </w:r>
      <w:proofErr w:type="gramStart"/>
      <w:r>
        <w:rPr>
          <w:color w:val="000000"/>
          <w:lang w:eastAsia="zh-CN"/>
        </w:rPr>
        <w:t>LMF</w:t>
      </w:r>
      <w:proofErr w:type="gramEnd"/>
    </w:p>
    <w:p w14:paraId="5E564D38" w14:textId="77777777" w:rsidR="00A97662" w:rsidRDefault="00394C02">
      <w:pPr>
        <w:pStyle w:val="ListParagraph"/>
        <w:numPr>
          <w:ilvl w:val="1"/>
          <w:numId w:val="99"/>
        </w:numPr>
        <w:spacing w:after="0"/>
        <w:contextualSpacing w:val="0"/>
        <w:rPr>
          <w:color w:val="000000"/>
          <w:lang w:eastAsia="zh-CN"/>
        </w:rPr>
      </w:pPr>
      <w:r>
        <w:rPr>
          <w:color w:val="000000"/>
          <w:lang w:eastAsia="zh-CN"/>
        </w:rPr>
        <w:t xml:space="preserve">New measurement report: e.g., </w:t>
      </w:r>
      <w:proofErr w:type="spellStart"/>
      <w:r>
        <w:rPr>
          <w:color w:val="000000"/>
          <w:lang w:eastAsia="zh-CN"/>
        </w:rPr>
        <w:t>ToA</w:t>
      </w:r>
      <w:proofErr w:type="spellEnd"/>
      <w:r>
        <w:rPr>
          <w:color w:val="000000"/>
          <w:lang w:eastAsia="zh-CN"/>
        </w:rPr>
        <w:t>, path phase</w:t>
      </w:r>
    </w:p>
    <w:p w14:paraId="5E564D39" w14:textId="77777777" w:rsidR="00A97662" w:rsidRDefault="00394C02">
      <w:pPr>
        <w:pStyle w:val="ListParagraph"/>
        <w:numPr>
          <w:ilvl w:val="1"/>
          <w:numId w:val="99"/>
        </w:numPr>
        <w:spacing w:after="0"/>
        <w:contextualSpacing w:val="0"/>
        <w:rPr>
          <w:color w:val="000000"/>
          <w:lang w:eastAsia="zh-CN"/>
        </w:rPr>
      </w:pPr>
      <w:r>
        <w:rPr>
          <w:color w:val="000000"/>
          <w:lang w:eastAsia="zh-CN"/>
        </w:rPr>
        <w:t>Existing measurement report: e.g., RSTD, LOS/NLOS indicator, RSRPP</w:t>
      </w:r>
    </w:p>
    <w:p w14:paraId="5E564D3A" w14:textId="77777777" w:rsidR="00A97662" w:rsidRDefault="00394C02">
      <w:pPr>
        <w:pStyle w:val="ListParagraph"/>
        <w:numPr>
          <w:ilvl w:val="1"/>
          <w:numId w:val="99"/>
        </w:numPr>
        <w:spacing w:after="0"/>
        <w:contextualSpacing w:val="0"/>
        <w:rPr>
          <w:color w:val="000000"/>
          <w:lang w:eastAsia="zh-CN"/>
        </w:rPr>
      </w:pPr>
      <w:r>
        <w:rPr>
          <w:color w:val="000000"/>
          <w:lang w:eastAsia="zh-CN"/>
        </w:rPr>
        <w:t xml:space="preserve">Enhancement of existing measurement report: e.g., soft information/high resolution of RSTD </w:t>
      </w:r>
    </w:p>
    <w:p w14:paraId="5E564D3B" w14:textId="77777777" w:rsidR="00A97662" w:rsidRDefault="00394C02">
      <w:pPr>
        <w:pStyle w:val="ListParagraph"/>
        <w:numPr>
          <w:ilvl w:val="0"/>
          <w:numId w:val="99"/>
        </w:numPr>
        <w:spacing w:after="0"/>
        <w:contextualSpacing w:val="0"/>
        <w:rPr>
          <w:color w:val="000000"/>
          <w:lang w:eastAsia="zh-CN"/>
        </w:rPr>
      </w:pPr>
      <w:r>
        <w:rPr>
          <w:color w:val="000000"/>
          <w:lang w:eastAsia="zh-CN"/>
        </w:rPr>
        <w:t>Assistance signalling and procedure to</w:t>
      </w:r>
      <w:r>
        <w:rPr>
          <w:color w:val="000000"/>
          <w:lang w:eastAsia="zh-CN"/>
        </w:rPr>
        <w:t xml:space="preserve"> facilitate model inference for both UE-side and Network-side </w:t>
      </w:r>
      <w:proofErr w:type="gramStart"/>
      <w:r>
        <w:rPr>
          <w:color w:val="000000"/>
          <w:lang w:eastAsia="zh-CN"/>
        </w:rPr>
        <w:t>model</w:t>
      </w:r>
      <w:proofErr w:type="gramEnd"/>
    </w:p>
    <w:p w14:paraId="5E564D3C" w14:textId="77777777" w:rsidR="00A97662" w:rsidRDefault="00394C02">
      <w:pPr>
        <w:pStyle w:val="ListParagraph"/>
        <w:numPr>
          <w:ilvl w:val="1"/>
          <w:numId w:val="99"/>
        </w:numPr>
        <w:spacing w:after="0"/>
        <w:contextualSpacing w:val="0"/>
        <w:rPr>
          <w:color w:val="000000"/>
          <w:lang w:eastAsia="zh-CN"/>
        </w:rPr>
      </w:pPr>
      <w:r>
        <w:rPr>
          <w:color w:val="000000"/>
          <w:lang w:eastAsia="zh-CN"/>
        </w:rPr>
        <w:t>RS configurations</w:t>
      </w:r>
    </w:p>
    <w:p w14:paraId="5E564D3D" w14:textId="77777777" w:rsidR="00A97662" w:rsidRDefault="00A97662">
      <w:pPr>
        <w:overflowPunct w:val="0"/>
        <w:autoSpaceDE w:val="0"/>
        <w:autoSpaceDN w:val="0"/>
        <w:adjustRightInd w:val="0"/>
        <w:spacing w:after="0"/>
        <w:textAlignment w:val="baseline"/>
      </w:pPr>
    </w:p>
    <w:p w14:paraId="5E564D3E" w14:textId="77777777" w:rsidR="00A97662" w:rsidRDefault="00394C02">
      <w:pPr>
        <w:overflowPunct w:val="0"/>
        <w:autoSpaceDE w:val="0"/>
        <w:autoSpaceDN w:val="0"/>
        <w:adjustRightInd w:val="0"/>
        <w:spacing w:after="0"/>
        <w:textAlignment w:val="baseline"/>
      </w:pPr>
      <w:r>
        <w:rPr>
          <w:i/>
          <w:iCs/>
        </w:rPr>
        <w:t>LCM</w:t>
      </w:r>
      <w:r>
        <w:t>:</w:t>
      </w:r>
    </w:p>
    <w:p w14:paraId="5E564D3F" w14:textId="77777777" w:rsidR="00A97662" w:rsidRDefault="00394C02">
      <w:pPr>
        <w:pStyle w:val="ListParagraph"/>
        <w:numPr>
          <w:ilvl w:val="0"/>
          <w:numId w:val="101"/>
        </w:numPr>
        <w:overflowPunct w:val="0"/>
        <w:autoSpaceDE w:val="0"/>
        <w:autoSpaceDN w:val="0"/>
        <w:adjustRightInd w:val="0"/>
        <w:spacing w:after="0"/>
        <w:textAlignment w:val="baseline"/>
      </w:pPr>
      <w:r>
        <w:t xml:space="preserve">For AI/ML based positioning accuracy enhancement, at least for Case 1 and Case 2a (model is at UE-side) </w:t>
      </w:r>
    </w:p>
    <w:p w14:paraId="5E564D40" w14:textId="77777777" w:rsidR="00A97662" w:rsidRDefault="00394C02">
      <w:pPr>
        <w:pStyle w:val="ListParagraph"/>
        <w:numPr>
          <w:ilvl w:val="1"/>
          <w:numId w:val="101"/>
        </w:numPr>
        <w:overflowPunct w:val="0"/>
        <w:autoSpaceDE w:val="0"/>
        <w:autoSpaceDN w:val="0"/>
        <w:adjustRightInd w:val="0"/>
        <w:spacing w:after="0"/>
        <w:textAlignment w:val="baseline"/>
      </w:pPr>
      <w:r>
        <w:t>which aspects should be specified as conditions of a Featur</w:t>
      </w:r>
      <w:r>
        <w:t>e/FG available for functionality-based LCM.</w:t>
      </w:r>
    </w:p>
    <w:p w14:paraId="5E564D41" w14:textId="77777777" w:rsidR="00A97662" w:rsidRDefault="00394C02">
      <w:pPr>
        <w:pStyle w:val="ListParagraph"/>
        <w:numPr>
          <w:ilvl w:val="1"/>
          <w:numId w:val="101"/>
        </w:numPr>
        <w:overflowPunct w:val="0"/>
        <w:autoSpaceDE w:val="0"/>
        <w:autoSpaceDN w:val="0"/>
        <w:adjustRightInd w:val="0"/>
        <w:spacing w:after="0"/>
        <w:textAlignment w:val="baseline"/>
      </w:pPr>
      <w:r>
        <w:t>which aspects should be considered as additional conditions, and how to include them into model description information during model identification for model ID-based LCM.</w:t>
      </w:r>
    </w:p>
    <w:p w14:paraId="5E564D42" w14:textId="77777777" w:rsidR="00A97662" w:rsidRDefault="00A97662">
      <w:pPr>
        <w:overflowPunct w:val="0"/>
        <w:autoSpaceDE w:val="0"/>
        <w:autoSpaceDN w:val="0"/>
        <w:adjustRightInd w:val="0"/>
        <w:spacing w:after="0"/>
        <w:textAlignment w:val="baseline"/>
      </w:pPr>
    </w:p>
    <w:p w14:paraId="5E564D43" w14:textId="77777777" w:rsidR="00A97662" w:rsidRDefault="00394C02">
      <w:pPr>
        <w:overflowPunct w:val="0"/>
        <w:autoSpaceDE w:val="0"/>
        <w:autoSpaceDN w:val="0"/>
        <w:adjustRightInd w:val="0"/>
        <w:spacing w:after="0"/>
        <w:textAlignment w:val="baseline"/>
      </w:pPr>
      <w:r>
        <w:t>The specification impact related to the</w:t>
      </w:r>
      <w:r>
        <w:t xml:space="preserve"> following items is assessed: </w:t>
      </w:r>
    </w:p>
    <w:p w14:paraId="5E564D44" w14:textId="77777777" w:rsidR="00A97662" w:rsidRDefault="00394C02">
      <w:pPr>
        <w:pStyle w:val="ListParagraph"/>
        <w:numPr>
          <w:ilvl w:val="0"/>
          <w:numId w:val="102"/>
        </w:numPr>
        <w:spacing w:after="0"/>
        <w:contextualSpacing w:val="0"/>
        <w:rPr>
          <w:lang w:eastAsia="zh-CN"/>
        </w:rPr>
      </w:pPr>
      <w:r>
        <w:rPr>
          <w:lang w:eastAsia="zh-CN"/>
        </w:rPr>
        <w:t>Types of measurement as model inference input</w:t>
      </w:r>
    </w:p>
    <w:p w14:paraId="5E564D45" w14:textId="77777777" w:rsidR="00A97662" w:rsidRDefault="00394C02">
      <w:pPr>
        <w:pStyle w:val="ListParagraph"/>
        <w:numPr>
          <w:ilvl w:val="1"/>
          <w:numId w:val="102"/>
        </w:numPr>
        <w:spacing w:after="0"/>
        <w:contextualSpacing w:val="0"/>
        <w:rPr>
          <w:lang w:eastAsia="zh-CN"/>
        </w:rPr>
      </w:pPr>
      <w:r>
        <w:rPr>
          <w:lang w:eastAsia="zh-CN"/>
        </w:rPr>
        <w:t>new measurement</w:t>
      </w:r>
    </w:p>
    <w:p w14:paraId="5E564D46" w14:textId="77777777" w:rsidR="00A97662" w:rsidRDefault="00394C02">
      <w:pPr>
        <w:pStyle w:val="ListParagraph"/>
        <w:numPr>
          <w:ilvl w:val="1"/>
          <w:numId w:val="102"/>
        </w:numPr>
        <w:spacing w:after="0"/>
        <w:contextualSpacing w:val="0"/>
        <w:rPr>
          <w:lang w:eastAsia="zh-CN"/>
        </w:rPr>
      </w:pPr>
      <w:r>
        <w:rPr>
          <w:lang w:eastAsia="zh-CN"/>
        </w:rPr>
        <w:t>existing measurement</w:t>
      </w:r>
    </w:p>
    <w:p w14:paraId="5E564D47" w14:textId="77777777" w:rsidR="00A97662" w:rsidRDefault="00394C02">
      <w:pPr>
        <w:pStyle w:val="ListParagraph"/>
        <w:numPr>
          <w:ilvl w:val="0"/>
          <w:numId w:val="102"/>
        </w:numPr>
        <w:spacing w:after="0"/>
        <w:contextualSpacing w:val="0"/>
        <w:rPr>
          <w:lang w:eastAsia="zh-CN"/>
        </w:rPr>
      </w:pPr>
      <w:r>
        <w:rPr>
          <w:lang w:eastAsia="zh-CN"/>
        </w:rPr>
        <w:t xml:space="preserve">UE is assumed to perform measurement as model inference input for Case 1, Case 2a and Case 2b; TRP is assumed to perform measurement as model </w:t>
      </w:r>
      <w:r>
        <w:rPr>
          <w:lang w:eastAsia="zh-CN"/>
        </w:rPr>
        <w:t xml:space="preserve">inference input for Case 3a and Case </w:t>
      </w:r>
      <w:proofErr w:type="gramStart"/>
      <w:r>
        <w:rPr>
          <w:lang w:eastAsia="zh-CN"/>
        </w:rPr>
        <w:t>3b</w:t>
      </w:r>
      <w:proofErr w:type="gramEnd"/>
    </w:p>
    <w:p w14:paraId="5E564D48" w14:textId="77777777" w:rsidR="00A97662" w:rsidRDefault="00394C02">
      <w:pPr>
        <w:pStyle w:val="ListParagraph"/>
        <w:numPr>
          <w:ilvl w:val="1"/>
          <w:numId w:val="102"/>
        </w:numPr>
        <w:spacing w:after="0"/>
        <w:contextualSpacing w:val="0"/>
        <w:rPr>
          <w:lang w:eastAsia="zh-CN"/>
        </w:rPr>
      </w:pPr>
      <w:r>
        <w:rPr>
          <w:lang w:eastAsia="zh-CN"/>
        </w:rPr>
        <w:t>Report of measurements as model inference input to LMF for LMF-side model (Case 2b and Case 3b)</w:t>
      </w:r>
    </w:p>
    <w:p w14:paraId="5E564D49" w14:textId="77777777" w:rsidR="00A97662" w:rsidRDefault="00394C02">
      <w:pPr>
        <w:pStyle w:val="ListParagraph"/>
        <w:numPr>
          <w:ilvl w:val="0"/>
          <w:numId w:val="102"/>
        </w:numPr>
        <w:spacing w:after="0"/>
        <w:contextualSpacing w:val="0"/>
        <w:rPr>
          <w:lang w:eastAsia="zh-CN"/>
        </w:rPr>
      </w:pPr>
      <w:r>
        <w:rPr>
          <w:lang w:eastAsia="zh-CN"/>
        </w:rPr>
        <w:lastRenderedPageBreak/>
        <w:t xml:space="preserve">For AI/ML assisted positioning, new measurement report and/or potential enhancement of existing measurement report as </w:t>
      </w:r>
      <w:r>
        <w:rPr>
          <w:lang w:eastAsia="zh-CN"/>
        </w:rPr>
        <w:t>model output to LMF for UE-assisted (Case 2a) and NG-RAN node assisted positioning (Case 3a)</w:t>
      </w:r>
    </w:p>
    <w:p w14:paraId="5E564D4A" w14:textId="77777777" w:rsidR="00A97662" w:rsidRDefault="00394C02">
      <w:pPr>
        <w:pStyle w:val="ListParagraph"/>
        <w:numPr>
          <w:ilvl w:val="0"/>
          <w:numId w:val="102"/>
        </w:numPr>
        <w:spacing w:after="0"/>
        <w:contextualSpacing w:val="0"/>
        <w:rPr>
          <w:lang w:eastAsia="zh-CN"/>
        </w:rPr>
      </w:pPr>
      <w:r>
        <w:rPr>
          <w:lang w:eastAsia="zh-CN"/>
        </w:rPr>
        <w:t xml:space="preserve">Assistance signalling and procedure to facilitate model inference for both UE-side and Network-side </w:t>
      </w:r>
      <w:proofErr w:type="gramStart"/>
      <w:r>
        <w:rPr>
          <w:lang w:eastAsia="zh-CN"/>
        </w:rPr>
        <w:t>model</w:t>
      </w:r>
      <w:proofErr w:type="gramEnd"/>
    </w:p>
    <w:p w14:paraId="5E564D4B" w14:textId="77777777" w:rsidR="00A97662" w:rsidRDefault="00394C02">
      <w:pPr>
        <w:pStyle w:val="ListParagraph"/>
        <w:numPr>
          <w:ilvl w:val="1"/>
          <w:numId w:val="102"/>
        </w:numPr>
        <w:spacing w:after="0"/>
        <w:contextualSpacing w:val="0"/>
        <w:rPr>
          <w:lang w:eastAsia="zh-CN"/>
        </w:rPr>
      </w:pPr>
      <w:r>
        <w:rPr>
          <w:lang w:eastAsia="zh-CN"/>
        </w:rPr>
        <w:t xml:space="preserve">New and/or enhancement to existing assistance </w:t>
      </w:r>
      <w:r>
        <w:rPr>
          <w:lang w:eastAsia="zh-CN"/>
        </w:rPr>
        <w:t>signalling</w:t>
      </w:r>
    </w:p>
    <w:p w14:paraId="5E564D4C" w14:textId="77777777" w:rsidR="00A97662" w:rsidRDefault="00394C02">
      <w:pPr>
        <w:pStyle w:val="ListParagraph"/>
        <w:numPr>
          <w:ilvl w:val="1"/>
          <w:numId w:val="102"/>
        </w:numPr>
        <w:spacing w:after="0"/>
        <w:contextualSpacing w:val="0"/>
        <w:rPr>
          <w:lang w:eastAsia="zh-CN"/>
        </w:rPr>
      </w:pPr>
      <w:r>
        <w:rPr>
          <w:lang w:eastAsia="zh-CN"/>
        </w:rPr>
        <w:t xml:space="preserve">Note: whether such assistance </w:t>
      </w:r>
      <w:proofErr w:type="gramStart"/>
      <w:r>
        <w:rPr>
          <w:lang w:eastAsia="zh-CN"/>
        </w:rPr>
        <w:t>signalling</w:t>
      </w:r>
      <w:proofErr w:type="gramEnd"/>
      <w:r>
        <w:rPr>
          <w:lang w:eastAsia="zh-CN"/>
        </w:rPr>
        <w:t xml:space="preserve"> and procedure can be applied to other aspect(s) of AI/ML model LCM can also be discussed</w:t>
      </w:r>
    </w:p>
    <w:p w14:paraId="5E564D4D" w14:textId="77777777" w:rsidR="00A97662" w:rsidRDefault="00A97662">
      <w:pPr>
        <w:overflowPunct w:val="0"/>
        <w:autoSpaceDE w:val="0"/>
        <w:autoSpaceDN w:val="0"/>
        <w:adjustRightInd w:val="0"/>
        <w:spacing w:after="0"/>
        <w:textAlignment w:val="baseline"/>
      </w:pPr>
    </w:p>
    <w:p w14:paraId="5E564D4E" w14:textId="77777777" w:rsidR="00A97662" w:rsidRDefault="00394C02">
      <w:pPr>
        <w:pStyle w:val="Heading2"/>
      </w:pPr>
      <w:bookmarkStart w:id="417" w:name="_Toc135002588"/>
      <w:bookmarkStart w:id="418" w:name="_Toc135850585"/>
      <w:r>
        <w:t>7.3</w:t>
      </w:r>
      <w:r>
        <w:tab/>
        <w:t>Protocol aspects</w:t>
      </w:r>
      <w:bookmarkEnd w:id="417"/>
      <w:bookmarkEnd w:id="418"/>
    </w:p>
    <w:p w14:paraId="5E564D4F" w14:textId="77777777" w:rsidR="00A97662" w:rsidRDefault="00394C02">
      <w:r>
        <w:t xml:space="preserve">In this section, aspects related to, e.g., capability indication, </w:t>
      </w:r>
      <w:proofErr w:type="gramStart"/>
      <w:r>
        <w:t>configuration</w:t>
      </w:r>
      <w:proofErr w:type="gramEnd"/>
      <w:r>
        <w:t xml:space="preserve"> and control p</w:t>
      </w:r>
      <w:r>
        <w:t xml:space="preserve">rocedures (training/inference), and management of data and AI/ML model, per RAN1 input, are considered.  </w:t>
      </w:r>
    </w:p>
    <w:p w14:paraId="5E564D50" w14:textId="77777777" w:rsidR="00A97662" w:rsidRDefault="00394C02">
      <w:pPr>
        <w:rPr>
          <w:ins w:id="419" w:author="Ericsson (Felipe)" w:date="2023-06-26T22:40:00Z"/>
        </w:rPr>
      </w:pPr>
      <w:r>
        <w:t>In addition, collaboration level specific specification impact per use case is documented.</w:t>
      </w:r>
    </w:p>
    <w:p w14:paraId="5E564D51" w14:textId="77777777" w:rsidR="00A97662" w:rsidRDefault="00394C02">
      <w:pPr>
        <w:pStyle w:val="EditorsNote"/>
        <w:rPr>
          <w:ins w:id="420" w:author="Ericsson (Felipe)" w:date="2023-06-26T22:40:00Z"/>
          <w:i/>
          <w:iCs/>
          <w:color w:val="auto"/>
        </w:rPr>
      </w:pPr>
      <w:r>
        <w:t xml:space="preserve"> </w:t>
      </w:r>
      <w:ins w:id="421" w:author="Ericsson (Felipe)" w:date="2023-06-26T22:40:00Z">
        <w:r>
          <w:rPr>
            <w:i/>
            <w:iCs/>
            <w:color w:val="auto"/>
          </w:rPr>
          <w:t xml:space="preserve">Editor’s note: The text above will be updated </w:t>
        </w:r>
      </w:ins>
      <w:ins w:id="422" w:author="Ericsson (Felipe)" w:date="2023-06-26T22:41:00Z">
        <w:r>
          <w:rPr>
            <w:i/>
            <w:iCs/>
            <w:color w:val="auto"/>
          </w:rPr>
          <w:t>based on the</w:t>
        </w:r>
        <w:r>
          <w:rPr>
            <w:i/>
            <w:iCs/>
            <w:color w:val="auto"/>
          </w:rPr>
          <w:t xml:space="preserve"> progress of the study/discussion</w:t>
        </w:r>
      </w:ins>
      <w:ins w:id="423" w:author="Ericsson (Felipe)" w:date="2023-06-26T22:40:00Z">
        <w:r>
          <w:rPr>
            <w:i/>
            <w:iCs/>
            <w:color w:val="auto"/>
          </w:rPr>
          <w:t>.</w:t>
        </w:r>
      </w:ins>
    </w:p>
    <w:p w14:paraId="5E564D52" w14:textId="77777777" w:rsidR="00A97662" w:rsidRDefault="00A97662"/>
    <w:p w14:paraId="5E564D53" w14:textId="77777777" w:rsidR="00A97662" w:rsidRDefault="00394C02">
      <w:pPr>
        <w:pStyle w:val="Heading3"/>
        <w:rPr>
          <w:ins w:id="424" w:author="Ericsson (Felipe)" w:date="2023-06-15T12:28:00Z"/>
        </w:rPr>
      </w:pPr>
      <w:bookmarkStart w:id="425" w:name="_Toc135850586"/>
      <w:r>
        <w:t>7.3.1</w:t>
      </w:r>
      <w:r>
        <w:tab/>
        <w:t>Common framework</w:t>
      </w:r>
      <w:bookmarkEnd w:id="425"/>
    </w:p>
    <w:p w14:paraId="5E564D54" w14:textId="77777777" w:rsidR="00A97662" w:rsidRDefault="00394C02">
      <w:pPr>
        <w:pStyle w:val="Heading4"/>
        <w:rPr>
          <w:ins w:id="426" w:author="Ericsson (Felipe)" w:date="2023-06-15T12:38:00Z"/>
        </w:rPr>
      </w:pPr>
      <w:ins w:id="427" w:author="Ericsson (Felipe)" w:date="2023-06-15T12:28:00Z">
        <w:r>
          <w:t>7.3.1.</w:t>
        </w:r>
      </w:ins>
      <w:ins w:id="428" w:author="Ericsson (Felipe)" w:date="2023-06-16T12:18:00Z">
        <w:r>
          <w:t>1</w:t>
        </w:r>
      </w:ins>
      <w:ins w:id="429" w:author="Ericsson (Felipe)" w:date="2023-06-15T12:28:00Z">
        <w:r>
          <w:tab/>
          <w:t>Model</w:t>
        </w:r>
      </w:ins>
      <w:ins w:id="430" w:author="Ericsson (Felipe)" w:date="2023-06-15T13:03:00Z">
        <w:r>
          <w:t xml:space="preserve"> and </w:t>
        </w:r>
        <w:commentRangeStart w:id="431"/>
        <w:commentRangeStart w:id="432"/>
        <w:r>
          <w:t>Functionality</w:t>
        </w:r>
      </w:ins>
      <w:ins w:id="433" w:author="Ericsson (Felipe)" w:date="2023-06-15T12:28:00Z">
        <w:r>
          <w:t xml:space="preserve"> I</w:t>
        </w:r>
      </w:ins>
      <w:ins w:id="434" w:author="Ericsson (Felipe)" w:date="2023-06-15T12:29:00Z">
        <w:r>
          <w:t>dentification</w:t>
        </w:r>
      </w:ins>
      <w:commentRangeEnd w:id="431"/>
      <w:r>
        <w:rPr>
          <w:rStyle w:val="CommentReference"/>
          <w:rFonts w:ascii="Times New Roman" w:hAnsi="Times New Roman"/>
        </w:rPr>
        <w:commentReference w:id="431"/>
      </w:r>
      <w:commentRangeEnd w:id="432"/>
      <w:r w:rsidR="00C836A9">
        <w:rPr>
          <w:rStyle w:val="CommentReference"/>
          <w:rFonts w:ascii="Times New Roman" w:hAnsi="Times New Roman"/>
        </w:rPr>
        <w:commentReference w:id="432"/>
      </w:r>
    </w:p>
    <w:p w14:paraId="5E564D55" w14:textId="77777777" w:rsidR="00A97662" w:rsidRDefault="00394C02">
      <w:pPr>
        <w:rPr>
          <w:ins w:id="435" w:author="Ericsson (Felipe)" w:date="2023-06-15T13:13:00Z"/>
        </w:rPr>
      </w:pPr>
      <w:commentRangeStart w:id="436"/>
      <w:commentRangeStart w:id="437"/>
      <w:commentRangeStart w:id="438"/>
      <w:commentRangeStart w:id="439"/>
      <w:ins w:id="440" w:author="Apple - Peng Cheng" w:date="2023-07-30T12:39:00Z">
        <w:r>
          <w:t xml:space="preserve">Model </w:t>
        </w:r>
      </w:ins>
      <w:ins w:id="441" w:author="Apple - Peng Cheng" w:date="2023-07-30T12:41:00Z">
        <w:r>
          <w:t>is identified by a model ID</w:t>
        </w:r>
      </w:ins>
      <w:ins w:id="442" w:author="Apple - Peng Cheng" w:date="2023-07-30T12:39:00Z">
        <w:r>
          <w:t xml:space="preserve">. </w:t>
        </w:r>
      </w:ins>
      <w:commentRangeEnd w:id="436"/>
      <w:ins w:id="443" w:author="Apple - Peng Cheng" w:date="2023-07-30T12:41:00Z">
        <w:r>
          <w:rPr>
            <w:rStyle w:val="CommentReference"/>
          </w:rPr>
          <w:commentReference w:id="436"/>
        </w:r>
      </w:ins>
      <w:commentRangeEnd w:id="437"/>
      <w:r>
        <w:rPr>
          <w:rStyle w:val="CommentReference"/>
        </w:rPr>
        <w:commentReference w:id="437"/>
      </w:r>
      <w:commentRangeEnd w:id="438"/>
      <w:r>
        <w:rPr>
          <w:rStyle w:val="CommentReference"/>
        </w:rPr>
        <w:commentReference w:id="438"/>
      </w:r>
      <w:commentRangeEnd w:id="439"/>
      <w:r w:rsidR="00C836A9">
        <w:rPr>
          <w:rStyle w:val="CommentReference"/>
        </w:rPr>
        <w:commentReference w:id="439"/>
      </w:r>
      <w:ins w:id="444" w:author="Ericsson (Felipe)" w:date="2023-06-15T13:08:00Z">
        <w:r>
          <w:t>T</w:t>
        </w:r>
      </w:ins>
      <w:ins w:id="445" w:author="Ericsson (Felipe)" w:date="2023-06-15T12:58:00Z">
        <w:r>
          <w:t>o manage or control AI/ML models some</w:t>
        </w:r>
      </w:ins>
      <w:ins w:id="446" w:author="Ericsson (Felipe)" w:date="2023-06-15T12:59:00Z">
        <w:r>
          <w:t xml:space="preserve"> metadata about them ma</w:t>
        </w:r>
      </w:ins>
      <w:ins w:id="447" w:author="Ericsson (Felipe)" w:date="2023-06-15T13:01:00Z">
        <w:r>
          <w:t xml:space="preserve">y be needed. </w:t>
        </w:r>
        <w:commentRangeStart w:id="448"/>
        <w:commentRangeStart w:id="449"/>
        <w:commentRangeStart w:id="450"/>
        <w:commentRangeStart w:id="451"/>
        <w:r>
          <w:t xml:space="preserve">In this regard, and </w:t>
        </w:r>
      </w:ins>
      <w:ins w:id="452" w:author="Ericsson (Felipe)" w:date="2023-06-15T13:08:00Z">
        <w:r>
          <w:t>similar to w</w:t>
        </w:r>
      </w:ins>
      <w:ins w:id="453" w:author="Ericsson (Felipe)" w:date="2023-06-15T13:10:00Z">
        <w:r>
          <w:t>h</w:t>
        </w:r>
      </w:ins>
      <w:ins w:id="454" w:author="Ericsson (Felipe)" w:date="2023-06-15T13:08:00Z">
        <w:r>
          <w:t>a</w:t>
        </w:r>
      </w:ins>
      <w:ins w:id="455" w:author="Ericsson (Felipe)" w:date="2023-06-15T13:10:00Z">
        <w:r>
          <w:t>t</w:t>
        </w:r>
      </w:ins>
      <w:ins w:id="456" w:author="Ericsson (Felipe)" w:date="2023-06-15T13:08:00Z">
        <w:r>
          <w:t xml:space="preserve"> is </w:t>
        </w:r>
      </w:ins>
      <w:ins w:id="457" w:author="Ericsson (Felipe)" w:date="2023-06-15T13:07:00Z">
        <w:r>
          <w:t>captured in clause 4.2</w:t>
        </w:r>
      </w:ins>
      <w:ins w:id="458" w:author="Ericsson (Felipe)" w:date="2023-06-15T13:08:00Z">
        <w:r>
          <w:t>, from a RAN2 perspec</w:t>
        </w:r>
      </w:ins>
      <w:ins w:id="459" w:author="Ericsson (Felipe)" w:date="2023-06-15T13:09:00Z">
        <w:r>
          <w:t>tive,</w:t>
        </w:r>
      </w:ins>
      <w:ins w:id="460" w:author="Ericsson (Felipe)" w:date="2023-06-15T14:15:00Z">
        <w:r>
          <w:t xml:space="preserve"> this meta information could come in the form of</w:t>
        </w:r>
      </w:ins>
      <w:ins w:id="461" w:author="Ericsson (Felipe)" w:date="2023-06-15T13:07:00Z">
        <w:r>
          <w:t xml:space="preserve"> </w:t>
        </w:r>
      </w:ins>
      <w:ins w:id="462" w:author="Ericsson (Felipe)" w:date="2023-06-15T13:08:00Z">
        <w:r>
          <w:t xml:space="preserve">a </w:t>
        </w:r>
      </w:ins>
      <w:ins w:id="463" w:author="Ericsson (Felipe)" w:date="2023-06-15T13:09:00Z">
        <w:r>
          <w:t>model ID</w:t>
        </w:r>
      </w:ins>
      <w:ins w:id="464" w:author="Ericsson (Felipe)" w:date="2023-06-15T14:15:00Z">
        <w:r>
          <w:t xml:space="preserve"> which</w:t>
        </w:r>
      </w:ins>
      <w:ins w:id="465" w:author="Ericsson (Felipe)" w:date="2023-06-15T13:09:00Z">
        <w:r>
          <w:t xml:space="preserve"> can be used to identify a</w:t>
        </w:r>
      </w:ins>
      <w:ins w:id="466" w:author="Ericsson (Felipe)" w:date="2023-06-15T13:11:00Z">
        <w:r>
          <w:t>n</w:t>
        </w:r>
      </w:ins>
      <w:ins w:id="467" w:author="Ericsson (Felipe)" w:date="2023-06-15T13:09:00Z">
        <w:r>
          <w:t xml:space="preserve"> </w:t>
        </w:r>
      </w:ins>
      <w:ins w:id="468" w:author="Ericsson (Felipe)" w:date="2023-06-15T13:08:00Z">
        <w:r>
          <w:t xml:space="preserve">AI/ML </w:t>
        </w:r>
      </w:ins>
      <w:ins w:id="469" w:author="Ericsson (Felipe)" w:date="2023-06-15T13:07:00Z">
        <w:r>
          <w:t>model</w:t>
        </w:r>
      </w:ins>
      <w:ins w:id="470" w:author="Ericsson (Felipe)" w:date="2023-06-15T13:11:00Z">
        <w:r>
          <w:t xml:space="preserve"> or </w:t>
        </w:r>
      </w:ins>
      <w:ins w:id="471" w:author="Ericsson (Felipe)" w:date="2023-06-15T13:16:00Z">
        <w:r>
          <w:t xml:space="preserve">a </w:t>
        </w:r>
      </w:ins>
      <w:ins w:id="472" w:author="Ericsson (Felipe)" w:date="2023-06-15T13:11:00Z">
        <w:r>
          <w:t xml:space="preserve">set of </w:t>
        </w:r>
      </w:ins>
      <w:ins w:id="473" w:author="Ericsson (Felipe)" w:date="2023-06-15T13:16:00Z">
        <w:r>
          <w:t xml:space="preserve">AI/ML </w:t>
        </w:r>
      </w:ins>
      <w:ins w:id="474" w:author="Ericsson (Felipe)" w:date="2023-06-15T13:11:00Z">
        <w:r>
          <w:t>models</w:t>
        </w:r>
      </w:ins>
      <w:ins w:id="475" w:author="Ericsson (Felipe)" w:date="2023-06-15T13:09:00Z">
        <w:r>
          <w:t>.</w:t>
        </w:r>
      </w:ins>
      <w:commentRangeEnd w:id="448"/>
      <w:r>
        <w:rPr>
          <w:rStyle w:val="CommentReference"/>
        </w:rPr>
        <w:commentReference w:id="448"/>
      </w:r>
      <w:commentRangeEnd w:id="449"/>
      <w:commentRangeEnd w:id="451"/>
      <w:r w:rsidR="00C836A9">
        <w:rPr>
          <w:rStyle w:val="CommentReference"/>
        </w:rPr>
        <w:commentReference w:id="451"/>
      </w:r>
      <w:r>
        <w:rPr>
          <w:rStyle w:val="CommentReference"/>
        </w:rPr>
        <w:commentReference w:id="449"/>
      </w:r>
      <w:commentRangeEnd w:id="450"/>
      <w:r>
        <w:rPr>
          <w:rStyle w:val="CommentReference"/>
        </w:rPr>
        <w:commentReference w:id="450"/>
      </w:r>
      <w:ins w:id="476" w:author="Ericsson (Felipe)" w:date="2023-06-15T13:20:00Z">
        <w:r>
          <w:t xml:space="preserve"> </w:t>
        </w:r>
      </w:ins>
      <w:ins w:id="477" w:author="Ericsson (Felipe)" w:date="2023-06-15T13:21:00Z">
        <w:r>
          <w:t xml:space="preserve">RAN2 </w:t>
        </w:r>
      </w:ins>
      <w:ins w:id="478" w:author="Ericsson (Felipe)" w:date="2023-06-15T13:11:00Z">
        <w:r>
          <w:t>assume</w:t>
        </w:r>
      </w:ins>
      <w:ins w:id="479" w:author="Ericsson (Felipe)" w:date="2023-06-15T13:21:00Z">
        <w:r>
          <w:t>s</w:t>
        </w:r>
      </w:ins>
      <w:ins w:id="480" w:author="Ericsson (Felipe)" w:date="2023-06-15T13:11:00Z">
        <w:r>
          <w:t xml:space="preserve"> that a model ID </w:t>
        </w:r>
        <w:r>
          <w:t xml:space="preserve">is globally unique, </w:t>
        </w:r>
        <w:commentRangeStart w:id="481"/>
        <w:r>
          <w:t>so that it allows for proper</w:t>
        </w:r>
      </w:ins>
      <w:ins w:id="482" w:author="Ericsson (Felipe)" w:date="2023-06-15T13:21:00Z">
        <w:r>
          <w:t xml:space="preserve"> model</w:t>
        </w:r>
      </w:ins>
      <w:ins w:id="483" w:author="Ericsson (Felipe)" w:date="2023-06-15T13:11:00Z">
        <w:r>
          <w:t xml:space="preserve"> </w:t>
        </w:r>
      </w:ins>
      <w:ins w:id="484" w:author="Ericsson (Felipe)" w:date="2023-06-15T13:12:00Z">
        <w:r>
          <w:t xml:space="preserve">training, </w:t>
        </w:r>
      </w:ins>
      <w:ins w:id="485" w:author="Ericsson (Felipe)" w:date="2023-06-15T13:21:00Z">
        <w:r>
          <w:t xml:space="preserve">model </w:t>
        </w:r>
      </w:ins>
      <w:ins w:id="486" w:author="Ericsson (Felipe)" w:date="2023-06-15T13:15:00Z">
        <w:r>
          <w:t>validation,</w:t>
        </w:r>
      </w:ins>
      <w:ins w:id="487" w:author="Ericsson (Felipe)" w:date="2023-06-15T13:12:00Z">
        <w:r>
          <w:t xml:space="preserve"> and </w:t>
        </w:r>
      </w:ins>
      <w:ins w:id="488" w:author="Ericsson (Felipe)" w:date="2023-06-15T13:21:00Z">
        <w:r>
          <w:t xml:space="preserve">model </w:t>
        </w:r>
      </w:ins>
      <w:ins w:id="489" w:author="Ericsson (Felipe)" w:date="2023-06-15T13:12:00Z">
        <w:r>
          <w:t>testing procedures</w:t>
        </w:r>
      </w:ins>
      <w:commentRangeEnd w:id="481"/>
      <w:r>
        <w:rPr>
          <w:rStyle w:val="CommentReference"/>
        </w:rPr>
        <w:commentReference w:id="481"/>
      </w:r>
      <w:ins w:id="490" w:author="Ericsson (Felipe)" w:date="2023-06-15T13:12:00Z">
        <w:r>
          <w:t>.</w:t>
        </w:r>
      </w:ins>
    </w:p>
    <w:p w14:paraId="5E564D56" w14:textId="77777777" w:rsidR="00A97662" w:rsidRDefault="00394C02">
      <w:pPr>
        <w:ind w:leftChars="90" w:left="180"/>
        <w:rPr>
          <w:ins w:id="491" w:author="Ericsson (Felipe)" w:date="2023-06-15T13:22:00Z"/>
          <w:lang w:eastAsia="zh-CN"/>
        </w:rPr>
      </w:pPr>
      <w:ins w:id="492" w:author="Ericsson (Felipe)" w:date="2023-06-15T13:13:00Z">
        <w:r>
          <w:rPr>
            <w:lang w:eastAsia="zh-CN"/>
          </w:rPr>
          <w:t xml:space="preserve">Note: Details </w:t>
        </w:r>
      </w:ins>
      <w:ins w:id="493" w:author="Ericsson (Felipe)" w:date="2023-06-15T13:14:00Z">
        <w:r>
          <w:rPr>
            <w:lang w:eastAsia="zh-CN"/>
          </w:rPr>
          <w:t>of model training, validation and testing are out of RAN2 scope.</w:t>
        </w:r>
      </w:ins>
    </w:p>
    <w:p w14:paraId="5E564D57" w14:textId="77777777" w:rsidR="00A97662" w:rsidRDefault="00394C02">
      <w:pPr>
        <w:ind w:firstLine="284"/>
        <w:rPr>
          <w:ins w:id="494" w:author="Ericsson (Felipe)" w:date="2023-06-15T14:11:00Z"/>
          <w:i/>
          <w:iCs/>
        </w:rPr>
      </w:pPr>
      <w:ins w:id="495" w:author="Ericsson (Felipe)" w:date="2023-06-15T13:05:00Z">
        <w:r>
          <w:rPr>
            <w:i/>
            <w:iCs/>
          </w:rPr>
          <w:t xml:space="preserve">Editor’s note: </w:t>
        </w:r>
      </w:ins>
      <w:ins w:id="496" w:author="Ericsson (Felipe)" w:date="2023-06-15T13:22:00Z">
        <w:r>
          <w:rPr>
            <w:i/>
            <w:iCs/>
          </w:rPr>
          <w:t xml:space="preserve">It is still FFS in </w:t>
        </w:r>
      </w:ins>
      <w:ins w:id="497" w:author="Ericsson (Felipe)" w:date="2023-06-15T13:05:00Z">
        <w:r>
          <w:rPr>
            <w:i/>
            <w:iCs/>
          </w:rPr>
          <w:t xml:space="preserve">RAN2 </w:t>
        </w:r>
      </w:ins>
      <w:ins w:id="498" w:author="Ericsson (Felipe)" w:date="2023-06-15T13:22:00Z">
        <w:r>
          <w:rPr>
            <w:i/>
            <w:iCs/>
          </w:rPr>
          <w:t>ho</w:t>
        </w:r>
      </w:ins>
      <w:ins w:id="499" w:author="Ericsson (Felipe)" w:date="2023-06-15T13:23:00Z">
        <w:r>
          <w:rPr>
            <w:i/>
            <w:iCs/>
          </w:rPr>
          <w:t>w to define</w:t>
        </w:r>
      </w:ins>
      <w:ins w:id="500" w:author="Ericsson (Felipe)" w:date="2023-06-15T14:13:00Z">
        <w:r>
          <w:rPr>
            <w:i/>
            <w:iCs/>
          </w:rPr>
          <w:t xml:space="preserve"> (or eventually achieve)</w:t>
        </w:r>
      </w:ins>
      <w:ins w:id="501" w:author="Ericsson (Felipe)" w:date="2023-06-15T13:23:00Z">
        <w:r>
          <w:rPr>
            <w:i/>
            <w:iCs/>
          </w:rPr>
          <w:t xml:space="preserve"> </w:t>
        </w:r>
      </w:ins>
      <w:ins w:id="502" w:author="Ericsson (Felipe)" w:date="2023-06-15T14:12:00Z">
        <w:r>
          <w:rPr>
            <w:i/>
            <w:iCs/>
          </w:rPr>
          <w:t>uniqueness</w:t>
        </w:r>
      </w:ins>
      <w:ins w:id="503" w:author="Ericsson (Felipe)" w:date="2023-06-15T14:13:00Z">
        <w:r>
          <w:rPr>
            <w:i/>
            <w:iCs/>
          </w:rPr>
          <w:t xml:space="preserve"> of</w:t>
        </w:r>
      </w:ins>
      <w:ins w:id="504" w:author="Ericsson (Felipe)" w:date="2023-06-15T13:23:00Z">
        <w:r>
          <w:rPr>
            <w:i/>
            <w:iCs/>
          </w:rPr>
          <w:t xml:space="preserve"> model </w:t>
        </w:r>
        <w:commentRangeStart w:id="505"/>
        <w:commentRangeStart w:id="506"/>
        <w:commentRangeStart w:id="507"/>
        <w:commentRangeStart w:id="508"/>
        <w:r>
          <w:rPr>
            <w:i/>
            <w:iCs/>
          </w:rPr>
          <w:t>ID</w:t>
        </w:r>
      </w:ins>
      <w:ins w:id="509" w:author="Ericsson (Felipe)" w:date="2023-06-15T14:13:00Z">
        <w:r>
          <w:rPr>
            <w:i/>
            <w:iCs/>
          </w:rPr>
          <w:t>s</w:t>
        </w:r>
      </w:ins>
      <w:commentRangeEnd w:id="505"/>
      <w:r>
        <w:rPr>
          <w:rStyle w:val="CommentReference"/>
        </w:rPr>
        <w:commentReference w:id="505"/>
      </w:r>
      <w:commentRangeEnd w:id="506"/>
      <w:r>
        <w:rPr>
          <w:rStyle w:val="CommentReference"/>
        </w:rPr>
        <w:commentReference w:id="506"/>
      </w:r>
      <w:commentRangeEnd w:id="507"/>
      <w:r>
        <w:rPr>
          <w:rStyle w:val="CommentReference"/>
        </w:rPr>
        <w:commentReference w:id="507"/>
      </w:r>
      <w:commentRangeEnd w:id="508"/>
      <w:r>
        <w:rPr>
          <w:rStyle w:val="CommentReference"/>
        </w:rPr>
        <w:commentReference w:id="508"/>
      </w:r>
      <w:ins w:id="510" w:author="Ericsson (Felipe)" w:date="2023-06-15T13:23:00Z">
        <w:r>
          <w:rPr>
            <w:i/>
            <w:iCs/>
          </w:rPr>
          <w:t>.</w:t>
        </w:r>
      </w:ins>
    </w:p>
    <w:p w14:paraId="5E564D58" w14:textId="77777777" w:rsidR="00A97662" w:rsidRDefault="00394C02">
      <w:pPr>
        <w:ind w:leftChars="90" w:left="180" w:firstLine="284"/>
        <w:rPr>
          <w:ins w:id="511" w:author="Ericsson (Felipe)" w:date="2023-06-15T13:05:00Z"/>
          <w:i/>
          <w:iCs/>
        </w:rPr>
      </w:pPr>
      <w:ins w:id="512" w:author="Ericsson (Felipe)" w:date="2023-06-15T14:11:00Z">
        <w:r>
          <w:rPr>
            <w:i/>
            <w:iCs/>
          </w:rPr>
          <w:t>Editor’s note: It is still FFS in RAN2 which other met</w:t>
        </w:r>
      </w:ins>
      <w:ins w:id="513" w:author="Ericsson (Felipe)" w:date="2023-06-15T14:12:00Z">
        <w:r>
          <w:rPr>
            <w:i/>
            <w:iCs/>
          </w:rPr>
          <w:t xml:space="preserve">adata </w:t>
        </w:r>
      </w:ins>
      <w:ins w:id="514" w:author="Ericsson (Felipe)" w:date="2023-06-15T14:13:00Z">
        <w:r>
          <w:rPr>
            <w:i/>
            <w:iCs/>
          </w:rPr>
          <w:t>can be used to control</w:t>
        </w:r>
      </w:ins>
      <w:ins w:id="515" w:author="Ericsson (Felipe)" w:date="2023-06-15T14:16:00Z">
        <w:r>
          <w:rPr>
            <w:i/>
            <w:iCs/>
          </w:rPr>
          <w:t xml:space="preserve"> or </w:t>
        </w:r>
      </w:ins>
      <w:ins w:id="516" w:author="Ericsson (Felipe)" w:date="2023-06-15T14:13:00Z">
        <w:r>
          <w:rPr>
            <w:i/>
            <w:iCs/>
          </w:rPr>
          <w:t xml:space="preserve">manage </w:t>
        </w:r>
      </w:ins>
      <w:ins w:id="517" w:author="Ericsson (Felipe)" w:date="2023-06-15T14:16:00Z">
        <w:r>
          <w:rPr>
            <w:i/>
            <w:iCs/>
          </w:rPr>
          <w:t xml:space="preserve">AI/ML </w:t>
        </w:r>
      </w:ins>
      <w:ins w:id="518" w:author="Ericsson (Felipe)" w:date="2023-06-15T14:13:00Z">
        <w:r>
          <w:rPr>
            <w:i/>
            <w:iCs/>
          </w:rPr>
          <w:t>models (e.g., whether</w:t>
        </w:r>
      </w:ins>
      <w:ins w:id="519" w:author="Ericsson (Felipe)" w:date="2023-06-15T14:14:00Z">
        <w:r>
          <w:rPr>
            <w:i/>
            <w:iCs/>
          </w:rPr>
          <w:t xml:space="preserve"> to include</w:t>
        </w:r>
      </w:ins>
      <w:ins w:id="520" w:author="Ericsson (Felipe)" w:date="2023-06-15T14:13:00Z">
        <w:r>
          <w:rPr>
            <w:i/>
            <w:iCs/>
          </w:rPr>
          <w:t xml:space="preserve"> </w:t>
        </w:r>
      </w:ins>
      <w:ins w:id="521" w:author="Ericsson (Felipe)" w:date="2023-06-15T14:11:00Z">
        <w:r>
          <w:rPr>
            <w:i/>
            <w:iCs/>
          </w:rPr>
          <w:t>vendor info</w:t>
        </w:r>
      </w:ins>
      <w:ins w:id="522" w:author="Ericsson (Felipe)" w:date="2023-06-15T14:14:00Z">
        <w:r>
          <w:rPr>
            <w:i/>
            <w:iCs/>
          </w:rPr>
          <w:t>rmation</w:t>
        </w:r>
      </w:ins>
      <w:ins w:id="523" w:author="Ericsson (Felipe)" w:date="2023-06-15T14:11:00Z">
        <w:r>
          <w:rPr>
            <w:i/>
            <w:iCs/>
          </w:rPr>
          <w:t>, applicable conditions</w:t>
        </w:r>
      </w:ins>
      <w:ins w:id="524" w:author="Ericsson (Felipe)" w:date="2023-06-15T14:14:00Z">
        <w:r>
          <w:rPr>
            <w:i/>
            <w:iCs/>
          </w:rPr>
          <w:t xml:space="preserve"> of models</w:t>
        </w:r>
      </w:ins>
      <w:ins w:id="525" w:author="Ericsson (Felipe)" w:date="2023-06-15T14:11:00Z">
        <w:r>
          <w:rPr>
            <w:i/>
            <w:iCs/>
          </w:rPr>
          <w:t xml:space="preserve">, </w:t>
        </w:r>
        <w:r>
          <w:rPr>
            <w:i/>
            <w:iCs/>
          </w:rPr>
          <w:t>model performance indicators, etc</w:t>
        </w:r>
      </w:ins>
      <w:ins w:id="526" w:author="Ericsson (Felipe)" w:date="2023-06-15T14:14:00Z">
        <w:r>
          <w:rPr>
            <w:i/>
            <w:iCs/>
          </w:rPr>
          <w:t>..</w:t>
        </w:r>
      </w:ins>
      <w:ins w:id="527" w:author="Ericsson (Felipe)" w:date="2023-06-15T14:11:00Z">
        <w:r>
          <w:rPr>
            <w:i/>
            <w:iCs/>
          </w:rPr>
          <w:t>.</w:t>
        </w:r>
      </w:ins>
      <w:ins w:id="528" w:author="Ericsson (Felipe)" w:date="2023-06-15T14:14:00Z">
        <w:r>
          <w:rPr>
            <w:i/>
            <w:iCs/>
          </w:rPr>
          <w:t>)</w:t>
        </w:r>
      </w:ins>
      <w:ins w:id="529" w:author="Ericsson (Felipe)" w:date="2023-06-15T14:11:00Z">
        <w:r>
          <w:rPr>
            <w:i/>
            <w:iCs/>
          </w:rPr>
          <w:t>.</w:t>
        </w:r>
      </w:ins>
    </w:p>
    <w:p w14:paraId="5E564D59" w14:textId="77777777" w:rsidR="00A97662" w:rsidRDefault="00394C02">
      <w:pPr>
        <w:rPr>
          <w:ins w:id="530" w:author="Ericsson (Felipe)" w:date="2023-06-15T14:22:00Z"/>
        </w:rPr>
      </w:pPr>
      <w:ins w:id="531" w:author="Ericsson (Felipe)" w:date="2023-06-15T22:52:00Z">
        <w:r>
          <w:t>According to the functional framework in Figure 4.4-1, f</w:t>
        </w:r>
      </w:ins>
      <w:ins w:id="532" w:author="Ericsson (Felipe)" w:date="2023-06-15T14:21:00Z">
        <w:r>
          <w:t xml:space="preserve">or </w:t>
        </w:r>
      </w:ins>
      <w:ins w:id="533" w:author="Ericsson (Felipe)" w:date="2023-06-15T22:52:00Z">
        <w:r>
          <w:t xml:space="preserve">a </w:t>
        </w:r>
      </w:ins>
      <w:ins w:id="534" w:author="Ericsson (Felipe)" w:date="2023-06-15T14:21:00Z">
        <w:r>
          <w:t xml:space="preserve">model-ID-based LCM, </w:t>
        </w:r>
      </w:ins>
      <w:ins w:id="535" w:author="Ericsson (Felipe)" w:date="2023-06-15T22:52:00Z">
        <w:r>
          <w:t xml:space="preserve">a </w:t>
        </w:r>
      </w:ins>
      <w:ins w:id="536" w:author="Ericsson (Felipe)" w:date="2023-06-15T14:21:00Z">
        <w:r>
          <w:t xml:space="preserve">model ID can </w:t>
        </w:r>
      </w:ins>
      <w:ins w:id="537" w:author="Ericsson (Felipe)" w:date="2023-06-15T14:23:00Z">
        <w:r>
          <w:t>be</w:t>
        </w:r>
      </w:ins>
      <w:ins w:id="538" w:author="Ericsson (Felipe)" w:date="2023-06-15T14:21:00Z">
        <w:r>
          <w:t xml:space="preserve"> used</w:t>
        </w:r>
      </w:ins>
      <w:ins w:id="539" w:author="Ericsson (Felipe)" w:date="2023-06-15T14:23:00Z">
        <w:r>
          <w:t xml:space="preserve"> within</w:t>
        </w:r>
      </w:ins>
      <w:ins w:id="540" w:author="Ericsson (Felipe)" w:date="2023-06-15T14:21:00Z">
        <w:r>
          <w:t xml:space="preserve"> functions</w:t>
        </w:r>
      </w:ins>
      <w:ins w:id="541" w:author="Ericsson (Felipe)" w:date="2023-06-15T22:52:00Z">
        <w:r>
          <w:t xml:space="preserve"> (e.g.,</w:t>
        </w:r>
      </w:ins>
      <w:ins w:id="542" w:author="Ericsson (Felipe)" w:date="2023-06-15T22:53:00Z">
        <w:r>
          <w:t xml:space="preserve"> Inference, Model Storage, Model Training)</w:t>
        </w:r>
      </w:ins>
      <w:ins w:id="543" w:author="Ericsson (Felipe)" w:date="2023-06-15T14:21:00Z">
        <w:r>
          <w:t xml:space="preserve"> and </w:t>
        </w:r>
      </w:ins>
      <w:ins w:id="544" w:author="Ericsson (Felipe)" w:date="2023-06-15T14:23:00Z">
        <w:r>
          <w:t xml:space="preserve">for different </w:t>
        </w:r>
      </w:ins>
      <w:ins w:id="545" w:author="Ericsson (Felipe)" w:date="2023-06-15T14:21:00Z">
        <w:r>
          <w:t>data/information flows</w:t>
        </w:r>
      </w:ins>
      <w:ins w:id="546" w:author="Ericsson (Felipe)" w:date="2023-06-15T14:22:00Z">
        <w:r>
          <w:t>.</w:t>
        </w:r>
      </w:ins>
      <w:ins w:id="547" w:author="Ericsson (Felipe)" w:date="2023-06-15T14:21:00Z">
        <w:r>
          <w:t xml:space="preserve"> </w:t>
        </w:r>
      </w:ins>
      <w:ins w:id="548" w:author="Ericsson (Felipe)" w:date="2023-06-15T14:23:00Z">
        <w:r>
          <w:t>For e</w:t>
        </w:r>
        <w:r>
          <w:t xml:space="preserve">xample, </w:t>
        </w:r>
      </w:ins>
      <w:ins w:id="549" w:author="Ericsson (Felipe)" w:date="2023-06-15T14:25:00Z">
        <w:r>
          <w:t xml:space="preserve">a model ID could </w:t>
        </w:r>
      </w:ins>
      <w:ins w:id="550" w:author="Ericsson (Felipe)" w:date="2023-06-15T14:26:00Z">
        <w:r>
          <w:t xml:space="preserve">eventually </w:t>
        </w:r>
      </w:ins>
      <w:ins w:id="551" w:author="Ericsson (Felipe)" w:date="2023-06-15T14:25:00Z">
        <w:r>
          <w:t xml:space="preserve">be </w:t>
        </w:r>
      </w:ins>
      <w:ins w:id="552" w:author="Ericsson (Felipe)" w:date="2023-06-15T14:26:00Z">
        <w:r>
          <w:t>associated</w:t>
        </w:r>
      </w:ins>
      <w:ins w:id="553" w:author="Ericsson (Felipe)" w:date="2023-06-15T14:25:00Z">
        <w:r>
          <w:t xml:space="preserve"> to a</w:t>
        </w:r>
      </w:ins>
      <w:ins w:id="554" w:author="Ericsson (Felipe)" w:date="2023-06-15T14:24:00Z">
        <w:r>
          <w:t xml:space="preserve"> </w:t>
        </w:r>
        <w:commentRangeStart w:id="555"/>
        <w:r>
          <w:t xml:space="preserve">“Management Instruction” </w:t>
        </w:r>
      </w:ins>
      <w:ins w:id="556" w:author="Ericsson (Felipe)" w:date="2023-06-15T14:25:00Z">
        <w:r>
          <w:t xml:space="preserve">(e.g., </w:t>
        </w:r>
      </w:ins>
      <w:ins w:id="557" w:author="Ericsson (Felipe)" w:date="2023-06-15T14:24:00Z">
        <w:r>
          <w:t>selection</w:t>
        </w:r>
      </w:ins>
      <w:ins w:id="558" w:author="Ericsson (Felipe)" w:date="2023-06-15T14:25:00Z">
        <w:r>
          <w:t>/</w:t>
        </w:r>
      </w:ins>
      <w:ins w:id="559" w:author="Ericsson (Felipe)" w:date="2023-06-15T14:24:00Z">
        <w:r>
          <w:t>(de)activation</w:t>
        </w:r>
      </w:ins>
      <w:ins w:id="560" w:author="Ericsson (Felipe)" w:date="2023-06-15T14:25:00Z">
        <w:r>
          <w:t xml:space="preserve">/switching), </w:t>
        </w:r>
      </w:ins>
      <w:ins w:id="561" w:author="Ericsson (Felipe)" w:date="2023-06-15T14:26:00Z">
        <w:r>
          <w:t xml:space="preserve">or linked to </w:t>
        </w:r>
      </w:ins>
      <w:ins w:id="562" w:author="Ericsson (Felipe)" w:date="2023-06-15T14:27:00Z">
        <w:r>
          <w:t xml:space="preserve">the “Model Transfer/Delivery” information. </w:t>
        </w:r>
      </w:ins>
      <w:commentRangeEnd w:id="555"/>
      <w:r>
        <w:rPr>
          <w:rStyle w:val="CommentReference"/>
        </w:rPr>
        <w:commentReference w:id="555"/>
      </w:r>
    </w:p>
    <w:p w14:paraId="5E564D5A" w14:textId="77777777" w:rsidR="00A97662" w:rsidRDefault="00394C02">
      <w:pPr>
        <w:pStyle w:val="Heading4"/>
        <w:ind w:leftChars="90" w:left="1598"/>
        <w:rPr>
          <w:ins w:id="563" w:author="Ericsson (Felipe)" w:date="2023-06-15T23:21:00Z"/>
        </w:rPr>
      </w:pPr>
      <w:ins w:id="564" w:author="Ericsson (Felipe)" w:date="2023-06-15T12:25:00Z">
        <w:r>
          <w:t>7.3.1.</w:t>
        </w:r>
      </w:ins>
      <w:ins w:id="565" w:author="Ericsson (Felipe)" w:date="2023-06-16T12:17:00Z">
        <w:r>
          <w:t>2</w:t>
        </w:r>
      </w:ins>
      <w:ins w:id="566" w:author="Ericsson (Felipe)" w:date="2023-06-15T12:25:00Z">
        <w:r>
          <w:tab/>
        </w:r>
      </w:ins>
      <w:ins w:id="567" w:author="Ericsson (Felipe)" w:date="2023-06-15T12:18:00Z">
        <w:r>
          <w:t>Data collection</w:t>
        </w:r>
      </w:ins>
    </w:p>
    <w:p w14:paraId="5E564D5B" w14:textId="77777777" w:rsidR="00A97662" w:rsidRDefault="00394C02">
      <w:pPr>
        <w:rPr>
          <w:ins w:id="568" w:author="Ericsson (Felipe)" w:date="2023-06-16T09:45:00Z"/>
        </w:rPr>
      </w:pPr>
      <w:ins w:id="569" w:author="Ericsson (Felipe)" w:date="2023-06-15T23:30:00Z">
        <w:r>
          <w:t xml:space="preserve">Data collection plays a crucial role in enabling the different use cases. </w:t>
        </w:r>
        <w:commentRangeStart w:id="570"/>
        <w:commentRangeStart w:id="571"/>
        <w:commentRangeStart w:id="572"/>
        <w:commentRangeStart w:id="573"/>
        <w:r>
          <w:t xml:space="preserve">Within RAN2, extensive discussions have taken place to </w:t>
        </w:r>
      </w:ins>
      <w:commentRangeEnd w:id="570"/>
      <w:r>
        <w:rPr>
          <w:rStyle w:val="CommentReference"/>
        </w:rPr>
        <w:commentReference w:id="570"/>
      </w:r>
      <w:commentRangeEnd w:id="571"/>
      <w:commentRangeEnd w:id="573"/>
      <w:r w:rsidR="008909DA">
        <w:rPr>
          <w:rStyle w:val="CommentReference"/>
        </w:rPr>
        <w:commentReference w:id="573"/>
      </w:r>
      <w:r>
        <w:rPr>
          <w:rStyle w:val="CommentReference"/>
        </w:rPr>
        <w:commentReference w:id="571"/>
      </w:r>
      <w:commentRangeEnd w:id="572"/>
      <w:r>
        <w:rPr>
          <w:rStyle w:val="CommentReference"/>
        </w:rPr>
        <w:commentReference w:id="572"/>
      </w:r>
      <w:ins w:id="574" w:author="Ericsson (Felipe)" w:date="2023-06-15T23:30:00Z">
        <w:r>
          <w:t>define the best approaches for collecting data to support model inference, monitoring, and training.</w:t>
        </w:r>
      </w:ins>
      <w:ins w:id="575" w:author="Ericsson (Felipe)" w:date="2023-06-15T23:31:00Z">
        <w:r>
          <w:br/>
        </w:r>
        <w:r>
          <w:br/>
          <w:t>To provide a com</w:t>
        </w:r>
        <w:r>
          <w:t>prehensive overview of different available data collection methods, RAN2 ha</w:t>
        </w:r>
      </w:ins>
      <w:ins w:id="576" w:author="Lenovo" w:date="2023-07-19T15:34:00Z">
        <w:r>
          <w:t>s</w:t>
        </w:r>
      </w:ins>
      <w:ins w:id="577" w:author="Ericsson (Felipe)" w:date="2023-06-15T23:31:00Z">
        <w:del w:id="578" w:author="Lenovo" w:date="2023-07-19T15:34:00Z">
          <w:r>
            <w:delText>ve</w:delText>
          </w:r>
        </w:del>
        <w:r>
          <w:t xml:space="preserve"> </w:t>
        </w:r>
        <w:commentRangeStart w:id="579"/>
        <w:r>
          <w:t>endorsed Table</w:t>
        </w:r>
      </w:ins>
      <w:ins w:id="580" w:author="Ericsson (Felipe)" w:date="2023-06-15T23:33:00Z">
        <w:r>
          <w:t xml:space="preserve"> </w:t>
        </w:r>
      </w:ins>
      <w:commentRangeEnd w:id="579"/>
      <w:r>
        <w:rPr>
          <w:rStyle w:val="CommentReference"/>
        </w:rPr>
        <w:commentReference w:id="579"/>
      </w:r>
      <w:ins w:id="581" w:author="Ericsson (Felipe)" w:date="2023-06-15T23:33:00Z">
        <w:r>
          <w:t>7.3.1</w:t>
        </w:r>
      </w:ins>
      <w:ins w:id="582" w:author="Ericsson (Felipe)" w:date="2023-06-15T23:34:00Z">
        <w:r>
          <w:t>.</w:t>
        </w:r>
      </w:ins>
      <w:ins w:id="583" w:author="Ericsson (Felipe)" w:date="2023-06-16T12:17:00Z">
        <w:r>
          <w:t>2</w:t>
        </w:r>
      </w:ins>
      <w:ins w:id="584" w:author="Ericsson (Felipe)" w:date="2023-06-15T23:34:00Z">
        <w:r>
          <w:t>-1</w:t>
        </w:r>
      </w:ins>
      <w:ins w:id="585" w:author="Ericsson (Felipe)" w:date="2023-06-15T23:32:00Z">
        <w:r>
          <w:t xml:space="preserve"> </w:t>
        </w:r>
      </w:ins>
      <w:ins w:id="586" w:author="Ericsson (Felipe)" w:date="2023-06-15T23:42:00Z">
        <w:r>
          <w:t>which describes key indicators of each to be considered</w:t>
        </w:r>
      </w:ins>
      <w:ins w:id="587" w:author="Rajeev-QC" w:date="2023-07-26T15:25:00Z">
        <w:r>
          <w:t xml:space="preserve">, </w:t>
        </w:r>
        <w:commentRangeStart w:id="588"/>
        <w:r>
          <w:t>to support model training at the network</w:t>
        </w:r>
      </w:ins>
      <w:commentRangeEnd w:id="588"/>
      <w:r>
        <w:rPr>
          <w:rStyle w:val="CommentReference"/>
        </w:rPr>
        <w:commentReference w:id="588"/>
      </w:r>
      <w:ins w:id="589" w:author="Ericsson (Felipe)" w:date="2023-06-15T23:42:00Z">
        <w:r>
          <w:t>. A</w:t>
        </w:r>
      </w:ins>
      <w:ins w:id="590" w:author="Ericsson (Felipe)" w:date="2023-06-15T23:31:00Z">
        <w:r>
          <w:t>n extension to the existing table has been agr</w:t>
        </w:r>
        <w:r>
          <w:t xml:space="preserve">eed upon. This enhanced table includes three additional columns: Inference, Monitoring, and </w:t>
        </w:r>
        <w:commentRangeStart w:id="591"/>
        <w:r>
          <w:t>Training</w:t>
        </w:r>
      </w:ins>
      <w:commentRangeEnd w:id="591"/>
      <w:r w:rsidR="00BA7A52">
        <w:rPr>
          <w:rStyle w:val="CommentReference"/>
        </w:rPr>
        <w:commentReference w:id="591"/>
      </w:r>
      <w:ins w:id="592" w:author="Ericsson (Felipe)" w:date="2023-06-15T23:31:00Z">
        <w:r>
          <w:t xml:space="preserve">. </w:t>
        </w:r>
        <w:commentRangeStart w:id="593"/>
        <w:r>
          <w:t>These columns serve as valuable resources, detailing the applicability of data collection techniques to the LCM purpose and specific use cases.</w:t>
        </w:r>
      </w:ins>
      <w:commentRangeEnd w:id="593"/>
      <w:r>
        <w:rPr>
          <w:rStyle w:val="CommentReference"/>
        </w:rPr>
        <w:commentReference w:id="593"/>
      </w:r>
    </w:p>
    <w:p w14:paraId="5E564D5C" w14:textId="77777777" w:rsidR="00A97662" w:rsidRDefault="00394C02">
      <w:pPr>
        <w:rPr>
          <w:ins w:id="594" w:author="Ericsson (Felipe)" w:date="2023-06-15T23:43:00Z"/>
        </w:rPr>
      </w:pPr>
      <w:del w:id="595" w:author="Ericsson (Felipe)" w:date="2023-06-16T09:44:00Z">
        <w:r>
          <w:delText xml:space="preserve"> </w:delText>
        </w:r>
      </w:del>
      <w:ins w:id="596" w:author="Ericsson (Felipe)" w:date="2023-06-15T23:43:00Z">
        <w:r>
          <w:t>RAN2 a</w:t>
        </w:r>
        <w:r>
          <w:t xml:space="preserve">cknowledges that certain scenarios may not </w:t>
        </w:r>
      </w:ins>
      <w:ins w:id="597" w:author="Ericsson (Felipe)" w:date="2023-06-16T10:00:00Z">
        <w:r>
          <w:t>require</w:t>
        </w:r>
      </w:ins>
      <w:ins w:id="598" w:author="Ericsson (Felipe)" w:date="2023-06-15T23:43:00Z">
        <w:r>
          <w:t xml:space="preserve"> additional specification efforts for data collection. For instance, when model inference is performed on UE-sided models, the required input data is </w:t>
        </w:r>
        <w:commentRangeStart w:id="599"/>
        <w:r>
          <w:t>readily</w:t>
        </w:r>
      </w:ins>
      <w:commentRangeEnd w:id="599"/>
      <w:r w:rsidR="00BA7A52">
        <w:rPr>
          <w:rStyle w:val="CommentReference"/>
        </w:rPr>
        <w:commentReference w:id="599"/>
      </w:r>
      <w:ins w:id="600" w:author="Ericsson (Felipe)" w:date="2023-06-15T23:43:00Z">
        <w:r>
          <w:t xml:space="preserve"> available within the UE itself. Similarly, UE-side monitoring of UE-sided models can be independen</w:t>
        </w:r>
        <w:r>
          <w:t xml:space="preserve">tly conducted, leveraging the performance metrics readily accessible within the UE. In such cases, the existing data sources suffice, reducing the need for additional RAN2 </w:t>
        </w:r>
        <w:commentRangeStart w:id="601"/>
        <w:commentRangeStart w:id="602"/>
        <w:commentRangeStart w:id="603"/>
        <w:r>
          <w:t>specifications</w:t>
        </w:r>
      </w:ins>
      <w:commentRangeEnd w:id="601"/>
      <w:r>
        <w:rPr>
          <w:rStyle w:val="CommentReference"/>
        </w:rPr>
        <w:commentReference w:id="601"/>
      </w:r>
      <w:commentRangeEnd w:id="602"/>
      <w:commentRangeEnd w:id="603"/>
      <w:r w:rsidR="00092F67">
        <w:rPr>
          <w:rStyle w:val="CommentReference"/>
        </w:rPr>
        <w:commentReference w:id="603"/>
      </w:r>
      <w:r>
        <w:commentReference w:id="602"/>
      </w:r>
      <w:ins w:id="604" w:author="Ericsson (Felipe)" w:date="2023-06-15T23:43:00Z">
        <w:r>
          <w:t>.</w:t>
        </w:r>
      </w:ins>
    </w:p>
    <w:p w14:paraId="5E564D5D" w14:textId="77777777" w:rsidR="00A97662" w:rsidRDefault="00394C02">
      <w:pPr>
        <w:rPr>
          <w:ins w:id="605" w:author="Ericsson (Felipe)" w:date="2023-06-15T23:43:00Z"/>
        </w:rPr>
      </w:pPr>
      <w:ins w:id="606" w:author="Ericsson (Felipe)" w:date="2023-06-15T23:43:00Z">
        <w:r>
          <w:t>Considering the importance of latency in data collection, RAN2</w:t>
        </w:r>
        <w:r>
          <w:t xml:space="preserve"> ha</w:t>
        </w:r>
      </w:ins>
      <w:ins w:id="607" w:author="Lenovo" w:date="2023-07-19T15:34:00Z">
        <w:r>
          <w:t>s</w:t>
        </w:r>
      </w:ins>
      <w:ins w:id="608" w:author="Ericsson (Felipe)" w:date="2023-06-15T23:45:00Z">
        <w:del w:id="609" w:author="Lenovo" w:date="2023-07-19T15:34:00Z">
          <w:r>
            <w:delText>ve</w:delText>
          </w:r>
        </w:del>
      </w:ins>
      <w:ins w:id="610" w:author="Ericsson (Felipe)" w:date="2023-06-15T23:43:00Z">
        <w:r>
          <w:t xml:space="preserve"> </w:t>
        </w:r>
      </w:ins>
      <w:ins w:id="611" w:author="Ericsson (Felipe)" w:date="2023-06-15T23:45:00Z">
        <w:r>
          <w:t>assumed certain</w:t>
        </w:r>
      </w:ins>
      <w:ins w:id="612" w:author="Ericsson (Felipe)" w:date="2023-06-15T23:43:00Z">
        <w:r>
          <w:t xml:space="preserve"> requirements </w:t>
        </w:r>
      </w:ins>
      <w:ins w:id="613" w:author="Ericsson (Felipe)" w:date="2023-06-15T23:45:00Z">
        <w:r>
          <w:t>concerning the</w:t>
        </w:r>
      </w:ins>
      <w:ins w:id="614" w:author="Ericsson (Felipe)" w:date="2023-06-15T23:43:00Z">
        <w:r>
          <w:t xml:space="preserve"> timely availability of data. While offline model training</w:t>
        </w:r>
      </w:ins>
      <w:ins w:id="615" w:author="Ericsson (Felipe)" w:date="2023-06-15T23:46:00Z">
        <w:r>
          <w:t xml:space="preserve"> </w:t>
        </w:r>
      </w:ins>
      <w:ins w:id="616" w:author="Ericsson (Felipe)" w:date="2023-06-16T10:01:00Z">
        <w:r>
          <w:t>for</w:t>
        </w:r>
      </w:ins>
      <w:ins w:id="617" w:author="Ericsson (Felipe)" w:date="2023-06-15T23:46:00Z">
        <w:r>
          <w:t xml:space="preserve"> </w:t>
        </w:r>
      </w:ins>
      <w:ins w:id="618" w:author="Ericsson (Felipe)" w:date="2023-06-16T10:01:00Z">
        <w:r>
          <w:t xml:space="preserve">all </w:t>
        </w:r>
      </w:ins>
      <w:ins w:id="619" w:author="Ericsson (Felipe)" w:date="2023-06-16T10:02:00Z">
        <w:r>
          <w:t xml:space="preserve">model sidedness scenarios (i.e., </w:t>
        </w:r>
      </w:ins>
      <w:ins w:id="620" w:author="Ericsson (Felipe)" w:date="2023-06-15T23:46:00Z">
        <w:r>
          <w:t>UE-</w:t>
        </w:r>
      </w:ins>
      <w:ins w:id="621" w:author="Ericsson (Felipe)" w:date="2023-06-16T10:01:00Z">
        <w:r>
          <w:t xml:space="preserve">sided, </w:t>
        </w:r>
      </w:ins>
      <w:ins w:id="622" w:author="Ericsson (Felipe)" w:date="2023-06-15T23:46:00Z">
        <w:r>
          <w:t>NW-</w:t>
        </w:r>
      </w:ins>
      <w:ins w:id="623" w:author="Ericsson (Felipe)" w:date="2023-06-16T10:01:00Z">
        <w:r>
          <w:t>sided</w:t>
        </w:r>
      </w:ins>
      <w:ins w:id="624" w:author="Ericsson (Felipe)" w:date="2023-06-16T10:02:00Z">
        <w:r>
          <w:t>,</w:t>
        </w:r>
      </w:ins>
      <w:ins w:id="625" w:author="Ericsson (Felipe)" w:date="2023-06-16T10:01:00Z">
        <w:r>
          <w:t xml:space="preserve"> and </w:t>
        </w:r>
      </w:ins>
      <w:ins w:id="626" w:author="Ericsson (Felipe)" w:date="2023-06-15T23:46:00Z">
        <w:r>
          <w:t>two-sided model</w:t>
        </w:r>
      </w:ins>
      <w:ins w:id="627" w:author="Ericsson (Felipe)" w:date="2023-06-16T10:02:00Z">
        <w:r>
          <w:t>)</w:t>
        </w:r>
      </w:ins>
      <w:ins w:id="628" w:author="Ericsson (Felipe)" w:date="2023-06-15T23:43:00Z">
        <w:r>
          <w:t xml:space="preserve"> </w:t>
        </w:r>
      </w:ins>
      <w:ins w:id="629" w:author="Ericsson (Felipe)" w:date="2023-06-15T23:45:00Z">
        <w:r>
          <w:t xml:space="preserve">appear </w:t>
        </w:r>
      </w:ins>
      <w:ins w:id="630" w:author="Ericsson (Felipe)" w:date="2023-06-15T23:43:00Z">
        <w:r>
          <w:t xml:space="preserve">not </w:t>
        </w:r>
      </w:ins>
      <w:ins w:id="631" w:author="Ericsson (Felipe)" w:date="2023-06-15T23:46:00Z">
        <w:r>
          <w:t xml:space="preserve">to </w:t>
        </w:r>
      </w:ins>
      <w:ins w:id="632" w:author="Ericsson (Felipe)" w:date="2023-06-15T23:43:00Z">
        <w:r>
          <w:t>impose any specific latency requirements, situation</w:t>
        </w:r>
        <w:r>
          <w:t>s where model inference or monitoring relies on data from other entities necessitate meeting latency constraints for efficient operations.</w:t>
        </w:r>
      </w:ins>
    </w:p>
    <w:p w14:paraId="5E564D5E" w14:textId="77777777" w:rsidR="00A97662" w:rsidRDefault="00394C02">
      <w:pPr>
        <w:rPr>
          <w:ins w:id="633" w:author="Ericsson (Felipe)" w:date="2023-06-15T23:43:00Z"/>
        </w:rPr>
      </w:pPr>
      <w:ins w:id="634" w:author="Ericsson (Felipe)" w:date="2023-06-15T23:43:00Z">
        <w:r>
          <w:lastRenderedPageBreak/>
          <w:t>Furthermore, RAN2</w:t>
        </w:r>
      </w:ins>
      <w:ins w:id="635" w:author="Ericsson (Felipe)" w:date="2023-06-15T23:46:00Z">
        <w:r>
          <w:t xml:space="preserve"> ha</w:t>
        </w:r>
        <w:del w:id="636" w:author="Lenovo" w:date="2023-07-19T15:34:00Z">
          <w:r>
            <w:delText>ve</w:delText>
          </w:r>
        </w:del>
      </w:ins>
      <w:ins w:id="637" w:author="Lenovo" w:date="2023-07-19T15:34:00Z">
        <w:r>
          <w:t>s</w:t>
        </w:r>
      </w:ins>
      <w:ins w:id="638" w:author="Ericsson (Felipe)" w:date="2023-06-15T23:43:00Z">
        <w:r>
          <w:t xml:space="preserve"> primarily focused on the RRC_CONNECTED state in its analysis and selection of data collection</w:t>
        </w:r>
        <w:r>
          <w:t xml:space="preserve"> frameworks. By prioritizing this state, which </w:t>
        </w:r>
      </w:ins>
      <w:ins w:id="639" w:author="Ericsson (Felipe)" w:date="2023-06-15T23:47:00Z">
        <w:r>
          <w:t xml:space="preserve">should </w:t>
        </w:r>
      </w:ins>
      <w:ins w:id="640" w:author="Ericsson (Felipe)" w:date="2023-06-15T23:43:00Z">
        <w:r>
          <w:t>cover both data generation and reporting, RAN2 aims to ensure a robust foundation for effective data collection.</w:t>
        </w:r>
      </w:ins>
    </w:p>
    <w:p w14:paraId="5E564D5F" w14:textId="77777777" w:rsidR="00A97662" w:rsidRDefault="00394C02">
      <w:pPr>
        <w:ind w:leftChars="90" w:left="180"/>
        <w:rPr>
          <w:ins w:id="641" w:author="Ericsson (Felipe)" w:date="2023-06-16T09:45:00Z"/>
        </w:rPr>
      </w:pPr>
      <w:ins w:id="642" w:author="Ericsson (Felipe)" w:date="2023-06-15T23:43:00Z">
        <w:r>
          <w:t>In scenarios where data generation and termination entities are deployed separately, RAN2</w:t>
        </w:r>
        <w:r>
          <w:t xml:space="preserve"> has outlined assumptions specific to CSI enhancement and beam management</w:t>
        </w:r>
      </w:ins>
      <w:ins w:id="643" w:author="Ericsson (Felipe)" w:date="2023-06-15T23:49:00Z">
        <w:r>
          <w:t xml:space="preserve"> (see clauses 7.3.2 and 7.3.3</w:t>
        </w:r>
      </w:ins>
      <w:ins w:id="644" w:author="Ericsson (Felipe)" w:date="2023-06-16T09:46:00Z">
        <w:r>
          <w:t>, respectively</w:t>
        </w:r>
      </w:ins>
      <w:ins w:id="645" w:author="Ericsson (Felipe)" w:date="2023-06-15T23:49:00Z">
        <w:r>
          <w:t>)</w:t>
        </w:r>
      </w:ins>
      <w:ins w:id="646" w:author="Ericsson (Felipe)" w:date="2023-06-15T23:43:00Z">
        <w:r>
          <w:t>, as well as positioning enhancement use cases</w:t>
        </w:r>
      </w:ins>
      <w:ins w:id="647" w:author="Ericsson (Felipe)" w:date="2023-06-15T23:49:00Z">
        <w:r>
          <w:t xml:space="preserve"> (see clause 7.3.4)</w:t>
        </w:r>
      </w:ins>
      <w:ins w:id="648" w:author="Ericsson (Felipe)" w:date="2023-06-15T23:43:00Z">
        <w:r>
          <w:t xml:space="preserve">. These assumptions provide guidance on the generation and </w:t>
        </w:r>
        <w:r>
          <w:t>termination of data for different model-related activities, facilitating seamless communication and collaboration between entities involved.</w:t>
        </w:r>
      </w:ins>
      <w:ins w:id="649" w:author="Ericsson (Felipe)" w:date="2023-06-16T09:46:00Z">
        <w:r>
          <w:t>]</w:t>
        </w:r>
      </w:ins>
    </w:p>
    <w:p w14:paraId="5E564D60" w14:textId="77777777" w:rsidR="00A97662" w:rsidRDefault="00394C02">
      <w:pPr>
        <w:pStyle w:val="TF"/>
        <w:ind w:leftChars="90" w:left="180"/>
        <w:rPr>
          <w:ins w:id="650" w:author="Ericsson (Felipe)" w:date="2023-06-16T09:45:00Z"/>
        </w:rPr>
      </w:pPr>
      <w:ins w:id="651" w:author="Ericsson (Felipe)" w:date="2023-06-16T09:45:00Z">
        <w:r>
          <w:t>Table 7.3.1.</w:t>
        </w:r>
      </w:ins>
      <w:ins w:id="652" w:author="Ericsson (Felipe)" w:date="2023-06-16T12:17:00Z">
        <w:r>
          <w:t>2</w:t>
        </w:r>
      </w:ins>
      <w:ins w:id="653" w:author="Ericsson (Felipe)" w:date="2023-06-16T09:45:00Z">
        <w:r>
          <w:t xml:space="preserve">-1. Existing data collection methods </w:t>
        </w:r>
        <w:proofErr w:type="gramStart"/>
        <w:r>
          <w:t>identified</w:t>
        </w:r>
        <w:proofErr w:type="gramEnd"/>
      </w:ins>
    </w:p>
    <w:tbl>
      <w:tblPr>
        <w:tblStyle w:val="TableGrid"/>
        <w:tblpPr w:leftFromText="180" w:rightFromText="180" w:vertAnchor="text" w:horzAnchor="margin" w:tblpY="337"/>
        <w:tblW w:w="0" w:type="auto"/>
        <w:tblLayout w:type="fixed"/>
        <w:tblLook w:val="04A0" w:firstRow="1" w:lastRow="0" w:firstColumn="1" w:lastColumn="0" w:noHBand="0" w:noVBand="1"/>
      </w:tblPr>
      <w:tblGrid>
        <w:gridCol w:w="895"/>
        <w:gridCol w:w="971"/>
        <w:gridCol w:w="1099"/>
        <w:gridCol w:w="1170"/>
        <w:gridCol w:w="1350"/>
        <w:gridCol w:w="2002"/>
        <w:gridCol w:w="1148"/>
        <w:gridCol w:w="996"/>
      </w:tblGrid>
      <w:tr w:rsidR="00A97662" w14:paraId="5E564D69" w14:textId="77777777">
        <w:trPr>
          <w:trHeight w:val="973"/>
          <w:ins w:id="654" w:author="Ericsson (Felipe)" w:date="2023-06-16T09:45:00Z"/>
        </w:trPr>
        <w:tc>
          <w:tcPr>
            <w:tcW w:w="895" w:type="dxa"/>
          </w:tcPr>
          <w:p w14:paraId="5E564D61" w14:textId="77777777" w:rsidR="00A97662" w:rsidRDefault="00394C02">
            <w:pPr>
              <w:ind w:leftChars="90" w:left="180"/>
              <w:rPr>
                <w:ins w:id="655" w:author="Ericsson (Felipe)" w:date="2023-06-16T09:45:00Z"/>
                <w:b/>
                <w:bCs/>
                <w:lang w:val="en-US"/>
              </w:rPr>
            </w:pPr>
            <w:ins w:id="656" w:author="Ericsson (Felipe)" w:date="2023-06-16T12:35:00Z">
              <w:r>
                <w:rPr>
                  <w:b/>
                  <w:bCs/>
                  <w:lang w:val="en-US"/>
                </w:rPr>
                <w:t>Method</w:t>
              </w:r>
            </w:ins>
          </w:p>
        </w:tc>
        <w:tc>
          <w:tcPr>
            <w:tcW w:w="971" w:type="dxa"/>
          </w:tcPr>
          <w:p w14:paraId="5E564D62" w14:textId="77777777" w:rsidR="00A97662" w:rsidRDefault="00394C02">
            <w:pPr>
              <w:ind w:leftChars="90" w:left="180"/>
              <w:rPr>
                <w:ins w:id="657" w:author="Ericsson (Felipe)" w:date="2023-06-16T09:45:00Z"/>
                <w:b/>
                <w:bCs/>
                <w:lang w:val="en-US"/>
              </w:rPr>
            </w:pPr>
            <w:ins w:id="658" w:author="Ericsson (Felipe)" w:date="2023-06-16T09:45:00Z">
              <w:r>
                <w:rPr>
                  <w:b/>
                  <w:bCs/>
                  <w:lang w:val="en-US" w:eastAsia="zh-CN"/>
                </w:rPr>
                <w:t xml:space="preserve">Involved Network </w:t>
              </w:r>
              <w:r>
                <w:rPr>
                  <w:b/>
                  <w:bCs/>
                  <w:lang w:val="en-US"/>
                </w:rPr>
                <w:t>entity</w:t>
              </w:r>
            </w:ins>
          </w:p>
        </w:tc>
        <w:tc>
          <w:tcPr>
            <w:tcW w:w="1099" w:type="dxa"/>
          </w:tcPr>
          <w:p w14:paraId="5E564D63" w14:textId="77777777" w:rsidR="00A97662" w:rsidRDefault="00394C02">
            <w:pPr>
              <w:ind w:leftChars="90" w:left="180"/>
              <w:rPr>
                <w:ins w:id="659" w:author="Ericsson (Felipe)" w:date="2023-06-16T09:45:00Z"/>
                <w:b/>
                <w:bCs/>
                <w:lang w:val="en-US"/>
              </w:rPr>
            </w:pPr>
            <w:commentRangeStart w:id="660"/>
            <w:ins w:id="661" w:author="Ericsson (Felipe)" w:date="2023-06-16T09:45:00Z">
              <w:r>
                <w:rPr>
                  <w:b/>
                  <w:bCs/>
                  <w:lang w:val="en-US"/>
                </w:rPr>
                <w:t xml:space="preserve">RRC state to </w:t>
              </w:r>
              <w:r>
                <w:rPr>
                  <w:b/>
                  <w:bCs/>
                  <w:lang w:val="en-US"/>
                </w:rPr>
                <w:t>generate data</w:t>
              </w:r>
            </w:ins>
            <w:commentRangeEnd w:id="660"/>
            <w:r w:rsidR="00092F67">
              <w:rPr>
                <w:rStyle w:val="CommentReference"/>
              </w:rPr>
              <w:commentReference w:id="660"/>
            </w:r>
          </w:p>
        </w:tc>
        <w:tc>
          <w:tcPr>
            <w:tcW w:w="1170" w:type="dxa"/>
          </w:tcPr>
          <w:p w14:paraId="5E564D64" w14:textId="77777777" w:rsidR="00A97662" w:rsidRDefault="00394C02">
            <w:pPr>
              <w:ind w:leftChars="90" w:left="180"/>
              <w:rPr>
                <w:ins w:id="662" w:author="Ericsson (Felipe)" w:date="2023-06-16T09:45:00Z"/>
                <w:b/>
                <w:bCs/>
                <w:lang w:val="en-US"/>
              </w:rPr>
            </w:pPr>
            <w:ins w:id="663" w:author="Ericsson (Felipe)" w:date="2023-06-16T09:45:00Z">
              <w:r>
                <w:rPr>
                  <w:b/>
                  <w:bCs/>
                  <w:lang w:val="en-US"/>
                </w:rPr>
                <w:t>Max payload size per reporting</w:t>
              </w:r>
              <w:r>
                <w:rPr>
                  <w:b/>
                  <w:bCs/>
                  <w:sz w:val="18"/>
                  <w:szCs w:val="18"/>
                  <w:lang w:val="en-US"/>
                </w:rPr>
                <w:t>*</w:t>
              </w:r>
            </w:ins>
          </w:p>
        </w:tc>
        <w:tc>
          <w:tcPr>
            <w:tcW w:w="1350" w:type="dxa"/>
          </w:tcPr>
          <w:p w14:paraId="5E564D65" w14:textId="77777777" w:rsidR="00A97662" w:rsidRDefault="00394C02">
            <w:pPr>
              <w:ind w:leftChars="90" w:left="180"/>
              <w:rPr>
                <w:ins w:id="664" w:author="Ericsson (Felipe)" w:date="2023-06-16T09:45:00Z"/>
                <w:b/>
                <w:bCs/>
                <w:lang w:val="en-US"/>
              </w:rPr>
            </w:pPr>
            <w:ins w:id="665" w:author="Ericsson (Felipe)" w:date="2023-06-16T09:45:00Z">
              <w:r>
                <w:rPr>
                  <w:b/>
                  <w:bCs/>
                  <w:lang w:val="en-US"/>
                </w:rPr>
                <w:t>Contents to be collected</w:t>
              </w:r>
            </w:ins>
          </w:p>
        </w:tc>
        <w:tc>
          <w:tcPr>
            <w:tcW w:w="2002" w:type="dxa"/>
          </w:tcPr>
          <w:p w14:paraId="5E564D66" w14:textId="77777777" w:rsidR="00A97662" w:rsidRDefault="00394C02">
            <w:pPr>
              <w:ind w:leftChars="90" w:left="180"/>
              <w:rPr>
                <w:ins w:id="666" w:author="Ericsson (Felipe)" w:date="2023-06-16T09:45:00Z"/>
                <w:b/>
                <w:bCs/>
                <w:lang w:val="en-US"/>
              </w:rPr>
            </w:pPr>
            <w:ins w:id="667" w:author="Ericsson (Felipe)" w:date="2023-06-16T09:45:00Z">
              <w:r>
                <w:rPr>
                  <w:b/>
                  <w:bCs/>
                  <w:lang w:val="en-US"/>
                </w:rPr>
                <w:t>End-to-End report latency**</w:t>
              </w:r>
            </w:ins>
          </w:p>
        </w:tc>
        <w:tc>
          <w:tcPr>
            <w:tcW w:w="1148" w:type="dxa"/>
          </w:tcPr>
          <w:p w14:paraId="5E564D67" w14:textId="77777777" w:rsidR="00A97662" w:rsidRDefault="00394C02">
            <w:pPr>
              <w:ind w:leftChars="90" w:left="180"/>
              <w:rPr>
                <w:ins w:id="668" w:author="Ericsson (Felipe)" w:date="2023-06-16T09:45:00Z"/>
                <w:b/>
                <w:bCs/>
                <w:lang w:val="en-US"/>
              </w:rPr>
            </w:pPr>
            <w:ins w:id="669" w:author="Ericsson (Felipe)" w:date="2023-06-16T09:45:00Z">
              <w:r>
                <w:rPr>
                  <w:b/>
                  <w:bCs/>
                  <w:lang w:val="en-US"/>
                </w:rPr>
                <w:t>Report type</w:t>
              </w:r>
            </w:ins>
          </w:p>
        </w:tc>
        <w:tc>
          <w:tcPr>
            <w:tcW w:w="996" w:type="dxa"/>
          </w:tcPr>
          <w:p w14:paraId="5E564D68" w14:textId="77777777" w:rsidR="00A97662" w:rsidRDefault="00394C02">
            <w:pPr>
              <w:ind w:leftChars="90" w:left="180"/>
              <w:rPr>
                <w:ins w:id="670" w:author="Ericsson (Felipe)" w:date="2023-06-16T09:45:00Z"/>
                <w:b/>
                <w:bCs/>
                <w:lang w:val="en-US"/>
              </w:rPr>
            </w:pPr>
            <w:ins w:id="671" w:author="Ericsson (Felipe)" w:date="2023-06-16T09:45:00Z">
              <w:r>
                <w:rPr>
                  <w:b/>
                  <w:bCs/>
                  <w:lang w:val="en-US"/>
                </w:rPr>
                <w:t>Security and Privacy</w:t>
              </w:r>
            </w:ins>
          </w:p>
        </w:tc>
      </w:tr>
      <w:tr w:rsidR="00A97662" w14:paraId="5E564D7B" w14:textId="77777777">
        <w:trPr>
          <w:ins w:id="672" w:author="Ericsson (Felipe)" w:date="2023-06-16T09:45:00Z"/>
        </w:trPr>
        <w:tc>
          <w:tcPr>
            <w:tcW w:w="895" w:type="dxa"/>
          </w:tcPr>
          <w:p w14:paraId="5E564D6A" w14:textId="77777777" w:rsidR="00A97662" w:rsidRDefault="00394C02">
            <w:pPr>
              <w:ind w:leftChars="90" w:left="180"/>
              <w:rPr>
                <w:ins w:id="673" w:author="Ericsson (Felipe)" w:date="2023-06-16T09:45:00Z"/>
                <w:lang w:val="en-US"/>
              </w:rPr>
            </w:pPr>
            <w:ins w:id="674" w:author="Ericsson (Felipe)" w:date="2023-06-16T09:45:00Z">
              <w:r>
                <w:rPr>
                  <w:lang w:val="en-US"/>
                </w:rPr>
                <w:t>Logged MDT</w:t>
              </w:r>
            </w:ins>
          </w:p>
        </w:tc>
        <w:tc>
          <w:tcPr>
            <w:tcW w:w="971" w:type="dxa"/>
          </w:tcPr>
          <w:p w14:paraId="5E564D6B" w14:textId="77777777" w:rsidR="00A97662" w:rsidRDefault="00394C02">
            <w:pPr>
              <w:spacing w:after="60"/>
              <w:ind w:leftChars="90" w:left="180"/>
              <w:rPr>
                <w:ins w:id="675" w:author="Ericsson (Felipe)" w:date="2023-06-16T09:45:00Z"/>
                <w:lang w:val="en-US"/>
              </w:rPr>
            </w:pPr>
            <w:ins w:id="676" w:author="Ericsson (Felipe)" w:date="2023-06-16T09:45:00Z">
              <w:r>
                <w:rPr>
                  <w:lang w:val="en-US"/>
                </w:rPr>
                <w:t>TCE/OAM</w:t>
              </w:r>
            </w:ins>
          </w:p>
          <w:p w14:paraId="5E564D6C" w14:textId="77777777" w:rsidR="00A97662" w:rsidRDefault="00394C02">
            <w:pPr>
              <w:ind w:leftChars="90" w:left="180"/>
              <w:rPr>
                <w:ins w:id="677" w:author="Ericsson (Felipe)" w:date="2023-06-16T09:45:00Z"/>
                <w:lang w:val="en-US"/>
              </w:rPr>
            </w:pPr>
            <w:ins w:id="678" w:author="Ericsson (Felipe)" w:date="2023-06-16T09:45:00Z">
              <w:r>
                <w:rPr>
                  <w:lang w:val="en-US"/>
                </w:rPr>
                <w:t xml:space="preserve">(It can be utilized by </w:t>
              </w:r>
              <w:proofErr w:type="spellStart"/>
              <w:r>
                <w:rPr>
                  <w:lang w:val="en-US"/>
                </w:rPr>
                <w:t>gNB</w:t>
              </w:r>
              <w:proofErr w:type="spellEnd"/>
              <w:r>
                <w:rPr>
                  <w:lang w:val="en-US"/>
                </w:rPr>
                <w:t>)</w:t>
              </w:r>
            </w:ins>
          </w:p>
        </w:tc>
        <w:tc>
          <w:tcPr>
            <w:tcW w:w="1099" w:type="dxa"/>
          </w:tcPr>
          <w:p w14:paraId="5E564D6D" w14:textId="77777777" w:rsidR="00A97662" w:rsidRDefault="00394C02">
            <w:pPr>
              <w:ind w:leftChars="90" w:left="180"/>
              <w:rPr>
                <w:ins w:id="679" w:author="Ericsson (Felipe)" w:date="2023-06-16T09:45:00Z"/>
                <w:color w:val="000000" w:themeColor="text1"/>
                <w:lang w:val="en-US"/>
              </w:rPr>
            </w:pPr>
            <w:ins w:id="680" w:author="Ericsson (Felipe)" w:date="2023-06-16T09:45:00Z">
              <w:r>
                <w:rPr>
                  <w:color w:val="000000" w:themeColor="text1"/>
                  <w:lang w:val="en-US"/>
                </w:rPr>
                <w:t>RRC_IDLE/RRRC_INACTIVE</w:t>
              </w:r>
            </w:ins>
          </w:p>
        </w:tc>
        <w:tc>
          <w:tcPr>
            <w:tcW w:w="1170" w:type="dxa"/>
          </w:tcPr>
          <w:p w14:paraId="5E564D6E" w14:textId="77777777" w:rsidR="00A97662" w:rsidRDefault="00394C02">
            <w:pPr>
              <w:ind w:leftChars="90" w:left="180"/>
              <w:rPr>
                <w:ins w:id="681" w:author="Ericsson (Felipe)" w:date="2023-06-16T09:45:00Z"/>
                <w:lang w:val="en-US"/>
              </w:rPr>
            </w:pPr>
            <w:ins w:id="682" w:author="Ericsson (Felipe)" w:date="2023-06-16T09:45:00Z">
              <w:r>
                <w:rPr>
                  <w:color w:val="000000" w:themeColor="text1"/>
                  <w:lang w:val="en-US"/>
                </w:rPr>
                <w:t>&lt;</w:t>
              </w:r>
              <w:r>
                <w:rPr>
                  <w:lang w:val="en-US"/>
                </w:rPr>
                <w:t>9kbyte</w:t>
              </w:r>
            </w:ins>
          </w:p>
        </w:tc>
        <w:tc>
          <w:tcPr>
            <w:tcW w:w="1350" w:type="dxa"/>
          </w:tcPr>
          <w:p w14:paraId="5E564D6F" w14:textId="77777777" w:rsidR="00A97662" w:rsidRDefault="00394C02">
            <w:pPr>
              <w:spacing w:after="60"/>
              <w:ind w:leftChars="90" w:left="180"/>
              <w:rPr>
                <w:ins w:id="683" w:author="Ericsson (Felipe)" w:date="2023-06-16T09:45:00Z"/>
                <w:lang w:val="en-US"/>
              </w:rPr>
            </w:pPr>
            <w:ins w:id="684" w:author="Ericsson (Felipe)" w:date="2023-06-16T09:45:00Z">
              <w:r>
                <w:rPr>
                  <w:lang w:val="en-US"/>
                </w:rPr>
                <w:t xml:space="preserve">L3 cell/beam measurements, location </w:t>
              </w:r>
              <w:r>
                <w:rPr>
                  <w:lang w:val="en-US"/>
                </w:rPr>
                <w:t>info, sensor info,</w:t>
              </w:r>
            </w:ins>
          </w:p>
          <w:p w14:paraId="5E564D70" w14:textId="77777777" w:rsidR="00A97662" w:rsidRDefault="00394C02">
            <w:pPr>
              <w:spacing w:after="60"/>
              <w:ind w:leftChars="90" w:left="180"/>
              <w:rPr>
                <w:ins w:id="685" w:author="Ericsson (Felipe)" w:date="2023-06-16T09:45:00Z"/>
                <w:lang w:val="en-US"/>
              </w:rPr>
            </w:pPr>
            <w:ins w:id="686" w:author="Ericsson (Felipe)" w:date="2023-06-16T09:45:00Z">
              <w:r>
                <w:rPr>
                  <w:lang w:val="en-US"/>
                </w:rPr>
                <w:t>timing info</w:t>
              </w:r>
            </w:ins>
          </w:p>
        </w:tc>
        <w:tc>
          <w:tcPr>
            <w:tcW w:w="2002" w:type="dxa"/>
          </w:tcPr>
          <w:p w14:paraId="5E564D71" w14:textId="77777777" w:rsidR="00A97662" w:rsidRDefault="00394C02">
            <w:pPr>
              <w:pStyle w:val="ListParagraph"/>
              <w:numPr>
                <w:ilvl w:val="0"/>
                <w:numId w:val="103"/>
              </w:numPr>
              <w:overflowPunct w:val="0"/>
              <w:autoSpaceDE w:val="0"/>
              <w:autoSpaceDN w:val="0"/>
              <w:adjustRightInd w:val="0"/>
              <w:spacing w:after="60" w:line="276" w:lineRule="auto"/>
              <w:ind w:leftChars="90" w:left="540"/>
              <w:contextualSpacing w:val="0"/>
              <w:textAlignment w:val="baseline"/>
              <w:rPr>
                <w:ins w:id="687" w:author="Ericsson (Felipe)" w:date="2023-06-16T09:45:00Z"/>
                <w:lang w:val="en-US"/>
              </w:rPr>
            </w:pPr>
            <w:ins w:id="688" w:author="Ericsson (Felipe)" w:date="2023-06-16T09:45:00Z">
              <w:r>
                <w:rPr>
                  <w:lang w:val="en-US"/>
                </w:rPr>
                <w:t>Procedure latency***:</w:t>
              </w:r>
            </w:ins>
          </w:p>
          <w:p w14:paraId="5E564D72" w14:textId="77777777" w:rsidR="00A97662" w:rsidRDefault="00394C02">
            <w:pPr>
              <w:pStyle w:val="ListParagraph"/>
              <w:numPr>
                <w:ilvl w:val="1"/>
                <w:numId w:val="103"/>
              </w:numPr>
              <w:overflowPunct w:val="0"/>
              <w:autoSpaceDE w:val="0"/>
              <w:autoSpaceDN w:val="0"/>
              <w:adjustRightInd w:val="0"/>
              <w:spacing w:after="60" w:line="276" w:lineRule="auto"/>
              <w:ind w:leftChars="270" w:left="900"/>
              <w:contextualSpacing w:val="0"/>
              <w:textAlignment w:val="baseline"/>
              <w:rPr>
                <w:ins w:id="689" w:author="Ericsson (Felipe)" w:date="2023-06-16T09:45:00Z"/>
                <w:lang w:val="en-US"/>
              </w:rPr>
            </w:pPr>
            <w:ins w:id="690" w:author="Ericsson (Felipe)" w:date="2023-06-16T09:45:00Z">
              <w:r>
                <w:rPr>
                  <w:lang w:val="en-US"/>
                </w:rPr>
                <w:t xml:space="preserve">Latency to enter CONNECTED </w:t>
              </w:r>
              <w:proofErr w:type="gramStart"/>
              <w:r>
                <w:rPr>
                  <w:lang w:val="en-US"/>
                </w:rPr>
                <w:t>state</w:t>
              </w:r>
              <w:proofErr w:type="gramEnd"/>
            </w:ins>
          </w:p>
          <w:p w14:paraId="5E564D73" w14:textId="77777777" w:rsidR="00A97662" w:rsidRDefault="00394C02">
            <w:pPr>
              <w:pStyle w:val="ListParagraph"/>
              <w:numPr>
                <w:ilvl w:val="1"/>
                <w:numId w:val="103"/>
              </w:numPr>
              <w:overflowPunct w:val="0"/>
              <w:autoSpaceDE w:val="0"/>
              <w:autoSpaceDN w:val="0"/>
              <w:adjustRightInd w:val="0"/>
              <w:spacing w:after="60" w:line="276" w:lineRule="auto"/>
              <w:ind w:leftChars="270" w:left="900"/>
              <w:contextualSpacing w:val="0"/>
              <w:textAlignment w:val="baseline"/>
              <w:rPr>
                <w:ins w:id="691" w:author="Ericsson (Felipe)" w:date="2023-06-16T09:45:00Z"/>
                <w:lang w:val="en-US"/>
              </w:rPr>
            </w:pPr>
            <w:ins w:id="692" w:author="Ericsson (Felipe)" w:date="2023-06-16T09:45:00Z">
              <w:r>
                <w:rPr>
                  <w:lang w:val="en-US"/>
                </w:rPr>
                <w:t xml:space="preserve">Latency to receive </w:t>
              </w:r>
              <w:proofErr w:type="spellStart"/>
              <w:r>
                <w:rPr>
                  <w:lang w:val="en-US"/>
                </w:rPr>
                <w:t>gNB</w:t>
              </w:r>
              <w:proofErr w:type="spellEnd"/>
              <w:r>
                <w:rPr>
                  <w:lang w:val="en-US"/>
                </w:rPr>
                <w:t xml:space="preserve"> request signaling (~20ms)</w:t>
              </w:r>
            </w:ins>
          </w:p>
          <w:p w14:paraId="5E564D74" w14:textId="77777777" w:rsidR="00A97662" w:rsidRDefault="00394C02">
            <w:pPr>
              <w:pStyle w:val="ListParagraph"/>
              <w:numPr>
                <w:ilvl w:val="0"/>
                <w:numId w:val="103"/>
              </w:numPr>
              <w:overflowPunct w:val="0"/>
              <w:autoSpaceDE w:val="0"/>
              <w:autoSpaceDN w:val="0"/>
              <w:adjustRightInd w:val="0"/>
              <w:spacing w:after="60" w:line="276" w:lineRule="auto"/>
              <w:ind w:leftChars="90" w:left="540"/>
              <w:contextualSpacing w:val="0"/>
              <w:textAlignment w:val="baseline"/>
              <w:rPr>
                <w:ins w:id="693" w:author="Ericsson (Felipe)" w:date="2023-06-16T09:45:00Z"/>
                <w:lang w:val="en-US"/>
              </w:rPr>
            </w:pPr>
            <w:ins w:id="694" w:author="Ericsson (Felipe)" w:date="2023-06-16T09:45:00Z">
              <w:r>
                <w:rPr>
                  <w:lang w:val="en-US"/>
                </w:rPr>
                <w:t xml:space="preserve">Air interface signaling latency****: </w:t>
              </w:r>
            </w:ins>
          </w:p>
          <w:p w14:paraId="5E564D75" w14:textId="77777777" w:rsidR="00A97662" w:rsidRDefault="00394C02">
            <w:pPr>
              <w:pStyle w:val="ListParagraph"/>
              <w:numPr>
                <w:ilvl w:val="1"/>
                <w:numId w:val="103"/>
              </w:numPr>
              <w:overflowPunct w:val="0"/>
              <w:autoSpaceDE w:val="0"/>
              <w:autoSpaceDN w:val="0"/>
              <w:adjustRightInd w:val="0"/>
              <w:spacing w:line="276" w:lineRule="auto"/>
              <w:ind w:leftChars="270" w:left="900"/>
              <w:contextualSpacing w:val="0"/>
              <w:textAlignment w:val="baseline"/>
              <w:rPr>
                <w:ins w:id="695" w:author="Ericsson (Felipe)" w:date="2023-06-16T09:45:00Z"/>
                <w:lang w:val="en-US"/>
              </w:rPr>
            </w:pPr>
            <w:ins w:id="696" w:author="Ericsson (Felipe)" w:date="2023-06-16T09:45:00Z">
              <w:r>
                <w:rPr>
                  <w:lang w:val="en-US"/>
                </w:rPr>
                <w:t>~20ms (RRC)</w:t>
              </w:r>
            </w:ins>
          </w:p>
          <w:p w14:paraId="5E564D76" w14:textId="77777777" w:rsidR="00A97662" w:rsidRDefault="00394C02">
            <w:pPr>
              <w:pStyle w:val="ListParagraph"/>
              <w:numPr>
                <w:ilvl w:val="0"/>
                <w:numId w:val="103"/>
              </w:numPr>
              <w:overflowPunct w:val="0"/>
              <w:autoSpaceDE w:val="0"/>
              <w:autoSpaceDN w:val="0"/>
              <w:adjustRightInd w:val="0"/>
              <w:spacing w:after="60" w:line="276" w:lineRule="auto"/>
              <w:ind w:leftChars="90" w:left="540"/>
              <w:contextualSpacing w:val="0"/>
              <w:textAlignment w:val="baseline"/>
              <w:rPr>
                <w:ins w:id="697" w:author="Ericsson (Felipe)" w:date="2023-06-16T09:45:00Z"/>
                <w:lang w:val="en-US"/>
              </w:rPr>
            </w:pPr>
            <w:ins w:id="698" w:author="Ericsson (Felipe)" w:date="2023-06-16T09:45:00Z">
              <w:r>
                <w:rPr>
                  <w:lang w:val="en-US"/>
                </w:rPr>
                <w:t>Other latency:</w:t>
              </w:r>
            </w:ins>
          </w:p>
          <w:p w14:paraId="5E564D77" w14:textId="77777777" w:rsidR="00A97662" w:rsidRDefault="00394C02">
            <w:pPr>
              <w:pStyle w:val="ListParagraph"/>
              <w:numPr>
                <w:ilvl w:val="1"/>
                <w:numId w:val="103"/>
              </w:numPr>
              <w:overflowPunct w:val="0"/>
              <w:autoSpaceDE w:val="0"/>
              <w:autoSpaceDN w:val="0"/>
              <w:adjustRightInd w:val="0"/>
              <w:spacing w:line="276" w:lineRule="auto"/>
              <w:ind w:leftChars="270" w:left="900"/>
              <w:contextualSpacing w:val="0"/>
              <w:textAlignment w:val="baseline"/>
              <w:rPr>
                <w:ins w:id="699" w:author="Ericsson (Felipe)" w:date="2023-06-16T09:45:00Z"/>
                <w:lang w:val="en-US"/>
              </w:rPr>
            </w:pPr>
            <w:ins w:id="700" w:author="Ericsson (Felipe)" w:date="2023-06-16T09:45:00Z">
              <w:r>
                <w:rPr>
                  <w:lang w:val="en-US"/>
                </w:rPr>
                <w:t xml:space="preserve">Forwarding latency between </w:t>
              </w:r>
              <w:proofErr w:type="spellStart"/>
              <w:r>
                <w:rPr>
                  <w:lang w:val="en-US"/>
                </w:rPr>
                <w:t>gNB</w:t>
              </w:r>
              <w:proofErr w:type="spellEnd"/>
              <w:r>
                <w:rPr>
                  <w:lang w:val="en-US"/>
                </w:rPr>
                <w:t xml:space="preserve"> and TCE</w:t>
              </w:r>
            </w:ins>
          </w:p>
        </w:tc>
        <w:tc>
          <w:tcPr>
            <w:tcW w:w="1148" w:type="dxa"/>
          </w:tcPr>
          <w:p w14:paraId="5E564D78" w14:textId="77777777" w:rsidR="00A97662" w:rsidRDefault="00394C02">
            <w:pPr>
              <w:spacing w:after="60"/>
              <w:ind w:leftChars="90" w:left="180"/>
              <w:rPr>
                <w:ins w:id="701" w:author="Ericsson (Felipe)" w:date="2023-06-16T09:45:00Z"/>
                <w:lang w:val="en-US"/>
              </w:rPr>
            </w:pPr>
            <w:ins w:id="702" w:author="Ericsson (Felipe)" w:date="2023-06-16T09:45:00Z">
              <w:r>
                <w:rPr>
                  <w:lang w:val="en-US"/>
                </w:rPr>
                <w:t xml:space="preserve">Upon </w:t>
              </w:r>
              <w:proofErr w:type="spellStart"/>
              <w:r>
                <w:rPr>
                  <w:lang w:val="en-US"/>
                </w:rPr>
                <w:t>gNB</w:t>
              </w:r>
              <w:proofErr w:type="spellEnd"/>
              <w:r>
                <w:rPr>
                  <w:lang w:val="en-US"/>
                </w:rPr>
                <w:t xml:space="preserve"> </w:t>
              </w:r>
              <w:r>
                <w:rPr>
                  <w:lang w:val="en-US"/>
                </w:rPr>
                <w:t>request after entering RRC_CONNECTED</w:t>
              </w:r>
            </w:ins>
          </w:p>
        </w:tc>
        <w:tc>
          <w:tcPr>
            <w:tcW w:w="996" w:type="dxa"/>
          </w:tcPr>
          <w:p w14:paraId="5E564D79" w14:textId="77777777" w:rsidR="00A97662" w:rsidRDefault="00394C02">
            <w:pPr>
              <w:spacing w:after="60"/>
              <w:ind w:leftChars="90" w:left="180"/>
              <w:rPr>
                <w:ins w:id="703" w:author="Ericsson (Felipe)" w:date="2023-06-16T09:45:00Z"/>
                <w:lang w:val="en-US"/>
              </w:rPr>
            </w:pPr>
            <w:ins w:id="704" w:author="Ericsson (Felipe)" w:date="2023-06-16T09:45:00Z">
              <w:r>
                <w:rPr>
                  <w:lang w:val="en-US"/>
                </w:rPr>
                <w:t>AS security via RRC message,</w:t>
              </w:r>
            </w:ins>
          </w:p>
          <w:p w14:paraId="5E564D7A" w14:textId="77777777" w:rsidR="00A97662" w:rsidRDefault="00394C02">
            <w:pPr>
              <w:ind w:leftChars="90" w:left="180"/>
              <w:rPr>
                <w:ins w:id="705" w:author="Ericsson (Felipe)" w:date="2023-06-16T09:45:00Z"/>
                <w:lang w:val="en-US"/>
              </w:rPr>
            </w:pPr>
            <w:ins w:id="706" w:author="Ericsson (Felipe)" w:date="2023-06-16T09:45:00Z">
              <w:r>
                <w:rPr>
                  <w:lang w:val="en-US"/>
                </w:rPr>
                <w:t xml:space="preserve">Privacy via user consent </w:t>
              </w:r>
            </w:ins>
          </w:p>
        </w:tc>
      </w:tr>
      <w:tr w:rsidR="00A97662" w14:paraId="5E564D8E" w14:textId="77777777">
        <w:trPr>
          <w:ins w:id="707" w:author="Ericsson (Felipe)" w:date="2023-06-16T09:45:00Z"/>
        </w:trPr>
        <w:tc>
          <w:tcPr>
            <w:tcW w:w="895" w:type="dxa"/>
          </w:tcPr>
          <w:p w14:paraId="5E564D7C" w14:textId="77777777" w:rsidR="00A97662" w:rsidRDefault="00394C02">
            <w:pPr>
              <w:ind w:leftChars="90" w:left="180"/>
              <w:rPr>
                <w:ins w:id="708" w:author="Ericsson (Felipe)" w:date="2023-06-16T09:45:00Z"/>
                <w:lang w:val="en-US"/>
              </w:rPr>
            </w:pPr>
            <w:ins w:id="709" w:author="Ericsson (Felipe)" w:date="2023-06-16T09:45:00Z">
              <w:r>
                <w:rPr>
                  <w:lang w:val="en-US"/>
                </w:rPr>
                <w:t>Immediate MDT</w:t>
              </w:r>
            </w:ins>
          </w:p>
        </w:tc>
        <w:tc>
          <w:tcPr>
            <w:tcW w:w="971" w:type="dxa"/>
          </w:tcPr>
          <w:p w14:paraId="5E564D7D" w14:textId="77777777" w:rsidR="00A97662" w:rsidRDefault="00394C02">
            <w:pPr>
              <w:spacing w:after="60"/>
              <w:ind w:leftChars="90" w:left="180"/>
              <w:rPr>
                <w:ins w:id="710" w:author="Ericsson (Felipe)" w:date="2023-06-16T09:45:00Z"/>
                <w:lang w:val="en-US"/>
              </w:rPr>
            </w:pPr>
            <w:ins w:id="711" w:author="Ericsson (Felipe)" w:date="2023-06-16T09:45:00Z">
              <w:r>
                <w:rPr>
                  <w:lang w:val="en-US"/>
                </w:rPr>
                <w:t>TCE/OAM</w:t>
              </w:r>
            </w:ins>
          </w:p>
          <w:p w14:paraId="5E564D7E" w14:textId="77777777" w:rsidR="00A97662" w:rsidRDefault="00394C02">
            <w:pPr>
              <w:ind w:leftChars="90" w:left="180"/>
              <w:rPr>
                <w:ins w:id="712" w:author="Ericsson (Felipe)" w:date="2023-06-16T09:45:00Z"/>
                <w:lang w:val="en-US"/>
              </w:rPr>
            </w:pPr>
            <w:ins w:id="713" w:author="Ericsson (Felipe)" w:date="2023-06-16T09:45:00Z">
              <w:r>
                <w:rPr>
                  <w:lang w:val="en-US"/>
                </w:rPr>
                <w:t xml:space="preserve">(It can be utilized by </w:t>
              </w:r>
              <w:proofErr w:type="spellStart"/>
              <w:r>
                <w:rPr>
                  <w:lang w:val="en-US"/>
                </w:rPr>
                <w:t>gNB</w:t>
              </w:r>
              <w:proofErr w:type="spellEnd"/>
              <w:r>
                <w:rPr>
                  <w:lang w:val="en-US"/>
                </w:rPr>
                <w:t>)</w:t>
              </w:r>
            </w:ins>
          </w:p>
        </w:tc>
        <w:tc>
          <w:tcPr>
            <w:tcW w:w="1099" w:type="dxa"/>
          </w:tcPr>
          <w:p w14:paraId="5E564D7F" w14:textId="77777777" w:rsidR="00A97662" w:rsidRDefault="00394C02">
            <w:pPr>
              <w:ind w:leftChars="90" w:left="180"/>
              <w:rPr>
                <w:ins w:id="714" w:author="Ericsson (Felipe)" w:date="2023-06-16T09:45:00Z"/>
                <w:color w:val="000000" w:themeColor="text1"/>
                <w:lang w:val="en-US"/>
              </w:rPr>
            </w:pPr>
            <w:ins w:id="715" w:author="Ericsson (Felipe)" w:date="2023-06-16T09:45:00Z">
              <w:r>
                <w:rPr>
                  <w:color w:val="000000" w:themeColor="text1"/>
                  <w:lang w:val="en-US"/>
                </w:rPr>
                <w:t>RRC_CONNECTED</w:t>
              </w:r>
            </w:ins>
          </w:p>
        </w:tc>
        <w:tc>
          <w:tcPr>
            <w:tcW w:w="1170" w:type="dxa"/>
          </w:tcPr>
          <w:p w14:paraId="5E564D80" w14:textId="77777777" w:rsidR="00A97662" w:rsidRDefault="00394C02">
            <w:pPr>
              <w:ind w:leftChars="90" w:left="180"/>
              <w:rPr>
                <w:ins w:id="716" w:author="Ericsson (Felipe)" w:date="2023-06-16T09:45:00Z"/>
                <w:lang w:val="en-US"/>
              </w:rPr>
            </w:pPr>
            <w:ins w:id="717" w:author="Ericsson (Felipe)" w:date="2023-06-16T09:45:00Z">
              <w:r>
                <w:rPr>
                  <w:color w:val="000000" w:themeColor="text1"/>
                  <w:lang w:val="en-US"/>
                </w:rPr>
                <w:t>&lt;</w:t>
              </w:r>
              <w:r>
                <w:rPr>
                  <w:lang w:val="en-US"/>
                </w:rPr>
                <w:t>9kbyte</w:t>
              </w:r>
            </w:ins>
          </w:p>
        </w:tc>
        <w:tc>
          <w:tcPr>
            <w:tcW w:w="1350" w:type="dxa"/>
          </w:tcPr>
          <w:p w14:paraId="5E564D81" w14:textId="77777777" w:rsidR="00A97662" w:rsidRDefault="00394C02">
            <w:pPr>
              <w:ind w:leftChars="90" w:left="180"/>
              <w:rPr>
                <w:ins w:id="718" w:author="Ericsson (Felipe)" w:date="2023-06-16T09:45:00Z"/>
                <w:lang w:val="en-US"/>
              </w:rPr>
            </w:pPr>
            <w:ins w:id="719" w:author="Ericsson (Felipe)" w:date="2023-06-16T09:45:00Z">
              <w:r>
                <w:rPr>
                  <w:lang w:val="en-US"/>
                </w:rPr>
                <w:t>L3 cell/beam measurements, location info, sensor info</w:t>
              </w:r>
            </w:ins>
          </w:p>
        </w:tc>
        <w:tc>
          <w:tcPr>
            <w:tcW w:w="2002" w:type="dxa"/>
          </w:tcPr>
          <w:p w14:paraId="5E564D82" w14:textId="77777777" w:rsidR="00A97662" w:rsidRDefault="00394C02">
            <w:pPr>
              <w:pStyle w:val="ListParagraph"/>
              <w:numPr>
                <w:ilvl w:val="0"/>
                <w:numId w:val="104"/>
              </w:numPr>
              <w:overflowPunct w:val="0"/>
              <w:autoSpaceDE w:val="0"/>
              <w:autoSpaceDN w:val="0"/>
              <w:adjustRightInd w:val="0"/>
              <w:spacing w:after="60" w:line="276" w:lineRule="auto"/>
              <w:ind w:leftChars="90" w:left="540"/>
              <w:contextualSpacing w:val="0"/>
              <w:textAlignment w:val="baseline"/>
              <w:rPr>
                <w:ins w:id="720" w:author="Ericsson (Felipe)" w:date="2023-06-16T09:45:00Z"/>
                <w:lang w:val="en-US"/>
              </w:rPr>
            </w:pPr>
            <w:ins w:id="721" w:author="Ericsson (Felipe)" w:date="2023-06-16T09:45:00Z">
              <w:r>
                <w:rPr>
                  <w:lang w:val="en-US"/>
                </w:rPr>
                <w:t>Procedure latency:</w:t>
              </w:r>
            </w:ins>
          </w:p>
          <w:p w14:paraId="5E564D83" w14:textId="77777777" w:rsidR="00A97662" w:rsidRDefault="00394C02">
            <w:pPr>
              <w:pStyle w:val="ListParagraph"/>
              <w:numPr>
                <w:ilvl w:val="1"/>
                <w:numId w:val="103"/>
              </w:numPr>
              <w:overflowPunct w:val="0"/>
              <w:autoSpaceDE w:val="0"/>
              <w:autoSpaceDN w:val="0"/>
              <w:adjustRightInd w:val="0"/>
              <w:spacing w:after="60" w:line="276" w:lineRule="auto"/>
              <w:ind w:leftChars="270" w:left="900"/>
              <w:contextualSpacing w:val="0"/>
              <w:textAlignment w:val="baseline"/>
              <w:rPr>
                <w:ins w:id="722" w:author="Ericsson (Felipe)" w:date="2023-06-16T09:45:00Z"/>
                <w:lang w:val="en-US"/>
              </w:rPr>
            </w:pPr>
            <w:ins w:id="723" w:author="Ericsson (Felipe)" w:date="2023-06-16T09:45:00Z">
              <w:r>
                <w:rPr>
                  <w:lang w:val="en-US"/>
                </w:rPr>
                <w:t xml:space="preserve">Report interval: </w:t>
              </w:r>
            </w:ins>
          </w:p>
          <w:p w14:paraId="5E564D84" w14:textId="77777777" w:rsidR="00A97662" w:rsidRDefault="00394C02">
            <w:pPr>
              <w:pStyle w:val="ListParagraph"/>
              <w:numPr>
                <w:ilvl w:val="2"/>
                <w:numId w:val="105"/>
              </w:numPr>
              <w:overflowPunct w:val="0"/>
              <w:autoSpaceDE w:val="0"/>
              <w:autoSpaceDN w:val="0"/>
              <w:adjustRightInd w:val="0"/>
              <w:spacing w:after="60" w:line="276" w:lineRule="auto"/>
              <w:ind w:leftChars="402" w:left="1164"/>
              <w:contextualSpacing w:val="0"/>
              <w:textAlignment w:val="baseline"/>
              <w:rPr>
                <w:ins w:id="724" w:author="Ericsson (Felipe)" w:date="2023-06-16T09:45:00Z"/>
                <w:lang w:val="en-US"/>
              </w:rPr>
            </w:pPr>
            <w:ins w:id="725" w:author="Ericsson (Felipe)" w:date="2023-06-16T09:45:00Z">
              <w:r>
                <w:rPr>
                  <w:lang w:val="en-US"/>
                </w:rPr>
                <w:t>l20ms~30min for periodic report</w:t>
              </w:r>
            </w:ins>
          </w:p>
          <w:p w14:paraId="5E564D85" w14:textId="77777777" w:rsidR="00A97662" w:rsidRDefault="00394C02">
            <w:pPr>
              <w:pStyle w:val="ListParagraph"/>
              <w:numPr>
                <w:ilvl w:val="2"/>
                <w:numId w:val="105"/>
              </w:numPr>
              <w:overflowPunct w:val="0"/>
              <w:autoSpaceDE w:val="0"/>
              <w:autoSpaceDN w:val="0"/>
              <w:adjustRightInd w:val="0"/>
              <w:spacing w:after="60" w:line="276" w:lineRule="auto"/>
              <w:ind w:leftChars="402" w:left="1164"/>
              <w:contextualSpacing w:val="0"/>
              <w:textAlignment w:val="baseline"/>
              <w:rPr>
                <w:ins w:id="726" w:author="Ericsson (Felipe)" w:date="2023-06-16T09:45:00Z"/>
                <w:lang w:val="en-US"/>
              </w:rPr>
            </w:pPr>
            <w:ins w:id="727" w:author="Ericsson (Felipe)" w:date="2023-06-16T09:45:00Z">
              <w:r>
                <w:rPr>
                  <w:lang w:val="en-US"/>
                </w:rPr>
                <w:lastRenderedPageBreak/>
                <w:t xml:space="preserve">TTT for event triggered </w:t>
              </w:r>
              <w:proofErr w:type="gramStart"/>
              <w:r>
                <w:rPr>
                  <w:lang w:val="en-US"/>
                </w:rPr>
                <w:t>report</w:t>
              </w:r>
              <w:proofErr w:type="gramEnd"/>
            </w:ins>
          </w:p>
          <w:p w14:paraId="5E564D86" w14:textId="77777777" w:rsidR="00A97662" w:rsidRDefault="00394C02">
            <w:pPr>
              <w:pStyle w:val="ListParagraph"/>
              <w:numPr>
                <w:ilvl w:val="0"/>
                <w:numId w:val="104"/>
              </w:numPr>
              <w:overflowPunct w:val="0"/>
              <w:autoSpaceDE w:val="0"/>
              <w:autoSpaceDN w:val="0"/>
              <w:adjustRightInd w:val="0"/>
              <w:spacing w:after="60" w:line="276" w:lineRule="auto"/>
              <w:ind w:leftChars="90" w:left="540"/>
              <w:contextualSpacing w:val="0"/>
              <w:textAlignment w:val="baseline"/>
              <w:rPr>
                <w:ins w:id="728" w:author="Ericsson (Felipe)" w:date="2023-06-16T09:45:00Z"/>
                <w:lang w:val="en-US"/>
              </w:rPr>
            </w:pPr>
            <w:ins w:id="729" w:author="Ericsson (Felipe)" w:date="2023-06-16T09:45:00Z">
              <w:r>
                <w:rPr>
                  <w:lang w:val="en-US"/>
                </w:rPr>
                <w:t>Air interface signaling latency:</w:t>
              </w:r>
            </w:ins>
          </w:p>
          <w:p w14:paraId="5E564D87" w14:textId="77777777" w:rsidR="00A97662" w:rsidRDefault="00394C02">
            <w:pPr>
              <w:pStyle w:val="ListParagraph"/>
              <w:numPr>
                <w:ilvl w:val="1"/>
                <w:numId w:val="103"/>
              </w:numPr>
              <w:overflowPunct w:val="0"/>
              <w:autoSpaceDE w:val="0"/>
              <w:autoSpaceDN w:val="0"/>
              <w:adjustRightInd w:val="0"/>
              <w:spacing w:after="60" w:line="276" w:lineRule="auto"/>
              <w:ind w:leftChars="270" w:left="900"/>
              <w:contextualSpacing w:val="0"/>
              <w:textAlignment w:val="baseline"/>
              <w:rPr>
                <w:ins w:id="730" w:author="Ericsson (Felipe)" w:date="2023-06-16T09:45:00Z"/>
                <w:lang w:val="en-US"/>
              </w:rPr>
            </w:pPr>
            <w:ins w:id="731" w:author="Ericsson (Felipe)" w:date="2023-06-16T09:45:00Z">
              <w:r>
                <w:rPr>
                  <w:lang w:val="en-US"/>
                </w:rPr>
                <w:t>~20ms (RRC)</w:t>
              </w:r>
            </w:ins>
          </w:p>
          <w:p w14:paraId="5E564D88" w14:textId="77777777" w:rsidR="00A97662" w:rsidRDefault="00394C02">
            <w:pPr>
              <w:pStyle w:val="ListParagraph"/>
              <w:numPr>
                <w:ilvl w:val="0"/>
                <w:numId w:val="104"/>
              </w:numPr>
              <w:overflowPunct w:val="0"/>
              <w:autoSpaceDE w:val="0"/>
              <w:autoSpaceDN w:val="0"/>
              <w:adjustRightInd w:val="0"/>
              <w:spacing w:after="60" w:line="276" w:lineRule="auto"/>
              <w:ind w:leftChars="90" w:left="540"/>
              <w:contextualSpacing w:val="0"/>
              <w:textAlignment w:val="baseline"/>
              <w:rPr>
                <w:ins w:id="732" w:author="Ericsson (Felipe)" w:date="2023-06-16T09:45:00Z"/>
                <w:lang w:val="en-US"/>
              </w:rPr>
            </w:pPr>
            <w:ins w:id="733" w:author="Ericsson (Felipe)" w:date="2023-06-16T09:45:00Z">
              <w:r>
                <w:rPr>
                  <w:lang w:val="en-US"/>
                </w:rPr>
                <w:t>Other latency:</w:t>
              </w:r>
            </w:ins>
          </w:p>
          <w:p w14:paraId="5E564D89" w14:textId="77777777" w:rsidR="00A97662" w:rsidRDefault="00394C02">
            <w:pPr>
              <w:pStyle w:val="ListParagraph"/>
              <w:numPr>
                <w:ilvl w:val="1"/>
                <w:numId w:val="103"/>
              </w:numPr>
              <w:overflowPunct w:val="0"/>
              <w:autoSpaceDE w:val="0"/>
              <w:autoSpaceDN w:val="0"/>
              <w:adjustRightInd w:val="0"/>
              <w:spacing w:after="60" w:line="276" w:lineRule="auto"/>
              <w:ind w:leftChars="270" w:left="900"/>
              <w:contextualSpacing w:val="0"/>
              <w:textAlignment w:val="baseline"/>
              <w:rPr>
                <w:ins w:id="734" w:author="Ericsson (Felipe)" w:date="2023-06-16T09:45:00Z"/>
                <w:lang w:val="en-US"/>
              </w:rPr>
            </w:pPr>
            <w:ins w:id="735" w:author="Ericsson (Felipe)" w:date="2023-06-16T09:45:00Z">
              <w:r>
                <w:rPr>
                  <w:lang w:val="en-US"/>
                </w:rPr>
                <w:t xml:space="preserve">Forwarding latency between </w:t>
              </w:r>
              <w:proofErr w:type="spellStart"/>
              <w:r>
                <w:rPr>
                  <w:lang w:val="en-US"/>
                </w:rPr>
                <w:t>gNB</w:t>
              </w:r>
              <w:proofErr w:type="spellEnd"/>
              <w:r>
                <w:rPr>
                  <w:lang w:val="en-US"/>
                </w:rPr>
                <w:t xml:space="preserve"> and TCE   </w:t>
              </w:r>
            </w:ins>
          </w:p>
        </w:tc>
        <w:tc>
          <w:tcPr>
            <w:tcW w:w="1148" w:type="dxa"/>
          </w:tcPr>
          <w:p w14:paraId="5E564D8A" w14:textId="77777777" w:rsidR="00A97662" w:rsidRDefault="00394C02">
            <w:pPr>
              <w:spacing w:after="60"/>
              <w:ind w:leftChars="90" w:left="180"/>
              <w:rPr>
                <w:ins w:id="736" w:author="Ericsson (Felipe)" w:date="2023-06-16T09:45:00Z"/>
                <w:lang w:val="en-US"/>
              </w:rPr>
            </w:pPr>
            <w:ins w:id="737" w:author="Ericsson (Felipe)" w:date="2023-06-16T09:45:00Z">
              <w:r>
                <w:rPr>
                  <w:lang w:val="en-US"/>
                </w:rPr>
                <w:lastRenderedPageBreak/>
                <w:t>Event triggered report,</w:t>
              </w:r>
            </w:ins>
          </w:p>
          <w:p w14:paraId="5E564D8B" w14:textId="77777777" w:rsidR="00A97662" w:rsidRDefault="00394C02">
            <w:pPr>
              <w:ind w:leftChars="90" w:left="180"/>
              <w:rPr>
                <w:ins w:id="738" w:author="Ericsson (Felipe)" w:date="2023-06-16T09:45:00Z"/>
                <w:lang w:val="en-US"/>
              </w:rPr>
            </w:pPr>
            <w:ins w:id="739" w:author="Ericsson (Felipe)" w:date="2023-06-16T09:45:00Z">
              <w:r>
                <w:rPr>
                  <w:lang w:val="en-US"/>
                </w:rPr>
                <w:t>Periodic reporting</w:t>
              </w:r>
            </w:ins>
          </w:p>
        </w:tc>
        <w:tc>
          <w:tcPr>
            <w:tcW w:w="996" w:type="dxa"/>
          </w:tcPr>
          <w:p w14:paraId="5E564D8C" w14:textId="77777777" w:rsidR="00A97662" w:rsidRDefault="00394C02">
            <w:pPr>
              <w:spacing w:after="60"/>
              <w:ind w:leftChars="90" w:left="180"/>
              <w:rPr>
                <w:ins w:id="740" w:author="Ericsson (Felipe)" w:date="2023-06-16T09:45:00Z"/>
                <w:lang w:val="en-US"/>
              </w:rPr>
            </w:pPr>
            <w:ins w:id="741" w:author="Ericsson (Felipe)" w:date="2023-06-16T09:45:00Z">
              <w:r>
                <w:rPr>
                  <w:lang w:val="en-US"/>
                </w:rPr>
                <w:t>AS security via RRC message,</w:t>
              </w:r>
            </w:ins>
          </w:p>
          <w:p w14:paraId="5E564D8D" w14:textId="77777777" w:rsidR="00A97662" w:rsidRDefault="00394C02">
            <w:pPr>
              <w:ind w:leftChars="90" w:left="180"/>
              <w:rPr>
                <w:ins w:id="742" w:author="Ericsson (Felipe)" w:date="2023-06-16T09:45:00Z"/>
                <w:lang w:val="en-US"/>
              </w:rPr>
            </w:pPr>
            <w:ins w:id="743" w:author="Ericsson (Felipe)" w:date="2023-06-16T09:45:00Z">
              <w:r>
                <w:rPr>
                  <w:lang w:val="en-US"/>
                </w:rPr>
                <w:t>Privacy via user consent</w:t>
              </w:r>
            </w:ins>
          </w:p>
        </w:tc>
      </w:tr>
      <w:tr w:rsidR="00A97662" w14:paraId="5E564D9E" w14:textId="77777777">
        <w:trPr>
          <w:ins w:id="744" w:author="Ericsson (Felipe)" w:date="2023-06-16T09:45:00Z"/>
        </w:trPr>
        <w:tc>
          <w:tcPr>
            <w:tcW w:w="895" w:type="dxa"/>
          </w:tcPr>
          <w:p w14:paraId="5E564D8F" w14:textId="77777777" w:rsidR="00A97662" w:rsidRDefault="00394C02">
            <w:pPr>
              <w:ind w:leftChars="90" w:left="180"/>
              <w:rPr>
                <w:ins w:id="745" w:author="Ericsson (Felipe)" w:date="2023-06-16T09:45:00Z"/>
                <w:lang w:val="en-US"/>
              </w:rPr>
            </w:pPr>
            <w:ins w:id="746" w:author="Ericsson (Felipe)" w:date="2023-06-16T09:45:00Z">
              <w:r>
                <w:rPr>
                  <w:lang w:val="en-US"/>
                </w:rPr>
                <w:t>L3 measurements</w:t>
              </w:r>
            </w:ins>
          </w:p>
        </w:tc>
        <w:tc>
          <w:tcPr>
            <w:tcW w:w="971" w:type="dxa"/>
          </w:tcPr>
          <w:p w14:paraId="5E564D90" w14:textId="77777777" w:rsidR="00A97662" w:rsidRDefault="00394C02">
            <w:pPr>
              <w:ind w:leftChars="90" w:left="180"/>
              <w:rPr>
                <w:ins w:id="747" w:author="Ericsson (Felipe)" w:date="2023-06-16T09:45:00Z"/>
                <w:lang w:val="en-US"/>
              </w:rPr>
            </w:pPr>
            <w:proofErr w:type="spellStart"/>
            <w:ins w:id="748" w:author="Ericsson (Felipe)" w:date="2023-06-16T09:45:00Z">
              <w:r>
                <w:rPr>
                  <w:lang w:val="en-US"/>
                </w:rPr>
                <w:t>gNB</w:t>
              </w:r>
              <w:proofErr w:type="spellEnd"/>
            </w:ins>
          </w:p>
        </w:tc>
        <w:tc>
          <w:tcPr>
            <w:tcW w:w="1099" w:type="dxa"/>
          </w:tcPr>
          <w:p w14:paraId="5E564D91" w14:textId="77777777" w:rsidR="00A97662" w:rsidRDefault="00394C02">
            <w:pPr>
              <w:ind w:leftChars="90" w:left="180"/>
              <w:rPr>
                <w:ins w:id="749" w:author="Ericsson (Felipe)" w:date="2023-06-16T09:45:00Z"/>
                <w:color w:val="000000" w:themeColor="text1"/>
                <w:lang w:val="en-US"/>
              </w:rPr>
            </w:pPr>
            <w:ins w:id="750" w:author="Ericsson (Felipe)" w:date="2023-06-16T09:45:00Z">
              <w:r>
                <w:rPr>
                  <w:color w:val="000000" w:themeColor="text1"/>
                  <w:lang w:val="en-US"/>
                </w:rPr>
                <w:t>RRC_CONNECTED</w:t>
              </w:r>
            </w:ins>
          </w:p>
        </w:tc>
        <w:tc>
          <w:tcPr>
            <w:tcW w:w="1170" w:type="dxa"/>
          </w:tcPr>
          <w:p w14:paraId="5E564D92" w14:textId="77777777" w:rsidR="00A97662" w:rsidRDefault="00394C02">
            <w:pPr>
              <w:ind w:leftChars="90" w:left="180"/>
              <w:rPr>
                <w:ins w:id="751" w:author="Ericsson (Felipe)" w:date="2023-06-16T09:45:00Z"/>
                <w:lang w:val="en-US"/>
              </w:rPr>
            </w:pPr>
            <w:ins w:id="752" w:author="Ericsson (Felipe)" w:date="2023-06-16T09:45:00Z">
              <w:r>
                <w:rPr>
                  <w:color w:val="000000" w:themeColor="text1"/>
                  <w:lang w:val="en-US"/>
                </w:rPr>
                <w:t>&lt;</w:t>
              </w:r>
              <w:r>
                <w:rPr>
                  <w:lang w:val="en-US"/>
                </w:rPr>
                <w:t>9kbyte</w:t>
              </w:r>
            </w:ins>
          </w:p>
        </w:tc>
        <w:tc>
          <w:tcPr>
            <w:tcW w:w="1350" w:type="dxa"/>
          </w:tcPr>
          <w:p w14:paraId="5E564D93" w14:textId="77777777" w:rsidR="00A97662" w:rsidRDefault="00394C02">
            <w:pPr>
              <w:ind w:leftChars="90" w:left="180"/>
              <w:rPr>
                <w:ins w:id="753" w:author="Ericsson (Felipe)" w:date="2023-06-16T09:45:00Z"/>
                <w:lang w:val="en-US"/>
              </w:rPr>
            </w:pPr>
            <w:ins w:id="754" w:author="Ericsson (Felipe)" w:date="2023-06-16T09:45:00Z">
              <w:r>
                <w:rPr>
                  <w:lang w:val="en-US"/>
                </w:rPr>
                <w:t>L3 cell/beam measurements</w:t>
              </w:r>
            </w:ins>
          </w:p>
        </w:tc>
        <w:tc>
          <w:tcPr>
            <w:tcW w:w="2002" w:type="dxa"/>
          </w:tcPr>
          <w:p w14:paraId="5E564D94" w14:textId="77777777" w:rsidR="00A97662" w:rsidRDefault="00394C02">
            <w:pPr>
              <w:pStyle w:val="ListParagraph"/>
              <w:numPr>
                <w:ilvl w:val="0"/>
                <w:numId w:val="106"/>
              </w:numPr>
              <w:overflowPunct w:val="0"/>
              <w:autoSpaceDE w:val="0"/>
              <w:autoSpaceDN w:val="0"/>
              <w:adjustRightInd w:val="0"/>
              <w:spacing w:after="60" w:line="276" w:lineRule="auto"/>
              <w:ind w:leftChars="90" w:left="540"/>
              <w:contextualSpacing w:val="0"/>
              <w:textAlignment w:val="baseline"/>
              <w:rPr>
                <w:ins w:id="755" w:author="Ericsson (Felipe)" w:date="2023-06-16T09:45:00Z"/>
                <w:lang w:val="en-US"/>
              </w:rPr>
            </w:pPr>
            <w:ins w:id="756" w:author="Ericsson (Felipe)" w:date="2023-06-16T09:45:00Z">
              <w:r>
                <w:rPr>
                  <w:lang w:val="en-US"/>
                </w:rPr>
                <w:t>Procedure latency:</w:t>
              </w:r>
            </w:ins>
          </w:p>
          <w:p w14:paraId="5E564D95" w14:textId="77777777" w:rsidR="00A97662" w:rsidRDefault="00394C02">
            <w:pPr>
              <w:pStyle w:val="ListParagraph"/>
              <w:numPr>
                <w:ilvl w:val="1"/>
                <w:numId w:val="103"/>
              </w:numPr>
              <w:overflowPunct w:val="0"/>
              <w:autoSpaceDE w:val="0"/>
              <w:autoSpaceDN w:val="0"/>
              <w:adjustRightInd w:val="0"/>
              <w:spacing w:after="60" w:line="276" w:lineRule="auto"/>
              <w:ind w:leftChars="270" w:left="900"/>
              <w:contextualSpacing w:val="0"/>
              <w:textAlignment w:val="baseline"/>
              <w:rPr>
                <w:ins w:id="757" w:author="Ericsson (Felipe)" w:date="2023-06-16T09:45:00Z"/>
                <w:lang w:val="en-US"/>
              </w:rPr>
            </w:pPr>
            <w:ins w:id="758" w:author="Ericsson (Felipe)" w:date="2023-06-16T09:45:00Z">
              <w:r>
                <w:rPr>
                  <w:lang w:val="en-US"/>
                </w:rPr>
                <w:t xml:space="preserve">Report interval: </w:t>
              </w:r>
            </w:ins>
          </w:p>
          <w:p w14:paraId="5E564D96" w14:textId="77777777" w:rsidR="00A97662" w:rsidRDefault="00394C02">
            <w:pPr>
              <w:pStyle w:val="ListParagraph"/>
              <w:numPr>
                <w:ilvl w:val="2"/>
                <w:numId w:val="105"/>
              </w:numPr>
              <w:overflowPunct w:val="0"/>
              <w:autoSpaceDE w:val="0"/>
              <w:autoSpaceDN w:val="0"/>
              <w:adjustRightInd w:val="0"/>
              <w:spacing w:after="60" w:line="276" w:lineRule="auto"/>
              <w:ind w:leftChars="402" w:left="1164"/>
              <w:contextualSpacing w:val="0"/>
              <w:textAlignment w:val="baseline"/>
              <w:rPr>
                <w:ins w:id="759" w:author="Ericsson (Felipe)" w:date="2023-06-16T09:45:00Z"/>
                <w:lang w:val="en-US"/>
              </w:rPr>
            </w:pPr>
            <w:ins w:id="760" w:author="Ericsson (Felipe)" w:date="2023-06-16T09:45:00Z">
              <w:r>
                <w:rPr>
                  <w:lang w:val="en-US"/>
                </w:rPr>
                <w:t>l20ms~30min for periodic report</w:t>
              </w:r>
            </w:ins>
          </w:p>
          <w:p w14:paraId="5E564D97" w14:textId="77777777" w:rsidR="00A97662" w:rsidRDefault="00394C02">
            <w:pPr>
              <w:pStyle w:val="ListParagraph"/>
              <w:numPr>
                <w:ilvl w:val="2"/>
                <w:numId w:val="105"/>
              </w:numPr>
              <w:overflowPunct w:val="0"/>
              <w:autoSpaceDE w:val="0"/>
              <w:autoSpaceDN w:val="0"/>
              <w:adjustRightInd w:val="0"/>
              <w:spacing w:after="60" w:line="276" w:lineRule="auto"/>
              <w:ind w:leftChars="402" w:left="1164"/>
              <w:contextualSpacing w:val="0"/>
              <w:textAlignment w:val="baseline"/>
              <w:rPr>
                <w:ins w:id="761" w:author="Ericsson (Felipe)" w:date="2023-06-16T09:45:00Z"/>
                <w:lang w:val="en-US"/>
              </w:rPr>
            </w:pPr>
            <w:ins w:id="762" w:author="Ericsson (Felipe)" w:date="2023-06-16T09:45:00Z">
              <w:r>
                <w:rPr>
                  <w:lang w:val="en-US"/>
                </w:rPr>
                <w:t xml:space="preserve">TTT for event triggered </w:t>
              </w:r>
              <w:proofErr w:type="gramStart"/>
              <w:r>
                <w:rPr>
                  <w:lang w:val="en-US"/>
                </w:rPr>
                <w:t>report</w:t>
              </w:r>
              <w:proofErr w:type="gramEnd"/>
            </w:ins>
          </w:p>
          <w:p w14:paraId="5E564D98" w14:textId="77777777" w:rsidR="00A97662" w:rsidRDefault="00394C02">
            <w:pPr>
              <w:pStyle w:val="ListParagraph"/>
              <w:numPr>
                <w:ilvl w:val="0"/>
                <w:numId w:val="106"/>
              </w:numPr>
              <w:overflowPunct w:val="0"/>
              <w:autoSpaceDE w:val="0"/>
              <w:autoSpaceDN w:val="0"/>
              <w:adjustRightInd w:val="0"/>
              <w:spacing w:after="60" w:line="276" w:lineRule="auto"/>
              <w:ind w:leftChars="90" w:left="540"/>
              <w:contextualSpacing w:val="0"/>
              <w:textAlignment w:val="baseline"/>
              <w:rPr>
                <w:ins w:id="763" w:author="Ericsson (Felipe)" w:date="2023-06-16T09:45:00Z"/>
                <w:lang w:val="en-US"/>
              </w:rPr>
            </w:pPr>
            <w:ins w:id="764" w:author="Ericsson (Felipe)" w:date="2023-06-16T09:45:00Z">
              <w:r>
                <w:rPr>
                  <w:lang w:val="en-US"/>
                </w:rPr>
                <w:t>Air interface signaling latency:</w:t>
              </w:r>
            </w:ins>
          </w:p>
          <w:p w14:paraId="5E564D99" w14:textId="77777777" w:rsidR="00A97662" w:rsidRDefault="00394C02">
            <w:pPr>
              <w:pStyle w:val="ListParagraph"/>
              <w:numPr>
                <w:ilvl w:val="1"/>
                <w:numId w:val="103"/>
              </w:numPr>
              <w:overflowPunct w:val="0"/>
              <w:autoSpaceDE w:val="0"/>
              <w:autoSpaceDN w:val="0"/>
              <w:adjustRightInd w:val="0"/>
              <w:spacing w:after="60" w:line="276" w:lineRule="auto"/>
              <w:ind w:leftChars="270" w:left="900"/>
              <w:contextualSpacing w:val="0"/>
              <w:textAlignment w:val="baseline"/>
              <w:rPr>
                <w:ins w:id="765" w:author="Ericsson (Felipe)" w:date="2023-06-16T09:45:00Z"/>
                <w:lang w:val="en-US"/>
              </w:rPr>
            </w:pPr>
            <w:ins w:id="766" w:author="Ericsson (Felipe)" w:date="2023-06-16T09:45:00Z">
              <w:r>
                <w:rPr>
                  <w:lang w:val="en-US"/>
                </w:rPr>
                <w:t>20ms (RRC)</w:t>
              </w:r>
            </w:ins>
          </w:p>
        </w:tc>
        <w:tc>
          <w:tcPr>
            <w:tcW w:w="1148" w:type="dxa"/>
          </w:tcPr>
          <w:p w14:paraId="5E564D9A" w14:textId="77777777" w:rsidR="00A97662" w:rsidRDefault="00394C02">
            <w:pPr>
              <w:spacing w:after="60"/>
              <w:ind w:leftChars="90" w:left="180"/>
              <w:rPr>
                <w:ins w:id="767" w:author="Ericsson (Felipe)" w:date="2023-06-16T09:45:00Z"/>
                <w:lang w:val="en-US"/>
              </w:rPr>
            </w:pPr>
            <w:ins w:id="768" w:author="Ericsson (Felipe)" w:date="2023-06-16T09:45:00Z">
              <w:r>
                <w:rPr>
                  <w:lang w:val="en-US"/>
                </w:rPr>
                <w:t xml:space="preserve">Event </w:t>
              </w:r>
              <w:r>
                <w:rPr>
                  <w:lang w:val="en-US"/>
                </w:rPr>
                <w:t>triggered report,</w:t>
              </w:r>
            </w:ins>
          </w:p>
          <w:p w14:paraId="5E564D9B" w14:textId="77777777" w:rsidR="00A97662" w:rsidRDefault="00394C02">
            <w:pPr>
              <w:ind w:leftChars="90" w:left="180"/>
              <w:rPr>
                <w:ins w:id="769" w:author="Ericsson (Felipe)" w:date="2023-06-16T09:45:00Z"/>
                <w:lang w:val="en-US"/>
              </w:rPr>
            </w:pPr>
            <w:ins w:id="770" w:author="Ericsson (Felipe)" w:date="2023-06-16T09:45:00Z">
              <w:r>
                <w:rPr>
                  <w:lang w:val="en-US"/>
                </w:rPr>
                <w:t>Periodic reporting</w:t>
              </w:r>
            </w:ins>
          </w:p>
        </w:tc>
        <w:tc>
          <w:tcPr>
            <w:tcW w:w="996" w:type="dxa"/>
          </w:tcPr>
          <w:p w14:paraId="5E564D9C" w14:textId="77777777" w:rsidR="00A97662" w:rsidRDefault="00394C02">
            <w:pPr>
              <w:ind w:leftChars="90" w:left="180"/>
              <w:rPr>
                <w:ins w:id="771" w:author="Ericsson (Felipe)" w:date="2023-06-16T09:45:00Z"/>
                <w:lang w:val="en-US"/>
              </w:rPr>
            </w:pPr>
            <w:ins w:id="772" w:author="Ericsson (Felipe)" w:date="2023-06-16T09:45:00Z">
              <w:r>
                <w:rPr>
                  <w:lang w:val="en-US"/>
                </w:rPr>
                <w:t>AS security via RRC message.</w:t>
              </w:r>
            </w:ins>
          </w:p>
          <w:p w14:paraId="5E564D9D" w14:textId="77777777" w:rsidR="00A97662" w:rsidRDefault="00A97662">
            <w:pPr>
              <w:ind w:leftChars="90" w:left="180"/>
              <w:rPr>
                <w:ins w:id="773" w:author="Ericsson (Felipe)" w:date="2023-06-16T09:45:00Z"/>
                <w:lang w:val="en-US"/>
              </w:rPr>
            </w:pPr>
          </w:p>
        </w:tc>
      </w:tr>
      <w:tr w:rsidR="00A97662" w14:paraId="5E564DB0" w14:textId="77777777">
        <w:trPr>
          <w:ins w:id="774" w:author="Ericsson (Felipe)" w:date="2023-06-16T09:45:00Z"/>
        </w:trPr>
        <w:tc>
          <w:tcPr>
            <w:tcW w:w="895" w:type="dxa"/>
          </w:tcPr>
          <w:p w14:paraId="5E564D9F" w14:textId="77777777" w:rsidR="00A97662" w:rsidRDefault="00394C02">
            <w:pPr>
              <w:ind w:leftChars="90" w:left="180"/>
              <w:rPr>
                <w:ins w:id="775" w:author="Ericsson (Felipe)" w:date="2023-06-16T09:45:00Z"/>
                <w:lang w:val="en-US"/>
              </w:rPr>
            </w:pPr>
            <w:ins w:id="776" w:author="Ericsson (Felipe)" w:date="2023-06-16T09:45:00Z">
              <w:r>
                <w:rPr>
                  <w:lang w:val="en-US"/>
                </w:rPr>
                <w:t>L1 measurement (CSI reporting)</w:t>
              </w:r>
            </w:ins>
          </w:p>
        </w:tc>
        <w:tc>
          <w:tcPr>
            <w:tcW w:w="971" w:type="dxa"/>
          </w:tcPr>
          <w:p w14:paraId="5E564DA0" w14:textId="77777777" w:rsidR="00A97662" w:rsidRDefault="00394C02">
            <w:pPr>
              <w:ind w:leftChars="90" w:left="180"/>
              <w:rPr>
                <w:ins w:id="777" w:author="Ericsson (Felipe)" w:date="2023-06-16T09:45:00Z"/>
                <w:lang w:val="en-US"/>
              </w:rPr>
            </w:pPr>
            <w:proofErr w:type="spellStart"/>
            <w:ins w:id="778" w:author="Ericsson (Felipe)" w:date="2023-06-16T09:45:00Z">
              <w:r>
                <w:rPr>
                  <w:lang w:val="en-US"/>
                </w:rPr>
                <w:t>gNB</w:t>
              </w:r>
              <w:proofErr w:type="spellEnd"/>
            </w:ins>
          </w:p>
        </w:tc>
        <w:tc>
          <w:tcPr>
            <w:tcW w:w="1099" w:type="dxa"/>
          </w:tcPr>
          <w:p w14:paraId="5E564DA1" w14:textId="77777777" w:rsidR="00A97662" w:rsidRDefault="00394C02">
            <w:pPr>
              <w:spacing w:after="60"/>
              <w:ind w:leftChars="90" w:left="180"/>
              <w:rPr>
                <w:ins w:id="779" w:author="Ericsson (Felipe)" w:date="2023-06-16T09:45:00Z"/>
                <w:lang w:val="en-US"/>
              </w:rPr>
            </w:pPr>
            <w:ins w:id="780" w:author="Ericsson (Felipe)" w:date="2023-06-16T09:45:00Z">
              <w:r>
                <w:rPr>
                  <w:color w:val="000000" w:themeColor="text1"/>
                  <w:lang w:val="en-US"/>
                </w:rPr>
                <w:t>RRC_CONNECTED</w:t>
              </w:r>
            </w:ins>
          </w:p>
        </w:tc>
        <w:tc>
          <w:tcPr>
            <w:tcW w:w="1170" w:type="dxa"/>
          </w:tcPr>
          <w:p w14:paraId="5E564DA2" w14:textId="77777777" w:rsidR="00A97662" w:rsidRDefault="00394C02">
            <w:pPr>
              <w:spacing w:after="60"/>
              <w:ind w:leftChars="90" w:left="180"/>
              <w:rPr>
                <w:ins w:id="781" w:author="Ericsson (Felipe)" w:date="2023-06-16T09:45:00Z"/>
                <w:lang w:val="en-US"/>
              </w:rPr>
            </w:pPr>
            <w:ins w:id="782" w:author="Ericsson (Felipe)" w:date="2023-06-16T09:45:00Z">
              <w:r>
                <w:rPr>
                  <w:lang w:val="en-US"/>
                </w:rPr>
                <w:t xml:space="preserve">&lt;1706bit in PUCCH, </w:t>
              </w:r>
            </w:ins>
          </w:p>
          <w:p w14:paraId="5E564DA3" w14:textId="77777777" w:rsidR="00A97662" w:rsidRDefault="00394C02">
            <w:pPr>
              <w:ind w:leftChars="90" w:left="180"/>
              <w:rPr>
                <w:ins w:id="783" w:author="Ericsson (Felipe)" w:date="2023-06-16T09:45:00Z"/>
                <w:lang w:val="en-US"/>
              </w:rPr>
            </w:pPr>
            <w:ins w:id="784" w:author="Ericsson (Felipe)" w:date="2023-06-16T09:45:00Z">
              <w:r>
                <w:rPr>
                  <w:lang w:val="en-US"/>
                </w:rPr>
                <w:t>&lt;3840bit in PUSCH</w:t>
              </w:r>
            </w:ins>
          </w:p>
        </w:tc>
        <w:tc>
          <w:tcPr>
            <w:tcW w:w="1350" w:type="dxa"/>
          </w:tcPr>
          <w:p w14:paraId="5E564DA4" w14:textId="77777777" w:rsidR="00A97662" w:rsidRDefault="00394C02">
            <w:pPr>
              <w:spacing w:after="60"/>
              <w:ind w:leftChars="90" w:left="180"/>
              <w:rPr>
                <w:ins w:id="785" w:author="Ericsson (Felipe)" w:date="2023-06-16T09:45:00Z"/>
                <w:lang w:val="en-US"/>
              </w:rPr>
            </w:pPr>
            <w:ins w:id="786" w:author="Ericsson (Felipe)" w:date="2023-06-16T09:45:00Z">
              <w:r>
                <w:rPr>
                  <w:lang w:val="en-US"/>
                </w:rPr>
                <w:t>L1 CSI measurement</w:t>
              </w:r>
            </w:ins>
          </w:p>
        </w:tc>
        <w:tc>
          <w:tcPr>
            <w:tcW w:w="2002" w:type="dxa"/>
          </w:tcPr>
          <w:p w14:paraId="5E564DA5" w14:textId="77777777" w:rsidR="00A97662" w:rsidRDefault="00394C02">
            <w:pPr>
              <w:pStyle w:val="ListParagraph"/>
              <w:numPr>
                <w:ilvl w:val="0"/>
                <w:numId w:val="107"/>
              </w:numPr>
              <w:overflowPunct w:val="0"/>
              <w:autoSpaceDE w:val="0"/>
              <w:autoSpaceDN w:val="0"/>
              <w:adjustRightInd w:val="0"/>
              <w:spacing w:after="60" w:line="276" w:lineRule="auto"/>
              <w:ind w:leftChars="90" w:left="540"/>
              <w:contextualSpacing w:val="0"/>
              <w:textAlignment w:val="baseline"/>
              <w:rPr>
                <w:ins w:id="787" w:author="Ericsson (Felipe)" w:date="2023-06-16T09:45:00Z"/>
                <w:lang w:val="en-US"/>
              </w:rPr>
            </w:pPr>
            <w:ins w:id="788" w:author="Ericsson (Felipe)" w:date="2023-06-16T09:45:00Z">
              <w:r>
                <w:rPr>
                  <w:lang w:val="en-US"/>
                </w:rPr>
                <w:t>Procedure latency:</w:t>
              </w:r>
            </w:ins>
          </w:p>
          <w:p w14:paraId="5E564DA6" w14:textId="77777777" w:rsidR="00A97662" w:rsidRDefault="00394C02">
            <w:pPr>
              <w:pStyle w:val="ListParagraph"/>
              <w:numPr>
                <w:ilvl w:val="1"/>
                <w:numId w:val="103"/>
              </w:numPr>
              <w:overflowPunct w:val="0"/>
              <w:autoSpaceDE w:val="0"/>
              <w:autoSpaceDN w:val="0"/>
              <w:adjustRightInd w:val="0"/>
              <w:spacing w:after="60" w:line="276" w:lineRule="auto"/>
              <w:ind w:leftChars="270" w:left="900"/>
              <w:contextualSpacing w:val="0"/>
              <w:textAlignment w:val="baseline"/>
              <w:rPr>
                <w:ins w:id="789" w:author="Ericsson (Felipe)" w:date="2023-06-16T09:45:00Z"/>
                <w:lang w:val="en-US"/>
              </w:rPr>
            </w:pPr>
            <w:ins w:id="790" w:author="Ericsson (Felipe)" w:date="2023-06-16T09:45:00Z">
              <w:r>
                <w:rPr>
                  <w:lang w:val="en-US"/>
                </w:rPr>
                <w:t xml:space="preserve">Report interval: </w:t>
              </w:r>
            </w:ins>
          </w:p>
          <w:p w14:paraId="5E564DA7" w14:textId="77777777" w:rsidR="00A97662" w:rsidRDefault="00394C02">
            <w:pPr>
              <w:pStyle w:val="ListParagraph"/>
              <w:numPr>
                <w:ilvl w:val="2"/>
                <w:numId w:val="105"/>
              </w:numPr>
              <w:overflowPunct w:val="0"/>
              <w:autoSpaceDE w:val="0"/>
              <w:autoSpaceDN w:val="0"/>
              <w:adjustRightInd w:val="0"/>
              <w:spacing w:after="60" w:line="276" w:lineRule="auto"/>
              <w:ind w:leftChars="402" w:left="1164"/>
              <w:contextualSpacing w:val="0"/>
              <w:textAlignment w:val="baseline"/>
              <w:rPr>
                <w:ins w:id="791" w:author="Ericsson (Felipe)" w:date="2023-06-16T09:45:00Z"/>
                <w:lang w:val="en-US"/>
              </w:rPr>
            </w:pPr>
            <w:ins w:id="792" w:author="Ericsson (Felipe)" w:date="2023-06-16T09:45:00Z">
              <w:r>
                <w:rPr>
                  <w:lang w:val="en-US"/>
                </w:rPr>
                <w:t xml:space="preserve">4-320 slot for periodic report and semi-persistent report </w:t>
              </w:r>
            </w:ins>
          </w:p>
          <w:p w14:paraId="5E564DA8" w14:textId="77777777" w:rsidR="00A97662" w:rsidRDefault="00394C02">
            <w:pPr>
              <w:pStyle w:val="ListParagraph"/>
              <w:numPr>
                <w:ilvl w:val="2"/>
                <w:numId w:val="105"/>
              </w:numPr>
              <w:overflowPunct w:val="0"/>
              <w:autoSpaceDE w:val="0"/>
              <w:autoSpaceDN w:val="0"/>
              <w:adjustRightInd w:val="0"/>
              <w:spacing w:after="60" w:line="276" w:lineRule="auto"/>
              <w:ind w:leftChars="402" w:left="1164"/>
              <w:contextualSpacing w:val="0"/>
              <w:textAlignment w:val="baseline"/>
              <w:rPr>
                <w:ins w:id="793" w:author="Ericsson (Felipe)" w:date="2023-06-16T09:45:00Z"/>
                <w:lang w:val="en-US"/>
              </w:rPr>
            </w:pPr>
            <w:ins w:id="794" w:author="Ericsson (Felipe)" w:date="2023-06-16T09:45:00Z">
              <w:r>
                <w:rPr>
                  <w:lang w:val="en-US"/>
                </w:rPr>
                <w:lastRenderedPageBreak/>
                <w:t xml:space="preserve">0-32 slot after reception of DCI for aperiodic report </w:t>
              </w:r>
            </w:ins>
          </w:p>
          <w:p w14:paraId="5E564DA9" w14:textId="77777777" w:rsidR="00A97662" w:rsidRDefault="00394C02">
            <w:pPr>
              <w:pStyle w:val="ListParagraph"/>
              <w:numPr>
                <w:ilvl w:val="0"/>
                <w:numId w:val="107"/>
              </w:numPr>
              <w:overflowPunct w:val="0"/>
              <w:autoSpaceDE w:val="0"/>
              <w:autoSpaceDN w:val="0"/>
              <w:adjustRightInd w:val="0"/>
              <w:spacing w:after="60" w:line="276" w:lineRule="auto"/>
              <w:ind w:leftChars="90" w:left="540"/>
              <w:contextualSpacing w:val="0"/>
              <w:textAlignment w:val="baseline"/>
              <w:rPr>
                <w:ins w:id="795" w:author="Ericsson (Felipe)" w:date="2023-06-16T09:45:00Z"/>
                <w:lang w:val="en-US"/>
              </w:rPr>
            </w:pPr>
            <w:ins w:id="796" w:author="Ericsson (Felipe)" w:date="2023-06-16T09:45:00Z">
              <w:r>
                <w:rPr>
                  <w:lang w:val="en-US"/>
                </w:rPr>
                <w:t>Air interface signaling latency:</w:t>
              </w:r>
            </w:ins>
          </w:p>
          <w:p w14:paraId="5E564DAA" w14:textId="77777777" w:rsidR="00A97662" w:rsidRDefault="00394C02">
            <w:pPr>
              <w:pStyle w:val="ListParagraph"/>
              <w:numPr>
                <w:ilvl w:val="1"/>
                <w:numId w:val="107"/>
              </w:numPr>
              <w:overflowPunct w:val="0"/>
              <w:autoSpaceDE w:val="0"/>
              <w:autoSpaceDN w:val="0"/>
              <w:adjustRightInd w:val="0"/>
              <w:spacing w:after="60" w:line="276" w:lineRule="auto"/>
              <w:ind w:leftChars="270" w:left="900"/>
              <w:contextualSpacing w:val="0"/>
              <w:textAlignment w:val="baseline"/>
              <w:rPr>
                <w:ins w:id="797" w:author="Ericsson (Felipe)" w:date="2023-06-16T09:45:00Z"/>
                <w:lang w:val="en-US"/>
              </w:rPr>
            </w:pPr>
            <w:ins w:id="798" w:author="Ericsson (Felipe)" w:date="2023-06-16T09:45:00Z">
              <w:r>
                <w:rPr>
                  <w:lang w:val="en-US"/>
                </w:rPr>
                <w:t xml:space="preserve">1 TTI (PUCCH) </w:t>
              </w:r>
            </w:ins>
          </w:p>
        </w:tc>
        <w:tc>
          <w:tcPr>
            <w:tcW w:w="1148" w:type="dxa"/>
          </w:tcPr>
          <w:p w14:paraId="5E564DAB" w14:textId="77777777" w:rsidR="00A97662" w:rsidRDefault="00394C02">
            <w:pPr>
              <w:spacing w:after="60"/>
              <w:ind w:leftChars="90" w:left="180"/>
              <w:rPr>
                <w:ins w:id="799" w:author="Ericsson (Felipe)" w:date="2023-06-16T09:45:00Z"/>
                <w:lang w:val="en-US"/>
              </w:rPr>
            </w:pPr>
            <w:ins w:id="800" w:author="Ericsson (Felipe)" w:date="2023-06-16T09:45:00Z">
              <w:r>
                <w:rPr>
                  <w:lang w:val="en-US"/>
                </w:rPr>
                <w:lastRenderedPageBreak/>
                <w:t>Aperiodic report,</w:t>
              </w:r>
            </w:ins>
          </w:p>
          <w:p w14:paraId="5E564DAC" w14:textId="77777777" w:rsidR="00A97662" w:rsidRDefault="00394C02">
            <w:pPr>
              <w:spacing w:after="60"/>
              <w:ind w:leftChars="90" w:left="180"/>
              <w:rPr>
                <w:ins w:id="801" w:author="Ericsson (Felipe)" w:date="2023-06-16T09:45:00Z"/>
                <w:lang w:val="en-US"/>
              </w:rPr>
            </w:pPr>
            <w:ins w:id="802" w:author="Ericsson (Felipe)" w:date="2023-06-16T09:45:00Z">
              <w:r>
                <w:rPr>
                  <w:lang w:val="en-US"/>
                </w:rPr>
                <w:t>Semi-persistent report,</w:t>
              </w:r>
            </w:ins>
          </w:p>
          <w:p w14:paraId="5E564DAD" w14:textId="77777777" w:rsidR="00A97662" w:rsidRDefault="00394C02">
            <w:pPr>
              <w:spacing w:after="60"/>
              <w:ind w:leftChars="90" w:left="180"/>
              <w:rPr>
                <w:ins w:id="803" w:author="Ericsson (Felipe)" w:date="2023-06-16T09:45:00Z"/>
                <w:lang w:val="en-US"/>
              </w:rPr>
            </w:pPr>
            <w:ins w:id="804" w:author="Ericsson (Felipe)" w:date="2023-06-16T09:45:00Z">
              <w:r>
                <w:rPr>
                  <w:lang w:val="en-US"/>
                </w:rPr>
                <w:t>Periodic report</w:t>
              </w:r>
            </w:ins>
          </w:p>
        </w:tc>
        <w:tc>
          <w:tcPr>
            <w:tcW w:w="996" w:type="dxa"/>
          </w:tcPr>
          <w:p w14:paraId="5E564DAE" w14:textId="77777777" w:rsidR="00A97662" w:rsidRDefault="00394C02">
            <w:pPr>
              <w:ind w:leftChars="90" w:left="180"/>
              <w:rPr>
                <w:ins w:id="805" w:author="Ericsson (Felipe)" w:date="2023-06-16T09:45:00Z"/>
                <w:lang w:val="en-US"/>
              </w:rPr>
            </w:pPr>
            <w:ins w:id="806" w:author="Ericsson (Felipe)" w:date="2023-06-16T09:45:00Z">
              <w:r>
                <w:rPr>
                  <w:lang w:val="en-US"/>
                </w:rPr>
                <w:t>No AS security</w:t>
              </w:r>
            </w:ins>
          </w:p>
          <w:p w14:paraId="5E564DAF" w14:textId="77777777" w:rsidR="00A97662" w:rsidRDefault="00A97662">
            <w:pPr>
              <w:ind w:leftChars="90" w:left="180"/>
              <w:rPr>
                <w:ins w:id="807" w:author="Ericsson (Felipe)" w:date="2023-06-16T09:45:00Z"/>
                <w:lang w:val="en-US"/>
              </w:rPr>
            </w:pPr>
          </w:p>
        </w:tc>
      </w:tr>
      <w:tr w:rsidR="00A97662" w14:paraId="5E564DBD" w14:textId="77777777">
        <w:trPr>
          <w:ins w:id="808" w:author="Ericsson (Felipe)" w:date="2023-06-16T09:45:00Z"/>
        </w:trPr>
        <w:tc>
          <w:tcPr>
            <w:tcW w:w="895" w:type="dxa"/>
          </w:tcPr>
          <w:p w14:paraId="5E564DB1" w14:textId="77777777" w:rsidR="00A97662" w:rsidRDefault="00394C02">
            <w:pPr>
              <w:ind w:leftChars="90" w:left="180"/>
              <w:rPr>
                <w:ins w:id="809" w:author="Ericsson (Felipe)" w:date="2023-06-16T09:45:00Z"/>
                <w:lang w:val="en-US"/>
              </w:rPr>
            </w:pPr>
            <w:ins w:id="810" w:author="Ericsson (Felipe)" w:date="2023-06-16T09:45:00Z">
              <w:r>
                <w:rPr>
                  <w:lang w:val="en-US"/>
                </w:rPr>
                <w:t>UAI</w:t>
              </w:r>
            </w:ins>
          </w:p>
        </w:tc>
        <w:tc>
          <w:tcPr>
            <w:tcW w:w="971" w:type="dxa"/>
          </w:tcPr>
          <w:p w14:paraId="5E564DB2" w14:textId="77777777" w:rsidR="00A97662" w:rsidRDefault="00394C02">
            <w:pPr>
              <w:ind w:leftChars="90" w:left="180"/>
              <w:rPr>
                <w:ins w:id="811" w:author="Ericsson (Felipe)" w:date="2023-06-16T09:45:00Z"/>
                <w:lang w:val="en-US"/>
              </w:rPr>
            </w:pPr>
            <w:proofErr w:type="spellStart"/>
            <w:ins w:id="812" w:author="Ericsson (Felipe)" w:date="2023-06-16T09:45:00Z">
              <w:r>
                <w:rPr>
                  <w:lang w:val="en-US"/>
                </w:rPr>
                <w:t>gNB</w:t>
              </w:r>
              <w:proofErr w:type="spellEnd"/>
            </w:ins>
          </w:p>
        </w:tc>
        <w:tc>
          <w:tcPr>
            <w:tcW w:w="1099" w:type="dxa"/>
          </w:tcPr>
          <w:p w14:paraId="5E564DB3" w14:textId="77777777" w:rsidR="00A97662" w:rsidRDefault="00394C02">
            <w:pPr>
              <w:ind w:leftChars="90" w:left="180"/>
              <w:rPr>
                <w:ins w:id="813" w:author="Ericsson (Felipe)" w:date="2023-06-16T09:45:00Z"/>
                <w:color w:val="000000" w:themeColor="text1"/>
                <w:lang w:val="en-US"/>
              </w:rPr>
            </w:pPr>
            <w:ins w:id="814" w:author="Ericsson (Felipe)" w:date="2023-06-16T09:45:00Z">
              <w:r>
                <w:rPr>
                  <w:color w:val="000000" w:themeColor="text1"/>
                  <w:lang w:val="en-US"/>
                </w:rPr>
                <w:t>RRC_CONNECTED</w:t>
              </w:r>
            </w:ins>
          </w:p>
        </w:tc>
        <w:tc>
          <w:tcPr>
            <w:tcW w:w="1170" w:type="dxa"/>
          </w:tcPr>
          <w:p w14:paraId="5E564DB4" w14:textId="77777777" w:rsidR="00A97662" w:rsidRDefault="00394C02">
            <w:pPr>
              <w:ind w:leftChars="90" w:left="180"/>
              <w:rPr>
                <w:ins w:id="815" w:author="Ericsson (Felipe)" w:date="2023-06-16T09:45:00Z"/>
                <w:lang w:val="en-US"/>
              </w:rPr>
            </w:pPr>
            <w:ins w:id="816" w:author="Ericsson (Felipe)" w:date="2023-06-16T09:45:00Z">
              <w:r>
                <w:rPr>
                  <w:color w:val="000000" w:themeColor="text1"/>
                  <w:lang w:val="en-US"/>
                </w:rPr>
                <w:t>&lt;</w:t>
              </w:r>
              <w:r>
                <w:rPr>
                  <w:lang w:val="en-US"/>
                </w:rPr>
                <w:t>9kbyte</w:t>
              </w:r>
            </w:ins>
          </w:p>
        </w:tc>
        <w:tc>
          <w:tcPr>
            <w:tcW w:w="1350" w:type="dxa"/>
          </w:tcPr>
          <w:p w14:paraId="5E564DB5" w14:textId="77777777" w:rsidR="00A97662" w:rsidRDefault="00394C02">
            <w:pPr>
              <w:spacing w:after="60"/>
              <w:ind w:leftChars="90" w:left="180"/>
              <w:rPr>
                <w:ins w:id="817" w:author="Ericsson (Felipe)" w:date="2023-06-16T09:45:00Z"/>
                <w:lang w:val="en-US"/>
              </w:rPr>
            </w:pPr>
            <w:ins w:id="818" w:author="Ericsson (Felipe)" w:date="2023-06-16T09:45:00Z">
              <w:r>
                <w:rPr>
                  <w:lang w:val="en-US"/>
                </w:rPr>
                <w:t>Assistance information to show UE preference</w:t>
              </w:r>
            </w:ins>
          </w:p>
        </w:tc>
        <w:tc>
          <w:tcPr>
            <w:tcW w:w="2002" w:type="dxa"/>
          </w:tcPr>
          <w:p w14:paraId="5E564DB6" w14:textId="77777777" w:rsidR="00A97662" w:rsidRDefault="00394C02">
            <w:pPr>
              <w:pStyle w:val="ListParagraph"/>
              <w:numPr>
                <w:ilvl w:val="0"/>
                <w:numId w:val="108"/>
              </w:numPr>
              <w:overflowPunct w:val="0"/>
              <w:autoSpaceDE w:val="0"/>
              <w:autoSpaceDN w:val="0"/>
              <w:adjustRightInd w:val="0"/>
              <w:spacing w:after="60" w:line="276" w:lineRule="auto"/>
              <w:ind w:leftChars="90" w:left="540"/>
              <w:contextualSpacing w:val="0"/>
              <w:textAlignment w:val="baseline"/>
              <w:rPr>
                <w:ins w:id="819" w:author="Ericsson (Felipe)" w:date="2023-06-16T09:45:00Z"/>
                <w:lang w:val="en-US"/>
              </w:rPr>
            </w:pPr>
            <w:ins w:id="820" w:author="Ericsson (Felipe)" w:date="2023-06-16T09:45:00Z">
              <w:r>
                <w:rPr>
                  <w:lang w:val="en-US"/>
                </w:rPr>
                <w:t>Procedure latency:</w:t>
              </w:r>
            </w:ins>
          </w:p>
          <w:p w14:paraId="5E564DB7" w14:textId="77777777" w:rsidR="00A97662" w:rsidRDefault="00394C02">
            <w:pPr>
              <w:pStyle w:val="ListParagraph"/>
              <w:numPr>
                <w:ilvl w:val="1"/>
                <w:numId w:val="108"/>
              </w:numPr>
              <w:overflowPunct w:val="0"/>
              <w:autoSpaceDE w:val="0"/>
              <w:autoSpaceDN w:val="0"/>
              <w:adjustRightInd w:val="0"/>
              <w:spacing w:after="60" w:line="276" w:lineRule="auto"/>
              <w:ind w:leftChars="270" w:left="900"/>
              <w:contextualSpacing w:val="0"/>
              <w:textAlignment w:val="baseline"/>
              <w:rPr>
                <w:ins w:id="821" w:author="Ericsson (Felipe)" w:date="2023-06-16T09:45:00Z"/>
                <w:lang w:val="en-US"/>
              </w:rPr>
            </w:pPr>
            <w:ins w:id="822" w:author="Ericsson (Felipe)" w:date="2023-06-16T09:45:00Z">
              <w:r>
                <w:rPr>
                  <w:lang w:val="en-US"/>
                </w:rPr>
                <w:t>Upon generation of UE's preference</w:t>
              </w:r>
            </w:ins>
          </w:p>
          <w:p w14:paraId="5E564DB8" w14:textId="77777777" w:rsidR="00A97662" w:rsidRDefault="00394C02">
            <w:pPr>
              <w:pStyle w:val="ListParagraph"/>
              <w:numPr>
                <w:ilvl w:val="0"/>
                <w:numId w:val="108"/>
              </w:numPr>
              <w:overflowPunct w:val="0"/>
              <w:autoSpaceDE w:val="0"/>
              <w:autoSpaceDN w:val="0"/>
              <w:adjustRightInd w:val="0"/>
              <w:spacing w:after="60" w:line="276" w:lineRule="auto"/>
              <w:ind w:leftChars="90" w:left="540"/>
              <w:contextualSpacing w:val="0"/>
              <w:textAlignment w:val="baseline"/>
              <w:rPr>
                <w:ins w:id="823" w:author="Ericsson (Felipe)" w:date="2023-06-16T09:45:00Z"/>
                <w:lang w:val="en-US"/>
              </w:rPr>
            </w:pPr>
            <w:ins w:id="824" w:author="Ericsson (Felipe)" w:date="2023-06-16T09:45:00Z">
              <w:r>
                <w:rPr>
                  <w:lang w:val="en-US"/>
                </w:rPr>
                <w:t>Air interface signaling latency:</w:t>
              </w:r>
            </w:ins>
          </w:p>
          <w:p w14:paraId="5E564DB9" w14:textId="77777777" w:rsidR="00A97662" w:rsidRDefault="00394C02">
            <w:pPr>
              <w:pStyle w:val="ListParagraph"/>
              <w:numPr>
                <w:ilvl w:val="1"/>
                <w:numId w:val="108"/>
              </w:numPr>
              <w:overflowPunct w:val="0"/>
              <w:autoSpaceDE w:val="0"/>
              <w:autoSpaceDN w:val="0"/>
              <w:adjustRightInd w:val="0"/>
              <w:spacing w:after="60" w:line="276" w:lineRule="auto"/>
              <w:ind w:leftChars="270" w:left="900"/>
              <w:contextualSpacing w:val="0"/>
              <w:textAlignment w:val="baseline"/>
              <w:rPr>
                <w:ins w:id="825" w:author="Ericsson (Felipe)" w:date="2023-06-16T09:45:00Z"/>
                <w:lang w:val="en-US"/>
              </w:rPr>
            </w:pPr>
            <w:ins w:id="826" w:author="Ericsson (Felipe)" w:date="2023-06-16T09:45:00Z">
              <w:r>
                <w:rPr>
                  <w:lang w:val="en-US"/>
                </w:rPr>
                <w:t>~20ms (RRC)</w:t>
              </w:r>
            </w:ins>
          </w:p>
        </w:tc>
        <w:tc>
          <w:tcPr>
            <w:tcW w:w="1148" w:type="dxa"/>
          </w:tcPr>
          <w:p w14:paraId="5E564DBA" w14:textId="77777777" w:rsidR="00A97662" w:rsidRDefault="00394C02">
            <w:pPr>
              <w:ind w:leftChars="90" w:left="180"/>
              <w:rPr>
                <w:ins w:id="827" w:author="Ericsson (Felipe)" w:date="2023-06-16T09:45:00Z"/>
                <w:lang w:val="en-US"/>
              </w:rPr>
            </w:pPr>
            <w:ins w:id="828" w:author="Ericsson (Felipe)" w:date="2023-06-16T09:45:00Z">
              <w:r>
                <w:rPr>
                  <w:lang w:val="en-US"/>
                </w:rPr>
                <w:t>Up to UE implementation when to report</w:t>
              </w:r>
            </w:ins>
          </w:p>
        </w:tc>
        <w:tc>
          <w:tcPr>
            <w:tcW w:w="996" w:type="dxa"/>
          </w:tcPr>
          <w:p w14:paraId="5E564DBB" w14:textId="77777777" w:rsidR="00A97662" w:rsidRDefault="00394C02">
            <w:pPr>
              <w:ind w:leftChars="90" w:left="180"/>
              <w:rPr>
                <w:ins w:id="829" w:author="Ericsson (Felipe)" w:date="2023-06-16T09:45:00Z"/>
                <w:lang w:val="en-US"/>
              </w:rPr>
            </w:pPr>
            <w:ins w:id="830" w:author="Ericsson (Felipe)" w:date="2023-06-16T09:45:00Z">
              <w:r>
                <w:rPr>
                  <w:lang w:val="en-US"/>
                </w:rPr>
                <w:t>AS security via RRC message</w:t>
              </w:r>
            </w:ins>
          </w:p>
          <w:p w14:paraId="5E564DBC" w14:textId="77777777" w:rsidR="00A97662" w:rsidRDefault="00A97662">
            <w:pPr>
              <w:ind w:leftChars="90" w:left="180"/>
              <w:rPr>
                <w:ins w:id="831" w:author="Ericsson (Felipe)" w:date="2023-06-16T09:45:00Z"/>
                <w:lang w:val="en-US"/>
              </w:rPr>
            </w:pPr>
          </w:p>
        </w:tc>
      </w:tr>
      <w:tr w:rsidR="00A97662" w14:paraId="5E564DCB" w14:textId="77777777">
        <w:trPr>
          <w:ins w:id="832" w:author="Ericsson (Felipe)" w:date="2023-06-16T09:45:00Z"/>
        </w:trPr>
        <w:tc>
          <w:tcPr>
            <w:tcW w:w="895" w:type="dxa"/>
          </w:tcPr>
          <w:p w14:paraId="5E564DBE" w14:textId="77777777" w:rsidR="00A97662" w:rsidRDefault="00394C02">
            <w:pPr>
              <w:ind w:leftChars="90" w:left="180"/>
              <w:rPr>
                <w:ins w:id="833" w:author="Ericsson (Felipe)" w:date="2023-06-16T09:45:00Z"/>
                <w:lang w:val="en-US"/>
              </w:rPr>
            </w:pPr>
            <w:ins w:id="834" w:author="Ericsson (Felipe)" w:date="2023-06-16T09:45:00Z">
              <w:r>
                <w:rPr>
                  <w:lang w:val="en-US"/>
                </w:rPr>
                <w:t xml:space="preserve">Early </w:t>
              </w:r>
              <w:r>
                <w:rPr>
                  <w:lang w:val="en-US"/>
                </w:rPr>
                <w:t>measurements</w:t>
              </w:r>
            </w:ins>
          </w:p>
        </w:tc>
        <w:tc>
          <w:tcPr>
            <w:tcW w:w="971" w:type="dxa"/>
          </w:tcPr>
          <w:p w14:paraId="5E564DBF" w14:textId="77777777" w:rsidR="00A97662" w:rsidRDefault="00394C02">
            <w:pPr>
              <w:ind w:leftChars="90" w:left="180"/>
              <w:rPr>
                <w:ins w:id="835" w:author="Ericsson (Felipe)" w:date="2023-06-16T09:45:00Z"/>
                <w:lang w:val="en-US"/>
              </w:rPr>
            </w:pPr>
            <w:proofErr w:type="spellStart"/>
            <w:ins w:id="836" w:author="Ericsson (Felipe)" w:date="2023-06-16T09:45:00Z">
              <w:r>
                <w:rPr>
                  <w:lang w:val="en-US"/>
                </w:rPr>
                <w:t>gNB</w:t>
              </w:r>
              <w:proofErr w:type="spellEnd"/>
            </w:ins>
          </w:p>
        </w:tc>
        <w:tc>
          <w:tcPr>
            <w:tcW w:w="1099" w:type="dxa"/>
          </w:tcPr>
          <w:p w14:paraId="5E564DC0" w14:textId="77777777" w:rsidR="00A97662" w:rsidRDefault="00394C02">
            <w:pPr>
              <w:ind w:leftChars="90" w:left="180"/>
              <w:rPr>
                <w:ins w:id="837" w:author="Ericsson (Felipe)" w:date="2023-06-16T09:45:00Z"/>
                <w:color w:val="000000" w:themeColor="text1"/>
                <w:lang w:val="en-US"/>
              </w:rPr>
            </w:pPr>
            <w:ins w:id="838" w:author="Ericsson (Felipe)" w:date="2023-06-16T09:45:00Z">
              <w:r>
                <w:rPr>
                  <w:color w:val="000000" w:themeColor="text1"/>
                  <w:lang w:val="en-US"/>
                </w:rPr>
                <w:t>RRC_IDLE/RRC_INACTIVE</w:t>
              </w:r>
            </w:ins>
          </w:p>
        </w:tc>
        <w:tc>
          <w:tcPr>
            <w:tcW w:w="1170" w:type="dxa"/>
          </w:tcPr>
          <w:p w14:paraId="5E564DC1" w14:textId="77777777" w:rsidR="00A97662" w:rsidRDefault="00394C02">
            <w:pPr>
              <w:ind w:leftChars="90" w:left="180"/>
              <w:rPr>
                <w:ins w:id="839" w:author="Ericsson (Felipe)" w:date="2023-06-16T09:45:00Z"/>
                <w:lang w:val="en-US"/>
              </w:rPr>
            </w:pPr>
            <w:ins w:id="840" w:author="Ericsson (Felipe)" w:date="2023-06-16T09:45:00Z">
              <w:r>
                <w:rPr>
                  <w:color w:val="000000" w:themeColor="text1"/>
                  <w:lang w:val="en-US"/>
                </w:rPr>
                <w:t>&lt;</w:t>
              </w:r>
              <w:r>
                <w:rPr>
                  <w:lang w:val="en-US"/>
                </w:rPr>
                <w:t>9kbyte</w:t>
              </w:r>
            </w:ins>
          </w:p>
        </w:tc>
        <w:tc>
          <w:tcPr>
            <w:tcW w:w="1350" w:type="dxa"/>
          </w:tcPr>
          <w:p w14:paraId="5E564DC2" w14:textId="77777777" w:rsidR="00A97662" w:rsidRDefault="00394C02">
            <w:pPr>
              <w:spacing w:after="60"/>
              <w:ind w:leftChars="90" w:left="180"/>
              <w:rPr>
                <w:ins w:id="841" w:author="Ericsson (Felipe)" w:date="2023-06-16T09:45:00Z"/>
                <w:lang w:val="en-US"/>
              </w:rPr>
            </w:pPr>
            <w:ins w:id="842" w:author="Ericsson (Felipe)" w:date="2023-06-16T09:45:00Z">
              <w:r>
                <w:rPr>
                  <w:lang w:val="en-US"/>
                </w:rPr>
                <w:t>L3 cell/beam measurements</w:t>
              </w:r>
            </w:ins>
          </w:p>
        </w:tc>
        <w:tc>
          <w:tcPr>
            <w:tcW w:w="2002" w:type="dxa"/>
          </w:tcPr>
          <w:p w14:paraId="5E564DC3" w14:textId="77777777" w:rsidR="00A97662" w:rsidRDefault="00394C02">
            <w:pPr>
              <w:pStyle w:val="ListParagraph"/>
              <w:numPr>
                <w:ilvl w:val="0"/>
                <w:numId w:val="109"/>
              </w:numPr>
              <w:overflowPunct w:val="0"/>
              <w:autoSpaceDE w:val="0"/>
              <w:autoSpaceDN w:val="0"/>
              <w:adjustRightInd w:val="0"/>
              <w:spacing w:after="60" w:line="276" w:lineRule="auto"/>
              <w:ind w:leftChars="90" w:left="540"/>
              <w:contextualSpacing w:val="0"/>
              <w:textAlignment w:val="baseline"/>
              <w:rPr>
                <w:ins w:id="843" w:author="Ericsson (Felipe)" w:date="2023-06-16T09:45:00Z"/>
                <w:lang w:val="en-US"/>
              </w:rPr>
            </w:pPr>
            <w:ins w:id="844" w:author="Ericsson (Felipe)" w:date="2023-06-16T09:45:00Z">
              <w:r>
                <w:rPr>
                  <w:lang w:val="en-US"/>
                </w:rPr>
                <w:t>Procedure latency:</w:t>
              </w:r>
            </w:ins>
          </w:p>
          <w:p w14:paraId="5E564DC4" w14:textId="77777777" w:rsidR="00A97662" w:rsidRDefault="00394C02">
            <w:pPr>
              <w:pStyle w:val="ListParagraph"/>
              <w:numPr>
                <w:ilvl w:val="1"/>
                <w:numId w:val="109"/>
              </w:numPr>
              <w:overflowPunct w:val="0"/>
              <w:autoSpaceDE w:val="0"/>
              <w:autoSpaceDN w:val="0"/>
              <w:adjustRightInd w:val="0"/>
              <w:spacing w:after="60" w:line="276" w:lineRule="auto"/>
              <w:ind w:leftChars="270" w:left="900"/>
              <w:contextualSpacing w:val="0"/>
              <w:textAlignment w:val="baseline"/>
              <w:rPr>
                <w:ins w:id="845" w:author="Ericsson (Felipe)" w:date="2023-06-16T09:45:00Z"/>
                <w:lang w:val="en-US"/>
              </w:rPr>
            </w:pPr>
            <w:ins w:id="846" w:author="Ericsson (Felipe)" w:date="2023-06-16T09:45:00Z">
              <w:r>
                <w:rPr>
                  <w:lang w:val="en-US"/>
                </w:rPr>
                <w:t xml:space="preserve">Latency to enter CONNECTED </w:t>
              </w:r>
              <w:proofErr w:type="gramStart"/>
              <w:r>
                <w:rPr>
                  <w:lang w:val="en-US"/>
                </w:rPr>
                <w:t>state</w:t>
              </w:r>
              <w:proofErr w:type="gramEnd"/>
            </w:ins>
          </w:p>
          <w:p w14:paraId="5E564DC5" w14:textId="77777777" w:rsidR="00A97662" w:rsidRDefault="00394C02">
            <w:pPr>
              <w:pStyle w:val="ListParagraph"/>
              <w:numPr>
                <w:ilvl w:val="1"/>
                <w:numId w:val="109"/>
              </w:numPr>
              <w:overflowPunct w:val="0"/>
              <w:autoSpaceDE w:val="0"/>
              <w:autoSpaceDN w:val="0"/>
              <w:adjustRightInd w:val="0"/>
              <w:spacing w:after="60" w:line="276" w:lineRule="auto"/>
              <w:ind w:leftChars="270" w:left="900"/>
              <w:contextualSpacing w:val="0"/>
              <w:textAlignment w:val="baseline"/>
              <w:rPr>
                <w:ins w:id="847" w:author="Ericsson (Felipe)" w:date="2023-06-16T09:45:00Z"/>
                <w:lang w:val="en-US"/>
              </w:rPr>
            </w:pPr>
            <w:ins w:id="848" w:author="Ericsson (Felipe)" w:date="2023-06-16T09:45:00Z">
              <w:r>
                <w:rPr>
                  <w:lang w:val="en-US"/>
                </w:rPr>
                <w:t xml:space="preserve">Latency to receive </w:t>
              </w:r>
              <w:proofErr w:type="spellStart"/>
              <w:r>
                <w:rPr>
                  <w:lang w:val="en-US"/>
                </w:rPr>
                <w:t>gNB</w:t>
              </w:r>
              <w:proofErr w:type="spellEnd"/>
              <w:r>
                <w:rPr>
                  <w:lang w:val="en-US"/>
                </w:rPr>
                <w:t xml:space="preserve"> request signaling (~20ms)</w:t>
              </w:r>
            </w:ins>
          </w:p>
          <w:p w14:paraId="5E564DC6" w14:textId="77777777" w:rsidR="00A97662" w:rsidRDefault="00394C02">
            <w:pPr>
              <w:pStyle w:val="ListParagraph"/>
              <w:numPr>
                <w:ilvl w:val="0"/>
                <w:numId w:val="109"/>
              </w:numPr>
              <w:overflowPunct w:val="0"/>
              <w:autoSpaceDE w:val="0"/>
              <w:autoSpaceDN w:val="0"/>
              <w:adjustRightInd w:val="0"/>
              <w:spacing w:after="60" w:line="276" w:lineRule="auto"/>
              <w:ind w:leftChars="90" w:left="540"/>
              <w:contextualSpacing w:val="0"/>
              <w:textAlignment w:val="baseline"/>
              <w:rPr>
                <w:ins w:id="849" w:author="Ericsson (Felipe)" w:date="2023-06-16T09:45:00Z"/>
                <w:lang w:val="en-US"/>
              </w:rPr>
            </w:pPr>
            <w:ins w:id="850" w:author="Ericsson (Felipe)" w:date="2023-06-16T09:45:00Z">
              <w:r>
                <w:rPr>
                  <w:lang w:val="en-US"/>
                </w:rPr>
                <w:t xml:space="preserve">Air interface signaling latency: </w:t>
              </w:r>
            </w:ins>
          </w:p>
          <w:p w14:paraId="5E564DC7" w14:textId="77777777" w:rsidR="00A97662" w:rsidRDefault="00394C02">
            <w:pPr>
              <w:pStyle w:val="ListParagraph"/>
              <w:numPr>
                <w:ilvl w:val="1"/>
                <w:numId w:val="109"/>
              </w:numPr>
              <w:overflowPunct w:val="0"/>
              <w:autoSpaceDE w:val="0"/>
              <w:autoSpaceDN w:val="0"/>
              <w:adjustRightInd w:val="0"/>
              <w:spacing w:line="276" w:lineRule="auto"/>
              <w:ind w:leftChars="270" w:left="900"/>
              <w:contextualSpacing w:val="0"/>
              <w:textAlignment w:val="baseline"/>
              <w:rPr>
                <w:ins w:id="851" w:author="Ericsson (Felipe)" w:date="2023-06-16T09:45:00Z"/>
                <w:lang w:val="en-US"/>
              </w:rPr>
            </w:pPr>
            <w:ins w:id="852" w:author="Ericsson (Felipe)" w:date="2023-06-16T09:45:00Z">
              <w:r>
                <w:rPr>
                  <w:lang w:val="en-US"/>
                </w:rPr>
                <w:t>~20ms (RRC)</w:t>
              </w:r>
            </w:ins>
          </w:p>
        </w:tc>
        <w:tc>
          <w:tcPr>
            <w:tcW w:w="1148" w:type="dxa"/>
          </w:tcPr>
          <w:p w14:paraId="5E564DC8" w14:textId="77777777" w:rsidR="00A97662" w:rsidRDefault="00394C02">
            <w:pPr>
              <w:ind w:leftChars="90" w:left="180"/>
              <w:rPr>
                <w:ins w:id="853" w:author="Ericsson (Felipe)" w:date="2023-06-16T09:45:00Z"/>
                <w:lang w:val="en-US"/>
              </w:rPr>
            </w:pPr>
            <w:ins w:id="854" w:author="Ericsson (Felipe)" w:date="2023-06-16T09:45:00Z">
              <w:r>
                <w:rPr>
                  <w:lang w:val="en-US"/>
                </w:rPr>
                <w:t xml:space="preserve">Upon </w:t>
              </w:r>
              <w:proofErr w:type="spellStart"/>
              <w:r>
                <w:rPr>
                  <w:lang w:val="en-US"/>
                </w:rPr>
                <w:t>gNB</w:t>
              </w:r>
              <w:proofErr w:type="spellEnd"/>
              <w:r>
                <w:rPr>
                  <w:lang w:val="en-US"/>
                </w:rPr>
                <w:t xml:space="preserve"> request after </w:t>
              </w:r>
              <w:r>
                <w:rPr>
                  <w:lang w:val="en-US"/>
                </w:rPr>
                <w:t>entering RRC_CONNECTED</w:t>
              </w:r>
            </w:ins>
          </w:p>
        </w:tc>
        <w:tc>
          <w:tcPr>
            <w:tcW w:w="996" w:type="dxa"/>
          </w:tcPr>
          <w:p w14:paraId="5E564DC9" w14:textId="77777777" w:rsidR="00A97662" w:rsidRDefault="00394C02">
            <w:pPr>
              <w:ind w:leftChars="90" w:left="180"/>
              <w:rPr>
                <w:ins w:id="855" w:author="Ericsson (Felipe)" w:date="2023-06-16T09:45:00Z"/>
                <w:lang w:val="en-US"/>
              </w:rPr>
            </w:pPr>
            <w:ins w:id="856" w:author="Ericsson (Felipe)" w:date="2023-06-16T09:45:00Z">
              <w:r>
                <w:rPr>
                  <w:lang w:val="en-US"/>
                </w:rPr>
                <w:t>AS security via RRC message</w:t>
              </w:r>
            </w:ins>
          </w:p>
          <w:p w14:paraId="5E564DCA" w14:textId="77777777" w:rsidR="00A97662" w:rsidRDefault="00A97662">
            <w:pPr>
              <w:ind w:leftChars="90" w:left="180"/>
              <w:rPr>
                <w:ins w:id="857" w:author="Ericsson (Felipe)" w:date="2023-06-16T09:45:00Z"/>
                <w:lang w:val="en-US"/>
              </w:rPr>
            </w:pPr>
          </w:p>
        </w:tc>
      </w:tr>
      <w:tr w:rsidR="00A97662" w14:paraId="5E564DDC" w14:textId="77777777">
        <w:trPr>
          <w:ins w:id="858" w:author="Ericsson (Felipe)" w:date="2023-06-16T09:45:00Z"/>
        </w:trPr>
        <w:tc>
          <w:tcPr>
            <w:tcW w:w="895" w:type="dxa"/>
          </w:tcPr>
          <w:p w14:paraId="5E564DCC" w14:textId="77777777" w:rsidR="00A97662" w:rsidRDefault="00394C02">
            <w:pPr>
              <w:ind w:leftChars="90" w:left="180"/>
              <w:rPr>
                <w:ins w:id="859" w:author="Ericsson (Felipe)" w:date="2023-06-16T09:45:00Z"/>
                <w:lang w:val="en-US"/>
              </w:rPr>
            </w:pPr>
            <w:ins w:id="860" w:author="Ericsson (Felipe)" w:date="2023-06-16T09:45:00Z">
              <w:r>
                <w:rPr>
                  <w:lang w:val="en-US"/>
                </w:rPr>
                <w:t>LPP</w:t>
              </w:r>
            </w:ins>
          </w:p>
        </w:tc>
        <w:tc>
          <w:tcPr>
            <w:tcW w:w="971" w:type="dxa"/>
          </w:tcPr>
          <w:p w14:paraId="5E564DCD" w14:textId="77777777" w:rsidR="00A97662" w:rsidRDefault="00394C02">
            <w:pPr>
              <w:ind w:leftChars="90" w:left="180"/>
              <w:rPr>
                <w:ins w:id="861" w:author="Ericsson (Felipe)" w:date="2023-06-16T09:45:00Z"/>
                <w:lang w:val="en-US"/>
              </w:rPr>
            </w:pPr>
            <w:ins w:id="862" w:author="Ericsson (Felipe)" w:date="2023-06-16T09:45:00Z">
              <w:r>
                <w:rPr>
                  <w:lang w:val="en-US"/>
                </w:rPr>
                <w:t>LMF</w:t>
              </w:r>
            </w:ins>
          </w:p>
        </w:tc>
        <w:tc>
          <w:tcPr>
            <w:tcW w:w="1099" w:type="dxa"/>
          </w:tcPr>
          <w:p w14:paraId="5E564DCE" w14:textId="77777777" w:rsidR="00A97662" w:rsidRDefault="00394C02">
            <w:pPr>
              <w:ind w:leftChars="90" w:left="180"/>
              <w:rPr>
                <w:ins w:id="863" w:author="Ericsson (Felipe)" w:date="2023-06-16T09:45:00Z"/>
                <w:color w:val="000000" w:themeColor="text1"/>
                <w:lang w:val="en-US"/>
              </w:rPr>
            </w:pPr>
            <w:ins w:id="864" w:author="Ericsson (Felipe)" w:date="2023-06-16T09:45:00Z">
              <w:r>
                <w:rPr>
                  <w:color w:val="000000" w:themeColor="text1"/>
                  <w:lang w:val="en-US"/>
                </w:rPr>
                <w:t>RRC_CONNECTED</w:t>
              </w:r>
            </w:ins>
          </w:p>
        </w:tc>
        <w:tc>
          <w:tcPr>
            <w:tcW w:w="1170" w:type="dxa"/>
          </w:tcPr>
          <w:p w14:paraId="5E564DCF" w14:textId="77777777" w:rsidR="00A97662" w:rsidRDefault="00394C02">
            <w:pPr>
              <w:ind w:leftChars="90" w:left="180"/>
              <w:rPr>
                <w:ins w:id="865" w:author="Ericsson (Felipe)" w:date="2023-06-16T09:45:00Z"/>
                <w:color w:val="000000" w:themeColor="text1"/>
                <w:lang w:val="en-US"/>
              </w:rPr>
            </w:pPr>
            <w:ins w:id="866" w:author="Ericsson (Felipe)" w:date="2023-06-16T09:45:00Z">
              <w:r>
                <w:rPr>
                  <w:color w:val="000000" w:themeColor="text1"/>
                  <w:lang w:val="en-US"/>
                </w:rPr>
                <w:t>&lt;</w:t>
              </w:r>
              <w:r>
                <w:rPr>
                  <w:lang w:val="en-US"/>
                </w:rPr>
                <w:t>9kbyte</w:t>
              </w:r>
            </w:ins>
          </w:p>
        </w:tc>
        <w:tc>
          <w:tcPr>
            <w:tcW w:w="1350" w:type="dxa"/>
          </w:tcPr>
          <w:p w14:paraId="5E564DD0" w14:textId="77777777" w:rsidR="00A97662" w:rsidRDefault="00394C02">
            <w:pPr>
              <w:spacing w:after="60"/>
              <w:ind w:leftChars="90" w:left="180"/>
              <w:rPr>
                <w:ins w:id="867" w:author="Ericsson (Felipe)" w:date="2023-06-16T09:45:00Z"/>
                <w:color w:val="000000" w:themeColor="text1"/>
                <w:lang w:val="en-US"/>
              </w:rPr>
            </w:pPr>
            <w:ins w:id="868" w:author="Ericsson (Felipe)" w:date="2023-06-16T09:45:00Z">
              <w:r>
                <w:rPr>
                  <w:color w:val="000000" w:themeColor="text1"/>
                  <w:lang w:val="en-US"/>
                </w:rPr>
                <w:t>Location info</w:t>
              </w:r>
            </w:ins>
          </w:p>
        </w:tc>
        <w:tc>
          <w:tcPr>
            <w:tcW w:w="2002" w:type="dxa"/>
          </w:tcPr>
          <w:p w14:paraId="5E564DD1" w14:textId="77777777" w:rsidR="00A97662" w:rsidRDefault="00394C02">
            <w:pPr>
              <w:pStyle w:val="ListParagraph"/>
              <w:numPr>
                <w:ilvl w:val="0"/>
                <w:numId w:val="110"/>
              </w:numPr>
              <w:overflowPunct w:val="0"/>
              <w:autoSpaceDE w:val="0"/>
              <w:autoSpaceDN w:val="0"/>
              <w:adjustRightInd w:val="0"/>
              <w:spacing w:after="60" w:line="276" w:lineRule="auto"/>
              <w:ind w:leftChars="90" w:left="540"/>
              <w:contextualSpacing w:val="0"/>
              <w:textAlignment w:val="baseline"/>
              <w:rPr>
                <w:ins w:id="869" w:author="Ericsson (Felipe)" w:date="2023-06-16T09:45:00Z"/>
                <w:lang w:val="en-US"/>
              </w:rPr>
            </w:pPr>
            <w:ins w:id="870" w:author="Ericsson (Felipe)" w:date="2023-06-16T09:45:00Z">
              <w:r>
                <w:rPr>
                  <w:lang w:val="en-US"/>
                </w:rPr>
                <w:t>Procedure latency:</w:t>
              </w:r>
            </w:ins>
          </w:p>
          <w:p w14:paraId="5E564DD2" w14:textId="77777777" w:rsidR="00A97662" w:rsidRDefault="00394C02">
            <w:pPr>
              <w:pStyle w:val="ListParagraph"/>
              <w:numPr>
                <w:ilvl w:val="1"/>
                <w:numId w:val="110"/>
              </w:numPr>
              <w:overflowPunct w:val="0"/>
              <w:autoSpaceDE w:val="0"/>
              <w:autoSpaceDN w:val="0"/>
              <w:adjustRightInd w:val="0"/>
              <w:spacing w:after="60" w:line="276" w:lineRule="auto"/>
              <w:ind w:leftChars="270" w:left="900"/>
              <w:contextualSpacing w:val="0"/>
              <w:textAlignment w:val="baseline"/>
              <w:rPr>
                <w:ins w:id="871" w:author="Ericsson (Felipe)" w:date="2023-06-16T09:45:00Z"/>
                <w:lang w:val="en-US"/>
              </w:rPr>
            </w:pPr>
            <w:ins w:id="872" w:author="Ericsson (Felipe)" w:date="2023-06-16T09:45:00Z">
              <w:r>
                <w:rPr>
                  <w:lang w:val="en-US"/>
                </w:rPr>
                <w:t xml:space="preserve">Latency to get upper layer trigger (for </w:t>
              </w:r>
              <w:r>
                <w:rPr>
                  <w:lang w:val="en-US"/>
                </w:rPr>
                <w:lastRenderedPageBreak/>
                <w:t>UE triggered)</w:t>
              </w:r>
            </w:ins>
          </w:p>
          <w:p w14:paraId="5E564DD3" w14:textId="77777777" w:rsidR="00A97662" w:rsidRDefault="00394C02">
            <w:pPr>
              <w:pStyle w:val="ListParagraph"/>
              <w:numPr>
                <w:ilvl w:val="1"/>
                <w:numId w:val="110"/>
              </w:numPr>
              <w:overflowPunct w:val="0"/>
              <w:autoSpaceDE w:val="0"/>
              <w:autoSpaceDN w:val="0"/>
              <w:adjustRightInd w:val="0"/>
              <w:spacing w:after="60" w:line="276" w:lineRule="auto"/>
              <w:ind w:leftChars="270" w:left="900"/>
              <w:contextualSpacing w:val="0"/>
              <w:textAlignment w:val="baseline"/>
              <w:rPr>
                <w:ins w:id="873" w:author="Ericsson (Felipe)" w:date="2023-06-16T09:45:00Z"/>
                <w:lang w:val="en-US"/>
              </w:rPr>
            </w:pPr>
            <w:ins w:id="874" w:author="Ericsson (Felipe)" w:date="2023-06-16T09:45:00Z">
              <w:r>
                <w:rPr>
                  <w:lang w:val="en-US"/>
                </w:rPr>
                <w:t>Or latency to receive NW request message (~20ms)</w:t>
              </w:r>
            </w:ins>
          </w:p>
          <w:p w14:paraId="5E564DD4" w14:textId="77777777" w:rsidR="00A97662" w:rsidRDefault="00394C02">
            <w:pPr>
              <w:pStyle w:val="ListParagraph"/>
              <w:numPr>
                <w:ilvl w:val="0"/>
                <w:numId w:val="110"/>
              </w:numPr>
              <w:overflowPunct w:val="0"/>
              <w:autoSpaceDE w:val="0"/>
              <w:autoSpaceDN w:val="0"/>
              <w:adjustRightInd w:val="0"/>
              <w:spacing w:after="60" w:line="276" w:lineRule="auto"/>
              <w:ind w:leftChars="90" w:left="540"/>
              <w:contextualSpacing w:val="0"/>
              <w:textAlignment w:val="baseline"/>
              <w:rPr>
                <w:ins w:id="875" w:author="Ericsson (Felipe)" w:date="2023-06-16T09:45:00Z"/>
                <w:lang w:val="en-US"/>
              </w:rPr>
            </w:pPr>
            <w:ins w:id="876" w:author="Ericsson (Felipe)" w:date="2023-06-16T09:45:00Z">
              <w:r>
                <w:rPr>
                  <w:lang w:val="en-US"/>
                </w:rPr>
                <w:t xml:space="preserve">Air interface signaling latency: </w:t>
              </w:r>
            </w:ins>
          </w:p>
          <w:p w14:paraId="5E564DD5" w14:textId="77777777" w:rsidR="00A97662" w:rsidRDefault="00394C02">
            <w:pPr>
              <w:pStyle w:val="ListParagraph"/>
              <w:numPr>
                <w:ilvl w:val="1"/>
                <w:numId w:val="110"/>
              </w:numPr>
              <w:overflowPunct w:val="0"/>
              <w:autoSpaceDE w:val="0"/>
              <w:autoSpaceDN w:val="0"/>
              <w:adjustRightInd w:val="0"/>
              <w:spacing w:after="60" w:line="276" w:lineRule="auto"/>
              <w:ind w:leftChars="270" w:left="900"/>
              <w:contextualSpacing w:val="0"/>
              <w:textAlignment w:val="baseline"/>
              <w:rPr>
                <w:ins w:id="877" w:author="Ericsson (Felipe)" w:date="2023-06-16T09:45:00Z"/>
                <w:lang w:val="en-US"/>
              </w:rPr>
            </w:pPr>
            <w:ins w:id="878" w:author="Ericsson (Felipe)" w:date="2023-06-16T09:45:00Z">
              <w:r>
                <w:rPr>
                  <w:lang w:val="en-US"/>
                </w:rPr>
                <w:t>~20ms (RRC)</w:t>
              </w:r>
            </w:ins>
          </w:p>
          <w:p w14:paraId="5E564DD6" w14:textId="77777777" w:rsidR="00A97662" w:rsidRDefault="00394C02">
            <w:pPr>
              <w:pStyle w:val="ListParagraph"/>
              <w:numPr>
                <w:ilvl w:val="0"/>
                <w:numId w:val="110"/>
              </w:numPr>
              <w:overflowPunct w:val="0"/>
              <w:autoSpaceDE w:val="0"/>
              <w:autoSpaceDN w:val="0"/>
              <w:adjustRightInd w:val="0"/>
              <w:spacing w:after="60" w:line="276" w:lineRule="auto"/>
              <w:ind w:leftChars="90" w:left="540"/>
              <w:contextualSpacing w:val="0"/>
              <w:textAlignment w:val="baseline"/>
              <w:rPr>
                <w:ins w:id="879" w:author="Ericsson (Felipe)" w:date="2023-06-16T09:45:00Z"/>
                <w:lang w:val="en-US"/>
              </w:rPr>
            </w:pPr>
            <w:ins w:id="880" w:author="Ericsson (Felipe)" w:date="2023-06-16T09:45:00Z">
              <w:r>
                <w:rPr>
                  <w:lang w:val="en-US"/>
                </w:rPr>
                <w:t>Other latency:</w:t>
              </w:r>
            </w:ins>
          </w:p>
          <w:p w14:paraId="5E564DD7" w14:textId="77777777" w:rsidR="00A97662" w:rsidRDefault="00394C02">
            <w:pPr>
              <w:pStyle w:val="ListParagraph"/>
              <w:numPr>
                <w:ilvl w:val="1"/>
                <w:numId w:val="110"/>
              </w:numPr>
              <w:overflowPunct w:val="0"/>
              <w:autoSpaceDE w:val="0"/>
              <w:autoSpaceDN w:val="0"/>
              <w:adjustRightInd w:val="0"/>
              <w:spacing w:after="60" w:line="276" w:lineRule="auto"/>
              <w:ind w:leftChars="270" w:left="900"/>
              <w:contextualSpacing w:val="0"/>
              <w:textAlignment w:val="baseline"/>
              <w:rPr>
                <w:ins w:id="881" w:author="Ericsson (Felipe)" w:date="2023-06-16T09:45:00Z"/>
                <w:lang w:val="en-US"/>
              </w:rPr>
            </w:pPr>
            <w:ins w:id="882" w:author="Ericsson (Felipe)" w:date="2023-06-16T09:45:00Z">
              <w:r>
                <w:rPr>
                  <w:lang w:val="en-US"/>
                </w:rPr>
                <w:t xml:space="preserve">Forwarding latency between </w:t>
              </w:r>
              <w:proofErr w:type="spellStart"/>
              <w:r>
                <w:rPr>
                  <w:lang w:val="en-US"/>
                </w:rPr>
                <w:t>gNB</w:t>
              </w:r>
              <w:proofErr w:type="spellEnd"/>
              <w:r>
                <w:rPr>
                  <w:lang w:val="en-US"/>
                </w:rPr>
                <w:t xml:space="preserve"> and LMF</w:t>
              </w:r>
            </w:ins>
          </w:p>
        </w:tc>
        <w:tc>
          <w:tcPr>
            <w:tcW w:w="1148" w:type="dxa"/>
          </w:tcPr>
          <w:p w14:paraId="5E564DD8" w14:textId="77777777" w:rsidR="00A97662" w:rsidRDefault="00394C02">
            <w:pPr>
              <w:ind w:leftChars="90" w:left="180"/>
              <w:rPr>
                <w:ins w:id="883" w:author="Ericsson (Felipe)" w:date="2023-06-16T09:45:00Z"/>
                <w:color w:val="000000" w:themeColor="text1"/>
                <w:lang w:val="en-US"/>
              </w:rPr>
            </w:pPr>
            <w:ins w:id="884" w:author="Ericsson (Felipe)" w:date="2023-06-16T09:45:00Z">
              <w:r>
                <w:rPr>
                  <w:color w:val="000000" w:themeColor="text1"/>
                  <w:lang w:val="en-US"/>
                </w:rPr>
                <w:lastRenderedPageBreak/>
                <w:t>UE-triggered,</w:t>
              </w:r>
            </w:ins>
          </w:p>
          <w:p w14:paraId="5E564DD9" w14:textId="77777777" w:rsidR="00A97662" w:rsidRDefault="00394C02">
            <w:pPr>
              <w:ind w:leftChars="90" w:left="180"/>
              <w:rPr>
                <w:ins w:id="885" w:author="Ericsson (Felipe)" w:date="2023-06-16T09:45:00Z"/>
                <w:color w:val="000000" w:themeColor="text1"/>
                <w:lang w:val="en-US"/>
              </w:rPr>
            </w:pPr>
            <w:ins w:id="886" w:author="Ericsson (Felipe)" w:date="2023-06-16T09:45:00Z">
              <w:r>
                <w:rPr>
                  <w:color w:val="000000" w:themeColor="text1"/>
                  <w:lang w:val="en-US"/>
                </w:rPr>
                <w:t>NW-triggered</w:t>
              </w:r>
            </w:ins>
          </w:p>
        </w:tc>
        <w:tc>
          <w:tcPr>
            <w:tcW w:w="996" w:type="dxa"/>
          </w:tcPr>
          <w:p w14:paraId="5E564DDA" w14:textId="77777777" w:rsidR="00A97662" w:rsidRDefault="00394C02">
            <w:pPr>
              <w:ind w:leftChars="90" w:left="180"/>
              <w:rPr>
                <w:ins w:id="887" w:author="Ericsson (Felipe)" w:date="2023-06-16T09:45:00Z"/>
                <w:color w:val="000000" w:themeColor="text1"/>
                <w:lang w:val="en-US"/>
              </w:rPr>
            </w:pPr>
            <w:ins w:id="888" w:author="Ericsson (Felipe)" w:date="2023-06-16T09:45:00Z">
              <w:r>
                <w:rPr>
                  <w:color w:val="000000" w:themeColor="text1"/>
                  <w:lang w:val="en-US"/>
                </w:rPr>
                <w:t>AS security via RRC message</w:t>
              </w:r>
            </w:ins>
          </w:p>
          <w:p w14:paraId="5E564DDB" w14:textId="77777777" w:rsidR="00A97662" w:rsidRDefault="00A97662">
            <w:pPr>
              <w:ind w:leftChars="90" w:left="180"/>
              <w:rPr>
                <w:ins w:id="889" w:author="Ericsson (Felipe)" w:date="2023-06-16T09:45:00Z"/>
                <w:color w:val="000000" w:themeColor="text1"/>
                <w:lang w:val="en-US"/>
              </w:rPr>
            </w:pPr>
          </w:p>
        </w:tc>
      </w:tr>
    </w:tbl>
    <w:p w14:paraId="5E564DDD" w14:textId="77777777" w:rsidR="00A97662" w:rsidRDefault="00394C02">
      <w:pPr>
        <w:ind w:leftChars="374" w:left="748"/>
        <w:rPr>
          <w:ins w:id="890" w:author="Ericsson (Felipe)" w:date="2023-06-15T12:26:00Z"/>
        </w:rPr>
      </w:pPr>
      <w:ins w:id="891" w:author="Ericsson (Felipe)" w:date="2023-06-16T09:45:00Z">
        <w:r>
          <w:lastRenderedPageBreak/>
          <w:t>Note:</w:t>
        </w:r>
        <w:r>
          <w:br/>
          <w:t xml:space="preserve">* The payload size doesn't consider </w:t>
        </w:r>
      </w:ins>
      <w:ins w:id="892" w:author="Ericsson (Felipe)" w:date="2023-06-16T12:20:00Z">
        <w:r>
          <w:t>signalling</w:t>
        </w:r>
      </w:ins>
      <w:ins w:id="893" w:author="Ericsson (Felipe)" w:date="2023-06-16T09:45:00Z">
        <w:r>
          <w:t xml:space="preserve"> overhead.</w:t>
        </w:r>
        <w:r>
          <w:br/>
          <w:t xml:space="preserve">** The End-to-End report </w:t>
        </w:r>
        <w:r>
          <w:t>latency is the latency from availability of the measurement report at the UE side to the availability of the measurement report at the terminated network entity. The time to generate data or perform measurements depends on RAN1/RAN4 specification.</w:t>
        </w:r>
        <w:r>
          <w:br/>
          <w:t>*** Proc</w:t>
        </w:r>
        <w:r>
          <w:t>edure latency is the latency caused by procedures, including procedure to ready for reporting (e.g.</w:t>
        </w:r>
      </w:ins>
      <w:ins w:id="894" w:author="Ericsson (Felipe)" w:date="2023-06-26T22:43:00Z">
        <w:r>
          <w:t>,</w:t>
        </w:r>
      </w:ins>
      <w:ins w:id="895" w:author="Ericsson (Felipe)" w:date="2023-06-16T09:45:00Z">
        <w:r>
          <w:t xml:space="preserve"> entering CONNECTED state, report interval).</w:t>
        </w:r>
        <w:r>
          <w:br/>
          <w:t xml:space="preserve">****Air interface </w:t>
        </w:r>
      </w:ins>
      <w:ins w:id="896" w:author="Ericsson (Felipe)" w:date="2023-06-16T12:20:00Z">
        <w:r>
          <w:t>signalling</w:t>
        </w:r>
      </w:ins>
      <w:ins w:id="897" w:author="Ericsson (Felipe)" w:date="2023-06-16T09:45:00Z">
        <w:r>
          <w:t xml:space="preserve"> latency is the latency to transmit one report, e.g.</w:t>
        </w:r>
      </w:ins>
      <w:ins w:id="898" w:author="Ericsson (Felipe)" w:date="2023-06-26T22:43:00Z">
        <w:r>
          <w:t>,</w:t>
        </w:r>
      </w:ins>
      <w:ins w:id="899" w:author="Ericsson (Felipe)" w:date="2023-06-16T09:45:00Z">
        <w:r>
          <w:t xml:space="preserve"> RRC </w:t>
        </w:r>
      </w:ins>
      <w:ins w:id="900" w:author="Ericsson (Felipe)" w:date="2023-06-16T12:20:00Z">
        <w:r>
          <w:t>signalling</w:t>
        </w:r>
      </w:ins>
      <w:ins w:id="901" w:author="Ericsson (Felipe)" w:date="2023-06-16T09:45:00Z">
        <w:r>
          <w:t xml:space="preserve"> latency or PUC</w:t>
        </w:r>
        <w:r>
          <w:t xml:space="preserve">CH </w:t>
        </w:r>
      </w:ins>
      <w:ins w:id="902" w:author="Ericsson (Felipe)" w:date="2023-06-16T12:20:00Z">
        <w:r>
          <w:t>signalling</w:t>
        </w:r>
      </w:ins>
      <w:ins w:id="903" w:author="Ericsson (Felipe)" w:date="2023-06-16T09:45:00Z">
        <w:r>
          <w:t xml:space="preserve"> latency.</w:t>
        </w:r>
      </w:ins>
    </w:p>
    <w:p w14:paraId="5E564DDE" w14:textId="77777777" w:rsidR="00A97662" w:rsidRDefault="00394C02">
      <w:pPr>
        <w:pStyle w:val="Heading4"/>
        <w:ind w:leftChars="90" w:left="1598"/>
        <w:rPr>
          <w:ins w:id="904" w:author="Ericsson (Felipe)" w:date="2023-06-15T12:26:00Z"/>
        </w:rPr>
      </w:pPr>
      <w:ins w:id="905" w:author="Ericsson (Felipe)" w:date="2023-06-15T12:27:00Z">
        <w:r>
          <w:t>7.3.1.</w:t>
        </w:r>
      </w:ins>
      <w:ins w:id="906" w:author="Ericsson (Felipe)" w:date="2023-06-16T12:17:00Z">
        <w:r>
          <w:t>3</w:t>
        </w:r>
      </w:ins>
      <w:ins w:id="907" w:author="Ericsson (Felipe)" w:date="2023-06-15T12:27:00Z">
        <w:r>
          <w:tab/>
        </w:r>
      </w:ins>
      <w:ins w:id="908" w:author="Ericsson (Felipe)" w:date="2023-06-15T12:26:00Z">
        <w:r>
          <w:t xml:space="preserve">Model </w:t>
        </w:r>
      </w:ins>
      <w:ins w:id="909" w:author="Ericsson (Felipe)" w:date="2023-06-15T12:27:00Z">
        <w:r>
          <w:t>T</w:t>
        </w:r>
      </w:ins>
      <w:ins w:id="910" w:author="Ericsson (Felipe)" w:date="2023-06-15T12:26:00Z">
        <w:r>
          <w:t>ransfer</w:t>
        </w:r>
      </w:ins>
      <w:ins w:id="911" w:author="Ericsson (Felipe)" w:date="2023-06-15T12:27:00Z">
        <w:r>
          <w:t>/Delivery</w:t>
        </w:r>
      </w:ins>
    </w:p>
    <w:p w14:paraId="5E564DDF" w14:textId="77777777" w:rsidR="00A97662" w:rsidRDefault="00394C02">
      <w:pPr>
        <w:ind w:leftChars="90" w:left="180" w:firstLine="284"/>
        <w:rPr>
          <w:ins w:id="912" w:author="Ericsson (Felipe)" w:date="2023-06-16T12:28:00Z"/>
          <w:i/>
          <w:iCs/>
        </w:rPr>
      </w:pPr>
      <w:ins w:id="913" w:author="Ericsson (Felipe)" w:date="2023-06-16T12:28:00Z">
        <w:r>
          <w:rPr>
            <w:i/>
            <w:iCs/>
          </w:rPr>
          <w:t>Editor’s note: Further discussion is needed in RAN2 to complete this</w:t>
        </w:r>
      </w:ins>
      <w:ins w:id="914" w:author="Ericsson (Felipe)" w:date="2023-06-16T12:29:00Z">
        <w:r>
          <w:rPr>
            <w:i/>
            <w:iCs/>
          </w:rPr>
          <w:t xml:space="preserve"> clause</w:t>
        </w:r>
      </w:ins>
      <w:ins w:id="915" w:author="Ericsson (Felipe)" w:date="2023-06-16T12:28:00Z">
        <w:r>
          <w:rPr>
            <w:i/>
            <w:iCs/>
          </w:rPr>
          <w:t>.</w:t>
        </w:r>
      </w:ins>
    </w:p>
    <w:p w14:paraId="5E564DE0" w14:textId="77777777" w:rsidR="00A97662" w:rsidRDefault="00394C02">
      <w:pPr>
        <w:ind w:leftChars="90" w:left="180"/>
        <w:rPr>
          <w:ins w:id="916" w:author="Ericsson (Felipe)" w:date="2023-06-16T12:23:00Z"/>
        </w:rPr>
      </w:pPr>
      <w:ins w:id="917" w:author="Ericsson (Felipe)" w:date="2023-06-16T12:24:00Z">
        <w:r>
          <w:t>T</w:t>
        </w:r>
      </w:ins>
      <w:ins w:id="918" w:author="Ericsson (Felipe)" w:date="2023-06-16T12:23:00Z">
        <w:r>
          <w:t xml:space="preserve">o </w:t>
        </w:r>
      </w:ins>
      <w:ins w:id="919" w:author="Ericsson (Felipe)" w:date="2023-06-16T12:25:00Z">
        <w:r>
          <w:t>analyse</w:t>
        </w:r>
      </w:ins>
      <w:ins w:id="920" w:author="Ericsson (Felipe)" w:date="2023-06-16T12:23:00Z">
        <w:r>
          <w:t xml:space="preserve"> the feasibility and benefits of model transfer</w:t>
        </w:r>
      </w:ins>
      <w:ins w:id="921" w:author="Ericsson (Felipe)" w:date="2023-06-16T12:24:00Z">
        <w:r>
          <w:t xml:space="preserve">/delivery, the following solutions </w:t>
        </w:r>
      </w:ins>
      <w:ins w:id="922" w:author="Ericsson (Felipe)" w:date="2023-06-16T12:30:00Z">
        <w:r>
          <w:t>are considered from a RAN2 perspective</w:t>
        </w:r>
      </w:ins>
      <w:ins w:id="923" w:author="Ericsson (Felipe)" w:date="2023-06-16T12:24:00Z">
        <w:r>
          <w:t>:</w:t>
        </w:r>
      </w:ins>
    </w:p>
    <w:p w14:paraId="5E564DE1" w14:textId="77777777" w:rsidR="00A97662" w:rsidRDefault="00394C02">
      <w:pPr>
        <w:pStyle w:val="ListParagraph"/>
        <w:numPr>
          <w:ilvl w:val="0"/>
          <w:numId w:val="111"/>
        </w:numPr>
        <w:ind w:leftChars="270" w:left="900"/>
        <w:rPr>
          <w:ins w:id="924" w:author="Ericsson (Felipe)" w:date="2023-06-16T12:24:00Z"/>
        </w:rPr>
      </w:pPr>
      <w:ins w:id="925" w:author="Ericsson (Felipe)" w:date="2023-06-16T12:23:00Z">
        <w:r>
          <w:t xml:space="preserve">Solution 1a: </w:t>
        </w:r>
        <w:proofErr w:type="spellStart"/>
        <w:r>
          <w:t>gNB</w:t>
        </w:r>
        <w:proofErr w:type="spellEnd"/>
        <w:r>
          <w:t xml:space="preserve"> can transfer/deliver AI/ML model(s) to UE via RRC signalling.</w:t>
        </w:r>
      </w:ins>
    </w:p>
    <w:p w14:paraId="5E564DE2" w14:textId="77777777" w:rsidR="00A97662" w:rsidRDefault="00A97662">
      <w:pPr>
        <w:pStyle w:val="ListParagraph"/>
        <w:ind w:leftChars="450" w:left="900"/>
        <w:rPr>
          <w:ins w:id="926" w:author="Ericsson (Felipe)" w:date="2023-06-16T12:24:00Z"/>
        </w:rPr>
      </w:pPr>
    </w:p>
    <w:p w14:paraId="5E564DE3" w14:textId="77777777" w:rsidR="00A97662" w:rsidRDefault="00394C02">
      <w:pPr>
        <w:pStyle w:val="ListParagraph"/>
        <w:numPr>
          <w:ilvl w:val="0"/>
          <w:numId w:val="111"/>
        </w:numPr>
        <w:ind w:leftChars="270" w:left="900"/>
        <w:rPr>
          <w:ins w:id="927" w:author="Ericsson (Felipe)" w:date="2023-06-16T12:25:00Z"/>
        </w:rPr>
      </w:pPr>
      <w:ins w:id="928" w:author="Ericsson (Felipe)" w:date="2023-06-16T12:23:00Z">
        <w:r>
          <w:t>Solution 2a: CN (except LMF) can transfer/deliver AI/ML model(s) to UE via NAS signalling.</w:t>
        </w:r>
      </w:ins>
      <w:ins w:id="929" w:author="Ericsson (Felipe)" w:date="2023-06-16T12:25:00Z">
        <w:r>
          <w:br/>
        </w:r>
      </w:ins>
    </w:p>
    <w:p w14:paraId="5E564DE4" w14:textId="77777777" w:rsidR="00A97662" w:rsidRDefault="00394C02">
      <w:pPr>
        <w:pStyle w:val="ListParagraph"/>
        <w:numPr>
          <w:ilvl w:val="0"/>
          <w:numId w:val="111"/>
        </w:numPr>
        <w:ind w:leftChars="270" w:left="900"/>
        <w:rPr>
          <w:ins w:id="930" w:author="Ericsson (Felipe)" w:date="2023-06-16T12:23:00Z"/>
        </w:rPr>
      </w:pPr>
      <w:ins w:id="931" w:author="Ericsson (Felipe)" w:date="2023-06-16T12:23:00Z">
        <w:r>
          <w:t xml:space="preserve">Solution </w:t>
        </w:r>
        <w:r>
          <w:t>3a: LMF can transfer/deliver AI/ML model(s) to UE via LPP signalling.</w:t>
        </w:r>
      </w:ins>
      <w:ins w:id="932" w:author="Ericsson (Felipe)" w:date="2023-06-16T12:25:00Z">
        <w:r>
          <w:br/>
        </w:r>
      </w:ins>
    </w:p>
    <w:p w14:paraId="5E564DE5" w14:textId="77777777" w:rsidR="00A97662" w:rsidRDefault="00394C02">
      <w:pPr>
        <w:pStyle w:val="ListParagraph"/>
        <w:numPr>
          <w:ilvl w:val="0"/>
          <w:numId w:val="111"/>
        </w:numPr>
        <w:ind w:leftChars="270" w:left="900"/>
        <w:rPr>
          <w:ins w:id="933" w:author="Ericsson (Felipe)" w:date="2023-06-16T12:23:00Z"/>
        </w:rPr>
      </w:pPr>
      <w:ins w:id="934" w:author="Ericsson (Felipe)" w:date="2023-06-16T12:23:00Z">
        <w:r>
          <w:t xml:space="preserve">Solution 1b: </w:t>
        </w:r>
        <w:proofErr w:type="spellStart"/>
        <w:r>
          <w:t>gNB</w:t>
        </w:r>
        <w:proofErr w:type="spellEnd"/>
        <w:r>
          <w:t xml:space="preserve"> can transfer/deliver AI/ML model(s) to UE via UP data.</w:t>
        </w:r>
      </w:ins>
      <w:ins w:id="935" w:author="Ericsson (Felipe)" w:date="2023-06-16T12:25:00Z">
        <w:r>
          <w:br/>
        </w:r>
      </w:ins>
    </w:p>
    <w:p w14:paraId="5E564DE6" w14:textId="77777777" w:rsidR="00A97662" w:rsidRDefault="00394C02">
      <w:pPr>
        <w:pStyle w:val="ListParagraph"/>
        <w:numPr>
          <w:ilvl w:val="0"/>
          <w:numId w:val="111"/>
        </w:numPr>
        <w:ind w:leftChars="270" w:left="900"/>
        <w:rPr>
          <w:ins w:id="936" w:author="Ericsson (Felipe)" w:date="2023-06-16T12:23:00Z"/>
        </w:rPr>
      </w:pPr>
      <w:ins w:id="937" w:author="Ericsson (Felipe)" w:date="2023-06-16T12:23:00Z">
        <w:r>
          <w:t>Solution 2b: CN (except LMF) can transfer/deliver AI/ML model(s) to UE via UP data.</w:t>
        </w:r>
      </w:ins>
      <w:ins w:id="938" w:author="Ericsson (Felipe)" w:date="2023-06-16T12:25:00Z">
        <w:r>
          <w:br/>
        </w:r>
      </w:ins>
    </w:p>
    <w:p w14:paraId="5E564DE7" w14:textId="77777777" w:rsidR="00A97662" w:rsidRDefault="00394C02">
      <w:pPr>
        <w:pStyle w:val="ListParagraph"/>
        <w:numPr>
          <w:ilvl w:val="0"/>
          <w:numId w:val="111"/>
        </w:numPr>
        <w:ind w:leftChars="270" w:left="900"/>
        <w:rPr>
          <w:ins w:id="939" w:author="Ericsson (Felipe)" w:date="2023-06-16T12:23:00Z"/>
        </w:rPr>
      </w:pPr>
      <w:ins w:id="940" w:author="Ericsson (Felipe)" w:date="2023-06-16T12:23:00Z">
        <w:r>
          <w:t>Solution 3b: LMF can transf</w:t>
        </w:r>
        <w:r>
          <w:t>er/deliver AI/ML model(s) to UE via UP data.</w:t>
        </w:r>
      </w:ins>
      <w:ins w:id="941" w:author="Ericsson (Felipe)" w:date="2023-06-16T12:25:00Z">
        <w:r>
          <w:br/>
        </w:r>
      </w:ins>
    </w:p>
    <w:p w14:paraId="5E564DE8" w14:textId="77777777" w:rsidR="00A97662" w:rsidRDefault="00394C02">
      <w:pPr>
        <w:pStyle w:val="ListParagraph"/>
        <w:numPr>
          <w:ilvl w:val="0"/>
          <w:numId w:val="111"/>
        </w:numPr>
        <w:ind w:leftChars="270" w:left="900"/>
        <w:rPr>
          <w:ins w:id="942" w:author="Ericsson (Felipe)" w:date="2023-06-16T12:19:00Z"/>
        </w:rPr>
      </w:pPr>
      <w:ins w:id="943" w:author="Ericsson (Felipe)" w:date="2023-06-16T12:23:00Z">
        <w:r>
          <w:t>Solution 4: Server (</w:t>
        </w:r>
        <w:proofErr w:type="gramStart"/>
        <w:r>
          <w:t>e.g.</w:t>
        </w:r>
        <w:proofErr w:type="gramEnd"/>
        <w:r>
          <w:t xml:space="preserve"> OAM, OTT) can transfer/delivery AI/ML model(s) to UE (e.g. transparent to 3GPP).</w:t>
        </w:r>
      </w:ins>
    </w:p>
    <w:p w14:paraId="5E564DE9" w14:textId="77777777" w:rsidR="00A97662" w:rsidRDefault="00394C02">
      <w:pPr>
        <w:ind w:leftChars="90" w:left="180"/>
        <w:rPr>
          <w:ins w:id="944" w:author="Ericsson (Felipe)" w:date="2023-06-16T12:31:00Z"/>
        </w:rPr>
      </w:pPr>
      <w:ins w:id="945" w:author="Ericsson (Felipe)" w:date="2023-06-16T12:30:00Z">
        <w:r>
          <w:t>The solutions map to use cases according to</w:t>
        </w:r>
      </w:ins>
      <w:ins w:id="946" w:author="Ericsson (Felipe)" w:date="2023-06-16T12:31:00Z">
        <w:r>
          <w:t xml:space="preserve"> what is depicted in</w:t>
        </w:r>
      </w:ins>
      <w:ins w:id="947" w:author="Ericsson (Felipe)" w:date="2023-06-16T12:30:00Z">
        <w:r>
          <w:t xml:space="preserve"> Table 7.3.</w:t>
        </w:r>
      </w:ins>
      <w:ins w:id="948" w:author="Ericsson (Felipe)" w:date="2023-06-16T12:31:00Z">
        <w:r>
          <w:t>1.3-1.</w:t>
        </w:r>
      </w:ins>
    </w:p>
    <w:p w14:paraId="5E564DEA" w14:textId="77777777" w:rsidR="00A97662" w:rsidRDefault="00394C02">
      <w:pPr>
        <w:pStyle w:val="TF"/>
        <w:ind w:leftChars="90" w:left="180"/>
        <w:rPr>
          <w:ins w:id="949" w:author="Ericsson (Felipe)" w:date="2023-06-16T12:31:00Z"/>
          <w:lang w:eastAsia="zh-CN"/>
        </w:rPr>
      </w:pPr>
      <w:ins w:id="950" w:author="Ericsson (Felipe)" w:date="2023-06-16T12:31:00Z">
        <w:r>
          <w:rPr>
            <w:rFonts w:ascii="Times New Roman" w:hAnsi="Times New Roman"/>
            <w:lang w:eastAsia="zh-CN"/>
          </w:rPr>
          <w:t>Table</w:t>
        </w:r>
      </w:ins>
      <w:ins w:id="951" w:author="Ericsson (Felipe)" w:date="2023-06-16T12:32:00Z">
        <w:r>
          <w:rPr>
            <w:rFonts w:ascii="Times New Roman" w:hAnsi="Times New Roman"/>
            <w:lang w:eastAsia="zh-CN"/>
          </w:rPr>
          <w:t xml:space="preserve"> 7.3.1.3-1</w:t>
        </w:r>
      </w:ins>
      <w:ins w:id="952" w:author="Ericsson (Felipe)" w:date="2023-06-16T12:31:00Z">
        <w:r>
          <w:rPr>
            <w:rFonts w:ascii="Times New Roman" w:hAnsi="Times New Roman"/>
            <w:lang w:eastAsia="zh-CN"/>
          </w:rPr>
          <w:t xml:space="preserve"> </w:t>
        </w:r>
      </w:ins>
      <w:ins w:id="953" w:author="Ericsson (Felipe)" w:date="2023-06-16T12:32:00Z">
        <w:r>
          <w:rPr>
            <w:rFonts w:ascii="Times New Roman" w:hAnsi="Times New Roman"/>
            <w:lang w:eastAsia="zh-CN"/>
          </w:rPr>
          <w:t>R</w:t>
        </w:r>
      </w:ins>
      <w:ins w:id="954" w:author="Ericsson (Felipe)" w:date="2023-06-16T12:31:00Z">
        <w:r>
          <w:rPr>
            <w:rFonts w:ascii="Times New Roman" w:hAnsi="Times New Roman"/>
            <w:lang w:eastAsia="zh-CN"/>
          </w:rPr>
          <w:t xml:space="preserve">elations between </w:t>
        </w:r>
      </w:ins>
      <w:ins w:id="955" w:author="Ericsson (Felipe)" w:date="2023-06-16T12:32:00Z">
        <w:r>
          <w:rPr>
            <w:rFonts w:ascii="Times New Roman" w:hAnsi="Times New Roman"/>
            <w:lang w:eastAsia="zh-CN"/>
          </w:rPr>
          <w:t>model transf</w:t>
        </w:r>
      </w:ins>
      <w:ins w:id="956" w:author="Ericsson (Felipe)" w:date="2023-06-16T12:33:00Z">
        <w:r>
          <w:rPr>
            <w:rFonts w:ascii="Times New Roman" w:hAnsi="Times New Roman"/>
            <w:lang w:eastAsia="zh-CN"/>
          </w:rPr>
          <w:t xml:space="preserve">er/delivery </w:t>
        </w:r>
      </w:ins>
      <w:ins w:id="957" w:author="Ericsson (Felipe)" w:date="2023-06-16T12:31:00Z">
        <w:r>
          <w:rPr>
            <w:rFonts w:ascii="Times New Roman" w:hAnsi="Times New Roman"/>
            <w:lang w:eastAsia="zh-CN"/>
          </w:rPr>
          <w:t xml:space="preserve">solutions and use </w:t>
        </w:r>
        <w:proofErr w:type="gramStart"/>
        <w:r>
          <w:rPr>
            <w:rFonts w:ascii="Times New Roman" w:hAnsi="Times New Roman"/>
            <w:lang w:eastAsia="zh-CN"/>
          </w:rPr>
          <w:t>cases</w:t>
        </w:r>
        <w:proofErr w:type="gramEnd"/>
      </w:ins>
    </w:p>
    <w:tbl>
      <w:tblPr>
        <w:tblStyle w:val="TableGrid"/>
        <w:tblW w:w="0" w:type="auto"/>
        <w:tblLook w:val="04A0" w:firstRow="1" w:lastRow="0" w:firstColumn="1" w:lastColumn="0" w:noHBand="0" w:noVBand="1"/>
      </w:tblPr>
      <w:tblGrid>
        <w:gridCol w:w="3114"/>
        <w:gridCol w:w="6515"/>
      </w:tblGrid>
      <w:tr w:rsidR="00A97662" w14:paraId="5E564DED" w14:textId="77777777">
        <w:trPr>
          <w:ins w:id="958" w:author="Ericsson (Felipe)" w:date="2023-06-16T12:31:00Z"/>
        </w:trPr>
        <w:tc>
          <w:tcPr>
            <w:tcW w:w="3114" w:type="dxa"/>
          </w:tcPr>
          <w:p w14:paraId="5E564DEB" w14:textId="77777777" w:rsidR="00A97662" w:rsidRDefault="00394C02">
            <w:pPr>
              <w:spacing w:after="0"/>
              <w:ind w:leftChars="90" w:left="180"/>
              <w:rPr>
                <w:ins w:id="959" w:author="Ericsson (Felipe)" w:date="2023-06-16T12:31:00Z"/>
                <w:b/>
                <w:bCs/>
              </w:rPr>
            </w:pPr>
            <w:ins w:id="960" w:author="Ericsson (Felipe)" w:date="2023-06-16T12:31:00Z">
              <w:r>
                <w:rPr>
                  <w:b/>
                  <w:bCs/>
                </w:rPr>
                <w:t>Solutions</w:t>
              </w:r>
            </w:ins>
          </w:p>
        </w:tc>
        <w:tc>
          <w:tcPr>
            <w:tcW w:w="6515" w:type="dxa"/>
          </w:tcPr>
          <w:p w14:paraId="5E564DEC" w14:textId="77777777" w:rsidR="00A97662" w:rsidRDefault="00394C02">
            <w:pPr>
              <w:spacing w:after="0"/>
              <w:ind w:leftChars="90" w:left="180"/>
              <w:rPr>
                <w:ins w:id="961" w:author="Ericsson (Felipe)" w:date="2023-06-16T12:31:00Z"/>
                <w:b/>
                <w:bCs/>
              </w:rPr>
            </w:pPr>
            <w:ins w:id="962" w:author="Ericsson (Felipe)" w:date="2023-06-16T12:31:00Z">
              <w:r>
                <w:rPr>
                  <w:b/>
                  <w:bCs/>
                </w:rPr>
                <w:t>Applicable use cases</w:t>
              </w:r>
            </w:ins>
          </w:p>
        </w:tc>
      </w:tr>
      <w:tr w:rsidR="00A97662" w14:paraId="5E564DF2" w14:textId="77777777">
        <w:trPr>
          <w:ins w:id="963" w:author="Ericsson (Felipe)" w:date="2023-06-16T12:31:00Z"/>
        </w:trPr>
        <w:tc>
          <w:tcPr>
            <w:tcW w:w="3114" w:type="dxa"/>
          </w:tcPr>
          <w:p w14:paraId="5E564DEE" w14:textId="77777777" w:rsidR="00A97662" w:rsidRDefault="00394C02">
            <w:pPr>
              <w:spacing w:after="0"/>
              <w:ind w:leftChars="90" w:left="180"/>
              <w:rPr>
                <w:ins w:id="964" w:author="Ericsson (Felipe)" w:date="2023-06-16T12:31:00Z"/>
              </w:rPr>
            </w:pPr>
            <w:ins w:id="965" w:author="Ericsson (Felipe)" w:date="2023-06-16T12:31:00Z">
              <w:r>
                <w:t>Solution 1a, 1b</w:t>
              </w:r>
            </w:ins>
          </w:p>
        </w:tc>
        <w:tc>
          <w:tcPr>
            <w:tcW w:w="6515" w:type="dxa"/>
          </w:tcPr>
          <w:p w14:paraId="5E564DEF" w14:textId="77777777" w:rsidR="00A97662" w:rsidRDefault="00394C02">
            <w:pPr>
              <w:spacing w:after="0"/>
              <w:ind w:leftChars="90" w:left="180"/>
              <w:rPr>
                <w:ins w:id="966" w:author="Ericsson (Felipe)" w:date="2023-06-16T12:31:00Z"/>
              </w:rPr>
            </w:pPr>
            <w:ins w:id="967" w:author="Ericsson (Felipe)" w:date="2023-06-16T12:31:00Z">
              <w:r>
                <w:t>CSI feedback enhancement</w:t>
              </w:r>
            </w:ins>
          </w:p>
          <w:p w14:paraId="5E564DF0" w14:textId="77777777" w:rsidR="00A97662" w:rsidRDefault="00394C02">
            <w:pPr>
              <w:spacing w:after="0"/>
              <w:ind w:leftChars="90" w:left="180"/>
              <w:rPr>
                <w:ins w:id="968" w:author="Ericsson (Felipe)" w:date="2023-06-16T12:31:00Z"/>
              </w:rPr>
            </w:pPr>
            <w:ins w:id="969" w:author="Ericsson (Felipe)" w:date="2023-06-16T12:31:00Z">
              <w:r>
                <w:t>Beam management</w:t>
              </w:r>
            </w:ins>
          </w:p>
          <w:p w14:paraId="5E564DF1" w14:textId="77777777" w:rsidR="00A97662" w:rsidRDefault="00394C02">
            <w:pPr>
              <w:spacing w:after="0"/>
              <w:ind w:leftChars="90" w:left="180"/>
              <w:rPr>
                <w:ins w:id="970" w:author="Ericsson (Felipe)" w:date="2023-06-16T12:31:00Z"/>
              </w:rPr>
            </w:pPr>
            <w:ins w:id="971" w:author="Ericsson (Felipe)" w:date="2023-06-16T12:31:00Z">
              <w:r>
                <w:lastRenderedPageBreak/>
                <w:t xml:space="preserve">Note: No specific considerations for Positioning accuracy enhancement for Solution 1a and </w:t>
              </w:r>
              <w:r>
                <w:t>1b.</w:t>
              </w:r>
            </w:ins>
          </w:p>
        </w:tc>
      </w:tr>
      <w:tr w:rsidR="00A97662" w14:paraId="5E564DF7" w14:textId="77777777">
        <w:trPr>
          <w:ins w:id="972" w:author="Ericsson (Felipe)" w:date="2023-06-16T12:31:00Z"/>
        </w:trPr>
        <w:tc>
          <w:tcPr>
            <w:tcW w:w="3114" w:type="dxa"/>
          </w:tcPr>
          <w:p w14:paraId="5E564DF3" w14:textId="77777777" w:rsidR="00A97662" w:rsidRDefault="00394C02">
            <w:pPr>
              <w:spacing w:after="0"/>
              <w:ind w:leftChars="90" w:left="180"/>
              <w:rPr>
                <w:ins w:id="973" w:author="Ericsson (Felipe)" w:date="2023-06-16T12:31:00Z"/>
              </w:rPr>
            </w:pPr>
            <w:ins w:id="974" w:author="Ericsson (Felipe)" w:date="2023-06-16T12:31:00Z">
              <w:r>
                <w:lastRenderedPageBreak/>
                <w:t>Solution 2a, 2b</w:t>
              </w:r>
            </w:ins>
          </w:p>
        </w:tc>
        <w:tc>
          <w:tcPr>
            <w:tcW w:w="6515" w:type="dxa"/>
          </w:tcPr>
          <w:p w14:paraId="5E564DF4" w14:textId="77777777" w:rsidR="00A97662" w:rsidRDefault="00394C02">
            <w:pPr>
              <w:spacing w:after="0"/>
              <w:ind w:leftChars="90" w:left="180"/>
              <w:rPr>
                <w:ins w:id="975" w:author="Ericsson (Felipe)" w:date="2023-06-16T12:31:00Z"/>
              </w:rPr>
            </w:pPr>
            <w:ins w:id="976" w:author="Ericsson (Felipe)" w:date="2023-06-16T12:31:00Z">
              <w:r>
                <w:t>CSI feedback enhancement</w:t>
              </w:r>
            </w:ins>
          </w:p>
          <w:p w14:paraId="5E564DF5" w14:textId="77777777" w:rsidR="00A97662" w:rsidRDefault="00394C02">
            <w:pPr>
              <w:spacing w:after="0"/>
              <w:ind w:leftChars="90" w:left="180"/>
              <w:rPr>
                <w:ins w:id="977" w:author="Ericsson (Felipe)" w:date="2023-06-16T12:31:00Z"/>
              </w:rPr>
            </w:pPr>
            <w:ins w:id="978" w:author="Ericsson (Felipe)" w:date="2023-06-16T12:31:00Z">
              <w:r>
                <w:t>Beam management</w:t>
              </w:r>
            </w:ins>
          </w:p>
          <w:p w14:paraId="5E564DF6" w14:textId="77777777" w:rsidR="00A97662" w:rsidRDefault="00394C02">
            <w:pPr>
              <w:spacing w:after="0"/>
              <w:ind w:leftChars="90" w:left="180"/>
              <w:rPr>
                <w:ins w:id="979" w:author="Ericsson (Felipe)" w:date="2023-06-16T12:31:00Z"/>
              </w:rPr>
            </w:pPr>
            <w:ins w:id="980" w:author="Ericsson (Felipe)" w:date="2023-06-16T12:31:00Z">
              <w:r>
                <w:t>Note: No specific considerations for Positioning accuracy enhancement for Solution 2a and 2b.</w:t>
              </w:r>
            </w:ins>
          </w:p>
        </w:tc>
      </w:tr>
      <w:tr w:rsidR="00A97662" w14:paraId="5E564DFA" w14:textId="77777777">
        <w:trPr>
          <w:ins w:id="981" w:author="Ericsson (Felipe)" w:date="2023-06-16T12:31:00Z"/>
        </w:trPr>
        <w:tc>
          <w:tcPr>
            <w:tcW w:w="3114" w:type="dxa"/>
          </w:tcPr>
          <w:p w14:paraId="5E564DF8" w14:textId="77777777" w:rsidR="00A97662" w:rsidRDefault="00394C02">
            <w:pPr>
              <w:spacing w:after="0"/>
              <w:ind w:leftChars="90" w:left="180"/>
              <w:rPr>
                <w:ins w:id="982" w:author="Ericsson (Felipe)" w:date="2023-06-16T12:31:00Z"/>
              </w:rPr>
            </w:pPr>
            <w:ins w:id="983" w:author="Ericsson (Felipe)" w:date="2023-06-16T12:31:00Z">
              <w:r>
                <w:t>Solution 3a, 3b</w:t>
              </w:r>
            </w:ins>
          </w:p>
        </w:tc>
        <w:tc>
          <w:tcPr>
            <w:tcW w:w="6515" w:type="dxa"/>
          </w:tcPr>
          <w:p w14:paraId="5E564DF9" w14:textId="77777777" w:rsidR="00A97662" w:rsidRDefault="00394C02">
            <w:pPr>
              <w:spacing w:after="0"/>
              <w:ind w:leftChars="90" w:left="180"/>
              <w:rPr>
                <w:ins w:id="984" w:author="Ericsson (Felipe)" w:date="2023-06-16T12:31:00Z"/>
              </w:rPr>
            </w:pPr>
            <w:ins w:id="985" w:author="Ericsson (Felipe)" w:date="2023-06-16T12:31:00Z">
              <w:r>
                <w:t>Positioning accuracy enhancement</w:t>
              </w:r>
            </w:ins>
          </w:p>
        </w:tc>
      </w:tr>
      <w:tr w:rsidR="00A97662" w14:paraId="5E564DFF" w14:textId="77777777">
        <w:trPr>
          <w:ins w:id="986" w:author="Ericsson (Felipe)" w:date="2023-06-16T12:31:00Z"/>
        </w:trPr>
        <w:tc>
          <w:tcPr>
            <w:tcW w:w="3114" w:type="dxa"/>
          </w:tcPr>
          <w:p w14:paraId="5E564DFB" w14:textId="77777777" w:rsidR="00A97662" w:rsidRDefault="00394C02">
            <w:pPr>
              <w:spacing w:after="0"/>
              <w:ind w:leftChars="90" w:left="180"/>
              <w:rPr>
                <w:ins w:id="987" w:author="Ericsson (Felipe)" w:date="2023-06-16T12:31:00Z"/>
              </w:rPr>
            </w:pPr>
            <w:ins w:id="988" w:author="Ericsson (Felipe)" w:date="2023-06-16T12:31:00Z">
              <w:r>
                <w:t>Solution 4</w:t>
              </w:r>
            </w:ins>
          </w:p>
        </w:tc>
        <w:tc>
          <w:tcPr>
            <w:tcW w:w="6515" w:type="dxa"/>
          </w:tcPr>
          <w:p w14:paraId="5E564DFC" w14:textId="77777777" w:rsidR="00A97662" w:rsidRDefault="00394C02">
            <w:pPr>
              <w:spacing w:after="0"/>
              <w:ind w:leftChars="90" w:left="180"/>
              <w:rPr>
                <w:ins w:id="989" w:author="Ericsson (Felipe)" w:date="2023-06-16T12:31:00Z"/>
              </w:rPr>
            </w:pPr>
            <w:ins w:id="990" w:author="Ericsson (Felipe)" w:date="2023-06-16T12:31:00Z">
              <w:r>
                <w:t>CSI feedback enhancement</w:t>
              </w:r>
            </w:ins>
          </w:p>
          <w:p w14:paraId="5E564DFD" w14:textId="77777777" w:rsidR="00A97662" w:rsidRDefault="00394C02">
            <w:pPr>
              <w:spacing w:after="0"/>
              <w:ind w:leftChars="90" w:left="180"/>
              <w:rPr>
                <w:ins w:id="991" w:author="Ericsson (Felipe)" w:date="2023-06-16T12:31:00Z"/>
              </w:rPr>
            </w:pPr>
            <w:ins w:id="992" w:author="Ericsson (Felipe)" w:date="2023-06-16T12:31:00Z">
              <w:r>
                <w:t>Beam manageme</w:t>
              </w:r>
              <w:r>
                <w:t>nt</w:t>
              </w:r>
            </w:ins>
          </w:p>
          <w:p w14:paraId="5E564DFE" w14:textId="77777777" w:rsidR="00A97662" w:rsidRDefault="00394C02">
            <w:pPr>
              <w:spacing w:after="0"/>
              <w:ind w:leftChars="90" w:left="180"/>
              <w:rPr>
                <w:ins w:id="993" w:author="Ericsson (Felipe)" w:date="2023-06-16T12:31:00Z"/>
              </w:rPr>
            </w:pPr>
            <w:ins w:id="994" w:author="Ericsson (Felipe)" w:date="2023-06-16T12:31:00Z">
              <w:r>
                <w:t>Positioning accuracy enhancement</w:t>
              </w:r>
            </w:ins>
          </w:p>
        </w:tc>
      </w:tr>
    </w:tbl>
    <w:p w14:paraId="5E564E00" w14:textId="77777777" w:rsidR="00A97662" w:rsidRDefault="00394C02">
      <w:pPr>
        <w:ind w:leftChars="232" w:left="464" w:firstLine="284"/>
        <w:rPr>
          <w:ins w:id="995" w:author="Ericsson (Felipe)" w:date="2023-06-16T12:15:00Z"/>
          <w:i/>
          <w:iCs/>
        </w:rPr>
      </w:pPr>
      <w:ins w:id="996" w:author="Ericsson (Felipe)" w:date="2023-06-16T12:33:00Z">
        <w:r>
          <w:br/>
        </w:r>
        <w:r>
          <w:rPr>
            <w:i/>
            <w:iCs/>
          </w:rPr>
          <w:t>Editor’s note: The solution-to-use case relation is work in progress.</w:t>
        </w:r>
      </w:ins>
    </w:p>
    <w:p w14:paraId="5E564E01" w14:textId="77777777" w:rsidR="00A97662" w:rsidRDefault="00394C02">
      <w:pPr>
        <w:pStyle w:val="Heading4"/>
        <w:ind w:leftChars="90" w:left="1598"/>
        <w:rPr>
          <w:ins w:id="997" w:author="Ericsson (Felipe)" w:date="2023-06-16T12:15:00Z"/>
        </w:rPr>
      </w:pPr>
      <w:ins w:id="998" w:author="Ericsson (Felipe)" w:date="2023-06-16T12:15:00Z">
        <w:r>
          <w:t>7.3.</w:t>
        </w:r>
      </w:ins>
      <w:ins w:id="999" w:author="Ericsson (Felipe)" w:date="2023-06-16T12:17:00Z">
        <w:r>
          <w:t>1</w:t>
        </w:r>
      </w:ins>
      <w:ins w:id="1000" w:author="Ericsson (Felipe)" w:date="2023-06-16T12:15:00Z">
        <w:r>
          <w:t>.</w:t>
        </w:r>
      </w:ins>
      <w:ins w:id="1001" w:author="Ericsson (Felipe)" w:date="2023-06-16T12:17:00Z">
        <w:r>
          <w:t>4</w:t>
        </w:r>
      </w:ins>
      <w:ins w:id="1002" w:author="Ericsson (Felipe)" w:date="2023-06-16T12:15:00Z">
        <w:r>
          <w:tab/>
          <w:t>UE Capability Reporting</w:t>
        </w:r>
      </w:ins>
    </w:p>
    <w:p w14:paraId="5E564E02" w14:textId="77777777" w:rsidR="00A97662" w:rsidRDefault="00394C02">
      <w:pPr>
        <w:ind w:leftChars="90" w:left="180" w:firstLine="284"/>
        <w:rPr>
          <w:ins w:id="1003" w:author="Ericsson (Felipe)" w:date="2023-06-26T22:43:00Z"/>
          <w:i/>
          <w:iCs/>
        </w:rPr>
      </w:pPr>
      <w:ins w:id="1004" w:author="Ericsson (Felipe)" w:date="2023-06-16T12:16:00Z">
        <w:r>
          <w:rPr>
            <w:i/>
            <w:iCs/>
          </w:rPr>
          <w:t xml:space="preserve">Editor’s note: It is still FFS in RAN2 </w:t>
        </w:r>
      </w:ins>
      <w:ins w:id="1005" w:author="Ericsson (Felipe)" w:date="2023-06-15T12:19:00Z">
        <w:r>
          <w:rPr>
            <w:i/>
            <w:iCs/>
          </w:rPr>
          <w:t xml:space="preserve">if </w:t>
        </w:r>
      </w:ins>
      <w:ins w:id="1006" w:author="Ericsson (Felipe)" w:date="2023-06-16T12:17:00Z">
        <w:r>
          <w:rPr>
            <w:i/>
            <w:iCs/>
          </w:rPr>
          <w:t>f</w:t>
        </w:r>
      </w:ins>
      <w:ins w:id="1007" w:author="Ericsson (Felipe)" w:date="2023-06-15T12:19:00Z">
        <w:r>
          <w:rPr>
            <w:i/>
            <w:iCs/>
          </w:rPr>
          <w:t xml:space="preserve">or UE capability for AIML methods we use the UE capability </w:t>
        </w:r>
        <w:r>
          <w:rPr>
            <w:i/>
            <w:iCs/>
          </w:rPr>
          <w:t>mechanisms as defined for RRC reported and LPP reported capabilities.</w:t>
        </w:r>
      </w:ins>
    </w:p>
    <w:p w14:paraId="5E564E03" w14:textId="77777777" w:rsidR="00A97662" w:rsidRDefault="00394C02">
      <w:pPr>
        <w:pStyle w:val="Heading4"/>
        <w:ind w:leftChars="90" w:left="1598"/>
        <w:rPr>
          <w:ins w:id="1008" w:author="Ericsson (Felipe)" w:date="2023-06-26T22:43:00Z"/>
        </w:rPr>
      </w:pPr>
      <w:ins w:id="1009" w:author="Ericsson (Felipe)" w:date="2023-06-26T22:43:00Z">
        <w:r>
          <w:t>7.3.1.</w:t>
        </w:r>
      </w:ins>
      <w:ins w:id="1010" w:author="Ericsson (Felipe)" w:date="2023-06-26T22:44:00Z">
        <w:r>
          <w:t>5</w:t>
        </w:r>
      </w:ins>
      <w:ins w:id="1011" w:author="Ericsson (Felipe)" w:date="2023-06-26T22:43:00Z">
        <w:r>
          <w:tab/>
        </w:r>
      </w:ins>
      <w:ins w:id="1012" w:author="Ericsson (Felipe)" w:date="2023-06-26T22:44:00Z">
        <w:r>
          <w:t xml:space="preserve">Applicability reporting of functionalities and </w:t>
        </w:r>
      </w:ins>
      <w:commentRangeStart w:id="1013"/>
      <w:commentRangeStart w:id="1014"/>
      <w:ins w:id="1015" w:author="Ericsson (Felipe)" w:date="2023-06-26T22:45:00Z">
        <w:r>
          <w:t>model</w:t>
        </w:r>
      </w:ins>
      <w:ins w:id="1016" w:author="Ericsson (Felipe)" w:date="2023-06-26T22:49:00Z">
        <w:r>
          <w:t>s</w:t>
        </w:r>
      </w:ins>
      <w:commentRangeEnd w:id="1013"/>
      <w:r>
        <w:rPr>
          <w:rStyle w:val="CommentReference"/>
          <w:rFonts w:ascii="Times New Roman" w:hAnsi="Times New Roman"/>
        </w:rPr>
        <w:commentReference w:id="1013"/>
      </w:r>
      <w:commentRangeEnd w:id="1014"/>
      <w:r w:rsidR="00961332">
        <w:rPr>
          <w:rStyle w:val="CommentReference"/>
          <w:rFonts w:ascii="Times New Roman" w:hAnsi="Times New Roman"/>
        </w:rPr>
        <w:commentReference w:id="1014"/>
      </w:r>
    </w:p>
    <w:p w14:paraId="5E564E04" w14:textId="77777777" w:rsidR="00A97662" w:rsidRDefault="00394C02">
      <w:pPr>
        <w:ind w:leftChars="90" w:left="180" w:firstLine="284"/>
        <w:rPr>
          <w:ins w:id="1017" w:author="Ericsson (Felipe)" w:date="2023-06-26T22:43:00Z"/>
          <w:i/>
          <w:iCs/>
        </w:rPr>
      </w:pPr>
      <w:commentRangeStart w:id="1018"/>
      <w:ins w:id="1019" w:author="Ericsson (Felipe)" w:date="2023-06-26T22:43:00Z">
        <w:r>
          <w:rPr>
            <w:i/>
            <w:iCs/>
          </w:rPr>
          <w:t xml:space="preserve">Editor’s note: </w:t>
        </w:r>
      </w:ins>
      <w:ins w:id="1020" w:author="Ericsson (Felipe)" w:date="2023-06-26T22:45:00Z">
        <w:r>
          <w:rPr>
            <w:i/>
            <w:iCs/>
          </w:rPr>
          <w:t xml:space="preserve">From what is discussed in clause 4.2, further RAN2-centric details/options could be included in this </w:t>
        </w:r>
      </w:ins>
      <w:ins w:id="1021" w:author="Ericsson (Felipe)" w:date="2023-06-26T22:50:00Z">
        <w:r>
          <w:rPr>
            <w:i/>
            <w:iCs/>
          </w:rPr>
          <w:t>part</w:t>
        </w:r>
      </w:ins>
      <w:ins w:id="1022" w:author="Ericsson (Felipe)" w:date="2023-06-26T22:43:00Z">
        <w:r>
          <w:rPr>
            <w:i/>
            <w:iCs/>
          </w:rPr>
          <w:t>.</w:t>
        </w:r>
      </w:ins>
      <w:commentRangeEnd w:id="1018"/>
      <w:r w:rsidR="00961332">
        <w:rPr>
          <w:rStyle w:val="CommentReference"/>
        </w:rPr>
        <w:commentReference w:id="1018"/>
      </w:r>
    </w:p>
    <w:p w14:paraId="5E564E05" w14:textId="77777777" w:rsidR="00A97662" w:rsidRDefault="00A97662">
      <w:pPr>
        <w:ind w:firstLine="284"/>
      </w:pPr>
    </w:p>
    <w:p w14:paraId="5E564E06" w14:textId="77777777" w:rsidR="00A97662" w:rsidRDefault="00394C02">
      <w:pPr>
        <w:pStyle w:val="Heading3"/>
        <w:rPr>
          <w:ins w:id="1023" w:author="Ericsson (Felipe)" w:date="2023-06-15T12:30:00Z"/>
        </w:rPr>
      </w:pPr>
      <w:bookmarkStart w:id="1024" w:name="_Toc135002590"/>
      <w:bookmarkStart w:id="1025" w:name="_Toc135850587"/>
      <w:r>
        <w:t>7.3.2</w:t>
      </w:r>
      <w:r>
        <w:tab/>
        <w:t>CSI feedback enhancement</w:t>
      </w:r>
      <w:bookmarkEnd w:id="1024"/>
      <w:bookmarkEnd w:id="1025"/>
    </w:p>
    <w:p w14:paraId="5E564E07" w14:textId="77777777" w:rsidR="00A97662" w:rsidRDefault="00394C02">
      <w:pPr>
        <w:rPr>
          <w:ins w:id="1026" w:author="Ericsson (Felipe)" w:date="2023-06-16T10:28:00Z"/>
        </w:rPr>
      </w:pPr>
      <w:ins w:id="1027" w:author="Ericsson (Felipe)" w:date="2023-06-16T10:28:00Z">
        <w:r>
          <w:t>RAN2</w:t>
        </w:r>
      </w:ins>
      <w:ins w:id="1028" w:author="Ericsson (Felipe)" w:date="2023-06-16T11:01:00Z">
        <w:r>
          <w:t xml:space="preserve"> ha</w:t>
        </w:r>
      </w:ins>
      <w:ins w:id="1029" w:author="Lenovo" w:date="2023-07-19T15:38:00Z">
        <w:r>
          <w:t xml:space="preserve">s </w:t>
        </w:r>
      </w:ins>
      <w:ins w:id="1030" w:author="Ericsson (Felipe)" w:date="2023-06-16T11:01:00Z">
        <w:del w:id="1031" w:author="Lenovo" w:date="2023-07-19T15:38:00Z">
          <w:r>
            <w:delText xml:space="preserve">ve </w:delText>
          </w:r>
        </w:del>
        <w:r>
          <w:t xml:space="preserve">identified a set of </w:t>
        </w:r>
      </w:ins>
      <w:ins w:id="1032" w:author="Ericsson (Felipe)" w:date="2023-06-16T10:28:00Z">
        <w:r>
          <w:t>objective</w:t>
        </w:r>
      </w:ins>
      <w:ins w:id="1033" w:author="Ericsson (Felipe)" w:date="2023-06-16T10:35:00Z">
        <w:r>
          <w:t>s</w:t>
        </w:r>
      </w:ins>
      <w:ins w:id="1034" w:author="Ericsson (Felipe)" w:date="2023-06-16T10:28:00Z">
        <w:r>
          <w:t xml:space="preserve"> </w:t>
        </w:r>
      </w:ins>
      <w:ins w:id="1035" w:author="Ericsson (Felipe)" w:date="2023-06-16T10:29:00Z">
        <w:r>
          <w:t xml:space="preserve">for </w:t>
        </w:r>
      </w:ins>
      <w:ins w:id="1036" w:author="Ericsson (Felipe)" w:date="2023-06-16T10:35:00Z">
        <w:r>
          <w:t xml:space="preserve">the </w:t>
        </w:r>
      </w:ins>
      <w:ins w:id="1037" w:author="Ericsson (Felipe)" w:date="2023-06-16T10:29:00Z">
        <w:r>
          <w:t>two-sided CSI</w:t>
        </w:r>
      </w:ins>
      <w:ins w:id="1038" w:author="Lenovo" w:date="2023-07-19T15:38:00Z">
        <w:r>
          <w:t xml:space="preserve"> compression</w:t>
        </w:r>
      </w:ins>
      <w:ins w:id="1039" w:author="Ericsson (Felipe)" w:date="2023-06-16T10:29:00Z">
        <w:r>
          <w:t xml:space="preserve"> use </w:t>
        </w:r>
        <w:commentRangeStart w:id="1040"/>
        <w:r>
          <w:t>case</w:t>
        </w:r>
      </w:ins>
      <w:commentRangeEnd w:id="1040"/>
      <w:r>
        <w:rPr>
          <w:rStyle w:val="CommentReference"/>
        </w:rPr>
        <w:commentReference w:id="1040"/>
      </w:r>
      <w:ins w:id="1041" w:author="Ericsson (Felipe)" w:date="2023-06-16T11:01:00Z">
        <w:r>
          <w:t>.</w:t>
        </w:r>
      </w:ins>
      <w:ins w:id="1042" w:author="Ericsson (Felipe)" w:date="2023-06-16T10:35:00Z">
        <w:r>
          <w:t xml:space="preserve"> </w:t>
        </w:r>
      </w:ins>
      <w:ins w:id="1043" w:author="Ericsson (Felipe)" w:date="2023-06-16T11:01:00Z">
        <w:r>
          <w:t>F</w:t>
        </w:r>
      </w:ins>
      <w:ins w:id="1044" w:author="Ericsson (Felipe)" w:date="2023-06-16T10:35:00Z">
        <w:r>
          <w:t>irstly,</w:t>
        </w:r>
      </w:ins>
      <w:ins w:id="1045" w:author="Ericsson (Felipe)" w:date="2023-06-16T10:28:00Z">
        <w:r>
          <w:t xml:space="preserve"> </w:t>
        </w:r>
      </w:ins>
      <w:ins w:id="1046" w:author="Ericsson (Felipe)" w:date="2023-06-16T11:01:00Z">
        <w:r>
          <w:t xml:space="preserve">to </w:t>
        </w:r>
      </w:ins>
      <w:ins w:id="1047" w:author="Ericsson (Felipe)" w:date="2023-06-16T10:28:00Z">
        <w:r>
          <w:t>ensure th</w:t>
        </w:r>
      </w:ins>
      <w:ins w:id="1048" w:author="Ericsson (Felipe)" w:date="2023-06-16T10:31:00Z">
        <w:r>
          <w:t xml:space="preserve">at </w:t>
        </w:r>
      </w:ins>
      <w:ins w:id="1049" w:author="Ericsson (Felipe)" w:date="2023-06-16T10:32:00Z">
        <w:r>
          <w:t xml:space="preserve">the </w:t>
        </w:r>
      </w:ins>
      <w:ins w:id="1050" w:author="Ericsson (Felipe)" w:date="2023-06-16T10:28:00Z">
        <w:r>
          <w:t>UE</w:t>
        </w:r>
      </w:ins>
      <w:ins w:id="1051" w:author="Ericsson (Felipe)" w:date="2023-06-16T10:29:00Z">
        <w:r>
          <w:t>-</w:t>
        </w:r>
      </w:ins>
      <w:ins w:id="1052" w:author="Ericsson (Felipe)" w:date="2023-06-16T10:33:00Z">
        <w:r>
          <w:t>part</w:t>
        </w:r>
      </w:ins>
      <w:ins w:id="1053" w:author="Ericsson (Felipe)" w:date="2023-06-16T10:32:00Z">
        <w:r>
          <w:t xml:space="preserve"> </w:t>
        </w:r>
      </w:ins>
      <w:ins w:id="1054" w:author="Ericsson (Felipe)" w:date="2023-06-16T10:28:00Z">
        <w:r>
          <w:t xml:space="preserve">and </w:t>
        </w:r>
        <w:proofErr w:type="spellStart"/>
        <w:r>
          <w:t>gNB</w:t>
        </w:r>
      </w:ins>
      <w:proofErr w:type="spellEnd"/>
      <w:ins w:id="1055" w:author="Ericsson (Felipe)" w:date="2023-06-16T10:29:00Z">
        <w:r>
          <w:t>-</w:t>
        </w:r>
      </w:ins>
      <w:ins w:id="1056" w:author="Ericsson (Felipe)" w:date="2023-06-16T10:33:00Z">
        <w:r>
          <w:t>part of the models are</w:t>
        </w:r>
      </w:ins>
      <w:ins w:id="1057" w:author="Ericsson (Felipe)" w:date="2023-06-16T10:32:00Z">
        <w:r>
          <w:t xml:space="preserve"> configur</w:t>
        </w:r>
      </w:ins>
      <w:ins w:id="1058" w:author="Ericsson (Felipe)" w:date="2023-06-16T10:34:00Z">
        <w:r>
          <w:t>ed</w:t>
        </w:r>
      </w:ins>
      <w:ins w:id="1059" w:author="Ericsson (Felipe)" w:date="2023-06-16T10:32:00Z">
        <w:r>
          <w:t xml:space="preserve"> and </w:t>
        </w:r>
      </w:ins>
      <w:commentRangeStart w:id="1060"/>
      <w:ins w:id="1061" w:author="Ericsson (Felipe)" w:date="2023-06-16T10:34:00Z">
        <w:r>
          <w:t>setup</w:t>
        </w:r>
      </w:ins>
      <w:commentRangeEnd w:id="1060"/>
      <w:r>
        <w:rPr>
          <w:rStyle w:val="CommentReference"/>
        </w:rPr>
        <w:commentReference w:id="1060"/>
      </w:r>
      <w:ins w:id="1062" w:author="Ericsson (Felipe)" w:date="2023-06-16T10:32:00Z">
        <w:r>
          <w:t xml:space="preserve"> </w:t>
        </w:r>
      </w:ins>
      <w:ins w:id="1063" w:author="Ericsson (Felipe)" w:date="2023-06-16T10:34:00Z">
        <w:r>
          <w:t xml:space="preserve">according to their applicable </w:t>
        </w:r>
        <w:r>
          <w:t>scenarios and configuration</w:t>
        </w:r>
      </w:ins>
      <w:ins w:id="1064" w:author="Ericsson (Felipe)" w:date="2023-06-16T10:28:00Z">
        <w:r>
          <w:t xml:space="preserve">. </w:t>
        </w:r>
      </w:ins>
      <w:ins w:id="1065" w:author="Ericsson (Felipe)" w:date="2023-06-16T10:35:00Z">
        <w:r>
          <w:t>Secondly</w:t>
        </w:r>
      </w:ins>
      <w:ins w:id="1066" w:author="Ericsson (Felipe)" w:date="2023-06-16T10:31:00Z">
        <w:r>
          <w:t>,</w:t>
        </w:r>
      </w:ins>
      <w:ins w:id="1067" w:author="Ericsson (Felipe)" w:date="2023-06-16T10:28:00Z">
        <w:r>
          <w:t xml:space="preserve"> to</w:t>
        </w:r>
      </w:ins>
      <w:ins w:id="1068" w:author="Ericsson (Felipe)" w:date="2023-06-16T10:35:00Z">
        <w:r>
          <w:t xml:space="preserve"> ensure that m</w:t>
        </w:r>
      </w:ins>
      <w:ins w:id="1069" w:author="Ericsson (Felipe)" w:date="2023-06-16T10:36:00Z">
        <w:r>
          <w:t>odels</w:t>
        </w:r>
      </w:ins>
      <w:ins w:id="1070" w:author="Ericsson (Felipe)" w:date="2023-06-16T10:28:00Z">
        <w:r>
          <w:t xml:space="preserve"> match </w:t>
        </w:r>
        <w:commentRangeStart w:id="1071"/>
        <w:r>
          <w:t>accurately</w:t>
        </w:r>
      </w:ins>
      <w:commentRangeEnd w:id="1071"/>
      <w:r>
        <w:rPr>
          <w:rStyle w:val="CommentReference"/>
        </w:rPr>
        <w:commentReference w:id="1071"/>
      </w:r>
      <w:ins w:id="1072" w:author="Ericsson (Felipe)" w:date="2023-06-16T10:28:00Z">
        <w:r>
          <w:t xml:space="preserve">, ensuring that the CSI encoder used at the UE corresponds to the CSI decoder employed at the </w:t>
        </w:r>
        <w:proofErr w:type="spellStart"/>
        <w:r>
          <w:t>gNB</w:t>
        </w:r>
        <w:proofErr w:type="spellEnd"/>
        <w:r>
          <w:t>.</w:t>
        </w:r>
      </w:ins>
      <w:ins w:id="1073" w:author="Ericsson (Felipe)" w:date="2023-06-16T10:36:00Z">
        <w:r>
          <w:t xml:space="preserve"> Thirdly, to allow for s</w:t>
        </w:r>
      </w:ins>
      <w:ins w:id="1074" w:author="Ericsson (Felipe)" w:date="2023-06-16T10:28:00Z">
        <w:r>
          <w:t>eamless operation</w:t>
        </w:r>
      </w:ins>
      <w:ins w:id="1075" w:author="Ericsson (Felipe)" w:date="2023-06-16T10:36:00Z">
        <w:r>
          <w:t>,</w:t>
        </w:r>
      </w:ins>
      <w:ins w:id="1076" w:author="Ericsson (Felipe)" w:date="2023-06-16T10:28:00Z">
        <w:r>
          <w:t xml:space="preserve"> requir</w:t>
        </w:r>
      </w:ins>
      <w:ins w:id="1077" w:author="Ericsson (Felipe)" w:date="2023-06-16T10:36:00Z">
        <w:r>
          <w:t>ing</w:t>
        </w:r>
      </w:ins>
      <w:ins w:id="1078" w:author="Ericsson (Felipe)" w:date="2023-06-16T10:28:00Z">
        <w:r>
          <w:t xml:space="preserve"> the simultaneous (de)acti</w:t>
        </w:r>
        <w:r>
          <w:t xml:space="preserve">vation and switching of the two-sided </w:t>
        </w:r>
        <w:commentRangeStart w:id="1079"/>
        <w:r>
          <w:t>model</w:t>
        </w:r>
      </w:ins>
      <w:commentRangeEnd w:id="1079"/>
      <w:r>
        <w:rPr>
          <w:rStyle w:val="CommentReference"/>
        </w:rPr>
        <w:commentReference w:id="1079"/>
      </w:r>
      <w:ins w:id="1080" w:author="Ericsson (Felipe)" w:date="2023-06-16T10:28:00Z">
        <w:r>
          <w:t xml:space="preserve">. </w:t>
        </w:r>
      </w:ins>
    </w:p>
    <w:p w14:paraId="5E564E08" w14:textId="77777777" w:rsidR="00A97662" w:rsidRDefault="00394C02">
      <w:pPr>
        <w:ind w:leftChars="90" w:left="180"/>
        <w:rPr>
          <w:ins w:id="1081" w:author="Ericsson (Felipe)" w:date="2023-06-16T10:39:00Z"/>
        </w:rPr>
      </w:pPr>
      <w:ins w:id="1082" w:author="Ericsson (Felipe)" w:date="2023-06-16T11:02:00Z">
        <w:r>
          <w:t>Regarding the last</w:t>
        </w:r>
      </w:ins>
      <w:ins w:id="1083" w:author="Ericsson (Felipe)" w:date="2023-06-16T10:38:00Z">
        <w:r>
          <w:t xml:space="preserve"> point</w:t>
        </w:r>
      </w:ins>
      <w:ins w:id="1084" w:author="Ericsson (Felipe)" w:date="2023-06-16T11:02:00Z">
        <w:r>
          <w:t xml:space="preserve"> above</w:t>
        </w:r>
      </w:ins>
      <w:ins w:id="1085" w:author="Ericsson (Felipe)" w:date="2023-06-16T10:38:00Z">
        <w:r>
          <w:t>, f</w:t>
        </w:r>
      </w:ins>
      <w:ins w:id="1086" w:author="Ericsson (Felipe)" w:date="2023-06-16T10:28:00Z">
        <w:r>
          <w:t xml:space="preserve">or </w:t>
        </w:r>
      </w:ins>
      <w:ins w:id="1087" w:author="Ericsson (Felipe)" w:date="2023-06-16T10:38:00Z">
        <w:r>
          <w:t xml:space="preserve">all </w:t>
        </w:r>
      </w:ins>
      <w:ins w:id="1088" w:author="Ericsson (Felipe)" w:date="2023-06-16T10:28:00Z">
        <w:r>
          <w:t xml:space="preserve">CSI compression use </w:t>
        </w:r>
        <w:commentRangeStart w:id="1089"/>
        <w:commentRangeStart w:id="1090"/>
        <w:r>
          <w:t>cases</w:t>
        </w:r>
      </w:ins>
      <w:commentRangeEnd w:id="1089"/>
      <w:r>
        <w:rPr>
          <w:rStyle w:val="CommentReference"/>
        </w:rPr>
        <w:commentReference w:id="1089"/>
      </w:r>
      <w:commentRangeEnd w:id="1090"/>
      <w:r w:rsidR="00730BB7">
        <w:rPr>
          <w:rStyle w:val="CommentReference"/>
        </w:rPr>
        <w:commentReference w:id="1090"/>
      </w:r>
      <w:ins w:id="1091" w:author="Ericsson (Felipe)" w:date="2023-06-16T10:28:00Z">
        <w:r>
          <w:t xml:space="preserve">, the selection, </w:t>
        </w:r>
      </w:ins>
      <w:ins w:id="1092" w:author="Ericsson (Felipe)" w:date="2023-06-16T10:38:00Z">
        <w:r>
          <w:t>(de)</w:t>
        </w:r>
      </w:ins>
      <w:ins w:id="1093" w:author="Ericsson (Felipe)" w:date="2023-06-16T10:28:00Z">
        <w:r>
          <w:t xml:space="preserve">activation, switching, and fallback of models or </w:t>
        </w:r>
      </w:ins>
      <w:ins w:id="1094" w:author="Ericsson (Felipe)" w:date="2023-06-16T10:38:00Z">
        <w:r>
          <w:t>functionalities</w:t>
        </w:r>
      </w:ins>
      <w:ins w:id="1095" w:author="Ericsson (Felipe)" w:date="2023-06-16T10:28:00Z">
        <w:r>
          <w:t xml:space="preserve"> can be initiated by either the UE or the </w:t>
        </w:r>
        <w:proofErr w:type="spellStart"/>
        <w:r>
          <w:t>gNB</w:t>
        </w:r>
        <w:proofErr w:type="spellEnd"/>
        <w:r>
          <w:t xml:space="preserve">. </w:t>
        </w:r>
      </w:ins>
      <w:ins w:id="1096" w:author="Ericsson (Felipe)" w:date="2023-06-16T10:38:00Z">
        <w:r>
          <w:t>For which i</w:t>
        </w:r>
      </w:ins>
      <w:ins w:id="1097" w:author="Ericsson (Felipe)" w:date="2023-06-16T10:28:00Z">
        <w:r>
          <w:t>t is important to distinguish the various cases and understand their applicability to UE-sided versus network-sided models</w:t>
        </w:r>
      </w:ins>
      <w:ins w:id="1098" w:author="Ericsson (Felipe)" w:date="2023-06-16T10:38:00Z">
        <w:r>
          <w:t>.</w:t>
        </w:r>
      </w:ins>
    </w:p>
    <w:p w14:paraId="5E564E09" w14:textId="77777777" w:rsidR="00A97662" w:rsidRDefault="00394C02">
      <w:pPr>
        <w:ind w:leftChars="90" w:left="180"/>
        <w:rPr>
          <w:ins w:id="1099" w:author="Ericsson (Felipe)" w:date="2023-06-16T10:48:00Z"/>
        </w:rPr>
      </w:pPr>
      <w:ins w:id="1100" w:author="Ericsson (Felipe)" w:date="2023-06-16T11:02:00Z">
        <w:r>
          <w:t xml:space="preserve">For data collection analysis, various scenarios unfold from a RAN2 perspective </w:t>
        </w:r>
      </w:ins>
      <w:ins w:id="1101" w:author="Ericsson (Felipe)" w:date="2023-06-16T11:03:00Z">
        <w:r>
          <w:t xml:space="preserve">when </w:t>
        </w:r>
      </w:ins>
      <w:ins w:id="1102" w:author="Ericsson (Felipe)" w:date="2023-06-16T10:49:00Z">
        <w:r>
          <w:t xml:space="preserve">the </w:t>
        </w:r>
      </w:ins>
      <w:ins w:id="1103" w:author="Ericsson (Felipe)" w:date="2023-06-16T10:48:00Z">
        <w:r>
          <w:t xml:space="preserve">data generation and termination entities </w:t>
        </w:r>
      </w:ins>
      <w:ins w:id="1104" w:author="Ericsson (Felipe)" w:date="2023-06-16T10:49:00Z">
        <w:r>
          <w:t xml:space="preserve">are </w:t>
        </w:r>
      </w:ins>
      <w:ins w:id="1105" w:author="Ericsson (Felipe)" w:date="2023-06-16T10:48:00Z">
        <w:r>
          <w:t xml:space="preserve">at different </w:t>
        </w:r>
      </w:ins>
      <w:ins w:id="1106" w:author="Ericsson (Felipe)" w:date="2023-06-16T10:49:00Z">
        <w:r>
          <w:t>entities</w:t>
        </w:r>
      </w:ins>
      <w:ins w:id="1107" w:author="Ericsson (Felipe)" w:date="2023-06-16T11:03:00Z">
        <w:r>
          <w:t xml:space="preserve">. For </w:t>
        </w:r>
      </w:ins>
      <w:ins w:id="1108" w:author="Ericsson (Felipe)" w:date="2023-06-16T11:04:00Z">
        <w:r>
          <w:t>instance,</w:t>
        </w:r>
      </w:ins>
      <w:ins w:id="1109" w:author="Ericsson (Felipe)" w:date="2023-06-16T11:03:00Z">
        <w:r>
          <w:t xml:space="preserve"> </w:t>
        </w:r>
      </w:ins>
      <w:ins w:id="1110" w:author="Ericsson (Felipe)" w:date="2023-06-16T11:04:00Z">
        <w:r>
          <w:t>for</w:t>
        </w:r>
      </w:ins>
      <w:ins w:id="1111" w:author="Ericsson (Felipe)" w:date="2023-06-16T10:48:00Z">
        <w:r>
          <w:t>:</w:t>
        </w:r>
      </w:ins>
    </w:p>
    <w:p w14:paraId="5E564E0A" w14:textId="77777777" w:rsidR="00A97662" w:rsidRDefault="00394C02">
      <w:pPr>
        <w:pStyle w:val="ListParagraph"/>
        <w:numPr>
          <w:ilvl w:val="0"/>
          <w:numId w:val="112"/>
        </w:numPr>
        <w:ind w:leftChars="270" w:left="900"/>
        <w:rPr>
          <w:ins w:id="1112" w:author="Ericsson (Felipe)" w:date="2023-06-16T10:51:00Z"/>
        </w:rPr>
      </w:pPr>
      <w:ins w:id="1113" w:author="Ericsson (Felipe)" w:date="2023-06-16T10:48:00Z">
        <w:r>
          <w:t>Model Training</w:t>
        </w:r>
      </w:ins>
      <w:ins w:id="1114" w:author="Ericsson (Felipe)" w:date="2023-06-16T10:51:00Z">
        <w:r>
          <w:t>:</w:t>
        </w:r>
      </w:ins>
      <w:ins w:id="1115" w:author="Ericsson (Felipe)" w:date="2023-06-16T10:56:00Z">
        <w:r>
          <w:br/>
        </w:r>
      </w:ins>
    </w:p>
    <w:p w14:paraId="5E564E0B" w14:textId="77777777" w:rsidR="00A97662" w:rsidRDefault="00394C02">
      <w:pPr>
        <w:pStyle w:val="ListParagraph"/>
        <w:numPr>
          <w:ilvl w:val="1"/>
          <w:numId w:val="112"/>
        </w:numPr>
        <w:ind w:leftChars="630" w:left="1620"/>
        <w:rPr>
          <w:ins w:id="1116" w:author="Ericsson (Felipe)" w:date="2023-06-16T10:51:00Z"/>
        </w:rPr>
      </w:pPr>
      <w:ins w:id="1117" w:author="Ericsson (Felipe)" w:date="2023-06-16T10:51:00Z">
        <w:r>
          <w:t>T</w:t>
        </w:r>
      </w:ins>
      <w:ins w:id="1118" w:author="Ericsson (Felipe)" w:date="2023-06-16T10:48:00Z">
        <w:r>
          <w:t xml:space="preserve">raining data can be generated by either the UE or the </w:t>
        </w:r>
        <w:proofErr w:type="spellStart"/>
        <w:r>
          <w:t>gNB</w:t>
        </w:r>
        <w:proofErr w:type="spellEnd"/>
        <w:r>
          <w:t>, depe</w:t>
        </w:r>
        <w:r>
          <w:t>nding on specific requirements</w:t>
        </w:r>
      </w:ins>
      <w:ins w:id="1119" w:author="Ericsson (Felipe)" w:date="2023-06-16T10:51:00Z">
        <w:r>
          <w:t>, while</w:t>
        </w:r>
      </w:ins>
      <w:ins w:id="1120" w:author="Ericsson (Felipe)" w:date="2023-06-16T11:04:00Z">
        <w:r>
          <w:t xml:space="preserve"> t</w:t>
        </w:r>
      </w:ins>
      <w:ins w:id="1121" w:author="Ericsson (Felipe)" w:date="2023-06-16T10:48:00Z">
        <w:r>
          <w:t xml:space="preserve">he termination point for training data includes the </w:t>
        </w:r>
        <w:proofErr w:type="spellStart"/>
        <w:r>
          <w:t>gNB</w:t>
        </w:r>
        <w:proofErr w:type="spellEnd"/>
        <w:r>
          <w:t xml:space="preserve">, OAM, or </w:t>
        </w:r>
      </w:ins>
      <w:ins w:id="1122" w:author="Ericsson (Felipe)" w:date="2023-06-16T10:51:00Z">
        <w:r>
          <w:t>Over-The-Top (</w:t>
        </w:r>
      </w:ins>
      <w:ins w:id="1123" w:author="Ericsson (Felipe)" w:date="2023-06-16T10:48:00Z">
        <w:r>
          <w:t>OTT</w:t>
        </w:r>
      </w:ins>
      <w:ins w:id="1124" w:author="Ericsson (Felipe)" w:date="2023-06-16T10:51:00Z">
        <w:r>
          <w:t>)</w:t>
        </w:r>
      </w:ins>
      <w:ins w:id="1125" w:author="Ericsson (Felipe)" w:date="2023-06-16T10:48:00Z">
        <w:r>
          <w:t xml:space="preserve"> </w:t>
        </w:r>
        <w:commentRangeStart w:id="1126"/>
        <w:r>
          <w:t>server</w:t>
        </w:r>
      </w:ins>
      <w:commentRangeEnd w:id="1126"/>
      <w:r>
        <w:rPr>
          <w:rStyle w:val="CommentReference"/>
        </w:rPr>
        <w:commentReference w:id="1126"/>
      </w:r>
      <w:ins w:id="1127" w:author="Ericsson (Felipe)" w:date="2023-06-16T10:48:00Z">
        <w:r>
          <w:t>.</w:t>
        </w:r>
      </w:ins>
      <w:ins w:id="1128" w:author="Ericsson (Felipe)" w:date="2023-06-16T10:57:00Z">
        <w:r>
          <w:br/>
        </w:r>
      </w:ins>
    </w:p>
    <w:p w14:paraId="5E564E0C" w14:textId="77777777" w:rsidR="00A97662" w:rsidRDefault="00394C02">
      <w:pPr>
        <w:pStyle w:val="ListParagraph"/>
        <w:numPr>
          <w:ilvl w:val="0"/>
          <w:numId w:val="112"/>
        </w:numPr>
        <w:ind w:leftChars="270" w:left="900"/>
        <w:rPr>
          <w:ins w:id="1129" w:author="Ericsson (Felipe)" w:date="2023-06-16T10:52:00Z"/>
        </w:rPr>
      </w:pPr>
      <w:ins w:id="1130" w:author="Ericsson (Felipe)" w:date="2023-06-16T10:52:00Z">
        <w:r>
          <w:t>Inference:</w:t>
        </w:r>
      </w:ins>
      <w:ins w:id="1131" w:author="Ericsson (Felipe)" w:date="2023-06-16T10:57:00Z">
        <w:r>
          <w:br/>
        </w:r>
      </w:ins>
    </w:p>
    <w:p w14:paraId="5E564E0D" w14:textId="77777777" w:rsidR="00A97662" w:rsidRDefault="00394C02">
      <w:pPr>
        <w:pStyle w:val="ListParagraph"/>
        <w:numPr>
          <w:ilvl w:val="1"/>
          <w:numId w:val="112"/>
        </w:numPr>
        <w:ind w:leftChars="630" w:left="1620"/>
        <w:rPr>
          <w:ins w:id="1132" w:author="Ericsson (Felipe)" w:date="2023-06-16T10:54:00Z"/>
        </w:rPr>
      </w:pPr>
      <w:ins w:id="1133" w:author="Ericsson (Felipe)" w:date="2023-06-16T10:53:00Z">
        <w:r>
          <w:t xml:space="preserve">For network-sided model inference, </w:t>
        </w:r>
      </w:ins>
      <w:ins w:id="1134" w:author="Ericsson (Felipe)" w:date="2023-06-16T10:52:00Z">
        <w:r>
          <w:t>t</w:t>
        </w:r>
      </w:ins>
      <w:ins w:id="1135" w:author="Ericsson (Felipe)" w:date="2023-06-16T10:48:00Z">
        <w:r>
          <w:t xml:space="preserve">he UE </w:t>
        </w:r>
      </w:ins>
      <w:ins w:id="1136" w:author="Ericsson (Felipe)" w:date="2023-06-16T10:53:00Z">
        <w:r>
          <w:t xml:space="preserve">can </w:t>
        </w:r>
      </w:ins>
      <w:ins w:id="1137" w:author="Ericsson (Felipe)" w:date="2023-06-16T10:48:00Z">
        <w:r>
          <w:t>generate</w:t>
        </w:r>
      </w:ins>
      <w:ins w:id="1138" w:author="Ericsson (Felipe)" w:date="2023-06-16T10:54:00Z">
        <w:r>
          <w:t xml:space="preserve"> the necessary</w:t>
        </w:r>
      </w:ins>
      <w:ins w:id="1139" w:author="Ericsson (Felipe)" w:date="2023-06-16T10:48:00Z">
        <w:r>
          <w:t xml:space="preserve"> input data</w:t>
        </w:r>
      </w:ins>
      <w:ins w:id="1140" w:author="Ericsson (Felipe)" w:date="2023-06-16T10:54:00Z">
        <w:r>
          <w:t xml:space="preserve"> while t</w:t>
        </w:r>
      </w:ins>
      <w:ins w:id="1141" w:author="Ericsson (Felipe)" w:date="2023-06-16T10:48:00Z">
        <w:r>
          <w:t xml:space="preserve">he </w:t>
        </w:r>
        <w:r>
          <w:t>termination point for this input data lie</w:t>
        </w:r>
      </w:ins>
      <w:ins w:id="1142" w:author="Ericsson (Felipe)" w:date="2023-06-16T10:58:00Z">
        <w:r>
          <w:t>s</w:t>
        </w:r>
      </w:ins>
      <w:ins w:id="1143" w:author="Ericsson (Felipe)" w:date="2023-06-16T10:48:00Z">
        <w:r>
          <w:t xml:space="preserve"> within the </w:t>
        </w:r>
        <w:proofErr w:type="spellStart"/>
        <w:r>
          <w:t>gNB</w:t>
        </w:r>
      </w:ins>
      <w:proofErr w:type="spellEnd"/>
      <w:ins w:id="1144" w:author="Ericsson (Felipe)" w:date="2023-06-16T10:54:00Z">
        <w:r>
          <w:t xml:space="preserve">, </w:t>
        </w:r>
      </w:ins>
      <w:ins w:id="1145" w:author="Ericsson (Felipe)" w:date="2023-06-16T10:48:00Z">
        <w:r>
          <w:t xml:space="preserve">where the inference process </w:t>
        </w:r>
      </w:ins>
      <w:ins w:id="1146" w:author="Ericsson (Felipe)" w:date="2023-06-16T10:58:00Z">
        <w:r>
          <w:t>is performed</w:t>
        </w:r>
      </w:ins>
      <w:ins w:id="1147" w:author="Ericsson (Felipe)" w:date="2023-06-16T10:48:00Z">
        <w:r>
          <w:t>.</w:t>
        </w:r>
      </w:ins>
      <w:ins w:id="1148" w:author="Ericsson (Felipe)" w:date="2023-06-16T10:57:00Z">
        <w:r>
          <w:br/>
        </w:r>
      </w:ins>
    </w:p>
    <w:p w14:paraId="5E564E0E" w14:textId="77777777" w:rsidR="00A97662" w:rsidRDefault="00394C02">
      <w:pPr>
        <w:pStyle w:val="ListParagraph"/>
        <w:numPr>
          <w:ilvl w:val="1"/>
          <w:numId w:val="112"/>
        </w:numPr>
        <w:ind w:leftChars="630" w:left="1620"/>
        <w:rPr>
          <w:ins w:id="1149" w:author="Ericsson (Felipe)" w:date="2023-06-16T10:56:00Z"/>
        </w:rPr>
      </w:pPr>
      <w:ins w:id="1150" w:author="Ericsson (Felipe)" w:date="2023-06-16T10:54:00Z">
        <w:r>
          <w:t xml:space="preserve">For </w:t>
        </w:r>
      </w:ins>
      <w:ins w:id="1151" w:author="Ericsson (Felipe)" w:date="2023-06-16T10:48:00Z">
        <w:r>
          <w:t>UE-</w:t>
        </w:r>
      </w:ins>
      <w:ins w:id="1152" w:author="Ericsson (Felipe)" w:date="2023-06-16T10:54:00Z">
        <w:r>
          <w:t>s</w:t>
        </w:r>
      </w:ins>
      <w:ins w:id="1153" w:author="Ericsson (Felipe)" w:date="2023-06-16T10:48:00Z">
        <w:r>
          <w:t>ide</w:t>
        </w:r>
      </w:ins>
      <w:ins w:id="1154" w:author="Ericsson (Felipe)" w:date="2023-06-16T10:54:00Z">
        <w:r>
          <w:t>d</w:t>
        </w:r>
      </w:ins>
      <w:ins w:id="1155" w:author="Ericsson (Felipe)" w:date="2023-06-16T10:48:00Z">
        <w:r>
          <w:t xml:space="preserve"> </w:t>
        </w:r>
      </w:ins>
      <w:ins w:id="1156" w:author="Ericsson (Felipe)" w:date="2023-06-16T10:54:00Z">
        <w:r>
          <w:t>m</w:t>
        </w:r>
      </w:ins>
      <w:ins w:id="1157" w:author="Ericsson (Felipe)" w:date="2023-06-16T10:48:00Z">
        <w:r>
          <w:t xml:space="preserve">odel </w:t>
        </w:r>
      </w:ins>
      <w:ins w:id="1158" w:author="Ericsson (Felipe)" w:date="2023-06-16T10:55:00Z">
        <w:r>
          <w:t>i</w:t>
        </w:r>
      </w:ins>
      <w:ins w:id="1159" w:author="Ericsson (Felipe)" w:date="2023-06-16T10:48:00Z">
        <w:r>
          <w:t>nference</w:t>
        </w:r>
      </w:ins>
      <w:ins w:id="1160" w:author="Ericsson (Felipe)" w:date="2023-06-16T10:55:00Z">
        <w:r>
          <w:t>, t</w:t>
        </w:r>
      </w:ins>
      <w:ins w:id="1161" w:author="Ericsson (Felipe)" w:date="2023-06-16T10:48:00Z">
        <w:r>
          <w:t xml:space="preserve">he </w:t>
        </w:r>
        <w:commentRangeStart w:id="1162"/>
        <w:proofErr w:type="spellStart"/>
        <w:r>
          <w:t>gNB</w:t>
        </w:r>
        <w:proofErr w:type="spellEnd"/>
        <w:r>
          <w:t xml:space="preserve"> </w:t>
        </w:r>
      </w:ins>
      <w:commentRangeEnd w:id="1162"/>
      <w:r w:rsidR="00730BB7">
        <w:rPr>
          <w:rStyle w:val="CommentReference"/>
        </w:rPr>
        <w:commentReference w:id="1162"/>
      </w:r>
      <w:ins w:id="1163" w:author="Ericsson (Felipe)" w:date="2023-06-16T10:55:00Z">
        <w:r>
          <w:t xml:space="preserve">can </w:t>
        </w:r>
      </w:ins>
      <w:ins w:id="1164" w:author="Ericsson (Felipe)" w:date="2023-06-16T10:48:00Z">
        <w:r>
          <w:t xml:space="preserve">generate input data or assistance information </w:t>
        </w:r>
      </w:ins>
      <w:ins w:id="1165" w:author="Ericsson (Felipe)" w:date="2023-06-16T10:55:00Z">
        <w:r>
          <w:t>while t</w:t>
        </w:r>
      </w:ins>
      <w:ins w:id="1166" w:author="Ericsson (Felipe)" w:date="2023-06-16T10:48:00Z">
        <w:r>
          <w:t xml:space="preserve">he termination point for this data </w:t>
        </w:r>
      </w:ins>
      <w:ins w:id="1167" w:author="Ericsson (Felipe)" w:date="2023-06-16T10:55:00Z">
        <w:r>
          <w:t>lies</w:t>
        </w:r>
      </w:ins>
      <w:ins w:id="1168" w:author="Ericsson (Felipe)" w:date="2023-06-16T10:48:00Z">
        <w:r>
          <w:t xml:space="preserve"> within the UE, wher</w:t>
        </w:r>
        <w:r>
          <w:t>e the inference process is performed.</w:t>
        </w:r>
      </w:ins>
      <w:ins w:id="1169" w:author="Ericsson (Felipe)" w:date="2023-06-16T10:57:00Z">
        <w:r>
          <w:br/>
        </w:r>
      </w:ins>
    </w:p>
    <w:p w14:paraId="5E564E0F" w14:textId="77777777" w:rsidR="00A97662" w:rsidRDefault="00394C02">
      <w:pPr>
        <w:pStyle w:val="ListParagraph"/>
        <w:numPr>
          <w:ilvl w:val="0"/>
          <w:numId w:val="112"/>
        </w:numPr>
        <w:ind w:leftChars="270" w:left="900"/>
        <w:rPr>
          <w:ins w:id="1170" w:author="Ericsson (Felipe)" w:date="2023-06-16T10:57:00Z"/>
        </w:rPr>
      </w:pPr>
      <w:ins w:id="1171" w:author="Ericsson (Felipe)" w:date="2023-06-16T10:48:00Z">
        <w:r>
          <w:t xml:space="preserve">Monitoring </w:t>
        </w:r>
      </w:ins>
      <w:ins w:id="1172" w:author="Ericsson (Felipe)" w:date="2023-06-16T10:56:00Z">
        <w:r>
          <w:t>(</w:t>
        </w:r>
      </w:ins>
      <w:ins w:id="1173" w:author="Ericsson (Felipe)" w:date="2023-06-16T10:57:00Z">
        <w:r>
          <w:t xml:space="preserve">i.e., </w:t>
        </w:r>
      </w:ins>
      <w:ins w:id="1174" w:author="Ericsson (Felipe)" w:date="2023-06-16T10:56:00Z">
        <w:r>
          <w:t xml:space="preserve">within the Management </w:t>
        </w:r>
        <w:commentRangeStart w:id="1175"/>
        <w:r>
          <w:t>function</w:t>
        </w:r>
      </w:ins>
      <w:commentRangeEnd w:id="1175"/>
      <w:r>
        <w:rPr>
          <w:rStyle w:val="CommentReference"/>
        </w:rPr>
        <w:commentReference w:id="1175"/>
      </w:r>
      <w:ins w:id="1176" w:author="Ericsson (Felipe)" w:date="2023-06-16T10:56:00Z">
        <w:r>
          <w:t>)</w:t>
        </w:r>
      </w:ins>
      <w:ins w:id="1177" w:author="Ericsson (Felipe)" w:date="2023-06-16T10:57:00Z">
        <w:r>
          <w:t>:</w:t>
        </w:r>
        <w:r>
          <w:br/>
        </w:r>
      </w:ins>
    </w:p>
    <w:p w14:paraId="5E564E10" w14:textId="77777777" w:rsidR="00A97662" w:rsidRDefault="00394C02">
      <w:pPr>
        <w:pStyle w:val="ListParagraph"/>
        <w:numPr>
          <w:ilvl w:val="1"/>
          <w:numId w:val="112"/>
        </w:numPr>
      </w:pPr>
      <w:ins w:id="1178" w:author="Ericsson (Felipe)" w:date="2023-06-16T10:57:00Z">
        <w:r>
          <w:t xml:space="preserve">For </w:t>
        </w:r>
      </w:ins>
      <w:ins w:id="1179" w:author="Ericsson (Felipe)" w:date="2023-06-16T10:59:00Z">
        <w:r>
          <w:t>monitoring at the n</w:t>
        </w:r>
      </w:ins>
      <w:ins w:id="1180" w:author="Ericsson (Felipe)" w:date="2023-06-16T10:48:00Z">
        <w:r>
          <w:t xml:space="preserve">etwork </w:t>
        </w:r>
      </w:ins>
      <w:ins w:id="1181" w:author="Ericsson (Felipe)" w:date="2023-06-16T10:59:00Z">
        <w:r>
          <w:t>s</w:t>
        </w:r>
      </w:ins>
      <w:ins w:id="1182" w:author="Ericsson (Felipe)" w:date="2023-06-16T10:48:00Z">
        <w:r>
          <w:t>ide</w:t>
        </w:r>
      </w:ins>
      <w:ins w:id="1183" w:author="Ericsson (Felipe)" w:date="2023-06-26T22:59:00Z">
        <w:r>
          <w:t xml:space="preserve"> of UE-sided model</w:t>
        </w:r>
      </w:ins>
      <w:ins w:id="1184" w:author="Ericsson (Felipe)" w:date="2023-06-16T10:59:00Z">
        <w:r>
          <w:t>, t</w:t>
        </w:r>
      </w:ins>
      <w:ins w:id="1185" w:author="Ericsson (Felipe)" w:date="2023-06-16T10:48:00Z">
        <w:r>
          <w:t xml:space="preserve">he UE </w:t>
        </w:r>
      </w:ins>
      <w:ins w:id="1186" w:author="Ericsson (Felipe)" w:date="2023-06-16T10:59:00Z">
        <w:r>
          <w:t xml:space="preserve">can </w:t>
        </w:r>
      </w:ins>
      <w:ins w:id="1187" w:author="Ericsson (Felipe)" w:date="2023-06-16T10:48:00Z">
        <w:r>
          <w:t xml:space="preserve">generate performance metrics </w:t>
        </w:r>
      </w:ins>
      <w:ins w:id="1188" w:author="Ericsson (Felipe)" w:date="2023-06-16T11:00:00Z">
        <w:r>
          <w:t>while t</w:t>
        </w:r>
      </w:ins>
      <w:ins w:id="1189" w:author="Ericsson (Felipe)" w:date="2023-06-16T10:48:00Z">
        <w:r>
          <w:t xml:space="preserve">he termination point for these metrics is the </w:t>
        </w:r>
        <w:proofErr w:type="spellStart"/>
        <w:r>
          <w:t>gNB</w:t>
        </w:r>
        <w:proofErr w:type="spellEnd"/>
        <w:r>
          <w:t>.</w:t>
        </w:r>
      </w:ins>
    </w:p>
    <w:p w14:paraId="5E564E11" w14:textId="77777777" w:rsidR="00A97662" w:rsidRDefault="00394C02">
      <w:pPr>
        <w:pStyle w:val="Heading3"/>
        <w:rPr>
          <w:ins w:id="1190" w:author="Ericsson (Felipe)" w:date="2023-06-16T10:14:00Z"/>
        </w:rPr>
      </w:pPr>
      <w:bookmarkStart w:id="1191" w:name="_Toc135002591"/>
      <w:bookmarkStart w:id="1192" w:name="_Toc135850588"/>
      <w:r>
        <w:lastRenderedPageBreak/>
        <w:t>7.3.3</w:t>
      </w:r>
      <w:r>
        <w:tab/>
      </w:r>
      <w:r>
        <w:t>Beam management</w:t>
      </w:r>
      <w:bookmarkEnd w:id="1191"/>
      <w:bookmarkEnd w:id="1192"/>
      <w:r>
        <w:t xml:space="preserve"> </w:t>
      </w:r>
    </w:p>
    <w:p w14:paraId="5E564E12" w14:textId="77777777" w:rsidR="00A97662" w:rsidRDefault="00394C02">
      <w:pPr>
        <w:ind w:leftChars="90" w:left="180"/>
        <w:rPr>
          <w:ins w:id="1193" w:author="Ericsson (Felipe)" w:date="2023-06-16T11:05:00Z"/>
        </w:rPr>
      </w:pPr>
      <w:commentRangeStart w:id="1194"/>
      <w:ins w:id="1195" w:author="Ericsson (Felipe)" w:date="2023-06-16T11:05:00Z">
        <w:r>
          <w:t>A</w:t>
        </w:r>
      </w:ins>
      <w:ins w:id="1196" w:author="Ericsson (Felipe)" w:date="2023-06-16T11:06:00Z">
        <w:r>
          <w:t>s</w:t>
        </w:r>
      </w:ins>
      <w:ins w:id="1197" w:author="Ericsson (Felipe)" w:date="2023-06-16T11:05:00Z">
        <w:r>
          <w:t xml:space="preserve"> it is for the CSI use cases, </w:t>
        </w:r>
      </w:ins>
      <w:commentRangeEnd w:id="1194"/>
      <w:r>
        <w:rPr>
          <w:rStyle w:val="CommentReference"/>
        </w:rPr>
        <w:commentReference w:id="1194"/>
      </w:r>
      <w:ins w:id="1198" w:author="Ericsson (Felipe)" w:date="2023-06-16T11:05:00Z">
        <w:r>
          <w:t xml:space="preserve">for beam </w:t>
        </w:r>
      </w:ins>
      <w:ins w:id="1199" w:author="Ericsson (Felipe)" w:date="2023-06-16T11:08:00Z">
        <w:r>
          <w:t>management the</w:t>
        </w:r>
      </w:ins>
      <w:ins w:id="1200" w:author="Ericsson (Felipe)" w:date="2023-06-16T11:05:00Z">
        <w:r>
          <w:t xml:space="preserve"> selection, (de)activation, switching, and fallback of models or functionalities can also be initiated by either the UE or the </w:t>
        </w:r>
        <w:proofErr w:type="spellStart"/>
        <w:r>
          <w:t>gNB</w:t>
        </w:r>
        <w:proofErr w:type="spellEnd"/>
        <w:r>
          <w:t xml:space="preserve">. </w:t>
        </w:r>
      </w:ins>
    </w:p>
    <w:p w14:paraId="5E564E13" w14:textId="77777777" w:rsidR="00A97662" w:rsidRDefault="00394C02">
      <w:ins w:id="1201" w:author="Ericsson (Felipe)" w:date="2023-06-16T11:05:00Z">
        <w:r>
          <w:t xml:space="preserve">For data collection analysis, various scenarios </w:t>
        </w:r>
        <w:r>
          <w:t xml:space="preserve">unfold from a RAN2 perspective when the data generation and termination entities are at different entities. </w:t>
        </w:r>
      </w:ins>
      <w:ins w:id="1202" w:author="Ericsson (Felipe)" w:date="2023-06-16T11:10:00Z">
        <w:r>
          <w:t>In this case,</w:t>
        </w:r>
      </w:ins>
      <w:ins w:id="1203" w:author="Ericsson (Felipe)" w:date="2023-06-16T11:09:00Z">
        <w:r>
          <w:t xml:space="preserve"> t</w:t>
        </w:r>
      </w:ins>
      <w:ins w:id="1204" w:author="Ericsson (Felipe)" w:date="2023-06-16T11:08:00Z">
        <w:r>
          <w:t xml:space="preserve">he same list </w:t>
        </w:r>
      </w:ins>
      <w:ins w:id="1205" w:author="Ericsson (Felipe)" w:date="2023-06-16T11:10:00Z">
        <w:r>
          <w:t xml:space="preserve">as </w:t>
        </w:r>
      </w:ins>
      <w:ins w:id="1206" w:author="Ericsson (Felipe)" w:date="2023-06-16T11:09:00Z">
        <w:r>
          <w:t>t</w:t>
        </w:r>
      </w:ins>
      <w:ins w:id="1207" w:author="Ericsson (Felipe)" w:date="2023-06-16T11:10:00Z">
        <w:r>
          <w:t>he one</w:t>
        </w:r>
      </w:ins>
      <w:ins w:id="1208" w:author="Ericsson (Felipe)" w:date="2023-06-16T11:09:00Z">
        <w:r>
          <w:t xml:space="preserve"> </w:t>
        </w:r>
      </w:ins>
      <w:ins w:id="1209" w:author="Ericsson (Felipe)" w:date="2023-06-16T11:10:00Z">
        <w:r>
          <w:t>depicted in</w:t>
        </w:r>
      </w:ins>
      <w:ins w:id="1210" w:author="Ericsson (Felipe)" w:date="2023-06-16T11:09:00Z">
        <w:r>
          <w:t xml:space="preserve"> c</w:t>
        </w:r>
      </w:ins>
      <w:ins w:id="1211" w:author="Ericsson (Felipe)" w:date="2023-06-16T11:10:00Z">
        <w:r>
          <w:t>l</w:t>
        </w:r>
      </w:ins>
      <w:ins w:id="1212" w:author="Ericsson (Felipe)" w:date="2023-06-16T11:09:00Z">
        <w:r>
          <w:t xml:space="preserve">ause 7.3.2 </w:t>
        </w:r>
      </w:ins>
      <w:ins w:id="1213" w:author="Ericsson (Felipe)" w:date="2023-06-16T11:08:00Z">
        <w:r>
          <w:t xml:space="preserve">applies for </w:t>
        </w:r>
      </w:ins>
      <w:ins w:id="1214" w:author="Ericsson (Felipe)" w:date="2023-06-16T11:09:00Z">
        <w:r>
          <w:t xml:space="preserve">Model Training, Inference and </w:t>
        </w:r>
        <w:commentRangeStart w:id="1215"/>
        <w:commentRangeStart w:id="1216"/>
        <w:r>
          <w:t>Monitoring</w:t>
        </w:r>
      </w:ins>
      <w:commentRangeEnd w:id="1215"/>
      <w:r>
        <w:rPr>
          <w:rStyle w:val="CommentReference"/>
        </w:rPr>
        <w:commentReference w:id="1215"/>
      </w:r>
      <w:commentRangeEnd w:id="1216"/>
      <w:r w:rsidR="00B95DF0">
        <w:rPr>
          <w:rStyle w:val="CommentReference"/>
        </w:rPr>
        <w:commentReference w:id="1216"/>
      </w:r>
      <w:ins w:id="1217" w:author="Ericsson (Felipe)" w:date="2023-06-16T11:09:00Z">
        <w:r>
          <w:t>.</w:t>
        </w:r>
      </w:ins>
    </w:p>
    <w:p w14:paraId="5E564E14" w14:textId="77777777" w:rsidR="00A97662" w:rsidRDefault="00394C02">
      <w:pPr>
        <w:pStyle w:val="Heading3"/>
        <w:rPr>
          <w:ins w:id="1218" w:author="Ericsson (Felipe)" w:date="2023-06-16T10:14:00Z"/>
        </w:rPr>
      </w:pPr>
      <w:bookmarkStart w:id="1219" w:name="_Toc135002592"/>
      <w:bookmarkStart w:id="1220" w:name="_Toc135850589"/>
      <w:r>
        <w:t>7.3.4</w:t>
      </w:r>
      <w:r>
        <w:tab/>
        <w:t xml:space="preserve">Positioning accuracy </w:t>
      </w:r>
      <w:r>
        <w:t>enhancements</w:t>
      </w:r>
      <w:bookmarkEnd w:id="1219"/>
      <w:bookmarkEnd w:id="1220"/>
    </w:p>
    <w:p w14:paraId="5E564E15" w14:textId="77777777" w:rsidR="00A97662" w:rsidRDefault="00394C02">
      <w:pPr>
        <w:ind w:leftChars="90" w:left="180"/>
        <w:rPr>
          <w:ins w:id="1221" w:author="Ericsson (Felipe)" w:date="2023-06-16T12:10:00Z"/>
        </w:rPr>
      </w:pPr>
      <w:ins w:id="1222" w:author="Ericsson (Felipe)" w:date="2023-06-16T12:10:00Z">
        <w:r>
          <w:t>[</w:t>
        </w:r>
      </w:ins>
      <w:commentRangeStart w:id="1223"/>
      <w:ins w:id="1224" w:author="Ericsson (Felipe)" w:date="2023-06-16T12:11:00Z">
        <w:r>
          <w:t>For</w:t>
        </w:r>
      </w:ins>
      <w:commentRangeEnd w:id="1223"/>
      <w:r>
        <w:rPr>
          <w:rStyle w:val="CommentReference"/>
        </w:rPr>
        <w:commentReference w:id="1223"/>
      </w:r>
      <w:ins w:id="1225" w:author="Ericsson (Felipe)" w:date="2023-06-16T12:10:00Z">
        <w:r>
          <w:t xml:space="preserve"> </w:t>
        </w:r>
      </w:ins>
      <w:ins w:id="1226" w:author="Ericsson (Felipe)" w:date="2023-06-16T12:11:00Z">
        <w:r>
          <w:t>the positioning</w:t>
        </w:r>
      </w:ins>
      <w:ins w:id="1227" w:author="Ericsson (Felipe)" w:date="2023-06-16T12:10:00Z">
        <w:r>
          <w:t xml:space="preserve"> use cases, the selection, (de)activation, switching, and fallback of models or functionalities can be initiated by either the UE</w:t>
        </w:r>
      </w:ins>
      <w:ins w:id="1228" w:author="Ericsson (Felipe)" w:date="2023-06-16T12:11:00Z">
        <w:r>
          <w:t xml:space="preserve">, the </w:t>
        </w:r>
      </w:ins>
      <w:proofErr w:type="spellStart"/>
      <w:ins w:id="1229" w:author="Ericsson (Felipe)" w:date="2023-06-16T12:10:00Z">
        <w:r>
          <w:t>gNB</w:t>
        </w:r>
      </w:ins>
      <w:proofErr w:type="spellEnd"/>
      <w:ins w:id="1230" w:author="Ericsson (Felipe)" w:date="2023-06-16T12:11:00Z">
        <w:r>
          <w:t>, or the LMF</w:t>
        </w:r>
      </w:ins>
      <w:ins w:id="1231" w:author="Ericsson (Felipe)" w:date="2023-06-16T12:10:00Z">
        <w:r>
          <w:t>. For which it is important to distinguish the various cases and under</w:t>
        </w:r>
        <w:r>
          <w:t>stand their applicability to UE-sided versus network-sided models.</w:t>
        </w:r>
      </w:ins>
    </w:p>
    <w:p w14:paraId="5E564E16" w14:textId="77777777" w:rsidR="00A97662" w:rsidRDefault="00394C02">
      <w:pPr>
        <w:ind w:leftChars="90" w:left="180"/>
        <w:rPr>
          <w:ins w:id="1232" w:author="Ericsson (Felipe)" w:date="2023-06-16T12:10:00Z"/>
        </w:rPr>
      </w:pPr>
      <w:ins w:id="1233" w:author="Ericsson (Felipe)" w:date="2023-06-16T12:10:00Z">
        <w:r>
          <w:t>For data collection analysis, various scenarios unfold from a RAN2 perspective when the data generation and termination entities are at different entities. For instance, for:</w:t>
        </w:r>
      </w:ins>
    </w:p>
    <w:p w14:paraId="5E564E17" w14:textId="77777777" w:rsidR="00A97662" w:rsidRDefault="00394C02">
      <w:pPr>
        <w:pStyle w:val="ListParagraph"/>
        <w:numPr>
          <w:ilvl w:val="0"/>
          <w:numId w:val="112"/>
        </w:numPr>
        <w:ind w:leftChars="270" w:left="900"/>
        <w:rPr>
          <w:ins w:id="1234" w:author="Ericsson (Felipe)" w:date="2023-06-26T23:00:00Z"/>
        </w:rPr>
      </w:pPr>
      <w:ins w:id="1235" w:author="Ericsson (Felipe)" w:date="2023-06-16T12:10:00Z">
        <w:r>
          <w:t xml:space="preserve">Model </w:t>
        </w:r>
        <w:r>
          <w:t>Training:</w:t>
        </w:r>
      </w:ins>
      <w:ins w:id="1236" w:author="Ericsson (Felipe)" w:date="2023-06-26T23:01:00Z">
        <w:r>
          <w:br/>
        </w:r>
      </w:ins>
    </w:p>
    <w:p w14:paraId="5E564E18" w14:textId="77777777" w:rsidR="00A97662" w:rsidRDefault="00394C02">
      <w:pPr>
        <w:pStyle w:val="ListParagraph"/>
        <w:numPr>
          <w:ilvl w:val="1"/>
          <w:numId w:val="112"/>
        </w:numPr>
        <w:ind w:leftChars="630" w:left="1620"/>
        <w:rPr>
          <w:ins w:id="1237" w:author="Ericsson (Felipe)" w:date="2023-06-16T12:10:00Z"/>
        </w:rPr>
      </w:pPr>
      <w:ins w:id="1238" w:author="Ericsson (Felipe)" w:date="2023-06-26T23:01:00Z">
        <w:r>
          <w:t xml:space="preserve">Training data can be generated by either the UE or the </w:t>
        </w:r>
        <w:proofErr w:type="spellStart"/>
        <w:r>
          <w:t>gNB</w:t>
        </w:r>
        <w:proofErr w:type="spellEnd"/>
        <w:r>
          <w:t>, depending on specific requirements, while the termination point for training data includes the LMF, or OTT server.</w:t>
        </w:r>
      </w:ins>
      <w:ins w:id="1239" w:author="Ericsson (Felipe)" w:date="2023-06-16T12:10:00Z">
        <w:r>
          <w:br/>
        </w:r>
      </w:ins>
    </w:p>
    <w:p w14:paraId="5E564E19" w14:textId="77777777" w:rsidR="00A97662" w:rsidRDefault="00394C02">
      <w:pPr>
        <w:ind w:leftChars="90" w:left="180" w:firstLine="284"/>
        <w:rPr>
          <w:ins w:id="1240" w:author="Ericsson (Felipe)" w:date="2023-06-16T12:10:00Z"/>
        </w:rPr>
      </w:pPr>
      <w:ins w:id="1241" w:author="Ericsson (Felipe)" w:date="2023-06-26T23:00:00Z">
        <w:r>
          <w:rPr>
            <w:i/>
            <w:iCs/>
          </w:rPr>
          <w:t xml:space="preserve">Editor´s note: RAN2 to discuss if the </w:t>
        </w:r>
        <w:proofErr w:type="spellStart"/>
        <w:r>
          <w:rPr>
            <w:i/>
            <w:iCs/>
          </w:rPr>
          <w:t>gNB</w:t>
        </w:r>
        <w:proofErr w:type="spellEnd"/>
        <w:r>
          <w:rPr>
            <w:i/>
            <w:iCs/>
          </w:rPr>
          <w:t xml:space="preserve"> should be added as terminat</w:t>
        </w:r>
        <w:r>
          <w:rPr>
            <w:i/>
            <w:iCs/>
          </w:rPr>
          <w:t xml:space="preserve">ion point to address the following RAN1 scenario: “Case 3a: NG-RAN node assisted positioning with </w:t>
        </w:r>
        <w:proofErr w:type="spellStart"/>
        <w:r>
          <w:rPr>
            <w:i/>
            <w:iCs/>
          </w:rPr>
          <w:t>gNB</w:t>
        </w:r>
        <w:proofErr w:type="spellEnd"/>
        <w:r>
          <w:rPr>
            <w:i/>
            <w:iCs/>
          </w:rPr>
          <w:t>-sided model, AI/ML assisted positioning”.</w:t>
        </w:r>
      </w:ins>
      <w:ins w:id="1242" w:author="Ericsson (Felipe)" w:date="2023-06-16T12:10:00Z">
        <w:r>
          <w:br/>
        </w:r>
      </w:ins>
    </w:p>
    <w:p w14:paraId="5E564E1A" w14:textId="77777777" w:rsidR="00A97662" w:rsidRDefault="00394C02">
      <w:pPr>
        <w:pStyle w:val="ListParagraph"/>
        <w:numPr>
          <w:ilvl w:val="0"/>
          <w:numId w:val="112"/>
        </w:numPr>
        <w:ind w:leftChars="270" w:left="900"/>
        <w:rPr>
          <w:ins w:id="1243" w:author="Ericsson (Felipe)" w:date="2023-06-16T12:10:00Z"/>
        </w:rPr>
      </w:pPr>
      <w:ins w:id="1244" w:author="Ericsson (Felipe)" w:date="2023-06-16T12:10:00Z">
        <w:r>
          <w:t>Inference:</w:t>
        </w:r>
        <w:r>
          <w:br/>
        </w:r>
      </w:ins>
    </w:p>
    <w:p w14:paraId="5E564E1B" w14:textId="77777777" w:rsidR="00A97662" w:rsidRDefault="00394C02">
      <w:pPr>
        <w:pStyle w:val="ListParagraph"/>
        <w:numPr>
          <w:ilvl w:val="1"/>
          <w:numId w:val="112"/>
        </w:numPr>
        <w:ind w:leftChars="630" w:left="1620"/>
        <w:rPr>
          <w:ins w:id="1245" w:author="Ericsson (Felipe)" w:date="2023-06-26T23:01:00Z"/>
        </w:rPr>
      </w:pPr>
      <w:ins w:id="1246" w:author="Ericsson (Felipe)" w:date="2023-06-26T23:01:00Z">
        <w:r>
          <w:t xml:space="preserve">For network-sided model inference, the UE or the </w:t>
        </w:r>
        <w:proofErr w:type="spellStart"/>
        <w:r>
          <w:t>gNB</w:t>
        </w:r>
        <w:proofErr w:type="spellEnd"/>
        <w:r>
          <w:t xml:space="preserve"> can generate the necessary input data </w:t>
        </w:r>
        <w:r>
          <w:t>while the termination point for this input data could lie within the LMF or an OTT server, where the inference process is performed.</w:t>
        </w:r>
      </w:ins>
    </w:p>
    <w:p w14:paraId="5E564E1C" w14:textId="77777777" w:rsidR="00A97662" w:rsidRDefault="00394C02">
      <w:pPr>
        <w:ind w:leftChars="90" w:left="180" w:firstLine="284"/>
        <w:rPr>
          <w:ins w:id="1247" w:author="Ericsson (Felipe)" w:date="2023-06-16T12:10:00Z"/>
        </w:rPr>
      </w:pPr>
      <w:ins w:id="1248" w:author="Ericsson (Felipe)" w:date="2023-06-26T23:01:00Z">
        <w:r>
          <w:rPr>
            <w:i/>
            <w:iCs/>
          </w:rPr>
          <w:t xml:space="preserve">Editor´s note: RAN2 to discuss if the </w:t>
        </w:r>
        <w:proofErr w:type="spellStart"/>
        <w:r>
          <w:rPr>
            <w:i/>
            <w:iCs/>
          </w:rPr>
          <w:t>gNB</w:t>
        </w:r>
        <w:proofErr w:type="spellEnd"/>
        <w:r>
          <w:rPr>
            <w:i/>
            <w:iCs/>
          </w:rPr>
          <w:t xml:space="preserve"> should be added as termination point to address the following RAN1 scenario: “Cas</w:t>
        </w:r>
        <w:r>
          <w:rPr>
            <w:i/>
            <w:iCs/>
          </w:rPr>
          <w:t xml:space="preserve">e 3a: NG-RAN node assisted positioning with </w:t>
        </w:r>
        <w:proofErr w:type="spellStart"/>
        <w:r>
          <w:rPr>
            <w:i/>
            <w:iCs/>
          </w:rPr>
          <w:t>gNB</w:t>
        </w:r>
        <w:proofErr w:type="spellEnd"/>
        <w:r>
          <w:rPr>
            <w:i/>
            <w:iCs/>
          </w:rPr>
          <w:t>-sided model, AI/ML assisted positioning”.</w:t>
        </w:r>
      </w:ins>
      <w:ins w:id="1249" w:author="Ericsson (Felipe)" w:date="2023-06-16T12:10:00Z">
        <w:r>
          <w:br/>
        </w:r>
      </w:ins>
    </w:p>
    <w:p w14:paraId="5E564E1D" w14:textId="77777777" w:rsidR="00A97662" w:rsidRDefault="00394C02">
      <w:pPr>
        <w:pStyle w:val="ListParagraph"/>
        <w:numPr>
          <w:ilvl w:val="1"/>
          <w:numId w:val="112"/>
        </w:numPr>
        <w:ind w:leftChars="630" w:left="1620"/>
        <w:rPr>
          <w:ins w:id="1250" w:author="Ericsson (Felipe)" w:date="2023-06-16T12:10:00Z"/>
        </w:rPr>
      </w:pPr>
      <w:ins w:id="1251" w:author="Ericsson (Felipe)" w:date="2023-06-16T12:10:00Z">
        <w:r>
          <w:t xml:space="preserve">For UE-sided model inference, the </w:t>
        </w:r>
        <w:proofErr w:type="spellStart"/>
        <w:r>
          <w:t>gNB</w:t>
        </w:r>
      </w:ins>
      <w:proofErr w:type="spellEnd"/>
      <w:ins w:id="1252" w:author="Ericsson (Felipe)" w:date="2023-06-16T12:13:00Z">
        <w:r>
          <w:t xml:space="preserve"> or LMF</w:t>
        </w:r>
      </w:ins>
      <w:ins w:id="1253" w:author="Ericsson (Felipe)" w:date="2023-06-16T12:10:00Z">
        <w:r>
          <w:t xml:space="preserve"> can generate input data or assistance information while the termination point for this data lies within the UE, where th</w:t>
        </w:r>
        <w:r>
          <w:t>e inference process is performed.</w:t>
        </w:r>
        <w:r>
          <w:br/>
        </w:r>
      </w:ins>
    </w:p>
    <w:p w14:paraId="5E564E1E" w14:textId="77777777" w:rsidR="00A97662" w:rsidRDefault="00394C02">
      <w:pPr>
        <w:pStyle w:val="ListParagraph"/>
        <w:numPr>
          <w:ilvl w:val="0"/>
          <w:numId w:val="112"/>
        </w:numPr>
        <w:ind w:leftChars="270" w:left="900"/>
        <w:rPr>
          <w:ins w:id="1254" w:author="Ericsson (Felipe)" w:date="2023-06-16T12:13:00Z"/>
        </w:rPr>
      </w:pPr>
      <w:commentRangeStart w:id="1255"/>
      <w:ins w:id="1256" w:author="Ericsson (Felipe)" w:date="2023-06-16T12:10:00Z">
        <w:r>
          <w:t xml:space="preserve">Monitoring </w:t>
        </w:r>
      </w:ins>
      <w:commentRangeEnd w:id="1255"/>
      <w:r>
        <w:rPr>
          <w:rStyle w:val="CommentReference"/>
        </w:rPr>
        <w:commentReference w:id="1255"/>
      </w:r>
      <w:ins w:id="1257" w:author="Ericsson (Felipe)" w:date="2023-06-16T12:10:00Z">
        <w:r>
          <w:t xml:space="preserve">(i.e., within the Management </w:t>
        </w:r>
        <w:commentRangeStart w:id="1258"/>
        <w:r>
          <w:t>function</w:t>
        </w:r>
      </w:ins>
      <w:commentRangeEnd w:id="1258"/>
      <w:r>
        <w:rPr>
          <w:rStyle w:val="CommentReference"/>
        </w:rPr>
        <w:commentReference w:id="1258"/>
      </w:r>
      <w:ins w:id="1259" w:author="Ericsson (Felipe)" w:date="2023-06-16T12:10:00Z">
        <w:r>
          <w:t>):</w:t>
        </w:r>
      </w:ins>
    </w:p>
    <w:p w14:paraId="5E564E1F" w14:textId="77777777" w:rsidR="00A97662" w:rsidRDefault="00A97662">
      <w:pPr>
        <w:pStyle w:val="ListParagraph"/>
        <w:ind w:leftChars="450" w:left="900"/>
        <w:rPr>
          <w:ins w:id="1260" w:author="Ericsson (Felipe)" w:date="2023-06-16T12:13:00Z"/>
        </w:rPr>
      </w:pPr>
    </w:p>
    <w:p w14:paraId="5E564E20" w14:textId="77777777" w:rsidR="00A97662" w:rsidRDefault="00394C02">
      <w:pPr>
        <w:pStyle w:val="ListParagraph"/>
        <w:numPr>
          <w:ilvl w:val="1"/>
          <w:numId w:val="112"/>
        </w:numPr>
      </w:pPr>
      <w:ins w:id="1261" w:author="Ericsson (Felipe)" w:date="2023-06-16T12:10:00Z">
        <w:r>
          <w:t>For monitoring at the network side</w:t>
        </w:r>
      </w:ins>
      <w:ins w:id="1262" w:author="Ericsson (Felipe)" w:date="2023-06-26T23:01:00Z">
        <w:r>
          <w:t xml:space="preserve"> of UE-sided model</w:t>
        </w:r>
      </w:ins>
      <w:ins w:id="1263" w:author="Ericsson (Felipe)" w:date="2023-06-16T12:10:00Z">
        <w:r>
          <w:t>, the UE</w:t>
        </w:r>
      </w:ins>
      <w:ins w:id="1264" w:author="Ericsson (Felipe)" w:date="2023-06-16T12:13:00Z">
        <w:r>
          <w:t xml:space="preserve"> or the </w:t>
        </w:r>
        <w:proofErr w:type="spellStart"/>
        <w:r>
          <w:t>gNB</w:t>
        </w:r>
      </w:ins>
      <w:proofErr w:type="spellEnd"/>
      <w:ins w:id="1265" w:author="Ericsson (Felipe)" w:date="2023-06-16T12:10:00Z">
        <w:r>
          <w:t xml:space="preserve"> can generate performance metrics while the termination point for these metrics is</w:t>
        </w:r>
      </w:ins>
      <w:ins w:id="1266" w:author="Ericsson (Felipe)" w:date="2023-06-16T12:13:00Z">
        <w:r>
          <w:t xml:space="preserve"> </w:t>
        </w:r>
      </w:ins>
      <w:ins w:id="1267" w:author="Ericsson (Felipe)" w:date="2023-06-16T12:10:00Z">
        <w:r>
          <w:t xml:space="preserve">the </w:t>
        </w:r>
      </w:ins>
      <w:ins w:id="1268" w:author="Ericsson (Felipe)" w:date="2023-06-16T12:13:00Z">
        <w:r>
          <w:t>LMF</w:t>
        </w:r>
      </w:ins>
      <w:ins w:id="1269" w:author="Ericsson (Felipe)" w:date="2023-06-16T12:10:00Z">
        <w:r>
          <w:t>.</w:t>
        </w:r>
      </w:ins>
    </w:p>
    <w:p w14:paraId="5E564E21" w14:textId="77777777" w:rsidR="00A97662" w:rsidRDefault="00394C02">
      <w:pPr>
        <w:pStyle w:val="Heading2"/>
      </w:pPr>
      <w:bookmarkStart w:id="1270" w:name="_Toc135002593"/>
      <w:bookmarkStart w:id="1271" w:name="_Toc135850590"/>
      <w:r>
        <w:t>7.4</w:t>
      </w:r>
      <w:r>
        <w:tab/>
        <w:t>Interoperability and testability aspects</w:t>
      </w:r>
      <w:bookmarkEnd w:id="1270"/>
      <w:bookmarkEnd w:id="1271"/>
    </w:p>
    <w:p w14:paraId="5E564E22" w14:textId="77777777" w:rsidR="00A97662" w:rsidRDefault="00394C02">
      <w:r>
        <w:t xml:space="preserve">In this section, </w:t>
      </w:r>
      <w:proofErr w:type="gramStart"/>
      <w:r>
        <w:t>requirements</w:t>
      </w:r>
      <w:proofErr w:type="gramEnd"/>
      <w:r>
        <w:t xml:space="preserve"> and testing frameworks to validate AI/ML based performance enhancements and ensuring that UE and </w:t>
      </w:r>
      <w:proofErr w:type="spellStart"/>
      <w:r>
        <w:t>gNB</w:t>
      </w:r>
      <w:proofErr w:type="spellEnd"/>
      <w:r>
        <w:t xml:space="preserve"> with AI/ML meet or exceed the existing minimum requirements, if applicable, are doc</w:t>
      </w:r>
      <w:r>
        <w:t xml:space="preserve">umented. </w:t>
      </w:r>
    </w:p>
    <w:p w14:paraId="5E564E23" w14:textId="77777777" w:rsidR="00A97662" w:rsidRDefault="00394C02">
      <w:r>
        <w:t xml:space="preserve">The need and implications for AI/ML processing capabilities definition is considered. </w:t>
      </w:r>
    </w:p>
    <w:p w14:paraId="5E564E24" w14:textId="77777777" w:rsidR="00A97662" w:rsidRDefault="00394C02">
      <w:pPr>
        <w:pStyle w:val="Heading3"/>
      </w:pPr>
      <w:bookmarkStart w:id="1272" w:name="_Toc135002594"/>
      <w:bookmarkStart w:id="1273" w:name="_Toc135850591"/>
      <w:r>
        <w:lastRenderedPageBreak/>
        <w:t>7.4.1</w:t>
      </w:r>
      <w:r>
        <w:tab/>
        <w:t>Common framework</w:t>
      </w:r>
      <w:bookmarkEnd w:id="1272"/>
      <w:bookmarkEnd w:id="1273"/>
      <w:r>
        <w:t xml:space="preserve"> </w:t>
      </w:r>
    </w:p>
    <w:p w14:paraId="5E564E25" w14:textId="77777777" w:rsidR="00A97662" w:rsidRDefault="00394C02">
      <w:pPr>
        <w:pStyle w:val="Heading3"/>
      </w:pPr>
      <w:bookmarkStart w:id="1274" w:name="_Toc135002595"/>
      <w:bookmarkStart w:id="1275" w:name="_Toc135850592"/>
      <w:r>
        <w:t>7.4.2</w:t>
      </w:r>
      <w:r>
        <w:tab/>
        <w:t>CSI feedback enhancement</w:t>
      </w:r>
      <w:bookmarkEnd w:id="1274"/>
      <w:bookmarkEnd w:id="1275"/>
      <w:r>
        <w:t xml:space="preserve"> </w:t>
      </w:r>
    </w:p>
    <w:p w14:paraId="5E564E26" w14:textId="77777777" w:rsidR="00A97662" w:rsidRDefault="00394C02">
      <w:pPr>
        <w:pStyle w:val="Heading3"/>
      </w:pPr>
      <w:bookmarkStart w:id="1276" w:name="_Toc135850593"/>
      <w:bookmarkStart w:id="1277" w:name="_Toc135002596"/>
      <w:r>
        <w:t>7.4.3</w:t>
      </w:r>
      <w:r>
        <w:tab/>
        <w:t>Beam management</w:t>
      </w:r>
      <w:bookmarkEnd w:id="1276"/>
      <w:bookmarkEnd w:id="1277"/>
      <w:r>
        <w:t xml:space="preserve"> </w:t>
      </w:r>
    </w:p>
    <w:p w14:paraId="5E564E27" w14:textId="77777777" w:rsidR="00A97662" w:rsidRDefault="00394C02">
      <w:pPr>
        <w:pStyle w:val="Heading3"/>
      </w:pPr>
      <w:bookmarkStart w:id="1278" w:name="_Toc135850594"/>
      <w:bookmarkStart w:id="1279" w:name="_Toc135002597"/>
      <w:r>
        <w:t>7.4.4</w:t>
      </w:r>
      <w:r>
        <w:tab/>
        <w:t>Positioning accuracy enhancements</w:t>
      </w:r>
      <w:bookmarkEnd w:id="1278"/>
      <w:bookmarkEnd w:id="1279"/>
    </w:p>
    <w:p w14:paraId="5E564E28" w14:textId="77777777" w:rsidR="00A97662" w:rsidRDefault="00394C02">
      <w:pPr>
        <w:pStyle w:val="Heading1"/>
      </w:pPr>
      <w:bookmarkStart w:id="1280" w:name="_Toc135850595"/>
      <w:bookmarkStart w:id="1281" w:name="_Toc135002598"/>
      <w:r>
        <w:t>8</w:t>
      </w:r>
      <w:r>
        <w:tab/>
        <w:t>Conclusions</w:t>
      </w:r>
      <w:bookmarkEnd w:id="1280"/>
      <w:bookmarkEnd w:id="1281"/>
    </w:p>
    <w:p w14:paraId="5E564E29" w14:textId="77777777" w:rsidR="00A97662" w:rsidRDefault="00394C02">
      <w:r>
        <w:t>[Editor’s note: conclusion</w:t>
      </w:r>
      <w:r>
        <w:t>s may include recommendations for subsequent WI(s).]</w:t>
      </w:r>
    </w:p>
    <w:p w14:paraId="5E564E2A" w14:textId="77777777" w:rsidR="00A97662" w:rsidRDefault="00A97662">
      <w:pPr>
        <w:pStyle w:val="Guidance"/>
      </w:pPr>
    </w:p>
    <w:p w14:paraId="5E564E2B" w14:textId="77777777" w:rsidR="00A97662" w:rsidRDefault="00A97662"/>
    <w:p w14:paraId="5E564E2C" w14:textId="77777777" w:rsidR="00A97662" w:rsidRDefault="00394C02">
      <w:pPr>
        <w:pStyle w:val="Heading8"/>
      </w:pPr>
      <w:r>
        <w:br w:type="page"/>
      </w:r>
      <w:bookmarkStart w:id="1282" w:name="_Toc135002599"/>
      <w:bookmarkStart w:id="1283" w:name="_Toc135850596"/>
      <w:r>
        <w:lastRenderedPageBreak/>
        <w:t>Annex &lt;X</w:t>
      </w:r>
      <w:proofErr w:type="gramStart"/>
      <w:r>
        <w:t>&gt; :</w:t>
      </w:r>
      <w:proofErr w:type="gramEnd"/>
      <w:r>
        <w:t xml:space="preserve"> </w:t>
      </w:r>
      <w:r>
        <w:br/>
        <w:t>Change history</w:t>
      </w:r>
      <w:bookmarkEnd w:id="1282"/>
      <w:bookmarkEnd w:id="1283"/>
    </w:p>
    <w:p w14:paraId="5E564E2D" w14:textId="77777777" w:rsidR="00A97662" w:rsidRDefault="00394C02">
      <w:pPr>
        <w:pStyle w:val="Guidance"/>
      </w:pPr>
      <w:r>
        <w:t>Use style "Heading 8" in TSs and "Heading 9" in TRs. Do not use "informative" in the title in TRs.</w:t>
      </w:r>
    </w:p>
    <w:p w14:paraId="5E564E2E" w14:textId="77777777" w:rsidR="00A97662" w:rsidRDefault="00394C02">
      <w:pPr>
        <w:pStyle w:val="Guidance"/>
      </w:pPr>
      <w:r>
        <w:t xml:space="preserve">This is the last annex for TS/TSs which details the change history </w:t>
      </w:r>
      <w:r>
        <w:t>using the following table.</w:t>
      </w:r>
      <w:r>
        <w:br/>
        <w:t>This table is to be used for recording progress during the WG drafting process till TSG approval of this TS/TR.</w:t>
      </w:r>
      <w:r>
        <w:br/>
        <w:t>For TRs under change control, use one line per approved Change Request</w:t>
      </w:r>
      <w:r>
        <w:br/>
        <w:t>Date: use format YYYY-MM</w:t>
      </w:r>
      <w:r>
        <w:br/>
        <w:t>CR: four digits, lead</w:t>
      </w:r>
      <w:r>
        <w:t>ing zeros as necessary</w:t>
      </w:r>
      <w:r>
        <w:br/>
        <w:t>Rev: blank, or number (max two digits)</w:t>
      </w:r>
      <w:r>
        <w:br/>
        <w:t>Cat: use one of the letters A, B, C, D, F</w:t>
      </w:r>
      <w:r>
        <w:br/>
        <w:t>Subject/Comment: for TSs under change control, include full text of the subject field of the Change Request cover</w:t>
      </w:r>
      <w:r>
        <w:br/>
        <w:t xml:space="preserve">New </w:t>
      </w:r>
      <w:proofErr w:type="spellStart"/>
      <w:r>
        <w:t>vers</w:t>
      </w:r>
      <w:proofErr w:type="spellEnd"/>
      <w:r>
        <w:t>: use format [n]n.[n]n.[n]n</w:t>
      </w:r>
    </w:p>
    <w:p w14:paraId="5E564E2F" w14:textId="77777777" w:rsidR="00A97662" w:rsidRDefault="00A97662">
      <w:pPr>
        <w:pStyle w:val="TH"/>
      </w:pPr>
      <w:bookmarkStart w:id="1284" w:name="historyclause"/>
      <w:bookmarkEnd w:id="128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52"/>
        <w:gridCol w:w="942"/>
        <w:gridCol w:w="425"/>
        <w:gridCol w:w="425"/>
        <w:gridCol w:w="425"/>
        <w:gridCol w:w="4962"/>
        <w:gridCol w:w="708"/>
      </w:tblGrid>
      <w:tr w:rsidR="00A97662" w14:paraId="5E564E31" w14:textId="77777777">
        <w:trPr>
          <w:cantSplit/>
        </w:trPr>
        <w:tc>
          <w:tcPr>
            <w:tcW w:w="9639" w:type="dxa"/>
            <w:gridSpan w:val="8"/>
            <w:tcBorders>
              <w:bottom w:val="nil"/>
            </w:tcBorders>
            <w:shd w:val="solid" w:color="FFFFFF" w:fill="auto"/>
          </w:tcPr>
          <w:p w14:paraId="5E564E30" w14:textId="77777777" w:rsidR="00A97662" w:rsidRDefault="00394C02">
            <w:pPr>
              <w:pStyle w:val="TAL"/>
              <w:jc w:val="center"/>
              <w:rPr>
                <w:b/>
                <w:sz w:val="16"/>
              </w:rPr>
            </w:pPr>
            <w:r>
              <w:rPr>
                <w:b/>
              </w:rPr>
              <w:t>Change history</w:t>
            </w:r>
          </w:p>
        </w:tc>
      </w:tr>
      <w:tr w:rsidR="00A97662" w14:paraId="5E564E3A" w14:textId="77777777">
        <w:tc>
          <w:tcPr>
            <w:tcW w:w="800" w:type="dxa"/>
            <w:shd w:val="pct10" w:color="auto" w:fill="FFFFFF"/>
          </w:tcPr>
          <w:p w14:paraId="5E564E32" w14:textId="77777777" w:rsidR="00A97662" w:rsidRDefault="00394C02">
            <w:pPr>
              <w:pStyle w:val="TAL"/>
              <w:rPr>
                <w:b/>
                <w:sz w:val="16"/>
              </w:rPr>
            </w:pPr>
            <w:r>
              <w:rPr>
                <w:b/>
                <w:sz w:val="16"/>
              </w:rPr>
              <w:t>Date</w:t>
            </w:r>
          </w:p>
        </w:tc>
        <w:tc>
          <w:tcPr>
            <w:tcW w:w="952" w:type="dxa"/>
            <w:shd w:val="pct10" w:color="auto" w:fill="FFFFFF"/>
          </w:tcPr>
          <w:p w14:paraId="5E564E33" w14:textId="77777777" w:rsidR="00A97662" w:rsidRDefault="00394C02">
            <w:pPr>
              <w:pStyle w:val="TAL"/>
              <w:rPr>
                <w:b/>
                <w:sz w:val="16"/>
              </w:rPr>
            </w:pPr>
            <w:r>
              <w:rPr>
                <w:b/>
                <w:sz w:val="16"/>
              </w:rPr>
              <w:t>Meeting</w:t>
            </w:r>
          </w:p>
        </w:tc>
        <w:tc>
          <w:tcPr>
            <w:tcW w:w="942" w:type="dxa"/>
            <w:shd w:val="pct10" w:color="auto" w:fill="FFFFFF"/>
          </w:tcPr>
          <w:p w14:paraId="5E564E34" w14:textId="77777777" w:rsidR="00A97662" w:rsidRDefault="00394C02">
            <w:pPr>
              <w:pStyle w:val="TAL"/>
              <w:rPr>
                <w:b/>
                <w:sz w:val="16"/>
              </w:rPr>
            </w:pPr>
            <w:proofErr w:type="spellStart"/>
            <w:r>
              <w:rPr>
                <w:b/>
                <w:sz w:val="16"/>
              </w:rPr>
              <w:t>TDoc</w:t>
            </w:r>
            <w:proofErr w:type="spellEnd"/>
          </w:p>
        </w:tc>
        <w:tc>
          <w:tcPr>
            <w:tcW w:w="425" w:type="dxa"/>
            <w:shd w:val="pct10" w:color="auto" w:fill="FFFFFF"/>
          </w:tcPr>
          <w:p w14:paraId="5E564E35" w14:textId="77777777" w:rsidR="00A97662" w:rsidRDefault="00394C02">
            <w:pPr>
              <w:pStyle w:val="TAL"/>
              <w:rPr>
                <w:b/>
                <w:sz w:val="16"/>
              </w:rPr>
            </w:pPr>
            <w:r>
              <w:rPr>
                <w:b/>
                <w:sz w:val="16"/>
              </w:rPr>
              <w:t>CR</w:t>
            </w:r>
          </w:p>
        </w:tc>
        <w:tc>
          <w:tcPr>
            <w:tcW w:w="425" w:type="dxa"/>
            <w:shd w:val="pct10" w:color="auto" w:fill="FFFFFF"/>
          </w:tcPr>
          <w:p w14:paraId="5E564E36" w14:textId="77777777" w:rsidR="00A97662" w:rsidRDefault="00394C02">
            <w:pPr>
              <w:pStyle w:val="TAL"/>
              <w:rPr>
                <w:b/>
                <w:sz w:val="16"/>
              </w:rPr>
            </w:pPr>
            <w:r>
              <w:rPr>
                <w:b/>
                <w:sz w:val="16"/>
              </w:rPr>
              <w:t>Rev</w:t>
            </w:r>
          </w:p>
        </w:tc>
        <w:tc>
          <w:tcPr>
            <w:tcW w:w="425" w:type="dxa"/>
            <w:shd w:val="pct10" w:color="auto" w:fill="FFFFFF"/>
          </w:tcPr>
          <w:p w14:paraId="5E564E37" w14:textId="77777777" w:rsidR="00A97662" w:rsidRDefault="00394C02">
            <w:pPr>
              <w:pStyle w:val="TAL"/>
              <w:rPr>
                <w:b/>
                <w:sz w:val="16"/>
              </w:rPr>
            </w:pPr>
            <w:r>
              <w:rPr>
                <w:b/>
                <w:sz w:val="16"/>
              </w:rPr>
              <w:t>Cat</w:t>
            </w:r>
          </w:p>
        </w:tc>
        <w:tc>
          <w:tcPr>
            <w:tcW w:w="4962" w:type="dxa"/>
            <w:shd w:val="pct10" w:color="auto" w:fill="FFFFFF"/>
          </w:tcPr>
          <w:p w14:paraId="5E564E38" w14:textId="77777777" w:rsidR="00A97662" w:rsidRDefault="00394C02">
            <w:pPr>
              <w:pStyle w:val="TAL"/>
              <w:rPr>
                <w:b/>
                <w:sz w:val="16"/>
              </w:rPr>
            </w:pPr>
            <w:r>
              <w:rPr>
                <w:b/>
                <w:sz w:val="16"/>
              </w:rPr>
              <w:t>Subject/Comment</w:t>
            </w:r>
          </w:p>
        </w:tc>
        <w:tc>
          <w:tcPr>
            <w:tcW w:w="708" w:type="dxa"/>
            <w:shd w:val="pct10" w:color="auto" w:fill="FFFFFF"/>
          </w:tcPr>
          <w:p w14:paraId="5E564E39" w14:textId="77777777" w:rsidR="00A97662" w:rsidRDefault="00394C02">
            <w:pPr>
              <w:pStyle w:val="TAL"/>
              <w:rPr>
                <w:b/>
                <w:sz w:val="16"/>
              </w:rPr>
            </w:pPr>
            <w:r>
              <w:rPr>
                <w:b/>
                <w:sz w:val="16"/>
              </w:rPr>
              <w:t>New version</w:t>
            </w:r>
          </w:p>
        </w:tc>
      </w:tr>
      <w:tr w:rsidR="00A97662" w14:paraId="5E564E43" w14:textId="77777777">
        <w:tc>
          <w:tcPr>
            <w:tcW w:w="800" w:type="dxa"/>
            <w:shd w:val="solid" w:color="FFFFFF" w:fill="auto"/>
          </w:tcPr>
          <w:p w14:paraId="5E564E3B" w14:textId="77777777" w:rsidR="00A97662" w:rsidRDefault="00394C02">
            <w:pPr>
              <w:pStyle w:val="TAC"/>
              <w:rPr>
                <w:sz w:val="16"/>
                <w:szCs w:val="16"/>
              </w:rPr>
            </w:pPr>
            <w:r>
              <w:rPr>
                <w:sz w:val="16"/>
                <w:szCs w:val="16"/>
              </w:rPr>
              <w:t>2022-05</w:t>
            </w:r>
          </w:p>
        </w:tc>
        <w:tc>
          <w:tcPr>
            <w:tcW w:w="952" w:type="dxa"/>
            <w:shd w:val="solid" w:color="FFFFFF" w:fill="auto"/>
          </w:tcPr>
          <w:p w14:paraId="5E564E3C" w14:textId="77777777" w:rsidR="00A97662" w:rsidRDefault="00394C02">
            <w:pPr>
              <w:pStyle w:val="TAC"/>
              <w:rPr>
                <w:sz w:val="16"/>
                <w:szCs w:val="16"/>
              </w:rPr>
            </w:pPr>
            <w:r>
              <w:rPr>
                <w:sz w:val="16"/>
                <w:szCs w:val="16"/>
              </w:rPr>
              <w:t>RAN1#109e</w:t>
            </w:r>
          </w:p>
        </w:tc>
        <w:tc>
          <w:tcPr>
            <w:tcW w:w="942" w:type="dxa"/>
            <w:shd w:val="solid" w:color="FFFFFF" w:fill="auto"/>
          </w:tcPr>
          <w:p w14:paraId="5E564E3D" w14:textId="77777777" w:rsidR="00A97662" w:rsidRDefault="00A97662">
            <w:pPr>
              <w:pStyle w:val="TAC"/>
              <w:rPr>
                <w:sz w:val="15"/>
                <w:szCs w:val="15"/>
              </w:rPr>
            </w:pPr>
          </w:p>
        </w:tc>
        <w:tc>
          <w:tcPr>
            <w:tcW w:w="425" w:type="dxa"/>
            <w:shd w:val="solid" w:color="FFFFFF" w:fill="auto"/>
          </w:tcPr>
          <w:p w14:paraId="5E564E3E" w14:textId="77777777" w:rsidR="00A97662" w:rsidRDefault="00A97662">
            <w:pPr>
              <w:pStyle w:val="TAL"/>
              <w:rPr>
                <w:sz w:val="16"/>
                <w:szCs w:val="16"/>
              </w:rPr>
            </w:pPr>
          </w:p>
        </w:tc>
        <w:tc>
          <w:tcPr>
            <w:tcW w:w="425" w:type="dxa"/>
            <w:shd w:val="solid" w:color="FFFFFF" w:fill="auto"/>
          </w:tcPr>
          <w:p w14:paraId="5E564E3F" w14:textId="77777777" w:rsidR="00A97662" w:rsidRDefault="00A97662">
            <w:pPr>
              <w:pStyle w:val="TAR"/>
              <w:rPr>
                <w:sz w:val="16"/>
                <w:szCs w:val="16"/>
              </w:rPr>
            </w:pPr>
          </w:p>
        </w:tc>
        <w:tc>
          <w:tcPr>
            <w:tcW w:w="425" w:type="dxa"/>
            <w:shd w:val="solid" w:color="FFFFFF" w:fill="auto"/>
          </w:tcPr>
          <w:p w14:paraId="5E564E40" w14:textId="77777777" w:rsidR="00A97662" w:rsidRDefault="00A97662">
            <w:pPr>
              <w:pStyle w:val="TAC"/>
              <w:rPr>
                <w:sz w:val="16"/>
                <w:szCs w:val="16"/>
              </w:rPr>
            </w:pPr>
          </w:p>
        </w:tc>
        <w:tc>
          <w:tcPr>
            <w:tcW w:w="4962" w:type="dxa"/>
            <w:shd w:val="solid" w:color="FFFFFF" w:fill="auto"/>
          </w:tcPr>
          <w:p w14:paraId="5E564E41" w14:textId="77777777" w:rsidR="00A97662" w:rsidRDefault="00394C02">
            <w:pPr>
              <w:pStyle w:val="TAL"/>
              <w:rPr>
                <w:sz w:val="16"/>
                <w:szCs w:val="16"/>
              </w:rPr>
            </w:pPr>
            <w:r>
              <w:rPr>
                <w:sz w:val="16"/>
                <w:szCs w:val="16"/>
              </w:rPr>
              <w:t>TR skeleton</w:t>
            </w:r>
          </w:p>
        </w:tc>
        <w:tc>
          <w:tcPr>
            <w:tcW w:w="708" w:type="dxa"/>
            <w:shd w:val="solid" w:color="FFFFFF" w:fill="auto"/>
          </w:tcPr>
          <w:p w14:paraId="5E564E42" w14:textId="77777777" w:rsidR="00A97662" w:rsidRDefault="00394C02">
            <w:pPr>
              <w:pStyle w:val="TAC"/>
              <w:rPr>
                <w:sz w:val="16"/>
                <w:szCs w:val="16"/>
              </w:rPr>
            </w:pPr>
            <w:r>
              <w:rPr>
                <w:sz w:val="16"/>
                <w:szCs w:val="16"/>
              </w:rPr>
              <w:t>0.0.0</w:t>
            </w:r>
          </w:p>
        </w:tc>
      </w:tr>
      <w:tr w:rsidR="00A97662" w14:paraId="5E564E4C" w14:textId="77777777">
        <w:tc>
          <w:tcPr>
            <w:tcW w:w="800" w:type="dxa"/>
            <w:shd w:val="solid" w:color="FFFFFF" w:fill="auto"/>
          </w:tcPr>
          <w:p w14:paraId="5E564E44" w14:textId="77777777" w:rsidR="00A97662" w:rsidRDefault="00394C02">
            <w:pPr>
              <w:pStyle w:val="TAC"/>
              <w:rPr>
                <w:sz w:val="16"/>
                <w:szCs w:val="16"/>
              </w:rPr>
            </w:pPr>
            <w:r>
              <w:rPr>
                <w:sz w:val="16"/>
                <w:szCs w:val="16"/>
              </w:rPr>
              <w:t>2023-05</w:t>
            </w:r>
          </w:p>
        </w:tc>
        <w:tc>
          <w:tcPr>
            <w:tcW w:w="952" w:type="dxa"/>
            <w:shd w:val="solid" w:color="FFFFFF" w:fill="auto"/>
          </w:tcPr>
          <w:p w14:paraId="5E564E45" w14:textId="77777777" w:rsidR="00A97662" w:rsidRDefault="00394C02">
            <w:pPr>
              <w:pStyle w:val="TAC"/>
              <w:rPr>
                <w:sz w:val="16"/>
                <w:szCs w:val="16"/>
              </w:rPr>
            </w:pPr>
            <w:r>
              <w:rPr>
                <w:sz w:val="16"/>
                <w:szCs w:val="16"/>
              </w:rPr>
              <w:t>RAN1#113</w:t>
            </w:r>
          </w:p>
        </w:tc>
        <w:tc>
          <w:tcPr>
            <w:tcW w:w="942" w:type="dxa"/>
            <w:shd w:val="solid" w:color="FFFFFF" w:fill="auto"/>
          </w:tcPr>
          <w:p w14:paraId="5E564E46" w14:textId="77777777" w:rsidR="00A97662" w:rsidRDefault="00394C02">
            <w:pPr>
              <w:pStyle w:val="TAC"/>
              <w:rPr>
                <w:sz w:val="15"/>
                <w:szCs w:val="15"/>
              </w:rPr>
            </w:pPr>
            <w:r>
              <w:rPr>
                <w:sz w:val="15"/>
                <w:szCs w:val="15"/>
              </w:rPr>
              <w:t>R1-2306170</w:t>
            </w:r>
          </w:p>
        </w:tc>
        <w:tc>
          <w:tcPr>
            <w:tcW w:w="425" w:type="dxa"/>
            <w:shd w:val="solid" w:color="FFFFFF" w:fill="auto"/>
          </w:tcPr>
          <w:p w14:paraId="5E564E47" w14:textId="77777777" w:rsidR="00A97662" w:rsidRDefault="00A97662">
            <w:pPr>
              <w:pStyle w:val="TAL"/>
              <w:rPr>
                <w:sz w:val="16"/>
                <w:szCs w:val="16"/>
              </w:rPr>
            </w:pPr>
          </w:p>
        </w:tc>
        <w:tc>
          <w:tcPr>
            <w:tcW w:w="425" w:type="dxa"/>
            <w:shd w:val="solid" w:color="FFFFFF" w:fill="auto"/>
          </w:tcPr>
          <w:p w14:paraId="5E564E48" w14:textId="77777777" w:rsidR="00A97662" w:rsidRDefault="00A97662">
            <w:pPr>
              <w:pStyle w:val="TAR"/>
              <w:rPr>
                <w:sz w:val="16"/>
                <w:szCs w:val="16"/>
              </w:rPr>
            </w:pPr>
          </w:p>
        </w:tc>
        <w:tc>
          <w:tcPr>
            <w:tcW w:w="425" w:type="dxa"/>
            <w:shd w:val="solid" w:color="FFFFFF" w:fill="auto"/>
          </w:tcPr>
          <w:p w14:paraId="5E564E49" w14:textId="77777777" w:rsidR="00A97662" w:rsidRDefault="00A97662">
            <w:pPr>
              <w:pStyle w:val="TAC"/>
              <w:rPr>
                <w:sz w:val="16"/>
                <w:szCs w:val="16"/>
              </w:rPr>
            </w:pPr>
          </w:p>
        </w:tc>
        <w:tc>
          <w:tcPr>
            <w:tcW w:w="4962" w:type="dxa"/>
            <w:shd w:val="solid" w:color="FFFFFF" w:fill="auto"/>
          </w:tcPr>
          <w:p w14:paraId="5E564E4A" w14:textId="77777777" w:rsidR="00A97662" w:rsidRDefault="00394C02">
            <w:pPr>
              <w:pStyle w:val="TAL"/>
              <w:rPr>
                <w:sz w:val="16"/>
                <w:szCs w:val="16"/>
              </w:rPr>
            </w:pPr>
            <w:r>
              <w:rPr>
                <w:sz w:val="16"/>
                <w:szCs w:val="16"/>
              </w:rPr>
              <w:t xml:space="preserve">RAN1 agreement up to and including RAN1#112bis-e </w:t>
            </w:r>
          </w:p>
        </w:tc>
        <w:tc>
          <w:tcPr>
            <w:tcW w:w="708" w:type="dxa"/>
            <w:shd w:val="solid" w:color="FFFFFF" w:fill="auto"/>
          </w:tcPr>
          <w:p w14:paraId="5E564E4B" w14:textId="77777777" w:rsidR="00A97662" w:rsidRDefault="00394C02">
            <w:pPr>
              <w:pStyle w:val="TAC"/>
              <w:rPr>
                <w:sz w:val="16"/>
                <w:szCs w:val="16"/>
              </w:rPr>
            </w:pPr>
            <w:r>
              <w:rPr>
                <w:sz w:val="16"/>
                <w:szCs w:val="16"/>
              </w:rPr>
              <w:t>0.1.0</w:t>
            </w:r>
          </w:p>
        </w:tc>
      </w:tr>
      <w:tr w:rsidR="00A97662" w14:paraId="5E564E55" w14:textId="77777777">
        <w:tc>
          <w:tcPr>
            <w:tcW w:w="800" w:type="dxa"/>
            <w:shd w:val="solid" w:color="FFFFFF" w:fill="auto"/>
          </w:tcPr>
          <w:p w14:paraId="5E564E4D" w14:textId="77777777" w:rsidR="00A97662" w:rsidRDefault="00A97662">
            <w:pPr>
              <w:pStyle w:val="TAC"/>
              <w:rPr>
                <w:sz w:val="16"/>
                <w:szCs w:val="16"/>
              </w:rPr>
            </w:pPr>
          </w:p>
        </w:tc>
        <w:tc>
          <w:tcPr>
            <w:tcW w:w="952" w:type="dxa"/>
            <w:shd w:val="solid" w:color="FFFFFF" w:fill="auto"/>
          </w:tcPr>
          <w:p w14:paraId="5E564E4E" w14:textId="77777777" w:rsidR="00A97662" w:rsidRDefault="00A97662">
            <w:pPr>
              <w:pStyle w:val="TAC"/>
              <w:rPr>
                <w:sz w:val="16"/>
                <w:szCs w:val="16"/>
              </w:rPr>
            </w:pPr>
          </w:p>
        </w:tc>
        <w:tc>
          <w:tcPr>
            <w:tcW w:w="942" w:type="dxa"/>
            <w:shd w:val="solid" w:color="FFFFFF" w:fill="auto"/>
          </w:tcPr>
          <w:p w14:paraId="5E564E4F" w14:textId="77777777" w:rsidR="00A97662" w:rsidRDefault="00A97662">
            <w:pPr>
              <w:pStyle w:val="TAC"/>
              <w:rPr>
                <w:sz w:val="15"/>
                <w:szCs w:val="15"/>
              </w:rPr>
            </w:pPr>
          </w:p>
        </w:tc>
        <w:tc>
          <w:tcPr>
            <w:tcW w:w="425" w:type="dxa"/>
            <w:shd w:val="solid" w:color="FFFFFF" w:fill="auto"/>
          </w:tcPr>
          <w:p w14:paraId="5E564E50" w14:textId="77777777" w:rsidR="00A97662" w:rsidRDefault="00A97662">
            <w:pPr>
              <w:pStyle w:val="TAL"/>
              <w:rPr>
                <w:sz w:val="16"/>
                <w:szCs w:val="16"/>
              </w:rPr>
            </w:pPr>
          </w:p>
        </w:tc>
        <w:tc>
          <w:tcPr>
            <w:tcW w:w="425" w:type="dxa"/>
            <w:shd w:val="solid" w:color="FFFFFF" w:fill="auto"/>
          </w:tcPr>
          <w:p w14:paraId="5E564E51" w14:textId="77777777" w:rsidR="00A97662" w:rsidRDefault="00A97662">
            <w:pPr>
              <w:pStyle w:val="TAR"/>
              <w:rPr>
                <w:sz w:val="16"/>
                <w:szCs w:val="16"/>
              </w:rPr>
            </w:pPr>
          </w:p>
        </w:tc>
        <w:tc>
          <w:tcPr>
            <w:tcW w:w="425" w:type="dxa"/>
            <w:shd w:val="solid" w:color="FFFFFF" w:fill="auto"/>
          </w:tcPr>
          <w:p w14:paraId="5E564E52" w14:textId="77777777" w:rsidR="00A97662" w:rsidRDefault="00A97662">
            <w:pPr>
              <w:pStyle w:val="TAC"/>
              <w:rPr>
                <w:sz w:val="16"/>
                <w:szCs w:val="16"/>
              </w:rPr>
            </w:pPr>
          </w:p>
        </w:tc>
        <w:tc>
          <w:tcPr>
            <w:tcW w:w="4962" w:type="dxa"/>
            <w:shd w:val="solid" w:color="FFFFFF" w:fill="auto"/>
          </w:tcPr>
          <w:p w14:paraId="5E564E53" w14:textId="77777777" w:rsidR="00A97662" w:rsidRDefault="00A97662">
            <w:pPr>
              <w:pStyle w:val="TAL"/>
              <w:rPr>
                <w:sz w:val="16"/>
                <w:szCs w:val="16"/>
              </w:rPr>
            </w:pPr>
          </w:p>
        </w:tc>
        <w:tc>
          <w:tcPr>
            <w:tcW w:w="708" w:type="dxa"/>
            <w:shd w:val="solid" w:color="FFFFFF" w:fill="auto"/>
          </w:tcPr>
          <w:p w14:paraId="5E564E54" w14:textId="77777777" w:rsidR="00A97662" w:rsidRDefault="00A97662">
            <w:pPr>
              <w:pStyle w:val="TAC"/>
              <w:rPr>
                <w:sz w:val="16"/>
                <w:szCs w:val="16"/>
              </w:rPr>
            </w:pPr>
          </w:p>
        </w:tc>
      </w:tr>
    </w:tbl>
    <w:p w14:paraId="5E564E56" w14:textId="77777777" w:rsidR="00A97662" w:rsidRDefault="00A97662"/>
    <w:p w14:paraId="5E564E57" w14:textId="77777777" w:rsidR="00A97662" w:rsidRDefault="00394C02">
      <w:pPr>
        <w:pStyle w:val="Guidance"/>
      </w:pPr>
      <w:r>
        <w:t xml:space="preserve"> </w:t>
      </w:r>
    </w:p>
    <w:p w14:paraId="5E564E58" w14:textId="77777777" w:rsidR="00A97662" w:rsidRDefault="00394C02">
      <w:pPr>
        <w:spacing w:after="0"/>
        <w:rPr>
          <w:ins w:id="1285" w:author="Ericsson (Felipe)" w:date="2023-06-12T11:09:00Z"/>
        </w:rPr>
      </w:pPr>
      <w:ins w:id="1286" w:author="Ericsson (Felipe)" w:date="2023-06-12T11:09:00Z">
        <w:r>
          <w:br w:type="page"/>
        </w:r>
      </w:ins>
    </w:p>
    <w:p w14:paraId="5E564E59" w14:textId="77777777" w:rsidR="00A97662" w:rsidRDefault="00394C02">
      <w:pPr>
        <w:pStyle w:val="Heading8"/>
        <w:ind w:leftChars="90" w:left="180"/>
        <w:rPr>
          <w:ins w:id="1287" w:author="Ericsson (Felipe)" w:date="2023-06-12T11:12:00Z"/>
        </w:rPr>
      </w:pPr>
      <w:commentRangeStart w:id="1288"/>
      <w:ins w:id="1289" w:author="Ericsson (Felipe)" w:date="2023-06-12T11:10:00Z">
        <w:r>
          <w:lastRenderedPageBreak/>
          <w:t>Annex &lt;Y</w:t>
        </w:r>
      </w:ins>
      <w:ins w:id="1290" w:author="Ericsson (Felipe)" w:date="2023-06-12T11:11:00Z">
        <w:r>
          <w:t>&gt;:</w:t>
        </w:r>
      </w:ins>
      <w:ins w:id="1291" w:author="Ericsson (Felipe)" w:date="2023-06-12T11:12:00Z">
        <w:r>
          <w:br/>
        </w:r>
      </w:ins>
      <w:ins w:id="1292" w:author="Ericsson (Felipe)" w:date="2023-06-12T11:11:00Z">
        <w:r>
          <w:t xml:space="preserve">List of RAN2 </w:t>
        </w:r>
        <w:r>
          <w:t>Agreements</w:t>
        </w:r>
        <w:commentRangeEnd w:id="1288"/>
        <w:r>
          <w:rPr>
            <w:rStyle w:val="CommentReference"/>
            <w:rFonts w:ascii="Times New Roman" w:hAnsi="Times New Roman"/>
          </w:rPr>
          <w:commentReference w:id="1288"/>
        </w:r>
      </w:ins>
    </w:p>
    <w:p w14:paraId="5E564E5A" w14:textId="77777777" w:rsidR="00A97662" w:rsidRDefault="00394C02">
      <w:pPr>
        <w:ind w:leftChars="90" w:left="180"/>
        <w:rPr>
          <w:ins w:id="1293" w:author="Ericsson (Felipe)" w:date="2023-06-12T11:12:00Z"/>
          <w:lang w:val="en-US"/>
        </w:rPr>
      </w:pPr>
      <w:ins w:id="1294" w:author="Ericsson (Felipe)" w:date="2023-06-12T11:12:00Z">
        <w:r>
          <w:rPr>
            <w:lang w:val="en-US"/>
          </w:rPr>
          <w:t>Below the main agreements, observations and assumptions captured in the different RAN2 meeting discussions.</w:t>
        </w:r>
      </w:ins>
      <w:ins w:id="1295" w:author="Ericsson (Felipe)" w:date="2023-06-12T11:21:00Z">
        <w:r>
          <w:rPr>
            <w:lang w:val="en-US"/>
          </w:rPr>
          <w:t xml:space="preserve"> Those highlighted are captured </w:t>
        </w:r>
      </w:ins>
      <w:ins w:id="1296" w:author="Ericsson (Felipe)" w:date="2023-06-12T11:22:00Z">
        <w:r>
          <w:rPr>
            <w:lang w:val="en-US"/>
          </w:rPr>
          <w:t xml:space="preserve">in the TP above. </w:t>
        </w:r>
      </w:ins>
    </w:p>
    <w:p w14:paraId="5E564E5B" w14:textId="77777777" w:rsidR="00A97662" w:rsidRDefault="00394C02">
      <w:pPr>
        <w:ind w:leftChars="90" w:left="180"/>
        <w:rPr>
          <w:ins w:id="1297" w:author="Ericsson (Felipe)" w:date="2023-06-12T11:12:00Z"/>
          <w:b/>
          <w:bCs/>
          <w:sz w:val="24"/>
          <w:szCs w:val="24"/>
          <w:u w:val="single"/>
        </w:rPr>
      </w:pPr>
      <w:ins w:id="1298" w:author="Ericsson (Felipe)" w:date="2023-06-12T11:12:00Z">
        <w:r>
          <w:rPr>
            <w:b/>
            <w:bCs/>
            <w:sz w:val="24"/>
            <w:szCs w:val="24"/>
            <w:u w:val="single"/>
          </w:rPr>
          <w:t>RAN2#119bis-e (October 10 – 19, 2022)</w:t>
        </w:r>
      </w:ins>
    </w:p>
    <w:p w14:paraId="5E564E5C" w14:textId="77777777" w:rsidR="00A97662" w:rsidRDefault="00394C02">
      <w:pPr>
        <w:pStyle w:val="Doc-text2"/>
        <w:ind w:leftChars="719" w:left="1801"/>
        <w:rPr>
          <w:ins w:id="1299" w:author="Ericsson (Felipe)" w:date="2023-06-12T11:12:00Z"/>
          <w:lang w:val="en-US"/>
        </w:rPr>
      </w:pPr>
      <w:ins w:id="1300" w:author="Ericsson (Felipe)" w:date="2023-06-12T11:12:00Z">
        <w:r>
          <w:rPr>
            <w:lang w:val="en-US"/>
          </w:rPr>
          <w:t xml:space="preserve">Some initial Assumptions on the work: </w:t>
        </w:r>
      </w:ins>
    </w:p>
    <w:p w14:paraId="5E564E5D" w14:textId="77777777" w:rsidR="00A97662" w:rsidRDefault="00394C02">
      <w:pPr>
        <w:pStyle w:val="Doc-text2"/>
        <w:ind w:leftChars="719" w:left="1801"/>
        <w:rPr>
          <w:ins w:id="1301" w:author="Ericsson (Felipe)" w:date="2023-06-12T11:12:00Z"/>
          <w:lang w:val="en-US"/>
        </w:rPr>
      </w:pPr>
      <w:ins w:id="1302" w:author="Ericsson (Felipe)" w:date="2023-06-12T11:12:00Z">
        <w:r>
          <w:rPr>
            <w:lang w:val="en-US"/>
          </w:rPr>
          <w:t>-</w:t>
        </w:r>
        <w:r>
          <w:rPr>
            <w:lang w:val="en-US"/>
          </w:rPr>
          <w:tab/>
          <w:t xml:space="preserve">Assume that RAN2’s work can be somewhat split: A) use-case-centric configuration, </w:t>
        </w:r>
        <w:proofErr w:type="spellStart"/>
        <w:r>
          <w:rPr>
            <w:lang w:val="en-US"/>
          </w:rPr>
          <w:t>signalling</w:t>
        </w:r>
        <w:proofErr w:type="spellEnd"/>
        <w:r>
          <w:rPr>
            <w:lang w:val="en-US"/>
          </w:rPr>
          <w:t xml:space="preserve"> and control procedures, B) management of data and AI/ML models (where part of discussion may overlap between use </w:t>
        </w:r>
        <w:r>
          <w:rPr>
            <w:lang w:val="en-US"/>
          </w:rPr>
          <w:t>cases).</w:t>
        </w:r>
      </w:ins>
    </w:p>
    <w:p w14:paraId="5E564E5E" w14:textId="77777777" w:rsidR="00A97662" w:rsidRDefault="00394C02">
      <w:pPr>
        <w:pStyle w:val="Doc-text2"/>
        <w:ind w:leftChars="719" w:left="1801"/>
        <w:rPr>
          <w:ins w:id="1303" w:author="Ericsson (Felipe)" w:date="2023-06-12T11:12:00Z"/>
          <w:lang w:val="en-US"/>
        </w:rPr>
      </w:pPr>
      <w:ins w:id="1304" w:author="Ericsson (Felipe)" w:date="2023-06-12T11:12:00Z">
        <w:r>
          <w:rPr>
            <w:lang w:val="en-US"/>
          </w:rPr>
          <w:t>-</w:t>
        </w:r>
        <w:r>
          <w:rPr>
            <w:lang w:val="en-US"/>
          </w:rPr>
          <w:tab/>
          <w:t xml:space="preserve">Assume that </w:t>
        </w:r>
        <w:proofErr w:type="gramStart"/>
        <w:r>
          <w:rPr>
            <w:lang w:val="en-US"/>
          </w:rPr>
          <w:t>e.g.</w:t>
        </w:r>
        <w:proofErr w:type="gramEnd"/>
        <w:r>
          <w:rPr>
            <w:lang w:val="en-US"/>
          </w:rPr>
          <w:t xml:space="preserve"> for the management of data and AI/ML models, RAN2 could start by focusing on data collection, model transfer, model update, model monitoring and model selection/(de)activation/switching/fallback (to the extent needed), whether UE</w:t>
        </w:r>
        <w:r>
          <w:rPr>
            <w:lang w:val="en-US"/>
          </w:rPr>
          <w:t xml:space="preserve"> capabilities has a role in this. </w:t>
        </w:r>
      </w:ins>
    </w:p>
    <w:p w14:paraId="5E564E5F" w14:textId="77777777" w:rsidR="00A97662" w:rsidRDefault="00394C02">
      <w:pPr>
        <w:pStyle w:val="Doc-text2"/>
        <w:ind w:leftChars="719" w:left="1801"/>
        <w:rPr>
          <w:ins w:id="1305" w:author="Ericsson (Felipe)" w:date="2023-06-12T11:12:00Z"/>
          <w:lang w:val="en-US"/>
        </w:rPr>
      </w:pPr>
      <w:ins w:id="1306" w:author="Ericsson (Felipe)" w:date="2023-06-12T11:12:00Z">
        <w:r>
          <w:rPr>
            <w:lang w:val="en-US"/>
          </w:rPr>
          <w:t>-</w:t>
        </w:r>
        <w:r>
          <w:rPr>
            <w:lang w:val="en-US"/>
          </w:rPr>
          <w:tab/>
          <w:t xml:space="preserve">Chair assumes that we will input on various aspects when the time is right, and </w:t>
        </w:r>
        <w:proofErr w:type="gramStart"/>
        <w:r>
          <w:rPr>
            <w:lang w:val="en-US"/>
          </w:rPr>
          <w:t>e.g.</w:t>
        </w:r>
        <w:proofErr w:type="gramEnd"/>
        <w:r>
          <w:rPr>
            <w:lang w:val="en-US"/>
          </w:rPr>
          <w:t xml:space="preserve"> postpone things that obviously need R1 decisions, but there could be some rare exception. </w:t>
        </w:r>
      </w:ins>
    </w:p>
    <w:p w14:paraId="5E564E60" w14:textId="77777777" w:rsidR="00A97662" w:rsidRDefault="00394C02">
      <w:pPr>
        <w:ind w:leftChars="90" w:left="180"/>
        <w:rPr>
          <w:ins w:id="1307" w:author="Ericsson (Felipe)" w:date="2023-06-12T11:12:00Z"/>
          <w:rStyle w:val="Strong"/>
        </w:rPr>
      </w:pPr>
      <w:ins w:id="1308" w:author="Ericsson (Felipe)" w:date="2023-06-12T11:12:00Z">
        <w:r>
          <w:rPr>
            <w:rStyle w:val="Strong"/>
          </w:rPr>
          <w:t xml:space="preserve">AIML methods </w:t>
        </w:r>
      </w:ins>
    </w:p>
    <w:p w14:paraId="5E564E61" w14:textId="77777777" w:rsidR="00A97662" w:rsidRDefault="00394C02">
      <w:pPr>
        <w:pStyle w:val="Agreement"/>
        <w:ind w:leftChars="719" w:left="1798"/>
        <w:rPr>
          <w:ins w:id="1309" w:author="Ericsson (Felipe)" w:date="2023-06-12T11:12:00Z"/>
          <w:lang w:val="en-US"/>
        </w:rPr>
      </w:pPr>
      <w:ins w:id="1310" w:author="Ericsson (Felipe)" w:date="2023-06-12T11:12:00Z">
        <w:r>
          <w:rPr>
            <w:lang w:val="en-US"/>
          </w:rPr>
          <w:t>Assume that R2 will reuse ter</w:t>
        </w:r>
        <w:r>
          <w:rPr>
            <w:lang w:val="en-US"/>
          </w:rPr>
          <w:t>minology defined by R1 to the extent possible/</w:t>
        </w:r>
        <w:proofErr w:type="gramStart"/>
        <w:r>
          <w:rPr>
            <w:lang w:val="en-US"/>
          </w:rPr>
          <w:t>reasonable</w:t>
        </w:r>
        <w:proofErr w:type="gramEnd"/>
      </w:ins>
    </w:p>
    <w:p w14:paraId="5E564E62" w14:textId="77777777" w:rsidR="00A97662" w:rsidRDefault="00394C02">
      <w:pPr>
        <w:pStyle w:val="Agreement"/>
        <w:ind w:leftChars="719" w:left="1798"/>
        <w:rPr>
          <w:ins w:id="1311" w:author="Ericsson (Felipe)" w:date="2023-06-12T11:12:00Z"/>
          <w:lang w:val="en-US"/>
        </w:rPr>
      </w:pPr>
      <w:ins w:id="1312" w:author="Ericsson (Felipe)" w:date="2023-06-12T11:12:00Z">
        <w:r>
          <w:rPr>
            <w:lang w:val="en-US"/>
          </w:rPr>
          <w:t>Observation: the collaboration levels definitions doesn’t really clarify what is required, more work is needed</w:t>
        </w:r>
      </w:ins>
    </w:p>
    <w:p w14:paraId="5E564E63" w14:textId="77777777" w:rsidR="00A97662" w:rsidRDefault="00394C02">
      <w:pPr>
        <w:pStyle w:val="Agreement"/>
        <w:ind w:leftChars="719" w:left="1798"/>
        <w:rPr>
          <w:ins w:id="1313" w:author="Ericsson (Felipe)" w:date="2023-06-12T11:12:00Z"/>
          <w:lang w:val="en-US" w:eastAsia="zh-CN"/>
        </w:rPr>
      </w:pPr>
      <w:ins w:id="1314" w:author="Ericsson (Felipe)" w:date="2023-06-12T11:12:00Z">
        <w:r>
          <w:rPr>
            <w:lang w:val="en-US" w:eastAsia="zh-CN"/>
          </w:rPr>
          <w:t xml:space="preserve">R2 assumes that for the existing (under discussion) AI/ML use cases, proprietary models </w:t>
        </w:r>
        <w:r>
          <w:rPr>
            <w:lang w:val="en-US" w:eastAsia="zh-CN"/>
          </w:rPr>
          <w:t xml:space="preserve">may be supported and/or open format may be supported (and maybe RAN2 doesn’t have to further elaborate on this assumption). </w:t>
        </w:r>
      </w:ins>
    </w:p>
    <w:p w14:paraId="5E564E64" w14:textId="77777777" w:rsidR="00A97662" w:rsidRDefault="00394C02">
      <w:pPr>
        <w:pStyle w:val="Agreement"/>
        <w:ind w:leftChars="719" w:left="1798"/>
        <w:rPr>
          <w:ins w:id="1315" w:author="Ericsson (Felipe)" w:date="2023-06-12T11:12:00Z"/>
          <w:highlight w:val="yellow"/>
          <w:lang w:val="en-US" w:eastAsia="zh-CN"/>
        </w:rPr>
      </w:pPr>
      <w:ins w:id="1316" w:author="Ericsson (Felipe)" w:date="2023-06-12T11:12:00Z">
        <w:r>
          <w:rPr>
            <w:highlight w:val="yellow"/>
            <w:lang w:val="en-US" w:eastAsia="zh-CN"/>
          </w:rPr>
          <w:t>R2 assumes that from Management or Control point of view mainly some meta info about a model may need to be known, details FFS.</w:t>
        </w:r>
      </w:ins>
    </w:p>
    <w:p w14:paraId="5E564E65" w14:textId="77777777" w:rsidR="00A97662" w:rsidRDefault="00394C02">
      <w:pPr>
        <w:pStyle w:val="Agreement"/>
        <w:ind w:leftChars="719" w:left="1798"/>
        <w:rPr>
          <w:ins w:id="1317" w:author="Ericsson (Felipe)" w:date="2023-06-12T11:12:00Z"/>
          <w:highlight w:val="yellow"/>
          <w:lang w:val="en-US"/>
        </w:rPr>
      </w:pPr>
      <w:ins w:id="1318" w:author="Ericsson (Felipe)" w:date="2023-06-12T11:12:00Z">
        <w:r>
          <w:rPr>
            <w:highlight w:val="yellow"/>
            <w:lang w:val="en-US"/>
          </w:rPr>
          <w:t xml:space="preserve">R2 </w:t>
        </w:r>
        <w:r>
          <w:rPr>
            <w:highlight w:val="yellow"/>
            <w:lang w:val="en-US"/>
          </w:rPr>
          <w:t xml:space="preserve">assumes that a model is identified by a model ID. Its usage is FFS. </w:t>
        </w:r>
      </w:ins>
    </w:p>
    <w:p w14:paraId="5E564E66" w14:textId="77777777" w:rsidR="00A97662" w:rsidRDefault="00394C02">
      <w:pPr>
        <w:pStyle w:val="Agreement"/>
        <w:ind w:leftChars="719" w:left="1798"/>
        <w:rPr>
          <w:ins w:id="1319" w:author="Ericsson (Felipe)" w:date="2023-06-12T11:12:00Z"/>
          <w:lang w:val="en-US" w:eastAsia="zh-CN"/>
        </w:rPr>
      </w:pPr>
      <w:ins w:id="1320" w:author="Ericsson (Felipe)" w:date="2023-06-12T11:12:00Z">
        <w:r>
          <w:rPr>
            <w:lang w:val="en-US" w:eastAsia="zh-CN"/>
          </w:rPr>
          <w:t>General FFS: AIML Model delivery to the UE may have different options, Control-plane (multiple subvariants), User Plane, can be discussed case by case.</w:t>
        </w:r>
      </w:ins>
    </w:p>
    <w:p w14:paraId="5E564E67" w14:textId="77777777" w:rsidR="00A97662" w:rsidRDefault="00A97662">
      <w:pPr>
        <w:ind w:leftChars="90" w:left="180"/>
        <w:rPr>
          <w:ins w:id="1321" w:author="Ericsson (Felipe)" w:date="2023-06-12T11:12:00Z"/>
          <w:lang w:val="en-US"/>
        </w:rPr>
      </w:pPr>
    </w:p>
    <w:p w14:paraId="5E564E68" w14:textId="77777777" w:rsidR="00A97662" w:rsidRDefault="00394C02">
      <w:pPr>
        <w:ind w:leftChars="90" w:left="180"/>
        <w:rPr>
          <w:ins w:id="1322" w:author="Ericsson (Felipe)" w:date="2023-06-12T11:12:00Z"/>
          <w:b/>
          <w:bCs/>
          <w:sz w:val="24"/>
          <w:szCs w:val="24"/>
          <w:u w:val="single"/>
        </w:rPr>
      </w:pPr>
      <w:ins w:id="1323" w:author="Ericsson (Felipe)" w:date="2023-06-12T11:12:00Z">
        <w:r>
          <w:rPr>
            <w:b/>
            <w:bCs/>
            <w:sz w:val="24"/>
            <w:szCs w:val="24"/>
            <w:u w:val="single"/>
          </w:rPr>
          <w:t xml:space="preserve">RAN2#120 (Toulouse, France, </w:t>
        </w:r>
        <w:r>
          <w:rPr>
            <w:b/>
            <w:bCs/>
            <w:sz w:val="24"/>
            <w:szCs w:val="24"/>
            <w:u w:val="single"/>
          </w:rPr>
          <w:t>November 14 – 18, 2022)</w:t>
        </w:r>
      </w:ins>
    </w:p>
    <w:p w14:paraId="5E564E69" w14:textId="77777777" w:rsidR="00A97662" w:rsidRDefault="00394C02">
      <w:pPr>
        <w:ind w:leftChars="90" w:left="180"/>
        <w:rPr>
          <w:ins w:id="1324" w:author="Ericsson (Felipe)" w:date="2023-06-12T11:12:00Z"/>
          <w:rStyle w:val="Strong"/>
        </w:rPr>
      </w:pPr>
      <w:ins w:id="1325" w:author="Ericsson (Felipe)" w:date="2023-06-12T11:12:00Z">
        <w:r>
          <w:rPr>
            <w:rStyle w:val="Strong"/>
          </w:rPr>
          <w:t xml:space="preserve">AIML methods </w:t>
        </w:r>
      </w:ins>
    </w:p>
    <w:p w14:paraId="5E564E6A" w14:textId="77777777" w:rsidR="00A97662" w:rsidRDefault="00394C02">
      <w:pPr>
        <w:pStyle w:val="Agreement"/>
        <w:ind w:leftChars="719" w:left="1798"/>
        <w:rPr>
          <w:ins w:id="1326" w:author="Ericsson (Felipe)" w:date="2023-06-12T11:12:00Z"/>
          <w:highlight w:val="yellow"/>
          <w:lang w:val="en-US"/>
        </w:rPr>
      </w:pPr>
      <w:bookmarkStart w:id="1327" w:name="_Hlk131170049"/>
      <w:ins w:id="1328" w:author="Ericsson (Felipe)" w:date="2023-06-12T11:12:00Z">
        <w:r>
          <w:rPr>
            <w:highlight w:val="yellow"/>
            <w:lang w:val="en-US"/>
          </w:rPr>
          <w:t xml:space="preserve">R2 assumes that model ID can be used to identify which AI/ML model is being used in LCM including model delivery. </w:t>
        </w:r>
      </w:ins>
    </w:p>
    <w:p w14:paraId="5E564E6B" w14:textId="77777777" w:rsidR="00A97662" w:rsidRDefault="00394C02">
      <w:pPr>
        <w:pStyle w:val="Agreement"/>
        <w:ind w:leftChars="719" w:left="1798"/>
        <w:rPr>
          <w:ins w:id="1329" w:author="Ericsson (Felipe)" w:date="2023-06-12T11:12:00Z"/>
          <w:highlight w:val="yellow"/>
          <w:lang w:val="en-US"/>
        </w:rPr>
      </w:pPr>
      <w:ins w:id="1330" w:author="Ericsson (Felipe)" w:date="2023-06-12T11:12:00Z">
        <w:r>
          <w:rPr>
            <w:highlight w:val="yellow"/>
            <w:lang w:val="en-US"/>
          </w:rPr>
          <w:t>R2 assumes that model ID can be used to identify a model (or models) during model selection/activation/</w:t>
        </w:r>
        <w:r>
          <w:rPr>
            <w:highlight w:val="yellow"/>
            <w:lang w:val="en-US"/>
          </w:rPr>
          <w:t xml:space="preserve">deactivation/switching (can later align with R1 if needed). </w:t>
        </w:r>
      </w:ins>
    </w:p>
    <w:p w14:paraId="5E564E6C" w14:textId="77777777" w:rsidR="00A97662" w:rsidRDefault="00394C02">
      <w:pPr>
        <w:pStyle w:val="Agreement"/>
        <w:ind w:leftChars="719" w:left="1798"/>
        <w:rPr>
          <w:ins w:id="1331" w:author="Ericsson (Felipe)" w:date="2023-06-12T11:12:00Z"/>
          <w:lang w:val="en-US" w:eastAsia="zh-CN"/>
        </w:rPr>
      </w:pPr>
      <w:ins w:id="1332" w:author="Ericsson (Felipe)" w:date="2023-06-12T11:12:00Z">
        <w:r>
          <w:rPr>
            <w:lang w:val="en-US" w:eastAsia="zh-CN"/>
          </w:rPr>
          <w:t>For model transfer/delivery for AI/ML models (for the target use cases of this SI), RAN2 to study CP-based, UP-based solutions</w:t>
        </w:r>
      </w:ins>
    </w:p>
    <w:p w14:paraId="5E564E6D" w14:textId="77777777" w:rsidR="00A97662" w:rsidRDefault="00A97662">
      <w:pPr>
        <w:pStyle w:val="Doc-text2"/>
        <w:ind w:leftChars="719" w:left="1801"/>
        <w:rPr>
          <w:ins w:id="1333" w:author="Ericsson (Felipe)" w:date="2023-06-12T11:12:00Z"/>
          <w:lang w:val="en-US" w:eastAsia="en-GB"/>
        </w:rPr>
      </w:pPr>
    </w:p>
    <w:p w14:paraId="5E564E6E" w14:textId="77777777" w:rsidR="00A97662" w:rsidRDefault="00394C02">
      <w:pPr>
        <w:ind w:leftChars="90" w:left="180"/>
        <w:rPr>
          <w:ins w:id="1334" w:author="Ericsson (Felipe)" w:date="2023-06-12T11:12:00Z"/>
          <w:rStyle w:val="Strong"/>
        </w:rPr>
      </w:pPr>
      <w:ins w:id="1335" w:author="Ericsson (Felipe)" w:date="2023-06-12T11:12:00Z">
        <w:r>
          <w:rPr>
            <w:rStyle w:val="Strong"/>
          </w:rPr>
          <w:t xml:space="preserve">Use case specific </w:t>
        </w:r>
        <w:proofErr w:type="gramStart"/>
        <w:r>
          <w:rPr>
            <w:rStyle w:val="Strong"/>
          </w:rPr>
          <w:t>aspects</w:t>
        </w:r>
        <w:proofErr w:type="gramEnd"/>
      </w:ins>
    </w:p>
    <w:p w14:paraId="5E564E6F" w14:textId="77777777" w:rsidR="00A97662" w:rsidRDefault="00394C02">
      <w:pPr>
        <w:pStyle w:val="Agreement"/>
        <w:ind w:leftChars="719" w:left="1798"/>
        <w:rPr>
          <w:ins w:id="1336" w:author="Ericsson (Felipe)" w:date="2023-06-12T11:12:00Z"/>
          <w:highlight w:val="yellow"/>
          <w:lang w:val="en-US" w:eastAsia="zh-CN"/>
        </w:rPr>
      </w:pPr>
      <w:ins w:id="1337" w:author="Ericsson (Felipe)" w:date="2023-06-12T11:12:00Z">
        <w:r>
          <w:rPr>
            <w:highlight w:val="yellow"/>
            <w:lang w:val="en-US" w:eastAsia="zh-CN"/>
          </w:rPr>
          <w:t>RAN2 scope includes procedures, protocols</w:t>
        </w:r>
        <w:r>
          <w:rPr>
            <w:highlight w:val="yellow"/>
            <w:lang w:val="en-US" w:eastAsia="zh-CN"/>
          </w:rPr>
          <w:t xml:space="preserve">, and signaling for two-sided CSI use case(s), e.g.  </w:t>
        </w:r>
      </w:ins>
    </w:p>
    <w:p w14:paraId="5E564E70" w14:textId="77777777" w:rsidR="00A97662" w:rsidRDefault="00394C02">
      <w:pPr>
        <w:pStyle w:val="Agreement"/>
        <w:numPr>
          <w:ilvl w:val="0"/>
          <w:numId w:val="4"/>
        </w:numPr>
        <w:ind w:leftChars="899" w:left="2158"/>
        <w:rPr>
          <w:ins w:id="1338" w:author="Ericsson (Felipe)" w:date="2023-06-12T11:12:00Z"/>
          <w:highlight w:val="yellow"/>
          <w:lang w:val="en-US" w:eastAsia="zh-CN"/>
        </w:rPr>
      </w:pPr>
      <w:ins w:id="1339" w:author="Ericsson (Felipe)" w:date="2023-06-12T11:12:00Z">
        <w:r>
          <w:rPr>
            <w:highlight w:val="yellow"/>
            <w:lang w:val="en-US" w:eastAsia="zh-CN"/>
          </w:rPr>
          <w:t xml:space="preserve">Ensuring UE and </w:t>
        </w:r>
        <w:proofErr w:type="spellStart"/>
        <w:proofErr w:type="gramStart"/>
        <w:r>
          <w:rPr>
            <w:highlight w:val="yellow"/>
            <w:lang w:val="en-US" w:eastAsia="zh-CN"/>
          </w:rPr>
          <w:t>gNB</w:t>
        </w:r>
        <w:proofErr w:type="spellEnd"/>
        <w:r>
          <w:rPr>
            <w:highlight w:val="yellow"/>
            <w:lang w:val="en-US" w:eastAsia="zh-CN"/>
          </w:rPr>
          <w:t xml:space="preserve">  side</w:t>
        </w:r>
        <w:proofErr w:type="gramEnd"/>
        <w:r>
          <w:rPr>
            <w:highlight w:val="yellow"/>
            <w:lang w:val="en-US" w:eastAsia="zh-CN"/>
          </w:rPr>
          <w:t xml:space="preserve"> models are configured / applied based on their applicable configurations / scenarios. </w:t>
        </w:r>
      </w:ins>
    </w:p>
    <w:p w14:paraId="5E564E71" w14:textId="77777777" w:rsidR="00A97662" w:rsidRDefault="00394C02">
      <w:pPr>
        <w:pStyle w:val="Agreement"/>
        <w:numPr>
          <w:ilvl w:val="0"/>
          <w:numId w:val="4"/>
        </w:numPr>
        <w:ind w:leftChars="899" w:left="2158"/>
        <w:rPr>
          <w:ins w:id="1340" w:author="Ericsson (Felipe)" w:date="2023-06-12T11:12:00Z"/>
          <w:highlight w:val="yellow"/>
          <w:lang w:val="en-US" w:eastAsia="zh-CN"/>
        </w:rPr>
      </w:pPr>
      <w:ins w:id="1341" w:author="Ericsson (Felipe)" w:date="2023-06-12T11:12:00Z">
        <w:r>
          <w:rPr>
            <w:highlight w:val="yellow"/>
            <w:lang w:val="en-US" w:eastAsia="zh-CN"/>
          </w:rPr>
          <w:t xml:space="preserve">Ensuring that models are matched properly at both UE and </w:t>
        </w:r>
        <w:proofErr w:type="spellStart"/>
        <w:r>
          <w:rPr>
            <w:highlight w:val="yellow"/>
            <w:lang w:val="en-US" w:eastAsia="zh-CN"/>
          </w:rPr>
          <w:t>gNB</w:t>
        </w:r>
        <w:proofErr w:type="spellEnd"/>
        <w:r>
          <w:rPr>
            <w:highlight w:val="yellow"/>
            <w:lang w:val="en-US" w:eastAsia="zh-CN"/>
          </w:rPr>
          <w:t xml:space="preserve"> sides, i.e., when a CSI enco</w:t>
        </w:r>
        <w:r>
          <w:rPr>
            <w:highlight w:val="yellow"/>
            <w:lang w:val="en-US" w:eastAsia="zh-CN"/>
          </w:rPr>
          <w:t xml:space="preserve">der is used at the UE corresponding CSI decoder is used at the </w:t>
        </w:r>
        <w:proofErr w:type="spellStart"/>
        <w:proofErr w:type="gramStart"/>
        <w:r>
          <w:rPr>
            <w:highlight w:val="yellow"/>
            <w:lang w:val="en-US" w:eastAsia="zh-CN"/>
          </w:rPr>
          <w:t>gNB</w:t>
        </w:r>
        <w:proofErr w:type="spellEnd"/>
        <w:proofErr w:type="gramEnd"/>
      </w:ins>
    </w:p>
    <w:p w14:paraId="5E564E72" w14:textId="77777777" w:rsidR="00A97662" w:rsidRDefault="00394C02">
      <w:pPr>
        <w:pStyle w:val="Agreement"/>
        <w:numPr>
          <w:ilvl w:val="0"/>
          <w:numId w:val="4"/>
        </w:numPr>
        <w:ind w:leftChars="899" w:left="2158"/>
        <w:rPr>
          <w:ins w:id="1342" w:author="Ericsson (Felipe)" w:date="2023-06-12T11:12:00Z"/>
          <w:highlight w:val="yellow"/>
          <w:lang w:val="en-US" w:eastAsia="zh-CN"/>
        </w:rPr>
      </w:pPr>
      <w:ins w:id="1343" w:author="Ericsson (Felipe)" w:date="2023-06-12T11:12:00Z">
        <w:r>
          <w:rPr>
            <w:highlight w:val="yellow"/>
            <w:lang w:val="en-US" w:eastAsia="zh-CN"/>
          </w:rPr>
          <w:lastRenderedPageBreak/>
          <w:t>Achieving simultaneous (de)activation and switching of the two-sided model</w:t>
        </w:r>
      </w:ins>
    </w:p>
    <w:p w14:paraId="5E564E73" w14:textId="77777777" w:rsidR="00A97662" w:rsidRDefault="00A97662">
      <w:pPr>
        <w:pStyle w:val="Doc-text2"/>
        <w:rPr>
          <w:ins w:id="1344" w:author="Ericsson (Felipe)" w:date="2023-06-12T11:12:00Z"/>
          <w:lang w:val="en-US" w:eastAsia="en-GB"/>
        </w:rPr>
      </w:pPr>
    </w:p>
    <w:bookmarkEnd w:id="1327"/>
    <w:p w14:paraId="5E564E74" w14:textId="77777777" w:rsidR="00A97662" w:rsidRDefault="00A97662">
      <w:pPr>
        <w:pStyle w:val="Doc-text2"/>
        <w:rPr>
          <w:ins w:id="1345" w:author="Ericsson (Felipe)" w:date="2023-06-12T11:12:00Z"/>
          <w:lang w:val="en-US"/>
        </w:rPr>
      </w:pPr>
    </w:p>
    <w:p w14:paraId="5E564E75" w14:textId="77777777" w:rsidR="00A97662" w:rsidRDefault="00394C02">
      <w:pPr>
        <w:rPr>
          <w:ins w:id="1346" w:author="Ericsson (Felipe)" w:date="2023-06-12T11:12:00Z"/>
          <w:b/>
          <w:bCs/>
          <w:sz w:val="24"/>
          <w:szCs w:val="24"/>
          <w:u w:val="single"/>
        </w:rPr>
      </w:pPr>
      <w:ins w:id="1347" w:author="Ericsson (Felipe)" w:date="2023-06-12T11:12:00Z">
        <w:r>
          <w:rPr>
            <w:b/>
            <w:bCs/>
            <w:sz w:val="24"/>
            <w:szCs w:val="24"/>
            <w:u w:val="single"/>
          </w:rPr>
          <w:t>RAN2#121 (Athens, Greece, February 27 – March 3, 2023)</w:t>
        </w:r>
      </w:ins>
    </w:p>
    <w:p w14:paraId="5E564E76" w14:textId="77777777" w:rsidR="00A97662" w:rsidRDefault="00394C02">
      <w:pPr>
        <w:rPr>
          <w:ins w:id="1348" w:author="Ericsson (Felipe)" w:date="2023-06-12T11:12:00Z"/>
          <w:rStyle w:val="Strong"/>
        </w:rPr>
      </w:pPr>
      <w:ins w:id="1349" w:author="Ericsson (Felipe)" w:date="2023-06-12T11:12:00Z">
        <w:r>
          <w:rPr>
            <w:rStyle w:val="Strong"/>
          </w:rPr>
          <w:t xml:space="preserve">AIML methods </w:t>
        </w:r>
      </w:ins>
    </w:p>
    <w:p w14:paraId="5E564E77" w14:textId="77777777" w:rsidR="00A97662" w:rsidRDefault="00394C02">
      <w:pPr>
        <w:rPr>
          <w:ins w:id="1350" w:author="Ericsson (Felipe)" w:date="2023-06-12T11:12:00Z"/>
          <w:rStyle w:val="Emphasis"/>
        </w:rPr>
      </w:pPr>
      <w:ins w:id="1351" w:author="Ericsson (Felipe)" w:date="2023-06-12T11:12:00Z">
        <w:r>
          <w:rPr>
            <w:rStyle w:val="Emphasis"/>
          </w:rPr>
          <w:t>Data Collection</w:t>
        </w:r>
      </w:ins>
    </w:p>
    <w:p w14:paraId="5E564E78" w14:textId="77777777" w:rsidR="00A97662" w:rsidRDefault="00A97662">
      <w:pPr>
        <w:pStyle w:val="Doc-text2"/>
        <w:rPr>
          <w:ins w:id="1352" w:author="Ericsson (Felipe)" w:date="2023-06-12T11:12:00Z"/>
          <w:lang w:val="en-US"/>
        </w:rPr>
      </w:pPr>
    </w:p>
    <w:p w14:paraId="5E564E79" w14:textId="77777777" w:rsidR="00A97662" w:rsidRDefault="00394C02">
      <w:pPr>
        <w:pStyle w:val="Doc-text2"/>
        <w:rPr>
          <w:ins w:id="1353" w:author="Ericsson (Felipe)" w:date="2023-06-12T11:12:00Z"/>
          <w:i/>
          <w:iCs/>
          <w:lang w:val="en-US"/>
        </w:rPr>
      </w:pPr>
      <w:ins w:id="1354" w:author="Ericsson (Felipe)" w:date="2023-06-12T11:12:00Z">
        <w:r>
          <w:rPr>
            <w:i/>
            <w:iCs/>
            <w:lang w:val="en-US"/>
          </w:rPr>
          <w:t>Proposal 1</w:t>
        </w:r>
        <w:r>
          <w:rPr>
            <w:i/>
            <w:iCs/>
            <w:lang w:val="en-US"/>
          </w:rPr>
          <w:tab/>
          <w:t xml:space="preserve">RAN2 to </w:t>
        </w:r>
        <w:r>
          <w:rPr>
            <w:i/>
            <w:iCs/>
            <w:lang w:val="en-US"/>
          </w:rPr>
          <w:t xml:space="preserve">simultaneously focus on studying data collection solutions for both NW- and UE-sided AIML models, including assistance </w:t>
        </w:r>
        <w:proofErr w:type="spellStart"/>
        <w:r>
          <w:rPr>
            <w:i/>
            <w:iCs/>
            <w:lang w:val="en-US"/>
          </w:rPr>
          <w:t>signalling</w:t>
        </w:r>
        <w:proofErr w:type="spellEnd"/>
        <w:r>
          <w:rPr>
            <w:i/>
            <w:iCs/>
            <w:lang w:val="en-US"/>
          </w:rPr>
          <w:t xml:space="preserve"> and (dataset) reporting from the concerning entity.</w:t>
        </w:r>
      </w:ins>
    </w:p>
    <w:p w14:paraId="5E564E7A" w14:textId="77777777" w:rsidR="00A97662" w:rsidRDefault="00394C02">
      <w:pPr>
        <w:pStyle w:val="Doc-text2"/>
        <w:rPr>
          <w:ins w:id="1355" w:author="Ericsson (Felipe)" w:date="2023-06-12T11:12:00Z"/>
          <w:i/>
          <w:iCs/>
          <w:lang w:val="en-US"/>
        </w:rPr>
      </w:pPr>
      <w:ins w:id="1356" w:author="Ericsson (Felipe)" w:date="2023-06-12T11:12:00Z">
        <w:r>
          <w:rPr>
            <w:i/>
            <w:iCs/>
            <w:lang w:val="en-US"/>
          </w:rPr>
          <w:t>Proposal 2</w:t>
        </w:r>
        <w:r>
          <w:rPr>
            <w:i/>
            <w:iCs/>
            <w:lang w:val="en-US"/>
          </w:rPr>
          <w:tab/>
          <w:t>Study RAN2 implications of data collection for all concerning L</w:t>
        </w:r>
        <w:r>
          <w:rPr>
            <w:i/>
            <w:iCs/>
            <w:lang w:val="en-US"/>
          </w:rPr>
          <w:t>CM purpose, e.g., model training/monitoring/selection/update/inference/etc.</w:t>
        </w:r>
      </w:ins>
    </w:p>
    <w:p w14:paraId="5E564E7B" w14:textId="77777777" w:rsidR="00A97662" w:rsidRDefault="00394C02">
      <w:pPr>
        <w:pStyle w:val="Doc-text2"/>
        <w:rPr>
          <w:ins w:id="1357" w:author="Ericsson (Felipe)" w:date="2023-06-12T11:12:00Z"/>
          <w:i/>
          <w:iCs/>
          <w:lang w:val="en-US"/>
        </w:rPr>
      </w:pPr>
      <w:ins w:id="1358" w:author="Ericsson (Felipe)" w:date="2023-06-12T11:12:00Z">
        <w:r>
          <w:rPr>
            <w:i/>
            <w:iCs/>
            <w:lang w:val="en-US"/>
          </w:rPr>
          <w:t>Proposal 3</w:t>
        </w:r>
        <w:r>
          <w:rPr>
            <w:i/>
            <w:iCs/>
            <w:lang w:val="en-US"/>
          </w:rPr>
          <w:tab/>
          <w:t xml:space="preserve">RAN2 to separately </w:t>
        </w:r>
        <w:proofErr w:type="spellStart"/>
        <w:r>
          <w:rPr>
            <w:i/>
            <w:iCs/>
            <w:lang w:val="en-US"/>
          </w:rPr>
          <w:t>analyse</w:t>
        </w:r>
        <w:proofErr w:type="spellEnd"/>
        <w:r>
          <w:rPr>
            <w:i/>
            <w:iCs/>
            <w:lang w:val="en-US"/>
          </w:rPr>
          <w:t xml:space="preserve"> the data collection requirements and solutions for the different LCM purposes. FFS if general frameworks/solutions could be adopted.</w:t>
        </w:r>
      </w:ins>
    </w:p>
    <w:p w14:paraId="5E564E7C" w14:textId="77777777" w:rsidR="00A97662" w:rsidRDefault="00394C02">
      <w:pPr>
        <w:pStyle w:val="Doc-text2"/>
        <w:rPr>
          <w:ins w:id="1359" w:author="Ericsson (Felipe)" w:date="2023-06-12T11:12:00Z"/>
          <w:i/>
          <w:iCs/>
          <w:lang w:val="en-US"/>
        </w:rPr>
      </w:pPr>
      <w:ins w:id="1360" w:author="Ericsson (Felipe)" w:date="2023-06-12T11:12:00Z">
        <w:r>
          <w:rPr>
            <w:i/>
            <w:iCs/>
            <w:lang w:val="en-US"/>
          </w:rPr>
          <w:t xml:space="preserve">Proposal </w:t>
        </w:r>
        <w:r>
          <w:rPr>
            <w:i/>
            <w:iCs/>
            <w:lang w:val="en-US"/>
          </w:rPr>
          <w:t>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w:t>
        </w:r>
        <w:r>
          <w:rPr>
            <w:i/>
            <w:iCs/>
            <w:lang w:val="en-US"/>
          </w:rPr>
          <w:t>ics.</w:t>
        </w:r>
      </w:ins>
    </w:p>
    <w:p w14:paraId="5E564E7D" w14:textId="77777777" w:rsidR="00A97662" w:rsidRDefault="00394C02">
      <w:pPr>
        <w:pStyle w:val="Doc-text2"/>
        <w:rPr>
          <w:ins w:id="1361" w:author="Ericsson (Felipe)" w:date="2023-06-12T11:12:00Z"/>
          <w:i/>
          <w:iCs/>
          <w:lang w:val="en-US"/>
        </w:rPr>
      </w:pPr>
      <w:ins w:id="1362" w:author="Ericsson (Felipe)" w:date="2023-06-12T11:12:00Z">
        <w:r>
          <w:rPr>
            <w:i/>
            <w:iCs/>
            <w:lang w:val="en-US"/>
          </w:rPr>
          <w:t>Proposal 5</w:t>
        </w:r>
        <w:r>
          <w:rPr>
            <w:i/>
            <w:iCs/>
            <w:lang w:val="en-US"/>
          </w:rPr>
          <w:tab/>
          <w:t xml:space="preserve">When summarizing the different data collection frameworks, RAN2 can start by considering the following metrics: a) the content of the data, b) the data size, c) latency and periodicity, d) </w:t>
        </w:r>
        <w:proofErr w:type="spellStart"/>
        <w:r>
          <w:rPr>
            <w:i/>
            <w:iCs/>
            <w:lang w:val="en-US"/>
          </w:rPr>
          <w:t>signalling</w:t>
        </w:r>
        <w:proofErr w:type="spellEnd"/>
        <w:r>
          <w:rPr>
            <w:i/>
            <w:iCs/>
            <w:lang w:val="en-US"/>
          </w:rPr>
          <w:t>, entities involved, and configuration as</w:t>
        </w:r>
        <w:r>
          <w:rPr>
            <w:i/>
            <w:iCs/>
            <w:lang w:val="en-US"/>
          </w:rPr>
          <w:t>pects. FFS on how to handle security/privacy.</w:t>
        </w:r>
      </w:ins>
    </w:p>
    <w:p w14:paraId="5E564E7E" w14:textId="77777777" w:rsidR="00A97662" w:rsidRDefault="00394C02">
      <w:pPr>
        <w:pStyle w:val="Doc-text2"/>
        <w:rPr>
          <w:ins w:id="1363" w:author="Ericsson (Felipe)" w:date="2023-06-12T11:12:00Z"/>
          <w:i/>
          <w:iCs/>
          <w:lang w:val="en-US"/>
        </w:rPr>
      </w:pPr>
      <w:ins w:id="1364" w:author="Ericsson (Felipe)" w:date="2023-06-12T11:12: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w:t>
        </w:r>
        <w:r>
          <w:rPr>
            <w:i/>
            <w:iCs/>
            <w:lang w:val="en-US"/>
          </w:rPr>
          <w:t xml:space="preserve"> location information. FFS whether other frameworks should be discussed.</w:t>
        </w:r>
      </w:ins>
    </w:p>
    <w:p w14:paraId="5E564E7F" w14:textId="77777777" w:rsidR="00A97662" w:rsidRDefault="00394C02">
      <w:pPr>
        <w:pStyle w:val="Doc-text2"/>
        <w:rPr>
          <w:ins w:id="1365" w:author="Ericsson (Felipe)" w:date="2023-06-12T11:12:00Z"/>
          <w:i/>
          <w:iCs/>
          <w:lang w:val="en-US"/>
        </w:rPr>
      </w:pPr>
      <w:ins w:id="1366" w:author="Ericsson (Felipe)" w:date="2023-06-12T11:12:00Z">
        <w:r>
          <w:rPr>
            <w:i/>
            <w:iCs/>
            <w:lang w:val="en-US"/>
          </w:rPr>
          <w:t>Proposal 7</w:t>
        </w:r>
        <w:r>
          <w:rPr>
            <w:i/>
            <w:iCs/>
            <w:lang w:val="en-US"/>
          </w:rPr>
          <w:tab/>
          <w:t>Upon receiving specific (RAN1) requirements, RAN2 to decide whether the existing frameworks can be reused/extended, or whether a new framework is required.</w:t>
        </w:r>
      </w:ins>
    </w:p>
    <w:p w14:paraId="5E564E80" w14:textId="77777777" w:rsidR="00A97662" w:rsidRDefault="00394C02">
      <w:pPr>
        <w:pStyle w:val="Doc-text2"/>
        <w:rPr>
          <w:ins w:id="1367" w:author="Ericsson (Felipe)" w:date="2023-06-12T11:12:00Z"/>
          <w:i/>
          <w:iCs/>
          <w:lang w:val="en-US"/>
        </w:rPr>
      </w:pPr>
      <w:ins w:id="1368" w:author="Ericsson (Felipe)" w:date="2023-06-12T11:12:00Z">
        <w:r>
          <w:rPr>
            <w:i/>
            <w:iCs/>
            <w:lang w:val="en-US"/>
          </w:rPr>
          <w:t>Proposal 8</w:t>
        </w:r>
        <w:r>
          <w:rPr>
            <w:i/>
            <w:iCs/>
            <w:lang w:val="en-US"/>
          </w:rPr>
          <w:tab/>
          <w:t>For d</w:t>
        </w:r>
        <w:r>
          <w:rPr>
            <w:i/>
            <w:iCs/>
            <w:lang w:val="en-US"/>
          </w:rPr>
          <w:t>ata collection, RAN2 will simply keep progressing and will inform of concerning agreements to RAN1 when necessary.</w:t>
        </w:r>
      </w:ins>
    </w:p>
    <w:p w14:paraId="5E564E81" w14:textId="77777777" w:rsidR="00A97662" w:rsidRDefault="00A97662">
      <w:pPr>
        <w:pStyle w:val="Doc-text2"/>
        <w:ind w:left="0" w:firstLine="0"/>
        <w:rPr>
          <w:ins w:id="1369" w:author="Ericsson (Felipe)" w:date="2023-06-12T11:12:00Z"/>
          <w:lang w:val="en-US"/>
        </w:rPr>
      </w:pPr>
    </w:p>
    <w:p w14:paraId="5E564E82" w14:textId="77777777" w:rsidR="00A97662" w:rsidRDefault="00394C02">
      <w:pPr>
        <w:pStyle w:val="Agreement"/>
        <w:rPr>
          <w:ins w:id="1370" w:author="Ericsson (Felipe)" w:date="2023-06-12T11:12:00Z"/>
          <w:lang w:val="en-US"/>
        </w:rPr>
      </w:pPr>
      <w:ins w:id="1371" w:author="Ericsson (Felipe)" w:date="2023-06-12T11:12:00Z">
        <w:r>
          <w:rPr>
            <w:lang w:val="en-US"/>
          </w:rPr>
          <w:t xml:space="preserve">P1-P8 are loosely endorsed with the understanding that we can also go beyond, </w:t>
        </w:r>
        <w:proofErr w:type="gramStart"/>
        <w:r>
          <w:rPr>
            <w:lang w:val="en-US"/>
          </w:rPr>
          <w:t>e.g.</w:t>
        </w:r>
        <w:proofErr w:type="gramEnd"/>
        <w:r>
          <w:rPr>
            <w:lang w:val="en-US"/>
          </w:rPr>
          <w:t xml:space="preserve"> </w:t>
        </w:r>
        <w:proofErr w:type="spellStart"/>
        <w:r>
          <w:rPr>
            <w:lang w:val="en-US"/>
          </w:rPr>
          <w:t>analyse</w:t>
        </w:r>
        <w:proofErr w:type="spellEnd"/>
        <w:r>
          <w:rPr>
            <w:lang w:val="en-US"/>
          </w:rPr>
          <w:t xml:space="preserve"> other methods.</w:t>
        </w:r>
      </w:ins>
    </w:p>
    <w:p w14:paraId="5E564E83" w14:textId="77777777" w:rsidR="00A97662" w:rsidRDefault="00A97662">
      <w:pPr>
        <w:pStyle w:val="Doc-text2"/>
        <w:rPr>
          <w:ins w:id="1372" w:author="Ericsson (Felipe)" w:date="2023-06-12T11:12:00Z"/>
          <w:lang w:val="en-US"/>
        </w:rPr>
      </w:pPr>
    </w:p>
    <w:p w14:paraId="5E564E84" w14:textId="77777777" w:rsidR="00A97662" w:rsidRDefault="00394C02">
      <w:pPr>
        <w:pStyle w:val="EditorsNote"/>
        <w:rPr>
          <w:ins w:id="1373" w:author="Ericsson (Felipe)" w:date="2023-06-12T11:12:00Z"/>
          <w:lang w:val="en-US"/>
        </w:rPr>
      </w:pPr>
      <w:ins w:id="1374" w:author="Ericsson (Felipe)" w:date="2023-06-12T11:12:00Z">
        <w:r>
          <w:rPr>
            <w:lang w:val="en-US"/>
          </w:rPr>
          <w:t xml:space="preserve">Rapporteur’s Note: The following </w:t>
        </w:r>
        <w:r>
          <w:rPr>
            <w:lang w:val="en-US"/>
          </w:rPr>
          <w:t xml:space="preserve">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5E564E85" w14:textId="77777777" w:rsidR="00A97662" w:rsidRDefault="00394C02">
      <w:pPr>
        <w:pStyle w:val="Agreement"/>
        <w:rPr>
          <w:ins w:id="1375" w:author="Ericsson (Felipe)" w:date="2023-06-12T11:12:00Z"/>
          <w:lang w:val="en-US"/>
        </w:rPr>
      </w:pPr>
      <w:ins w:id="1376" w:author="Ericsson (Felipe)" w:date="2023-06-12T11:12:00Z">
        <w:r>
          <w:rPr>
            <w:lang w:val="en-US"/>
          </w:rPr>
          <w:t xml:space="preserve">The table in this doc is endorsed as starting </w:t>
        </w:r>
        <w:proofErr w:type="gramStart"/>
        <w:r>
          <w:rPr>
            <w:lang w:val="en-US"/>
          </w:rPr>
          <w:t>point</w:t>
        </w:r>
        <w:proofErr w:type="gramEnd"/>
      </w:ins>
    </w:p>
    <w:p w14:paraId="5E564E86" w14:textId="77777777" w:rsidR="00A97662" w:rsidRDefault="00A97662">
      <w:pPr>
        <w:pStyle w:val="Doc-text2"/>
        <w:ind w:left="0" w:firstLine="0"/>
        <w:rPr>
          <w:ins w:id="1377" w:author="Ericsson (Felipe)" w:date="2023-06-12T11:12:00Z"/>
          <w:lang w:val="en-US"/>
        </w:rPr>
      </w:pPr>
    </w:p>
    <w:p w14:paraId="5E564E87" w14:textId="77777777" w:rsidR="00A97662" w:rsidRDefault="00394C02">
      <w:pPr>
        <w:pStyle w:val="EditorsNote"/>
        <w:rPr>
          <w:ins w:id="1378" w:author="Ericsson (Felipe)" w:date="2023-06-12T11:12:00Z"/>
          <w:lang w:val="en-US"/>
        </w:rPr>
      </w:pPr>
      <w:ins w:id="1379" w:author="Ericsson (Felipe)" w:date="2023-06-12T11:12:00Z">
        <w:r>
          <w:rPr>
            <w:lang w:val="en-US"/>
          </w:rPr>
          <w:t xml:space="preserve">Rapporteur’s Note: The table in </w:t>
        </w:r>
        <w:r>
          <w:fldChar w:fldCharType="begin"/>
        </w:r>
        <w:r>
          <w:instrText xml:space="preserve"> HYPERLINK</w:instrText>
        </w:r>
        <w:r>
          <w:instrText xml:space="preserve">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w:instrText>
        </w:r>
        <w:r>
          <w:instrText xml:space="preserve">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5E564E88" w14:textId="77777777" w:rsidR="00A97662" w:rsidRDefault="00394C02">
      <w:pPr>
        <w:pStyle w:val="Agreement"/>
        <w:rPr>
          <w:ins w:id="1380" w:author="Ericsson (Felipe)" w:date="2023-06-12T11:12:00Z"/>
          <w:highlight w:val="yellow"/>
          <w:lang w:val="en-US"/>
        </w:rPr>
      </w:pPr>
      <w:ins w:id="1381" w:author="Ericsson (Felipe)" w:date="2023-06-12T11:12:00Z">
        <w:r>
          <w:rPr>
            <w:highlight w:val="yellow"/>
            <w:lang w:val="en-US"/>
          </w:rPr>
          <w:t>Endorse the table as a starting point (</w:t>
        </w:r>
        <w:proofErr w:type="gramStart"/>
        <w:r>
          <w:rPr>
            <w:highlight w:val="yellow"/>
            <w:lang w:val="en-US"/>
          </w:rPr>
          <w:t>e.g.</w:t>
        </w:r>
        <w:proofErr w:type="gramEnd"/>
        <w:r>
          <w:rPr>
            <w:highlight w:val="yellow"/>
            <w:lang w:val="en-US"/>
          </w:rPr>
          <w:t xml:space="preserve"> can add more columns if needed later, modify, add rows </w:t>
        </w:r>
        <w:proofErr w:type="spellStart"/>
        <w:r>
          <w:rPr>
            <w:highlight w:val="yellow"/>
            <w:lang w:val="en-US"/>
          </w:rPr>
          <w:t>etc</w:t>
        </w:r>
        <w:proofErr w:type="spellEnd"/>
        <w:r>
          <w:rPr>
            <w:highlight w:val="yellow"/>
            <w:lang w:val="en-US"/>
          </w:rPr>
          <w:t xml:space="preserve">). Content shall be interpreted as current content. </w:t>
        </w:r>
      </w:ins>
    </w:p>
    <w:p w14:paraId="5E564E89" w14:textId="77777777" w:rsidR="00A97662" w:rsidRDefault="00394C02">
      <w:pPr>
        <w:pStyle w:val="Agreement"/>
        <w:rPr>
          <w:ins w:id="1382" w:author="Ericsson (Felipe)" w:date="2023-06-12T11:12:00Z"/>
          <w:lang w:val="en-US"/>
        </w:rPr>
      </w:pPr>
      <w:ins w:id="1383" w:author="Ericsson (Felipe)" w:date="2023-06-12T11:12:00Z">
        <w:r>
          <w:rPr>
            <w:lang w:val="en-US"/>
          </w:rPr>
          <w:t xml:space="preserve">Chair: There is significant </w:t>
        </w:r>
        <w:r>
          <w:rPr>
            <w:lang w:val="en-US"/>
          </w:rPr>
          <w:t xml:space="preserve">support to aim for evaluating the data collection methods per LCM purpose </w:t>
        </w:r>
      </w:ins>
    </w:p>
    <w:p w14:paraId="5E564E8A" w14:textId="77777777" w:rsidR="00A97662" w:rsidRDefault="00A97662">
      <w:pPr>
        <w:pStyle w:val="Doc-text2"/>
        <w:rPr>
          <w:ins w:id="1384" w:author="Ericsson (Felipe)" w:date="2023-06-12T11:12:00Z"/>
          <w:lang w:val="en-US"/>
        </w:rPr>
      </w:pPr>
    </w:p>
    <w:p w14:paraId="5E564E8B" w14:textId="77777777" w:rsidR="00A97662" w:rsidRDefault="00394C02">
      <w:pPr>
        <w:rPr>
          <w:ins w:id="1385" w:author="Ericsson (Felipe)" w:date="2023-06-12T11:12:00Z"/>
          <w:rStyle w:val="Emphasis"/>
        </w:rPr>
      </w:pPr>
      <w:ins w:id="1386" w:author="Ericsson (Felipe)" w:date="2023-06-12T11:12:00Z">
        <w:r>
          <w:rPr>
            <w:rStyle w:val="Emphasis"/>
          </w:rPr>
          <w:t>Model Transfer</w:t>
        </w:r>
      </w:ins>
    </w:p>
    <w:p w14:paraId="5E564E8C" w14:textId="77777777" w:rsidR="00A97662" w:rsidRDefault="00394C02">
      <w:pPr>
        <w:pStyle w:val="Agreement"/>
        <w:rPr>
          <w:ins w:id="1387" w:author="Ericsson (Felipe)" w:date="2023-06-12T11:12:00Z"/>
          <w:highlight w:val="yellow"/>
          <w:lang w:val="en-US" w:eastAsia="zh-CN"/>
        </w:rPr>
      </w:pPr>
      <w:ins w:id="1388" w:author="Ericsson (Felipe)" w:date="2023-06-12T11:12:00Z">
        <w:r>
          <w:rPr>
            <w:highlight w:val="yellow"/>
            <w:lang w:val="en-US" w:eastAsia="zh-CN"/>
          </w:rPr>
          <w:t>We Use the wording “model transfer/</w:t>
        </w:r>
        <w:proofErr w:type="gramStart"/>
        <w:r>
          <w:rPr>
            <w:highlight w:val="yellow"/>
            <w:lang w:val="en-US" w:eastAsia="zh-CN"/>
          </w:rPr>
          <w:t>delivery</w:t>
        </w:r>
        <w:proofErr w:type="gramEnd"/>
        <w:r>
          <w:rPr>
            <w:highlight w:val="yellow"/>
            <w:lang w:val="en-US" w:eastAsia="zh-CN"/>
          </w:rPr>
          <w:t>”</w:t>
        </w:r>
      </w:ins>
    </w:p>
    <w:p w14:paraId="5E564E8D" w14:textId="77777777" w:rsidR="00A97662" w:rsidRDefault="00394C02">
      <w:pPr>
        <w:pStyle w:val="Agreement"/>
        <w:rPr>
          <w:ins w:id="1389" w:author="Ericsson (Felipe)" w:date="2023-06-12T11:12:00Z"/>
          <w:lang w:val="en-US" w:eastAsia="zh-CN"/>
        </w:rPr>
      </w:pPr>
      <w:ins w:id="1390" w:author="Ericsson (Felipe)" w:date="2023-06-12T11:12:00Z">
        <w:r>
          <w:rPr>
            <w:lang w:val="en-US" w:eastAsia="zh-CN"/>
          </w:rPr>
          <w:t>model delivery that serves the use cases in the SI is within RAN2 scope, regardless other aspects.</w:t>
        </w:r>
      </w:ins>
    </w:p>
    <w:p w14:paraId="5E564E8E" w14:textId="77777777" w:rsidR="00A97662" w:rsidRDefault="00A97662">
      <w:pPr>
        <w:pStyle w:val="Doc-text2"/>
        <w:rPr>
          <w:ins w:id="1391" w:author="Ericsson (Felipe)" w:date="2023-06-12T11:12:00Z"/>
          <w:lang w:val="en-US"/>
        </w:rPr>
      </w:pPr>
    </w:p>
    <w:p w14:paraId="5E564E8F" w14:textId="77777777" w:rsidR="00A97662" w:rsidRDefault="00394C02">
      <w:pPr>
        <w:pStyle w:val="Agreement"/>
        <w:rPr>
          <w:ins w:id="1392" w:author="Ericsson (Felipe)" w:date="2023-06-12T11:12:00Z"/>
          <w:highlight w:val="yellow"/>
          <w:lang w:val="en-US" w:eastAsia="zh-CN"/>
        </w:rPr>
      </w:pPr>
      <w:ins w:id="1393" w:author="Ericsson (Felipe)" w:date="2023-06-12T11:12:00Z">
        <w:r>
          <w:rPr>
            <w:highlight w:val="yellow"/>
            <w:lang w:val="en-US" w:eastAsia="zh-CN"/>
          </w:rPr>
          <w:t xml:space="preserve">Agreed: </w:t>
        </w:r>
      </w:ins>
    </w:p>
    <w:p w14:paraId="5E564E90" w14:textId="77777777" w:rsidR="00A97662" w:rsidRDefault="00394C02">
      <w:pPr>
        <w:pStyle w:val="Agreement"/>
        <w:numPr>
          <w:ilvl w:val="0"/>
          <w:numId w:val="0"/>
        </w:numPr>
        <w:ind w:left="1619"/>
        <w:rPr>
          <w:ins w:id="1394" w:author="Ericsson (Felipe)" w:date="2023-06-12T11:12:00Z"/>
          <w:highlight w:val="yellow"/>
          <w:lang w:val="en-US" w:eastAsia="zh-CN"/>
        </w:rPr>
      </w:pPr>
      <w:ins w:id="1395" w:author="Ericsson (Felipe)" w:date="2023-06-12T11:12:00Z">
        <w:r>
          <w:rPr>
            <w:highlight w:val="yellow"/>
            <w:lang w:val="en-US" w:eastAsia="zh-CN"/>
          </w:rPr>
          <w:t xml:space="preserve">Aim to at </w:t>
        </w:r>
        <w:r>
          <w:rPr>
            <w:highlight w:val="yellow"/>
            <w:lang w:val="en-US" w:eastAsia="zh-CN"/>
          </w:rPr>
          <w:t>least analyze the feasibility and benefits of model/transfer solutions based on the following:</w:t>
        </w:r>
      </w:ins>
    </w:p>
    <w:p w14:paraId="5E564E91" w14:textId="77777777" w:rsidR="00A97662" w:rsidRDefault="00394C02">
      <w:pPr>
        <w:pStyle w:val="Agreement"/>
        <w:numPr>
          <w:ilvl w:val="0"/>
          <w:numId w:val="0"/>
        </w:numPr>
        <w:ind w:left="1619"/>
        <w:rPr>
          <w:ins w:id="1396" w:author="Ericsson (Felipe)" w:date="2023-06-12T11:12:00Z"/>
          <w:highlight w:val="yellow"/>
          <w:lang w:val="en-US" w:eastAsia="zh-CN"/>
        </w:rPr>
      </w:pPr>
      <w:ins w:id="1397" w:author="Ericsson (Felipe)" w:date="2023-06-12T11:12:00Z">
        <w:r>
          <w:rPr>
            <w:highlight w:val="yellow"/>
            <w:lang w:val="en-US" w:eastAsia="zh-CN"/>
          </w:rPr>
          <w:t xml:space="preserve">Solution 1a: </w:t>
        </w:r>
        <w:proofErr w:type="spellStart"/>
        <w:r>
          <w:rPr>
            <w:highlight w:val="yellow"/>
            <w:lang w:val="en-US" w:eastAsia="zh-CN"/>
          </w:rPr>
          <w:t>gNB</w:t>
        </w:r>
        <w:proofErr w:type="spellEnd"/>
        <w:r>
          <w:rPr>
            <w:highlight w:val="yellow"/>
            <w:lang w:val="en-US" w:eastAsia="zh-CN"/>
          </w:rPr>
          <w:t xml:space="preserve"> can transfer/deliver AI/ML model(s) to UE via RRC </w:t>
        </w:r>
        <w:proofErr w:type="spellStart"/>
        <w:r>
          <w:rPr>
            <w:highlight w:val="yellow"/>
            <w:lang w:val="en-US" w:eastAsia="zh-CN"/>
          </w:rPr>
          <w:t>signalling</w:t>
        </w:r>
        <w:proofErr w:type="spellEnd"/>
        <w:r>
          <w:rPr>
            <w:highlight w:val="yellow"/>
            <w:lang w:val="en-US" w:eastAsia="zh-CN"/>
          </w:rPr>
          <w:t>.</w:t>
        </w:r>
      </w:ins>
    </w:p>
    <w:p w14:paraId="5E564E92" w14:textId="77777777" w:rsidR="00A97662" w:rsidRDefault="00394C02">
      <w:pPr>
        <w:pStyle w:val="Agreement"/>
        <w:numPr>
          <w:ilvl w:val="0"/>
          <w:numId w:val="0"/>
        </w:numPr>
        <w:ind w:left="1619"/>
        <w:rPr>
          <w:ins w:id="1398" w:author="Ericsson (Felipe)" w:date="2023-06-12T11:12:00Z"/>
          <w:highlight w:val="yellow"/>
          <w:lang w:val="en-US" w:eastAsia="zh-CN"/>
        </w:rPr>
      </w:pPr>
      <w:ins w:id="1399" w:author="Ericsson (Felipe)" w:date="2023-06-12T11:12:00Z">
        <w:r>
          <w:rPr>
            <w:highlight w:val="yellow"/>
            <w:lang w:val="en-US" w:eastAsia="zh-CN"/>
          </w:rPr>
          <w:lastRenderedPageBreak/>
          <w:t xml:space="preserve">Solution 2a: CN (except LMF) can transfer/deliver AI/ML model(s) to UE via NAS </w:t>
        </w:r>
        <w:proofErr w:type="spellStart"/>
        <w:r>
          <w:rPr>
            <w:highlight w:val="yellow"/>
            <w:lang w:val="en-US" w:eastAsia="zh-CN"/>
          </w:rPr>
          <w:t>sig</w:t>
        </w:r>
        <w:r>
          <w:rPr>
            <w:highlight w:val="yellow"/>
            <w:lang w:val="en-US" w:eastAsia="zh-CN"/>
          </w:rPr>
          <w:t>nalling</w:t>
        </w:r>
        <w:proofErr w:type="spellEnd"/>
        <w:r>
          <w:rPr>
            <w:highlight w:val="yellow"/>
            <w:lang w:val="en-US" w:eastAsia="zh-CN"/>
          </w:rPr>
          <w:t>.</w:t>
        </w:r>
      </w:ins>
    </w:p>
    <w:p w14:paraId="5E564E93" w14:textId="77777777" w:rsidR="00A97662" w:rsidRDefault="00394C02">
      <w:pPr>
        <w:pStyle w:val="Agreement"/>
        <w:numPr>
          <w:ilvl w:val="0"/>
          <w:numId w:val="0"/>
        </w:numPr>
        <w:ind w:left="1619"/>
        <w:rPr>
          <w:ins w:id="1400" w:author="Ericsson (Felipe)" w:date="2023-06-12T11:12:00Z"/>
          <w:highlight w:val="yellow"/>
          <w:lang w:val="en-US" w:eastAsia="zh-CN"/>
        </w:rPr>
      </w:pPr>
      <w:ins w:id="1401" w:author="Ericsson (Felipe)" w:date="2023-06-12T11:12:00Z">
        <w:r>
          <w:rPr>
            <w:highlight w:val="yellow"/>
            <w:lang w:val="en-US" w:eastAsia="zh-CN"/>
          </w:rPr>
          <w:t xml:space="preserve">Solution 3a: LMF can transfer/deliver AI/ML model(s) to UE via LPP </w:t>
        </w:r>
        <w:proofErr w:type="spellStart"/>
        <w:r>
          <w:rPr>
            <w:highlight w:val="yellow"/>
            <w:lang w:val="en-US" w:eastAsia="zh-CN"/>
          </w:rPr>
          <w:t>signalling</w:t>
        </w:r>
        <w:proofErr w:type="spellEnd"/>
        <w:r>
          <w:rPr>
            <w:highlight w:val="yellow"/>
            <w:lang w:val="en-US" w:eastAsia="zh-CN"/>
          </w:rPr>
          <w:t>.</w:t>
        </w:r>
      </w:ins>
    </w:p>
    <w:p w14:paraId="5E564E94" w14:textId="77777777" w:rsidR="00A97662" w:rsidRDefault="00394C02">
      <w:pPr>
        <w:pStyle w:val="Agreement"/>
        <w:numPr>
          <w:ilvl w:val="0"/>
          <w:numId w:val="0"/>
        </w:numPr>
        <w:ind w:left="1619"/>
        <w:rPr>
          <w:ins w:id="1402" w:author="Ericsson (Felipe)" w:date="2023-06-12T11:12:00Z"/>
          <w:highlight w:val="yellow"/>
          <w:lang w:val="en-US" w:eastAsia="zh-CN"/>
        </w:rPr>
      </w:pPr>
      <w:ins w:id="1403" w:author="Ericsson (Felipe)" w:date="2023-06-12T11:12:00Z">
        <w:r>
          <w:rPr>
            <w:highlight w:val="yellow"/>
            <w:lang w:val="en-US" w:eastAsia="zh-CN"/>
          </w:rPr>
          <w:t xml:space="preserve">Solution 1b: </w:t>
        </w:r>
        <w:proofErr w:type="spellStart"/>
        <w:r>
          <w:rPr>
            <w:highlight w:val="yellow"/>
            <w:lang w:val="en-US" w:eastAsia="zh-CN"/>
          </w:rPr>
          <w:t>gNB</w:t>
        </w:r>
        <w:proofErr w:type="spellEnd"/>
        <w:r>
          <w:rPr>
            <w:highlight w:val="yellow"/>
            <w:lang w:val="en-US" w:eastAsia="zh-CN"/>
          </w:rPr>
          <w:t xml:space="preserve"> can transfer/deliver AI/ML model(s) to UE via UP data.</w:t>
        </w:r>
      </w:ins>
    </w:p>
    <w:p w14:paraId="5E564E95" w14:textId="77777777" w:rsidR="00A97662" w:rsidRDefault="00394C02">
      <w:pPr>
        <w:pStyle w:val="Agreement"/>
        <w:numPr>
          <w:ilvl w:val="0"/>
          <w:numId w:val="0"/>
        </w:numPr>
        <w:ind w:left="1619"/>
        <w:rPr>
          <w:ins w:id="1404" w:author="Ericsson (Felipe)" w:date="2023-06-12T11:12:00Z"/>
          <w:highlight w:val="yellow"/>
          <w:lang w:val="en-US" w:eastAsia="zh-CN"/>
        </w:rPr>
      </w:pPr>
      <w:ins w:id="1405" w:author="Ericsson (Felipe)" w:date="2023-06-12T11:12:00Z">
        <w:r>
          <w:rPr>
            <w:highlight w:val="yellow"/>
            <w:lang w:val="en-US" w:eastAsia="zh-CN"/>
          </w:rPr>
          <w:t>Solution 2b: CN (except LMF) can transfer/deliver AI/ML model(s) to UE via UP data.</w:t>
        </w:r>
      </w:ins>
    </w:p>
    <w:p w14:paraId="5E564E96" w14:textId="77777777" w:rsidR="00A97662" w:rsidRDefault="00394C02">
      <w:pPr>
        <w:pStyle w:val="Agreement"/>
        <w:numPr>
          <w:ilvl w:val="0"/>
          <w:numId w:val="0"/>
        </w:numPr>
        <w:ind w:left="1619"/>
        <w:rPr>
          <w:ins w:id="1406" w:author="Ericsson (Felipe)" w:date="2023-06-12T11:12:00Z"/>
          <w:highlight w:val="yellow"/>
          <w:lang w:val="en-US" w:eastAsia="zh-CN"/>
        </w:rPr>
      </w:pPr>
      <w:ins w:id="1407" w:author="Ericsson (Felipe)" w:date="2023-06-12T11:12:00Z">
        <w:r>
          <w:rPr>
            <w:highlight w:val="yellow"/>
            <w:lang w:val="en-US" w:eastAsia="zh-CN"/>
          </w:rPr>
          <w:t xml:space="preserve">Solution </w:t>
        </w:r>
        <w:r>
          <w:rPr>
            <w:highlight w:val="yellow"/>
            <w:lang w:val="en-US" w:eastAsia="zh-CN"/>
          </w:rPr>
          <w:t>3b: LMF can transfer/deliver AI/ML model(s) to UE via UP data.</w:t>
        </w:r>
      </w:ins>
    </w:p>
    <w:p w14:paraId="5E564E97" w14:textId="77777777" w:rsidR="00A97662" w:rsidRDefault="00394C02">
      <w:pPr>
        <w:pStyle w:val="Agreement"/>
        <w:numPr>
          <w:ilvl w:val="0"/>
          <w:numId w:val="0"/>
        </w:numPr>
        <w:ind w:left="1619"/>
        <w:rPr>
          <w:ins w:id="1408" w:author="Ericsson (Felipe)" w:date="2023-06-12T11:12:00Z"/>
          <w:highlight w:val="yellow"/>
          <w:lang w:val="en-US" w:eastAsia="zh-CN"/>
        </w:rPr>
      </w:pPr>
      <w:ins w:id="1409" w:author="Ericsson (Felipe)" w:date="2023-06-12T11:12:00Z">
        <w:r>
          <w:rPr>
            <w:highlight w:val="yellow"/>
            <w:lang w:val="en-US" w:eastAsia="zh-CN"/>
          </w:rPr>
          <w:t>Solution 4: Server (</w:t>
        </w:r>
        <w:proofErr w:type="gramStart"/>
        <w:r>
          <w:rPr>
            <w:highlight w:val="yellow"/>
            <w:lang w:val="en-US" w:eastAsia="zh-CN"/>
          </w:rPr>
          <w:t>e.g.</w:t>
        </w:r>
        <w:proofErr w:type="gramEnd"/>
        <w:r>
          <w:rPr>
            <w:highlight w:val="yellow"/>
            <w:lang w:val="en-US" w:eastAsia="zh-CN"/>
          </w:rPr>
          <w:t xml:space="preserve"> OAM, OTT) can transfer/delivery AI/ML model(s) to UE (e.g. transparent to 3GPP).</w:t>
        </w:r>
      </w:ins>
    </w:p>
    <w:p w14:paraId="5E564E98" w14:textId="77777777" w:rsidR="00A97662" w:rsidRDefault="00A97662">
      <w:pPr>
        <w:rPr>
          <w:ins w:id="1410" w:author="Ericsson (Felipe)" w:date="2023-06-12T11:12:00Z"/>
          <w:rFonts w:eastAsiaTheme="minorEastAsia"/>
          <w:highlight w:val="yellow"/>
          <w:lang w:val="en-US" w:eastAsia="zh-CN"/>
        </w:rPr>
      </w:pPr>
    </w:p>
    <w:p w14:paraId="5E564E99" w14:textId="77777777" w:rsidR="00A97662" w:rsidRDefault="00394C02">
      <w:pPr>
        <w:jc w:val="center"/>
        <w:rPr>
          <w:ins w:id="1411" w:author="Ericsson (Felipe)" w:date="2023-06-12T11:12:00Z"/>
          <w:rFonts w:eastAsiaTheme="minorEastAsia"/>
          <w:highlight w:val="yellow"/>
          <w:lang w:val="en-US" w:eastAsia="zh-CN"/>
        </w:rPr>
      </w:pPr>
      <w:ins w:id="1412" w:author="Ericsson (Felipe)" w:date="2023-06-12T11:12: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A97662" w14:paraId="5E564E9C" w14:textId="77777777">
        <w:trPr>
          <w:ins w:id="1413" w:author="Ericsson (Felipe)" w:date="2023-06-12T11:12:00Z"/>
        </w:trPr>
        <w:tc>
          <w:tcPr>
            <w:tcW w:w="3114" w:type="dxa"/>
          </w:tcPr>
          <w:p w14:paraId="5E564E9A" w14:textId="77777777" w:rsidR="00A97662" w:rsidRDefault="00394C02">
            <w:pPr>
              <w:rPr>
                <w:ins w:id="1414" w:author="Ericsson (Felipe)" w:date="2023-06-12T11:12:00Z"/>
                <w:rFonts w:eastAsiaTheme="minorEastAsia"/>
                <w:b/>
                <w:highlight w:val="yellow"/>
                <w:lang w:val="en-US" w:eastAsia="zh-CN"/>
              </w:rPr>
            </w:pPr>
            <w:ins w:id="1415" w:author="Ericsson (Felipe)" w:date="2023-06-12T11:12:00Z">
              <w:r>
                <w:rPr>
                  <w:rFonts w:eastAsiaTheme="minorEastAsia"/>
                  <w:b/>
                  <w:highlight w:val="yellow"/>
                  <w:lang w:val="en-US" w:eastAsia="zh-CN"/>
                </w:rPr>
                <w:t>Solutions</w:t>
              </w:r>
            </w:ins>
          </w:p>
        </w:tc>
        <w:tc>
          <w:tcPr>
            <w:tcW w:w="6515" w:type="dxa"/>
          </w:tcPr>
          <w:p w14:paraId="5E564E9B" w14:textId="77777777" w:rsidR="00A97662" w:rsidRDefault="00394C02">
            <w:pPr>
              <w:rPr>
                <w:ins w:id="1416" w:author="Ericsson (Felipe)" w:date="2023-06-12T11:12:00Z"/>
                <w:rFonts w:eastAsiaTheme="minorEastAsia"/>
                <w:b/>
                <w:highlight w:val="yellow"/>
                <w:lang w:val="en-US" w:eastAsia="zh-CN"/>
              </w:rPr>
            </w:pPr>
            <w:ins w:id="1417" w:author="Ericsson (Felipe)" w:date="2023-06-12T11:12:00Z">
              <w:r>
                <w:rPr>
                  <w:rFonts w:eastAsiaTheme="minorEastAsia"/>
                  <w:b/>
                  <w:highlight w:val="yellow"/>
                  <w:lang w:val="en-US" w:eastAsia="zh-CN"/>
                </w:rPr>
                <w:t>Applicable use cases</w:t>
              </w:r>
            </w:ins>
          </w:p>
        </w:tc>
      </w:tr>
      <w:tr w:rsidR="00A97662" w14:paraId="5E564EA1" w14:textId="77777777">
        <w:trPr>
          <w:ins w:id="1418" w:author="Ericsson (Felipe)" w:date="2023-06-12T11:12:00Z"/>
        </w:trPr>
        <w:tc>
          <w:tcPr>
            <w:tcW w:w="3114" w:type="dxa"/>
          </w:tcPr>
          <w:p w14:paraId="5E564E9D" w14:textId="77777777" w:rsidR="00A97662" w:rsidRDefault="00394C02">
            <w:pPr>
              <w:rPr>
                <w:ins w:id="1419" w:author="Ericsson (Felipe)" w:date="2023-06-12T11:12:00Z"/>
                <w:rFonts w:eastAsiaTheme="minorEastAsia"/>
                <w:highlight w:val="yellow"/>
                <w:lang w:val="en-US" w:eastAsia="zh-CN"/>
              </w:rPr>
            </w:pPr>
            <w:ins w:id="1420" w:author="Ericsson (Felipe)" w:date="2023-06-12T11:12:00Z">
              <w:r>
                <w:rPr>
                  <w:rFonts w:eastAsiaTheme="minorEastAsia"/>
                  <w:highlight w:val="yellow"/>
                  <w:lang w:val="en-US" w:eastAsia="zh-CN"/>
                </w:rPr>
                <w:t>Solut</w:t>
              </w:r>
              <w:r>
                <w:rPr>
                  <w:rFonts w:eastAsiaTheme="minorEastAsia"/>
                  <w:highlight w:val="yellow"/>
                  <w:lang w:val="en-US" w:eastAsia="zh-CN"/>
                </w:rPr>
                <w:t>ion 1a, 1b</w:t>
              </w:r>
            </w:ins>
          </w:p>
        </w:tc>
        <w:tc>
          <w:tcPr>
            <w:tcW w:w="6515" w:type="dxa"/>
          </w:tcPr>
          <w:p w14:paraId="5E564E9E" w14:textId="77777777" w:rsidR="00A97662" w:rsidRDefault="00394C02">
            <w:pPr>
              <w:rPr>
                <w:ins w:id="1421" w:author="Ericsson (Felipe)" w:date="2023-06-12T11:12:00Z"/>
                <w:rFonts w:eastAsiaTheme="minorEastAsia"/>
                <w:highlight w:val="yellow"/>
                <w:lang w:val="en-US" w:eastAsia="zh-CN"/>
              </w:rPr>
            </w:pPr>
            <w:ins w:id="1422" w:author="Ericsson (Felipe)" w:date="2023-06-12T11:12:00Z">
              <w:r>
                <w:rPr>
                  <w:rFonts w:eastAsiaTheme="minorEastAsia"/>
                  <w:highlight w:val="yellow"/>
                  <w:lang w:val="en-US" w:eastAsia="zh-CN"/>
                </w:rPr>
                <w:t>CSI feedback enhancement</w:t>
              </w:r>
            </w:ins>
          </w:p>
          <w:p w14:paraId="5E564E9F" w14:textId="77777777" w:rsidR="00A97662" w:rsidRDefault="00394C02">
            <w:pPr>
              <w:rPr>
                <w:ins w:id="1423" w:author="Ericsson (Felipe)" w:date="2023-06-12T11:12:00Z"/>
                <w:rFonts w:eastAsiaTheme="minorEastAsia"/>
                <w:highlight w:val="yellow"/>
                <w:lang w:val="en-US" w:eastAsia="zh-CN"/>
              </w:rPr>
            </w:pPr>
            <w:ins w:id="1424" w:author="Ericsson (Felipe)" w:date="2023-06-12T11:12:00Z">
              <w:r>
                <w:rPr>
                  <w:rFonts w:eastAsiaTheme="minorEastAsia"/>
                  <w:highlight w:val="yellow"/>
                  <w:lang w:val="en-US" w:eastAsia="zh-CN"/>
                </w:rPr>
                <w:t>Beam management</w:t>
              </w:r>
            </w:ins>
          </w:p>
          <w:p w14:paraId="5E564EA0" w14:textId="77777777" w:rsidR="00A97662" w:rsidRDefault="00394C02">
            <w:pPr>
              <w:rPr>
                <w:ins w:id="1425" w:author="Ericsson (Felipe)" w:date="2023-06-12T11:12:00Z"/>
                <w:rFonts w:eastAsiaTheme="minorEastAsia"/>
                <w:highlight w:val="yellow"/>
                <w:lang w:val="en-US" w:eastAsia="zh-CN"/>
              </w:rPr>
            </w:pPr>
            <w:ins w:id="1426" w:author="Ericsson (Felipe)" w:date="2023-06-12T11:12:00Z">
              <w:r>
                <w:rPr>
                  <w:rFonts w:eastAsiaTheme="minorEastAsia"/>
                  <w:highlight w:val="yellow"/>
                  <w:lang w:val="en-US" w:eastAsia="zh-CN"/>
                </w:rPr>
                <w:t>Note: No specific considerations for Positioning accuracy enhancement for Solution 1a and 1b.</w:t>
              </w:r>
            </w:ins>
          </w:p>
        </w:tc>
      </w:tr>
      <w:tr w:rsidR="00A97662" w14:paraId="5E564EA6" w14:textId="77777777">
        <w:trPr>
          <w:ins w:id="1427" w:author="Ericsson (Felipe)" w:date="2023-06-12T11:12:00Z"/>
        </w:trPr>
        <w:tc>
          <w:tcPr>
            <w:tcW w:w="3114" w:type="dxa"/>
          </w:tcPr>
          <w:p w14:paraId="5E564EA2" w14:textId="77777777" w:rsidR="00A97662" w:rsidRDefault="00394C02">
            <w:pPr>
              <w:rPr>
                <w:ins w:id="1428" w:author="Ericsson (Felipe)" w:date="2023-06-12T11:12:00Z"/>
                <w:rFonts w:eastAsiaTheme="minorEastAsia"/>
                <w:highlight w:val="yellow"/>
                <w:lang w:val="en-US" w:eastAsia="zh-CN"/>
              </w:rPr>
            </w:pPr>
            <w:ins w:id="1429" w:author="Ericsson (Felipe)" w:date="2023-06-12T11:12:00Z">
              <w:r>
                <w:rPr>
                  <w:rFonts w:eastAsiaTheme="minorEastAsia"/>
                  <w:highlight w:val="yellow"/>
                  <w:lang w:val="en-US" w:eastAsia="zh-CN"/>
                </w:rPr>
                <w:t>Solution 2a, 2b</w:t>
              </w:r>
            </w:ins>
          </w:p>
        </w:tc>
        <w:tc>
          <w:tcPr>
            <w:tcW w:w="6515" w:type="dxa"/>
          </w:tcPr>
          <w:p w14:paraId="5E564EA3" w14:textId="77777777" w:rsidR="00A97662" w:rsidRDefault="00394C02">
            <w:pPr>
              <w:rPr>
                <w:ins w:id="1430" w:author="Ericsson (Felipe)" w:date="2023-06-12T11:12:00Z"/>
                <w:rFonts w:eastAsiaTheme="minorEastAsia"/>
                <w:highlight w:val="yellow"/>
                <w:lang w:val="en-US" w:eastAsia="zh-CN"/>
              </w:rPr>
            </w:pPr>
            <w:ins w:id="1431" w:author="Ericsson (Felipe)" w:date="2023-06-12T11:12:00Z">
              <w:r>
                <w:rPr>
                  <w:rFonts w:eastAsiaTheme="minorEastAsia"/>
                  <w:highlight w:val="yellow"/>
                  <w:lang w:val="en-US" w:eastAsia="zh-CN"/>
                </w:rPr>
                <w:t>CSI feedback enhancement</w:t>
              </w:r>
            </w:ins>
          </w:p>
          <w:p w14:paraId="5E564EA4" w14:textId="77777777" w:rsidR="00A97662" w:rsidRDefault="00394C02">
            <w:pPr>
              <w:rPr>
                <w:ins w:id="1432" w:author="Ericsson (Felipe)" w:date="2023-06-12T11:12:00Z"/>
                <w:rFonts w:eastAsiaTheme="minorEastAsia"/>
                <w:highlight w:val="yellow"/>
                <w:lang w:val="en-US" w:eastAsia="zh-CN"/>
              </w:rPr>
            </w:pPr>
            <w:ins w:id="1433" w:author="Ericsson (Felipe)" w:date="2023-06-12T11:12:00Z">
              <w:r>
                <w:rPr>
                  <w:rFonts w:eastAsiaTheme="minorEastAsia"/>
                  <w:highlight w:val="yellow"/>
                  <w:lang w:val="en-US" w:eastAsia="zh-CN"/>
                </w:rPr>
                <w:t>Beam management</w:t>
              </w:r>
            </w:ins>
          </w:p>
          <w:p w14:paraId="5E564EA5" w14:textId="77777777" w:rsidR="00A97662" w:rsidRDefault="00394C02">
            <w:pPr>
              <w:rPr>
                <w:ins w:id="1434" w:author="Ericsson (Felipe)" w:date="2023-06-12T11:12:00Z"/>
                <w:rFonts w:eastAsiaTheme="minorEastAsia"/>
                <w:highlight w:val="yellow"/>
                <w:lang w:val="en-US" w:eastAsia="zh-CN"/>
              </w:rPr>
            </w:pPr>
            <w:ins w:id="1435" w:author="Ericsson (Felipe)" w:date="2023-06-12T11:12:00Z">
              <w:r>
                <w:rPr>
                  <w:rFonts w:eastAsiaTheme="minorEastAsia"/>
                  <w:highlight w:val="yellow"/>
                  <w:lang w:val="en-US" w:eastAsia="zh-CN"/>
                </w:rPr>
                <w:t>Note: No specific considerations for Positioning acc</w:t>
              </w:r>
              <w:r>
                <w:rPr>
                  <w:rFonts w:eastAsiaTheme="minorEastAsia"/>
                  <w:highlight w:val="yellow"/>
                  <w:lang w:val="en-US" w:eastAsia="zh-CN"/>
                </w:rPr>
                <w:t>uracy enhancement for Solution 2a and 2b.</w:t>
              </w:r>
            </w:ins>
          </w:p>
        </w:tc>
      </w:tr>
      <w:tr w:rsidR="00A97662" w14:paraId="5E564EA9" w14:textId="77777777">
        <w:trPr>
          <w:ins w:id="1436" w:author="Ericsson (Felipe)" w:date="2023-06-12T11:12:00Z"/>
        </w:trPr>
        <w:tc>
          <w:tcPr>
            <w:tcW w:w="3114" w:type="dxa"/>
          </w:tcPr>
          <w:p w14:paraId="5E564EA7" w14:textId="77777777" w:rsidR="00A97662" w:rsidRDefault="00394C02">
            <w:pPr>
              <w:rPr>
                <w:ins w:id="1437" w:author="Ericsson (Felipe)" w:date="2023-06-12T11:12:00Z"/>
                <w:rFonts w:eastAsiaTheme="minorEastAsia"/>
                <w:highlight w:val="yellow"/>
                <w:lang w:val="en-US" w:eastAsia="zh-CN"/>
              </w:rPr>
            </w:pPr>
            <w:ins w:id="1438" w:author="Ericsson (Felipe)" w:date="2023-06-12T11:12:00Z">
              <w:r>
                <w:rPr>
                  <w:rFonts w:eastAsiaTheme="minorEastAsia"/>
                  <w:highlight w:val="yellow"/>
                  <w:lang w:val="en-US" w:eastAsia="zh-CN"/>
                </w:rPr>
                <w:t>Solution 3a, 3b</w:t>
              </w:r>
            </w:ins>
          </w:p>
        </w:tc>
        <w:tc>
          <w:tcPr>
            <w:tcW w:w="6515" w:type="dxa"/>
          </w:tcPr>
          <w:p w14:paraId="5E564EA8" w14:textId="77777777" w:rsidR="00A97662" w:rsidRDefault="00394C02">
            <w:pPr>
              <w:rPr>
                <w:ins w:id="1439" w:author="Ericsson (Felipe)" w:date="2023-06-12T11:12:00Z"/>
                <w:rFonts w:eastAsiaTheme="minorEastAsia"/>
                <w:highlight w:val="yellow"/>
                <w:lang w:val="en-US" w:eastAsia="zh-CN"/>
              </w:rPr>
            </w:pPr>
            <w:ins w:id="1440" w:author="Ericsson (Felipe)" w:date="2023-06-12T11:12:00Z">
              <w:r>
                <w:rPr>
                  <w:rFonts w:eastAsiaTheme="minorEastAsia"/>
                  <w:highlight w:val="yellow"/>
                  <w:lang w:val="en-US" w:eastAsia="zh-CN"/>
                </w:rPr>
                <w:t>Positioning accuracy enhancement</w:t>
              </w:r>
            </w:ins>
          </w:p>
        </w:tc>
      </w:tr>
      <w:tr w:rsidR="00A97662" w14:paraId="5E564EAE" w14:textId="77777777">
        <w:trPr>
          <w:ins w:id="1441" w:author="Ericsson (Felipe)" w:date="2023-06-12T11:12:00Z"/>
        </w:trPr>
        <w:tc>
          <w:tcPr>
            <w:tcW w:w="3114" w:type="dxa"/>
          </w:tcPr>
          <w:p w14:paraId="5E564EAA" w14:textId="77777777" w:rsidR="00A97662" w:rsidRDefault="00394C02">
            <w:pPr>
              <w:rPr>
                <w:ins w:id="1442" w:author="Ericsson (Felipe)" w:date="2023-06-12T11:12:00Z"/>
                <w:rFonts w:eastAsiaTheme="minorEastAsia"/>
                <w:highlight w:val="yellow"/>
                <w:lang w:val="en-US" w:eastAsia="zh-CN"/>
              </w:rPr>
            </w:pPr>
            <w:ins w:id="1443" w:author="Ericsson (Felipe)" w:date="2023-06-12T11:12:00Z">
              <w:r>
                <w:rPr>
                  <w:rFonts w:eastAsiaTheme="minorEastAsia"/>
                  <w:highlight w:val="yellow"/>
                  <w:lang w:val="en-US" w:eastAsia="zh-CN"/>
                </w:rPr>
                <w:t>Solution 4</w:t>
              </w:r>
            </w:ins>
          </w:p>
        </w:tc>
        <w:tc>
          <w:tcPr>
            <w:tcW w:w="6515" w:type="dxa"/>
          </w:tcPr>
          <w:p w14:paraId="5E564EAB" w14:textId="77777777" w:rsidR="00A97662" w:rsidRDefault="00394C02">
            <w:pPr>
              <w:rPr>
                <w:ins w:id="1444" w:author="Ericsson (Felipe)" w:date="2023-06-12T11:12:00Z"/>
                <w:rFonts w:eastAsiaTheme="minorEastAsia"/>
                <w:highlight w:val="yellow"/>
                <w:lang w:val="en-US" w:eastAsia="zh-CN"/>
              </w:rPr>
            </w:pPr>
            <w:ins w:id="1445" w:author="Ericsson (Felipe)" w:date="2023-06-12T11:12:00Z">
              <w:r>
                <w:rPr>
                  <w:rFonts w:eastAsiaTheme="minorEastAsia"/>
                  <w:highlight w:val="yellow"/>
                  <w:lang w:val="en-US" w:eastAsia="zh-CN"/>
                </w:rPr>
                <w:t>CSI feedback enhancement</w:t>
              </w:r>
            </w:ins>
          </w:p>
          <w:p w14:paraId="5E564EAC" w14:textId="77777777" w:rsidR="00A97662" w:rsidRDefault="00394C02">
            <w:pPr>
              <w:rPr>
                <w:ins w:id="1446" w:author="Ericsson (Felipe)" w:date="2023-06-12T11:12:00Z"/>
                <w:rFonts w:eastAsiaTheme="minorEastAsia"/>
                <w:highlight w:val="yellow"/>
                <w:lang w:val="en-US" w:eastAsia="zh-CN"/>
              </w:rPr>
            </w:pPr>
            <w:ins w:id="1447" w:author="Ericsson (Felipe)" w:date="2023-06-12T11:12:00Z">
              <w:r>
                <w:rPr>
                  <w:rFonts w:eastAsiaTheme="minorEastAsia"/>
                  <w:highlight w:val="yellow"/>
                  <w:lang w:val="en-US" w:eastAsia="zh-CN"/>
                </w:rPr>
                <w:t>Beam management</w:t>
              </w:r>
            </w:ins>
          </w:p>
          <w:p w14:paraId="5E564EAD" w14:textId="77777777" w:rsidR="00A97662" w:rsidRDefault="00394C02">
            <w:pPr>
              <w:rPr>
                <w:ins w:id="1448" w:author="Ericsson (Felipe)" w:date="2023-06-12T11:12:00Z"/>
                <w:rFonts w:eastAsiaTheme="minorEastAsia"/>
                <w:highlight w:val="yellow"/>
                <w:lang w:val="en-US" w:eastAsia="zh-CN"/>
              </w:rPr>
            </w:pPr>
            <w:ins w:id="1449" w:author="Ericsson (Felipe)" w:date="2023-06-12T11:12:00Z">
              <w:r>
                <w:rPr>
                  <w:rFonts w:eastAsiaTheme="minorEastAsia"/>
                  <w:highlight w:val="yellow"/>
                  <w:lang w:val="en-US" w:eastAsia="zh-CN"/>
                </w:rPr>
                <w:t>Positioning accuracy enhancement</w:t>
              </w:r>
            </w:ins>
          </w:p>
        </w:tc>
      </w:tr>
    </w:tbl>
    <w:p w14:paraId="5E564EAF" w14:textId="77777777" w:rsidR="00A97662" w:rsidRDefault="00394C02">
      <w:pPr>
        <w:pStyle w:val="Agreement"/>
        <w:numPr>
          <w:ilvl w:val="0"/>
          <w:numId w:val="0"/>
        </w:numPr>
        <w:ind w:left="1619"/>
        <w:rPr>
          <w:ins w:id="1450" w:author="Ericsson (Felipe)" w:date="2023-06-12T11:12:00Z"/>
          <w:lang w:val="en-US" w:eastAsia="zh-CN"/>
        </w:rPr>
      </w:pPr>
      <w:ins w:id="1451" w:author="Ericsson (Felipe)" w:date="2023-06-12T11:12:00Z">
        <w:r>
          <w:rPr>
            <w:highlight w:val="yellow"/>
            <w:lang w:val="en-US" w:eastAsia="zh-CN"/>
          </w:rPr>
          <w:t xml:space="preserve">Note: the solutions use case relation is preliminary (work in </w:t>
        </w:r>
        <w:r>
          <w:rPr>
            <w:highlight w:val="yellow"/>
            <w:lang w:val="en-US" w:eastAsia="zh-CN"/>
          </w:rPr>
          <w:t xml:space="preserve">progress), and the purpose is to have better understanding on what to further </w:t>
        </w:r>
        <w:proofErr w:type="spellStart"/>
        <w:r>
          <w:rPr>
            <w:highlight w:val="yellow"/>
            <w:lang w:val="en-US" w:eastAsia="zh-CN"/>
          </w:rPr>
          <w:t>analyse</w:t>
        </w:r>
        <w:proofErr w:type="spellEnd"/>
      </w:ins>
    </w:p>
    <w:p w14:paraId="5E564EB0" w14:textId="77777777" w:rsidR="00A97662" w:rsidRDefault="00A97662">
      <w:pPr>
        <w:pStyle w:val="Doc-text2"/>
        <w:rPr>
          <w:ins w:id="1452" w:author="Ericsson (Felipe)" w:date="2023-06-12T11:12:00Z"/>
          <w:lang w:val="en-US"/>
        </w:rPr>
      </w:pPr>
    </w:p>
    <w:p w14:paraId="5E564EB1" w14:textId="77777777" w:rsidR="00A97662" w:rsidRDefault="00A97662">
      <w:pPr>
        <w:pStyle w:val="Doc-text2"/>
        <w:rPr>
          <w:ins w:id="1453" w:author="Ericsson (Felipe)" w:date="2023-06-12T11:12:00Z"/>
          <w:lang w:val="en-US"/>
        </w:rPr>
      </w:pPr>
    </w:p>
    <w:p w14:paraId="5E564EB2" w14:textId="77777777" w:rsidR="00A97662" w:rsidRDefault="00394C02">
      <w:pPr>
        <w:pStyle w:val="Doc-text2"/>
        <w:rPr>
          <w:ins w:id="1454" w:author="Ericsson (Felipe)" w:date="2023-06-12T11:12:00Z"/>
          <w:lang w:val="en-US"/>
        </w:rPr>
      </w:pPr>
      <w:ins w:id="1455" w:author="Ericsson (Felipe)" w:date="2023-06-12T11:12:00Z">
        <w:r>
          <w:rPr>
            <w:lang w:val="en-US"/>
          </w:rPr>
          <w:t xml:space="preserve">Chair think that in general, we may need to understand what issues are expected, </w:t>
        </w:r>
        <w:proofErr w:type="gramStart"/>
        <w:r>
          <w:rPr>
            <w:lang w:val="en-US"/>
          </w:rPr>
          <w:t>e.g.</w:t>
        </w:r>
        <w:proofErr w:type="gramEnd"/>
        <w:r>
          <w:rPr>
            <w:lang w:val="en-US"/>
          </w:rPr>
          <w:t xml:space="preserve"> Loosely Expect that time/latency from trigger to get a new model and until is downloaded and operational may be an issue, expect some other issue (in certain circumstance</w:t>
        </w:r>
        <w:r>
          <w:rPr>
            <w:lang w:val="en-US"/>
          </w:rPr>
          <w:t xml:space="preserve">s) and so on …  </w:t>
        </w:r>
      </w:ins>
    </w:p>
    <w:p w14:paraId="5E564EB3" w14:textId="77777777" w:rsidR="00A97662" w:rsidRDefault="00A97662">
      <w:pPr>
        <w:pStyle w:val="Doc-text2"/>
        <w:ind w:left="0" w:firstLine="0"/>
        <w:rPr>
          <w:ins w:id="1456" w:author="Ericsson (Felipe)" w:date="2023-06-12T11:12:00Z"/>
          <w:lang w:val="en-US"/>
        </w:rPr>
      </w:pPr>
    </w:p>
    <w:p w14:paraId="5E564EB4" w14:textId="77777777" w:rsidR="00A97662" w:rsidRDefault="00394C02">
      <w:pPr>
        <w:pStyle w:val="EditorsNote"/>
        <w:rPr>
          <w:ins w:id="1457" w:author="Ericsson (Felipe)" w:date="2023-06-12T11:12:00Z"/>
          <w:lang w:val="en-US" w:eastAsia="zh-CN"/>
        </w:rPr>
      </w:pPr>
      <w:ins w:id="1458" w:author="Ericsson (Felipe)" w:date="2023-06-12T11:12: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5E564EB5" w14:textId="77777777" w:rsidR="00A97662" w:rsidRDefault="00394C02">
      <w:pPr>
        <w:pStyle w:val="Agreement"/>
        <w:rPr>
          <w:ins w:id="1459" w:author="Ericsson (Felipe)" w:date="2023-06-12T11:12:00Z"/>
          <w:lang w:val="en-US"/>
        </w:rPr>
      </w:pPr>
      <w:ins w:id="1460" w:author="Ericsson (Felipe)" w:date="2023-06-12T11:12:00Z">
        <w:r>
          <w:rPr>
            <w:lang w:val="en-US"/>
          </w:rPr>
          <w:t>The table can serve as starting point for c</w:t>
        </w:r>
        <w:r>
          <w:rPr>
            <w:lang w:val="en-US"/>
          </w:rPr>
          <w:t xml:space="preserve">ontinued discussion (but contains some parts that seems non consensus, </w:t>
        </w:r>
        <w:proofErr w:type="gramStart"/>
        <w:r>
          <w:rPr>
            <w:lang w:val="en-US"/>
          </w:rPr>
          <w:t>e.g.</w:t>
        </w:r>
        <w:proofErr w:type="gramEnd"/>
        <w:r>
          <w:rPr>
            <w:lang w:val="en-US"/>
          </w:rPr>
          <w:t xml:space="preserve"> delta configuration). </w:t>
        </w:r>
      </w:ins>
    </w:p>
    <w:p w14:paraId="5E564EB6" w14:textId="77777777" w:rsidR="00A97662" w:rsidRDefault="00A97662">
      <w:pPr>
        <w:rPr>
          <w:ins w:id="1461" w:author="Ericsson (Felipe)" w:date="2023-06-12T11:12:00Z"/>
          <w:lang w:val="en-US"/>
        </w:rPr>
      </w:pPr>
    </w:p>
    <w:p w14:paraId="5E564EB7" w14:textId="77777777" w:rsidR="00A97662" w:rsidRDefault="00394C02">
      <w:pPr>
        <w:rPr>
          <w:ins w:id="1462" w:author="Ericsson (Felipe)" w:date="2023-06-12T11:12:00Z"/>
          <w:rStyle w:val="Emphasis"/>
        </w:rPr>
      </w:pPr>
      <w:ins w:id="1463" w:author="Ericsson (Felipe)" w:date="2023-06-12T11:12:00Z">
        <w:r>
          <w:rPr>
            <w:rStyle w:val="Emphasis"/>
          </w:rPr>
          <w:t>Model ID and UE cap</w:t>
        </w:r>
      </w:ins>
    </w:p>
    <w:p w14:paraId="5E564EB8" w14:textId="77777777" w:rsidR="00A97662" w:rsidRDefault="00394C02">
      <w:pPr>
        <w:pStyle w:val="Agreement"/>
        <w:rPr>
          <w:ins w:id="1464" w:author="Ericsson (Felipe)" w:date="2023-06-12T11:12:00Z"/>
          <w:highlight w:val="yellow"/>
          <w:lang w:val="en-US"/>
        </w:rPr>
      </w:pPr>
      <w:ins w:id="1465" w:author="Ericsson (Felipe)" w:date="2023-06-12T11:12:00Z">
        <w:r>
          <w:rPr>
            <w:highlight w:val="yellow"/>
            <w:lang w:val="en-US"/>
          </w:rPr>
          <w:t xml:space="preserve">RAN2 assumes that Model ID is unique “globally”, </w:t>
        </w:r>
        <w:proofErr w:type="gramStart"/>
        <w:r>
          <w:rPr>
            <w:highlight w:val="yellow"/>
            <w:lang w:val="en-US"/>
          </w:rPr>
          <w:t>e.g.</w:t>
        </w:r>
        <w:proofErr w:type="gramEnd"/>
        <w:r>
          <w:rPr>
            <w:highlight w:val="yellow"/>
            <w:lang w:val="en-US"/>
          </w:rPr>
          <w:t xml:space="preserve"> in order to manage test certification each retrained version need to be identified</w:t>
        </w:r>
        <w:r>
          <w:rPr>
            <w:highlight w:val="yellow"/>
            <w:lang w:val="en-US"/>
          </w:rPr>
          <w:t xml:space="preserve">. </w:t>
        </w:r>
      </w:ins>
    </w:p>
    <w:p w14:paraId="5E564EB9" w14:textId="77777777" w:rsidR="00A97662" w:rsidRDefault="00394C02">
      <w:pPr>
        <w:rPr>
          <w:ins w:id="1466" w:author="Ericsson (Felipe)" w:date="2023-06-12T11:12:00Z"/>
          <w:rStyle w:val="Strong"/>
        </w:rPr>
      </w:pPr>
      <w:ins w:id="1467" w:author="Ericsson (Felipe)" w:date="2023-06-12T11:17:00Z">
        <w:r>
          <w:br/>
        </w:r>
      </w:ins>
      <w:ins w:id="1468" w:author="Ericsson (Felipe)" w:date="2023-06-12T11:12:00Z">
        <w:r>
          <w:rPr>
            <w:rStyle w:val="Strong"/>
          </w:rPr>
          <w:t>General</w:t>
        </w:r>
      </w:ins>
    </w:p>
    <w:p w14:paraId="5E564EBA" w14:textId="77777777" w:rsidR="00A97662" w:rsidRDefault="00394C02">
      <w:pPr>
        <w:pStyle w:val="Agreement"/>
        <w:rPr>
          <w:ins w:id="1469" w:author="Ericsson (Felipe)" w:date="2023-06-12T11:12:00Z"/>
          <w:lang w:val="en-US" w:eastAsia="zh-CN"/>
        </w:rPr>
      </w:pPr>
      <w:ins w:id="1470" w:author="Ericsson (Felipe)" w:date="2023-06-12T11:12:00Z">
        <w:r>
          <w:rPr>
            <w:lang w:val="en-US" w:eastAsia="zh-CN"/>
          </w:rPr>
          <w:t>R2 may consider including the existing EVEX framework for this SI, FFS exactly what this means, can discuss next meeting.</w:t>
        </w:r>
      </w:ins>
    </w:p>
    <w:p w14:paraId="5E564EBB" w14:textId="77777777" w:rsidR="00A97662" w:rsidRDefault="00A97662">
      <w:pPr>
        <w:rPr>
          <w:ins w:id="1471" w:author="Ericsson (Felipe)" w:date="2023-06-12T11:12:00Z"/>
          <w:lang w:val="en-US"/>
        </w:rPr>
      </w:pPr>
    </w:p>
    <w:p w14:paraId="5E564EBC" w14:textId="77777777" w:rsidR="00A97662" w:rsidRDefault="00394C02">
      <w:pPr>
        <w:rPr>
          <w:ins w:id="1472" w:author="Ericsson (Felipe)" w:date="2023-06-12T11:12:00Z"/>
          <w:b/>
          <w:bCs/>
          <w:sz w:val="24"/>
          <w:szCs w:val="24"/>
          <w:u w:val="single"/>
        </w:rPr>
      </w:pPr>
      <w:ins w:id="1473" w:author="Ericsson (Felipe)" w:date="2023-06-12T11:12:00Z">
        <w:r>
          <w:rPr>
            <w:b/>
            <w:bCs/>
            <w:sz w:val="24"/>
            <w:szCs w:val="24"/>
            <w:u w:val="single"/>
          </w:rPr>
          <w:lastRenderedPageBreak/>
          <w:t>RAN2#121bis-e (April 17 – 26, 2023)</w:t>
        </w:r>
      </w:ins>
    </w:p>
    <w:p w14:paraId="5E564EBD" w14:textId="77777777" w:rsidR="00A97662" w:rsidRDefault="00394C02">
      <w:pPr>
        <w:rPr>
          <w:ins w:id="1474" w:author="Ericsson (Felipe)" w:date="2023-06-12T11:12:00Z"/>
          <w:rStyle w:val="Strong"/>
        </w:rPr>
      </w:pPr>
      <w:ins w:id="1475" w:author="Ericsson (Felipe)" w:date="2023-06-12T11:12:00Z">
        <w:r>
          <w:rPr>
            <w:rStyle w:val="Strong"/>
          </w:rPr>
          <w:t>AIML methods</w:t>
        </w:r>
      </w:ins>
    </w:p>
    <w:p w14:paraId="5E564EBE" w14:textId="77777777" w:rsidR="00A97662" w:rsidRDefault="00394C02">
      <w:pPr>
        <w:pStyle w:val="Agreement"/>
        <w:rPr>
          <w:ins w:id="1476" w:author="Ericsson (Felipe)" w:date="2023-06-12T11:12:00Z"/>
          <w:lang w:val="en-US"/>
        </w:rPr>
      </w:pPr>
      <w:ins w:id="1477" w:author="Ericsson (Felipe)" w:date="2023-06-12T11:12:00Z">
        <w:r>
          <w:rPr>
            <w:lang w:val="en-US"/>
          </w:rPr>
          <w:t xml:space="preserve">R2 will deprioritize aspects of on-line/real-time training for the whole SI (unless R1 identifies that it is needed for one of the studied use cases). </w:t>
        </w:r>
      </w:ins>
    </w:p>
    <w:p w14:paraId="5E564EBF" w14:textId="77777777" w:rsidR="00A97662" w:rsidRDefault="00A97662">
      <w:pPr>
        <w:rPr>
          <w:ins w:id="1478" w:author="Ericsson (Felipe)" w:date="2023-06-12T11:12:00Z"/>
          <w:lang w:val="en-US"/>
        </w:rPr>
      </w:pPr>
    </w:p>
    <w:p w14:paraId="5E564EC0" w14:textId="77777777" w:rsidR="00A97662" w:rsidRDefault="00394C02">
      <w:pPr>
        <w:rPr>
          <w:ins w:id="1479" w:author="Ericsson (Felipe)" w:date="2023-06-12T11:12:00Z"/>
          <w:rStyle w:val="Emphasis"/>
        </w:rPr>
      </w:pPr>
      <w:ins w:id="1480" w:author="Ericsson (Felipe)" w:date="2023-06-12T11:12:00Z">
        <w:r>
          <w:rPr>
            <w:rStyle w:val="Emphasis"/>
          </w:rPr>
          <w:t>Architecture General</w:t>
        </w:r>
      </w:ins>
    </w:p>
    <w:p w14:paraId="5E564EC1" w14:textId="77777777" w:rsidR="00A97662" w:rsidRDefault="00394C02">
      <w:pPr>
        <w:pStyle w:val="Agreement"/>
        <w:rPr>
          <w:ins w:id="1481" w:author="Ericsson (Felipe)" w:date="2023-06-12T11:12:00Z"/>
          <w:highlight w:val="yellow"/>
          <w:lang w:val="en-US"/>
        </w:rPr>
      </w:pPr>
      <w:ins w:id="1482" w:author="Ericsson (Felipe)" w:date="2023-06-12T11:12:00Z">
        <w:r>
          <w:rPr>
            <w:highlight w:val="yellow"/>
            <w:lang w:val="en-US"/>
          </w:rPr>
          <w:t>FFS if For UE capability for AIML methods we use the UE capability mechanisms as d</w:t>
        </w:r>
        <w:r>
          <w:rPr>
            <w:highlight w:val="yellow"/>
            <w:lang w:val="en-US"/>
          </w:rPr>
          <w:t xml:space="preserve">efined for RRC reported and LPP reported capabilities. </w:t>
        </w:r>
      </w:ins>
    </w:p>
    <w:p w14:paraId="5E564EC2" w14:textId="77777777" w:rsidR="00A97662" w:rsidRDefault="00394C02">
      <w:pPr>
        <w:pStyle w:val="Agreement"/>
        <w:rPr>
          <w:ins w:id="1483" w:author="Ericsson (Felipe)" w:date="2023-06-12T11:12:00Z"/>
          <w:rFonts w:ascii="Times New Roman" w:hAnsi="Times New Roman"/>
          <w:highlight w:val="yellow"/>
          <w:lang w:val="en-US"/>
        </w:rPr>
      </w:pPr>
      <w:ins w:id="1484" w:author="Ericsson (Felipe)" w:date="2023-06-12T11:12:00Z">
        <w:r>
          <w:rPr>
            <w:highlight w:val="yellow"/>
            <w:lang w:val="en-US"/>
          </w:rPr>
          <w:t xml:space="preserve">For the CSI compression and beam management use cases, model/function selection/(de)activation/switching/fallback can be UE-initiated or </w:t>
        </w:r>
        <w:proofErr w:type="spellStart"/>
        <w:r>
          <w:rPr>
            <w:highlight w:val="yellow"/>
            <w:lang w:val="en-US"/>
          </w:rPr>
          <w:t>gNB</w:t>
        </w:r>
        <w:proofErr w:type="spellEnd"/>
        <w:r>
          <w:rPr>
            <w:highlight w:val="yellow"/>
            <w:lang w:val="en-US"/>
          </w:rPr>
          <w:t xml:space="preserve">-initiated. </w:t>
        </w:r>
        <w:bookmarkStart w:id="1485" w:name="OLE_LINK126"/>
        <w:r>
          <w:rPr>
            <w:highlight w:val="yellow"/>
            <w:lang w:val="en-US"/>
          </w:rPr>
          <w:t>FFS how the different cases are different (</w:t>
        </w:r>
        <w:proofErr w:type="gramStart"/>
        <w:r>
          <w:rPr>
            <w:highlight w:val="yellow"/>
            <w:lang w:val="en-US"/>
          </w:rPr>
          <w:t>e.g.</w:t>
        </w:r>
        <w:proofErr w:type="gramEnd"/>
        <w:r>
          <w:rPr>
            <w:highlight w:val="yellow"/>
            <w:lang w:val="en-US"/>
          </w:rPr>
          <w:t xml:space="preserve"> </w:t>
        </w:r>
        <w:r>
          <w:rPr>
            <w:highlight w:val="yellow"/>
            <w:lang w:val="en-US"/>
          </w:rPr>
          <w:t xml:space="preserve">applicability to UE-sided vs network sided model). </w:t>
        </w:r>
        <w:bookmarkEnd w:id="1485"/>
      </w:ins>
    </w:p>
    <w:p w14:paraId="5E564EC3" w14:textId="77777777" w:rsidR="00A97662" w:rsidRDefault="00394C02">
      <w:pPr>
        <w:pStyle w:val="Agreement"/>
        <w:rPr>
          <w:ins w:id="1486" w:author="Ericsson (Felipe)" w:date="2023-06-12T11:12:00Z"/>
          <w:highlight w:val="yellow"/>
          <w:lang w:val="en-US"/>
        </w:rPr>
      </w:pPr>
      <w:ins w:id="1487" w:author="Ericsson (Felipe)" w:date="2023-06-12T11:12:00Z">
        <w:r>
          <w:rPr>
            <w:highlight w:val="yellow"/>
            <w:lang w:val="en-US"/>
          </w:rPr>
          <w:t xml:space="preserve">For the positioning use case, model/function selection/(de)activation/switching/fallback can be UE-initiated or LMF-/ </w:t>
        </w:r>
        <w:proofErr w:type="spellStart"/>
        <w:r>
          <w:rPr>
            <w:highlight w:val="yellow"/>
            <w:lang w:val="en-US"/>
          </w:rPr>
          <w:t>gNB</w:t>
        </w:r>
        <w:proofErr w:type="spellEnd"/>
        <w:r>
          <w:rPr>
            <w:highlight w:val="yellow"/>
            <w:lang w:val="en-US"/>
          </w:rPr>
          <w:t>-initiated. FFS how the different cases are different (</w:t>
        </w:r>
        <w:proofErr w:type="gramStart"/>
        <w:r>
          <w:rPr>
            <w:highlight w:val="yellow"/>
            <w:lang w:val="en-US"/>
          </w:rPr>
          <w:t>e.g.</w:t>
        </w:r>
        <w:proofErr w:type="gramEnd"/>
        <w:r>
          <w:rPr>
            <w:highlight w:val="yellow"/>
            <w:lang w:val="en-US"/>
          </w:rPr>
          <w:t xml:space="preserve"> applicability to UE-sid</w:t>
        </w:r>
        <w:r>
          <w:rPr>
            <w:highlight w:val="yellow"/>
            <w:lang w:val="en-US"/>
          </w:rPr>
          <w:t>ed vs network sided model).</w:t>
        </w:r>
      </w:ins>
    </w:p>
    <w:p w14:paraId="5E564EC4" w14:textId="77777777" w:rsidR="00A97662" w:rsidRDefault="00A97662">
      <w:pPr>
        <w:pStyle w:val="Doc-text2"/>
        <w:ind w:left="0" w:firstLine="0"/>
        <w:rPr>
          <w:ins w:id="1488" w:author="Ericsson (Felipe)" w:date="2023-06-12T11:12:00Z"/>
          <w:lang w:val="en-US"/>
        </w:rPr>
      </w:pPr>
    </w:p>
    <w:p w14:paraId="5E564EC5" w14:textId="77777777" w:rsidR="00A97662" w:rsidRDefault="00394C02">
      <w:pPr>
        <w:pStyle w:val="Agreement"/>
        <w:rPr>
          <w:ins w:id="1489" w:author="Ericsson (Felipe)" w:date="2023-06-12T11:12:00Z"/>
          <w:highlight w:val="yellow"/>
          <w:lang w:val="en-US" w:eastAsia="zh-CN"/>
        </w:rPr>
      </w:pPr>
      <w:ins w:id="1490" w:author="Ericsson (Felipe)" w:date="2023-06-12T11:12:00Z">
        <w:r>
          <w:rPr>
            <w:highlight w:val="yellow"/>
            <w:lang w:val="en-US" w:eastAsia="zh-CN"/>
          </w:rPr>
          <w:t xml:space="preserve">R2 assumes that Information such as </w:t>
        </w:r>
        <w:proofErr w:type="spellStart"/>
        <w:proofErr w:type="gramStart"/>
        <w:r>
          <w:rPr>
            <w:highlight w:val="yellow"/>
            <w:lang w:val="en-US" w:eastAsia="zh-CN"/>
          </w:rPr>
          <w:t>FFS:vendor</w:t>
        </w:r>
        <w:proofErr w:type="spellEnd"/>
        <w:proofErr w:type="gramEnd"/>
        <w:r>
          <w:rPr>
            <w:highlight w:val="yellow"/>
            <w:lang w:val="en-US" w:eastAsia="zh-CN"/>
          </w:rPr>
          <w:t xml:space="preserve"> info, applicable conditions, model performance indicators, etc. may be required for model management and control, and should, as a starting point, be part of meta information. </w:t>
        </w:r>
      </w:ins>
    </w:p>
    <w:p w14:paraId="5E564EC6" w14:textId="77777777" w:rsidR="00A97662" w:rsidRDefault="00394C02">
      <w:pPr>
        <w:pStyle w:val="Agreement"/>
        <w:rPr>
          <w:ins w:id="1491" w:author="Ericsson (Felipe)" w:date="2023-06-12T11:12:00Z"/>
          <w:highlight w:val="yellow"/>
          <w:lang w:val="en-US" w:eastAsia="zh-CN"/>
        </w:rPr>
      </w:pPr>
      <w:ins w:id="1492" w:author="Ericsson (Felipe)" w:date="2023-06-12T11:12:00Z">
        <w:r>
          <w:rPr>
            <w:highlight w:val="yellow"/>
            <w:lang w:val="en-US" w:eastAsia="zh-CN"/>
          </w:rPr>
          <w:t>The</w:t>
        </w:r>
        <w:r>
          <w:rPr>
            <w:highlight w:val="yellow"/>
            <w:lang w:val="en-US" w:eastAsia="zh-CN"/>
          </w:rPr>
          <w:t xml:space="preserve"> general AI/ML framework consist of, (</w:t>
        </w:r>
        <w:proofErr w:type="spellStart"/>
        <w:r>
          <w:rPr>
            <w:highlight w:val="yellow"/>
            <w:lang w:val="en-US" w:eastAsia="zh-CN"/>
          </w:rPr>
          <w:t>i</w:t>
        </w:r>
        <w:proofErr w:type="spellEnd"/>
        <w:r>
          <w:rPr>
            <w:highlight w:val="yellow"/>
            <w:lang w:val="en-US" w:eastAsia="zh-CN"/>
          </w:rPr>
          <w:t>) Data Collection, (ii) Model Training, (iii) Model Management, (iv) Model Inference, and (v) Model Storage.</w:t>
        </w:r>
      </w:ins>
    </w:p>
    <w:p w14:paraId="5E564EC7" w14:textId="77777777" w:rsidR="00A97662" w:rsidRDefault="00A97662">
      <w:pPr>
        <w:pStyle w:val="Doc-text2"/>
        <w:rPr>
          <w:ins w:id="1493" w:author="Ericsson (Felipe)" w:date="2023-06-12T11:12:00Z"/>
          <w:lang w:val="en-US"/>
        </w:rPr>
      </w:pPr>
    </w:p>
    <w:p w14:paraId="5E564EC8" w14:textId="77777777" w:rsidR="00A97662" w:rsidRDefault="00394C02">
      <w:pPr>
        <w:pStyle w:val="Doc-comment"/>
        <w:rPr>
          <w:ins w:id="1494" w:author="Ericsson (Felipe)" w:date="2023-06-12T11:12:00Z"/>
          <w:b/>
          <w:lang w:val="en-US" w:eastAsia="zh-CN"/>
        </w:rPr>
      </w:pPr>
      <w:ins w:id="1495" w:author="Ericsson (Felipe)" w:date="2023-06-12T11:12: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w:t>
        </w:r>
        <w:r>
          <w:rPr>
            <w:lang w:val="en-US" w:eastAsia="zh-CN"/>
          </w:rPr>
          <w:t xml:space="preserve">nged to Model </w:t>
        </w:r>
        <w:proofErr w:type="spellStart"/>
        <w:r>
          <w:rPr>
            <w:lang w:val="en-US" w:eastAsia="zh-CN"/>
          </w:rPr>
          <w:t>Mgmt</w:t>
        </w:r>
        <w:proofErr w:type="spellEnd"/>
        <w:r>
          <w:rPr>
            <w:lang w:val="en-US" w:eastAsia="zh-CN"/>
          </w:rPr>
          <w:t xml:space="preserve"> / Performance Monitoring. It is noted that the exact interactions may need some modification depending on how each piece of functionality is specified</w:t>
        </w:r>
        <w:r>
          <w:rPr>
            <w:b/>
            <w:lang w:val="en-US" w:eastAsia="zh-CN"/>
          </w:rPr>
          <w:t xml:space="preserve">.  </w:t>
        </w:r>
      </w:ins>
    </w:p>
    <w:p w14:paraId="5E564EC9" w14:textId="77777777" w:rsidR="00A97662" w:rsidRDefault="00A97662">
      <w:pPr>
        <w:pStyle w:val="Doc-text2"/>
        <w:rPr>
          <w:ins w:id="1496" w:author="Ericsson (Felipe)" w:date="2023-06-12T11:12:00Z"/>
          <w:lang w:val="en-US"/>
        </w:rPr>
      </w:pPr>
    </w:p>
    <w:p w14:paraId="5E564ECA" w14:textId="77777777" w:rsidR="00A97662" w:rsidRDefault="00A97662">
      <w:pPr>
        <w:pStyle w:val="Doc-text2"/>
        <w:rPr>
          <w:ins w:id="1497" w:author="Ericsson (Felipe)" w:date="2023-06-12T11:12:00Z"/>
          <w:lang w:val="en-US"/>
        </w:rPr>
      </w:pPr>
    </w:p>
    <w:p w14:paraId="5E564ECB" w14:textId="77777777" w:rsidR="00A97662" w:rsidRDefault="00394C02">
      <w:pPr>
        <w:pStyle w:val="Agreement"/>
        <w:rPr>
          <w:ins w:id="1498" w:author="Ericsson (Felipe)" w:date="2023-06-12T11:12:00Z"/>
          <w:highlight w:val="yellow"/>
          <w:lang w:val="en-US" w:eastAsia="zh-CN"/>
        </w:rPr>
      </w:pPr>
      <w:ins w:id="1499" w:author="Ericsson (Felipe)" w:date="2023-06-12T11:12:00Z">
        <w:r>
          <w:rPr>
            <w:highlight w:val="yellow"/>
            <w:lang w:val="en-US" w:eastAsia="zh-CN"/>
          </w:rPr>
          <w:t>Model ID can be used to identify model or models for the following LCM purposes:</w:t>
        </w:r>
      </w:ins>
    </w:p>
    <w:p w14:paraId="5E564ECC" w14:textId="77777777" w:rsidR="00A97662" w:rsidRDefault="00394C02">
      <w:pPr>
        <w:pStyle w:val="Agreement"/>
        <w:numPr>
          <w:ilvl w:val="0"/>
          <w:numId w:val="0"/>
        </w:numPr>
        <w:ind w:left="1619"/>
        <w:rPr>
          <w:ins w:id="1500" w:author="Ericsson (Felipe)" w:date="2023-06-12T11:12:00Z"/>
          <w:highlight w:val="yellow"/>
          <w:lang w:val="en-US" w:eastAsia="zh-CN"/>
        </w:rPr>
      </w:pPr>
      <w:ins w:id="1501" w:author="Ericsson (Felipe)" w:date="2023-06-12T11:12:00Z">
        <w:r>
          <w:rPr>
            <w:highlight w:val="yellow"/>
            <w:lang w:val="en-US" w:eastAsia="zh-CN"/>
          </w:rPr>
          <w:t xml:space="preserve">model selection/activation/deactivation/switching (or </w:t>
        </w:r>
        <w:proofErr w:type="gramStart"/>
        <w:r>
          <w:rPr>
            <w:highlight w:val="yellow"/>
            <w:lang w:val="en-US" w:eastAsia="zh-CN"/>
          </w:rPr>
          <w:t>identification, if</w:t>
        </w:r>
        <w:proofErr w:type="gramEnd"/>
        <w:r>
          <w:rPr>
            <w:highlight w:val="yellow"/>
            <w:lang w:val="en-US" w:eastAsia="zh-CN"/>
          </w:rPr>
          <w:t xml:space="preserve"> that will be supported as a separate step).</w:t>
        </w:r>
      </w:ins>
    </w:p>
    <w:p w14:paraId="5E564ECD" w14:textId="77777777" w:rsidR="00A97662" w:rsidRDefault="00394C02">
      <w:pPr>
        <w:pStyle w:val="Agreement"/>
        <w:numPr>
          <w:ilvl w:val="0"/>
          <w:numId w:val="0"/>
        </w:numPr>
        <w:ind w:left="1619"/>
        <w:rPr>
          <w:ins w:id="1502" w:author="Ericsson (Felipe)" w:date="2023-06-12T11:12:00Z"/>
          <w:lang w:val="en-US" w:eastAsia="zh-CN"/>
        </w:rPr>
      </w:pPr>
      <w:bookmarkStart w:id="1503" w:name="OLE_LINK183"/>
      <w:bookmarkStart w:id="1504" w:name="OLE_LINK184"/>
      <w:ins w:id="1505" w:author="Ericsson (Felipe)" w:date="2023-06-12T11:12:00Z">
        <w:r>
          <w:rPr>
            <w:highlight w:val="yellow"/>
            <w:lang w:val="en-US" w:eastAsia="zh-CN"/>
          </w:rPr>
          <w:t>(</w:t>
        </w:r>
        <w:proofErr w:type="gramStart"/>
        <w:r>
          <w:rPr>
            <w:highlight w:val="yellow"/>
            <w:lang w:val="en-US" w:eastAsia="zh-CN"/>
          </w:rPr>
          <w:t>e.g.</w:t>
        </w:r>
        <w:proofErr w:type="gramEnd"/>
        <w:r>
          <w:rPr>
            <w:highlight w:val="yellow"/>
            <w:lang w:val="en-US" w:eastAsia="zh-CN"/>
          </w:rPr>
          <w:t xml:space="preserve"> for so called “model ID based LCM”</w:t>
        </w:r>
        <w:bookmarkEnd w:id="1503"/>
        <w:bookmarkEnd w:id="1504"/>
        <w:r>
          <w:rPr>
            <w:highlight w:val="yellow"/>
            <w:lang w:val="en-US" w:eastAsia="zh-CN"/>
          </w:rPr>
          <w:t>)</w:t>
        </w:r>
      </w:ins>
    </w:p>
    <w:p w14:paraId="5E564ECE" w14:textId="77777777" w:rsidR="00A97662" w:rsidRDefault="00394C02">
      <w:pPr>
        <w:pStyle w:val="Agreement"/>
        <w:rPr>
          <w:ins w:id="1506" w:author="Ericsson (Felipe)" w:date="2023-06-12T11:12:00Z"/>
          <w:highlight w:val="yellow"/>
          <w:lang w:val="en-US" w:eastAsia="zh-CN"/>
        </w:rPr>
      </w:pPr>
      <w:ins w:id="1507" w:author="Ericsson (Felipe)" w:date="2023-06-12T11:12:00Z">
        <w:r>
          <w:rPr>
            <w:highlight w:val="yellow"/>
            <w:lang w:val="en-US" w:eastAsia="zh-CN"/>
          </w:rPr>
          <w:t>If model transfer/delivery is supported, model ID can be used for model transfer/delivery LCM pur</w:t>
        </w:r>
        <w:r>
          <w:rPr>
            <w:highlight w:val="yellow"/>
            <w:lang w:val="en-US" w:eastAsia="zh-CN"/>
          </w:rPr>
          <w:t xml:space="preserve">pose. </w:t>
        </w:r>
      </w:ins>
    </w:p>
    <w:p w14:paraId="5E564ECF" w14:textId="77777777" w:rsidR="00A97662" w:rsidRDefault="00394C02">
      <w:pPr>
        <w:pStyle w:val="Agreement"/>
        <w:rPr>
          <w:ins w:id="1508" w:author="Ericsson (Felipe)" w:date="2023-06-12T11:12:00Z"/>
          <w:highlight w:val="yellow"/>
          <w:lang w:val="en-US" w:eastAsia="zh-CN"/>
        </w:rPr>
      </w:pPr>
      <w:ins w:id="1509" w:author="Ericsson (Felipe)" w:date="2023-06-12T11:12:00Z">
        <w:r>
          <w:rPr>
            <w:highlight w:val="yellow"/>
            <w:lang w:val="en-US" w:eastAsia="zh-CN"/>
          </w:rPr>
          <w:t xml:space="preserve">How to achieve globality of the Model ID is FFS. </w:t>
        </w:r>
      </w:ins>
    </w:p>
    <w:p w14:paraId="5E564ED0" w14:textId="77777777" w:rsidR="00A97662" w:rsidRDefault="00394C02">
      <w:pPr>
        <w:pStyle w:val="Agreement"/>
        <w:numPr>
          <w:ilvl w:val="0"/>
          <w:numId w:val="0"/>
        </w:numPr>
        <w:ind w:left="1619"/>
        <w:rPr>
          <w:ins w:id="1510" w:author="Ericsson (Felipe)" w:date="2023-06-12T11:12:00Z"/>
          <w:highlight w:val="yellow"/>
          <w:lang w:val="en-US" w:eastAsia="zh-CN"/>
        </w:rPr>
      </w:pPr>
      <w:ins w:id="1511" w:author="Ericsson (Felipe)" w:date="2023-06-12T11:12: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5E564ED1" w14:textId="77777777" w:rsidR="00A97662" w:rsidRDefault="00394C02">
      <w:pPr>
        <w:pStyle w:val="Agreement"/>
        <w:numPr>
          <w:ilvl w:val="0"/>
          <w:numId w:val="0"/>
        </w:numPr>
        <w:ind w:left="1619"/>
        <w:rPr>
          <w:ins w:id="1512" w:author="Ericsson (Felipe)" w:date="2023-06-12T11:12:00Z"/>
          <w:highlight w:val="yellow"/>
          <w:lang w:val="en-US" w:eastAsia="zh-CN"/>
        </w:rPr>
      </w:pPr>
      <w:ins w:id="1513" w:author="Ericsson (Felipe)" w:date="2023-06-12T11:12:00Z">
        <w:r>
          <w:rPr>
            <w:highlight w:val="yellow"/>
            <w:lang w:val="en-US" w:eastAsia="zh-CN"/>
          </w:rPr>
          <w:t xml:space="preserve">Direction1: Pre-defined/hard-coded global unique model ID </w:t>
        </w:r>
      </w:ins>
    </w:p>
    <w:p w14:paraId="5E564ED2" w14:textId="77777777" w:rsidR="00A97662" w:rsidRDefault="00394C02">
      <w:pPr>
        <w:pStyle w:val="Agreement"/>
        <w:numPr>
          <w:ilvl w:val="0"/>
          <w:numId w:val="0"/>
        </w:numPr>
        <w:ind w:left="1619"/>
        <w:rPr>
          <w:ins w:id="1514" w:author="Ericsson (Felipe)" w:date="2023-06-12T11:12:00Z"/>
          <w:highlight w:val="yellow"/>
          <w:lang w:val="en-US" w:eastAsia="zh-CN"/>
        </w:rPr>
      </w:pPr>
      <w:ins w:id="1515" w:author="Ericsson (Felipe)" w:date="2023-06-12T11:12:00Z">
        <w:r>
          <w:rPr>
            <w:highlight w:val="yellow"/>
            <w:lang w:val="en-US" w:eastAsia="zh-CN"/>
          </w:rPr>
          <w:t>Direction3: As</w:t>
        </w:r>
        <w:r>
          <w:rPr>
            <w:highlight w:val="yellow"/>
            <w:lang w:val="en-US" w:eastAsia="zh-CN"/>
          </w:rPr>
          <w:t>signed global unique model ID via specific ID management node.</w:t>
        </w:r>
      </w:ins>
    </w:p>
    <w:p w14:paraId="5E564ED3" w14:textId="77777777" w:rsidR="00A97662" w:rsidRDefault="00394C02">
      <w:pPr>
        <w:pStyle w:val="Agreement"/>
        <w:numPr>
          <w:ilvl w:val="0"/>
          <w:numId w:val="0"/>
        </w:numPr>
        <w:ind w:left="1619"/>
        <w:rPr>
          <w:ins w:id="1516" w:author="Ericsson (Felipe)" w:date="2023-06-12T11:12:00Z"/>
          <w:highlight w:val="yellow"/>
          <w:lang w:val="en-US" w:eastAsia="zh-CN"/>
        </w:rPr>
      </w:pPr>
      <w:ins w:id="1517" w:author="Ericsson (Felipe)" w:date="2023-06-12T11:12:00Z">
        <w:r>
          <w:rPr>
            <w:bCs/>
            <w:highlight w:val="yellow"/>
            <w:lang w:val="en-US" w:eastAsia="zh-CN"/>
          </w:rPr>
          <w:t xml:space="preserve">Note: Other </w:t>
        </w:r>
        <w:r>
          <w:rPr>
            <w:highlight w:val="yellow"/>
            <w:lang w:val="en-US" w:eastAsia="zh-CN"/>
          </w:rPr>
          <w:t>global unique model ID definition is not precluded.</w:t>
        </w:r>
      </w:ins>
    </w:p>
    <w:p w14:paraId="5E564ED4" w14:textId="77777777" w:rsidR="00A97662" w:rsidRDefault="00394C02">
      <w:pPr>
        <w:pStyle w:val="Agreement"/>
        <w:numPr>
          <w:ilvl w:val="0"/>
          <w:numId w:val="0"/>
        </w:numPr>
        <w:ind w:left="1619"/>
        <w:rPr>
          <w:ins w:id="1518" w:author="Ericsson (Felipe)" w:date="2023-06-12T11:12:00Z"/>
          <w:bCs/>
          <w:lang w:val="en-US" w:eastAsia="zh-CN"/>
        </w:rPr>
      </w:pPr>
      <w:ins w:id="1519" w:author="Ericsson (Felipe)" w:date="2023-06-12T11:12:00Z">
        <w:r>
          <w:rPr>
            <w:highlight w:val="yellow"/>
            <w:lang w:val="en-US" w:eastAsia="zh-CN"/>
          </w:rPr>
          <w:t xml:space="preserve">Model ID structure, if any, is </w:t>
        </w:r>
        <w:proofErr w:type="gramStart"/>
        <w:r>
          <w:rPr>
            <w:highlight w:val="yellow"/>
            <w:lang w:val="en-US" w:eastAsia="zh-CN"/>
          </w:rPr>
          <w:t>FFS</w:t>
        </w:r>
        <w:proofErr w:type="gramEnd"/>
      </w:ins>
    </w:p>
    <w:p w14:paraId="5E564ED5" w14:textId="77777777" w:rsidR="00A97662" w:rsidRDefault="00A97662">
      <w:pPr>
        <w:pStyle w:val="Doc-text2"/>
        <w:ind w:left="0" w:firstLine="0"/>
        <w:rPr>
          <w:ins w:id="1520" w:author="Ericsson (Felipe)" w:date="2023-06-12T11:12:00Z"/>
          <w:lang w:val="en-US"/>
        </w:rPr>
      </w:pPr>
    </w:p>
    <w:p w14:paraId="5E564ED6" w14:textId="77777777" w:rsidR="00A97662" w:rsidRDefault="00A97662">
      <w:pPr>
        <w:pStyle w:val="Doc-text2"/>
        <w:rPr>
          <w:ins w:id="1521" w:author="Ericsson (Felipe)" w:date="2023-06-12T11:12:00Z"/>
          <w:lang w:val="en-US"/>
        </w:rPr>
      </w:pPr>
    </w:p>
    <w:p w14:paraId="5E564ED7" w14:textId="77777777" w:rsidR="00A97662" w:rsidRDefault="00394C02">
      <w:pPr>
        <w:pStyle w:val="Doc-comment"/>
        <w:rPr>
          <w:ins w:id="1522" w:author="Ericsson (Felipe)" w:date="2023-06-12T11:12:00Z"/>
          <w:lang w:val="en-US"/>
        </w:rPr>
      </w:pPr>
      <w:ins w:id="1523" w:author="Ericsson (Felipe)" w:date="2023-06-12T11:12:00Z">
        <w:r>
          <w:rPr>
            <w:lang w:val="en-US"/>
          </w:rPr>
          <w:t xml:space="preserve">Chair: companies can also consider the remaining proposals and proposed open issues for later discussions. </w:t>
        </w:r>
      </w:ins>
    </w:p>
    <w:p w14:paraId="5E564ED8" w14:textId="77777777" w:rsidR="00A97662" w:rsidRDefault="00A97662">
      <w:pPr>
        <w:pStyle w:val="Doc-text2"/>
        <w:rPr>
          <w:ins w:id="1524" w:author="Ericsson (Felipe)" w:date="2023-06-12T11:12:00Z"/>
          <w:lang w:val="en-US" w:eastAsia="en-GB"/>
        </w:rPr>
      </w:pPr>
    </w:p>
    <w:p w14:paraId="5E564ED9" w14:textId="77777777" w:rsidR="00A97662" w:rsidRDefault="00394C02">
      <w:pPr>
        <w:pStyle w:val="EditorsNote"/>
        <w:rPr>
          <w:ins w:id="1525" w:author="Ericsson (Felipe)" w:date="2023-06-12T11:12:00Z"/>
          <w:lang w:val="en-US" w:eastAsia="en-GB"/>
        </w:rPr>
      </w:pPr>
      <w:ins w:id="1526" w:author="Ericsson (Felipe)" w:date="2023-06-12T11:12:00Z">
        <w:r>
          <w:rPr>
            <w:lang w:val="en-US"/>
          </w:rPr>
          <w:t xml:space="preserve">Rapporteur’s Note: The chair’s observation above is referring to proposals and open issues in </w:t>
        </w:r>
        <w:r>
          <w:fldChar w:fldCharType="begin"/>
        </w:r>
        <w:r>
          <w:instrText xml:space="preserve"> HYPERLINK "http://www.3gpp.org/ftp//tsg_ran/WG2_RL2/</w:instrText>
        </w:r>
        <w:r>
          <w:instrText xml:space="preserve">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5E564EDA" w14:textId="77777777" w:rsidR="00A97662" w:rsidRDefault="00394C02">
      <w:pPr>
        <w:rPr>
          <w:ins w:id="1527" w:author="Ericsson (Felipe)" w:date="2023-06-12T11:12:00Z"/>
          <w:rStyle w:val="Emphasis"/>
        </w:rPr>
      </w:pPr>
      <w:ins w:id="1528" w:author="Ericsson (Felipe)" w:date="2023-06-12T11:12:00Z">
        <w:r>
          <w:rPr>
            <w:rStyle w:val="Emphasis"/>
          </w:rPr>
          <w:t>Data Collection</w:t>
        </w:r>
      </w:ins>
    </w:p>
    <w:p w14:paraId="5E564EDB" w14:textId="77777777" w:rsidR="00A97662" w:rsidRDefault="00394C02">
      <w:pPr>
        <w:pStyle w:val="Agreement"/>
        <w:rPr>
          <w:ins w:id="1529" w:author="Ericsson (Felipe)" w:date="2023-06-12T11:12:00Z"/>
          <w:highlight w:val="yellow"/>
          <w:lang w:val="en-US"/>
        </w:rPr>
      </w:pPr>
      <w:bookmarkStart w:id="1530" w:name="OLE_LINK113"/>
      <w:ins w:id="1531" w:author="Ericsson (Felipe)" w:date="2023-06-12T11:12:00Z">
        <w:r>
          <w:rPr>
            <w:highlight w:val="yellow"/>
            <w:lang w:val="en-US"/>
          </w:rPr>
          <w:lastRenderedPageBreak/>
          <w:t>Extend the previously endorsed table with 3 columns: Inference, Monitoring and Training, and explain in free text the applicability of the data collectio</w:t>
        </w:r>
        <w:r>
          <w:rPr>
            <w:highlight w:val="yellow"/>
            <w:lang w:val="en-US"/>
          </w:rPr>
          <w:t>n method to the LCM purpose and the use case(s).</w:t>
        </w:r>
      </w:ins>
    </w:p>
    <w:bookmarkEnd w:id="1530"/>
    <w:p w14:paraId="5E564EDC" w14:textId="77777777" w:rsidR="00A97662" w:rsidRDefault="00A97662">
      <w:pPr>
        <w:pStyle w:val="Doc-text2"/>
        <w:rPr>
          <w:ins w:id="1532" w:author="Ericsson (Felipe)" w:date="2023-06-12T11:12:00Z"/>
          <w:lang w:val="en-US"/>
        </w:rPr>
      </w:pPr>
    </w:p>
    <w:p w14:paraId="5E564EDD" w14:textId="77777777" w:rsidR="00A97662" w:rsidRDefault="00394C02">
      <w:pPr>
        <w:pStyle w:val="Agreement"/>
        <w:rPr>
          <w:ins w:id="1533" w:author="Ericsson (Felipe)" w:date="2023-06-12T11:12:00Z"/>
          <w:lang w:val="en-US"/>
        </w:rPr>
      </w:pPr>
      <w:ins w:id="1534" w:author="Ericsson (Felipe)" w:date="2023-06-12T11:12:00Z">
        <w:r>
          <w:rPr>
            <w:lang w:val="en-US"/>
          </w:rPr>
          <w:t xml:space="preserve">Observation: RAN2 may need to consider enhancements for AIML to existing functionality for data collection, </w:t>
        </w:r>
        <w:proofErr w:type="gramStart"/>
        <w:r>
          <w:rPr>
            <w:lang w:val="en-US"/>
          </w:rPr>
          <w:t>e.g.</w:t>
        </w:r>
        <w:proofErr w:type="gramEnd"/>
        <w:r>
          <w:rPr>
            <w:lang w:val="en-US"/>
          </w:rPr>
          <w:t xml:space="preserve"> for timing control (e.g. for MDT/RRM). </w:t>
        </w:r>
      </w:ins>
    </w:p>
    <w:p w14:paraId="5E564EDE" w14:textId="77777777" w:rsidR="00A97662" w:rsidRDefault="00A97662">
      <w:pPr>
        <w:spacing w:before="40" w:after="0"/>
        <w:rPr>
          <w:ins w:id="1535" w:author="Ericsson (Felipe)" w:date="2023-06-12T11:12:00Z"/>
          <w:rFonts w:ascii="Arial" w:hAnsi="Arial"/>
          <w:szCs w:val="24"/>
          <w:lang w:val="en-US" w:eastAsia="en-GB"/>
        </w:rPr>
      </w:pPr>
    </w:p>
    <w:p w14:paraId="5E564EDF" w14:textId="77777777" w:rsidR="00A97662" w:rsidRDefault="00394C02">
      <w:pPr>
        <w:pStyle w:val="EditorsNote"/>
        <w:rPr>
          <w:ins w:id="1536" w:author="Ericsson (Felipe)" w:date="2023-06-12T11:12:00Z"/>
          <w:rFonts w:ascii="Arial" w:hAnsi="Arial"/>
          <w:szCs w:val="24"/>
          <w:lang w:val="en-US" w:eastAsia="en-GB"/>
        </w:rPr>
      </w:pPr>
      <w:ins w:id="1537" w:author="Ericsson (Felipe)" w:date="2023-06-12T11:12:00Z">
        <w:r>
          <w:rPr>
            <w:lang w:val="en-US"/>
          </w:rPr>
          <w:t xml:space="preserve">Rapporteur’s Note: The following set of agreements relate to </w:t>
        </w:r>
        <w:r>
          <w:fldChar w:fldCharType="begin"/>
        </w:r>
        <w:r>
          <w:instrText xml:space="preserve"> HYPERLINK "http://www.3gpp.org/ftp//tsg_ran/WG2_RL2/TSGR2_121bis-e/Docs//R2-2304541.zip" </w:instrText>
        </w:r>
        <w:r>
          <w:fldChar w:fldCharType="separate"/>
        </w:r>
        <w:r>
          <w:rPr>
            <w:rStyle w:val="Hyperlink"/>
            <w:rFonts w:ascii="Arial" w:hAnsi="Arial"/>
            <w:szCs w:val="24"/>
            <w:lang w:val="en-US" w:eastAsia="en-GB"/>
          </w:rPr>
          <w:t>R2-2304541</w:t>
        </w:r>
        <w:r>
          <w:rPr>
            <w:rStyle w:val="Hyperlink"/>
            <w:rFonts w:ascii="Arial" w:hAnsi="Arial"/>
            <w:szCs w:val="24"/>
            <w:lang w:val="en-US" w:eastAsia="en-GB"/>
          </w:rPr>
          <w:fldChar w:fldCharType="end"/>
        </w:r>
        <w:r>
          <w:rPr>
            <w:rFonts w:ascii="Arial" w:hAnsi="Arial"/>
            <w:szCs w:val="24"/>
            <w:lang w:val="en-US" w:eastAsia="en-GB"/>
          </w:rPr>
          <w:t>.</w:t>
        </w:r>
      </w:ins>
    </w:p>
    <w:p w14:paraId="5E564EE0" w14:textId="77777777" w:rsidR="00A97662" w:rsidRDefault="00394C02">
      <w:pPr>
        <w:pStyle w:val="Agreement"/>
        <w:rPr>
          <w:ins w:id="1538" w:author="Ericsson (Felipe)" w:date="2023-06-12T11:12:00Z"/>
          <w:lang w:val="en-US"/>
        </w:rPr>
      </w:pPr>
      <w:ins w:id="1539" w:author="Ericsson (Felipe)" w:date="2023-06-12T11:12:00Z">
        <w:r>
          <w:rPr>
            <w:lang w:val="en-US"/>
          </w:rPr>
          <w:t>P1: RAN2 to understand/determine/capture requirements o</w:t>
        </w:r>
        <w:r>
          <w:rPr>
            <w:lang w:val="en-US"/>
          </w:rPr>
          <w:t xml:space="preserve">f data collection for the LCM functionalities and document the results. FFS on the exact presentation format. Expect RAN1 to provide some related information. </w:t>
        </w:r>
      </w:ins>
    </w:p>
    <w:p w14:paraId="5E564EE1" w14:textId="77777777" w:rsidR="00A97662" w:rsidRDefault="00394C02">
      <w:pPr>
        <w:pStyle w:val="Agreement"/>
        <w:rPr>
          <w:ins w:id="1540" w:author="Ericsson (Felipe)" w:date="2023-06-12T11:12:00Z"/>
          <w:highlight w:val="yellow"/>
          <w:lang w:val="en-US"/>
        </w:rPr>
      </w:pPr>
      <w:ins w:id="1541" w:author="Ericsson (Felipe)" w:date="2023-06-12T11:12:00Z">
        <w:r>
          <w:rPr>
            <w:highlight w:val="yellow"/>
            <w:lang w:val="en-US"/>
          </w:rPr>
          <w:t>P2: RAN2 to capture the analysis (see P1 above) separately for the use-cases, i.e., CSI feedback</w:t>
        </w:r>
        <w:r>
          <w:rPr>
            <w:highlight w:val="yellow"/>
            <w:lang w:val="en-US"/>
          </w:rPr>
          <w:t xml:space="preserve"> enhancement, beam management and positioning enhancement.  FFS how we do the formatting/presentation of the results. </w:t>
        </w:r>
      </w:ins>
    </w:p>
    <w:p w14:paraId="5E564EE2" w14:textId="77777777" w:rsidR="00A97662" w:rsidRDefault="00394C02">
      <w:pPr>
        <w:pStyle w:val="Agreement"/>
        <w:rPr>
          <w:ins w:id="1542" w:author="Ericsson (Felipe)" w:date="2023-06-12T11:12:00Z"/>
          <w:highlight w:val="yellow"/>
          <w:lang w:val="en-US"/>
        </w:rPr>
      </w:pPr>
      <w:ins w:id="1543" w:author="Ericsson (Felipe)" w:date="2023-06-12T11:12:00Z">
        <w:r>
          <w:rPr>
            <w:highlight w:val="yellow"/>
            <w:lang w:val="en-US"/>
          </w:rPr>
          <w:t>P3: Study the applicability (and limitations) of each identified data collection framework for each of the identified LCM purposes, i.e.,</w:t>
        </w:r>
        <w:r>
          <w:rPr>
            <w:highlight w:val="yellow"/>
            <w:lang w:val="en-US"/>
          </w:rPr>
          <w:t xml:space="preserve"> inference, monitoring and (offline) training. FFS how we do the formatting/presentation of the results.</w:t>
        </w:r>
      </w:ins>
    </w:p>
    <w:p w14:paraId="5E564EE3" w14:textId="77777777" w:rsidR="00A97662" w:rsidRDefault="00394C02">
      <w:pPr>
        <w:pStyle w:val="Agreement"/>
        <w:rPr>
          <w:ins w:id="1544" w:author="Ericsson (Felipe)" w:date="2023-06-12T11:12:00Z"/>
          <w:lang w:val="en-US"/>
        </w:rPr>
      </w:pPr>
      <w:ins w:id="1545" w:author="Ericsson (Felipe)" w:date="2023-06-12T11:12:00Z">
        <w:r>
          <w:rPr>
            <w:lang w:val="en-US"/>
          </w:rPr>
          <w:t>P4: With more progress on architectural discussion, consider the suitability of each identified data collection framework for the termination points an</w:t>
        </w:r>
        <w:r>
          <w:rPr>
            <w:lang w:val="en-US"/>
          </w:rPr>
          <w:t xml:space="preserve">d mapping with the location of LCM purposes/functions (inference, monitoring, (offline) training) </w:t>
        </w:r>
      </w:ins>
    </w:p>
    <w:p w14:paraId="5E564EE4" w14:textId="77777777" w:rsidR="00A97662" w:rsidRDefault="00394C02">
      <w:pPr>
        <w:pStyle w:val="Agreement"/>
        <w:numPr>
          <w:ilvl w:val="0"/>
          <w:numId w:val="0"/>
        </w:numPr>
        <w:tabs>
          <w:tab w:val="left" w:pos="720"/>
        </w:tabs>
        <w:ind w:left="1619"/>
        <w:rPr>
          <w:ins w:id="1546" w:author="Ericsson (Felipe)" w:date="2023-06-12T11:12:00Z"/>
          <w:lang w:val="en-US"/>
        </w:rPr>
      </w:pPr>
      <w:ins w:id="1547" w:author="Ericsson (Felipe)" w:date="2023-06-12T11:12:00Z">
        <w:r>
          <w:rPr>
            <w:lang w:val="en-US"/>
          </w:rPr>
          <w:t xml:space="preserve">- Model sidedness (UE side, NW side, two sided) FFS </w:t>
        </w:r>
      </w:ins>
    </w:p>
    <w:p w14:paraId="5E564EE5" w14:textId="77777777" w:rsidR="00A97662" w:rsidRDefault="00394C02">
      <w:pPr>
        <w:pStyle w:val="Agreement"/>
        <w:numPr>
          <w:ilvl w:val="0"/>
          <w:numId w:val="0"/>
        </w:numPr>
        <w:tabs>
          <w:tab w:val="left" w:pos="720"/>
        </w:tabs>
        <w:ind w:left="1619"/>
        <w:rPr>
          <w:ins w:id="1548" w:author="Ericsson (Felipe)" w:date="2023-06-12T11:12:00Z"/>
          <w:lang w:val="en-US"/>
        </w:rPr>
      </w:pPr>
      <w:ins w:id="1549" w:author="Ericsson (Felipe)" w:date="2023-06-12T11:12:00Z">
        <w:r>
          <w:rPr>
            <w:lang w:val="en-US"/>
          </w:rPr>
          <w:t>- Use case mapping FFS</w:t>
        </w:r>
      </w:ins>
    </w:p>
    <w:p w14:paraId="5E564EE6" w14:textId="77777777" w:rsidR="00A97662" w:rsidRDefault="00394C02">
      <w:pPr>
        <w:pStyle w:val="Agreement"/>
        <w:rPr>
          <w:ins w:id="1550" w:author="Ericsson (Felipe)" w:date="2023-06-12T11:12:00Z"/>
          <w:highlight w:val="yellow"/>
          <w:lang w:val="en-US"/>
        </w:rPr>
      </w:pPr>
      <w:ins w:id="1551" w:author="Ericsson (Felipe)" w:date="2023-06-12T11:12:00Z">
        <w:r>
          <w:rPr>
            <w:highlight w:val="yellow"/>
            <w:lang w:val="en-US"/>
          </w:rPr>
          <w:t xml:space="preserve">P5: RAN2 to modify the previously endorsed table by adding 3 additional columns: </w:t>
        </w:r>
        <w:r>
          <w:rPr>
            <w:highlight w:val="yellow"/>
            <w:lang w:val="en-US"/>
          </w:rPr>
          <w:t>inference; monitoring and (offline) training. Whether to, and how to further restructure the table is FFS.</w:t>
        </w:r>
      </w:ins>
    </w:p>
    <w:p w14:paraId="5E564EE7" w14:textId="77777777" w:rsidR="00A97662" w:rsidRDefault="00A97662">
      <w:pPr>
        <w:pStyle w:val="Doc-text2"/>
        <w:rPr>
          <w:ins w:id="1552" w:author="Ericsson (Felipe)" w:date="2023-06-12T11:12:00Z"/>
          <w:lang w:val="en-US"/>
        </w:rPr>
      </w:pPr>
    </w:p>
    <w:p w14:paraId="5E564EE8" w14:textId="77777777" w:rsidR="00A97662" w:rsidRDefault="00A97662">
      <w:pPr>
        <w:pStyle w:val="Doc-text2"/>
        <w:rPr>
          <w:ins w:id="1553" w:author="Ericsson (Felipe)" w:date="2023-06-12T11:12:00Z"/>
          <w:lang w:val="en-US"/>
        </w:rPr>
      </w:pPr>
    </w:p>
    <w:p w14:paraId="5E564EE9" w14:textId="77777777" w:rsidR="00A97662" w:rsidRDefault="00394C02">
      <w:pPr>
        <w:pStyle w:val="EditorsNote"/>
        <w:rPr>
          <w:ins w:id="1554" w:author="Ericsson (Felipe)" w:date="2023-06-12T11:12:00Z"/>
          <w:lang w:val="en-US"/>
        </w:rPr>
      </w:pPr>
      <w:ins w:id="1555" w:author="Ericsson (Felipe)" w:date="2023-06-12T11:12:00Z">
        <w:r>
          <w:rPr>
            <w:lang w:val="en-US"/>
          </w:rPr>
          <w:t xml:space="preserve">Rapporteur’s Note: The following chair comments regarding EVEX where based from online discussion on </w:t>
        </w:r>
        <w:r>
          <w:fldChar w:fldCharType="begin"/>
        </w:r>
        <w:r>
          <w:instrText xml:space="preserve"> HYPERLINK "http://www.3gpp.org/ftp//tsg_ran/W</w:instrText>
        </w:r>
        <w:r>
          <w:instrText xml:space="preserve">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5E564EEA" w14:textId="77777777" w:rsidR="00A97662" w:rsidRDefault="00394C02">
      <w:pPr>
        <w:pStyle w:val="Doc-comment"/>
        <w:rPr>
          <w:ins w:id="1556" w:author="Ericsson (Felipe)" w:date="2023-06-12T11:12:00Z"/>
          <w:lang w:val="en-US"/>
        </w:rPr>
      </w:pPr>
      <w:ins w:id="1557" w:author="Ericsson (Felipe)" w:date="2023-06-12T11:12:00Z">
        <w:r>
          <w:rPr>
            <w:lang w:val="en-US"/>
          </w:rPr>
          <w:t xml:space="preserve">Chair: There is some support to add EVEX as an option, but there is a lot of concerns. Majority of companies seems to have concerns. </w:t>
        </w:r>
      </w:ins>
    </w:p>
    <w:p w14:paraId="5E564EEB" w14:textId="77777777" w:rsidR="00A97662" w:rsidRDefault="00394C02">
      <w:pPr>
        <w:pStyle w:val="Doc-comment"/>
        <w:rPr>
          <w:ins w:id="1558" w:author="Ericsson (Felipe)" w:date="2023-06-12T11:12:00Z"/>
          <w:lang w:val="en-US"/>
        </w:rPr>
      </w:pPr>
      <w:ins w:id="1559" w:author="Ericsson (Felipe)" w:date="2023-06-12T11:12:00Z">
        <w:r>
          <w:rPr>
            <w:lang w:val="en-US"/>
          </w:rPr>
          <w:t>Chair: Maybe the vivo proposal was too wide: Proposal: Add EVEX (or modified EVEX if needed) as one potential option for c</w:t>
        </w:r>
        <w:r>
          <w:rPr>
            <w:lang w:val="en-US"/>
          </w:rPr>
          <w:t>ollection of data for training for UE side models.</w:t>
        </w:r>
      </w:ins>
    </w:p>
    <w:p w14:paraId="5E564EEC" w14:textId="77777777" w:rsidR="00A97662" w:rsidRDefault="00394C02">
      <w:pPr>
        <w:pStyle w:val="Doc-text2"/>
        <w:rPr>
          <w:ins w:id="1560" w:author="Ericsson (Felipe)" w:date="2023-06-12T11:12:00Z"/>
          <w:lang w:val="en-US"/>
        </w:rPr>
      </w:pPr>
      <w:ins w:id="1561" w:author="Ericsson (Felipe)" w:date="2023-06-12T11:12:00Z">
        <w:r>
          <w:rPr>
            <w:lang w:val="en-US"/>
          </w:rPr>
          <w:t>-</w:t>
        </w:r>
        <w:r>
          <w:rPr>
            <w:lang w:val="en-US"/>
          </w:rPr>
          <w:tab/>
          <w:t>Huawei, ZTE, OPPO, CMCC, Ericsson and Apple object</w:t>
        </w:r>
      </w:ins>
    </w:p>
    <w:p w14:paraId="5E564EED" w14:textId="77777777" w:rsidR="00A97662" w:rsidRDefault="00A97662">
      <w:pPr>
        <w:pStyle w:val="Doc-text2"/>
        <w:ind w:left="0" w:firstLine="0"/>
        <w:rPr>
          <w:ins w:id="1562" w:author="Ericsson (Felipe)" w:date="2023-06-12T11:12:00Z"/>
          <w:lang w:val="en-US"/>
        </w:rPr>
      </w:pPr>
    </w:p>
    <w:p w14:paraId="5E564EEE" w14:textId="77777777" w:rsidR="00A97662" w:rsidRDefault="00A97662">
      <w:pPr>
        <w:pStyle w:val="Doc-text2"/>
        <w:ind w:left="0" w:firstLine="0"/>
        <w:rPr>
          <w:ins w:id="1563" w:author="Ericsson (Felipe)" w:date="2023-06-12T11:12:00Z"/>
          <w:lang w:val="en-US"/>
        </w:rPr>
      </w:pPr>
    </w:p>
    <w:p w14:paraId="5E564EEF" w14:textId="77777777" w:rsidR="00A97662" w:rsidRDefault="00394C02">
      <w:pPr>
        <w:rPr>
          <w:ins w:id="1564" w:author="Ericsson (Felipe)" w:date="2023-06-12T11:27:00Z"/>
          <w:b/>
          <w:bCs/>
          <w:sz w:val="24"/>
          <w:szCs w:val="24"/>
          <w:u w:val="single"/>
        </w:rPr>
      </w:pPr>
      <w:ins w:id="1565" w:author="Ericsson (Felipe)" w:date="2023-06-12T11:27:00Z">
        <w:r>
          <w:rPr>
            <w:b/>
            <w:bCs/>
            <w:sz w:val="24"/>
            <w:szCs w:val="24"/>
            <w:u w:val="single"/>
          </w:rPr>
          <w:t>RAN2#122 (Incheon, Republic of Korea, May 22 – 26, 2023)</w:t>
        </w:r>
      </w:ins>
    </w:p>
    <w:p w14:paraId="5E564EF0" w14:textId="77777777" w:rsidR="00A97662" w:rsidRDefault="00394C02">
      <w:pPr>
        <w:rPr>
          <w:ins w:id="1566" w:author="Ericsson (Felipe)" w:date="2023-06-12T13:33:00Z"/>
          <w:rStyle w:val="Emphasis"/>
        </w:rPr>
      </w:pPr>
      <w:ins w:id="1567" w:author="Ericsson (Felipe)" w:date="2023-06-12T13:33:00Z">
        <w:r>
          <w:rPr>
            <w:rStyle w:val="Emphasis"/>
          </w:rPr>
          <w:t>Functional Arch</w:t>
        </w:r>
      </w:ins>
    </w:p>
    <w:p w14:paraId="5E564EF1" w14:textId="77777777" w:rsidR="00A97662" w:rsidRDefault="00394C02">
      <w:pPr>
        <w:pStyle w:val="Agreement"/>
        <w:rPr>
          <w:ins w:id="1568" w:author="Ericsson (Felipe)" w:date="2023-06-12T13:33:00Z"/>
          <w:highlight w:val="yellow"/>
        </w:rPr>
      </w:pPr>
      <w:ins w:id="1569" w:author="Ericsson (Felipe)" w:date="2023-06-12T13:33:00Z">
        <w:r>
          <w:rPr>
            <w:highlight w:val="yellow"/>
          </w:rPr>
          <w:t xml:space="preserve">Intention is to cover functional arch in general, </w:t>
        </w:r>
        <w:proofErr w:type="gramStart"/>
        <w:r>
          <w:rPr>
            <w:highlight w:val="yellow"/>
          </w:rPr>
          <w:t>e.g.</w:t>
        </w:r>
        <w:proofErr w:type="gramEnd"/>
        <w:r>
          <w:rPr>
            <w:highlight w:val="yellow"/>
          </w:rPr>
          <w:t xml:space="preserve"> covering both be </w:t>
        </w:r>
        <w:r>
          <w:rPr>
            <w:highlight w:val="yellow"/>
          </w:rPr>
          <w:t>model based and/or functionality based LCM</w:t>
        </w:r>
      </w:ins>
    </w:p>
    <w:p w14:paraId="5E564EF2" w14:textId="77777777" w:rsidR="00A97662" w:rsidRDefault="00394C02">
      <w:pPr>
        <w:pStyle w:val="Agreement"/>
        <w:rPr>
          <w:ins w:id="1570" w:author="Ericsson (Felipe)" w:date="2023-06-12T13:33:00Z"/>
          <w:highlight w:val="yellow"/>
        </w:rPr>
      </w:pPr>
      <w:ins w:id="1571" w:author="Ericsson (Felipe)" w:date="2023-06-12T13:33:00Z">
        <w:r>
          <w:rPr>
            <w:highlight w:val="yellow"/>
          </w:rPr>
          <w:t xml:space="preserve">“Model Storage” in the figure is only intended as a reference point (if any) for protocol terminations etc for model transfer/delivery etc. It is not intended to limit where models are </w:t>
        </w:r>
        <w:proofErr w:type="gramStart"/>
        <w:r>
          <w:rPr>
            <w:highlight w:val="yellow"/>
          </w:rPr>
          <w:t>actually stored</w:t>
        </w:r>
        <w:proofErr w:type="gramEnd"/>
        <w:r>
          <w:rPr>
            <w:highlight w:val="yellow"/>
          </w:rPr>
          <w:t xml:space="preserve">. Add a note </w:t>
        </w:r>
        <w:r>
          <w:rPr>
            <w:highlight w:val="yellow"/>
          </w:rPr>
          <w:t>for this.</w:t>
        </w:r>
      </w:ins>
    </w:p>
    <w:p w14:paraId="5E564EF3" w14:textId="77777777" w:rsidR="00A97662" w:rsidRDefault="00394C02">
      <w:pPr>
        <w:pStyle w:val="Agreement"/>
        <w:rPr>
          <w:ins w:id="1572" w:author="Ericsson (Felipe)" w:date="2023-06-12T13:33:00Z"/>
          <w:highlight w:val="yellow"/>
        </w:rPr>
      </w:pPr>
      <w:ins w:id="1573" w:author="Ericsson (Felipe)" w:date="2023-06-12T13:33:00Z">
        <w:r>
          <w:rPr>
            <w:highlight w:val="yellow"/>
          </w:rPr>
          <w:t xml:space="preserve">Remove “Model” in Model </w:t>
        </w:r>
        <w:proofErr w:type="spellStart"/>
        <w:r>
          <w:rPr>
            <w:highlight w:val="yellow"/>
          </w:rPr>
          <w:t>Managemt</w:t>
        </w:r>
        <w:proofErr w:type="spellEnd"/>
        <w:r>
          <w:rPr>
            <w:highlight w:val="yellow"/>
          </w:rPr>
          <w:t xml:space="preserve"> and Model Inference and for the actions/the arrow form Management to Inference (to reduce the risk for misunderstanding). </w:t>
        </w:r>
      </w:ins>
    </w:p>
    <w:p w14:paraId="5E564EF4" w14:textId="77777777" w:rsidR="00A97662" w:rsidRDefault="00394C02">
      <w:pPr>
        <w:pStyle w:val="Agreement"/>
        <w:rPr>
          <w:ins w:id="1574" w:author="Ericsson (Felipe)" w:date="2023-06-12T13:33:00Z"/>
          <w:highlight w:val="yellow"/>
        </w:rPr>
      </w:pPr>
      <w:ins w:id="1575" w:author="Ericsson (Felipe)" w:date="2023-06-12T13:33:00Z">
        <w:r>
          <w:rPr>
            <w:highlight w:val="yellow"/>
          </w:rPr>
          <w:t xml:space="preserve">Management may be model based management, or </w:t>
        </w:r>
        <w:proofErr w:type="gramStart"/>
        <w:r>
          <w:rPr>
            <w:highlight w:val="yellow"/>
          </w:rPr>
          <w:t>functionality based</w:t>
        </w:r>
        <w:proofErr w:type="gramEnd"/>
        <w:r>
          <w:rPr>
            <w:highlight w:val="yellow"/>
          </w:rPr>
          <w:t xml:space="preserve"> management. Add a mote fo</w:t>
        </w:r>
        <w:r>
          <w:rPr>
            <w:highlight w:val="yellow"/>
          </w:rPr>
          <w:t xml:space="preserve">r this. </w:t>
        </w:r>
      </w:ins>
    </w:p>
    <w:p w14:paraId="5E564EF5" w14:textId="77777777" w:rsidR="00A97662" w:rsidRDefault="00394C02">
      <w:pPr>
        <w:pStyle w:val="Agreement"/>
        <w:rPr>
          <w:ins w:id="1576" w:author="Ericsson (Felipe)" w:date="2023-06-12T13:33:00Z"/>
        </w:rPr>
      </w:pPr>
      <w:ins w:id="1577" w:author="Ericsson (Felipe)" w:date="2023-06-12T13:33: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Change w:id="1578" w:author="Ericsson (Felipe)" w:date="2023-06-13T16:30:00Z">
              <w:rPr>
                <w:rStyle w:val="Hyperlink"/>
                <w:highlight w:val="yellow"/>
              </w:rPr>
            </w:rPrChange>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5E564EF6" w14:textId="77777777" w:rsidR="00A97662" w:rsidRDefault="00A97662">
      <w:pPr>
        <w:rPr>
          <w:ins w:id="1579" w:author="Ericsson (Felipe)" w:date="2023-06-12T13:34:00Z"/>
        </w:rPr>
      </w:pPr>
    </w:p>
    <w:p w14:paraId="5E564EF7" w14:textId="77777777" w:rsidR="00A97662" w:rsidRDefault="00394C02">
      <w:pPr>
        <w:rPr>
          <w:ins w:id="1580" w:author="Ericsson (Felipe)" w:date="2023-06-12T13:34:00Z"/>
          <w:i/>
          <w:iCs/>
        </w:rPr>
      </w:pPr>
      <w:ins w:id="1581" w:author="Ericsson (Felipe)" w:date="2023-06-12T13:34:00Z">
        <w:r>
          <w:rPr>
            <w:rStyle w:val="Emphasis"/>
          </w:rPr>
          <w:t xml:space="preserve">Data Collection </w:t>
        </w:r>
        <w:bookmarkStart w:id="1582" w:name="OLE_LINK90"/>
      </w:ins>
    </w:p>
    <w:bookmarkEnd w:id="1582"/>
    <w:p w14:paraId="5E564EF8" w14:textId="77777777" w:rsidR="00A97662" w:rsidRDefault="00394C02">
      <w:pPr>
        <w:pStyle w:val="EditorsNote"/>
        <w:rPr>
          <w:ins w:id="1583" w:author="Ericsson (Felipe)" w:date="2023-06-12T13:34:00Z"/>
        </w:rPr>
      </w:pPr>
      <w:ins w:id="1584" w:author="Ericsson (Felipe)" w:date="2023-06-12T13:35:00Z">
        <w:r>
          <w:rPr>
            <w:lang w:val="en-US"/>
          </w:rPr>
          <w:t xml:space="preserve">Rapporteur’s Note: The following set of agreements relate to </w:t>
        </w:r>
      </w:ins>
      <w:ins w:id="1585" w:author="Ericsson (Felipe)" w:date="2023-06-12T13:34:00Z">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5E564EF9" w14:textId="77777777" w:rsidR="00A97662" w:rsidRDefault="00394C02">
      <w:pPr>
        <w:pStyle w:val="Agreement"/>
        <w:rPr>
          <w:ins w:id="1586" w:author="Ericsson (Felipe)" w:date="2023-06-12T13:34:00Z"/>
        </w:rPr>
      </w:pPr>
      <w:ins w:id="1587" w:author="Ericsson (Felipe)" w:date="2023-06-12T13:34:00Z">
        <w:r>
          <w:lastRenderedPageBreak/>
          <w:t>P1a: For the LS to RAN1 on data collection requirement, info</w:t>
        </w:r>
        <w:r>
          <w:t xml:space="preserve">rm RAN1 that the reply should be </w:t>
        </w:r>
        <w:proofErr w:type="spellStart"/>
        <w:r>
          <w:t>per use</w:t>
        </w:r>
        <w:proofErr w:type="spellEnd"/>
        <w:r>
          <w:t xml:space="preserve"> case and per LCM purpose (i.e., Model training, </w:t>
        </w:r>
        <w:proofErr w:type="gramStart"/>
        <w:r>
          <w:t>inference</w:t>
        </w:r>
        <w:proofErr w:type="gramEnd"/>
        <w:r>
          <w:t xml:space="preserve"> and monitoring), and LCM sidedness should also be considered. </w:t>
        </w:r>
      </w:ins>
    </w:p>
    <w:p w14:paraId="5E564EFA" w14:textId="77777777" w:rsidR="00A97662" w:rsidRDefault="00394C02">
      <w:pPr>
        <w:pStyle w:val="Agreement"/>
        <w:rPr>
          <w:ins w:id="1588" w:author="Ericsson (Felipe)" w:date="2023-06-12T13:34:00Z"/>
          <w:highlight w:val="yellow"/>
        </w:rPr>
      </w:pPr>
      <w:ins w:id="1589" w:author="Ericsson (Felipe)" w:date="2023-06-12T13:34:00Z">
        <w:r>
          <w:rPr>
            <w:highlight w:val="yellow"/>
          </w:rPr>
          <w:t>RAN 2 assumes that for the data collection in some scenarios (e.g., internal data up to implem</w:t>
        </w:r>
        <w:r>
          <w:rPr>
            <w:highlight w:val="yellow"/>
          </w:rPr>
          <w:t>entation or the existing data are enough), possibly no RAN2 specification effort is needed in some scenarios, e.g. (not exhaustive):</w:t>
        </w:r>
      </w:ins>
    </w:p>
    <w:p w14:paraId="5E564EFB" w14:textId="77777777" w:rsidR="00A97662" w:rsidRDefault="00394C02">
      <w:pPr>
        <w:pStyle w:val="Agreement"/>
        <w:numPr>
          <w:ilvl w:val="0"/>
          <w:numId w:val="0"/>
        </w:numPr>
        <w:ind w:left="1619"/>
        <w:rPr>
          <w:ins w:id="1590" w:author="Ericsson (Felipe)" w:date="2023-06-12T13:34:00Z"/>
          <w:highlight w:val="yellow"/>
        </w:rPr>
      </w:pPr>
      <w:ins w:id="1591" w:author="Ericsson (Felipe)" w:date="2023-06-12T13:34:00Z">
        <w:r>
          <w:rPr>
            <w:highlight w:val="yellow"/>
          </w:rPr>
          <w:t>- For model inference of UE-sided model, input data for model inference is available inside the UE.</w:t>
        </w:r>
      </w:ins>
    </w:p>
    <w:p w14:paraId="5E564EFC" w14:textId="77777777" w:rsidR="00A97662" w:rsidRDefault="00394C02">
      <w:pPr>
        <w:pStyle w:val="Agreement"/>
        <w:numPr>
          <w:ilvl w:val="0"/>
          <w:numId w:val="0"/>
        </w:numPr>
        <w:ind w:left="1619"/>
        <w:rPr>
          <w:ins w:id="1592" w:author="Ericsson (Felipe)" w:date="2023-06-12T13:34:00Z"/>
        </w:rPr>
      </w:pPr>
      <w:ins w:id="1593" w:author="Ericsson (Felipe)" w:date="2023-06-12T13:34:00Z">
        <w:r>
          <w:rPr>
            <w:highlight w:val="yellow"/>
          </w:rPr>
          <w:t>- For UE-side (real tim</w:t>
        </w:r>
        <w:r>
          <w:rPr>
            <w:highlight w:val="yellow"/>
          </w:rPr>
          <w:t>e) monitoring of UE-sided model, performance metrics are available inside the UE. UE can independently monitor a model's performance without any data input from NW.</w:t>
        </w:r>
      </w:ins>
    </w:p>
    <w:p w14:paraId="5E564EFD" w14:textId="77777777" w:rsidR="00A97662" w:rsidRDefault="00394C02">
      <w:pPr>
        <w:pStyle w:val="Agreement"/>
        <w:rPr>
          <w:ins w:id="1594" w:author="Ericsson (Felipe)" w:date="2023-06-12T13:34:00Z"/>
        </w:rPr>
      </w:pPr>
      <w:ins w:id="1595" w:author="Ericsson (Felipe)" w:date="2023-06-12T13:34:00Z">
        <w:r>
          <w:t xml:space="preserve">P2a: LS to ask RAN1 to provide the required data content per use case and per LCM purpose, </w:t>
        </w:r>
        <w:r>
          <w:t xml:space="preserve">when available, and </w:t>
        </w:r>
        <w:r>
          <w:rPr>
            <w:rFonts w:cs="Arial"/>
            <w:bCs/>
          </w:rPr>
          <w:t>to what extent said data would / should be specified (in detail).</w:t>
        </w:r>
      </w:ins>
    </w:p>
    <w:p w14:paraId="5E564EFE" w14:textId="77777777" w:rsidR="00A97662" w:rsidRDefault="00394C02">
      <w:pPr>
        <w:pStyle w:val="Agreement"/>
        <w:rPr>
          <w:ins w:id="1596" w:author="Ericsson (Felipe)" w:date="2023-06-12T13:34:00Z"/>
        </w:rPr>
      </w:pPr>
      <w:ins w:id="1597" w:author="Ericsson (Felipe)" w:date="2023-06-12T13:34:00Z">
        <w:r>
          <w:t xml:space="preserve">P2b: LS to ask RAN1 about the reporting type (e.g., periodic, event triggered, other) of the identified data content. </w:t>
        </w:r>
      </w:ins>
    </w:p>
    <w:p w14:paraId="5E564EFF" w14:textId="77777777" w:rsidR="00A97662" w:rsidRDefault="00394C02">
      <w:pPr>
        <w:pStyle w:val="Agreement"/>
        <w:rPr>
          <w:ins w:id="1598" w:author="Ericsson (Felipe)" w:date="2023-06-12T13:34:00Z"/>
        </w:rPr>
      </w:pPr>
      <w:ins w:id="1599" w:author="Ericsson (Felipe)" w:date="2023-06-12T13:34:00Z">
        <w:r>
          <w:t>P3: LS to ask RAN1 about the typical size (value or</w:t>
        </w:r>
        <w:r>
          <w:t xml:space="preserve"> value range) of the identified data content. </w:t>
        </w:r>
      </w:ins>
    </w:p>
    <w:p w14:paraId="5E564F00" w14:textId="77777777" w:rsidR="00A97662" w:rsidRDefault="00394C02">
      <w:pPr>
        <w:pStyle w:val="Agreement"/>
        <w:rPr>
          <w:ins w:id="1600" w:author="Ericsson (Felipe)" w:date="2023-06-12T13:34:00Z"/>
          <w:highlight w:val="yellow"/>
        </w:rPr>
      </w:pPr>
      <w:ins w:id="1601" w:author="Ericsson (Felipe)" w:date="2023-06-12T13:34:00Z">
        <w:r>
          <w:rPr>
            <w:highlight w:val="yellow"/>
          </w:rPr>
          <w:t>P4a: For the latency requirement of data collection, RAN2 assumes:</w:t>
        </w:r>
      </w:ins>
    </w:p>
    <w:p w14:paraId="5E564F01" w14:textId="77777777" w:rsidR="00A97662" w:rsidRDefault="00394C02">
      <w:pPr>
        <w:pStyle w:val="Agreement"/>
        <w:numPr>
          <w:ilvl w:val="0"/>
          <w:numId w:val="0"/>
        </w:numPr>
        <w:ind w:left="1619"/>
        <w:rPr>
          <w:ins w:id="1602" w:author="Ericsson (Felipe)" w:date="2023-06-12T13:34:00Z"/>
          <w:highlight w:val="yellow"/>
          <w:lang w:eastAsia="en-US"/>
        </w:rPr>
      </w:pPr>
      <w:ins w:id="1603" w:author="Ericsson (Felipe)" w:date="2023-06-12T13:34:00Z">
        <w:r>
          <w:rPr>
            <w:highlight w:val="yellow"/>
            <w:lang w:eastAsia="en-US"/>
          </w:rPr>
          <w:t xml:space="preserve">- for all types of offline model training (i.e., UE- /NW-/ two-sided model training), there is no latency requirement for data collection </w:t>
        </w:r>
      </w:ins>
    </w:p>
    <w:p w14:paraId="5E564F02" w14:textId="77777777" w:rsidR="00A97662" w:rsidRDefault="00394C02">
      <w:pPr>
        <w:pStyle w:val="Agreement"/>
        <w:numPr>
          <w:ilvl w:val="0"/>
          <w:numId w:val="0"/>
        </w:numPr>
        <w:ind w:left="1619"/>
        <w:rPr>
          <w:ins w:id="1604" w:author="Ericsson (Felipe)" w:date="2023-06-12T13:34:00Z"/>
          <w:highlight w:val="yellow"/>
          <w:lang w:eastAsia="en-US"/>
        </w:rPr>
      </w:pPr>
      <w:ins w:id="1605" w:author="Ericsson (Felipe)" w:date="2023-06-12T13:34:00Z">
        <w:r>
          <w:rPr>
            <w:highlight w:val="yellow"/>
            <w:lang w:eastAsia="en-US"/>
          </w:rPr>
          <w:t>- f</w:t>
        </w:r>
        <w:r>
          <w:rPr>
            <w:highlight w:val="yellow"/>
            <w:lang w:eastAsia="en-US"/>
          </w:rPr>
          <w:t>or model inference, when required data comes from other entities, there is a latency requirement for data collection</w:t>
        </w:r>
      </w:ins>
    </w:p>
    <w:p w14:paraId="5E564F03" w14:textId="77777777" w:rsidR="00A97662" w:rsidRDefault="00394C02">
      <w:pPr>
        <w:pStyle w:val="Agreement"/>
        <w:numPr>
          <w:ilvl w:val="0"/>
          <w:numId w:val="0"/>
        </w:numPr>
        <w:ind w:left="1619"/>
        <w:rPr>
          <w:ins w:id="1606" w:author="Ericsson (Felipe)" w:date="2023-06-12T13:34:00Z"/>
          <w:lang w:eastAsia="en-US"/>
        </w:rPr>
      </w:pPr>
      <w:ins w:id="1607" w:author="Ericsson (Felipe)" w:date="2023-06-12T13:34:00Z">
        <w:r>
          <w:rPr>
            <w:highlight w:val="yellow"/>
            <w:lang w:eastAsia="en-US"/>
          </w:rPr>
          <w:t>- for model monitoring, when required monitoring data (e.g., performance metric) comes from the other entities, there is a latency requirem</w:t>
        </w:r>
        <w:r>
          <w:rPr>
            <w:highlight w:val="yellow"/>
            <w:lang w:eastAsia="en-US"/>
          </w:rPr>
          <w:t>ent for data collection.</w:t>
        </w:r>
      </w:ins>
    </w:p>
    <w:p w14:paraId="5E564F04" w14:textId="77777777" w:rsidR="00A97662" w:rsidRDefault="00394C02">
      <w:pPr>
        <w:pStyle w:val="Agreement"/>
        <w:rPr>
          <w:ins w:id="1608" w:author="Ericsson (Felipe)" w:date="2023-06-12T13:34:00Z"/>
        </w:rPr>
      </w:pPr>
      <w:ins w:id="1609" w:author="Ericsson (Felipe)" w:date="2023-06-12T13:34:00Z">
        <w:r>
          <w:t xml:space="preserve">P4b: LS to RAN1 to confirm the WA (in P4a) on the latency </w:t>
        </w:r>
        <w:proofErr w:type="gramStart"/>
        <w:r>
          <w:t>requirement, and</w:t>
        </w:r>
        <w:proofErr w:type="gramEnd"/>
        <w:r>
          <w:t xml:space="preserve"> ask RAN1 about the typical latency requirement (value or value range) to transfer the identified data content. </w:t>
        </w:r>
      </w:ins>
    </w:p>
    <w:p w14:paraId="5E564F05" w14:textId="77777777" w:rsidR="00A97662" w:rsidRDefault="00A97662">
      <w:pPr>
        <w:pStyle w:val="Doc-text2"/>
        <w:rPr>
          <w:ins w:id="1610" w:author="Ericsson (Felipe)" w:date="2023-06-12T13:34:00Z"/>
        </w:rPr>
      </w:pPr>
    </w:p>
    <w:p w14:paraId="5E564F06" w14:textId="77777777" w:rsidR="00A97662" w:rsidRDefault="00394C02">
      <w:pPr>
        <w:pStyle w:val="Agreement"/>
        <w:rPr>
          <w:ins w:id="1611" w:author="Ericsson (Felipe)" w:date="2023-06-12T13:34:00Z"/>
          <w:highlight w:val="yellow"/>
        </w:rPr>
      </w:pPr>
      <w:ins w:id="1612" w:author="Ericsson (Felipe)" w:date="2023-06-12T13:34:00Z">
        <w:r>
          <w:rPr>
            <w:highlight w:val="yellow"/>
          </w:rPr>
          <w:t xml:space="preserve">P6a: RAN2 assumes that the </w:t>
        </w:r>
        <w:r>
          <w:rPr>
            <w:highlight w:val="yellow"/>
          </w:rPr>
          <w:t>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5E564F07" w14:textId="77777777" w:rsidR="00A97662" w:rsidRDefault="00394C02">
      <w:pPr>
        <w:pStyle w:val="Agreement"/>
        <w:rPr>
          <w:ins w:id="1613" w:author="Ericsson (Felipe)" w:date="2023-06-12T13:34:00Z"/>
        </w:rPr>
      </w:pPr>
      <w:ins w:id="1614" w:author="Ericsson (Felipe)" w:date="2023-06-12T13:34:00Z">
        <w:r>
          <w:t>P6b: LS to RAN1 to confirm th</w:t>
        </w:r>
        <w:r>
          <w:t xml:space="preserve">e WA (in P6a) on RRC state of data collection. </w:t>
        </w:r>
      </w:ins>
    </w:p>
    <w:p w14:paraId="5E564F08" w14:textId="77777777" w:rsidR="00A97662" w:rsidRDefault="00394C02">
      <w:pPr>
        <w:pStyle w:val="Agreement"/>
        <w:rPr>
          <w:ins w:id="1615" w:author="Ericsson (Felipe)" w:date="2023-06-12T13:34:00Z"/>
        </w:rPr>
      </w:pPr>
      <w:ins w:id="1616" w:author="Ericsson (Felipe)" w:date="2023-06-12T13:34:00Z">
        <w:r>
          <w:t>P5</w:t>
        </w:r>
        <w:r>
          <w:rPr>
            <w:lang w:val="en-US"/>
          </w:rPr>
          <w:t>a</w:t>
        </w:r>
        <w:r>
          <w:t>: For the data generation entity and termination entity deployed at different entities, RAN2 assumes:</w:t>
        </w:r>
      </w:ins>
    </w:p>
    <w:p w14:paraId="5E564F09" w14:textId="77777777" w:rsidR="00A97662" w:rsidRDefault="00394C02">
      <w:pPr>
        <w:pStyle w:val="Agreement"/>
        <w:numPr>
          <w:ilvl w:val="0"/>
          <w:numId w:val="0"/>
        </w:numPr>
        <w:ind w:left="1619"/>
        <w:rPr>
          <w:ins w:id="1617" w:author="Ericsson (Felipe)" w:date="2023-06-12T13:34:00Z"/>
          <w:highlight w:val="yellow"/>
          <w:lang w:eastAsia="en-US"/>
        </w:rPr>
      </w:pPr>
      <w:ins w:id="1618" w:author="Ericsson (Felipe)" w:date="2023-06-12T13:34:00Z">
        <w:r>
          <w:rPr>
            <w:highlight w:val="yellow"/>
            <w:lang w:eastAsia="en-US"/>
          </w:rPr>
          <w:t>For CSI enhancement and beam management use cases:</w:t>
        </w:r>
      </w:ins>
    </w:p>
    <w:p w14:paraId="5E564F0A" w14:textId="77777777" w:rsidR="00A97662" w:rsidRDefault="00394C02">
      <w:pPr>
        <w:pStyle w:val="Agreement"/>
        <w:numPr>
          <w:ilvl w:val="0"/>
          <w:numId w:val="0"/>
        </w:numPr>
        <w:ind w:left="1619"/>
        <w:rPr>
          <w:ins w:id="1619" w:author="Ericsson (Felipe)" w:date="2023-06-12T13:34:00Z"/>
          <w:highlight w:val="yellow"/>
          <w:lang w:eastAsia="en-US"/>
        </w:rPr>
      </w:pPr>
      <w:ins w:id="1620" w:author="Ericsson (Felipe)" w:date="2023-06-12T13:34:00Z">
        <w:r>
          <w:rPr>
            <w:highlight w:val="yellow"/>
            <w:lang w:eastAsia="en-US"/>
          </w:rPr>
          <w:t xml:space="preserve">- For model training, training data can be </w:t>
        </w:r>
        <w:r>
          <w:rPr>
            <w:highlight w:val="yellow"/>
            <w:lang w:eastAsia="en-US"/>
          </w:rPr>
          <w:t>generated by UE/</w:t>
        </w:r>
        <w:proofErr w:type="spellStart"/>
        <w:r>
          <w:rPr>
            <w:highlight w:val="yellow"/>
            <w:lang w:eastAsia="en-US"/>
          </w:rPr>
          <w:t>gNB</w:t>
        </w:r>
        <w:proofErr w:type="spellEnd"/>
        <w:r>
          <w:rPr>
            <w:highlight w:val="yellow"/>
            <w:lang w:eastAsia="en-US"/>
          </w:rPr>
          <w:t xml:space="preserve"> and terminated at </w:t>
        </w:r>
        <w:proofErr w:type="spellStart"/>
        <w:r>
          <w:rPr>
            <w:highlight w:val="yellow"/>
            <w:lang w:eastAsia="en-US"/>
          </w:rPr>
          <w:t>gNB</w:t>
        </w:r>
        <w:proofErr w:type="spellEnd"/>
        <w:r>
          <w:rPr>
            <w:highlight w:val="yellow"/>
            <w:lang w:eastAsia="en-US"/>
          </w:rPr>
          <w:t>/OAM/OTT server.</w:t>
        </w:r>
      </w:ins>
    </w:p>
    <w:p w14:paraId="5E564F0B" w14:textId="77777777" w:rsidR="00A97662" w:rsidRDefault="00394C02">
      <w:pPr>
        <w:pStyle w:val="Agreement"/>
        <w:numPr>
          <w:ilvl w:val="0"/>
          <w:numId w:val="0"/>
        </w:numPr>
        <w:ind w:left="1619"/>
        <w:rPr>
          <w:ins w:id="1621" w:author="Ericsson (Felipe)" w:date="2023-06-12T13:34:00Z"/>
          <w:highlight w:val="yellow"/>
          <w:lang w:eastAsia="en-US"/>
        </w:rPr>
      </w:pPr>
      <w:ins w:id="1622" w:author="Ericsson (Felipe)" w:date="2023-06-12T13:34:00Z">
        <w:r>
          <w:rPr>
            <w:highlight w:val="yellow"/>
            <w:lang w:eastAsia="en-US"/>
          </w:rPr>
          <w:t xml:space="preserve">- For NW-sided model inference, input data can be generated by UE and terminated at </w:t>
        </w:r>
        <w:proofErr w:type="spellStart"/>
        <w:r>
          <w:rPr>
            <w:highlight w:val="yellow"/>
            <w:lang w:eastAsia="en-US"/>
          </w:rPr>
          <w:t>gNB</w:t>
        </w:r>
        <w:proofErr w:type="spellEnd"/>
        <w:r>
          <w:rPr>
            <w:highlight w:val="yellow"/>
            <w:lang w:eastAsia="en-US"/>
          </w:rPr>
          <w:t>.</w:t>
        </w:r>
      </w:ins>
    </w:p>
    <w:p w14:paraId="5E564F0C" w14:textId="77777777" w:rsidR="00A97662" w:rsidRDefault="00394C02">
      <w:pPr>
        <w:pStyle w:val="Agreement"/>
        <w:numPr>
          <w:ilvl w:val="0"/>
          <w:numId w:val="0"/>
        </w:numPr>
        <w:ind w:left="1619"/>
        <w:rPr>
          <w:ins w:id="1623" w:author="Ericsson (Felipe)" w:date="2023-06-12T13:34:00Z"/>
          <w:highlight w:val="yellow"/>
          <w:lang w:eastAsia="en-US"/>
        </w:rPr>
      </w:pPr>
      <w:ins w:id="1624" w:author="Ericsson (Felipe)" w:date="2023-06-12T13:34:00Z">
        <w:r>
          <w:rPr>
            <w:highlight w:val="yellow"/>
            <w:lang w:eastAsia="en-US"/>
          </w:rPr>
          <w:t xml:space="preserve">- For UE-side model inference, input data/assistance information can be generated by </w:t>
        </w:r>
        <w:proofErr w:type="spellStart"/>
        <w:r>
          <w:rPr>
            <w:highlight w:val="yellow"/>
            <w:lang w:eastAsia="en-US"/>
          </w:rPr>
          <w:t>gNB</w:t>
        </w:r>
        <w:proofErr w:type="spellEnd"/>
        <w:r>
          <w:rPr>
            <w:highlight w:val="yellow"/>
            <w:lang w:eastAsia="en-US"/>
          </w:rPr>
          <w:t xml:space="preserve"> and terminated at UE</w:t>
        </w:r>
        <w:r>
          <w:rPr>
            <w:highlight w:val="yellow"/>
            <w:lang w:eastAsia="en-US"/>
          </w:rPr>
          <w:t>.</w:t>
        </w:r>
      </w:ins>
    </w:p>
    <w:p w14:paraId="5E564F0D" w14:textId="77777777" w:rsidR="00A97662" w:rsidRDefault="00394C02">
      <w:pPr>
        <w:pStyle w:val="Agreement"/>
        <w:numPr>
          <w:ilvl w:val="0"/>
          <w:numId w:val="0"/>
        </w:numPr>
        <w:ind w:left="1619"/>
        <w:rPr>
          <w:ins w:id="1625" w:author="Ericsson (Felipe)" w:date="2023-06-12T13:34:00Z"/>
          <w:lang w:eastAsia="en-US"/>
        </w:rPr>
      </w:pPr>
      <w:ins w:id="1626" w:author="Ericsson (Felipe)" w:date="2023-06-12T13:34:00Z">
        <w:r>
          <w:rPr>
            <w:highlight w:val="yellow"/>
            <w:lang w:eastAsia="en-US"/>
          </w:rPr>
          <w:t xml:space="preserve">- For model monitoring at NW side, performance metrics can be generated by UE and terminated at </w:t>
        </w:r>
        <w:proofErr w:type="spellStart"/>
        <w:r>
          <w:rPr>
            <w:highlight w:val="yellow"/>
            <w:lang w:eastAsia="en-US"/>
          </w:rPr>
          <w:t>gNB</w:t>
        </w:r>
        <w:proofErr w:type="spellEnd"/>
        <w:r>
          <w:rPr>
            <w:highlight w:val="yellow"/>
            <w:lang w:eastAsia="en-US"/>
          </w:rPr>
          <w:t>.</w:t>
        </w:r>
      </w:ins>
    </w:p>
    <w:p w14:paraId="5E564F0E" w14:textId="77777777" w:rsidR="00A97662" w:rsidRDefault="00394C02">
      <w:pPr>
        <w:pStyle w:val="Agreement"/>
        <w:numPr>
          <w:ilvl w:val="0"/>
          <w:numId w:val="0"/>
        </w:numPr>
        <w:ind w:left="1619"/>
        <w:rPr>
          <w:ins w:id="1627" w:author="Ericsson (Felipe)" w:date="2023-06-12T13:34:00Z"/>
          <w:highlight w:val="yellow"/>
          <w:lang w:eastAsia="en-US"/>
        </w:rPr>
      </w:pPr>
      <w:ins w:id="1628" w:author="Ericsson (Felipe)" w:date="2023-06-12T13:34:00Z">
        <w:r>
          <w:rPr>
            <w:highlight w:val="yellow"/>
            <w:lang w:eastAsia="en-US"/>
          </w:rPr>
          <w:t>For positioning enhancement use case:</w:t>
        </w:r>
      </w:ins>
    </w:p>
    <w:p w14:paraId="5E564F0F" w14:textId="77777777" w:rsidR="00A97662" w:rsidRDefault="00394C02">
      <w:pPr>
        <w:pStyle w:val="Agreement"/>
        <w:numPr>
          <w:ilvl w:val="0"/>
          <w:numId w:val="0"/>
        </w:numPr>
        <w:ind w:left="1619"/>
        <w:rPr>
          <w:ins w:id="1629" w:author="Ericsson (Felipe)" w:date="2023-06-12T13:34:00Z"/>
          <w:highlight w:val="yellow"/>
          <w:lang w:eastAsia="en-US"/>
        </w:rPr>
      </w:pPr>
      <w:ins w:id="1630" w:author="Ericsson (Felipe)" w:date="2023-06-12T13:34:00Z">
        <w:r>
          <w:rPr>
            <w:highlight w:val="yellow"/>
            <w:lang w:eastAsia="en-US"/>
          </w:rPr>
          <w:t>- For model training, training data can be generated by UE/</w:t>
        </w:r>
        <w:proofErr w:type="spellStart"/>
        <w:r>
          <w:rPr>
            <w:highlight w:val="yellow"/>
            <w:lang w:eastAsia="en-US"/>
          </w:rPr>
          <w:t>gNB</w:t>
        </w:r>
        <w:proofErr w:type="spellEnd"/>
        <w:r>
          <w:rPr>
            <w:highlight w:val="yellow"/>
            <w:lang w:eastAsia="en-US"/>
          </w:rPr>
          <w:t xml:space="preserve"> and terminated at LMF/OTT server.</w:t>
        </w:r>
      </w:ins>
    </w:p>
    <w:p w14:paraId="5E564F10" w14:textId="77777777" w:rsidR="00A97662" w:rsidRDefault="00394C02">
      <w:pPr>
        <w:pStyle w:val="Agreement"/>
        <w:numPr>
          <w:ilvl w:val="0"/>
          <w:numId w:val="0"/>
        </w:numPr>
        <w:ind w:left="1619"/>
        <w:rPr>
          <w:ins w:id="1631" w:author="Ericsson (Felipe)" w:date="2023-06-12T13:34:00Z"/>
          <w:highlight w:val="yellow"/>
          <w:lang w:eastAsia="en-US"/>
        </w:rPr>
      </w:pPr>
      <w:ins w:id="1632" w:author="Ericsson (Felipe)" w:date="2023-06-12T13:34:00Z">
        <w:r>
          <w:rPr>
            <w:highlight w:val="yellow"/>
            <w:lang w:eastAsia="en-US"/>
          </w:rPr>
          <w:t>- For NW-sided mod</w:t>
        </w:r>
        <w:r>
          <w:rPr>
            <w:highlight w:val="yellow"/>
            <w:lang w:eastAsia="en-US"/>
          </w:rPr>
          <w:t>el inference, input data can be generated by UE/</w:t>
        </w:r>
        <w:proofErr w:type="spellStart"/>
        <w:r>
          <w:rPr>
            <w:highlight w:val="yellow"/>
            <w:lang w:eastAsia="en-US"/>
          </w:rPr>
          <w:t>gNB</w:t>
        </w:r>
        <w:proofErr w:type="spellEnd"/>
        <w:r>
          <w:rPr>
            <w:highlight w:val="yellow"/>
            <w:lang w:eastAsia="en-US"/>
          </w:rPr>
          <w:t xml:space="preserve"> and terminated at LMF and/or </w:t>
        </w:r>
        <w:proofErr w:type="spellStart"/>
        <w:r>
          <w:rPr>
            <w:highlight w:val="yellow"/>
            <w:lang w:eastAsia="en-US"/>
          </w:rPr>
          <w:t>gNB</w:t>
        </w:r>
        <w:proofErr w:type="spellEnd"/>
        <w:r>
          <w:rPr>
            <w:highlight w:val="yellow"/>
            <w:lang w:eastAsia="en-US"/>
          </w:rPr>
          <w:t>.</w:t>
        </w:r>
      </w:ins>
    </w:p>
    <w:p w14:paraId="5E564F11" w14:textId="77777777" w:rsidR="00A97662" w:rsidRDefault="00394C02">
      <w:pPr>
        <w:pStyle w:val="Agreement"/>
        <w:numPr>
          <w:ilvl w:val="0"/>
          <w:numId w:val="0"/>
        </w:numPr>
        <w:ind w:left="1619"/>
        <w:rPr>
          <w:ins w:id="1633" w:author="Ericsson (Felipe)" w:date="2023-06-12T13:34:00Z"/>
          <w:highlight w:val="yellow"/>
          <w:lang w:eastAsia="en-US"/>
        </w:rPr>
      </w:pPr>
      <w:ins w:id="1634" w:author="Ericsson (Felipe)" w:date="2023-06-12T13:34:00Z">
        <w:r>
          <w:rPr>
            <w:highlight w:val="yellow"/>
            <w:lang w:eastAsia="en-US"/>
          </w:rPr>
          <w:t>- For UE-side model inference, input data/assistance information can be generated by LMF/</w:t>
        </w:r>
        <w:proofErr w:type="spellStart"/>
        <w:r>
          <w:rPr>
            <w:highlight w:val="yellow"/>
            <w:lang w:eastAsia="en-US"/>
          </w:rPr>
          <w:t>gNB</w:t>
        </w:r>
        <w:proofErr w:type="spellEnd"/>
        <w:r>
          <w:rPr>
            <w:highlight w:val="yellow"/>
            <w:lang w:eastAsia="en-US"/>
          </w:rPr>
          <w:t xml:space="preserve"> and terminated at the UE.</w:t>
        </w:r>
      </w:ins>
    </w:p>
    <w:p w14:paraId="5E564F12" w14:textId="77777777" w:rsidR="00A97662" w:rsidRDefault="00394C02">
      <w:pPr>
        <w:pStyle w:val="Agreement"/>
        <w:numPr>
          <w:ilvl w:val="0"/>
          <w:numId w:val="0"/>
        </w:numPr>
        <w:ind w:left="1619"/>
        <w:rPr>
          <w:ins w:id="1635" w:author="Ericsson (Felipe)" w:date="2023-06-12T13:34:00Z"/>
          <w:lang w:eastAsia="en-US"/>
        </w:rPr>
      </w:pPr>
      <w:ins w:id="1636" w:author="Ericsson (Felipe)" w:date="2023-06-12T13:34:00Z">
        <w:r>
          <w:rPr>
            <w:highlight w:val="yellow"/>
            <w:lang w:eastAsia="en-US"/>
          </w:rPr>
          <w:t>- For model monitoring at NW side, performance metr</w:t>
        </w:r>
        <w:r>
          <w:rPr>
            <w:highlight w:val="yellow"/>
            <w:lang w:eastAsia="en-US"/>
          </w:rPr>
          <w:t>ics can be generated by UE/</w:t>
        </w:r>
        <w:proofErr w:type="spellStart"/>
        <w:r>
          <w:rPr>
            <w:highlight w:val="yellow"/>
            <w:lang w:eastAsia="en-US"/>
          </w:rPr>
          <w:t>gNB</w:t>
        </w:r>
        <w:proofErr w:type="spellEnd"/>
        <w:r>
          <w:rPr>
            <w:highlight w:val="yellow"/>
            <w:lang w:eastAsia="en-US"/>
          </w:rPr>
          <w:t xml:space="preserve"> and terminated at LMF.</w:t>
        </w:r>
      </w:ins>
    </w:p>
    <w:p w14:paraId="5E564F13" w14:textId="77777777" w:rsidR="00A97662" w:rsidRDefault="00394C02">
      <w:pPr>
        <w:pStyle w:val="Agreement"/>
        <w:rPr>
          <w:ins w:id="1637" w:author="Ericsson (Felipe)" w:date="2023-06-12T13:34:00Z"/>
          <w:rFonts w:eastAsia="SimSun"/>
          <w:lang w:val="en-US" w:eastAsia="zh-CN"/>
        </w:rPr>
      </w:pPr>
      <w:ins w:id="1638" w:author="Ericsson (Felipe)" w:date="2023-06-12T13:34:00Z">
        <w:r>
          <w:lastRenderedPageBreak/>
          <w:t xml:space="preserve">P5b: LS to RAN1 to confirm the WA (in P5a) on the generation entity and termination entity of the identified data content and ask for </w:t>
        </w:r>
        <w:proofErr w:type="spellStart"/>
        <w:r>
          <w:t>supplemen</w:t>
        </w:r>
        <w:proofErr w:type="spellEnd"/>
        <w:r>
          <w:rPr>
            <w:lang w:val="en-US"/>
          </w:rPr>
          <w:t>t, if any.</w:t>
        </w:r>
      </w:ins>
    </w:p>
    <w:p w14:paraId="5E564F14" w14:textId="77777777" w:rsidR="00A97662" w:rsidRDefault="00A97662">
      <w:pPr>
        <w:pStyle w:val="Doc-text2"/>
        <w:rPr>
          <w:ins w:id="1639" w:author="Ericsson (Felipe)" w:date="2023-06-12T13:34:00Z"/>
          <w:lang w:val="en-US"/>
        </w:rPr>
      </w:pPr>
    </w:p>
    <w:p w14:paraId="5E564F15" w14:textId="77777777" w:rsidR="00A97662" w:rsidRDefault="00A97662">
      <w:pPr>
        <w:pStyle w:val="Doc-text2"/>
        <w:rPr>
          <w:ins w:id="1640" w:author="Ericsson (Felipe)" w:date="2023-06-12T13:34:00Z"/>
        </w:rPr>
      </w:pPr>
    </w:p>
    <w:p w14:paraId="5E564F16" w14:textId="77777777" w:rsidR="00A97662" w:rsidRDefault="00394C02">
      <w:pPr>
        <w:pStyle w:val="EditorsNote"/>
        <w:rPr>
          <w:ins w:id="1641" w:author="Ericsson (Felipe)" w:date="2023-06-12T13:34:00Z"/>
        </w:rPr>
      </w:pPr>
      <w:ins w:id="1642" w:author="Ericsson (Felipe)" w:date="2023-06-12T13:37:00Z">
        <w:r>
          <w:rPr>
            <w:lang w:val="en-US"/>
          </w:rPr>
          <w:t xml:space="preserve">Rapporteur’s Note: Regarding </w:t>
        </w:r>
      </w:ins>
      <w:ins w:id="1643" w:author="Ericsson (Felipe)" w:date="2023-06-12T13:38:00Z">
        <w:r>
          <w:rPr>
            <w:lang w:val="en-US"/>
          </w:rPr>
          <w:t>t</w:t>
        </w:r>
      </w:ins>
      <w:ins w:id="1644" w:author="Ericsson (Felipe)" w:date="2023-06-12T13:37:00Z">
        <w:r>
          <w:rPr>
            <w:lang w:val="en-US"/>
          </w:rPr>
          <w:t xml:space="preserve">he </w:t>
        </w:r>
      </w:ins>
      <w:ins w:id="1645" w:author="Ericsson (Felipe)" w:date="2023-06-12T13:34:00Z">
        <w:r>
          <w:rPr>
            <w:lang w:val="en-US"/>
          </w:rPr>
          <w:t>LS out</w:t>
        </w:r>
      </w:ins>
      <w:ins w:id="1646" w:author="Ericsson (Felipe)" w:date="2023-06-12T13:38:00Z">
        <w:r>
          <w:rPr>
            <w:lang w:val="en-US"/>
          </w:rPr>
          <w:t xml:space="preserve"> to RAN</w:t>
        </w:r>
        <w:r>
          <w:rPr>
            <w:lang w:val="en-US"/>
          </w:rPr>
          <w:t>1</w:t>
        </w:r>
      </w:ins>
      <w:ins w:id="1647" w:author="Ericsson (Felipe)" w:date="2023-06-12T13:34:00Z">
        <w:r>
          <w:rPr>
            <w:lang w:val="en-US"/>
          </w:rPr>
          <w:t xml:space="preserve"> on Data Collection Requirements and Assumptions</w:t>
        </w:r>
      </w:ins>
      <w:ins w:id="1648" w:author="Ericsson (Felipe)" w:date="2023-06-12T13:38:00Z">
        <w:r>
          <w:rPr>
            <w:lang w:val="en-US"/>
          </w:rPr>
          <w:t>:</w:t>
        </w:r>
      </w:ins>
    </w:p>
    <w:p w14:paraId="5E564F17" w14:textId="77777777" w:rsidR="00A97662" w:rsidRDefault="00394C02">
      <w:pPr>
        <w:pStyle w:val="Agreement"/>
      </w:pPr>
      <w:ins w:id="1649" w:author="Ericsson (Felipe)" w:date="2023-06-12T13:34: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sectPr w:rsidR="00A97662">
      <w:headerReference w:type="default" r:id="rId36"/>
      <w:footerReference w:type="default" r:id="rId3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ZTE-Fei Dong" w:date="2023-08-01T09:24:00Z" w:initials="MSOffice">
    <w:p w14:paraId="5E564F22" w14:textId="77777777" w:rsidR="00A97662" w:rsidRDefault="00394C02">
      <w:pPr>
        <w:pStyle w:val="CommentText"/>
      </w:pPr>
      <w:r>
        <w:rPr>
          <w:rFonts w:ascii="DengXian" w:eastAsia="DengXian" w:hAnsi="DengXian"/>
          <w:lang w:eastAsia="zh-CN"/>
        </w:rPr>
        <w:t>Model monitoring</w:t>
      </w:r>
    </w:p>
  </w:comment>
  <w:comment w:id="43" w:author="YuanY Zhang (张园园)" w:date="2023-08-07T11:22:00Z" w:initials="YZ(">
    <w:p w14:paraId="5E564F23" w14:textId="77777777" w:rsidR="00A97662" w:rsidRDefault="00394C02">
      <w:pPr>
        <w:pStyle w:val="CommentText"/>
        <w:rPr>
          <w:rFonts w:eastAsia="DengXian"/>
          <w:lang w:eastAsia="zh-CN"/>
        </w:rPr>
      </w:pPr>
      <w:r>
        <w:rPr>
          <w:rFonts w:eastAsia="DengXian" w:hint="eastAsia"/>
          <w:lang w:eastAsia="zh-CN"/>
        </w:rPr>
        <w:t>T</w:t>
      </w:r>
      <w:r>
        <w:rPr>
          <w:rFonts w:eastAsia="DengXian"/>
          <w:lang w:eastAsia="zh-CN"/>
        </w:rPr>
        <w:t xml:space="preserve">he order of the following subclauses needs to be reconsidered. We can introduce the functional </w:t>
      </w:r>
      <w:r>
        <w:rPr>
          <w:rFonts w:eastAsia="DengXian"/>
          <w:lang w:eastAsia="zh-CN"/>
        </w:rPr>
        <w:t>framework (4.4) first and then LCM(4.2).</w:t>
      </w:r>
      <w:r>
        <w:rPr>
          <w:rFonts w:eastAsia="DengXian" w:hint="eastAsia"/>
          <w:lang w:eastAsia="zh-CN"/>
        </w:rPr>
        <w:t xml:space="preserve"> </w:t>
      </w:r>
    </w:p>
    <w:p w14:paraId="5E564F24" w14:textId="77777777" w:rsidR="00A97662" w:rsidRDefault="00394C02">
      <w:pPr>
        <w:pStyle w:val="CommentText"/>
        <w:rPr>
          <w:rFonts w:eastAsia="DengXian"/>
          <w:lang w:eastAsia="zh-CN"/>
        </w:rPr>
      </w:pPr>
      <w:r>
        <w:rPr>
          <w:rFonts w:eastAsia="DengXian"/>
          <w:lang w:eastAsia="zh-CN"/>
        </w:rPr>
        <w:t>For example</w:t>
      </w:r>
    </w:p>
    <w:p w14:paraId="5E564F25" w14:textId="77777777" w:rsidR="00A97662" w:rsidRDefault="00394C02">
      <w:pPr>
        <w:pStyle w:val="CommentText"/>
        <w:rPr>
          <w:rFonts w:eastAsia="DengXian"/>
          <w:lang w:eastAsia="zh-CN"/>
        </w:rPr>
      </w:pPr>
      <w:r>
        <w:rPr>
          <w:rFonts w:eastAsia="DengXian" w:hint="eastAsia"/>
          <w:lang w:eastAsia="zh-CN"/>
        </w:rPr>
        <w:t>4</w:t>
      </w:r>
      <w:r>
        <w:rPr>
          <w:rFonts w:eastAsia="DengXian"/>
          <w:lang w:eastAsia="zh-CN"/>
        </w:rPr>
        <w:t>.1 Description of AI/ML stages</w:t>
      </w:r>
    </w:p>
    <w:p w14:paraId="5E564F26" w14:textId="77777777" w:rsidR="00A97662" w:rsidRDefault="00394C02">
      <w:pPr>
        <w:pStyle w:val="CommentText"/>
        <w:rPr>
          <w:rFonts w:eastAsia="DengXian"/>
          <w:lang w:eastAsia="zh-CN"/>
        </w:rPr>
      </w:pPr>
      <w:r>
        <w:rPr>
          <w:rFonts w:eastAsia="DengXian" w:hint="eastAsia"/>
          <w:lang w:eastAsia="zh-CN"/>
        </w:rPr>
        <w:t>4</w:t>
      </w:r>
      <w:r>
        <w:rPr>
          <w:rFonts w:eastAsia="DengXian"/>
          <w:lang w:eastAsia="zh-CN"/>
        </w:rPr>
        <w:t>.2 Functional framework</w:t>
      </w:r>
    </w:p>
    <w:p w14:paraId="5E564F27" w14:textId="77777777" w:rsidR="00A97662" w:rsidRDefault="00394C02">
      <w:pPr>
        <w:pStyle w:val="CommentText"/>
        <w:rPr>
          <w:rFonts w:eastAsia="DengXian"/>
          <w:lang w:eastAsia="zh-CN"/>
        </w:rPr>
      </w:pPr>
      <w:r>
        <w:rPr>
          <w:rFonts w:eastAsia="DengXian" w:hint="eastAsia"/>
          <w:lang w:eastAsia="zh-CN"/>
        </w:rPr>
        <w:t>4</w:t>
      </w:r>
      <w:r>
        <w:rPr>
          <w:rFonts w:eastAsia="DengXian"/>
          <w:lang w:eastAsia="zh-CN"/>
        </w:rPr>
        <w:t>.3 Collaboration levels</w:t>
      </w:r>
    </w:p>
    <w:p w14:paraId="5E564F28" w14:textId="77777777" w:rsidR="00A97662" w:rsidRDefault="00394C02">
      <w:pPr>
        <w:pStyle w:val="CommentText"/>
        <w:rPr>
          <w:rFonts w:eastAsia="DengXian"/>
          <w:lang w:eastAsia="zh-CN"/>
        </w:rPr>
      </w:pPr>
      <w:r>
        <w:rPr>
          <w:rFonts w:eastAsia="DengXian" w:hint="eastAsia"/>
          <w:lang w:eastAsia="zh-CN"/>
        </w:rPr>
        <w:t>4</w:t>
      </w:r>
      <w:r>
        <w:rPr>
          <w:rFonts w:eastAsia="DengXian"/>
          <w:lang w:eastAsia="zh-CN"/>
        </w:rPr>
        <w:t>.4. AI/ML Life Cycle management</w:t>
      </w:r>
    </w:p>
  </w:comment>
  <w:comment w:id="49" w:author="YuanY Zhang (张园园)" w:date="2023-08-07T11:25:00Z" w:initials="YZ(">
    <w:p w14:paraId="5E564F29" w14:textId="77777777" w:rsidR="00A97662" w:rsidRDefault="00394C02">
      <w:pPr>
        <w:pStyle w:val="CommentText"/>
      </w:pPr>
      <w:r>
        <w:t>The title would be ‘Life Cycle Management’ to consider both model-ID based and function</w:t>
      </w:r>
      <w:r>
        <w:t>ality-based LCM.</w:t>
      </w:r>
    </w:p>
  </w:comment>
  <w:comment w:id="50" w:author="Nokia, Nokia Shanghai Bell - Sakira" w:date="2023-08-09T22:30:00Z" w:initials="HS">
    <w:p w14:paraId="54F7A5DE" w14:textId="77777777" w:rsidR="00CA54D3" w:rsidRDefault="00CA54D3" w:rsidP="00E475E7">
      <w:pPr>
        <w:pStyle w:val="CommentText"/>
      </w:pPr>
      <w:r>
        <w:rPr>
          <w:rStyle w:val="CommentReference"/>
        </w:rPr>
        <w:annotationRef/>
      </w:r>
      <w:r>
        <w:t>Agree</w:t>
      </w:r>
    </w:p>
  </w:comment>
  <w:comment w:id="52" w:author="Apple - Peng Cheng" w:date="2023-07-30T11:36:00Z" w:initials="PC">
    <w:p w14:paraId="5E564F2A" w14:textId="6AB57778" w:rsidR="00A97662" w:rsidRDefault="00394C02">
      <w:r>
        <w:t xml:space="preserve">It is not clear why we need this EN. Some paragraph about functinality based LCM were already captured in this section. Then, we only need to capture required change based on new RAN2 agreements, which is usual business in TR drafting.  </w:t>
      </w:r>
    </w:p>
  </w:comment>
  <w:comment w:id="54" w:author="Nokia, Nokia Shanghai Bell - Sakira" w:date="2023-08-09T22:48:00Z" w:initials="HS">
    <w:p w14:paraId="6659D7DA" w14:textId="77777777" w:rsidR="00F909AA" w:rsidRDefault="00F909AA" w:rsidP="00CE0EFD">
      <w:pPr>
        <w:pStyle w:val="CommentText"/>
      </w:pPr>
      <w:r>
        <w:rPr>
          <w:rStyle w:val="CommentReference"/>
        </w:rPr>
        <w:annotationRef/>
      </w:r>
      <w:r>
        <w:t xml:space="preserve">Note comes based on RAN1 TR discussion. This section will capture both model and functionality based LCM. </w:t>
      </w:r>
    </w:p>
  </w:comment>
  <w:comment w:id="53" w:author="YuanY Zhang (张园园)" w:date="2023-08-07T11:26:00Z" w:initials="YZ(">
    <w:p w14:paraId="5E564F2B" w14:textId="22D351FD" w:rsidR="00A97662" w:rsidRDefault="00394C02">
      <w:pPr>
        <w:pStyle w:val="CommentText"/>
      </w:pPr>
      <w:r>
        <w:rPr>
          <w:rFonts w:eastAsia="DengXian"/>
          <w:lang w:eastAsia="zh-CN"/>
        </w:rPr>
        <w:t>The EN can be utilized to keep track of FFS issues and serve as a reminder of possible changes as the study progress. Having those ENs are acceptable given that the current version is preliminary and those ENs will be cleaned eventually.</w:t>
      </w:r>
    </w:p>
  </w:comment>
  <w:comment w:id="60" w:author="Nokia, Nokia Shanghai Bell - Sakira" w:date="2023-08-09T22:46:00Z" w:initials="HS">
    <w:p w14:paraId="3855E153" w14:textId="77777777" w:rsidR="00D80A21" w:rsidRDefault="00D80A21" w:rsidP="00D26203">
      <w:pPr>
        <w:pStyle w:val="CommentText"/>
      </w:pPr>
      <w:r>
        <w:rPr>
          <w:rStyle w:val="CommentReference"/>
        </w:rPr>
        <w:annotationRef/>
      </w:r>
      <w:r>
        <w:t>There is no square brackets. Moreover, some terminologies such as Functionality selection, activation, deactivation, switching, fallback operations are not yet defined.</w:t>
      </w:r>
    </w:p>
  </w:comment>
  <w:comment w:id="65" w:author="Xiaomi（Xing Yang)" w:date="2023-06-27T14:37:00Z" w:initials="YX">
    <w:p w14:paraId="5E564F2C" w14:textId="72AF7207" w:rsidR="00A97662" w:rsidRDefault="00394C02">
      <w:pPr>
        <w:pStyle w:val="CommentText"/>
        <w:rPr>
          <w:rFonts w:eastAsia="DengXian"/>
          <w:lang w:eastAsia="zh-CN"/>
        </w:rPr>
      </w:pPr>
      <w:r>
        <w:rPr>
          <w:rFonts w:eastAsia="DengXian" w:hint="eastAsia"/>
          <w:lang w:eastAsia="zh-CN"/>
        </w:rPr>
        <w:t>M</w:t>
      </w:r>
      <w:r>
        <w:rPr>
          <w:rFonts w:eastAsia="DengXian"/>
          <w:lang w:eastAsia="zh-CN"/>
        </w:rPr>
        <w:t>AC-CE is also men</w:t>
      </w:r>
      <w:r>
        <w:rPr>
          <w:rFonts w:eastAsia="DengXian"/>
          <w:lang w:eastAsia="zh-CN"/>
        </w:rPr>
        <w:t>tioned in above paragraph. Maybe it’s safer to also mention MAC.</w:t>
      </w:r>
    </w:p>
  </w:comment>
  <w:comment w:id="66" w:author="Rajeev-QC" w:date="2023-07-26T11:56:00Z" w:initials="RK">
    <w:p w14:paraId="5E564F2D" w14:textId="77777777" w:rsidR="00A97662" w:rsidRDefault="00394C02">
      <w:pPr>
        <w:pStyle w:val="CommentText"/>
      </w:pPr>
      <w:r>
        <w:t>I would suggest to remove RRC and keep it generic.</w:t>
      </w:r>
    </w:p>
  </w:comment>
  <w:comment w:id="67" w:author="Apple - Peng Cheng" w:date="2023-07-30T11:36:00Z" w:initials="PC">
    <w:p w14:paraId="5E564F2E" w14:textId="77777777" w:rsidR="00A97662" w:rsidRDefault="00394C02">
      <w:r>
        <w:t>We share similar view as Xiaomi. Suggest below change:</w:t>
      </w:r>
    </w:p>
    <w:p w14:paraId="5E564F2F" w14:textId="77777777" w:rsidR="00A97662" w:rsidRDefault="00A97662">
      <w:pPr>
        <w:ind w:leftChars="90" w:left="180"/>
      </w:pPr>
    </w:p>
    <w:p w14:paraId="5E564F30" w14:textId="77777777" w:rsidR="00A97662" w:rsidRDefault="00394C02">
      <w:pPr>
        <w:ind w:leftChars="90" w:left="180"/>
      </w:pPr>
      <w:r>
        <w:t>“</w:t>
      </w:r>
      <w:r>
        <w:rPr>
          <w:color w:val="FF0000"/>
        </w:rPr>
        <w:t> </w:t>
      </w:r>
      <w:r>
        <w:rPr>
          <w:i/>
          <w:iCs/>
        </w:rPr>
        <w:t>Editor’s note: RAN2 should address and study spec impacts on procedure and signali</w:t>
      </w:r>
      <w:r>
        <w:rPr>
          <w:i/>
          <w:iCs/>
        </w:rPr>
        <w:t>ng, including UE capability reporting and other related signalling (e.g. RRC and/or MAC-CE for LCM purpose).</w:t>
      </w:r>
    </w:p>
    <w:p w14:paraId="5E564F31" w14:textId="77777777" w:rsidR="00A97662" w:rsidRDefault="00A97662">
      <w:pPr>
        <w:ind w:leftChars="90" w:left="180"/>
      </w:pPr>
    </w:p>
  </w:comment>
  <w:comment w:id="68" w:author="ZTE-Fei Dong" w:date="2023-08-01T09:42:00Z" w:initials="MSOffice">
    <w:p w14:paraId="5E564F32" w14:textId="77777777" w:rsidR="00A97662" w:rsidRDefault="00394C02">
      <w:pPr>
        <w:pStyle w:val="CommentText"/>
        <w:rPr>
          <w:rFonts w:eastAsia="DengXian"/>
          <w:lang w:eastAsia="zh-CN"/>
        </w:rPr>
      </w:pPr>
      <w:r>
        <w:rPr>
          <w:rFonts w:eastAsia="DengXian" w:hint="eastAsia"/>
          <w:lang w:eastAsia="zh-CN"/>
        </w:rPr>
        <w:t>Q</w:t>
      </w:r>
      <w:r>
        <w:rPr>
          <w:rFonts w:eastAsia="DengXian"/>
          <w:lang w:eastAsia="zh-CN"/>
        </w:rPr>
        <w:t>C’s suggestion is fine to us, we can remove something to keep a generic description.</w:t>
      </w:r>
    </w:p>
  </w:comment>
  <w:comment w:id="70" w:author="Nokia, Nokia Shanghai Bell - Sakira" w:date="2023-08-09T22:50:00Z" w:initials="HS">
    <w:p w14:paraId="07F80988" w14:textId="77777777" w:rsidR="00937AD3" w:rsidRDefault="00937AD3" w:rsidP="00446D07">
      <w:pPr>
        <w:pStyle w:val="CommentText"/>
      </w:pPr>
      <w:r>
        <w:rPr>
          <w:rStyle w:val="CommentReference"/>
        </w:rPr>
        <w:annotationRef/>
      </w:r>
      <w:r>
        <w:t>Agree</w:t>
      </w:r>
    </w:p>
  </w:comment>
  <w:comment w:id="69" w:author="YuanY Zhang (张园园)" w:date="2023-08-07T11:29:00Z" w:initials="YZ(">
    <w:p w14:paraId="5E564F33" w14:textId="43258BB2" w:rsidR="00A97662" w:rsidRDefault="00394C02">
      <w:pPr>
        <w:pStyle w:val="CommentText"/>
      </w:pPr>
      <w:r>
        <w:t>Agree with QC</w:t>
      </w:r>
    </w:p>
  </w:comment>
  <w:comment w:id="92" w:author="Xiaomi（Xing Yang)" w:date="2023-06-27T09:29:00Z" w:initials="YX">
    <w:p w14:paraId="5E564F34" w14:textId="77777777" w:rsidR="00A97662" w:rsidRDefault="00394C02">
      <w:pPr>
        <w:pStyle w:val="CommentText"/>
        <w:rPr>
          <w:rFonts w:eastAsia="DengXian"/>
          <w:lang w:eastAsia="zh-CN"/>
        </w:rPr>
      </w:pPr>
      <w:r>
        <w:rPr>
          <w:rFonts w:eastAsia="DengXian" w:hint="eastAsia"/>
          <w:lang w:eastAsia="zh-CN"/>
        </w:rPr>
        <w:t>W</w:t>
      </w:r>
      <w:r>
        <w:rPr>
          <w:rFonts w:eastAsia="DengXian"/>
          <w:lang w:eastAsia="zh-CN"/>
        </w:rPr>
        <w:t>e understand the model should be identified a</w:t>
      </w:r>
      <w:r>
        <w:rPr>
          <w:rFonts w:eastAsia="DengXian"/>
          <w:lang w:eastAsia="zh-CN"/>
        </w:rPr>
        <w:t>t both UE and NW to reach common understanding. One use case is NW may configure multiple models and choose to activate/switch one model by model ID. UE should be able to identify one model corresponding by indicated model ID. Therefore, we suggest to also</w:t>
      </w:r>
      <w:r>
        <w:rPr>
          <w:rFonts w:eastAsia="DengXian"/>
          <w:lang w:eastAsia="zh-CN"/>
        </w:rPr>
        <w:t xml:space="preserve"> add UE.</w:t>
      </w:r>
    </w:p>
  </w:comment>
  <w:comment w:id="93" w:author="Apple - Peng Cheng" w:date="2023-07-30T11:38:00Z" w:initials="PC">
    <w:p w14:paraId="5E564F35" w14:textId="77777777" w:rsidR="00A97662" w:rsidRDefault="00394C02">
      <w:r>
        <w:t>Agree with Xiaomi. However, we know it is wording of RAN1 agreement. So, we suggest to add one new sentence at the end of this paragraph. See our another comments.</w:t>
      </w:r>
    </w:p>
  </w:comment>
  <w:comment w:id="88" w:author="Ericsson (Felipe)" w:date="2023-06-15T13:18:00Z" w:initials="FAS">
    <w:p w14:paraId="5E564F36" w14:textId="77777777" w:rsidR="00A97662" w:rsidRDefault="00394C02">
      <w:pPr>
        <w:pStyle w:val="CommentText"/>
      </w:pPr>
      <w:r>
        <w:t>This captures the following RAN2 agreements:</w:t>
      </w:r>
      <w:r>
        <w:br/>
      </w:r>
      <w:r>
        <w:br/>
      </w:r>
      <w:r>
        <w:tab/>
        <w:t>R2 assumes that model ID can be used</w:t>
      </w:r>
      <w:r>
        <w:t xml:space="preserve"> to identify a model (or models) during model selection/activation/deactivation/switching (can later align with R1 if needed).</w:t>
      </w:r>
    </w:p>
    <w:p w14:paraId="5E564F37" w14:textId="77777777" w:rsidR="00A97662" w:rsidRDefault="00A97662">
      <w:pPr>
        <w:pStyle w:val="CommentText"/>
        <w:ind w:leftChars="90" w:left="180"/>
      </w:pPr>
    </w:p>
    <w:p w14:paraId="5E564F38" w14:textId="77777777" w:rsidR="00A97662" w:rsidRDefault="00394C02">
      <w:pPr>
        <w:pStyle w:val="CommentText"/>
        <w:ind w:leftChars="90" w:left="180"/>
      </w:pPr>
      <w:r>
        <w:tab/>
        <w:t>Model ID can be used to identify model or models for the following LCM purposes:</w:t>
      </w:r>
    </w:p>
    <w:p w14:paraId="5E564F39" w14:textId="77777777" w:rsidR="00A97662" w:rsidRDefault="00394C02">
      <w:pPr>
        <w:pStyle w:val="CommentText"/>
        <w:ind w:leftChars="90" w:left="180"/>
      </w:pPr>
      <w:r>
        <w:t>model selection/activation/deactivation/switch</w:t>
      </w:r>
      <w:r>
        <w:t>ing (or identification, if that will be supported as a separate step).</w:t>
      </w:r>
    </w:p>
    <w:p w14:paraId="5E564F3A" w14:textId="77777777" w:rsidR="00A97662" w:rsidRDefault="00394C02">
      <w:pPr>
        <w:pStyle w:val="CommentText"/>
        <w:ind w:leftChars="90" w:left="180"/>
      </w:pPr>
      <w:r>
        <w:t>(e.g. for so called “model ID based LCM”)</w:t>
      </w:r>
    </w:p>
  </w:comment>
  <w:comment w:id="91" w:author="Nokia, Nokia Shanghai Bell - Sakira" w:date="2023-08-09T22:53:00Z" w:initials="HS">
    <w:p w14:paraId="0621ED40" w14:textId="77777777" w:rsidR="006B7784" w:rsidRDefault="006B7784" w:rsidP="00A12510">
      <w:pPr>
        <w:pStyle w:val="CommentText"/>
      </w:pPr>
      <w:r>
        <w:rPr>
          <w:rStyle w:val="CommentReference"/>
        </w:rPr>
        <w:annotationRef/>
      </w:r>
      <w:r>
        <w:t xml:space="preserve">This paragraph is incomplete. RAN1 needs to update this paragraph based on RAN1#113 agreements. </w:t>
      </w:r>
    </w:p>
  </w:comment>
  <w:comment w:id="89" w:author="Rajeev-QC" w:date="2023-07-26T14:35:00Z" w:initials="RK">
    <w:p w14:paraId="5E564F3B" w14:textId="619FAA09" w:rsidR="00A97662" w:rsidRDefault="00394C02">
      <w:pPr>
        <w:pStyle w:val="CommentText"/>
      </w:pPr>
      <w:r>
        <w:t>We need to discuss applicability of functionality for functionality based LCM and applicability of models for model ID based LCM.</w:t>
      </w:r>
    </w:p>
  </w:comment>
  <w:comment w:id="90" w:author="Huawei - Jun" w:date="2023-08-02T16:10:00Z" w:initials="hw">
    <w:p w14:paraId="5E564F3C" w14:textId="77777777" w:rsidR="00A97662" w:rsidRDefault="00394C02">
      <w:pPr>
        <w:pStyle w:val="CommentText"/>
      </w:pPr>
      <w:r>
        <w:rPr>
          <w:rFonts w:ascii="DengXian" w:eastAsia="DengXian" w:hAnsi="DengXian" w:hint="eastAsia"/>
          <w:lang w:eastAsia="zh-CN"/>
        </w:rPr>
        <w:t>We</w:t>
      </w:r>
      <w:r>
        <w:t xml:space="preserve"> suggest to</w:t>
      </w:r>
      <w:r>
        <w:t xml:space="preserve"> add “RAN2 assumes” before “models are identified ……”.</w:t>
      </w:r>
    </w:p>
  </w:comment>
  <w:comment w:id="95" w:author="YuanY Zhang (张园园)" w:date="2023-08-07T11:30:00Z" w:initials="YZ(">
    <w:p w14:paraId="5E564F3D" w14:textId="77777777" w:rsidR="00A97662" w:rsidRDefault="00394C02">
      <w:pPr>
        <w:pStyle w:val="CommentText"/>
        <w:rPr>
          <w:rFonts w:eastAsia="DengXian"/>
          <w:lang w:eastAsia="zh-CN"/>
        </w:rPr>
      </w:pPr>
      <w:r>
        <w:rPr>
          <w:rStyle w:val="CommentReference"/>
        </w:rPr>
        <w:t>The usage of model ID is still being discussed and not concluded in RAN2. We can add one Editor note: RAN2 should delineate the specific instances where a model ID is essential and provide justifications for its utilization.The reasoning is as important as</w:t>
      </w:r>
      <w:r>
        <w:rPr>
          <w:rStyle w:val="CommentReference"/>
        </w:rPr>
        <w:t xml:space="preserve"> the conclusion/agreement in the TP. </w:t>
      </w:r>
    </w:p>
    <w:p w14:paraId="5E564F3E" w14:textId="77777777" w:rsidR="00A97662" w:rsidRDefault="00A97662">
      <w:pPr>
        <w:pStyle w:val="CommentText"/>
      </w:pPr>
    </w:p>
  </w:comment>
  <w:comment w:id="96" w:author="Apple - Peng Cheng" w:date="2023-07-30T11:52:00Z" w:initials="PC">
    <w:p w14:paraId="5E564F3F" w14:textId="77777777" w:rsidR="00A97662" w:rsidRDefault="00394C02">
      <w:r>
        <w:rPr>
          <w:color w:val="000000"/>
        </w:rPr>
        <w:t>We think below agreements made in RAN2 (model ID used for model identification and model transfer/delievery) were missed:</w:t>
      </w:r>
    </w:p>
    <w:p w14:paraId="5E564F40" w14:textId="77777777" w:rsidR="00A97662" w:rsidRDefault="00A97662">
      <w:pPr>
        <w:ind w:leftChars="90" w:left="180"/>
      </w:pPr>
    </w:p>
    <w:p w14:paraId="5E564F41" w14:textId="77777777" w:rsidR="00A97662" w:rsidRDefault="00394C02">
      <w:pPr>
        <w:ind w:leftChars="90" w:left="180"/>
      </w:pPr>
      <w:r>
        <w:rPr>
          <w:color w:val="000000"/>
        </w:rPr>
        <w:t>“</w:t>
      </w:r>
      <w:r>
        <w:t>Model ID can be used to identify model or models (i.e. model identification)“</w:t>
      </w:r>
    </w:p>
    <w:p w14:paraId="5E564F42" w14:textId="77777777" w:rsidR="00A97662" w:rsidRDefault="00394C02">
      <w:pPr>
        <w:ind w:leftChars="90" w:left="180"/>
      </w:pPr>
      <w:r>
        <w:t>“</w:t>
      </w:r>
      <w:r>
        <w:rPr>
          <w:color w:val="000000"/>
        </w:rPr>
        <w:t>If model trans</w:t>
      </w:r>
      <w:r>
        <w:rPr>
          <w:color w:val="000000"/>
        </w:rPr>
        <w:t>fer/delivery is supported, model ID can be used for model transfer/delivery LCM purpose “</w:t>
      </w:r>
    </w:p>
    <w:p w14:paraId="5E564F43" w14:textId="77777777" w:rsidR="00A97662" w:rsidRDefault="00A97662">
      <w:pPr>
        <w:ind w:leftChars="90" w:left="180"/>
      </w:pPr>
    </w:p>
    <w:p w14:paraId="5E564F44" w14:textId="77777777" w:rsidR="00A97662" w:rsidRDefault="00394C02">
      <w:pPr>
        <w:ind w:leftChars="90" w:left="180"/>
      </w:pPr>
      <w:r>
        <w:rPr>
          <w:color w:val="000000"/>
        </w:rPr>
        <w:t>Thus, we suggest to add this sentence. Note that 1st part can address Xiaomi’s concern.</w:t>
      </w:r>
    </w:p>
  </w:comment>
  <w:comment w:id="97" w:author="ZTE-Fei Dong" w:date="2023-08-01T10:05:00Z" w:initials="MSOffice">
    <w:p w14:paraId="5E564F45" w14:textId="77777777" w:rsidR="00A97662" w:rsidRDefault="00394C02">
      <w:pPr>
        <w:pStyle w:val="CommentText"/>
        <w:rPr>
          <w:rFonts w:eastAsia="DengXian"/>
          <w:lang w:eastAsia="zh-CN"/>
        </w:rPr>
      </w:pPr>
      <w:r>
        <w:rPr>
          <w:rFonts w:eastAsia="DengXian" w:hint="eastAsia"/>
          <w:lang w:eastAsia="zh-CN"/>
        </w:rPr>
        <w:t>A</w:t>
      </w:r>
      <w:r>
        <w:rPr>
          <w:rFonts w:eastAsia="DengXian"/>
          <w:lang w:eastAsia="zh-CN"/>
        </w:rPr>
        <w:t xml:space="preserve">greed with Apple, maybe we can refine the wording since the paragraph seems </w:t>
      </w:r>
      <w:r>
        <w:rPr>
          <w:rFonts w:eastAsia="DengXian"/>
          <w:lang w:eastAsia="zh-CN"/>
        </w:rPr>
        <w:t>a little bit wordy. For example:</w:t>
      </w:r>
    </w:p>
    <w:p w14:paraId="5E564F46" w14:textId="77777777" w:rsidR="00A97662" w:rsidRDefault="00394C02">
      <w:pPr>
        <w:pStyle w:val="CommentText"/>
        <w:rPr>
          <w:rFonts w:eastAsia="DengXian"/>
          <w:lang w:eastAsia="zh-CN"/>
        </w:rPr>
      </w:pPr>
      <w:r>
        <w:rPr>
          <w:rFonts w:eastAsia="DengXian" w:hint="eastAsia"/>
          <w:lang w:eastAsia="zh-CN"/>
        </w:rPr>
        <w:t>I</w:t>
      </w:r>
      <w:r>
        <w:rPr>
          <w:rFonts w:eastAsia="DengXian"/>
          <w:lang w:eastAsia="zh-CN"/>
        </w:rPr>
        <w:t xml:space="preserve">n </w:t>
      </w:r>
      <w:r>
        <w:rPr>
          <w:rFonts w:eastAsia="DengXian"/>
          <w:i/>
          <w:lang w:eastAsia="zh-CN"/>
        </w:rPr>
        <w:t>model-ID-based</w:t>
      </w:r>
      <w:r>
        <w:rPr>
          <w:rFonts w:eastAsia="DengXian"/>
          <w:lang w:eastAsia="zh-CN"/>
        </w:rPr>
        <w:t xml:space="preserve"> LCM, models are identified at both UE and NW side,  the NW/UE may activate/deactivate/select/switch, and transfer</w:t>
      </w:r>
      <w:r>
        <w:rPr>
          <w:rFonts w:eastAsia="DengXian" w:hint="eastAsia"/>
          <w:lang w:eastAsia="zh-CN"/>
        </w:rPr>
        <w:t>/</w:t>
      </w:r>
      <w:r>
        <w:rPr>
          <w:rFonts w:eastAsia="DengXian"/>
          <w:lang w:eastAsia="zh-CN"/>
        </w:rPr>
        <w:t>deliver (if supported) individual AI/ML models via model ID.</w:t>
      </w:r>
    </w:p>
  </w:comment>
  <w:comment w:id="108" w:author="Huawei - Jun" w:date="2023-08-02T16:12:00Z" w:initials="hw">
    <w:p w14:paraId="5E564F47" w14:textId="77777777" w:rsidR="00A97662" w:rsidRDefault="00394C02">
      <w:pPr>
        <w:pStyle w:val="CommentText"/>
        <w:rPr>
          <w:rFonts w:eastAsia="DengXian"/>
          <w:lang w:eastAsia="zh-CN"/>
        </w:rPr>
      </w:pPr>
      <w:r>
        <w:rPr>
          <w:rFonts w:eastAsia="DengXian" w:hint="eastAsia"/>
          <w:lang w:eastAsia="zh-CN"/>
        </w:rPr>
        <w:t>W</w:t>
      </w:r>
      <w:r>
        <w:rPr>
          <w:rFonts w:eastAsia="DengXian"/>
          <w:lang w:eastAsia="zh-CN"/>
        </w:rPr>
        <w:t>e suggest to remove this note</w:t>
      </w:r>
      <w:r>
        <w:rPr>
          <w:rFonts w:eastAsia="DengXian"/>
          <w:lang w:eastAsia="zh-CN"/>
        </w:rPr>
        <w:t>, as RAN1 has not concluded on it (RAN1 is still discussing the necessity).</w:t>
      </w:r>
    </w:p>
  </w:comment>
  <w:comment w:id="110" w:author="Nokia, Nokia Shanghai Bell - Sakira" w:date="2023-08-09T23:39:00Z" w:initials="HS">
    <w:p w14:paraId="72B93330" w14:textId="77777777" w:rsidR="005E48D5" w:rsidRDefault="00662657" w:rsidP="00B9130B">
      <w:pPr>
        <w:pStyle w:val="CommentText"/>
      </w:pPr>
      <w:r>
        <w:rPr>
          <w:rStyle w:val="CommentReference"/>
        </w:rPr>
        <w:annotationRef/>
      </w:r>
      <w:r w:rsidR="005E48D5">
        <w:t>support</w:t>
      </w:r>
    </w:p>
  </w:comment>
  <w:comment w:id="109" w:author="YuanY Zhang (张园园)" w:date="2023-08-07T11:34:00Z" w:initials="YZ(">
    <w:p w14:paraId="5E564F48" w14:textId="0728E082" w:rsidR="00A97662" w:rsidRDefault="00394C02">
      <w:pPr>
        <w:pStyle w:val="CommentText"/>
      </w:pPr>
      <w:r>
        <w:t>Same as reporting updates on applicable functionality(es) in the previous EN, the necessity is still under evaluation. Maybe we can revise the EN as follows:</w:t>
      </w:r>
    </w:p>
    <w:p w14:paraId="5E564F49" w14:textId="77777777" w:rsidR="00A97662" w:rsidRDefault="00394C02">
      <w:pPr>
        <w:pStyle w:val="CommentText"/>
        <w:rPr>
          <w:color w:val="00B0F0"/>
        </w:rPr>
      </w:pPr>
      <w:r>
        <w:rPr>
          <w:i/>
          <w:iCs/>
        </w:rPr>
        <w:t>RAN2 to discuss in thi</w:t>
      </w:r>
      <w:r>
        <w:rPr>
          <w:i/>
          <w:iCs/>
        </w:rPr>
        <w:t>s section technical inputs related to reporting updates to the applicability of models/functionalities</w:t>
      </w:r>
      <w:r>
        <w:rPr>
          <w:i/>
          <w:iCs/>
          <w:color w:val="00B0F0"/>
        </w:rPr>
        <w:t xml:space="preserve"> when the necessity is justified by RAN1.</w:t>
      </w:r>
    </w:p>
  </w:comment>
  <w:comment w:id="135" w:author="Xiaomi（Xing Yang)" w:date="2023-06-27T17:09:00Z" w:initials="YX">
    <w:p w14:paraId="5E564F4A" w14:textId="77777777" w:rsidR="00A97662" w:rsidRDefault="00394C02">
      <w:pPr>
        <w:pStyle w:val="CommentText"/>
      </w:pPr>
      <w:r>
        <w:rPr>
          <w:rFonts w:ascii="DengXian" w:eastAsia="DengXian" w:hAnsi="DengXian"/>
          <w:lang w:eastAsia="zh-CN"/>
        </w:rPr>
        <w:t>S</w:t>
      </w:r>
      <w:r>
        <w:rPr>
          <w:rFonts w:ascii="DengXian" w:eastAsia="DengXian" w:hAnsi="DengXian" w:hint="eastAsia"/>
          <w:lang w:eastAsia="zh-CN"/>
        </w:rPr>
        <w:t>hould</w:t>
      </w:r>
      <w:r>
        <w:t xml:space="preserve"> be ‘and’?</w:t>
      </w:r>
    </w:p>
  </w:comment>
  <w:comment w:id="136" w:author="Apple - Peng Cheng" w:date="2023-07-30T11:59:00Z" w:initials="PC">
    <w:p w14:paraId="5E564F4B" w14:textId="77777777" w:rsidR="00A97662" w:rsidRDefault="00394C02">
      <w:r>
        <w:rPr>
          <w:color w:val="000000"/>
        </w:rPr>
        <w:t>Agree</w:t>
      </w:r>
    </w:p>
  </w:comment>
  <w:comment w:id="145" w:author="Ericsson (Felipe)" w:date="2023-06-13T13:23:00Z" w:initials="FAS">
    <w:p w14:paraId="5E564F4C" w14:textId="77777777" w:rsidR="00A97662" w:rsidRDefault="00394C02">
      <w:pPr>
        <w:pStyle w:val="CommentText"/>
      </w:pPr>
      <w:r>
        <w:t xml:space="preserve">Companies are invited to comment on data/information flows (i.e., arrows). </w:t>
      </w:r>
      <w:r>
        <w:br/>
        <w:t>For readability purposes, a separate document is available in the email discussion folder for companies to provide further input.</w:t>
      </w:r>
    </w:p>
  </w:comment>
  <w:comment w:id="150" w:author="Nokia, Nokia Shanghai Bell - Sakira" w:date="2023-08-09T23:41:00Z" w:initials="HS">
    <w:p w14:paraId="5D603C49" w14:textId="77777777" w:rsidR="003A2E30" w:rsidRDefault="003A2E30" w:rsidP="00B338D0">
      <w:pPr>
        <w:pStyle w:val="CommentText"/>
      </w:pPr>
      <w:r>
        <w:rPr>
          <w:rStyle w:val="CommentReference"/>
        </w:rPr>
        <w:annotationRef/>
      </w:r>
      <w:r>
        <w:t>It is not clear from the Figure that what function is triggering the Data collection function. Moreover, 'Model storage' should be replace with 'Reference Point'</w:t>
      </w:r>
    </w:p>
  </w:comment>
  <w:comment w:id="155" w:author="Ericsson (Felipe)" w:date="2023-06-26T22:17:00Z" w:initials="FAS">
    <w:p w14:paraId="5E564F4D" w14:textId="36F886C8" w:rsidR="00A97662" w:rsidRDefault="00394C02">
      <w:pPr>
        <w:pStyle w:val="CommentText"/>
      </w:pPr>
      <w:r>
        <w:t>The text below should/will be updated according to</w:t>
      </w:r>
      <w:r>
        <w:t xml:space="preserve"> companies’ views. </w:t>
      </w:r>
      <w:r>
        <w:br/>
        <w:t>Please try providing views on the separate document for this email discussion.</w:t>
      </w:r>
    </w:p>
  </w:comment>
  <w:comment w:id="178" w:author="Lenovo" w:date="2023-07-19T15:20:00Z" w:initials="Lenovo">
    <w:p w14:paraId="5E564F4E" w14:textId="77777777" w:rsidR="00A97662" w:rsidRDefault="00394C02">
      <w:pPr>
        <w:pStyle w:val="CommentText"/>
      </w:pPr>
      <w:r>
        <w:t xml:space="preserve">Suggest:  data needed as input for monitoring the AI/ML models or AI/ML functionalities as part of the AI/ML Management function. </w:t>
      </w:r>
    </w:p>
  </w:comment>
  <w:comment w:id="179" w:author="ZTE-Fei Dong" w:date="2023-08-01T10:49:00Z" w:initials="MSOffice">
    <w:p w14:paraId="5E564F4F" w14:textId="77777777" w:rsidR="00A97662" w:rsidRDefault="00394C02">
      <w:pPr>
        <w:pStyle w:val="CommentText"/>
        <w:rPr>
          <w:rFonts w:eastAsia="DengXian"/>
          <w:lang w:eastAsia="zh-CN"/>
        </w:rPr>
      </w:pPr>
      <w:r>
        <w:rPr>
          <w:rFonts w:eastAsia="DengXian" w:hint="eastAsia"/>
          <w:lang w:eastAsia="zh-CN"/>
        </w:rPr>
        <w:t>I</w:t>
      </w:r>
      <w:r>
        <w:rPr>
          <w:rFonts w:eastAsia="DengXian"/>
          <w:lang w:eastAsia="zh-CN"/>
        </w:rPr>
        <w:t xml:space="preserve"> think the management her</w:t>
      </w:r>
      <w:r>
        <w:rPr>
          <w:rFonts w:eastAsia="DengXian"/>
          <w:lang w:eastAsia="zh-CN"/>
        </w:rPr>
        <w:t>e is Okay. Model monitoring can trigger the model update, activation, deactivation, switch those can be seen as ‘management’..</w:t>
      </w:r>
    </w:p>
  </w:comment>
  <w:comment w:id="180" w:author="YuanY Zhang (张园园)" w:date="2023-08-07T11:39:00Z" w:initials="YZ(">
    <w:p w14:paraId="5E564F50" w14:textId="77777777" w:rsidR="00A97662" w:rsidRDefault="00394C02">
      <w:pPr>
        <w:pStyle w:val="CommentText"/>
        <w:rPr>
          <w:rFonts w:eastAsia="DengXian"/>
          <w:lang w:eastAsia="zh-CN"/>
        </w:rPr>
      </w:pPr>
      <w:r>
        <w:rPr>
          <w:rFonts w:eastAsia="DengXian"/>
          <w:lang w:eastAsia="zh-CN"/>
        </w:rPr>
        <w:t xml:space="preserve">The description should be specific to avoid ambiguity. 'Monitoring data' ought to be understood as the data serving as input for </w:t>
      </w:r>
      <w:r>
        <w:rPr>
          <w:rFonts w:eastAsia="DengXian"/>
          <w:lang w:eastAsia="zh-CN"/>
        </w:rPr>
        <w:t>model monitoring. Although model monitoring can indeed initiate operations like model selection, activation, deactivation, or fallback, it's important to note that the monitoring data itself can't directly trigger these operations.</w:t>
      </w:r>
    </w:p>
  </w:comment>
  <w:comment w:id="190" w:author="Ericsson (Felipe)" w:date="2023-06-13T12:35:00Z" w:initials="FAS">
    <w:p w14:paraId="5E564F51" w14:textId="77777777" w:rsidR="00A97662" w:rsidRDefault="00394C02">
      <w:pPr>
        <w:pStyle w:val="CommentText"/>
      </w:pPr>
      <w:r>
        <w:rPr>
          <w:rStyle w:val="CommentReference"/>
        </w:rPr>
        <w:t xml:space="preserve">Shouldn’t we </w:t>
      </w:r>
      <w:r>
        <w:t>in principl</w:t>
      </w:r>
      <w:r>
        <w:t>e be able to reuse this? (as captured in RAN3’s TR 37.817)</w:t>
      </w:r>
      <w:r>
        <w:br/>
        <w:t xml:space="preserve">Afterall, validation and testing have been brought up in our discussions too. </w:t>
      </w:r>
      <w:r>
        <w:br/>
        <w:t>Companies’ views are welcome!</w:t>
      </w:r>
    </w:p>
  </w:comment>
  <w:comment w:id="195" w:author="Nokia, Nokia Shanghai Bell - Sakira" w:date="2023-08-09T23:45:00Z" w:initials="HS">
    <w:p w14:paraId="64C2229B" w14:textId="77777777" w:rsidR="009D132F" w:rsidRDefault="009D132F" w:rsidP="00F3033F">
      <w:pPr>
        <w:pStyle w:val="CommentText"/>
      </w:pPr>
      <w:r>
        <w:rPr>
          <w:rStyle w:val="CommentReference"/>
        </w:rPr>
        <w:annotationRef/>
      </w:r>
      <w:r>
        <w:t xml:space="preserve">Ok to capture this. However, text 'performance metrics as part of the model testing procedure' should  be revised to 'performance metrics which can be used in the model testing procedure'. </w:t>
      </w:r>
      <w:r>
        <w:br/>
      </w:r>
      <w:r>
        <w:br/>
        <w:t>In addition, should we stress that Model training function is also responsible for model retraining?</w:t>
      </w:r>
    </w:p>
  </w:comment>
  <w:comment w:id="191" w:author="Xiaomi（Xing Yang)" w:date="2023-06-27T17:22:00Z" w:initials="YX">
    <w:p w14:paraId="5E564F52" w14:textId="5662B1A9" w:rsidR="00A97662" w:rsidRDefault="00394C02">
      <w:pPr>
        <w:pStyle w:val="CommentText"/>
        <w:rPr>
          <w:rFonts w:eastAsia="DengXian"/>
          <w:lang w:eastAsia="zh-CN"/>
        </w:rPr>
      </w:pPr>
      <w:r>
        <w:rPr>
          <w:rFonts w:eastAsia="DengXian"/>
          <w:lang w:eastAsia="zh-CN"/>
        </w:rPr>
        <w:t>Support to reuse RAN3 principle</w:t>
      </w:r>
    </w:p>
  </w:comment>
  <w:comment w:id="192" w:author="Lenovo" w:date="2023-07-19T15:49:00Z" w:initials="Lenovo">
    <w:p w14:paraId="5E564F53" w14:textId="77777777" w:rsidR="00A97662" w:rsidRDefault="00394C02">
      <w:pPr>
        <w:pStyle w:val="CommentText"/>
      </w:pPr>
      <w:r>
        <w:t xml:space="preserve">Ok </w:t>
      </w:r>
    </w:p>
  </w:comment>
  <w:comment w:id="193" w:author="ZTE-Fei Dong" w:date="2023-08-01T10:54:00Z" w:initials="MSOffice">
    <w:p w14:paraId="5E564F54" w14:textId="77777777" w:rsidR="00A97662" w:rsidRDefault="00394C02">
      <w:pPr>
        <w:pStyle w:val="CommentText"/>
        <w:rPr>
          <w:rFonts w:eastAsia="DengXian"/>
          <w:lang w:eastAsia="zh-CN"/>
        </w:rPr>
      </w:pPr>
      <w:r>
        <w:rPr>
          <w:rFonts w:eastAsia="DengXian" w:hint="eastAsia"/>
          <w:lang w:eastAsia="zh-CN"/>
        </w:rPr>
        <w:t>O</w:t>
      </w:r>
      <w:r>
        <w:rPr>
          <w:rFonts w:eastAsia="DengXian"/>
          <w:lang w:eastAsia="zh-CN"/>
        </w:rPr>
        <w:t>kay to reuse the description from RAN3.</w:t>
      </w:r>
    </w:p>
  </w:comment>
  <w:comment w:id="194" w:author="YuanY Zhang (张园园)" w:date="2023-08-07T11:48:00Z" w:initials="YZ(">
    <w:p w14:paraId="5E564F55" w14:textId="77777777" w:rsidR="00A97662" w:rsidRDefault="00394C02">
      <w:pPr>
        <w:pStyle w:val="CommentText"/>
      </w:pPr>
      <w:r>
        <w:rPr>
          <w:rFonts w:hint="eastAsia"/>
        </w:rPr>
        <w:t>O</w:t>
      </w:r>
      <w:r>
        <w:t>k to follo</w:t>
      </w:r>
      <w:r>
        <w:t xml:space="preserve">w RAN3 principle but need RAN1 confirmation. Because data preparation is RAN1 discussion and use case specific. </w:t>
      </w:r>
    </w:p>
  </w:comment>
  <w:comment w:id="204" w:author="Nokia, Nokia Shanghai Bell - Sakira" w:date="2023-08-09T23:46:00Z" w:initials="HS">
    <w:p w14:paraId="726F8A2B" w14:textId="77777777" w:rsidR="002A37E9" w:rsidRDefault="002A37E9" w:rsidP="00F45DBE">
      <w:pPr>
        <w:pStyle w:val="CommentText"/>
      </w:pPr>
      <w:r>
        <w:rPr>
          <w:rStyle w:val="CommentReference"/>
        </w:rPr>
        <w:annotationRef/>
      </w:r>
      <w:r>
        <w:t>It might be good to use 'transfer/delivery'</w:t>
      </w:r>
    </w:p>
  </w:comment>
  <w:comment w:id="207" w:author="Ericsson (Felipe)" w:date="2023-06-13T12:36:00Z" w:initials="FAS">
    <w:p w14:paraId="5E564F56" w14:textId="1AF2B3BC" w:rsidR="00A97662" w:rsidRDefault="00394C02">
      <w:pPr>
        <w:pStyle w:val="CommentText"/>
      </w:pPr>
      <w:r>
        <w:t>Idem as comment above</w:t>
      </w:r>
    </w:p>
  </w:comment>
  <w:comment w:id="208" w:author="YuanY Zhang (张园园)" w:date="2023-08-07T11:54:00Z" w:initials="YZ(">
    <w:p w14:paraId="5E564F57" w14:textId="77777777" w:rsidR="00A97662" w:rsidRDefault="00394C02">
      <w:pPr>
        <w:pStyle w:val="CommentText"/>
      </w:pPr>
      <w:r>
        <w:t xml:space="preserve">The description here makes model storage as a mandatory operation. </w:t>
      </w:r>
    </w:p>
    <w:p w14:paraId="5E564F58" w14:textId="77777777" w:rsidR="00A97662" w:rsidRDefault="00394C02">
      <w:pPr>
        <w:pStyle w:val="CommentText"/>
      </w:pPr>
      <w:r>
        <w:rPr>
          <w:rFonts w:hint="eastAsia"/>
        </w:rPr>
        <w:t>S</w:t>
      </w:r>
      <w:r>
        <w:t>uggested changes:</w:t>
      </w:r>
    </w:p>
    <w:p w14:paraId="5E564F59" w14:textId="77777777" w:rsidR="00A97662" w:rsidRDefault="00394C02">
      <w:pPr>
        <w:pStyle w:val="CommentText"/>
      </w:pPr>
      <w:r>
        <w:rPr>
          <w:lang w:val="en-US"/>
        </w:rPr>
        <w:t xml:space="preserve">Model </w:t>
      </w:r>
      <w:r>
        <w:rPr>
          <w:lang w:val="en-US"/>
        </w:rPr>
        <w:t>training/updating: Used to train, validate, and test a AI/ML models or update a AI/ML model. The trained/updated model may be sent to the model storage function.</w:t>
      </w:r>
    </w:p>
  </w:comment>
  <w:comment w:id="213" w:author="Nokia, Nokia Shanghai Bell - Sakira" w:date="2023-08-09T23:48:00Z" w:initials="HS">
    <w:p w14:paraId="4AF4B051" w14:textId="77777777" w:rsidR="00245548" w:rsidRDefault="00245548" w:rsidP="00F33E91">
      <w:pPr>
        <w:pStyle w:val="CommentText"/>
      </w:pPr>
      <w:r>
        <w:rPr>
          <w:rStyle w:val="CommentReference"/>
        </w:rPr>
        <w:annotationRef/>
      </w:r>
      <w:r>
        <w:t>The models may not be directly send to the model storage but via an ML orchestration which is out of RAN2's scope.</w:t>
      </w:r>
    </w:p>
  </w:comment>
  <w:comment w:id="214" w:author="Nokia, Nokia Shanghai Bell - Sakira" w:date="2023-08-09T23:48:00Z" w:initials="HS">
    <w:p w14:paraId="064EA401" w14:textId="77777777" w:rsidR="00245548" w:rsidRDefault="00245548" w:rsidP="005915FD">
      <w:pPr>
        <w:pStyle w:val="CommentText"/>
      </w:pPr>
      <w:r>
        <w:rPr>
          <w:rStyle w:val="CommentReference"/>
        </w:rPr>
        <w:annotationRef/>
      </w:r>
      <w:r>
        <w:t>Model storage function is not defined.</w:t>
      </w:r>
    </w:p>
  </w:comment>
  <w:comment w:id="221" w:author="Nokia, Nokia Shanghai Bell - Sakira" w:date="2023-08-09T23:46:00Z" w:initials="HS">
    <w:p w14:paraId="43AB592F" w14:textId="575F3588" w:rsidR="002A37E9" w:rsidRDefault="002A37E9" w:rsidP="00FF50AC">
      <w:pPr>
        <w:pStyle w:val="CommentText"/>
      </w:pPr>
      <w:r>
        <w:rPr>
          <w:rStyle w:val="CommentReference"/>
        </w:rPr>
        <w:annotationRef/>
      </w:r>
      <w:r>
        <w:t>It might be good to use 'transfer/delivery'</w:t>
      </w:r>
    </w:p>
  </w:comment>
  <w:comment w:id="233" w:author="Nokia, Nokia Shanghai Bell - Sakira" w:date="2023-08-09T23:56:00Z" w:initials="HS">
    <w:p w14:paraId="2B943A10" w14:textId="77777777" w:rsidR="0059622F" w:rsidRDefault="0059622F" w:rsidP="005569C6">
      <w:pPr>
        <w:pStyle w:val="CommentText"/>
      </w:pPr>
      <w:r>
        <w:rPr>
          <w:rStyle w:val="CommentReference"/>
        </w:rPr>
        <w:annotationRef/>
      </w:r>
      <w:r>
        <w:t>To our reading 'Model management' is a misleading term. Suggest to remove the word 'Model'</w:t>
      </w:r>
    </w:p>
  </w:comment>
  <w:comment w:id="239" w:author="YuanY Zhang (张园园)" w:date="2023-08-07T12:00:00Z" w:initials="YZ(">
    <w:p w14:paraId="5E564F5A" w14:textId="1B75E80C" w:rsidR="00A97662" w:rsidRDefault="00394C02">
      <w:pPr>
        <w:pStyle w:val="CommentText"/>
      </w:pPr>
      <w:r>
        <w:rPr>
          <w:color w:val="000000" w:themeColor="text1"/>
        </w:rPr>
        <w:t>The term 'operation' in this context is vague and lacks specific meaning. It presumably refers</w:t>
      </w:r>
      <w:r>
        <w:rPr>
          <w:color w:val="000000" w:themeColor="text1"/>
        </w:rPr>
        <w:t xml:space="preserve"> to model selection, activation, deactivation, switching, and fallback. It would be beneficial to clarify this.</w:t>
      </w:r>
    </w:p>
  </w:comment>
  <w:comment w:id="252" w:author="ZTE-Fei Dong" w:date="2023-08-01T10:59:00Z" w:initials="MSOffice">
    <w:p w14:paraId="5E564F5B" w14:textId="77777777" w:rsidR="00A97662" w:rsidRDefault="00394C02">
      <w:pPr>
        <w:pStyle w:val="CommentText"/>
        <w:rPr>
          <w:rFonts w:eastAsia="DengXian"/>
          <w:lang w:eastAsia="zh-CN"/>
        </w:rPr>
      </w:pPr>
      <w:r>
        <w:rPr>
          <w:rFonts w:eastAsia="DengXian" w:hint="eastAsia"/>
          <w:lang w:eastAsia="zh-CN"/>
        </w:rPr>
        <w:t>F</w:t>
      </w:r>
      <w:r>
        <w:rPr>
          <w:rFonts w:eastAsia="DengXian"/>
          <w:lang w:eastAsia="zh-CN"/>
        </w:rPr>
        <w:t>ine-tune have a special meaning from AI/ML perspective which is not appropriate for model inference, according to the below description in this</w:t>
      </w:r>
      <w:r>
        <w:rPr>
          <w:rFonts w:eastAsia="DengXian"/>
          <w:lang w:eastAsia="zh-CN"/>
        </w:rPr>
        <w:t xml:space="preserve"> paragraph, the input is quite related to the management of model inference, so we suggest:</w:t>
      </w:r>
    </w:p>
    <w:p w14:paraId="5E564F5C" w14:textId="77777777" w:rsidR="00A97662" w:rsidRDefault="00394C02">
      <w:pPr>
        <w:pStyle w:val="CommentText"/>
        <w:rPr>
          <w:rFonts w:eastAsia="DengXian"/>
          <w:lang w:eastAsia="zh-CN"/>
        </w:rPr>
      </w:pPr>
      <w:r>
        <w:rPr>
          <w:rFonts w:eastAsia="DengXian"/>
          <w:lang w:eastAsia="zh-CN"/>
        </w:rPr>
        <w:t>“</w:t>
      </w:r>
      <w:r>
        <w:rPr>
          <w:rFonts w:eastAsia="DengXian" w:hint="eastAsia"/>
          <w:lang w:eastAsia="zh-CN"/>
        </w:rPr>
        <w:t>I</w:t>
      </w:r>
      <w:r>
        <w:rPr>
          <w:rFonts w:eastAsia="DengXian"/>
          <w:lang w:eastAsia="zh-CN"/>
        </w:rPr>
        <w:t xml:space="preserve">nformation needed as the management for the inference function.” </w:t>
      </w:r>
    </w:p>
  </w:comment>
  <w:comment w:id="253" w:author="China Unicom-Tingting Liang" w:date="2023-08-09T17:28:00Z" w:initials="LTT">
    <w:p w14:paraId="5E564F5D" w14:textId="77777777" w:rsidR="00A97662" w:rsidRDefault="00394C02">
      <w:pPr>
        <w:pStyle w:val="CommentText"/>
      </w:pPr>
      <w:r>
        <w:rPr>
          <w:rFonts w:eastAsia="SimSun" w:hint="eastAsia"/>
          <w:lang w:val="en-US" w:eastAsia="zh-CN"/>
        </w:rPr>
        <w:t xml:space="preserve">Share the same view with ZTE, it is more proper to use </w:t>
      </w:r>
      <w:r>
        <w:rPr>
          <w:rFonts w:eastAsia="SimSun"/>
          <w:lang w:val="en-US" w:eastAsia="zh-CN"/>
        </w:rPr>
        <w:t>‘</w:t>
      </w:r>
      <w:r>
        <w:rPr>
          <w:rFonts w:eastAsia="SimSun" w:hint="eastAsia"/>
          <w:lang w:val="en-US" w:eastAsia="zh-CN"/>
        </w:rPr>
        <w:t>manage</w:t>
      </w:r>
      <w:r>
        <w:rPr>
          <w:rFonts w:eastAsia="SimSun"/>
          <w:lang w:val="en-US" w:eastAsia="zh-CN"/>
        </w:rPr>
        <w:t>’</w:t>
      </w:r>
      <w:r>
        <w:rPr>
          <w:rFonts w:eastAsia="SimSun" w:hint="eastAsia"/>
          <w:lang w:val="en-US" w:eastAsia="zh-CN"/>
        </w:rPr>
        <w:t xml:space="preserve"> instead of </w:t>
      </w:r>
      <w:r>
        <w:rPr>
          <w:rFonts w:eastAsia="SimSun"/>
          <w:lang w:val="en-US" w:eastAsia="zh-CN"/>
        </w:rPr>
        <w:t>‘</w:t>
      </w:r>
      <w:r>
        <w:rPr>
          <w:rFonts w:eastAsia="SimSun" w:hint="eastAsia"/>
          <w:lang w:val="en-US" w:eastAsia="zh-CN"/>
        </w:rPr>
        <w:t>fine-tuning</w:t>
      </w:r>
      <w:r>
        <w:rPr>
          <w:rFonts w:eastAsia="SimSun"/>
          <w:lang w:val="en-US" w:eastAsia="zh-CN"/>
        </w:rPr>
        <w:t>’</w:t>
      </w:r>
      <w:r>
        <w:rPr>
          <w:rFonts w:eastAsia="SimSun" w:hint="eastAsia"/>
          <w:lang w:val="en-US" w:eastAsia="zh-CN"/>
        </w:rPr>
        <w:t>.</w:t>
      </w:r>
    </w:p>
  </w:comment>
  <w:comment w:id="267" w:author="China Unicom-Tingting Liang" w:date="2023-08-09T17:28:00Z" w:initials="LTT">
    <w:p w14:paraId="5E564F5E" w14:textId="77777777" w:rsidR="00A97662" w:rsidRDefault="00394C02">
      <w:pPr>
        <w:pStyle w:val="CommentText"/>
        <w:rPr>
          <w:rFonts w:eastAsia="SimSun"/>
          <w:lang w:val="en-US" w:eastAsia="zh-CN"/>
        </w:rPr>
      </w:pPr>
      <w:r>
        <w:rPr>
          <w:rFonts w:eastAsia="SimSun" w:hint="eastAsia"/>
          <w:lang w:val="en-US" w:eastAsia="zh-CN"/>
        </w:rPr>
        <w:t>T</w:t>
      </w:r>
      <w:r>
        <w:rPr>
          <w:rFonts w:hint="eastAsia"/>
        </w:rPr>
        <w:t xml:space="preserve">he meaning of deactivating the </w:t>
      </w:r>
      <w:r>
        <w:rPr>
          <w:rFonts w:eastAsia="SimSun" w:hint="eastAsia"/>
          <w:lang w:val="en-US" w:eastAsia="zh-CN"/>
        </w:rPr>
        <w:t xml:space="preserve">AI/ML-based </w:t>
      </w:r>
      <w:r>
        <w:rPr>
          <w:rFonts w:hint="eastAsia"/>
        </w:rPr>
        <w:t>function</w:t>
      </w:r>
      <w:r>
        <w:rPr>
          <w:rFonts w:eastAsia="SimSun" w:hint="eastAsia"/>
          <w:lang w:val="en-US" w:eastAsia="zh-CN"/>
        </w:rPr>
        <w:t>alities</w:t>
      </w:r>
      <w:r>
        <w:rPr>
          <w:rFonts w:hint="eastAsia"/>
        </w:rPr>
        <w:t xml:space="preserve"> </w:t>
      </w:r>
      <w:r>
        <w:rPr>
          <w:rFonts w:eastAsia="SimSun" w:hint="eastAsia"/>
          <w:lang w:val="en-US" w:eastAsia="zh-CN"/>
        </w:rPr>
        <w:t xml:space="preserve">may include </w:t>
      </w:r>
      <w:r>
        <w:rPr>
          <w:rFonts w:hint="eastAsia"/>
        </w:rPr>
        <w:t xml:space="preserve"> </w:t>
      </w:r>
      <w:r>
        <w:rPr>
          <w:rFonts w:eastAsia="SimSun" w:hint="eastAsia"/>
          <w:lang w:val="en-US" w:eastAsia="zh-CN"/>
        </w:rPr>
        <w:t>t</w:t>
      </w:r>
      <w:r>
        <w:rPr>
          <w:rFonts w:hint="eastAsia"/>
        </w:rPr>
        <w:t>he meaning</w:t>
      </w:r>
      <w:r>
        <w:rPr>
          <w:rFonts w:eastAsia="SimSun" w:hint="eastAsia"/>
          <w:lang w:val="en-US" w:eastAsia="zh-CN"/>
        </w:rPr>
        <w:t xml:space="preserve"> of deactivation AI/ML model. So it is not proper to use </w:t>
      </w:r>
      <w:r>
        <w:rPr>
          <w:rFonts w:eastAsia="SimSun"/>
          <w:lang w:val="en-US" w:eastAsia="zh-CN"/>
        </w:rPr>
        <w:t>‘</w:t>
      </w:r>
      <w:r>
        <w:rPr>
          <w:rFonts w:eastAsia="SimSun" w:hint="eastAsia"/>
          <w:lang w:val="en-US" w:eastAsia="zh-CN"/>
        </w:rPr>
        <w:t>or</w:t>
      </w:r>
      <w:r>
        <w:rPr>
          <w:rFonts w:eastAsia="SimSun"/>
          <w:lang w:val="en-US" w:eastAsia="zh-CN"/>
        </w:rPr>
        <w:t>’</w:t>
      </w:r>
      <w:r>
        <w:rPr>
          <w:rFonts w:eastAsia="SimSun" w:hint="eastAsia"/>
          <w:lang w:val="en-US" w:eastAsia="zh-CN"/>
        </w:rPr>
        <w:t>.</w:t>
      </w:r>
    </w:p>
    <w:p w14:paraId="5E564F5F" w14:textId="77777777" w:rsidR="00A97662" w:rsidRDefault="00394C02">
      <w:pPr>
        <w:pStyle w:val="CommentText"/>
      </w:pPr>
      <w:r>
        <w:rPr>
          <w:rFonts w:eastAsia="SimSun" w:hint="eastAsia"/>
          <w:lang w:val="en-US" w:eastAsia="zh-CN"/>
        </w:rPr>
        <w:t>Besides, t</w:t>
      </w:r>
      <w:r>
        <w:rPr>
          <w:rFonts w:hint="eastAsia"/>
        </w:rPr>
        <w:t xml:space="preserve">he meaning of deactivating the </w:t>
      </w:r>
      <w:r>
        <w:rPr>
          <w:rFonts w:eastAsia="SimSun" w:hint="eastAsia"/>
          <w:lang w:val="en-US" w:eastAsia="zh-CN"/>
        </w:rPr>
        <w:t xml:space="preserve">AI/ML-based </w:t>
      </w:r>
      <w:r>
        <w:rPr>
          <w:rFonts w:hint="eastAsia"/>
        </w:rPr>
        <w:t>function</w:t>
      </w:r>
      <w:r>
        <w:rPr>
          <w:rFonts w:eastAsia="SimSun" w:hint="eastAsia"/>
          <w:lang w:val="en-US" w:eastAsia="zh-CN"/>
        </w:rPr>
        <w:t>alities</w:t>
      </w:r>
      <w:r>
        <w:rPr>
          <w:rFonts w:hint="eastAsia"/>
        </w:rPr>
        <w:t xml:space="preserve"> and </w:t>
      </w:r>
      <w:r>
        <w:rPr>
          <w:rFonts w:eastAsia="SimSun" w:hint="eastAsia"/>
          <w:lang w:val="en-US" w:eastAsia="zh-CN"/>
        </w:rPr>
        <w:t>fallback</w:t>
      </w:r>
      <w:r>
        <w:rPr>
          <w:rFonts w:hint="eastAsia"/>
        </w:rPr>
        <w:t xml:space="preserve"> to no</w:t>
      </w:r>
      <w:r>
        <w:rPr>
          <w:rFonts w:eastAsia="SimSun" w:hint="eastAsia"/>
          <w:lang w:val="en-US" w:eastAsia="zh-CN"/>
        </w:rPr>
        <w:t>n-</w:t>
      </w:r>
      <w:r>
        <w:rPr>
          <w:rFonts w:hint="eastAsia"/>
        </w:rPr>
        <w:t xml:space="preserve"> AI </w:t>
      </w:r>
      <w:r>
        <w:rPr>
          <w:rFonts w:eastAsia="SimSun" w:hint="eastAsia"/>
          <w:lang w:val="en-US" w:eastAsia="zh-CN"/>
        </w:rPr>
        <w:t xml:space="preserve">/ML </w:t>
      </w:r>
      <w:r>
        <w:rPr>
          <w:rFonts w:hint="eastAsia"/>
        </w:rPr>
        <w:t xml:space="preserve">operation is </w:t>
      </w:r>
      <w:r>
        <w:rPr>
          <w:rFonts w:eastAsia="SimSun" w:hint="eastAsia"/>
          <w:lang w:val="en-US" w:eastAsia="zh-CN"/>
        </w:rPr>
        <w:t xml:space="preserve">duplicated.  Suggest  deleting </w:t>
      </w:r>
      <w:r>
        <w:rPr>
          <w:rFonts w:eastAsia="SimSun"/>
          <w:lang w:val="en-US" w:eastAsia="zh-CN"/>
        </w:rPr>
        <w:t>‘</w:t>
      </w:r>
      <w:r>
        <w:rPr>
          <w:bCs/>
        </w:rPr>
        <w:t>fallback to non-AI/ML operation</w:t>
      </w:r>
      <w:r>
        <w:rPr>
          <w:rFonts w:eastAsia="SimSun"/>
          <w:lang w:val="en-US" w:eastAsia="zh-CN"/>
        </w:rPr>
        <w:t>’</w:t>
      </w:r>
      <w:r>
        <w:rPr>
          <w:rFonts w:eastAsia="SimSun" w:hint="eastAsia"/>
          <w:lang w:val="en-US" w:eastAsia="zh-CN"/>
        </w:rPr>
        <w:t>.</w:t>
      </w:r>
    </w:p>
  </w:comment>
  <w:comment w:id="278" w:author="Huawei - Jun" w:date="2023-08-02T16:15:00Z" w:initials="hw">
    <w:p w14:paraId="5E564F60" w14:textId="77777777" w:rsidR="00A97662" w:rsidRDefault="00394C02">
      <w:pPr>
        <w:pStyle w:val="CommentText"/>
        <w:rPr>
          <w:rFonts w:eastAsia="DengXian"/>
          <w:lang w:eastAsia="zh-CN"/>
        </w:rPr>
      </w:pPr>
      <w:r>
        <w:rPr>
          <w:rFonts w:eastAsia="DengXian"/>
          <w:lang w:eastAsia="zh-CN"/>
        </w:rPr>
        <w:t>This is just about functional framework, and we suggest to not put too much information here (as we will discuss and capture solutions in section 7 anyway). So we suggest to simplify the tex</w:t>
      </w:r>
      <w:r>
        <w:rPr>
          <w:rFonts w:eastAsia="DengXian"/>
          <w:lang w:eastAsia="zh-CN"/>
        </w:rPr>
        <w:t>t a bit:</w:t>
      </w:r>
    </w:p>
    <w:p w14:paraId="5E564F61" w14:textId="77777777" w:rsidR="00A97662" w:rsidRDefault="00A97662">
      <w:pPr>
        <w:pStyle w:val="CommentText"/>
        <w:rPr>
          <w:rFonts w:eastAsia="DengXian"/>
          <w:lang w:eastAsia="zh-CN"/>
        </w:rPr>
      </w:pPr>
    </w:p>
    <w:p w14:paraId="5E564F62" w14:textId="77777777" w:rsidR="00A97662" w:rsidRDefault="00394C02">
      <w:pPr>
        <w:pStyle w:val="CommentText"/>
        <w:rPr>
          <w:rFonts w:eastAsia="DengXian"/>
          <w:b/>
          <w:lang w:eastAsia="zh-CN"/>
        </w:rPr>
      </w:pPr>
      <w:r>
        <w:rPr>
          <w:rFonts w:eastAsia="DengXian" w:hint="eastAsia"/>
          <w:b/>
          <w:lang w:eastAsia="zh-CN"/>
        </w:rPr>
        <w:t>M</w:t>
      </w:r>
      <w:r>
        <w:rPr>
          <w:rFonts w:eastAsia="DengXian"/>
          <w:b/>
          <w:lang w:eastAsia="zh-CN"/>
        </w:rPr>
        <w:t>anagegment Instruction: Information needed as input for the Inference function.</w:t>
      </w:r>
    </w:p>
  </w:comment>
  <w:comment w:id="282" w:author="Ericsson (Felipe)" w:date="2023-06-26T22:58:00Z" w:initials="FAS">
    <w:p w14:paraId="5E564F63" w14:textId="77777777" w:rsidR="00A97662" w:rsidRDefault="00394C02">
      <w:pPr>
        <w:pStyle w:val="CommentText"/>
      </w:pPr>
      <w:r>
        <w:t>Companies are invited to provide views on this in the separate document as well.</w:t>
      </w:r>
    </w:p>
  </w:comment>
  <w:comment w:id="283" w:author="ZTE-Fei Dong" w:date="2023-08-01T11:10:00Z" w:initials="MSOffice">
    <w:p w14:paraId="5E564F64" w14:textId="77777777" w:rsidR="00A97662" w:rsidRDefault="00394C02">
      <w:pPr>
        <w:pStyle w:val="CommentText"/>
        <w:rPr>
          <w:rFonts w:eastAsia="DengXian"/>
          <w:lang w:eastAsia="zh-CN"/>
        </w:rPr>
      </w:pPr>
      <w:r>
        <w:rPr>
          <w:rFonts w:eastAsia="DengXian"/>
          <w:lang w:eastAsia="zh-CN"/>
        </w:rPr>
        <w:t>Since in the figure, the arrow line is symbolled as model delivery/transfer request,</w:t>
      </w:r>
      <w:r>
        <w:rPr>
          <w:rFonts w:eastAsia="DengXian"/>
          <w:lang w:eastAsia="zh-CN"/>
        </w:rPr>
        <w:t xml:space="preserve"> so we suggest:</w:t>
      </w:r>
    </w:p>
    <w:p w14:paraId="5E564F65" w14:textId="77777777" w:rsidR="00A97662" w:rsidRDefault="00394C02">
      <w:pPr>
        <w:pStyle w:val="CommentText"/>
        <w:rPr>
          <w:rFonts w:eastAsia="DengXian"/>
          <w:lang w:eastAsia="zh-CN"/>
        </w:rPr>
      </w:pPr>
      <w:r>
        <w:rPr>
          <w:rFonts w:eastAsia="DengXian"/>
          <w:lang w:eastAsia="zh-CN"/>
        </w:rPr>
        <w:t>‘Used to request the model(s) to the Model Storage function</w:t>
      </w:r>
      <w:r>
        <w:rPr>
          <w:rFonts w:eastAsia="DengXian"/>
          <w:color w:val="FF0000"/>
          <w:lang w:eastAsia="zh-CN"/>
        </w:rPr>
        <w:t xml:space="preserve"> </w:t>
      </w:r>
      <w:r>
        <w:rPr>
          <w:rFonts w:eastAsia="DengXian"/>
          <w:color w:val="FF0000"/>
          <w:highlight w:val="yellow"/>
          <w:lang w:eastAsia="zh-CN"/>
        </w:rPr>
        <w:t>for model transfer/delivery</w:t>
      </w:r>
      <w:r>
        <w:rPr>
          <w:rFonts w:eastAsia="DengXian"/>
          <w:lang w:eastAsia="zh-CN"/>
        </w:rPr>
        <w:t xml:space="preserve">’ </w:t>
      </w:r>
    </w:p>
  </w:comment>
  <w:comment w:id="296" w:author="China Unicom-Tingting Liang" w:date="2023-08-09T17:30:00Z" w:initials="LTT">
    <w:p w14:paraId="5E564F66" w14:textId="77777777" w:rsidR="00A97662" w:rsidRDefault="00394C02">
      <w:pPr>
        <w:pStyle w:val="BodyText"/>
      </w:pPr>
      <w:r>
        <w:rPr>
          <w:rFonts w:eastAsiaTheme="minorEastAsia" w:hint="eastAsia"/>
          <w:sz w:val="22"/>
          <w:szCs w:val="22"/>
          <w:lang w:val="en-US" w:eastAsia="zh-CN"/>
        </w:rPr>
        <w:t xml:space="preserve">Agree to use brief terminology, but we suggest using </w:t>
      </w:r>
      <w:r>
        <w:rPr>
          <w:rFonts w:eastAsiaTheme="minorEastAsia"/>
          <w:sz w:val="22"/>
          <w:szCs w:val="22"/>
          <w:lang w:val="en-US" w:eastAsia="zh-CN"/>
        </w:rPr>
        <w:t>‘</w:t>
      </w:r>
      <w:r>
        <w:rPr>
          <w:rFonts w:eastAsiaTheme="minorEastAsia" w:hint="eastAsia"/>
          <w:sz w:val="22"/>
          <w:szCs w:val="22"/>
          <w:lang w:val="en-US" w:eastAsia="zh-CN"/>
        </w:rPr>
        <w:t>management output</w:t>
      </w:r>
      <w:r>
        <w:rPr>
          <w:rFonts w:eastAsiaTheme="minorEastAsia"/>
          <w:sz w:val="22"/>
          <w:szCs w:val="22"/>
          <w:lang w:val="en-US" w:eastAsia="zh-CN"/>
        </w:rPr>
        <w:t>’</w:t>
      </w:r>
      <w:r>
        <w:rPr>
          <w:rFonts w:eastAsiaTheme="minorEastAsia" w:hint="eastAsia"/>
          <w:sz w:val="22"/>
          <w:szCs w:val="22"/>
          <w:lang w:val="en-US" w:eastAsia="zh-CN"/>
        </w:rPr>
        <w:t xml:space="preserve"> instead of </w:t>
      </w:r>
      <w:r>
        <w:rPr>
          <w:rFonts w:eastAsiaTheme="minorEastAsia"/>
          <w:sz w:val="22"/>
          <w:szCs w:val="22"/>
          <w:lang w:val="en-US" w:eastAsia="zh-CN"/>
        </w:rPr>
        <w:t>‘</w:t>
      </w:r>
      <w:r>
        <w:rPr>
          <w:rFonts w:eastAsia="Calibri"/>
          <w:i/>
          <w:iCs/>
          <w:sz w:val="22"/>
          <w:szCs w:val="22"/>
          <w:lang w:val="en-US"/>
        </w:rPr>
        <w:t>Monitoring output</w:t>
      </w:r>
      <w:r>
        <w:rPr>
          <w:rFonts w:hint="eastAsia"/>
          <w:i/>
          <w:iCs/>
          <w:sz w:val="22"/>
          <w:szCs w:val="22"/>
          <w:lang w:val="en-US" w:eastAsia="zh-CN"/>
        </w:rPr>
        <w:t xml:space="preserve"> </w:t>
      </w:r>
      <w:r>
        <w:rPr>
          <w:rFonts w:eastAsiaTheme="minorEastAsia"/>
          <w:sz w:val="22"/>
          <w:szCs w:val="22"/>
          <w:lang w:val="en-US" w:eastAsia="zh-CN"/>
        </w:rPr>
        <w:t>’</w:t>
      </w:r>
      <w:r>
        <w:rPr>
          <w:rFonts w:eastAsiaTheme="minorEastAsia" w:hint="eastAsia"/>
          <w:sz w:val="22"/>
          <w:szCs w:val="22"/>
          <w:lang w:val="en-US" w:eastAsia="zh-CN"/>
        </w:rPr>
        <w:t xml:space="preserve">. Because the output from management block to training block may not only inlude monitoring output. And suggest </w:t>
      </w:r>
      <w:r>
        <w:rPr>
          <w:rFonts w:hint="eastAsia"/>
          <w:sz w:val="22"/>
          <w:szCs w:val="22"/>
          <w:lang w:val="en-US" w:eastAsia="zh-CN"/>
        </w:rPr>
        <w:t xml:space="preserve">detailing the </w:t>
      </w:r>
      <w:r>
        <w:rPr>
          <w:rFonts w:eastAsia="Calibri"/>
          <w:sz w:val="22"/>
          <w:szCs w:val="22"/>
          <w:lang w:val="en-US"/>
        </w:rPr>
        <w:t xml:space="preserve">'management </w:t>
      </w:r>
      <w:r>
        <w:rPr>
          <w:rFonts w:hint="eastAsia"/>
          <w:sz w:val="22"/>
          <w:szCs w:val="22"/>
          <w:lang w:val="en-US" w:eastAsia="zh-CN"/>
        </w:rPr>
        <w:t>output</w:t>
      </w:r>
      <w:r>
        <w:rPr>
          <w:rFonts w:eastAsia="Calibri"/>
          <w:sz w:val="22"/>
          <w:szCs w:val="22"/>
          <w:lang w:val="en-US"/>
        </w:rPr>
        <w:t xml:space="preserve">' </w:t>
      </w:r>
      <w:r>
        <w:rPr>
          <w:rFonts w:eastAsia="SimSun" w:hint="eastAsia"/>
          <w:sz w:val="22"/>
          <w:szCs w:val="22"/>
          <w:lang w:val="en-US" w:eastAsia="zh-CN"/>
        </w:rPr>
        <w:t>here, i.e., including performance feedback/ Retraining request</w:t>
      </w:r>
      <w:r>
        <w:rPr>
          <w:rFonts w:hint="eastAsia"/>
          <w:sz w:val="22"/>
          <w:szCs w:val="22"/>
          <w:lang w:val="en-US" w:eastAsia="zh-CN"/>
        </w:rPr>
        <w:t>.</w:t>
      </w:r>
    </w:p>
  </w:comment>
  <w:comment w:id="299" w:author="Nokia, Nokia Shanghai Bell - Sakira" w:date="2023-08-09T23:57:00Z" w:initials="HS">
    <w:p w14:paraId="7DC28A76" w14:textId="77777777" w:rsidR="0090145D" w:rsidRDefault="0090145D" w:rsidP="00DD2AD5">
      <w:pPr>
        <w:pStyle w:val="CommentText"/>
      </w:pPr>
      <w:r>
        <w:rPr>
          <w:rStyle w:val="CommentReference"/>
        </w:rPr>
        <w:annotationRef/>
      </w:r>
      <w:r>
        <w:t>Monitoring output is used for Model/Functionality selection/(re)activation/switching as well.</w:t>
      </w:r>
      <w:r>
        <w:br/>
      </w:r>
      <w:r>
        <w:br/>
        <w:t>Additionally, the direction of 'monitoring output' could be revised as 'performance metrics generated during model training/retraining can be used for performance monitoring (if model based LCM is applicable)'.</w:t>
      </w:r>
    </w:p>
  </w:comment>
  <w:comment w:id="301" w:author="ZTE-Fei Dong" w:date="2023-08-01T11:10:00Z" w:initials="MSOffice">
    <w:p w14:paraId="5E564F67" w14:textId="04F0EA36" w:rsidR="00A97662" w:rsidRDefault="00394C02">
      <w:pPr>
        <w:pStyle w:val="CommentText"/>
        <w:rPr>
          <w:rFonts w:eastAsia="DengXian"/>
          <w:lang w:eastAsia="zh-CN"/>
        </w:rPr>
      </w:pPr>
      <w:r>
        <w:rPr>
          <w:rFonts w:eastAsia="DengXian"/>
          <w:lang w:eastAsia="zh-CN"/>
        </w:rPr>
        <w:t xml:space="preserve">for the </w:t>
      </w:r>
      <w:r>
        <w:rPr>
          <w:rFonts w:eastAsia="DengXian" w:hint="eastAsia"/>
          <w:lang w:eastAsia="zh-CN"/>
        </w:rPr>
        <w:t>(</w:t>
      </w:r>
      <w:r>
        <w:rPr>
          <w:rFonts w:eastAsia="DengXian"/>
          <w:lang w:eastAsia="zh-CN"/>
        </w:rPr>
        <w:t>re)training or updating purpose</w:t>
      </w:r>
    </w:p>
  </w:comment>
  <w:comment w:id="302" w:author="YuanY Zhang (张园园)" w:date="2023-08-07T12:04:00Z" w:initials="YZ(">
    <w:p w14:paraId="5E564F68" w14:textId="77777777" w:rsidR="00A97662" w:rsidRDefault="00394C02">
      <w:pPr>
        <w:pStyle w:val="CommentText"/>
      </w:pPr>
      <w:r>
        <w:rPr>
          <w:rFonts w:hint="eastAsia"/>
        </w:rPr>
        <w:t>t</w:t>
      </w:r>
      <w:r>
        <w:t xml:space="preserve">end </w:t>
      </w:r>
      <w:r>
        <w:t xml:space="preserve">to agree with ZTE. </w:t>
      </w:r>
    </w:p>
  </w:comment>
  <w:comment w:id="310" w:author="Xiaomi（Xing Yang)" w:date="2023-06-27T17:14:00Z" w:initials="YX">
    <w:p w14:paraId="5E564F69" w14:textId="77777777" w:rsidR="00A97662" w:rsidRDefault="00394C02">
      <w:pPr>
        <w:pStyle w:val="CommentText"/>
        <w:rPr>
          <w:rFonts w:eastAsia="DengXian"/>
          <w:lang w:eastAsia="zh-CN"/>
        </w:rPr>
      </w:pPr>
      <w:r>
        <w:rPr>
          <w:rFonts w:eastAsia="DengXian"/>
          <w:lang w:eastAsia="zh-CN"/>
        </w:rPr>
        <w:t xml:space="preserve">We understand the decision making, e.g. beam selection, is done at legacy layer, e.g. RRC or physical layer. We understand the inference is not related to decision making. Also, it’s not clear what new data is. Suggest to rephrase this </w:t>
      </w:r>
      <w:r>
        <w:rPr>
          <w:rFonts w:eastAsia="DengXian"/>
          <w:lang w:eastAsia="zh-CN"/>
        </w:rPr>
        <w:t>sentence such as ‘that performs inference from the process of applying AI/ML models or AI/ML functionalities’</w:t>
      </w:r>
    </w:p>
  </w:comment>
  <w:comment w:id="311" w:author="Nokia, Nokia Shanghai Bell - Sakira" w:date="2023-08-09T23:58:00Z" w:initials="HS">
    <w:p w14:paraId="748CFAC8" w14:textId="77777777" w:rsidR="00C30CCF" w:rsidRDefault="00C30CCF" w:rsidP="00ED3215">
      <w:pPr>
        <w:pStyle w:val="CommentText"/>
      </w:pPr>
      <w:r>
        <w:rPr>
          <w:rStyle w:val="CommentReference"/>
        </w:rPr>
        <w:annotationRef/>
      </w:r>
      <w:r>
        <w:t>Agree. We can remove the word 'decisions'</w:t>
      </w:r>
    </w:p>
  </w:comment>
  <w:comment w:id="312" w:author="Nokia, Nokia Shanghai Bell - Sakira" w:date="2023-08-09T23:58:00Z" w:initials="HS">
    <w:p w14:paraId="7E67437F" w14:textId="77777777" w:rsidR="00C30CCF" w:rsidRDefault="00C30CCF" w:rsidP="006B70DF">
      <w:pPr>
        <w:pStyle w:val="CommentText"/>
      </w:pPr>
      <w:r>
        <w:rPr>
          <w:rStyle w:val="CommentReference"/>
        </w:rPr>
        <w:annotationRef/>
      </w:r>
      <w:r>
        <w:t xml:space="preserve">Moreover, as pointed out in previous paragraph that Inference function can fine-tune the AIML models. This fine-tuning can be added as one of the responsibilities of Inference function. </w:t>
      </w:r>
    </w:p>
  </w:comment>
  <w:comment w:id="324" w:author="Ericsson (Felipe)" w:date="2023-06-13T13:19:00Z" w:initials="FAS">
    <w:p w14:paraId="5E564F6A" w14:textId="0F22109B" w:rsidR="00A97662" w:rsidRDefault="00394C02">
      <w:pPr>
        <w:pStyle w:val="CommentText"/>
      </w:pPr>
      <w:r>
        <w:t>Could/should this be reused from RAN3’s TR?</w:t>
      </w:r>
      <w:r>
        <w:br/>
        <w:t>Companies’ views are welcome!</w:t>
      </w:r>
    </w:p>
  </w:comment>
  <w:comment w:id="329" w:author="Nokia, Nokia Shanghai Bell - Sakira" w:date="2023-08-09T23:59:00Z" w:initials="HS">
    <w:p w14:paraId="09486202" w14:textId="77777777" w:rsidR="00703E9D" w:rsidRDefault="00703E9D" w:rsidP="0038212A">
      <w:pPr>
        <w:pStyle w:val="CommentText"/>
      </w:pPr>
      <w:r>
        <w:rPr>
          <w:rStyle w:val="CommentReference"/>
        </w:rPr>
        <w:annotationRef/>
      </w:r>
      <w:r>
        <w:t>support</w:t>
      </w:r>
    </w:p>
  </w:comment>
  <w:comment w:id="325" w:author="Xiaomi（Xing Yang)" w:date="2023-06-27T17:23:00Z" w:initials="YX">
    <w:p w14:paraId="5E564F6B" w14:textId="06904863" w:rsidR="00A97662" w:rsidRDefault="00394C02">
      <w:pPr>
        <w:pStyle w:val="CommentText"/>
      </w:pPr>
      <w:r>
        <w:rPr>
          <w:rFonts w:eastAsia="DengXian"/>
          <w:lang w:eastAsia="zh-CN"/>
        </w:rPr>
        <w:t>Support to reuse RAN3 principle</w:t>
      </w:r>
    </w:p>
  </w:comment>
  <w:comment w:id="326" w:author="Lenovo" w:date="2023-07-19T15:49:00Z" w:initials="Lenovo">
    <w:p w14:paraId="5E564F6C" w14:textId="77777777" w:rsidR="00A97662" w:rsidRDefault="00394C02">
      <w:pPr>
        <w:pStyle w:val="CommentText"/>
      </w:pPr>
      <w:r>
        <w:t>ok</w:t>
      </w:r>
    </w:p>
  </w:comment>
  <w:comment w:id="327" w:author="Apple - Peng Cheng" w:date="2023-07-30T12:01:00Z" w:initials="PC">
    <w:p w14:paraId="5E564F6D" w14:textId="77777777" w:rsidR="00A97662" w:rsidRDefault="00394C02">
      <w:r>
        <w:rPr>
          <w:color w:val="000000"/>
        </w:rPr>
        <w:t>Support</w:t>
      </w:r>
    </w:p>
  </w:comment>
  <w:comment w:id="328" w:author="ZTE-Fei Dong" w:date="2023-08-01T11:16:00Z" w:initials="MSOffice">
    <w:p w14:paraId="5E564F6E" w14:textId="77777777" w:rsidR="00A97662" w:rsidRDefault="00394C02">
      <w:pPr>
        <w:pStyle w:val="CommentText"/>
        <w:rPr>
          <w:rFonts w:eastAsia="DengXian"/>
          <w:lang w:eastAsia="zh-CN"/>
        </w:rPr>
      </w:pPr>
      <w:r>
        <w:rPr>
          <w:rFonts w:eastAsia="DengXian" w:hint="eastAsia"/>
          <w:lang w:eastAsia="zh-CN"/>
        </w:rPr>
        <w:t>s</w:t>
      </w:r>
      <w:r>
        <w:rPr>
          <w:rFonts w:eastAsia="DengXian"/>
          <w:lang w:eastAsia="zh-CN"/>
        </w:rPr>
        <w:t>upport</w:t>
      </w:r>
    </w:p>
  </w:comment>
  <w:comment w:id="335" w:author="Nokia, Nokia Shanghai Bell - Sakira" w:date="2023-08-09T23:49:00Z" w:initials="HS">
    <w:p w14:paraId="0577ED43" w14:textId="77777777" w:rsidR="00245548" w:rsidRDefault="00245548" w:rsidP="00C85F38">
      <w:pPr>
        <w:pStyle w:val="CommentText"/>
      </w:pPr>
      <w:r>
        <w:rPr>
          <w:rStyle w:val="CommentReference"/>
        </w:rPr>
        <w:annotationRef/>
      </w:r>
      <w:r>
        <w:t>Model storage function is not defined.</w:t>
      </w:r>
    </w:p>
  </w:comment>
  <w:comment w:id="336" w:author="Nokia, Nokia Shanghai Bell - Sakira" w:date="2023-08-09T23:59:00Z" w:initials="HS">
    <w:p w14:paraId="1ECBA964" w14:textId="77777777" w:rsidR="003125E5" w:rsidRDefault="003125E5" w:rsidP="00A11745">
      <w:pPr>
        <w:pStyle w:val="CommentText"/>
      </w:pPr>
      <w:r>
        <w:rPr>
          <w:rStyle w:val="CommentReference"/>
        </w:rPr>
        <w:annotationRef/>
      </w:r>
      <w:r>
        <w:t>To our understanding this is only a reference point and an optional entity.</w:t>
      </w:r>
    </w:p>
  </w:comment>
  <w:comment w:id="340" w:author="China Unicom-Tingting Liang" w:date="2023-08-09T17:30:00Z" w:initials="LTT">
    <w:p w14:paraId="5E564F6F" w14:textId="4C1E87F7" w:rsidR="00A97662" w:rsidRDefault="00394C02">
      <w:pPr>
        <w:pStyle w:val="CommentText"/>
      </w:pPr>
      <w:r>
        <w:rPr>
          <w:rFonts w:eastAsia="SimSun" w:hint="eastAsia"/>
          <w:lang w:val="en-US" w:eastAsia="zh-CN"/>
        </w:rPr>
        <w:t xml:space="preserve">Replace </w:t>
      </w:r>
      <w:r>
        <w:rPr>
          <w:rFonts w:eastAsia="SimSun"/>
          <w:lang w:val="en-US" w:eastAsia="zh-CN"/>
        </w:rPr>
        <w:t>‘</w:t>
      </w:r>
      <w:r>
        <w:rPr>
          <w:rFonts w:eastAsia="SimSun" w:hint="eastAsia"/>
          <w:lang w:val="en-US" w:eastAsia="zh-CN"/>
        </w:rPr>
        <w:t>trained</w:t>
      </w:r>
      <w:r>
        <w:rPr>
          <w:rFonts w:eastAsia="SimSun"/>
          <w:lang w:val="en-US" w:eastAsia="zh-CN"/>
        </w:rPr>
        <w:t>’</w:t>
      </w:r>
      <w:r>
        <w:rPr>
          <w:rFonts w:eastAsia="SimSun" w:hint="eastAsia"/>
          <w:lang w:val="en-US" w:eastAsia="zh-CN"/>
        </w:rPr>
        <w:t xml:space="preserve"> wit</w:t>
      </w:r>
      <w:r>
        <w:rPr>
          <w:rFonts w:eastAsia="SimSun" w:hint="eastAsia"/>
          <w:lang w:val="en-US" w:eastAsia="zh-CN"/>
        </w:rPr>
        <w:t xml:space="preserve">h </w:t>
      </w:r>
      <w:r>
        <w:rPr>
          <w:rFonts w:eastAsia="SimSun"/>
          <w:lang w:val="en-US" w:eastAsia="zh-CN"/>
        </w:rPr>
        <w:t>‘</w:t>
      </w:r>
      <w:r>
        <w:rPr>
          <w:rFonts w:eastAsia="SimSun" w:hint="eastAsia"/>
          <w:lang w:val="en-US" w:eastAsia="zh-CN"/>
        </w:rPr>
        <w:t>trained/updated</w:t>
      </w:r>
      <w:r>
        <w:rPr>
          <w:rFonts w:eastAsia="SimSun"/>
          <w:lang w:val="en-US" w:eastAsia="zh-CN"/>
        </w:rPr>
        <w:t>’</w:t>
      </w:r>
      <w:r>
        <w:rPr>
          <w:rFonts w:eastAsia="SimSun" w:hint="eastAsia"/>
          <w:lang w:val="en-US" w:eastAsia="zh-CN"/>
        </w:rPr>
        <w:t>, aligned with the wording on the architecture diagram.</w:t>
      </w:r>
    </w:p>
  </w:comment>
  <w:comment w:id="363" w:author="Ericsson (Felipe)" w:date="2023-06-13T15:04:00Z" w:initials="FAS">
    <w:p w14:paraId="5E564F70" w14:textId="77777777" w:rsidR="00A97662" w:rsidRDefault="00394C02">
      <w:pPr>
        <w:pStyle w:val="CommentText"/>
      </w:pPr>
      <w:r>
        <w:t xml:space="preserve">As per the TR terminology “delivery” would be the generic term. </w:t>
      </w:r>
    </w:p>
  </w:comment>
  <w:comment w:id="431" w:author="Lenovo" w:date="2023-07-19T15:28:00Z" w:initials="Lenovo">
    <w:p w14:paraId="5E564F71" w14:textId="77777777" w:rsidR="00A97662" w:rsidRDefault="00394C02">
      <w:pPr>
        <w:pStyle w:val="CommentText"/>
      </w:pPr>
      <w:r>
        <w:t xml:space="preserve">Text related to functionality identification is missing, which is described in 3.1 and 4.2 as well. </w:t>
      </w:r>
    </w:p>
  </w:comment>
  <w:comment w:id="432" w:author="Nokia, Nokia Shanghai Bell - Sakira" w:date="2023-08-10T00:04:00Z" w:initials="HS">
    <w:p w14:paraId="64DDB0E6" w14:textId="77777777" w:rsidR="00C836A9" w:rsidRDefault="00C836A9" w:rsidP="00C17E35">
      <w:pPr>
        <w:pStyle w:val="CommentText"/>
      </w:pPr>
      <w:r>
        <w:rPr>
          <w:rStyle w:val="CommentReference"/>
        </w:rPr>
        <w:annotationRef/>
      </w:r>
      <w:r>
        <w:t>Agree</w:t>
      </w:r>
    </w:p>
  </w:comment>
  <w:comment w:id="436" w:author="Apple - Peng Cheng" w:date="2023-07-30T12:41:00Z" w:initials="PC">
    <w:p w14:paraId="5E564F72" w14:textId="5E87647D" w:rsidR="00A97662" w:rsidRDefault="00394C02">
      <w:r>
        <w:rPr>
          <w:color w:val="000000"/>
        </w:rPr>
        <w:t xml:space="preserve">We think below </w:t>
      </w:r>
      <w:r>
        <w:rPr>
          <w:color w:val="000000"/>
        </w:rPr>
        <w:t>RAN2 agreement is missed, which clearly mentioned model ID is used for model identification.</w:t>
      </w:r>
    </w:p>
    <w:p w14:paraId="5E564F73" w14:textId="77777777" w:rsidR="00A97662" w:rsidRDefault="00A97662">
      <w:pPr>
        <w:ind w:leftChars="90" w:left="180"/>
      </w:pPr>
    </w:p>
    <w:p w14:paraId="5E564F74" w14:textId="77777777" w:rsidR="00A97662" w:rsidRDefault="00394C02">
      <w:pPr>
        <w:ind w:leftChars="90" w:left="180"/>
      </w:pPr>
      <w:r>
        <w:rPr>
          <w:color w:val="000000"/>
        </w:rPr>
        <w:t xml:space="preserve"> </w:t>
      </w:r>
      <w:r>
        <w:rPr>
          <w:color w:val="000000"/>
          <w:highlight w:val="yellow"/>
        </w:rPr>
        <w:t xml:space="preserve">R2 assumes that a model is identified by a model ID. </w:t>
      </w:r>
    </w:p>
  </w:comment>
  <w:comment w:id="437" w:author="ZTE-Fei Dong" w:date="2023-08-01T11:17:00Z" w:initials="MSOffice">
    <w:p w14:paraId="5E564F75" w14:textId="77777777" w:rsidR="00A97662" w:rsidRDefault="00394C02">
      <w:pPr>
        <w:pStyle w:val="CommentText"/>
        <w:rPr>
          <w:rFonts w:eastAsia="DengXian"/>
          <w:lang w:eastAsia="zh-CN"/>
        </w:rPr>
      </w:pPr>
      <w:r>
        <w:rPr>
          <w:rFonts w:eastAsia="DengXian" w:hint="eastAsia"/>
          <w:lang w:eastAsia="zh-CN"/>
        </w:rPr>
        <w:t>s</w:t>
      </w:r>
      <w:r>
        <w:rPr>
          <w:rFonts w:eastAsia="DengXian"/>
          <w:lang w:eastAsia="zh-CN"/>
        </w:rPr>
        <w:t>upport</w:t>
      </w:r>
    </w:p>
  </w:comment>
  <w:comment w:id="438" w:author="Huawei - Jun" w:date="2023-08-02T16:19:00Z" w:initials="hw">
    <w:p w14:paraId="5E564F76" w14:textId="77777777" w:rsidR="00A97662" w:rsidRDefault="00394C02">
      <w:pPr>
        <w:pStyle w:val="CommentText"/>
        <w:rPr>
          <w:rFonts w:eastAsia="DengXian"/>
          <w:lang w:eastAsia="zh-CN"/>
        </w:rPr>
      </w:pPr>
      <w:r>
        <w:rPr>
          <w:rFonts w:eastAsia="DengXian" w:hint="eastAsia"/>
          <w:lang w:eastAsia="zh-CN"/>
        </w:rPr>
        <w:t>W</w:t>
      </w:r>
      <w:r>
        <w:rPr>
          <w:rFonts w:eastAsia="DengXian"/>
          <w:lang w:eastAsia="zh-CN"/>
        </w:rPr>
        <w:t>e should use “RAN2 assumes” here to exactly follow RAN2 agreements.</w:t>
      </w:r>
    </w:p>
  </w:comment>
  <w:comment w:id="439" w:author="Nokia, Nokia Shanghai Bell - Sakira" w:date="2023-08-10T00:04:00Z" w:initials="HS">
    <w:p w14:paraId="37BA90A7" w14:textId="77777777" w:rsidR="00C836A9" w:rsidRDefault="00C836A9" w:rsidP="00861F50">
      <w:pPr>
        <w:pStyle w:val="CommentText"/>
      </w:pPr>
      <w:r>
        <w:rPr>
          <w:rStyle w:val="CommentReference"/>
        </w:rPr>
        <w:annotationRef/>
      </w:r>
      <w:r>
        <w:t>support</w:t>
      </w:r>
    </w:p>
  </w:comment>
  <w:comment w:id="448" w:author="Apple - Peng Cheng" w:date="2023-07-30T12:38:00Z" w:initials="PC">
    <w:p w14:paraId="5E564F77" w14:textId="04AF8F7E" w:rsidR="00A97662" w:rsidRDefault="00394C02">
      <w:r>
        <w:t xml:space="preserve">This sentence means meta info is a part of model ID. We doubt whether this is RAN2 common understanding because we think another view in RAN2 is that meta info is </w:t>
      </w:r>
      <w:r>
        <w:rPr>
          <w:color w:val="333333"/>
        </w:rPr>
        <w:t>supplemental</w:t>
      </w:r>
      <w:r>
        <w:t xml:space="preserve"> information to model ID (i.e. not part of model ID).  Meanwhile, meta info is no</w:t>
      </w:r>
      <w:r>
        <w:t>t mentioned in Clause 4.2, which is confusing. So, we suggest to remove the whole sentence, and add a EN (e.g. “Editor’s Note: It is FFS on relationship between model ID and meta information”)</w:t>
      </w:r>
    </w:p>
  </w:comment>
  <w:comment w:id="451" w:author="Nokia, Nokia Shanghai Bell - Sakira" w:date="2023-08-10T00:07:00Z" w:initials="HS">
    <w:p w14:paraId="0C030C43" w14:textId="77777777" w:rsidR="00C836A9" w:rsidRDefault="00C836A9" w:rsidP="00DE1F25">
      <w:pPr>
        <w:pStyle w:val="CommentText"/>
      </w:pPr>
      <w:r>
        <w:rPr>
          <w:rStyle w:val="CommentReference"/>
        </w:rPr>
        <w:annotationRef/>
      </w:r>
      <w:r>
        <w:t>'meta information' is still an open issue. We suggest to wait until we have an agreement.</w:t>
      </w:r>
    </w:p>
  </w:comment>
  <w:comment w:id="449" w:author="ZTE-Fei Dong" w:date="2023-08-01T11:18:00Z" w:initials="MSOffice">
    <w:p w14:paraId="5E564F78" w14:textId="30AFFE4C" w:rsidR="00A97662" w:rsidRDefault="00394C02">
      <w:pPr>
        <w:pStyle w:val="CommentText"/>
        <w:rPr>
          <w:rFonts w:eastAsia="DengXian"/>
          <w:lang w:eastAsia="zh-CN"/>
        </w:rPr>
      </w:pPr>
      <w:r>
        <w:rPr>
          <w:rFonts w:eastAsia="DengXian"/>
          <w:lang w:eastAsia="zh-CN"/>
        </w:rPr>
        <w:t>Support apple’s suggestion</w:t>
      </w:r>
    </w:p>
  </w:comment>
  <w:comment w:id="450" w:author="YuanY Zhang (张园园)" w:date="2023-08-07T12:11:00Z" w:initials="YZ(">
    <w:p w14:paraId="5E564F79" w14:textId="77777777" w:rsidR="00A97662" w:rsidRDefault="00394C02">
      <w:pPr>
        <w:pStyle w:val="CommentText"/>
      </w:pPr>
      <w:r>
        <w:rPr>
          <w:rFonts w:hint="eastAsia"/>
        </w:rPr>
        <w:t>A</w:t>
      </w:r>
      <w:r>
        <w:t>gree with Apple</w:t>
      </w:r>
    </w:p>
  </w:comment>
  <w:comment w:id="481" w:author="ZTE-Fei Dong" w:date="2023-08-01T11:23:00Z" w:initials="MSOffice">
    <w:p w14:paraId="5E564F7A" w14:textId="77777777" w:rsidR="00A97662" w:rsidRDefault="00394C02">
      <w:pPr>
        <w:pStyle w:val="CommentText"/>
        <w:rPr>
          <w:rFonts w:eastAsia="DengXian"/>
          <w:lang w:eastAsia="zh-CN"/>
        </w:rPr>
      </w:pPr>
      <w:r>
        <w:rPr>
          <w:rFonts w:eastAsia="DengXian"/>
          <w:lang w:eastAsia="zh-CN"/>
        </w:rPr>
        <w:t>The consequence sen</w:t>
      </w:r>
      <w:r>
        <w:rPr>
          <w:rFonts w:eastAsia="DengXian"/>
          <w:lang w:eastAsia="zh-CN"/>
        </w:rPr>
        <w:t>tence led by ‘so that’ is a little bit weird since the consequence also can be realized in the case of the model Id is not globally unique (e.g. locally unique).. maybe we can directly use the agreement for depict the target of globally unique Model Id:</w:t>
      </w:r>
    </w:p>
    <w:p w14:paraId="5E564F7B" w14:textId="77777777" w:rsidR="00A97662" w:rsidRDefault="00394C02">
      <w:pPr>
        <w:pStyle w:val="CommentText"/>
        <w:rPr>
          <w:rFonts w:eastAsia="DengXian"/>
          <w:lang w:eastAsia="zh-CN"/>
        </w:rPr>
      </w:pPr>
      <w:r>
        <w:rPr>
          <w:lang w:val="en-US"/>
        </w:rPr>
        <w:t>RA</w:t>
      </w:r>
      <w:r>
        <w:rPr>
          <w:lang w:val="en-US"/>
        </w:rPr>
        <w:t>N2 assumes that Model ID is unique “globally”,</w:t>
      </w:r>
      <w:r>
        <w:rPr>
          <w:highlight w:val="yellow"/>
          <w:lang w:val="en-US"/>
        </w:rPr>
        <w:t xml:space="preserve"> e.g. in order to manage test certification each retrained version need to be identified.</w:t>
      </w:r>
    </w:p>
  </w:comment>
  <w:comment w:id="505" w:author="Xiaomi（Xing Yang)" w:date="2023-06-29T09:45:00Z" w:initials="YX">
    <w:p w14:paraId="5E564F7C" w14:textId="77777777" w:rsidR="00A97662" w:rsidRDefault="00394C02">
      <w:pPr>
        <w:pStyle w:val="CommentText"/>
        <w:rPr>
          <w:rFonts w:eastAsia="DengXian"/>
          <w:lang w:eastAsia="zh-CN"/>
        </w:rPr>
      </w:pPr>
      <w:r>
        <w:rPr>
          <w:rFonts w:eastAsia="DengXian"/>
          <w:lang w:eastAsia="zh-CN"/>
        </w:rPr>
        <w:t>Suggest to add EN to say FFS whether to introduce local model ID to reduce signalling overhead</w:t>
      </w:r>
    </w:p>
  </w:comment>
  <w:comment w:id="506" w:author="Lenovo" w:date="2023-07-19T15:27:00Z" w:initials="Lenovo">
    <w:p w14:paraId="5E564F7D" w14:textId="77777777" w:rsidR="00A97662" w:rsidRDefault="00394C02">
      <w:pPr>
        <w:pStyle w:val="CommentText"/>
      </w:pPr>
      <w:r>
        <w:t>agree</w:t>
      </w:r>
    </w:p>
  </w:comment>
  <w:comment w:id="507" w:author="Rajeev-QC" w:date="2023-07-26T15:20:00Z" w:initials="RK">
    <w:p w14:paraId="5E564F7E" w14:textId="77777777" w:rsidR="00A97662" w:rsidRDefault="00394C02">
      <w:pPr>
        <w:pStyle w:val="CommentText"/>
      </w:pPr>
      <w:r>
        <w:t>Before capturing th</w:t>
      </w:r>
      <w:r>
        <w:t>is, maybe we need to first discuss in RAN2 meeting. At this time, prefer not to capture it as FFS.</w:t>
      </w:r>
    </w:p>
  </w:comment>
  <w:comment w:id="508" w:author="Apple - Peng Cheng" w:date="2023-07-30T12:43:00Z" w:initials="PC">
    <w:p w14:paraId="5E564F7F" w14:textId="77777777" w:rsidR="00A97662" w:rsidRDefault="00394C02">
      <w:r>
        <w:rPr>
          <w:color w:val="000000"/>
        </w:rPr>
        <w:t>We agree with Xiaomi and Lenovo.</w:t>
      </w:r>
    </w:p>
  </w:comment>
  <w:comment w:id="555" w:author="Apple - Peng Cheng" w:date="2023-07-30T12:44:00Z" w:initials="PC">
    <w:p w14:paraId="5E564F80" w14:textId="77777777" w:rsidR="00A97662" w:rsidRDefault="00394C02">
      <w:r>
        <w:rPr>
          <w:color w:val="000000"/>
        </w:rPr>
        <w:t>It will be updated according to conclusion of another document, right?</w:t>
      </w:r>
    </w:p>
  </w:comment>
  <w:comment w:id="570" w:author="Xiaomi（Xing Yang)" w:date="2023-06-29T09:44:00Z" w:initials="YX">
    <w:p w14:paraId="5E564F81" w14:textId="77777777" w:rsidR="00A97662" w:rsidRDefault="00394C02">
      <w:pPr>
        <w:pStyle w:val="CommentText"/>
        <w:rPr>
          <w:rFonts w:eastAsia="DengXian"/>
          <w:lang w:eastAsia="zh-CN"/>
        </w:rPr>
      </w:pPr>
      <w:r>
        <w:rPr>
          <w:rFonts w:eastAsia="DengXian"/>
          <w:lang w:eastAsia="zh-CN"/>
        </w:rPr>
        <w:t>No strong view, but seems strange to capture such sen</w:t>
      </w:r>
      <w:r>
        <w:rPr>
          <w:rFonts w:eastAsia="DengXian"/>
          <w:lang w:eastAsia="zh-CN"/>
        </w:rPr>
        <w:t>tence in TR.</w:t>
      </w:r>
    </w:p>
  </w:comment>
  <w:comment w:id="573" w:author="Nokia, Nokia Shanghai Bell - Sakira" w:date="2023-08-10T00:08:00Z" w:initials="HS">
    <w:p w14:paraId="75933044" w14:textId="77777777" w:rsidR="008909DA" w:rsidRDefault="008909DA" w:rsidP="00171581">
      <w:pPr>
        <w:pStyle w:val="CommentText"/>
      </w:pPr>
      <w:r>
        <w:rPr>
          <w:rStyle w:val="CommentReference"/>
        </w:rPr>
        <w:annotationRef/>
      </w:r>
      <w:r>
        <w:t>Agree</w:t>
      </w:r>
    </w:p>
  </w:comment>
  <w:comment w:id="571" w:author="Rajeev-QC" w:date="2023-07-26T15:20:00Z" w:initials="RK">
    <w:p w14:paraId="5E564F82" w14:textId="0A2C94F4" w:rsidR="00A97662" w:rsidRDefault="00394C02">
      <w:pPr>
        <w:pStyle w:val="CommentText"/>
      </w:pPr>
      <w:r>
        <w:t>Agree.</w:t>
      </w:r>
    </w:p>
  </w:comment>
  <w:comment w:id="572" w:author="Apple - Peng Cheng" w:date="2023-07-30T12:43:00Z" w:initials="PC">
    <w:p w14:paraId="5E564F83" w14:textId="77777777" w:rsidR="00A97662" w:rsidRDefault="00394C02">
      <w:r>
        <w:rPr>
          <w:color w:val="000000"/>
        </w:rPr>
        <w:t>Agree</w:t>
      </w:r>
    </w:p>
  </w:comment>
  <w:comment w:id="579" w:author="Rajeev-QC" w:date="2023-07-26T15:22:00Z" w:initials="RK">
    <w:p w14:paraId="5E564F84" w14:textId="77777777" w:rsidR="00A97662" w:rsidRDefault="00394C02">
      <w:pPr>
        <w:pStyle w:val="CommentText"/>
      </w:pPr>
      <w:r>
        <w:t>Prefer to captured endorsed as the starting point.</w:t>
      </w:r>
    </w:p>
  </w:comment>
  <w:comment w:id="588" w:author="Apple - Peng Cheng" w:date="2023-07-30T12:46:00Z" w:initials="PC">
    <w:p w14:paraId="5E564F85" w14:textId="77777777" w:rsidR="00A97662" w:rsidRDefault="00394C02">
      <w:r>
        <w:t>We don’t think it is correct. The table is intended to cover analysis of all LCM, not only training. It is also conflicted with followed sentence with “inference, monitoring”</w:t>
      </w:r>
    </w:p>
  </w:comment>
  <w:comment w:id="591" w:author="Nokia, Nokia Shanghai Bell - Sakira" w:date="2023-08-10T00:09:00Z" w:initials="HS">
    <w:p w14:paraId="1316A550" w14:textId="77777777" w:rsidR="00BA7A52" w:rsidRDefault="00BA7A52" w:rsidP="005D1F55">
      <w:pPr>
        <w:pStyle w:val="CommentText"/>
      </w:pPr>
      <w:r>
        <w:rPr>
          <w:rStyle w:val="CommentReference"/>
        </w:rPr>
        <w:annotationRef/>
      </w:r>
      <w:r>
        <w:t>It might be good to mention 'offline'</w:t>
      </w:r>
    </w:p>
  </w:comment>
  <w:comment w:id="593" w:author="Rajeev-QC" w:date="2023-07-26T15:25:00Z" w:initials="RK">
    <w:p w14:paraId="5E564F86" w14:textId="0AC892E9" w:rsidR="00A97662" w:rsidRDefault="00394C02">
      <w:pPr>
        <w:pStyle w:val="CommentText"/>
      </w:pPr>
      <w:r>
        <w:t>Also</w:t>
      </w:r>
      <w:r>
        <w:t>, the endorsed table is for supporting model training at the network side. It cannot be generalized. Maybe we should capture that To support model training at the network at the end of first time.</w:t>
      </w:r>
    </w:p>
  </w:comment>
  <w:comment w:id="599" w:author="Nokia, Nokia Shanghai Bell - Sakira" w:date="2023-08-10T00:09:00Z" w:initials="HS">
    <w:p w14:paraId="65BFAA5E" w14:textId="77777777" w:rsidR="00BA7A52" w:rsidRDefault="00BA7A52" w:rsidP="003C4CAF">
      <w:pPr>
        <w:pStyle w:val="CommentText"/>
      </w:pPr>
      <w:r>
        <w:rPr>
          <w:rStyle w:val="CommentReference"/>
        </w:rPr>
        <w:annotationRef/>
      </w:r>
      <w:r>
        <w:t>'readily' is a bit confusing as RAN2 only assumes the availability of input data within inside UE. gNB transmission needs to configure UE and UE needs to measure.</w:t>
      </w:r>
    </w:p>
  </w:comment>
  <w:comment w:id="601" w:author="Huawei - Jun" w:date="2023-08-02T16:23:00Z" w:initials="hw">
    <w:p w14:paraId="5E564F87" w14:textId="596B1B40" w:rsidR="00A97662" w:rsidRDefault="00394C02">
      <w:pPr>
        <w:pStyle w:val="CommentText"/>
        <w:rPr>
          <w:rFonts w:eastAsia="DengXian"/>
          <w:lang w:eastAsia="zh-CN"/>
        </w:rPr>
      </w:pPr>
      <w:r>
        <w:rPr>
          <w:rFonts w:eastAsia="DengXian" w:hint="eastAsia"/>
          <w:lang w:eastAsia="zh-CN"/>
        </w:rPr>
        <w:t>F</w:t>
      </w:r>
      <w:r>
        <w:rPr>
          <w:rFonts w:eastAsia="DengXian"/>
          <w:lang w:eastAsia="zh-CN"/>
        </w:rPr>
        <w:t>or this paragraph and the next 3 paragraphs, we are not su</w:t>
      </w:r>
      <w:r>
        <w:rPr>
          <w:rFonts w:eastAsia="DengXian"/>
          <w:lang w:eastAsia="zh-CN"/>
        </w:rPr>
        <w:t>re whether to capture them here or not.</w:t>
      </w:r>
    </w:p>
    <w:p w14:paraId="5E564F88" w14:textId="77777777" w:rsidR="00A97662" w:rsidRDefault="00394C02">
      <w:pPr>
        <w:pStyle w:val="CommentText"/>
        <w:rPr>
          <w:rFonts w:eastAsia="DengXian"/>
          <w:lang w:eastAsia="zh-CN"/>
        </w:rPr>
      </w:pPr>
      <w:r>
        <w:rPr>
          <w:rFonts w:eastAsia="DengXian" w:hint="eastAsia"/>
          <w:lang w:eastAsia="zh-CN"/>
        </w:rPr>
        <w:t>I</w:t>
      </w:r>
      <w:r>
        <w:rPr>
          <w:rFonts w:eastAsia="DengXian"/>
          <w:lang w:eastAsia="zh-CN"/>
        </w:rPr>
        <w:t>f the intention is to describe the requirements for data collection, we fail to see the need. RAN1 will discuss the requirements based on RAN2 LS, and then hopefully they will send feedbacks to us later.</w:t>
      </w:r>
    </w:p>
    <w:p w14:paraId="5E564F89" w14:textId="77777777" w:rsidR="00A97662" w:rsidRDefault="00394C02">
      <w:pPr>
        <w:pStyle w:val="CommentText"/>
        <w:rPr>
          <w:rFonts w:eastAsia="DengXian"/>
          <w:lang w:eastAsia="zh-CN"/>
        </w:rPr>
      </w:pPr>
      <w:r>
        <w:rPr>
          <w:rFonts w:eastAsia="DengXian" w:hint="eastAsia"/>
          <w:lang w:eastAsia="zh-CN"/>
        </w:rPr>
        <w:t>I</w:t>
      </w:r>
      <w:r>
        <w:rPr>
          <w:rFonts w:eastAsia="DengXian"/>
          <w:lang w:eastAsia="zh-CN"/>
        </w:rPr>
        <w:t>f the inte</w:t>
      </w:r>
      <w:r>
        <w:rPr>
          <w:rFonts w:eastAsia="DengXian"/>
          <w:lang w:eastAsia="zh-CN"/>
        </w:rPr>
        <w:t>ntion is to summarize RAN2 status, we do not see a strong need for it, as it may bring more confusions.</w:t>
      </w:r>
    </w:p>
    <w:p w14:paraId="5E564F8A" w14:textId="77777777" w:rsidR="00A97662" w:rsidRDefault="00A97662">
      <w:pPr>
        <w:pStyle w:val="CommentText"/>
        <w:rPr>
          <w:rFonts w:eastAsia="DengXian"/>
          <w:lang w:eastAsia="zh-CN"/>
        </w:rPr>
      </w:pPr>
    </w:p>
    <w:p w14:paraId="5E564F8B" w14:textId="77777777" w:rsidR="00A97662" w:rsidRDefault="00394C02">
      <w:pPr>
        <w:pStyle w:val="CommentText"/>
        <w:rPr>
          <w:rFonts w:eastAsia="DengXian"/>
          <w:lang w:eastAsia="zh-CN"/>
        </w:rPr>
      </w:pPr>
      <w:r>
        <w:rPr>
          <w:rFonts w:eastAsia="DengXian" w:hint="eastAsia"/>
          <w:lang w:eastAsia="zh-CN"/>
        </w:rPr>
        <w:t>I</w:t>
      </w:r>
      <w:r>
        <w:rPr>
          <w:rFonts w:eastAsia="DengXian"/>
          <w:lang w:eastAsia="zh-CN"/>
        </w:rPr>
        <w:t>n summary, we suggest to remove these 4 paragraphs for now. Later, we can see what to be captured based on more RAN2 progress.</w:t>
      </w:r>
    </w:p>
  </w:comment>
  <w:comment w:id="603" w:author="Nokia, Nokia Shanghai Bell - Sakira" w:date="2023-08-10T00:10:00Z" w:initials="HS">
    <w:p w14:paraId="6FC9906E" w14:textId="77777777" w:rsidR="00092F67" w:rsidRDefault="00092F67" w:rsidP="00B62F74">
      <w:pPr>
        <w:pStyle w:val="CommentText"/>
      </w:pPr>
      <w:r>
        <w:rPr>
          <w:rStyle w:val="CommentReference"/>
        </w:rPr>
        <w:annotationRef/>
      </w:r>
      <w:r>
        <w:t>Support</w:t>
      </w:r>
    </w:p>
  </w:comment>
  <w:comment w:id="602" w:author="China Unicom-Tingting Liang" w:date="2023-08-09T17:32:00Z" w:initials="LTT">
    <w:p w14:paraId="5E564F8C" w14:textId="198BB25D" w:rsidR="00A97662" w:rsidRDefault="00394C02">
      <w:pPr>
        <w:pStyle w:val="CommentText"/>
      </w:pPr>
      <w:r>
        <w:rPr>
          <w:rFonts w:eastAsia="SimSun" w:hint="eastAsia"/>
          <w:lang w:val="en-US" w:eastAsia="zh-CN"/>
        </w:rPr>
        <w:t>Share the same view wit</w:t>
      </w:r>
      <w:r>
        <w:rPr>
          <w:rFonts w:eastAsia="SimSun" w:hint="eastAsia"/>
          <w:lang w:val="en-US" w:eastAsia="zh-CN"/>
        </w:rPr>
        <w:t xml:space="preserve">h Huawei, or it can be simplified the sentences  and captured into conclusion part. </w:t>
      </w:r>
    </w:p>
  </w:comment>
  <w:comment w:id="660" w:author="Nokia, Nokia Shanghai Bell - Sakira" w:date="2023-08-10T00:10:00Z" w:initials="HS">
    <w:p w14:paraId="439B5A11" w14:textId="77777777" w:rsidR="00092F67" w:rsidRDefault="00092F67" w:rsidP="007B4C9B">
      <w:pPr>
        <w:pStyle w:val="CommentText"/>
      </w:pPr>
      <w:r>
        <w:rPr>
          <w:rStyle w:val="CommentReference"/>
        </w:rPr>
        <w:annotationRef/>
      </w:r>
      <w:r>
        <w:t>In RAN2, We have an assumption to focus on RRC_CONNECTED state. We can update the table to reflect that.</w:t>
      </w:r>
    </w:p>
  </w:comment>
  <w:comment w:id="1013" w:author="Huawei - Jun" w:date="2023-08-02T16:28:00Z" w:initials="hw">
    <w:p w14:paraId="5E564F8D" w14:textId="3538E8D9" w:rsidR="00A97662" w:rsidRDefault="00394C02">
      <w:pPr>
        <w:pStyle w:val="CommentText"/>
        <w:rPr>
          <w:rFonts w:eastAsia="DengXian"/>
          <w:lang w:eastAsia="zh-CN"/>
        </w:rPr>
      </w:pPr>
      <w:r>
        <w:rPr>
          <w:rFonts w:eastAsia="DengXian" w:hint="eastAsia"/>
          <w:lang w:eastAsia="zh-CN"/>
        </w:rPr>
        <w:t>W</w:t>
      </w:r>
      <w:r>
        <w:rPr>
          <w:rFonts w:eastAsia="DengXian"/>
          <w:lang w:eastAsia="zh-CN"/>
        </w:rPr>
        <w:t>e have checked all RAN2 agreements made so far, and fail to find the “applicability reporting” related agreements.</w:t>
      </w:r>
    </w:p>
    <w:p w14:paraId="5E564F8E" w14:textId="77777777" w:rsidR="00A97662" w:rsidRDefault="00A97662">
      <w:pPr>
        <w:pStyle w:val="CommentText"/>
        <w:rPr>
          <w:rFonts w:eastAsia="DengXian"/>
          <w:lang w:eastAsia="zh-CN"/>
        </w:rPr>
      </w:pPr>
    </w:p>
    <w:p w14:paraId="5E564F8F" w14:textId="77777777" w:rsidR="00A97662" w:rsidRDefault="00394C02">
      <w:pPr>
        <w:pStyle w:val="CommentText"/>
        <w:rPr>
          <w:rFonts w:eastAsia="DengXian"/>
          <w:lang w:eastAsia="zh-CN"/>
        </w:rPr>
      </w:pPr>
      <w:r>
        <w:rPr>
          <w:rFonts w:eastAsia="DengXian" w:hint="eastAsia"/>
          <w:lang w:eastAsia="zh-CN"/>
        </w:rPr>
        <w:t>W</w:t>
      </w:r>
      <w:r>
        <w:rPr>
          <w:rFonts w:eastAsia="DengXian"/>
          <w:lang w:eastAsia="zh-CN"/>
        </w:rPr>
        <w:t>hat are the related RAN2 agreements for this section?</w:t>
      </w:r>
    </w:p>
  </w:comment>
  <w:comment w:id="1014" w:author="Nokia, Nokia Shanghai Bell - Sakira" w:date="2023-08-10T00:11:00Z" w:initials="HS">
    <w:p w14:paraId="21AF03F9" w14:textId="77777777" w:rsidR="00961332" w:rsidRDefault="00961332" w:rsidP="008A6BA8">
      <w:pPr>
        <w:pStyle w:val="CommentText"/>
      </w:pPr>
      <w:r>
        <w:rPr>
          <w:rStyle w:val="CommentReference"/>
        </w:rPr>
        <w:annotationRef/>
      </w:r>
      <w:r>
        <w:t>Support</w:t>
      </w:r>
    </w:p>
  </w:comment>
  <w:comment w:id="1018" w:author="Nokia, Nokia Shanghai Bell - Sakira" w:date="2023-08-10T00:12:00Z" w:initials="HS">
    <w:p w14:paraId="5B30244A" w14:textId="77777777" w:rsidR="00961332" w:rsidRDefault="00961332" w:rsidP="00E8315B">
      <w:pPr>
        <w:pStyle w:val="CommentText"/>
      </w:pPr>
      <w:r>
        <w:rPr>
          <w:rStyle w:val="CommentReference"/>
        </w:rPr>
        <w:annotationRef/>
      </w:r>
      <w:r>
        <w:t>We support Rapporter's intention.  At the moment it is a bit unclear to us what is meant by 'Applicability reporting of models'</w:t>
      </w:r>
    </w:p>
  </w:comment>
  <w:comment w:id="1040" w:author="Huawei - Jun" w:date="2023-08-02T16:31:00Z" w:initials="hw">
    <w:p w14:paraId="5E564F90" w14:textId="47332F4E" w:rsidR="00A97662" w:rsidRDefault="00394C02">
      <w:pPr>
        <w:pStyle w:val="CommentText"/>
        <w:rPr>
          <w:rFonts w:eastAsia="DengXian"/>
          <w:lang w:eastAsia="zh-CN"/>
        </w:rPr>
      </w:pPr>
      <w:r>
        <w:rPr>
          <w:rFonts w:eastAsia="DengXian" w:hint="eastAsia"/>
          <w:lang w:eastAsia="zh-CN"/>
        </w:rPr>
        <w:t>S</w:t>
      </w:r>
      <w:r>
        <w:rPr>
          <w:rFonts w:eastAsia="DengXian"/>
          <w:lang w:eastAsia="zh-CN"/>
        </w:rPr>
        <w:t>uggest to align with RAN1 terminology, i.e. CSI compression using two-sided model.</w:t>
      </w:r>
    </w:p>
  </w:comment>
  <w:comment w:id="1060" w:author="Huawei - Jun" w:date="2023-08-02T16:32:00Z" w:initials="hw">
    <w:p w14:paraId="5E564F91" w14:textId="77777777" w:rsidR="00A97662" w:rsidRDefault="00394C02">
      <w:pPr>
        <w:pStyle w:val="CommentText"/>
        <w:rPr>
          <w:rFonts w:eastAsia="DengXian"/>
          <w:lang w:eastAsia="zh-CN"/>
        </w:rPr>
      </w:pPr>
      <w:r>
        <w:rPr>
          <w:rFonts w:eastAsia="DengXian"/>
          <w:lang w:eastAsia="zh-CN"/>
        </w:rPr>
        <w:t>Should be “applied”</w:t>
      </w:r>
    </w:p>
    <w:p w14:paraId="5E564F92" w14:textId="77777777" w:rsidR="00A97662" w:rsidRDefault="00A97662">
      <w:pPr>
        <w:pStyle w:val="CommentText"/>
        <w:rPr>
          <w:rFonts w:eastAsia="DengXian"/>
          <w:lang w:eastAsia="zh-CN"/>
        </w:rPr>
      </w:pPr>
    </w:p>
    <w:p w14:paraId="5E564F93" w14:textId="77777777" w:rsidR="00A97662" w:rsidRDefault="00394C02">
      <w:pPr>
        <w:pStyle w:val="CommentText"/>
        <w:rPr>
          <w:rFonts w:eastAsia="DengXian"/>
          <w:lang w:eastAsia="zh-CN"/>
        </w:rPr>
      </w:pPr>
      <w:r>
        <w:rPr>
          <w:rFonts w:eastAsia="DengXian" w:hint="eastAsia"/>
          <w:lang w:eastAsia="zh-CN"/>
        </w:rPr>
        <w:t>R</w:t>
      </w:r>
      <w:r>
        <w:rPr>
          <w:rFonts w:eastAsia="DengXian"/>
          <w:lang w:eastAsia="zh-CN"/>
        </w:rPr>
        <w:t>AN2 agreements:</w:t>
      </w:r>
    </w:p>
    <w:p w14:paraId="5E564F94" w14:textId="77777777" w:rsidR="00A97662" w:rsidRDefault="00394C02">
      <w:pPr>
        <w:pStyle w:val="Agreement"/>
        <w:numPr>
          <w:ilvl w:val="0"/>
          <w:numId w:val="4"/>
        </w:numPr>
        <w:rPr>
          <w:lang w:val="fr-FR" w:eastAsia="zh-CN"/>
        </w:rPr>
      </w:pPr>
      <w:r>
        <w:rPr>
          <w:lang w:val="fr-FR" w:eastAsia="zh-CN"/>
        </w:rPr>
        <w:t xml:space="preserve">Ensuring UE and gNB  side models are configured / applied based on their applicable configurations / scenarios. </w:t>
      </w:r>
    </w:p>
    <w:p w14:paraId="5E564F95" w14:textId="77777777" w:rsidR="00A97662" w:rsidRDefault="00A97662">
      <w:pPr>
        <w:pStyle w:val="CommentText"/>
        <w:rPr>
          <w:rFonts w:eastAsia="DengXian"/>
          <w:lang w:val="fr-FR" w:eastAsia="zh-CN"/>
        </w:rPr>
      </w:pPr>
    </w:p>
    <w:p w14:paraId="5E564F96" w14:textId="77777777" w:rsidR="00A97662" w:rsidRDefault="00A97662">
      <w:pPr>
        <w:pStyle w:val="CommentText"/>
        <w:rPr>
          <w:rFonts w:eastAsia="DengXian"/>
          <w:lang w:eastAsia="zh-CN"/>
        </w:rPr>
      </w:pPr>
    </w:p>
  </w:comment>
  <w:comment w:id="1071" w:author="Huawei - Jun" w:date="2023-08-02T16:33:00Z" w:initials="hw">
    <w:p w14:paraId="5E564F97" w14:textId="77777777" w:rsidR="00A97662" w:rsidRDefault="00394C02">
      <w:pPr>
        <w:pStyle w:val="CommentText"/>
        <w:rPr>
          <w:rFonts w:eastAsia="DengXian"/>
          <w:lang w:eastAsia="zh-CN"/>
        </w:rPr>
      </w:pPr>
      <w:r>
        <w:rPr>
          <w:rFonts w:eastAsia="DengXian" w:hint="eastAsia"/>
          <w:lang w:eastAsia="zh-CN"/>
        </w:rPr>
        <w:t>S</w:t>
      </w:r>
      <w:r>
        <w:rPr>
          <w:rFonts w:eastAsia="DengXian"/>
          <w:lang w:eastAsia="zh-CN"/>
        </w:rPr>
        <w:t>hould be “properly”</w:t>
      </w:r>
    </w:p>
    <w:p w14:paraId="5E564F98" w14:textId="77777777" w:rsidR="00A97662" w:rsidRDefault="00A97662">
      <w:pPr>
        <w:pStyle w:val="CommentText"/>
      </w:pPr>
    </w:p>
    <w:p w14:paraId="5E564F99" w14:textId="77777777" w:rsidR="00A97662" w:rsidRDefault="00394C02">
      <w:pPr>
        <w:pStyle w:val="CommentText"/>
        <w:rPr>
          <w:rFonts w:eastAsia="DengXian"/>
          <w:lang w:eastAsia="zh-CN"/>
        </w:rPr>
      </w:pPr>
      <w:r>
        <w:rPr>
          <w:rFonts w:eastAsia="DengXian" w:hint="eastAsia"/>
          <w:lang w:eastAsia="zh-CN"/>
        </w:rPr>
        <w:t>R</w:t>
      </w:r>
      <w:r>
        <w:rPr>
          <w:rFonts w:eastAsia="DengXian"/>
          <w:lang w:eastAsia="zh-CN"/>
        </w:rPr>
        <w:t>AN2 agreements:</w:t>
      </w:r>
    </w:p>
    <w:p w14:paraId="5E564F9A" w14:textId="77777777" w:rsidR="00A97662" w:rsidRDefault="00394C02">
      <w:pPr>
        <w:pStyle w:val="Agreement"/>
        <w:numPr>
          <w:ilvl w:val="0"/>
          <w:numId w:val="5"/>
        </w:numPr>
        <w:rPr>
          <w:lang w:val="fr-FR" w:eastAsia="zh-CN"/>
        </w:rPr>
      </w:pPr>
      <w:r>
        <w:rPr>
          <w:lang w:val="fr-FR" w:eastAsia="zh-CN"/>
        </w:rPr>
        <w:t>Ensuring that models are matched properly at both UE and gNB sides, i.e., when a CSI encoder is used a</w:t>
      </w:r>
      <w:r>
        <w:rPr>
          <w:lang w:val="fr-FR" w:eastAsia="zh-CN"/>
        </w:rPr>
        <w:t>t the UE corresponding CSI decoder is used at the gNB</w:t>
      </w:r>
    </w:p>
    <w:p w14:paraId="5E564F9B" w14:textId="77777777" w:rsidR="00A97662" w:rsidRDefault="00A97662">
      <w:pPr>
        <w:pStyle w:val="CommentText"/>
      </w:pPr>
    </w:p>
  </w:comment>
  <w:comment w:id="1079" w:author="Huawei - Jun" w:date="2023-08-02T16:34:00Z" w:initials="hw">
    <w:p w14:paraId="5E564F9C" w14:textId="77777777" w:rsidR="00A97662" w:rsidRDefault="00394C02">
      <w:pPr>
        <w:pStyle w:val="CommentText"/>
        <w:rPr>
          <w:rFonts w:eastAsia="DengXian"/>
          <w:lang w:eastAsia="zh-CN"/>
        </w:rPr>
      </w:pPr>
      <w:r>
        <w:rPr>
          <w:rFonts w:eastAsia="DengXian"/>
          <w:lang w:eastAsia="zh-CN"/>
        </w:rPr>
        <w:t>This sentence can be improved, e.g.:</w:t>
      </w:r>
    </w:p>
    <w:p w14:paraId="5E564F9D" w14:textId="77777777" w:rsidR="00A97662" w:rsidRDefault="00394C02">
      <w:pPr>
        <w:pStyle w:val="CommentText"/>
        <w:rPr>
          <w:rFonts w:eastAsia="DengXian"/>
          <w:lang w:eastAsia="zh-CN"/>
        </w:rPr>
      </w:pPr>
      <w:r>
        <w:rPr>
          <w:rFonts w:eastAsia="DengXian"/>
          <w:lang w:eastAsia="zh-CN"/>
        </w:rPr>
        <w:t xml:space="preserve">To achieve </w:t>
      </w:r>
      <w:r>
        <w:rPr>
          <w:lang w:val="fr-FR" w:eastAsia="zh-CN"/>
        </w:rPr>
        <w:t>simultaneous (de)activation and switching of the two-sided model.</w:t>
      </w:r>
    </w:p>
    <w:p w14:paraId="5E564F9E" w14:textId="77777777" w:rsidR="00A97662" w:rsidRDefault="00A97662">
      <w:pPr>
        <w:pStyle w:val="CommentText"/>
      </w:pPr>
    </w:p>
    <w:p w14:paraId="5E564F9F" w14:textId="77777777" w:rsidR="00A97662" w:rsidRDefault="00394C02">
      <w:pPr>
        <w:pStyle w:val="CommentText"/>
        <w:rPr>
          <w:rFonts w:eastAsia="DengXian"/>
          <w:lang w:eastAsia="zh-CN"/>
        </w:rPr>
      </w:pPr>
      <w:r>
        <w:rPr>
          <w:rFonts w:eastAsia="DengXian" w:hint="eastAsia"/>
          <w:lang w:eastAsia="zh-CN"/>
        </w:rPr>
        <w:t>R</w:t>
      </w:r>
      <w:r>
        <w:rPr>
          <w:rFonts w:eastAsia="DengXian"/>
          <w:lang w:eastAsia="zh-CN"/>
        </w:rPr>
        <w:t>AN2 agreements:</w:t>
      </w:r>
    </w:p>
    <w:p w14:paraId="5E564FA0" w14:textId="77777777" w:rsidR="00A97662" w:rsidRDefault="00394C02">
      <w:pPr>
        <w:pStyle w:val="Agreement"/>
        <w:numPr>
          <w:ilvl w:val="0"/>
          <w:numId w:val="6"/>
        </w:numPr>
        <w:rPr>
          <w:lang w:val="fr-FR" w:eastAsia="zh-CN"/>
        </w:rPr>
      </w:pPr>
      <w:r>
        <w:rPr>
          <w:lang w:val="fr-FR" w:eastAsia="zh-CN"/>
        </w:rPr>
        <w:t xml:space="preserve">Achieving simultaneous (de)activation and switching of the two-sided </w:t>
      </w:r>
      <w:r>
        <w:rPr>
          <w:lang w:val="fr-FR" w:eastAsia="zh-CN"/>
        </w:rPr>
        <w:t>model</w:t>
      </w:r>
    </w:p>
    <w:p w14:paraId="5E564FA1" w14:textId="77777777" w:rsidR="00A97662" w:rsidRDefault="00A97662">
      <w:pPr>
        <w:pStyle w:val="CommentText"/>
      </w:pPr>
    </w:p>
  </w:comment>
  <w:comment w:id="1089" w:author="Huawei - Jun" w:date="2023-08-02T16:37:00Z" w:initials="hw">
    <w:p w14:paraId="5E564FA2" w14:textId="77777777" w:rsidR="00A97662" w:rsidRDefault="00394C02">
      <w:pPr>
        <w:pStyle w:val="CommentText"/>
        <w:rPr>
          <w:rFonts w:eastAsia="DengXian"/>
          <w:lang w:eastAsia="zh-CN"/>
        </w:rPr>
      </w:pPr>
      <w:r>
        <w:rPr>
          <w:rFonts w:eastAsia="DengXian" w:hint="eastAsia"/>
          <w:lang w:eastAsia="zh-CN"/>
        </w:rPr>
        <w:t>S</w:t>
      </w:r>
      <w:r>
        <w:rPr>
          <w:rFonts w:eastAsia="DengXian"/>
          <w:lang w:eastAsia="zh-CN"/>
        </w:rPr>
        <w:t>o far, RAN1 has only identified one use case for CSI compression, so this sentence can be improved, e.g.:</w:t>
      </w:r>
    </w:p>
    <w:p w14:paraId="5E564FA3" w14:textId="77777777" w:rsidR="00A97662" w:rsidRDefault="00394C02">
      <w:pPr>
        <w:pStyle w:val="CommentText"/>
      </w:pPr>
      <w:r>
        <w:rPr>
          <w:rFonts w:eastAsia="DengXian"/>
          <w:lang w:eastAsia="zh-CN"/>
        </w:rPr>
        <w:t>For the CSI compression using two-sided model,</w:t>
      </w:r>
    </w:p>
    <w:p w14:paraId="5E564FA4" w14:textId="77777777" w:rsidR="00A97662" w:rsidRDefault="00A97662">
      <w:pPr>
        <w:pStyle w:val="CommentText"/>
      </w:pPr>
    </w:p>
  </w:comment>
  <w:comment w:id="1090" w:author="Nokia, Nokia Shanghai Bell - Sakira" w:date="2023-08-10T00:14:00Z" w:initials="HS">
    <w:p w14:paraId="65B0B795" w14:textId="77777777" w:rsidR="00730BB7" w:rsidRDefault="00730BB7" w:rsidP="007442DE">
      <w:pPr>
        <w:pStyle w:val="CommentText"/>
      </w:pPr>
      <w:r>
        <w:rPr>
          <w:rStyle w:val="CommentReference"/>
        </w:rPr>
        <w:annotationRef/>
      </w:r>
      <w:r>
        <w:t>Agree</w:t>
      </w:r>
    </w:p>
  </w:comment>
  <w:comment w:id="1126" w:author="Huawei - Jun" w:date="2023-08-02T16:39:00Z" w:initials="hw">
    <w:p w14:paraId="5E564FA5" w14:textId="49E0619F" w:rsidR="00A97662" w:rsidRDefault="00394C02">
      <w:pPr>
        <w:pStyle w:val="CommentText"/>
        <w:rPr>
          <w:rFonts w:eastAsia="DengXian"/>
          <w:lang w:eastAsia="zh-CN"/>
        </w:rPr>
      </w:pPr>
      <w:r>
        <w:rPr>
          <w:rFonts w:eastAsia="DengXian" w:hint="eastAsia"/>
          <w:lang w:eastAsia="zh-CN"/>
        </w:rPr>
        <w:t>S</w:t>
      </w:r>
      <w:r>
        <w:rPr>
          <w:rFonts w:eastAsia="DengXian"/>
          <w:lang w:eastAsia="zh-CN"/>
        </w:rPr>
        <w:t>uggest to put OTT (Over-The-Top) to section 3.3. Abbreviations, so that we can just use OTT s</w:t>
      </w:r>
      <w:r>
        <w:rPr>
          <w:rFonts w:eastAsia="DengXian"/>
          <w:lang w:eastAsia="zh-CN"/>
        </w:rPr>
        <w:t>erver in the body sections.</w:t>
      </w:r>
    </w:p>
  </w:comment>
  <w:comment w:id="1162" w:author="Nokia, Nokia Shanghai Bell - Sakira" w:date="2023-08-10T00:15:00Z" w:initials="HS">
    <w:p w14:paraId="4FE618D9" w14:textId="77777777" w:rsidR="00730BB7" w:rsidRDefault="00730BB7" w:rsidP="001139FE">
      <w:pPr>
        <w:pStyle w:val="CommentText"/>
      </w:pPr>
      <w:r>
        <w:rPr>
          <w:rStyle w:val="CommentReference"/>
        </w:rPr>
        <w:annotationRef/>
      </w:r>
      <w:r>
        <w:t>This is still under discussion as an LS to RAN1. Lets get the confirmation from RAN1.</w:t>
      </w:r>
    </w:p>
  </w:comment>
  <w:comment w:id="1175" w:author="Huawei - Jun" w:date="2023-08-02T16:43:00Z" w:initials="hw">
    <w:p w14:paraId="5E564FA6" w14:textId="2065DE56" w:rsidR="00A97662" w:rsidRDefault="00394C02">
      <w:pPr>
        <w:pStyle w:val="CommentText"/>
        <w:rPr>
          <w:rFonts w:eastAsia="DengXian"/>
          <w:lang w:eastAsia="zh-CN"/>
        </w:rPr>
      </w:pPr>
      <w:r>
        <w:rPr>
          <w:rFonts w:eastAsia="DengXian"/>
          <w:lang w:eastAsia="zh-CN"/>
        </w:rPr>
        <w:t>We think that when we discuss protocol impacts, we do not have to mention the Management function, right? If needed, we would like to understand the motivation and benefit. Otherwise, we may have to introduce similar wording eve</w:t>
      </w:r>
      <w:r>
        <w:rPr>
          <w:rFonts w:eastAsia="DengXian"/>
          <w:lang w:eastAsia="zh-CN"/>
        </w:rPr>
        <w:t>rywhere.</w:t>
      </w:r>
    </w:p>
    <w:p w14:paraId="5E564FA7" w14:textId="77777777" w:rsidR="00A97662" w:rsidRDefault="00A97662">
      <w:pPr>
        <w:pStyle w:val="CommentText"/>
        <w:rPr>
          <w:rFonts w:eastAsia="DengXian"/>
          <w:lang w:eastAsia="zh-CN"/>
        </w:rPr>
      </w:pPr>
    </w:p>
    <w:p w14:paraId="5E564FA8" w14:textId="77777777" w:rsidR="00A97662" w:rsidRDefault="00394C02">
      <w:pPr>
        <w:pStyle w:val="CommentText"/>
        <w:rPr>
          <w:rFonts w:eastAsia="DengXian"/>
          <w:lang w:eastAsia="zh-CN"/>
        </w:rPr>
      </w:pPr>
      <w:r>
        <w:rPr>
          <w:rFonts w:eastAsia="DengXian" w:hint="eastAsia"/>
          <w:lang w:eastAsia="zh-CN"/>
        </w:rPr>
        <w:t>S</w:t>
      </w:r>
      <w:r>
        <w:rPr>
          <w:rFonts w:eastAsia="DengXian"/>
          <w:lang w:eastAsia="zh-CN"/>
        </w:rPr>
        <w:t xml:space="preserve">o we suggest to remove “(i.e. </w:t>
      </w:r>
      <w:r>
        <w:rPr>
          <w:rFonts w:eastAsia="DengXian" w:hint="eastAsia"/>
          <w:lang w:eastAsia="zh-CN"/>
        </w:rPr>
        <w:t>with</w:t>
      </w:r>
      <w:r>
        <w:rPr>
          <w:rFonts w:eastAsia="DengXian"/>
          <w:lang w:eastAsia="zh-CN"/>
        </w:rPr>
        <w:t>in the Management function)”.</w:t>
      </w:r>
    </w:p>
  </w:comment>
  <w:comment w:id="1194" w:author="Huawei - Jun" w:date="2023-08-02T16:45:00Z" w:initials="hw">
    <w:p w14:paraId="5E564FA9" w14:textId="77777777" w:rsidR="00A97662" w:rsidRDefault="00394C02">
      <w:pPr>
        <w:pStyle w:val="CommentText"/>
        <w:rPr>
          <w:rFonts w:eastAsia="DengXian"/>
          <w:lang w:eastAsia="zh-CN"/>
        </w:rPr>
      </w:pPr>
      <w:r>
        <w:rPr>
          <w:rFonts w:eastAsia="DengXian" w:hint="eastAsia"/>
          <w:lang w:eastAsia="zh-CN"/>
        </w:rPr>
        <w:t>W</w:t>
      </w:r>
      <w:r>
        <w:rPr>
          <w:rFonts w:eastAsia="DengXian"/>
          <w:lang w:eastAsia="zh-CN"/>
        </w:rPr>
        <w:t>e suggest to remove “As it is for the CSI use cases,”, because this section 7.3.3 is only about Beam management.</w:t>
      </w:r>
    </w:p>
  </w:comment>
  <w:comment w:id="1215" w:author="Huawei - Jun" w:date="2023-08-02T16:47:00Z" w:initials="hw">
    <w:p w14:paraId="5E564FAA" w14:textId="77777777" w:rsidR="00A97662" w:rsidRDefault="00394C02">
      <w:pPr>
        <w:pStyle w:val="CommentText"/>
        <w:rPr>
          <w:rFonts w:eastAsia="DengXian"/>
          <w:lang w:eastAsia="zh-CN"/>
        </w:rPr>
      </w:pPr>
      <w:r>
        <w:rPr>
          <w:rFonts w:eastAsia="DengXian" w:hint="eastAsia"/>
          <w:lang w:eastAsia="zh-CN"/>
        </w:rPr>
        <w:t>W</w:t>
      </w:r>
      <w:r>
        <w:rPr>
          <w:rFonts w:eastAsia="DengXian"/>
          <w:lang w:eastAsia="zh-CN"/>
        </w:rPr>
        <w:t>e can understand the intention of this sentence (i.e. to avoid the</w:t>
      </w:r>
      <w:r>
        <w:rPr>
          <w:rFonts w:eastAsia="DengXian"/>
          <w:lang w:eastAsia="zh-CN"/>
        </w:rPr>
        <w:t xml:space="preserve"> duplicated text). However, it will be safe to put concrete text. We can leave the sentence for now, and we can replace it with concrete text in the future.</w:t>
      </w:r>
    </w:p>
  </w:comment>
  <w:comment w:id="1216" w:author="Nokia, Nokia Shanghai Bell - Sakira" w:date="2023-08-10T00:18:00Z" w:initials="HS">
    <w:p w14:paraId="5832E700" w14:textId="77777777" w:rsidR="00B95DF0" w:rsidRDefault="00B95DF0" w:rsidP="00D2449E">
      <w:pPr>
        <w:pStyle w:val="CommentText"/>
      </w:pPr>
      <w:r>
        <w:rPr>
          <w:rStyle w:val="CommentReference"/>
        </w:rPr>
        <w:annotationRef/>
      </w:r>
      <w:r>
        <w:t>Agree with Huawei. For instance, as in 7.3.2 section there is mention about training data generated by UE or gNB. For BM case, training data is originated from UE while gNB sends necessary configuration to measure and collect it.</w:t>
      </w:r>
    </w:p>
  </w:comment>
  <w:comment w:id="1223" w:author="Huawei - Jun" w:date="2023-08-02T16:48:00Z" w:initials="hw">
    <w:p w14:paraId="5E564FAB" w14:textId="214FB3D3" w:rsidR="00A97662" w:rsidRDefault="00394C02">
      <w:pPr>
        <w:pStyle w:val="CommentText"/>
        <w:rPr>
          <w:rFonts w:eastAsia="DengXian"/>
          <w:lang w:eastAsia="zh-CN"/>
        </w:rPr>
      </w:pPr>
      <w:r>
        <w:rPr>
          <w:rFonts w:eastAsia="DengXian"/>
          <w:lang w:eastAsia="zh-CN"/>
        </w:rPr>
        <w:t>“[” should be a typo.</w:t>
      </w:r>
    </w:p>
  </w:comment>
  <w:comment w:id="1255" w:author="Nokia, Nokia Shanghai Bell - Sakira" w:date="2023-08-10T00:23:00Z" w:initials="HS">
    <w:p w14:paraId="315F4418" w14:textId="77777777" w:rsidR="00394C02" w:rsidRDefault="00394C02">
      <w:pPr>
        <w:pStyle w:val="CommentText"/>
      </w:pPr>
      <w:r>
        <w:rPr>
          <w:rStyle w:val="CommentReference"/>
        </w:rPr>
        <w:annotationRef/>
      </w:r>
      <w:r>
        <w:t>This is not aligned with RAN1.</w:t>
      </w:r>
      <w:r>
        <w:br/>
        <w:t xml:space="preserve">According to RAN1#112bis-e, </w:t>
      </w:r>
    </w:p>
    <w:p w14:paraId="2EC4262F" w14:textId="77777777" w:rsidR="00394C02" w:rsidRDefault="00394C02">
      <w:pPr>
        <w:pStyle w:val="CommentText"/>
      </w:pPr>
    </w:p>
    <w:p w14:paraId="35F9AE45" w14:textId="77777777" w:rsidR="00394C02" w:rsidRDefault="00394C02">
      <w:pPr>
        <w:pStyle w:val="CommentText"/>
      </w:pPr>
      <w:r>
        <w:t>==&gt; for UE-sided model the assistance signaling from LMF to UE/PRU/gNB</w:t>
      </w:r>
    </w:p>
    <w:p w14:paraId="560A8AF0" w14:textId="77777777" w:rsidR="00394C02" w:rsidRDefault="00394C02" w:rsidP="006D5AAF">
      <w:pPr>
        <w:pStyle w:val="CommentText"/>
      </w:pPr>
      <w:r>
        <w:t>==&gt; for NW-sided model the assistance signaling from UE/PRU</w:t>
      </w:r>
      <w:r>
        <w:br/>
        <w:t>This section needs to be aligned with RAN1 agreements.</w:t>
      </w:r>
    </w:p>
  </w:comment>
  <w:comment w:id="1258" w:author="Huawei - Jun" w:date="2023-08-02T16:49:00Z" w:initials="hw">
    <w:p w14:paraId="5E564FAC" w14:textId="69812361" w:rsidR="00A97662" w:rsidRDefault="00394C02">
      <w:pPr>
        <w:pStyle w:val="CommentText"/>
        <w:rPr>
          <w:rFonts w:eastAsia="DengXian"/>
          <w:lang w:eastAsia="zh-CN"/>
        </w:rPr>
      </w:pPr>
      <w:r>
        <w:rPr>
          <w:rFonts w:eastAsia="DengXian" w:hint="eastAsia"/>
          <w:lang w:eastAsia="zh-CN"/>
        </w:rPr>
        <w:t>S</w:t>
      </w:r>
      <w:r>
        <w:rPr>
          <w:rFonts w:eastAsia="DengXian"/>
          <w:lang w:eastAsia="zh-CN"/>
        </w:rPr>
        <w:t>uggest to remove it (same reason as above).</w:t>
      </w:r>
    </w:p>
  </w:comment>
  <w:comment w:id="1288" w:author="Ericsson (Felipe)" w:date="2023-06-12T11:11:00Z" w:initials="FAS">
    <w:p w14:paraId="5E564FAD" w14:textId="77777777" w:rsidR="00A97662" w:rsidRDefault="00394C02">
      <w:pPr>
        <w:pStyle w:val="CommentText"/>
      </w:pPr>
      <w:r>
        <w:t xml:space="preserve">Added for the sake of the email discussion. </w:t>
      </w:r>
      <w:r>
        <w:br/>
        <w:t>To be removed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564F22" w15:done="0"/>
  <w15:commentEx w15:paraId="5E564F28" w15:done="0"/>
  <w15:commentEx w15:paraId="5E564F29" w15:done="0"/>
  <w15:commentEx w15:paraId="54F7A5DE" w15:paraIdParent="5E564F29" w15:done="0"/>
  <w15:commentEx w15:paraId="5E564F2A" w15:done="0"/>
  <w15:commentEx w15:paraId="6659D7DA" w15:paraIdParent="5E564F2A" w15:done="0"/>
  <w15:commentEx w15:paraId="5E564F2B" w15:done="0"/>
  <w15:commentEx w15:paraId="3855E153" w15:done="0"/>
  <w15:commentEx w15:paraId="5E564F2C" w15:done="0"/>
  <w15:commentEx w15:paraId="5E564F2D" w15:done="0"/>
  <w15:commentEx w15:paraId="5E564F31" w15:done="0"/>
  <w15:commentEx w15:paraId="5E564F32" w15:done="0"/>
  <w15:commentEx w15:paraId="07F80988" w15:paraIdParent="5E564F32" w15:done="0"/>
  <w15:commentEx w15:paraId="5E564F33" w15:done="0"/>
  <w15:commentEx w15:paraId="5E564F34" w15:done="0"/>
  <w15:commentEx w15:paraId="5E564F35" w15:done="0"/>
  <w15:commentEx w15:paraId="5E564F3A" w15:done="0"/>
  <w15:commentEx w15:paraId="0621ED40" w15:paraIdParent="5E564F3A" w15:done="0"/>
  <w15:commentEx w15:paraId="5E564F3B" w15:done="0"/>
  <w15:commentEx w15:paraId="5E564F3C" w15:done="0"/>
  <w15:commentEx w15:paraId="5E564F3E" w15:done="0"/>
  <w15:commentEx w15:paraId="5E564F44" w15:done="0"/>
  <w15:commentEx w15:paraId="5E564F46" w15:done="0"/>
  <w15:commentEx w15:paraId="5E564F47" w15:done="0"/>
  <w15:commentEx w15:paraId="72B93330" w15:paraIdParent="5E564F47" w15:done="0"/>
  <w15:commentEx w15:paraId="5E564F49" w15:done="0"/>
  <w15:commentEx w15:paraId="5E564F4A" w15:done="0"/>
  <w15:commentEx w15:paraId="5E564F4B" w15:done="0"/>
  <w15:commentEx w15:paraId="5E564F4C" w15:done="0"/>
  <w15:commentEx w15:paraId="5D603C49" w15:done="0"/>
  <w15:commentEx w15:paraId="5E564F4D" w15:done="0"/>
  <w15:commentEx w15:paraId="5E564F4E" w15:done="0"/>
  <w15:commentEx w15:paraId="5E564F4F" w15:done="0"/>
  <w15:commentEx w15:paraId="5E564F50" w15:done="0"/>
  <w15:commentEx w15:paraId="5E564F51" w15:done="0"/>
  <w15:commentEx w15:paraId="64C2229B" w15:paraIdParent="5E564F51" w15:done="0"/>
  <w15:commentEx w15:paraId="5E564F52" w15:done="0"/>
  <w15:commentEx w15:paraId="5E564F53" w15:done="0"/>
  <w15:commentEx w15:paraId="5E564F54" w15:done="0"/>
  <w15:commentEx w15:paraId="5E564F55" w15:done="0"/>
  <w15:commentEx w15:paraId="726F8A2B" w15:done="0"/>
  <w15:commentEx w15:paraId="5E564F56" w15:done="0"/>
  <w15:commentEx w15:paraId="5E564F59" w15:done="0"/>
  <w15:commentEx w15:paraId="4AF4B051" w15:done="0"/>
  <w15:commentEx w15:paraId="064EA401" w15:paraIdParent="4AF4B051" w15:done="0"/>
  <w15:commentEx w15:paraId="43AB592F" w15:done="0"/>
  <w15:commentEx w15:paraId="2B943A10" w15:done="0"/>
  <w15:commentEx w15:paraId="5E564F5A" w15:done="0"/>
  <w15:commentEx w15:paraId="5E564F5C" w15:done="0"/>
  <w15:commentEx w15:paraId="5E564F5D" w15:done="0"/>
  <w15:commentEx w15:paraId="5E564F5F" w15:done="0"/>
  <w15:commentEx w15:paraId="5E564F62" w15:done="0"/>
  <w15:commentEx w15:paraId="5E564F63" w15:done="0"/>
  <w15:commentEx w15:paraId="5E564F65" w15:done="0"/>
  <w15:commentEx w15:paraId="5E564F66" w15:done="0"/>
  <w15:commentEx w15:paraId="7DC28A76" w15:done="0"/>
  <w15:commentEx w15:paraId="5E564F67" w15:done="0"/>
  <w15:commentEx w15:paraId="5E564F68" w15:done="0"/>
  <w15:commentEx w15:paraId="5E564F69" w15:done="0"/>
  <w15:commentEx w15:paraId="748CFAC8" w15:paraIdParent="5E564F69" w15:done="0"/>
  <w15:commentEx w15:paraId="7E67437F" w15:paraIdParent="5E564F69" w15:done="0"/>
  <w15:commentEx w15:paraId="5E564F6A" w15:done="0"/>
  <w15:commentEx w15:paraId="09486202" w15:paraIdParent="5E564F6A" w15:done="0"/>
  <w15:commentEx w15:paraId="5E564F6B" w15:done="0"/>
  <w15:commentEx w15:paraId="5E564F6C" w15:done="0"/>
  <w15:commentEx w15:paraId="5E564F6D" w15:done="0"/>
  <w15:commentEx w15:paraId="5E564F6E" w15:done="0"/>
  <w15:commentEx w15:paraId="0577ED43" w15:done="0"/>
  <w15:commentEx w15:paraId="1ECBA964" w15:paraIdParent="0577ED43" w15:done="0"/>
  <w15:commentEx w15:paraId="5E564F6F" w15:done="0"/>
  <w15:commentEx w15:paraId="5E564F70" w15:done="0"/>
  <w15:commentEx w15:paraId="5E564F71" w15:done="0"/>
  <w15:commentEx w15:paraId="64DDB0E6" w15:paraIdParent="5E564F71" w15:done="0"/>
  <w15:commentEx w15:paraId="5E564F74" w15:done="0"/>
  <w15:commentEx w15:paraId="5E564F75" w15:done="0"/>
  <w15:commentEx w15:paraId="5E564F76" w15:done="0"/>
  <w15:commentEx w15:paraId="37BA90A7" w15:paraIdParent="5E564F76" w15:done="0"/>
  <w15:commentEx w15:paraId="5E564F77" w15:done="0"/>
  <w15:commentEx w15:paraId="0C030C43" w15:paraIdParent="5E564F77" w15:done="0"/>
  <w15:commentEx w15:paraId="5E564F78" w15:done="0"/>
  <w15:commentEx w15:paraId="5E564F79" w15:done="0"/>
  <w15:commentEx w15:paraId="5E564F7B" w15:done="0"/>
  <w15:commentEx w15:paraId="5E564F7C" w15:done="0"/>
  <w15:commentEx w15:paraId="5E564F7D" w15:done="0"/>
  <w15:commentEx w15:paraId="5E564F7E" w15:done="0"/>
  <w15:commentEx w15:paraId="5E564F7F" w15:done="0"/>
  <w15:commentEx w15:paraId="5E564F80" w15:done="0"/>
  <w15:commentEx w15:paraId="5E564F81" w15:done="0"/>
  <w15:commentEx w15:paraId="75933044" w15:paraIdParent="5E564F81" w15:done="0"/>
  <w15:commentEx w15:paraId="5E564F82" w15:done="0"/>
  <w15:commentEx w15:paraId="5E564F83" w15:done="0"/>
  <w15:commentEx w15:paraId="5E564F84" w15:done="0"/>
  <w15:commentEx w15:paraId="5E564F85" w15:done="0"/>
  <w15:commentEx w15:paraId="1316A550" w15:done="0"/>
  <w15:commentEx w15:paraId="5E564F86" w15:done="0"/>
  <w15:commentEx w15:paraId="65BFAA5E" w15:done="0"/>
  <w15:commentEx w15:paraId="5E564F8B" w15:done="0"/>
  <w15:commentEx w15:paraId="6FC9906E" w15:paraIdParent="5E564F8B" w15:done="0"/>
  <w15:commentEx w15:paraId="5E564F8C" w15:done="0"/>
  <w15:commentEx w15:paraId="439B5A11" w15:done="0"/>
  <w15:commentEx w15:paraId="5E564F8F" w15:done="0"/>
  <w15:commentEx w15:paraId="21AF03F9" w15:paraIdParent="5E564F8F" w15:done="0"/>
  <w15:commentEx w15:paraId="5B30244A" w15:done="0"/>
  <w15:commentEx w15:paraId="5E564F90" w15:done="0"/>
  <w15:commentEx w15:paraId="5E564F96" w15:done="0"/>
  <w15:commentEx w15:paraId="5E564F9B" w15:done="0"/>
  <w15:commentEx w15:paraId="5E564FA1" w15:done="0"/>
  <w15:commentEx w15:paraId="5E564FA4" w15:done="0"/>
  <w15:commentEx w15:paraId="65B0B795" w15:paraIdParent="5E564FA4" w15:done="0"/>
  <w15:commentEx w15:paraId="5E564FA5" w15:done="0"/>
  <w15:commentEx w15:paraId="4FE618D9" w15:done="0"/>
  <w15:commentEx w15:paraId="5E564FA8" w15:done="0"/>
  <w15:commentEx w15:paraId="5E564FA9" w15:done="0"/>
  <w15:commentEx w15:paraId="5E564FAA" w15:done="0"/>
  <w15:commentEx w15:paraId="5832E700" w15:paraIdParent="5E564FAA" w15:done="0"/>
  <w15:commentEx w15:paraId="5E564FAB" w15:done="0"/>
  <w15:commentEx w15:paraId="560A8AF0" w15:done="0"/>
  <w15:commentEx w15:paraId="5E564FAC" w15:done="0"/>
  <w15:commentEx w15:paraId="5E564F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E923F" w16cex:dateUtc="2023-08-09T19:30:00Z"/>
  <w16cex:commentExtensible w16cex:durableId="287E962E" w16cex:dateUtc="2023-08-09T19:48:00Z"/>
  <w16cex:commentExtensible w16cex:durableId="287E95BF" w16cex:dateUtc="2023-08-09T19:46:00Z"/>
  <w16cex:commentExtensible w16cex:durableId="287E96B3" w16cex:dateUtc="2023-08-09T19:50:00Z"/>
  <w16cex:commentExtensible w16cex:durableId="287E975B" w16cex:dateUtc="2023-08-09T19:53:00Z"/>
  <w16cex:commentExtensible w16cex:durableId="287EA245" w16cex:dateUtc="2023-08-09T20:39:00Z"/>
  <w16cex:commentExtensible w16cex:durableId="287EA29F" w16cex:dateUtc="2023-08-09T20:41:00Z"/>
  <w16cex:commentExtensible w16cex:durableId="287EA3AA" w16cex:dateUtc="2023-08-09T20:45:00Z"/>
  <w16cex:commentExtensible w16cex:durableId="287EA3DE" w16cex:dateUtc="2023-08-09T20:46:00Z"/>
  <w16cex:commentExtensible w16cex:durableId="287EA43D" w16cex:dateUtc="2023-08-09T20:48:00Z"/>
  <w16cex:commentExtensible w16cex:durableId="287EA465" w16cex:dateUtc="2023-08-09T20:48:00Z"/>
  <w16cex:commentExtensible w16cex:durableId="287EA3EA" w16cex:dateUtc="2023-08-09T20:46:00Z"/>
  <w16cex:commentExtensible w16cex:durableId="287EA622" w16cex:dateUtc="2023-08-09T20:56:00Z"/>
  <w16cex:commentExtensible w16cex:durableId="287EA65C" w16cex:dateUtc="2023-08-09T20:57:00Z"/>
  <w16cex:commentExtensible w16cex:durableId="287EA69C" w16cex:dateUtc="2023-08-09T20:58:00Z"/>
  <w16cex:commentExtensible w16cex:durableId="287EA6AF" w16cex:dateUtc="2023-08-09T20:58:00Z"/>
  <w16cex:commentExtensible w16cex:durableId="287EA6CA" w16cex:dateUtc="2023-08-09T20:59:00Z"/>
  <w16cex:commentExtensible w16cex:durableId="287EA470" w16cex:dateUtc="2023-08-09T20:49:00Z"/>
  <w16cex:commentExtensible w16cex:durableId="287EA6F5" w16cex:dateUtc="2023-08-09T20:59:00Z"/>
  <w16cex:commentExtensible w16cex:durableId="287EA7F8" w16cex:dateUtc="2023-08-09T21:04:00Z"/>
  <w16cex:commentExtensible w16cex:durableId="287EA812" w16cex:dateUtc="2023-08-09T21:04:00Z"/>
  <w16cex:commentExtensible w16cex:durableId="287EA8C3" w16cex:dateUtc="2023-08-09T21:07:00Z"/>
  <w16cex:commentExtensible w16cex:durableId="287EA8F9" w16cex:dateUtc="2023-08-09T21:08:00Z"/>
  <w16cex:commentExtensible w16cex:durableId="287EA92A" w16cex:dateUtc="2023-08-09T21:09:00Z"/>
  <w16cex:commentExtensible w16cex:durableId="287EA94C" w16cex:dateUtc="2023-08-09T21:09:00Z"/>
  <w16cex:commentExtensible w16cex:durableId="287EA965" w16cex:dateUtc="2023-08-09T21:10:00Z"/>
  <w16cex:commentExtensible w16cex:durableId="287EA992" w16cex:dateUtc="2023-08-09T21:10:00Z"/>
  <w16cex:commentExtensible w16cex:durableId="287EA9CF" w16cex:dateUtc="2023-08-09T21:11:00Z"/>
  <w16cex:commentExtensible w16cex:durableId="287EA9E9" w16cex:dateUtc="2023-08-09T21:12:00Z"/>
  <w16cex:commentExtensible w16cex:durableId="287EAA5C" w16cex:dateUtc="2023-08-09T21:14:00Z"/>
  <w16cex:commentExtensible w16cex:durableId="287EAA8E" w16cex:dateUtc="2023-08-09T21:15:00Z"/>
  <w16cex:commentExtensible w16cex:durableId="287EAB48" w16cex:dateUtc="2023-08-09T21:18:00Z"/>
  <w16cex:commentExtensible w16cex:durableId="287EAC71" w16cex:dateUtc="2023-08-09T2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564F22" w16cid:durableId="287E91E9"/>
  <w16cid:commentId w16cid:paraId="5E564F28" w16cid:durableId="287E91EA"/>
  <w16cid:commentId w16cid:paraId="5E564F29" w16cid:durableId="287E91EB"/>
  <w16cid:commentId w16cid:paraId="54F7A5DE" w16cid:durableId="287E923F"/>
  <w16cid:commentId w16cid:paraId="5E564F2A" w16cid:durableId="287E91EC"/>
  <w16cid:commentId w16cid:paraId="6659D7DA" w16cid:durableId="287E962E"/>
  <w16cid:commentId w16cid:paraId="5E564F2B" w16cid:durableId="287E91ED"/>
  <w16cid:commentId w16cid:paraId="3855E153" w16cid:durableId="287E95BF"/>
  <w16cid:commentId w16cid:paraId="5E564F2C" w16cid:durableId="287E91EE"/>
  <w16cid:commentId w16cid:paraId="5E564F2D" w16cid:durableId="287E91EF"/>
  <w16cid:commentId w16cid:paraId="5E564F31" w16cid:durableId="287E91F0"/>
  <w16cid:commentId w16cid:paraId="5E564F32" w16cid:durableId="287E91F1"/>
  <w16cid:commentId w16cid:paraId="07F80988" w16cid:durableId="287E96B3"/>
  <w16cid:commentId w16cid:paraId="5E564F33" w16cid:durableId="287E91F2"/>
  <w16cid:commentId w16cid:paraId="5E564F34" w16cid:durableId="287E91F3"/>
  <w16cid:commentId w16cid:paraId="5E564F35" w16cid:durableId="287E91F4"/>
  <w16cid:commentId w16cid:paraId="5E564F3A" w16cid:durableId="287E91F5"/>
  <w16cid:commentId w16cid:paraId="0621ED40" w16cid:durableId="287E975B"/>
  <w16cid:commentId w16cid:paraId="5E564F3B" w16cid:durableId="287E91F6"/>
  <w16cid:commentId w16cid:paraId="5E564F3C" w16cid:durableId="287E91F7"/>
  <w16cid:commentId w16cid:paraId="5E564F3E" w16cid:durableId="287E91F8"/>
  <w16cid:commentId w16cid:paraId="5E564F44" w16cid:durableId="287E91F9"/>
  <w16cid:commentId w16cid:paraId="5E564F46" w16cid:durableId="287E91FA"/>
  <w16cid:commentId w16cid:paraId="5E564F47" w16cid:durableId="287E91FB"/>
  <w16cid:commentId w16cid:paraId="72B93330" w16cid:durableId="287EA245"/>
  <w16cid:commentId w16cid:paraId="5E564F49" w16cid:durableId="287E91FC"/>
  <w16cid:commentId w16cid:paraId="5E564F4A" w16cid:durableId="287E91FD"/>
  <w16cid:commentId w16cid:paraId="5E564F4B" w16cid:durableId="287E91FE"/>
  <w16cid:commentId w16cid:paraId="5E564F4C" w16cid:durableId="287E91FF"/>
  <w16cid:commentId w16cid:paraId="5D603C49" w16cid:durableId="287EA29F"/>
  <w16cid:commentId w16cid:paraId="5E564F4D" w16cid:durableId="287E9200"/>
  <w16cid:commentId w16cid:paraId="5E564F4E" w16cid:durableId="287E9201"/>
  <w16cid:commentId w16cid:paraId="5E564F4F" w16cid:durableId="287E9202"/>
  <w16cid:commentId w16cid:paraId="5E564F50" w16cid:durableId="287E9203"/>
  <w16cid:commentId w16cid:paraId="5E564F51" w16cid:durableId="287E9204"/>
  <w16cid:commentId w16cid:paraId="64C2229B" w16cid:durableId="287EA3AA"/>
  <w16cid:commentId w16cid:paraId="5E564F52" w16cid:durableId="287E9205"/>
  <w16cid:commentId w16cid:paraId="5E564F53" w16cid:durableId="287E9206"/>
  <w16cid:commentId w16cid:paraId="5E564F54" w16cid:durableId="287E9207"/>
  <w16cid:commentId w16cid:paraId="5E564F55" w16cid:durableId="287E9208"/>
  <w16cid:commentId w16cid:paraId="726F8A2B" w16cid:durableId="287EA3DE"/>
  <w16cid:commentId w16cid:paraId="5E564F56" w16cid:durableId="287E9209"/>
  <w16cid:commentId w16cid:paraId="5E564F59" w16cid:durableId="287E920A"/>
  <w16cid:commentId w16cid:paraId="4AF4B051" w16cid:durableId="287EA43D"/>
  <w16cid:commentId w16cid:paraId="064EA401" w16cid:durableId="287EA465"/>
  <w16cid:commentId w16cid:paraId="43AB592F" w16cid:durableId="287EA3EA"/>
  <w16cid:commentId w16cid:paraId="2B943A10" w16cid:durableId="287EA622"/>
  <w16cid:commentId w16cid:paraId="5E564F5A" w16cid:durableId="287E920B"/>
  <w16cid:commentId w16cid:paraId="5E564F5C" w16cid:durableId="287E920C"/>
  <w16cid:commentId w16cid:paraId="5E564F5D" w16cid:durableId="287E920D"/>
  <w16cid:commentId w16cid:paraId="5E564F5F" w16cid:durableId="287E920E"/>
  <w16cid:commentId w16cid:paraId="5E564F62" w16cid:durableId="287E920F"/>
  <w16cid:commentId w16cid:paraId="5E564F63" w16cid:durableId="287E9210"/>
  <w16cid:commentId w16cid:paraId="5E564F65" w16cid:durableId="287E9211"/>
  <w16cid:commentId w16cid:paraId="5E564F66" w16cid:durableId="287E9212"/>
  <w16cid:commentId w16cid:paraId="7DC28A76" w16cid:durableId="287EA65C"/>
  <w16cid:commentId w16cid:paraId="5E564F67" w16cid:durableId="287E9213"/>
  <w16cid:commentId w16cid:paraId="5E564F68" w16cid:durableId="287E9214"/>
  <w16cid:commentId w16cid:paraId="5E564F69" w16cid:durableId="287E9215"/>
  <w16cid:commentId w16cid:paraId="748CFAC8" w16cid:durableId="287EA69C"/>
  <w16cid:commentId w16cid:paraId="7E67437F" w16cid:durableId="287EA6AF"/>
  <w16cid:commentId w16cid:paraId="5E564F6A" w16cid:durableId="287E9216"/>
  <w16cid:commentId w16cid:paraId="09486202" w16cid:durableId="287EA6CA"/>
  <w16cid:commentId w16cid:paraId="5E564F6B" w16cid:durableId="287E9217"/>
  <w16cid:commentId w16cid:paraId="5E564F6C" w16cid:durableId="287E9218"/>
  <w16cid:commentId w16cid:paraId="5E564F6D" w16cid:durableId="287E9219"/>
  <w16cid:commentId w16cid:paraId="5E564F6E" w16cid:durableId="287E921A"/>
  <w16cid:commentId w16cid:paraId="0577ED43" w16cid:durableId="287EA470"/>
  <w16cid:commentId w16cid:paraId="1ECBA964" w16cid:durableId="287EA6F5"/>
  <w16cid:commentId w16cid:paraId="5E564F6F" w16cid:durableId="287E921B"/>
  <w16cid:commentId w16cid:paraId="5E564F70" w16cid:durableId="287E921C"/>
  <w16cid:commentId w16cid:paraId="5E564F71" w16cid:durableId="287E921D"/>
  <w16cid:commentId w16cid:paraId="64DDB0E6" w16cid:durableId="287EA7F8"/>
  <w16cid:commentId w16cid:paraId="5E564F74" w16cid:durableId="287E921E"/>
  <w16cid:commentId w16cid:paraId="5E564F75" w16cid:durableId="287E921F"/>
  <w16cid:commentId w16cid:paraId="5E564F76" w16cid:durableId="287E9220"/>
  <w16cid:commentId w16cid:paraId="37BA90A7" w16cid:durableId="287EA812"/>
  <w16cid:commentId w16cid:paraId="5E564F77" w16cid:durableId="287E9221"/>
  <w16cid:commentId w16cid:paraId="0C030C43" w16cid:durableId="287EA8C3"/>
  <w16cid:commentId w16cid:paraId="5E564F78" w16cid:durableId="287E9222"/>
  <w16cid:commentId w16cid:paraId="5E564F79" w16cid:durableId="287E9223"/>
  <w16cid:commentId w16cid:paraId="5E564F7B" w16cid:durableId="287E9224"/>
  <w16cid:commentId w16cid:paraId="5E564F7C" w16cid:durableId="287E9225"/>
  <w16cid:commentId w16cid:paraId="5E564F7D" w16cid:durableId="287E9226"/>
  <w16cid:commentId w16cid:paraId="5E564F7E" w16cid:durableId="287E9227"/>
  <w16cid:commentId w16cid:paraId="5E564F7F" w16cid:durableId="287E9228"/>
  <w16cid:commentId w16cid:paraId="5E564F80" w16cid:durableId="287E9229"/>
  <w16cid:commentId w16cid:paraId="5E564F81" w16cid:durableId="287E922A"/>
  <w16cid:commentId w16cid:paraId="75933044" w16cid:durableId="287EA8F9"/>
  <w16cid:commentId w16cid:paraId="5E564F82" w16cid:durableId="287E922B"/>
  <w16cid:commentId w16cid:paraId="5E564F83" w16cid:durableId="287E922C"/>
  <w16cid:commentId w16cid:paraId="5E564F84" w16cid:durableId="287E922D"/>
  <w16cid:commentId w16cid:paraId="5E564F85" w16cid:durableId="287E922E"/>
  <w16cid:commentId w16cid:paraId="1316A550" w16cid:durableId="287EA92A"/>
  <w16cid:commentId w16cid:paraId="5E564F86" w16cid:durableId="287E922F"/>
  <w16cid:commentId w16cid:paraId="65BFAA5E" w16cid:durableId="287EA94C"/>
  <w16cid:commentId w16cid:paraId="5E564F8B" w16cid:durableId="287E9230"/>
  <w16cid:commentId w16cid:paraId="6FC9906E" w16cid:durableId="287EA965"/>
  <w16cid:commentId w16cid:paraId="5E564F8C" w16cid:durableId="287E9231"/>
  <w16cid:commentId w16cid:paraId="439B5A11" w16cid:durableId="287EA992"/>
  <w16cid:commentId w16cid:paraId="5E564F8F" w16cid:durableId="287E9232"/>
  <w16cid:commentId w16cid:paraId="21AF03F9" w16cid:durableId="287EA9CF"/>
  <w16cid:commentId w16cid:paraId="5B30244A" w16cid:durableId="287EA9E9"/>
  <w16cid:commentId w16cid:paraId="5E564F90" w16cid:durableId="287E9233"/>
  <w16cid:commentId w16cid:paraId="5E564F96" w16cid:durableId="287E9234"/>
  <w16cid:commentId w16cid:paraId="5E564F9B" w16cid:durableId="287E9235"/>
  <w16cid:commentId w16cid:paraId="5E564FA1" w16cid:durableId="287E9236"/>
  <w16cid:commentId w16cid:paraId="5E564FA4" w16cid:durableId="287E9237"/>
  <w16cid:commentId w16cid:paraId="65B0B795" w16cid:durableId="287EAA5C"/>
  <w16cid:commentId w16cid:paraId="5E564FA5" w16cid:durableId="287E9238"/>
  <w16cid:commentId w16cid:paraId="4FE618D9" w16cid:durableId="287EAA8E"/>
  <w16cid:commentId w16cid:paraId="5E564FA8" w16cid:durableId="287E9239"/>
  <w16cid:commentId w16cid:paraId="5E564FA9" w16cid:durableId="287E923A"/>
  <w16cid:commentId w16cid:paraId="5E564FAA" w16cid:durableId="287E923B"/>
  <w16cid:commentId w16cid:paraId="5832E700" w16cid:durableId="287EAB48"/>
  <w16cid:commentId w16cid:paraId="5E564FAB" w16cid:durableId="287E923C"/>
  <w16cid:commentId w16cid:paraId="560A8AF0" w16cid:durableId="287EAC71"/>
  <w16cid:commentId w16cid:paraId="5E564FAC" w16cid:durableId="287E923D"/>
  <w16cid:commentId w16cid:paraId="5E564FAD" w16cid:durableId="287E92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4FBD" w14:textId="77777777" w:rsidR="00000000" w:rsidRDefault="00394C02">
      <w:pPr>
        <w:spacing w:after="0"/>
      </w:pPr>
      <w:r>
        <w:separator/>
      </w:r>
    </w:p>
  </w:endnote>
  <w:endnote w:type="continuationSeparator" w:id="0">
    <w:p w14:paraId="5E564FBF" w14:textId="77777777" w:rsidR="00000000" w:rsidRDefault="00394C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modern"/>
    <w:pitch w:val="fixed"/>
    <w:sig w:usb0="A00002BF" w:usb1="38CF7CFA" w:usb2="00000016" w:usb3="00000000" w:csb0="0004000F" w:csb1="00000000"/>
  </w:font>
  <w:font w:name="MS Mincho">
    <w:altName w:val="Yu Gothic"/>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4FB2" w14:textId="77777777" w:rsidR="00A97662" w:rsidRDefault="00A97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4FB3" w14:textId="77777777" w:rsidR="00A97662" w:rsidRDefault="00A97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4FB5" w14:textId="77777777" w:rsidR="00A97662" w:rsidRDefault="00A976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4FBA" w14:textId="77777777" w:rsidR="00A97662" w:rsidRDefault="00394C0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64FAE" w14:textId="77777777" w:rsidR="00A97662" w:rsidRDefault="00394C02">
      <w:pPr>
        <w:spacing w:after="0"/>
      </w:pPr>
      <w:r>
        <w:separator/>
      </w:r>
    </w:p>
  </w:footnote>
  <w:footnote w:type="continuationSeparator" w:id="0">
    <w:p w14:paraId="5E564FAF" w14:textId="77777777" w:rsidR="00A97662" w:rsidRDefault="00394C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4FB0" w14:textId="77777777" w:rsidR="00A97662" w:rsidRDefault="00A97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4FB1" w14:textId="77777777" w:rsidR="00A97662" w:rsidRDefault="00A97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4FB4" w14:textId="77777777" w:rsidR="00A97662" w:rsidRDefault="00A976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4FB6" w14:textId="205D01D7" w:rsidR="00A97662" w:rsidRDefault="00394C0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noProof/>
        <w:sz w:val="18"/>
        <w:szCs w:val="18"/>
      </w:rPr>
      <w:t>3GPP TR 38.843 V0.1.0 (2023-05)</w:t>
    </w:r>
    <w:r>
      <w:rPr>
        <w:rFonts w:ascii="Arial" w:hAnsi="Arial" w:cs="Arial"/>
        <w:b/>
        <w:sz w:val="18"/>
        <w:szCs w:val="18"/>
      </w:rPr>
      <w:fldChar w:fldCharType="end"/>
    </w:r>
  </w:p>
  <w:p w14:paraId="5E564FB7" w14:textId="77777777" w:rsidR="00A97662" w:rsidRDefault="00394C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6</w:t>
    </w:r>
    <w:r>
      <w:rPr>
        <w:rFonts w:ascii="Arial" w:hAnsi="Arial" w:cs="Arial"/>
        <w:b/>
        <w:sz w:val="18"/>
        <w:szCs w:val="18"/>
      </w:rPr>
      <w:fldChar w:fldCharType="end"/>
    </w:r>
  </w:p>
  <w:p w14:paraId="5E564FB8" w14:textId="792FF5BE" w:rsidR="00A97662" w:rsidRDefault="00394C0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noProof/>
        <w:sz w:val="18"/>
        <w:szCs w:val="18"/>
      </w:rPr>
      <w:t>Release 18</w:t>
    </w:r>
    <w:r>
      <w:rPr>
        <w:rFonts w:ascii="Arial" w:hAnsi="Arial" w:cs="Arial"/>
        <w:b/>
        <w:sz w:val="18"/>
        <w:szCs w:val="18"/>
      </w:rPr>
      <w:fldChar w:fldCharType="end"/>
    </w:r>
  </w:p>
  <w:p w14:paraId="5E564FB9" w14:textId="77777777" w:rsidR="00A97662" w:rsidRDefault="00A97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A88"/>
    <w:multiLevelType w:val="multilevel"/>
    <w:tmpl w:val="00C40A88"/>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1" w15:restartNumberingAfterBreak="0">
    <w:nsid w:val="01500F70"/>
    <w:multiLevelType w:val="multilevel"/>
    <w:tmpl w:val="01500F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3F2633"/>
    <w:multiLevelType w:val="multilevel"/>
    <w:tmpl w:val="033F2633"/>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A84D71"/>
    <w:multiLevelType w:val="multilevel"/>
    <w:tmpl w:val="04A84D7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115DE7"/>
    <w:multiLevelType w:val="multilevel"/>
    <w:tmpl w:val="06115DE7"/>
    <w:lvl w:ilvl="0">
      <w:start w:val="1"/>
      <w:numFmt w:val="bullet"/>
      <w:lvlText w:val=""/>
      <w:lvlJc w:val="left"/>
      <w:pPr>
        <w:ind w:left="420" w:hanging="420"/>
      </w:pPr>
      <w:rPr>
        <w:rFonts w:ascii="Symbol" w:hAnsi="Symbol" w:hint="default"/>
      </w:rPr>
    </w:lvl>
    <w:lvl w:ilvl="1">
      <w:start w:val="5"/>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4A0619"/>
    <w:multiLevelType w:val="multilevel"/>
    <w:tmpl w:val="064A061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D0133D"/>
    <w:multiLevelType w:val="multilevel"/>
    <w:tmpl w:val="06D013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306FC4"/>
    <w:multiLevelType w:val="multilevel"/>
    <w:tmpl w:val="0B306FC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B41CB8"/>
    <w:multiLevelType w:val="multilevel"/>
    <w:tmpl w:val="0BB41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DE3B67"/>
    <w:multiLevelType w:val="multilevel"/>
    <w:tmpl w:val="0DDE3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050C0A"/>
    <w:multiLevelType w:val="multilevel"/>
    <w:tmpl w:val="0E050C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5220A1"/>
    <w:multiLevelType w:val="multilevel"/>
    <w:tmpl w:val="115220A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625D2F"/>
    <w:multiLevelType w:val="multilevel"/>
    <w:tmpl w:val="12625D2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7F772B"/>
    <w:multiLevelType w:val="multilevel"/>
    <w:tmpl w:val="147F772B"/>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F622DB"/>
    <w:multiLevelType w:val="multilevel"/>
    <w:tmpl w:val="15F622D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633A1C"/>
    <w:multiLevelType w:val="multilevel"/>
    <w:tmpl w:val="18633A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91A26EA"/>
    <w:multiLevelType w:val="multilevel"/>
    <w:tmpl w:val="191A2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A92169"/>
    <w:multiLevelType w:val="multilevel"/>
    <w:tmpl w:val="19A921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9C7DC2"/>
    <w:multiLevelType w:val="multilevel"/>
    <w:tmpl w:val="1A9C7DC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AB36CF"/>
    <w:multiLevelType w:val="multilevel"/>
    <w:tmpl w:val="1AAB36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5836AE"/>
    <w:multiLevelType w:val="multilevel"/>
    <w:tmpl w:val="1B583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137AA6"/>
    <w:multiLevelType w:val="multilevel"/>
    <w:tmpl w:val="1E137A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72136B"/>
    <w:multiLevelType w:val="multilevel"/>
    <w:tmpl w:val="1F7213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11A263E"/>
    <w:multiLevelType w:val="multilevel"/>
    <w:tmpl w:val="211A263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2F41846"/>
    <w:multiLevelType w:val="multilevel"/>
    <w:tmpl w:val="22F4184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48366FC"/>
    <w:multiLevelType w:val="multilevel"/>
    <w:tmpl w:val="24836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677F66"/>
    <w:multiLevelType w:val="multilevel"/>
    <w:tmpl w:val="26677F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D57993"/>
    <w:multiLevelType w:val="multilevel"/>
    <w:tmpl w:val="26D5799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8C95A23"/>
    <w:multiLevelType w:val="multilevel"/>
    <w:tmpl w:val="28C95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8F27E34"/>
    <w:multiLevelType w:val="multilevel"/>
    <w:tmpl w:val="28F27E3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9486084"/>
    <w:multiLevelType w:val="multilevel"/>
    <w:tmpl w:val="29486084"/>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29D1017F"/>
    <w:multiLevelType w:val="multilevel"/>
    <w:tmpl w:val="29D10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A9C5681"/>
    <w:multiLevelType w:val="multilevel"/>
    <w:tmpl w:val="2A9C568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B593D34"/>
    <w:multiLevelType w:val="multilevel"/>
    <w:tmpl w:val="2B593D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031910"/>
    <w:multiLevelType w:val="multilevel"/>
    <w:tmpl w:val="2C0319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sz w:val="22"/>
      </w:rPr>
    </w:lvl>
    <w:lvl w:ilvl="2">
      <w:start w:val="1"/>
      <w:numFmt w:val="bullet"/>
      <w:lvlText w:val=""/>
      <w:lvlJc w:val="left"/>
      <w:pPr>
        <w:ind w:left="2084" w:hanging="360"/>
      </w:pPr>
      <w:rPr>
        <w:rFonts w:ascii="Wingdings" w:hAnsi="Wingdings" w:hint="default"/>
        <w:sz w:val="22"/>
        <w:szCs w:val="22"/>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2CBB3660"/>
    <w:multiLevelType w:val="multilevel"/>
    <w:tmpl w:val="2CBB36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D066C14"/>
    <w:multiLevelType w:val="multilevel"/>
    <w:tmpl w:val="2D066C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8261E9"/>
    <w:multiLevelType w:val="multilevel"/>
    <w:tmpl w:val="2E8261E9"/>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2ECC0CE2"/>
    <w:multiLevelType w:val="multilevel"/>
    <w:tmpl w:val="2ECC0C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0026F45"/>
    <w:multiLevelType w:val="multilevel"/>
    <w:tmpl w:val="30026F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077071A"/>
    <w:multiLevelType w:val="multilevel"/>
    <w:tmpl w:val="307707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22F0421"/>
    <w:multiLevelType w:val="multilevel"/>
    <w:tmpl w:val="322F0421"/>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34821391"/>
    <w:multiLevelType w:val="multilevel"/>
    <w:tmpl w:val="3482139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57A5A26"/>
    <w:multiLevelType w:val="multilevel"/>
    <w:tmpl w:val="357A5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8100D19"/>
    <w:multiLevelType w:val="multilevel"/>
    <w:tmpl w:val="38100D1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89742E6"/>
    <w:multiLevelType w:val="multilevel"/>
    <w:tmpl w:val="389742E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49" w15:restartNumberingAfterBreak="0">
    <w:nsid w:val="389D2596"/>
    <w:multiLevelType w:val="multilevel"/>
    <w:tmpl w:val="389D25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2B3508"/>
    <w:multiLevelType w:val="multilevel"/>
    <w:tmpl w:val="3A2B35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3"/>
      <w:numFmt w:val="bullet"/>
      <w:lvlText w:val="•"/>
      <w:lvlJc w:val="left"/>
      <w:pPr>
        <w:ind w:left="2160" w:hanging="360"/>
      </w:pPr>
      <w:rPr>
        <w:rFonts w:ascii="Times New Roman" w:eastAsia="Times New Roman" w:hAnsi="Times New Roman" w:cs="Times New Roman" w:hint="default"/>
      </w:rPr>
    </w:lvl>
    <w:lvl w:ilvl="3">
      <w:start w:val="3"/>
      <w:numFmt w:val="bullet"/>
      <w:lvlText w:val=""/>
      <w:lvlJc w:val="left"/>
      <w:pPr>
        <w:ind w:left="2880" w:hanging="360"/>
      </w:pPr>
      <w:rPr>
        <w:rFonts w:ascii="Symbol" w:eastAsia="Times New Roman" w:hAnsi="Symbol"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B073CE4"/>
    <w:multiLevelType w:val="multilevel"/>
    <w:tmpl w:val="3B073C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BA556DE"/>
    <w:multiLevelType w:val="multilevel"/>
    <w:tmpl w:val="3BA556DE"/>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3" w15:restartNumberingAfterBreak="0">
    <w:nsid w:val="3BDF0D58"/>
    <w:multiLevelType w:val="multilevel"/>
    <w:tmpl w:val="3BDF0D5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1227EE8"/>
    <w:multiLevelType w:val="multilevel"/>
    <w:tmpl w:val="41227EE8"/>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5" w15:restartNumberingAfterBreak="0">
    <w:nsid w:val="44D0287D"/>
    <w:multiLevelType w:val="multilevel"/>
    <w:tmpl w:val="44D0287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6B8340B"/>
    <w:multiLevelType w:val="multilevel"/>
    <w:tmpl w:val="46B8340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47444098"/>
    <w:multiLevelType w:val="multilevel"/>
    <w:tmpl w:val="4744409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93702B5"/>
    <w:multiLevelType w:val="multilevel"/>
    <w:tmpl w:val="493702B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302210"/>
    <w:multiLevelType w:val="multilevel"/>
    <w:tmpl w:val="4B302210"/>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4C937307"/>
    <w:multiLevelType w:val="multilevel"/>
    <w:tmpl w:val="4C937307"/>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15:restartNumberingAfterBreak="0">
    <w:nsid w:val="4C937949"/>
    <w:multiLevelType w:val="multilevel"/>
    <w:tmpl w:val="4C93794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CA065A1"/>
    <w:multiLevelType w:val="multilevel"/>
    <w:tmpl w:val="4CA065A1"/>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4" w15:restartNumberingAfterBreak="0">
    <w:nsid w:val="50A64307"/>
    <w:multiLevelType w:val="multilevel"/>
    <w:tmpl w:val="50A64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26F2CCF"/>
    <w:multiLevelType w:val="multilevel"/>
    <w:tmpl w:val="526F2C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38D07E9"/>
    <w:multiLevelType w:val="multilevel"/>
    <w:tmpl w:val="538D07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57D55FA"/>
    <w:multiLevelType w:val="multilevel"/>
    <w:tmpl w:val="557D55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5B25074"/>
    <w:multiLevelType w:val="multilevel"/>
    <w:tmpl w:val="55B250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8A46182"/>
    <w:multiLevelType w:val="multilevel"/>
    <w:tmpl w:val="58A4618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5" w15:restartNumberingAfterBreak="0">
    <w:nsid w:val="58F87536"/>
    <w:multiLevelType w:val="multilevel"/>
    <w:tmpl w:val="58F8753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98C1092"/>
    <w:multiLevelType w:val="multilevel"/>
    <w:tmpl w:val="598C10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DED221D"/>
    <w:multiLevelType w:val="multilevel"/>
    <w:tmpl w:val="5DED221D"/>
    <w:lvl w:ilvl="0">
      <w:start w:val="1"/>
      <w:numFmt w:val="bullet"/>
      <w:lvlText w:val=""/>
      <w:lvlJc w:val="left"/>
      <w:pPr>
        <w:ind w:left="2424" w:hanging="360"/>
      </w:pPr>
      <w:rPr>
        <w:rFonts w:ascii="Wingdings" w:hAnsi="Wingdings" w:hint="default"/>
      </w:rPr>
    </w:lvl>
    <w:lvl w:ilvl="1">
      <w:start w:val="1"/>
      <w:numFmt w:val="bullet"/>
      <w:lvlText w:val="o"/>
      <w:lvlJc w:val="left"/>
      <w:pPr>
        <w:ind w:left="3144" w:hanging="360"/>
      </w:pPr>
      <w:rPr>
        <w:rFonts w:ascii="Courier New" w:hAnsi="Courier New" w:cs="Courier New" w:hint="default"/>
      </w:rPr>
    </w:lvl>
    <w:lvl w:ilvl="2">
      <w:start w:val="1"/>
      <w:numFmt w:val="bullet"/>
      <w:lvlText w:val=""/>
      <w:lvlJc w:val="left"/>
      <w:pPr>
        <w:ind w:left="3864" w:hanging="360"/>
      </w:pPr>
      <w:rPr>
        <w:rFonts w:ascii="Wingdings" w:hAnsi="Wingdings" w:hint="default"/>
      </w:rPr>
    </w:lvl>
    <w:lvl w:ilvl="3">
      <w:start w:val="1"/>
      <w:numFmt w:val="bullet"/>
      <w:lvlText w:val=""/>
      <w:lvlJc w:val="left"/>
      <w:pPr>
        <w:ind w:left="4584" w:hanging="360"/>
      </w:pPr>
      <w:rPr>
        <w:rFonts w:ascii="Symbol" w:hAnsi="Symbol" w:hint="default"/>
      </w:rPr>
    </w:lvl>
    <w:lvl w:ilvl="4">
      <w:start w:val="1"/>
      <w:numFmt w:val="bullet"/>
      <w:lvlText w:val="o"/>
      <w:lvlJc w:val="left"/>
      <w:pPr>
        <w:ind w:left="5304" w:hanging="360"/>
      </w:pPr>
      <w:rPr>
        <w:rFonts w:ascii="Courier New" w:hAnsi="Courier New" w:cs="Courier New" w:hint="default"/>
      </w:rPr>
    </w:lvl>
    <w:lvl w:ilvl="5">
      <w:start w:val="1"/>
      <w:numFmt w:val="bullet"/>
      <w:lvlText w:val=""/>
      <w:lvlJc w:val="left"/>
      <w:pPr>
        <w:ind w:left="6024" w:hanging="360"/>
      </w:pPr>
      <w:rPr>
        <w:rFonts w:ascii="Wingdings" w:hAnsi="Wingdings" w:hint="default"/>
      </w:rPr>
    </w:lvl>
    <w:lvl w:ilvl="6">
      <w:start w:val="1"/>
      <w:numFmt w:val="bullet"/>
      <w:lvlText w:val=""/>
      <w:lvlJc w:val="left"/>
      <w:pPr>
        <w:ind w:left="6744" w:hanging="360"/>
      </w:pPr>
      <w:rPr>
        <w:rFonts w:ascii="Symbol" w:hAnsi="Symbol" w:hint="default"/>
      </w:rPr>
    </w:lvl>
    <w:lvl w:ilvl="7">
      <w:start w:val="1"/>
      <w:numFmt w:val="bullet"/>
      <w:lvlText w:val="o"/>
      <w:lvlJc w:val="left"/>
      <w:pPr>
        <w:ind w:left="7464" w:hanging="360"/>
      </w:pPr>
      <w:rPr>
        <w:rFonts w:ascii="Courier New" w:hAnsi="Courier New" w:cs="Courier New" w:hint="default"/>
      </w:rPr>
    </w:lvl>
    <w:lvl w:ilvl="8">
      <w:start w:val="1"/>
      <w:numFmt w:val="bullet"/>
      <w:lvlText w:val=""/>
      <w:lvlJc w:val="left"/>
      <w:pPr>
        <w:ind w:left="8184" w:hanging="360"/>
      </w:pPr>
      <w:rPr>
        <w:rFonts w:ascii="Wingdings" w:hAnsi="Wingdings" w:hint="default"/>
      </w:rPr>
    </w:lvl>
  </w:abstractNum>
  <w:abstractNum w:abstractNumId="78" w15:restartNumberingAfterBreak="0">
    <w:nsid w:val="5E2340EB"/>
    <w:multiLevelType w:val="multilevel"/>
    <w:tmpl w:val="5E2340E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F66121F"/>
    <w:multiLevelType w:val="multilevel"/>
    <w:tmpl w:val="5F66121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4363363"/>
    <w:multiLevelType w:val="multilevel"/>
    <w:tmpl w:val="6436336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7F85E67"/>
    <w:multiLevelType w:val="multilevel"/>
    <w:tmpl w:val="67F85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8C64348"/>
    <w:multiLevelType w:val="multilevel"/>
    <w:tmpl w:val="68C643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8DA3D7A"/>
    <w:multiLevelType w:val="multilevel"/>
    <w:tmpl w:val="68DA3D7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92A42CC"/>
    <w:multiLevelType w:val="multilevel"/>
    <w:tmpl w:val="692A42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97D1FE8"/>
    <w:multiLevelType w:val="multilevel"/>
    <w:tmpl w:val="697D1FE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69A523CA"/>
    <w:multiLevelType w:val="multilevel"/>
    <w:tmpl w:val="69A523C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1" w15:restartNumberingAfterBreak="0">
    <w:nsid w:val="69C9196B"/>
    <w:multiLevelType w:val="multilevel"/>
    <w:tmpl w:val="69C9196B"/>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9E12A0E"/>
    <w:multiLevelType w:val="multilevel"/>
    <w:tmpl w:val="69E12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D1A441D"/>
    <w:multiLevelType w:val="multilevel"/>
    <w:tmpl w:val="6D1A44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DA23F8C"/>
    <w:multiLevelType w:val="multilevel"/>
    <w:tmpl w:val="6DA23F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7" w15:restartNumberingAfterBreak="0">
    <w:nsid w:val="71F93B94"/>
    <w:multiLevelType w:val="multilevel"/>
    <w:tmpl w:val="71F93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2185977"/>
    <w:multiLevelType w:val="multilevel"/>
    <w:tmpl w:val="7218597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00" w15:restartNumberingAfterBreak="0">
    <w:nsid w:val="73043682"/>
    <w:multiLevelType w:val="multilevel"/>
    <w:tmpl w:val="73043682"/>
    <w:lvl w:ilvl="0">
      <w:start w:val="1"/>
      <w:numFmt w:val="bullet"/>
      <w:lvlText w:val=""/>
      <w:lvlJc w:val="left"/>
      <w:pPr>
        <w:ind w:left="720" w:hanging="360"/>
      </w:pPr>
      <w:rPr>
        <w:rFonts w:ascii="Wingdings" w:hAnsi="Wingdings" w:hint="default"/>
      </w:rPr>
    </w:lvl>
    <w:lvl w:ilvl="1">
      <w:start w:val="3"/>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3460B10"/>
    <w:multiLevelType w:val="multilevel"/>
    <w:tmpl w:val="73460B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03" w15:restartNumberingAfterBreak="0">
    <w:nsid w:val="741C2566"/>
    <w:multiLevelType w:val="multilevel"/>
    <w:tmpl w:val="741C25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4B76B66"/>
    <w:multiLevelType w:val="multilevel"/>
    <w:tmpl w:val="74B76B66"/>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5" w15:restartNumberingAfterBreak="0">
    <w:nsid w:val="7872724E"/>
    <w:multiLevelType w:val="multilevel"/>
    <w:tmpl w:val="787272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7A0F5A96"/>
    <w:multiLevelType w:val="multilevel"/>
    <w:tmpl w:val="7A0F5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D697FBF"/>
    <w:multiLevelType w:val="multilevel"/>
    <w:tmpl w:val="7D697FB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ECF190A"/>
    <w:multiLevelType w:val="multilevel"/>
    <w:tmpl w:val="7ECF1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FB21EFB"/>
    <w:multiLevelType w:val="multilevel"/>
    <w:tmpl w:val="7FB21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7967258">
    <w:abstractNumId w:val="15"/>
  </w:num>
  <w:num w:numId="2" w16cid:durableId="1174371448">
    <w:abstractNumId w:val="95"/>
  </w:num>
  <w:num w:numId="3" w16cid:durableId="68501873">
    <w:abstractNumId w:val="65"/>
  </w:num>
  <w:num w:numId="4" w16cid:durableId="567038783">
    <w:abstractNumId w:val="102"/>
  </w:num>
  <w:num w:numId="5" w16cid:durableId="660356062">
    <w:abstractNumId w:val="48"/>
  </w:num>
  <w:num w:numId="6" w16cid:durableId="1348409441">
    <w:abstractNumId w:val="99"/>
  </w:num>
  <w:num w:numId="7" w16cid:durableId="547104626">
    <w:abstractNumId w:val="13"/>
  </w:num>
  <w:num w:numId="8" w16cid:durableId="856769737">
    <w:abstractNumId w:val="72"/>
  </w:num>
  <w:num w:numId="9" w16cid:durableId="1464271642">
    <w:abstractNumId w:val="82"/>
  </w:num>
  <w:num w:numId="10" w16cid:durableId="1581983253">
    <w:abstractNumId w:val="50"/>
  </w:num>
  <w:num w:numId="11" w16cid:durableId="1856573199">
    <w:abstractNumId w:val="94"/>
  </w:num>
  <w:num w:numId="12" w16cid:durableId="1630086431">
    <w:abstractNumId w:val="86"/>
  </w:num>
  <w:num w:numId="13" w16cid:durableId="234901467">
    <w:abstractNumId w:val="74"/>
  </w:num>
  <w:num w:numId="14" w16cid:durableId="872184275">
    <w:abstractNumId w:val="87"/>
  </w:num>
  <w:num w:numId="15" w16cid:durableId="870269381">
    <w:abstractNumId w:val="109"/>
  </w:num>
  <w:num w:numId="16" w16cid:durableId="1218468559">
    <w:abstractNumId w:val="29"/>
  </w:num>
  <w:num w:numId="17" w16cid:durableId="7484360">
    <w:abstractNumId w:val="98"/>
  </w:num>
  <w:num w:numId="18" w16cid:durableId="304824072">
    <w:abstractNumId w:val="55"/>
  </w:num>
  <w:num w:numId="19" w16cid:durableId="835651932">
    <w:abstractNumId w:val="41"/>
  </w:num>
  <w:num w:numId="20" w16cid:durableId="1382557259">
    <w:abstractNumId w:val="38"/>
  </w:num>
  <w:num w:numId="21" w16cid:durableId="1363020817">
    <w:abstractNumId w:val="73"/>
  </w:num>
  <w:num w:numId="22" w16cid:durableId="118497878">
    <w:abstractNumId w:val="93"/>
  </w:num>
  <w:num w:numId="23" w16cid:durableId="1793592879">
    <w:abstractNumId w:val="85"/>
  </w:num>
  <w:num w:numId="24" w16cid:durableId="1742018644">
    <w:abstractNumId w:val="33"/>
  </w:num>
  <w:num w:numId="25" w16cid:durableId="502664713">
    <w:abstractNumId w:val="63"/>
  </w:num>
  <w:num w:numId="26" w16cid:durableId="1926760114">
    <w:abstractNumId w:val="44"/>
  </w:num>
  <w:num w:numId="27" w16cid:durableId="647973145">
    <w:abstractNumId w:val="35"/>
  </w:num>
  <w:num w:numId="28" w16cid:durableId="663244497">
    <w:abstractNumId w:val="4"/>
  </w:num>
  <w:num w:numId="29" w16cid:durableId="2055806320">
    <w:abstractNumId w:val="37"/>
  </w:num>
  <w:num w:numId="30" w16cid:durableId="1929847659">
    <w:abstractNumId w:val="21"/>
  </w:num>
  <w:num w:numId="31" w16cid:durableId="998847625">
    <w:abstractNumId w:val="28"/>
  </w:num>
  <w:num w:numId="32" w16cid:durableId="661856846">
    <w:abstractNumId w:val="20"/>
  </w:num>
  <w:num w:numId="33" w16cid:durableId="1112281449">
    <w:abstractNumId w:val="60"/>
  </w:num>
  <w:num w:numId="34" w16cid:durableId="1757283219">
    <w:abstractNumId w:val="7"/>
  </w:num>
  <w:num w:numId="35" w16cid:durableId="58790543">
    <w:abstractNumId w:val="97"/>
  </w:num>
  <w:num w:numId="36" w16cid:durableId="1827479205">
    <w:abstractNumId w:val="45"/>
  </w:num>
  <w:num w:numId="37" w16cid:durableId="1558975357">
    <w:abstractNumId w:val="47"/>
  </w:num>
  <w:num w:numId="38" w16cid:durableId="433596665">
    <w:abstractNumId w:val="59"/>
  </w:num>
  <w:num w:numId="39" w16cid:durableId="2051951164">
    <w:abstractNumId w:val="16"/>
  </w:num>
  <w:num w:numId="40" w16cid:durableId="208223638">
    <w:abstractNumId w:val="62"/>
  </w:num>
  <w:num w:numId="41" w16cid:durableId="1905943745">
    <w:abstractNumId w:val="101"/>
  </w:num>
  <w:num w:numId="42" w16cid:durableId="1696494982">
    <w:abstractNumId w:val="66"/>
  </w:num>
  <w:num w:numId="43" w16cid:durableId="1355183047">
    <w:abstractNumId w:val="6"/>
  </w:num>
  <w:num w:numId="44" w16cid:durableId="1853761930">
    <w:abstractNumId w:val="70"/>
  </w:num>
  <w:num w:numId="45" w16cid:durableId="254169000">
    <w:abstractNumId w:val="39"/>
  </w:num>
  <w:num w:numId="46" w16cid:durableId="2036494241">
    <w:abstractNumId w:val="78"/>
  </w:num>
  <w:num w:numId="47" w16cid:durableId="1652979962">
    <w:abstractNumId w:val="52"/>
  </w:num>
  <w:num w:numId="48" w16cid:durableId="168718642">
    <w:abstractNumId w:val="61"/>
  </w:num>
  <w:num w:numId="49" w16cid:durableId="1823426450">
    <w:abstractNumId w:val="5"/>
  </w:num>
  <w:num w:numId="50" w16cid:durableId="1557547391">
    <w:abstractNumId w:val="104"/>
  </w:num>
  <w:num w:numId="51" w16cid:durableId="7678915">
    <w:abstractNumId w:val="110"/>
  </w:num>
  <w:num w:numId="52" w16cid:durableId="1555122112">
    <w:abstractNumId w:val="53"/>
  </w:num>
  <w:num w:numId="53" w16cid:durableId="1486628699">
    <w:abstractNumId w:val="32"/>
  </w:num>
  <w:num w:numId="54" w16cid:durableId="2037582906">
    <w:abstractNumId w:val="90"/>
  </w:num>
  <w:num w:numId="55" w16cid:durableId="1241253173">
    <w:abstractNumId w:val="96"/>
  </w:num>
  <w:num w:numId="56" w16cid:durableId="1317877823">
    <w:abstractNumId w:val="100"/>
  </w:num>
  <w:num w:numId="57" w16cid:durableId="694887310">
    <w:abstractNumId w:val="77"/>
  </w:num>
  <w:num w:numId="58" w16cid:durableId="861474641">
    <w:abstractNumId w:val="24"/>
  </w:num>
  <w:num w:numId="59" w16cid:durableId="1710718034">
    <w:abstractNumId w:val="30"/>
  </w:num>
  <w:num w:numId="60" w16cid:durableId="1056659467">
    <w:abstractNumId w:val="51"/>
  </w:num>
  <w:num w:numId="61" w16cid:durableId="1015158442">
    <w:abstractNumId w:val="71"/>
  </w:num>
  <w:num w:numId="62" w16cid:durableId="78909050">
    <w:abstractNumId w:val="11"/>
  </w:num>
  <w:num w:numId="63" w16cid:durableId="1853913573">
    <w:abstractNumId w:val="46"/>
  </w:num>
  <w:num w:numId="64" w16cid:durableId="875896158">
    <w:abstractNumId w:val="26"/>
  </w:num>
  <w:num w:numId="65" w16cid:durableId="1948930464">
    <w:abstractNumId w:val="25"/>
  </w:num>
  <w:num w:numId="66" w16cid:durableId="1372028255">
    <w:abstractNumId w:val="42"/>
  </w:num>
  <w:num w:numId="67" w16cid:durableId="197550625">
    <w:abstractNumId w:val="84"/>
  </w:num>
  <w:num w:numId="68" w16cid:durableId="869341994">
    <w:abstractNumId w:val="3"/>
  </w:num>
  <w:num w:numId="69" w16cid:durableId="1362707291">
    <w:abstractNumId w:val="49"/>
  </w:num>
  <w:num w:numId="70" w16cid:durableId="223176068">
    <w:abstractNumId w:val="88"/>
  </w:num>
  <w:num w:numId="71" w16cid:durableId="907306019">
    <w:abstractNumId w:val="67"/>
  </w:num>
  <w:num w:numId="72" w16cid:durableId="1861621825">
    <w:abstractNumId w:val="0"/>
  </w:num>
  <w:num w:numId="73" w16cid:durableId="2113890254">
    <w:abstractNumId w:val="1"/>
  </w:num>
  <w:num w:numId="74" w16cid:durableId="2018995517">
    <w:abstractNumId w:val="57"/>
  </w:num>
  <w:num w:numId="75" w16cid:durableId="1492254759">
    <w:abstractNumId w:val="54"/>
  </w:num>
  <w:num w:numId="76" w16cid:durableId="1948391815">
    <w:abstractNumId w:val="76"/>
  </w:num>
  <w:num w:numId="77" w16cid:durableId="1544752294">
    <w:abstractNumId w:val="91"/>
  </w:num>
  <w:num w:numId="78" w16cid:durableId="2114008125">
    <w:abstractNumId w:val="18"/>
  </w:num>
  <w:num w:numId="79" w16cid:durableId="1908539433">
    <w:abstractNumId w:val="111"/>
  </w:num>
  <w:num w:numId="80" w16cid:durableId="8264092">
    <w:abstractNumId w:val="36"/>
  </w:num>
  <w:num w:numId="81" w16cid:durableId="608513171">
    <w:abstractNumId w:val="31"/>
  </w:num>
  <w:num w:numId="82" w16cid:durableId="1840656621">
    <w:abstractNumId w:val="9"/>
  </w:num>
  <w:num w:numId="83" w16cid:durableId="1150367420">
    <w:abstractNumId w:val="64"/>
  </w:num>
  <w:num w:numId="84" w16cid:durableId="730468235">
    <w:abstractNumId w:val="10"/>
  </w:num>
  <w:num w:numId="85" w16cid:durableId="2007903340">
    <w:abstractNumId w:val="106"/>
  </w:num>
  <w:num w:numId="86" w16cid:durableId="123281202">
    <w:abstractNumId w:val="69"/>
  </w:num>
  <w:num w:numId="87" w16cid:durableId="1482035719">
    <w:abstractNumId w:val="79"/>
  </w:num>
  <w:num w:numId="88" w16cid:durableId="1456677409">
    <w:abstractNumId w:val="68"/>
  </w:num>
  <w:num w:numId="89" w16cid:durableId="1523743119">
    <w:abstractNumId w:val="27"/>
  </w:num>
  <w:num w:numId="90" w16cid:durableId="1879469819">
    <w:abstractNumId w:val="22"/>
  </w:num>
  <w:num w:numId="91" w16cid:durableId="564028007">
    <w:abstractNumId w:val="108"/>
  </w:num>
  <w:num w:numId="92" w16cid:durableId="1476949036">
    <w:abstractNumId w:val="92"/>
  </w:num>
  <w:num w:numId="93" w16cid:durableId="1552186812">
    <w:abstractNumId w:val="8"/>
  </w:num>
  <w:num w:numId="94" w16cid:durableId="1917744169">
    <w:abstractNumId w:val="34"/>
  </w:num>
  <w:num w:numId="95" w16cid:durableId="591400135">
    <w:abstractNumId w:val="58"/>
  </w:num>
  <w:num w:numId="96" w16cid:durableId="2050058912">
    <w:abstractNumId w:val="43"/>
  </w:num>
  <w:num w:numId="97" w16cid:durableId="506870851">
    <w:abstractNumId w:val="103"/>
  </w:num>
  <w:num w:numId="98" w16cid:durableId="792863877">
    <w:abstractNumId w:val="23"/>
  </w:num>
  <w:num w:numId="99" w16cid:durableId="1216746162">
    <w:abstractNumId w:val="19"/>
  </w:num>
  <w:num w:numId="100" w16cid:durableId="881790794">
    <w:abstractNumId w:val="14"/>
  </w:num>
  <w:num w:numId="101" w16cid:durableId="490408828">
    <w:abstractNumId w:val="105"/>
  </w:num>
  <w:num w:numId="102" w16cid:durableId="2055693540">
    <w:abstractNumId w:val="81"/>
  </w:num>
  <w:num w:numId="103" w16cid:durableId="938872054">
    <w:abstractNumId w:val="75"/>
  </w:num>
  <w:num w:numId="104" w16cid:durableId="680015299">
    <w:abstractNumId w:val="2"/>
  </w:num>
  <w:num w:numId="105" w16cid:durableId="1923566473">
    <w:abstractNumId w:val="107"/>
  </w:num>
  <w:num w:numId="106" w16cid:durableId="333845034">
    <w:abstractNumId w:val="40"/>
  </w:num>
  <w:num w:numId="107" w16cid:durableId="1358387367">
    <w:abstractNumId w:val="12"/>
  </w:num>
  <w:num w:numId="108" w16cid:durableId="248583700">
    <w:abstractNumId w:val="56"/>
  </w:num>
  <w:num w:numId="109" w16cid:durableId="933052094">
    <w:abstractNumId w:val="89"/>
  </w:num>
  <w:num w:numId="110" w16cid:durableId="395669128">
    <w:abstractNumId w:val="17"/>
  </w:num>
  <w:num w:numId="111" w16cid:durableId="2134205842">
    <w:abstractNumId w:val="80"/>
  </w:num>
  <w:num w:numId="112" w16cid:durableId="1434277553">
    <w:abstractNumId w:val="83"/>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Dong">
    <w15:presenceInfo w15:providerId="None" w15:userId="ZTE-Fei Dong"/>
  </w15:person>
  <w15:person w15:author="YuanY Zhang (张园园)">
    <w15:presenceInfo w15:providerId="AD" w15:userId="S::YuanY.Zhang@mediatek.com::95fcffd7-56b5-439e-819a-b19ada2bf72f"/>
  </w15:person>
  <w15:person w15:author="Nokia, Nokia Shanghai Bell - Sakira">
    <w15:presenceInfo w15:providerId="None" w15:userId="Nokia, Nokia Shanghai Bell - Sakira"/>
  </w15:person>
  <w15:person w15:author="Ericsson (Felipe)">
    <w15:presenceInfo w15:providerId="None" w15:userId="Ericsson (Felipe)"/>
  </w15:person>
  <w15:person w15:author="Apple - Peng Cheng">
    <w15:presenceInfo w15:providerId="None" w15:userId="Apple - Peng Cheng"/>
  </w15:person>
  <w15:person w15:author="Xiaomi（Xing Yang)">
    <w15:presenceInfo w15:providerId="None" w15:userId="Xiaomi（Xing Yang)"/>
  </w15:person>
  <w15:person w15:author="Rajeev-QC">
    <w15:presenceInfo w15:providerId="None" w15:userId="Rajeev-QC"/>
  </w15:person>
  <w15:person w15:author="Huawei - Jun">
    <w15:presenceInfo w15:providerId="None" w15:userId="Huawei - Jun"/>
  </w15:person>
  <w15:person w15:author="Lenovo">
    <w15:presenceInfo w15:providerId="None" w15:userId="Lenovo"/>
  </w15:person>
  <w15:person w15:author="China Unicom-Tingting Liang">
    <w15:presenceInfo w15:providerId="None" w15:userId="China Unicom-Tingting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wNzQ2MLc0NDcxMDNS0lEKTi0uzszPAykwrAUAyfKMriwAAAA="/>
  </w:docVars>
  <w:rsids>
    <w:rsidRoot w:val="004E213A"/>
    <w:rsid w:val="0000004E"/>
    <w:rsid w:val="000008BE"/>
    <w:rsid w:val="00000C90"/>
    <w:rsid w:val="00003249"/>
    <w:rsid w:val="00003762"/>
    <w:rsid w:val="00004F4D"/>
    <w:rsid w:val="00005319"/>
    <w:rsid w:val="000059F2"/>
    <w:rsid w:val="0000618B"/>
    <w:rsid w:val="000062CA"/>
    <w:rsid w:val="000064EA"/>
    <w:rsid w:val="00006A42"/>
    <w:rsid w:val="00006F38"/>
    <w:rsid w:val="0000736D"/>
    <w:rsid w:val="0000747D"/>
    <w:rsid w:val="00007AEF"/>
    <w:rsid w:val="00010BA6"/>
    <w:rsid w:val="00011766"/>
    <w:rsid w:val="000118AF"/>
    <w:rsid w:val="00011B74"/>
    <w:rsid w:val="00012009"/>
    <w:rsid w:val="00012016"/>
    <w:rsid w:val="00012AC1"/>
    <w:rsid w:val="00013616"/>
    <w:rsid w:val="00013E2B"/>
    <w:rsid w:val="00014290"/>
    <w:rsid w:val="00014351"/>
    <w:rsid w:val="000151CA"/>
    <w:rsid w:val="0001564C"/>
    <w:rsid w:val="0001564D"/>
    <w:rsid w:val="0001613E"/>
    <w:rsid w:val="00016142"/>
    <w:rsid w:val="000167B6"/>
    <w:rsid w:val="00017248"/>
    <w:rsid w:val="00021108"/>
    <w:rsid w:val="00021863"/>
    <w:rsid w:val="00021AD7"/>
    <w:rsid w:val="00021B18"/>
    <w:rsid w:val="00022204"/>
    <w:rsid w:val="00023097"/>
    <w:rsid w:val="0002495B"/>
    <w:rsid w:val="00024ED3"/>
    <w:rsid w:val="000250A8"/>
    <w:rsid w:val="00027563"/>
    <w:rsid w:val="0003041D"/>
    <w:rsid w:val="000321FF"/>
    <w:rsid w:val="00032219"/>
    <w:rsid w:val="0003251E"/>
    <w:rsid w:val="00032B60"/>
    <w:rsid w:val="00033397"/>
    <w:rsid w:val="000335E9"/>
    <w:rsid w:val="00033A90"/>
    <w:rsid w:val="00034061"/>
    <w:rsid w:val="00035533"/>
    <w:rsid w:val="00036305"/>
    <w:rsid w:val="000366DD"/>
    <w:rsid w:val="00036E5A"/>
    <w:rsid w:val="0003754F"/>
    <w:rsid w:val="00040095"/>
    <w:rsid w:val="000405BC"/>
    <w:rsid w:val="0004108C"/>
    <w:rsid w:val="00042ADF"/>
    <w:rsid w:val="00042B04"/>
    <w:rsid w:val="000448DE"/>
    <w:rsid w:val="000448E5"/>
    <w:rsid w:val="000462AC"/>
    <w:rsid w:val="0004705F"/>
    <w:rsid w:val="00050201"/>
    <w:rsid w:val="0005047F"/>
    <w:rsid w:val="00050746"/>
    <w:rsid w:val="00051283"/>
    <w:rsid w:val="00051834"/>
    <w:rsid w:val="00051A41"/>
    <w:rsid w:val="00051D89"/>
    <w:rsid w:val="000548D6"/>
    <w:rsid w:val="00054A22"/>
    <w:rsid w:val="00054C3F"/>
    <w:rsid w:val="00054C69"/>
    <w:rsid w:val="00054D8E"/>
    <w:rsid w:val="0005522D"/>
    <w:rsid w:val="0005526D"/>
    <w:rsid w:val="00055BD6"/>
    <w:rsid w:val="00056F0C"/>
    <w:rsid w:val="00057B37"/>
    <w:rsid w:val="00060BDF"/>
    <w:rsid w:val="00060E67"/>
    <w:rsid w:val="0006196D"/>
    <w:rsid w:val="00061CDA"/>
    <w:rsid w:val="00061FF2"/>
    <w:rsid w:val="00062023"/>
    <w:rsid w:val="000623E1"/>
    <w:rsid w:val="000631DC"/>
    <w:rsid w:val="000649F4"/>
    <w:rsid w:val="000655A6"/>
    <w:rsid w:val="000665EB"/>
    <w:rsid w:val="000671CC"/>
    <w:rsid w:val="000706B7"/>
    <w:rsid w:val="00070B79"/>
    <w:rsid w:val="00071668"/>
    <w:rsid w:val="00071A81"/>
    <w:rsid w:val="00071E68"/>
    <w:rsid w:val="00072194"/>
    <w:rsid w:val="000723C7"/>
    <w:rsid w:val="0007430E"/>
    <w:rsid w:val="000744C3"/>
    <w:rsid w:val="00076167"/>
    <w:rsid w:val="000767EE"/>
    <w:rsid w:val="00076D85"/>
    <w:rsid w:val="0008023D"/>
    <w:rsid w:val="00080512"/>
    <w:rsid w:val="00080B9C"/>
    <w:rsid w:val="00081046"/>
    <w:rsid w:val="000810D6"/>
    <w:rsid w:val="0008161F"/>
    <w:rsid w:val="00082015"/>
    <w:rsid w:val="000827F6"/>
    <w:rsid w:val="00082CA9"/>
    <w:rsid w:val="00083D1A"/>
    <w:rsid w:val="00084003"/>
    <w:rsid w:val="00084210"/>
    <w:rsid w:val="00084667"/>
    <w:rsid w:val="0008474E"/>
    <w:rsid w:val="00084D7D"/>
    <w:rsid w:val="000855FA"/>
    <w:rsid w:val="000856C4"/>
    <w:rsid w:val="00085E9E"/>
    <w:rsid w:val="000865C2"/>
    <w:rsid w:val="00087203"/>
    <w:rsid w:val="000874E5"/>
    <w:rsid w:val="00087B08"/>
    <w:rsid w:val="0009086F"/>
    <w:rsid w:val="000908EF"/>
    <w:rsid w:val="00091214"/>
    <w:rsid w:val="00091AF6"/>
    <w:rsid w:val="00092280"/>
    <w:rsid w:val="00092F67"/>
    <w:rsid w:val="00094288"/>
    <w:rsid w:val="0009592C"/>
    <w:rsid w:val="00096A08"/>
    <w:rsid w:val="000A05C9"/>
    <w:rsid w:val="000A05CD"/>
    <w:rsid w:val="000A06BC"/>
    <w:rsid w:val="000A10A3"/>
    <w:rsid w:val="000A31F5"/>
    <w:rsid w:val="000A3B1B"/>
    <w:rsid w:val="000A4314"/>
    <w:rsid w:val="000A4EE8"/>
    <w:rsid w:val="000A501F"/>
    <w:rsid w:val="000A54B7"/>
    <w:rsid w:val="000A65AE"/>
    <w:rsid w:val="000A6C61"/>
    <w:rsid w:val="000A7A4C"/>
    <w:rsid w:val="000A7B8A"/>
    <w:rsid w:val="000A7F08"/>
    <w:rsid w:val="000B00F0"/>
    <w:rsid w:val="000B0EFB"/>
    <w:rsid w:val="000B1030"/>
    <w:rsid w:val="000B11CD"/>
    <w:rsid w:val="000B21BF"/>
    <w:rsid w:val="000B2C27"/>
    <w:rsid w:val="000B2C80"/>
    <w:rsid w:val="000B3688"/>
    <w:rsid w:val="000B38E7"/>
    <w:rsid w:val="000B412D"/>
    <w:rsid w:val="000B4619"/>
    <w:rsid w:val="000B5104"/>
    <w:rsid w:val="000B523D"/>
    <w:rsid w:val="000B5265"/>
    <w:rsid w:val="000B5276"/>
    <w:rsid w:val="000B614D"/>
    <w:rsid w:val="000B6479"/>
    <w:rsid w:val="000B6730"/>
    <w:rsid w:val="000B77FF"/>
    <w:rsid w:val="000B7E73"/>
    <w:rsid w:val="000C0741"/>
    <w:rsid w:val="000C1058"/>
    <w:rsid w:val="000C2626"/>
    <w:rsid w:val="000C2A30"/>
    <w:rsid w:val="000C3101"/>
    <w:rsid w:val="000C47C3"/>
    <w:rsid w:val="000C4F55"/>
    <w:rsid w:val="000C65DF"/>
    <w:rsid w:val="000C6811"/>
    <w:rsid w:val="000C6C03"/>
    <w:rsid w:val="000C6C6F"/>
    <w:rsid w:val="000C6DD6"/>
    <w:rsid w:val="000D0378"/>
    <w:rsid w:val="000D0D28"/>
    <w:rsid w:val="000D101B"/>
    <w:rsid w:val="000D1D9A"/>
    <w:rsid w:val="000D2D63"/>
    <w:rsid w:val="000D412A"/>
    <w:rsid w:val="000D41A9"/>
    <w:rsid w:val="000D46C3"/>
    <w:rsid w:val="000D5386"/>
    <w:rsid w:val="000D553E"/>
    <w:rsid w:val="000D56AF"/>
    <w:rsid w:val="000D58AB"/>
    <w:rsid w:val="000D605A"/>
    <w:rsid w:val="000D7C5E"/>
    <w:rsid w:val="000D7F60"/>
    <w:rsid w:val="000E121C"/>
    <w:rsid w:val="000E27A7"/>
    <w:rsid w:val="000E29D9"/>
    <w:rsid w:val="000E2DFA"/>
    <w:rsid w:val="000E3822"/>
    <w:rsid w:val="000E4166"/>
    <w:rsid w:val="000E4746"/>
    <w:rsid w:val="000E49BD"/>
    <w:rsid w:val="000E5137"/>
    <w:rsid w:val="000E5670"/>
    <w:rsid w:val="000E62F6"/>
    <w:rsid w:val="000E6DAD"/>
    <w:rsid w:val="000E6F59"/>
    <w:rsid w:val="000E75A4"/>
    <w:rsid w:val="000F0F4F"/>
    <w:rsid w:val="000F1716"/>
    <w:rsid w:val="000F1881"/>
    <w:rsid w:val="000F217D"/>
    <w:rsid w:val="000F2650"/>
    <w:rsid w:val="000F2CFD"/>
    <w:rsid w:val="000F3141"/>
    <w:rsid w:val="000F4F01"/>
    <w:rsid w:val="000F4F63"/>
    <w:rsid w:val="000F5C85"/>
    <w:rsid w:val="000F6B57"/>
    <w:rsid w:val="000F72D4"/>
    <w:rsid w:val="000F761D"/>
    <w:rsid w:val="000F79FA"/>
    <w:rsid w:val="000F7AB7"/>
    <w:rsid w:val="00100A0F"/>
    <w:rsid w:val="00100DD9"/>
    <w:rsid w:val="0010153B"/>
    <w:rsid w:val="001043C5"/>
    <w:rsid w:val="0010452F"/>
    <w:rsid w:val="001046AC"/>
    <w:rsid w:val="00104C9B"/>
    <w:rsid w:val="0010647D"/>
    <w:rsid w:val="0010698D"/>
    <w:rsid w:val="00107259"/>
    <w:rsid w:val="00107D8F"/>
    <w:rsid w:val="00110186"/>
    <w:rsid w:val="00111768"/>
    <w:rsid w:val="00112430"/>
    <w:rsid w:val="0011380A"/>
    <w:rsid w:val="00113CA4"/>
    <w:rsid w:val="00113F4F"/>
    <w:rsid w:val="00117487"/>
    <w:rsid w:val="00117AD3"/>
    <w:rsid w:val="001202D5"/>
    <w:rsid w:val="00120798"/>
    <w:rsid w:val="00121242"/>
    <w:rsid w:val="001225A6"/>
    <w:rsid w:val="00122993"/>
    <w:rsid w:val="00123550"/>
    <w:rsid w:val="001237D4"/>
    <w:rsid w:val="00123C30"/>
    <w:rsid w:val="00123E92"/>
    <w:rsid w:val="00125422"/>
    <w:rsid w:val="001256E2"/>
    <w:rsid w:val="00125B39"/>
    <w:rsid w:val="0012614E"/>
    <w:rsid w:val="001262C1"/>
    <w:rsid w:val="001262DD"/>
    <w:rsid w:val="00126C49"/>
    <w:rsid w:val="00126DF6"/>
    <w:rsid w:val="00126E70"/>
    <w:rsid w:val="00127016"/>
    <w:rsid w:val="00130531"/>
    <w:rsid w:val="00131244"/>
    <w:rsid w:val="001315B2"/>
    <w:rsid w:val="0013175E"/>
    <w:rsid w:val="00131BA5"/>
    <w:rsid w:val="00133525"/>
    <w:rsid w:val="00133C82"/>
    <w:rsid w:val="00133EC2"/>
    <w:rsid w:val="00133EC7"/>
    <w:rsid w:val="00135174"/>
    <w:rsid w:val="0013577D"/>
    <w:rsid w:val="00136D59"/>
    <w:rsid w:val="0013722E"/>
    <w:rsid w:val="001373EB"/>
    <w:rsid w:val="00137685"/>
    <w:rsid w:val="001402D6"/>
    <w:rsid w:val="00140532"/>
    <w:rsid w:val="001415C8"/>
    <w:rsid w:val="001429F9"/>
    <w:rsid w:val="00143449"/>
    <w:rsid w:val="00143740"/>
    <w:rsid w:val="00143B04"/>
    <w:rsid w:val="00143BF4"/>
    <w:rsid w:val="00143BF7"/>
    <w:rsid w:val="00143ECA"/>
    <w:rsid w:val="001445D0"/>
    <w:rsid w:val="001469AB"/>
    <w:rsid w:val="0014702E"/>
    <w:rsid w:val="001477B0"/>
    <w:rsid w:val="001507E1"/>
    <w:rsid w:val="0015234D"/>
    <w:rsid w:val="00152978"/>
    <w:rsid w:val="00153170"/>
    <w:rsid w:val="001538DF"/>
    <w:rsid w:val="0015413F"/>
    <w:rsid w:val="00154C00"/>
    <w:rsid w:val="00154E25"/>
    <w:rsid w:val="001567FB"/>
    <w:rsid w:val="00157465"/>
    <w:rsid w:val="00157BEB"/>
    <w:rsid w:val="00157D8E"/>
    <w:rsid w:val="00161ADF"/>
    <w:rsid w:val="00161C52"/>
    <w:rsid w:val="00162B1E"/>
    <w:rsid w:val="00162B28"/>
    <w:rsid w:val="00164A5B"/>
    <w:rsid w:val="00165206"/>
    <w:rsid w:val="00165323"/>
    <w:rsid w:val="00167509"/>
    <w:rsid w:val="0016750F"/>
    <w:rsid w:val="001677CD"/>
    <w:rsid w:val="0016798C"/>
    <w:rsid w:val="00167BB5"/>
    <w:rsid w:val="00167D81"/>
    <w:rsid w:val="00170802"/>
    <w:rsid w:val="00170AFD"/>
    <w:rsid w:val="00171194"/>
    <w:rsid w:val="001716B1"/>
    <w:rsid w:val="001719E7"/>
    <w:rsid w:val="00171AFC"/>
    <w:rsid w:val="0017273F"/>
    <w:rsid w:val="00172C9B"/>
    <w:rsid w:val="00173985"/>
    <w:rsid w:val="0017668E"/>
    <w:rsid w:val="001803DA"/>
    <w:rsid w:val="00181B4E"/>
    <w:rsid w:val="00182AB9"/>
    <w:rsid w:val="001833F0"/>
    <w:rsid w:val="00183922"/>
    <w:rsid w:val="00183937"/>
    <w:rsid w:val="0018403F"/>
    <w:rsid w:val="00186564"/>
    <w:rsid w:val="001867D9"/>
    <w:rsid w:val="00186B0D"/>
    <w:rsid w:val="00186B39"/>
    <w:rsid w:val="00187AC5"/>
    <w:rsid w:val="00187E73"/>
    <w:rsid w:val="001904AA"/>
    <w:rsid w:val="00190BE9"/>
    <w:rsid w:val="0019189C"/>
    <w:rsid w:val="0019291D"/>
    <w:rsid w:val="001935B4"/>
    <w:rsid w:val="00194770"/>
    <w:rsid w:val="00194BDF"/>
    <w:rsid w:val="00195585"/>
    <w:rsid w:val="0019580C"/>
    <w:rsid w:val="00195D81"/>
    <w:rsid w:val="00195E73"/>
    <w:rsid w:val="00196336"/>
    <w:rsid w:val="00196607"/>
    <w:rsid w:val="00196E41"/>
    <w:rsid w:val="00196F73"/>
    <w:rsid w:val="001A07B0"/>
    <w:rsid w:val="001A1194"/>
    <w:rsid w:val="001A1A06"/>
    <w:rsid w:val="001A2771"/>
    <w:rsid w:val="001A3BCE"/>
    <w:rsid w:val="001A4C42"/>
    <w:rsid w:val="001A6546"/>
    <w:rsid w:val="001A698E"/>
    <w:rsid w:val="001A6AE0"/>
    <w:rsid w:val="001A6E96"/>
    <w:rsid w:val="001A7420"/>
    <w:rsid w:val="001A78A5"/>
    <w:rsid w:val="001B0A20"/>
    <w:rsid w:val="001B16A2"/>
    <w:rsid w:val="001B26AD"/>
    <w:rsid w:val="001B3354"/>
    <w:rsid w:val="001B395D"/>
    <w:rsid w:val="001B3F49"/>
    <w:rsid w:val="001B4559"/>
    <w:rsid w:val="001B4E58"/>
    <w:rsid w:val="001B595C"/>
    <w:rsid w:val="001B59F6"/>
    <w:rsid w:val="001B5A93"/>
    <w:rsid w:val="001B604B"/>
    <w:rsid w:val="001B6439"/>
    <w:rsid w:val="001B6637"/>
    <w:rsid w:val="001B784F"/>
    <w:rsid w:val="001B7B0E"/>
    <w:rsid w:val="001C0577"/>
    <w:rsid w:val="001C0EB3"/>
    <w:rsid w:val="001C21C3"/>
    <w:rsid w:val="001C27A3"/>
    <w:rsid w:val="001C29B2"/>
    <w:rsid w:val="001C35F5"/>
    <w:rsid w:val="001C37CB"/>
    <w:rsid w:val="001C4B49"/>
    <w:rsid w:val="001C5907"/>
    <w:rsid w:val="001C5C5B"/>
    <w:rsid w:val="001C5CA3"/>
    <w:rsid w:val="001C5ECC"/>
    <w:rsid w:val="001C713A"/>
    <w:rsid w:val="001C739F"/>
    <w:rsid w:val="001D02C2"/>
    <w:rsid w:val="001D0FBB"/>
    <w:rsid w:val="001D119D"/>
    <w:rsid w:val="001D16C7"/>
    <w:rsid w:val="001D213A"/>
    <w:rsid w:val="001D2404"/>
    <w:rsid w:val="001D2A55"/>
    <w:rsid w:val="001D364B"/>
    <w:rsid w:val="001D37E7"/>
    <w:rsid w:val="001D5A24"/>
    <w:rsid w:val="001D675B"/>
    <w:rsid w:val="001D6C87"/>
    <w:rsid w:val="001E1662"/>
    <w:rsid w:val="001E1877"/>
    <w:rsid w:val="001E1B86"/>
    <w:rsid w:val="001E284E"/>
    <w:rsid w:val="001E28FA"/>
    <w:rsid w:val="001E2A23"/>
    <w:rsid w:val="001E307D"/>
    <w:rsid w:val="001E3BCC"/>
    <w:rsid w:val="001E4280"/>
    <w:rsid w:val="001E4600"/>
    <w:rsid w:val="001E5452"/>
    <w:rsid w:val="001E5763"/>
    <w:rsid w:val="001E5C49"/>
    <w:rsid w:val="001E6564"/>
    <w:rsid w:val="001E7D29"/>
    <w:rsid w:val="001F0C04"/>
    <w:rsid w:val="001F0C1D"/>
    <w:rsid w:val="001F1132"/>
    <w:rsid w:val="001F1206"/>
    <w:rsid w:val="001F14CA"/>
    <w:rsid w:val="001F168B"/>
    <w:rsid w:val="001F37E8"/>
    <w:rsid w:val="001F380A"/>
    <w:rsid w:val="001F4743"/>
    <w:rsid w:val="001F567E"/>
    <w:rsid w:val="001F69E2"/>
    <w:rsid w:val="001F6EAA"/>
    <w:rsid w:val="001F7064"/>
    <w:rsid w:val="001F7630"/>
    <w:rsid w:val="001F7944"/>
    <w:rsid w:val="00200A82"/>
    <w:rsid w:val="00200BF3"/>
    <w:rsid w:val="00200C3E"/>
    <w:rsid w:val="00201AFB"/>
    <w:rsid w:val="00201D8D"/>
    <w:rsid w:val="00202B6A"/>
    <w:rsid w:val="00203812"/>
    <w:rsid w:val="002040FB"/>
    <w:rsid w:val="0020438F"/>
    <w:rsid w:val="00204796"/>
    <w:rsid w:val="00206EBB"/>
    <w:rsid w:val="0021031A"/>
    <w:rsid w:val="002168AC"/>
    <w:rsid w:val="00217499"/>
    <w:rsid w:val="00220D18"/>
    <w:rsid w:val="00220E09"/>
    <w:rsid w:val="002215D2"/>
    <w:rsid w:val="0022196B"/>
    <w:rsid w:val="002219F7"/>
    <w:rsid w:val="00222F4F"/>
    <w:rsid w:val="00223E84"/>
    <w:rsid w:val="0022403D"/>
    <w:rsid w:val="002249E4"/>
    <w:rsid w:val="00231922"/>
    <w:rsid w:val="00232B6F"/>
    <w:rsid w:val="00233298"/>
    <w:rsid w:val="002337EE"/>
    <w:rsid w:val="00233C18"/>
    <w:rsid w:val="002347A2"/>
    <w:rsid w:val="002347CE"/>
    <w:rsid w:val="00235F91"/>
    <w:rsid w:val="00236384"/>
    <w:rsid w:val="0024260F"/>
    <w:rsid w:val="002432DE"/>
    <w:rsid w:val="00245548"/>
    <w:rsid w:val="00245F8F"/>
    <w:rsid w:val="0024613B"/>
    <w:rsid w:val="0024681D"/>
    <w:rsid w:val="00246835"/>
    <w:rsid w:val="0025013A"/>
    <w:rsid w:val="00250141"/>
    <w:rsid w:val="00250D76"/>
    <w:rsid w:val="00252BC6"/>
    <w:rsid w:val="0025360B"/>
    <w:rsid w:val="00256470"/>
    <w:rsid w:val="002565C4"/>
    <w:rsid w:val="002602B6"/>
    <w:rsid w:val="00260491"/>
    <w:rsid w:val="00260C3B"/>
    <w:rsid w:val="0026201A"/>
    <w:rsid w:val="00262439"/>
    <w:rsid w:val="0026254C"/>
    <w:rsid w:val="002629A9"/>
    <w:rsid w:val="002629B3"/>
    <w:rsid w:val="002640F1"/>
    <w:rsid w:val="0026569C"/>
    <w:rsid w:val="00265D62"/>
    <w:rsid w:val="002662C9"/>
    <w:rsid w:val="00266911"/>
    <w:rsid w:val="00267561"/>
    <w:rsid w:val="002675F0"/>
    <w:rsid w:val="00267DBE"/>
    <w:rsid w:val="002702A7"/>
    <w:rsid w:val="00271767"/>
    <w:rsid w:val="00272596"/>
    <w:rsid w:val="00273FF8"/>
    <w:rsid w:val="00274AE4"/>
    <w:rsid w:val="0027549A"/>
    <w:rsid w:val="002760EE"/>
    <w:rsid w:val="00276C66"/>
    <w:rsid w:val="00277132"/>
    <w:rsid w:val="002774A5"/>
    <w:rsid w:val="002775DF"/>
    <w:rsid w:val="00277DDF"/>
    <w:rsid w:val="00277E3F"/>
    <w:rsid w:val="00280548"/>
    <w:rsid w:val="00280980"/>
    <w:rsid w:val="00282F5B"/>
    <w:rsid w:val="00283C98"/>
    <w:rsid w:val="0028474D"/>
    <w:rsid w:val="00284BC2"/>
    <w:rsid w:val="00285545"/>
    <w:rsid w:val="00285BFB"/>
    <w:rsid w:val="002879AF"/>
    <w:rsid w:val="00290663"/>
    <w:rsid w:val="002934C6"/>
    <w:rsid w:val="0029441B"/>
    <w:rsid w:val="00294454"/>
    <w:rsid w:val="0029549A"/>
    <w:rsid w:val="002957B5"/>
    <w:rsid w:val="0029587E"/>
    <w:rsid w:val="00295F2A"/>
    <w:rsid w:val="00296349"/>
    <w:rsid w:val="00296DD7"/>
    <w:rsid w:val="002974A9"/>
    <w:rsid w:val="00297694"/>
    <w:rsid w:val="00297881"/>
    <w:rsid w:val="00297B6F"/>
    <w:rsid w:val="002A1414"/>
    <w:rsid w:val="002A2338"/>
    <w:rsid w:val="002A2F8A"/>
    <w:rsid w:val="002A37E9"/>
    <w:rsid w:val="002A3BFC"/>
    <w:rsid w:val="002A47A4"/>
    <w:rsid w:val="002A4821"/>
    <w:rsid w:val="002A4B41"/>
    <w:rsid w:val="002A5D8F"/>
    <w:rsid w:val="002A78EE"/>
    <w:rsid w:val="002B04B6"/>
    <w:rsid w:val="002B060C"/>
    <w:rsid w:val="002B0A91"/>
    <w:rsid w:val="002B0C53"/>
    <w:rsid w:val="002B0DD2"/>
    <w:rsid w:val="002B204B"/>
    <w:rsid w:val="002B24B9"/>
    <w:rsid w:val="002B24BD"/>
    <w:rsid w:val="002B3204"/>
    <w:rsid w:val="002B3886"/>
    <w:rsid w:val="002B399D"/>
    <w:rsid w:val="002B3AEE"/>
    <w:rsid w:val="002B5397"/>
    <w:rsid w:val="002B6339"/>
    <w:rsid w:val="002B671D"/>
    <w:rsid w:val="002B6B58"/>
    <w:rsid w:val="002B7B41"/>
    <w:rsid w:val="002C008E"/>
    <w:rsid w:val="002C0C2B"/>
    <w:rsid w:val="002C2A0D"/>
    <w:rsid w:val="002C348A"/>
    <w:rsid w:val="002C4467"/>
    <w:rsid w:val="002C6768"/>
    <w:rsid w:val="002C6DA9"/>
    <w:rsid w:val="002C78D7"/>
    <w:rsid w:val="002C7B1E"/>
    <w:rsid w:val="002D09DA"/>
    <w:rsid w:val="002D1279"/>
    <w:rsid w:val="002D3EAD"/>
    <w:rsid w:val="002D3F28"/>
    <w:rsid w:val="002D5043"/>
    <w:rsid w:val="002D6150"/>
    <w:rsid w:val="002E00EE"/>
    <w:rsid w:val="002E0E9A"/>
    <w:rsid w:val="002E1207"/>
    <w:rsid w:val="002E1423"/>
    <w:rsid w:val="002E2360"/>
    <w:rsid w:val="002E249B"/>
    <w:rsid w:val="002E32BD"/>
    <w:rsid w:val="002E399D"/>
    <w:rsid w:val="002E3F2D"/>
    <w:rsid w:val="002E56E0"/>
    <w:rsid w:val="002E7C57"/>
    <w:rsid w:val="002E7D04"/>
    <w:rsid w:val="002E7D6C"/>
    <w:rsid w:val="002F0031"/>
    <w:rsid w:val="002F0FE2"/>
    <w:rsid w:val="002F10B2"/>
    <w:rsid w:val="002F274F"/>
    <w:rsid w:val="002F2A20"/>
    <w:rsid w:val="002F2C56"/>
    <w:rsid w:val="002F3B5E"/>
    <w:rsid w:val="002F72B4"/>
    <w:rsid w:val="002F746B"/>
    <w:rsid w:val="0030090D"/>
    <w:rsid w:val="00300F67"/>
    <w:rsid w:val="00301071"/>
    <w:rsid w:val="00301297"/>
    <w:rsid w:val="003018AA"/>
    <w:rsid w:val="00301AD8"/>
    <w:rsid w:val="00301C7A"/>
    <w:rsid w:val="00303179"/>
    <w:rsid w:val="00303305"/>
    <w:rsid w:val="003038F0"/>
    <w:rsid w:val="00303E92"/>
    <w:rsid w:val="00303FC3"/>
    <w:rsid w:val="0030444F"/>
    <w:rsid w:val="00305101"/>
    <w:rsid w:val="00306BBE"/>
    <w:rsid w:val="00310C31"/>
    <w:rsid w:val="00311529"/>
    <w:rsid w:val="0031181E"/>
    <w:rsid w:val="00312338"/>
    <w:rsid w:val="003125E5"/>
    <w:rsid w:val="00312C38"/>
    <w:rsid w:val="003135B3"/>
    <w:rsid w:val="00313D13"/>
    <w:rsid w:val="00314BCD"/>
    <w:rsid w:val="00314D80"/>
    <w:rsid w:val="003150D3"/>
    <w:rsid w:val="003172DC"/>
    <w:rsid w:val="00317A05"/>
    <w:rsid w:val="00317CB1"/>
    <w:rsid w:val="00320D2A"/>
    <w:rsid w:val="00321B88"/>
    <w:rsid w:val="00321EAA"/>
    <w:rsid w:val="0032284D"/>
    <w:rsid w:val="00323108"/>
    <w:rsid w:val="00323A33"/>
    <w:rsid w:val="00324950"/>
    <w:rsid w:val="003256CA"/>
    <w:rsid w:val="003258A6"/>
    <w:rsid w:val="00325E0D"/>
    <w:rsid w:val="0032641B"/>
    <w:rsid w:val="00326E11"/>
    <w:rsid w:val="003274F3"/>
    <w:rsid w:val="00327EB9"/>
    <w:rsid w:val="00327F59"/>
    <w:rsid w:val="003300A0"/>
    <w:rsid w:val="0033042B"/>
    <w:rsid w:val="00330B8E"/>
    <w:rsid w:val="00331BF2"/>
    <w:rsid w:val="00332B5C"/>
    <w:rsid w:val="00332E65"/>
    <w:rsid w:val="00333596"/>
    <w:rsid w:val="00333B90"/>
    <w:rsid w:val="003363FF"/>
    <w:rsid w:val="00336A59"/>
    <w:rsid w:val="00337126"/>
    <w:rsid w:val="00337E04"/>
    <w:rsid w:val="00341A17"/>
    <w:rsid w:val="003436A9"/>
    <w:rsid w:val="003438E2"/>
    <w:rsid w:val="00343F2C"/>
    <w:rsid w:val="003441CA"/>
    <w:rsid w:val="00345E72"/>
    <w:rsid w:val="003472AA"/>
    <w:rsid w:val="00347F8F"/>
    <w:rsid w:val="00350320"/>
    <w:rsid w:val="00350FF2"/>
    <w:rsid w:val="0035107F"/>
    <w:rsid w:val="003510D7"/>
    <w:rsid w:val="00351A6E"/>
    <w:rsid w:val="00351FAD"/>
    <w:rsid w:val="0035254B"/>
    <w:rsid w:val="00352D4D"/>
    <w:rsid w:val="00352EF4"/>
    <w:rsid w:val="00353246"/>
    <w:rsid w:val="003532F9"/>
    <w:rsid w:val="00353625"/>
    <w:rsid w:val="00353EBA"/>
    <w:rsid w:val="00353F0A"/>
    <w:rsid w:val="00354252"/>
    <w:rsid w:val="0035462D"/>
    <w:rsid w:val="00354756"/>
    <w:rsid w:val="00354768"/>
    <w:rsid w:val="00354EA2"/>
    <w:rsid w:val="003563F3"/>
    <w:rsid w:val="003564E5"/>
    <w:rsid w:val="00356555"/>
    <w:rsid w:val="00357A6E"/>
    <w:rsid w:val="00361597"/>
    <w:rsid w:val="00361C31"/>
    <w:rsid w:val="003622A0"/>
    <w:rsid w:val="0036352D"/>
    <w:rsid w:val="00363FB7"/>
    <w:rsid w:val="0036437D"/>
    <w:rsid w:val="00365A64"/>
    <w:rsid w:val="00366A08"/>
    <w:rsid w:val="00367A46"/>
    <w:rsid w:val="0037024E"/>
    <w:rsid w:val="00370AAF"/>
    <w:rsid w:val="0037146A"/>
    <w:rsid w:val="003728B7"/>
    <w:rsid w:val="00372E78"/>
    <w:rsid w:val="00372F1E"/>
    <w:rsid w:val="0037340A"/>
    <w:rsid w:val="003734FA"/>
    <w:rsid w:val="00373989"/>
    <w:rsid w:val="00373B4E"/>
    <w:rsid w:val="0037424B"/>
    <w:rsid w:val="00374810"/>
    <w:rsid w:val="00374BBA"/>
    <w:rsid w:val="00374DD7"/>
    <w:rsid w:val="00374E15"/>
    <w:rsid w:val="00376060"/>
    <w:rsid w:val="003765B8"/>
    <w:rsid w:val="00376948"/>
    <w:rsid w:val="003805BA"/>
    <w:rsid w:val="00381A74"/>
    <w:rsid w:val="00381BFA"/>
    <w:rsid w:val="0038436C"/>
    <w:rsid w:val="0038439A"/>
    <w:rsid w:val="00385859"/>
    <w:rsid w:val="003858A7"/>
    <w:rsid w:val="00385C20"/>
    <w:rsid w:val="00386E91"/>
    <w:rsid w:val="00390E35"/>
    <w:rsid w:val="003911A0"/>
    <w:rsid w:val="003916CF"/>
    <w:rsid w:val="00391AF8"/>
    <w:rsid w:val="00391C49"/>
    <w:rsid w:val="003921B5"/>
    <w:rsid w:val="00392477"/>
    <w:rsid w:val="00393EA4"/>
    <w:rsid w:val="00394AB1"/>
    <w:rsid w:val="00394C02"/>
    <w:rsid w:val="00395E6C"/>
    <w:rsid w:val="00396CD6"/>
    <w:rsid w:val="00396CFA"/>
    <w:rsid w:val="00397245"/>
    <w:rsid w:val="003976B7"/>
    <w:rsid w:val="00397F97"/>
    <w:rsid w:val="003A01B8"/>
    <w:rsid w:val="003A1AD4"/>
    <w:rsid w:val="003A2888"/>
    <w:rsid w:val="003A2C57"/>
    <w:rsid w:val="003A2E30"/>
    <w:rsid w:val="003A3AE8"/>
    <w:rsid w:val="003A4D9B"/>
    <w:rsid w:val="003A4F26"/>
    <w:rsid w:val="003A5AD4"/>
    <w:rsid w:val="003A5C83"/>
    <w:rsid w:val="003A66E8"/>
    <w:rsid w:val="003A686C"/>
    <w:rsid w:val="003A71B6"/>
    <w:rsid w:val="003A7407"/>
    <w:rsid w:val="003A7DFC"/>
    <w:rsid w:val="003B0B37"/>
    <w:rsid w:val="003B18B2"/>
    <w:rsid w:val="003B3296"/>
    <w:rsid w:val="003B3AF9"/>
    <w:rsid w:val="003B42CA"/>
    <w:rsid w:val="003B4C14"/>
    <w:rsid w:val="003B57ED"/>
    <w:rsid w:val="003B6BAD"/>
    <w:rsid w:val="003B6D14"/>
    <w:rsid w:val="003B6DC0"/>
    <w:rsid w:val="003B6EBF"/>
    <w:rsid w:val="003B75A1"/>
    <w:rsid w:val="003B7D51"/>
    <w:rsid w:val="003B7DBE"/>
    <w:rsid w:val="003B7FB5"/>
    <w:rsid w:val="003C0C19"/>
    <w:rsid w:val="003C1A01"/>
    <w:rsid w:val="003C31D0"/>
    <w:rsid w:val="003C3971"/>
    <w:rsid w:val="003C39A6"/>
    <w:rsid w:val="003C3D55"/>
    <w:rsid w:val="003C3F3D"/>
    <w:rsid w:val="003C45F8"/>
    <w:rsid w:val="003C479E"/>
    <w:rsid w:val="003C5577"/>
    <w:rsid w:val="003C579D"/>
    <w:rsid w:val="003C5B82"/>
    <w:rsid w:val="003C5F27"/>
    <w:rsid w:val="003C69D4"/>
    <w:rsid w:val="003C72E0"/>
    <w:rsid w:val="003C7603"/>
    <w:rsid w:val="003D12B2"/>
    <w:rsid w:val="003D189A"/>
    <w:rsid w:val="003D1B45"/>
    <w:rsid w:val="003D233D"/>
    <w:rsid w:val="003D4A24"/>
    <w:rsid w:val="003D56D7"/>
    <w:rsid w:val="003D73EA"/>
    <w:rsid w:val="003D7C3E"/>
    <w:rsid w:val="003E04A0"/>
    <w:rsid w:val="003E1FCF"/>
    <w:rsid w:val="003E2153"/>
    <w:rsid w:val="003E448F"/>
    <w:rsid w:val="003E46EE"/>
    <w:rsid w:val="003E6B38"/>
    <w:rsid w:val="003E6BD9"/>
    <w:rsid w:val="003E79C9"/>
    <w:rsid w:val="003E7A4F"/>
    <w:rsid w:val="003F155E"/>
    <w:rsid w:val="003F15C1"/>
    <w:rsid w:val="003F1996"/>
    <w:rsid w:val="003F1CB7"/>
    <w:rsid w:val="003F222C"/>
    <w:rsid w:val="003F2263"/>
    <w:rsid w:val="003F481A"/>
    <w:rsid w:val="003F56E1"/>
    <w:rsid w:val="003F5C3C"/>
    <w:rsid w:val="003F5CEF"/>
    <w:rsid w:val="003F645B"/>
    <w:rsid w:val="003F75A5"/>
    <w:rsid w:val="003F7A43"/>
    <w:rsid w:val="003F7B24"/>
    <w:rsid w:val="003F7C6B"/>
    <w:rsid w:val="004018A3"/>
    <w:rsid w:val="00401FEB"/>
    <w:rsid w:val="0040316D"/>
    <w:rsid w:val="00403508"/>
    <w:rsid w:val="0040384A"/>
    <w:rsid w:val="00404079"/>
    <w:rsid w:val="004047CC"/>
    <w:rsid w:val="00404986"/>
    <w:rsid w:val="00405103"/>
    <w:rsid w:val="004059D7"/>
    <w:rsid w:val="004060CD"/>
    <w:rsid w:val="00407B3F"/>
    <w:rsid w:val="00410A28"/>
    <w:rsid w:val="00410BE0"/>
    <w:rsid w:val="004113F9"/>
    <w:rsid w:val="0041231A"/>
    <w:rsid w:val="00412EFC"/>
    <w:rsid w:val="004135AE"/>
    <w:rsid w:val="00413ED2"/>
    <w:rsid w:val="00414263"/>
    <w:rsid w:val="004143A2"/>
    <w:rsid w:val="0041448D"/>
    <w:rsid w:val="00415FE6"/>
    <w:rsid w:val="0041648F"/>
    <w:rsid w:val="00416D84"/>
    <w:rsid w:val="00417271"/>
    <w:rsid w:val="00420D5C"/>
    <w:rsid w:val="00421A79"/>
    <w:rsid w:val="00423334"/>
    <w:rsid w:val="00423D42"/>
    <w:rsid w:val="004243A0"/>
    <w:rsid w:val="0042472E"/>
    <w:rsid w:val="00424828"/>
    <w:rsid w:val="00426019"/>
    <w:rsid w:val="0042602E"/>
    <w:rsid w:val="004264F0"/>
    <w:rsid w:val="00426A92"/>
    <w:rsid w:val="00426B9B"/>
    <w:rsid w:val="00426C0E"/>
    <w:rsid w:val="004279CC"/>
    <w:rsid w:val="004315DF"/>
    <w:rsid w:val="0043191B"/>
    <w:rsid w:val="00431AA1"/>
    <w:rsid w:val="0043204E"/>
    <w:rsid w:val="004326B3"/>
    <w:rsid w:val="00432994"/>
    <w:rsid w:val="00433918"/>
    <w:rsid w:val="00434338"/>
    <w:rsid w:val="004345EC"/>
    <w:rsid w:val="00435434"/>
    <w:rsid w:val="00435E2B"/>
    <w:rsid w:val="004362C3"/>
    <w:rsid w:val="004403F7"/>
    <w:rsid w:val="00440491"/>
    <w:rsid w:val="004412AE"/>
    <w:rsid w:val="0044258F"/>
    <w:rsid w:val="00445138"/>
    <w:rsid w:val="00445636"/>
    <w:rsid w:val="0044591A"/>
    <w:rsid w:val="00446900"/>
    <w:rsid w:val="004469D4"/>
    <w:rsid w:val="00446E37"/>
    <w:rsid w:val="00447125"/>
    <w:rsid w:val="00451294"/>
    <w:rsid w:val="004522AE"/>
    <w:rsid w:val="004526F8"/>
    <w:rsid w:val="00453324"/>
    <w:rsid w:val="004544AE"/>
    <w:rsid w:val="00454C46"/>
    <w:rsid w:val="00455A73"/>
    <w:rsid w:val="004560C0"/>
    <w:rsid w:val="00456623"/>
    <w:rsid w:val="004600E3"/>
    <w:rsid w:val="00460939"/>
    <w:rsid w:val="00461AD6"/>
    <w:rsid w:val="00462AF8"/>
    <w:rsid w:val="0046503A"/>
    <w:rsid w:val="00465515"/>
    <w:rsid w:val="00466B34"/>
    <w:rsid w:val="004678D0"/>
    <w:rsid w:val="00467C2E"/>
    <w:rsid w:val="00467EE3"/>
    <w:rsid w:val="004702FE"/>
    <w:rsid w:val="00470333"/>
    <w:rsid w:val="00470C4E"/>
    <w:rsid w:val="00471060"/>
    <w:rsid w:val="0047126E"/>
    <w:rsid w:val="004730E1"/>
    <w:rsid w:val="004731A7"/>
    <w:rsid w:val="00473556"/>
    <w:rsid w:val="004738B2"/>
    <w:rsid w:val="00475A39"/>
    <w:rsid w:val="00477CED"/>
    <w:rsid w:val="00480596"/>
    <w:rsid w:val="00480648"/>
    <w:rsid w:val="00481BEC"/>
    <w:rsid w:val="00481EF2"/>
    <w:rsid w:val="00482290"/>
    <w:rsid w:val="0048257B"/>
    <w:rsid w:val="0048307A"/>
    <w:rsid w:val="00483246"/>
    <w:rsid w:val="0048474E"/>
    <w:rsid w:val="00484F2A"/>
    <w:rsid w:val="00485571"/>
    <w:rsid w:val="00485CC1"/>
    <w:rsid w:val="004864AA"/>
    <w:rsid w:val="004868A0"/>
    <w:rsid w:val="00487064"/>
    <w:rsid w:val="0048728E"/>
    <w:rsid w:val="004873E7"/>
    <w:rsid w:val="00487432"/>
    <w:rsid w:val="00487BB6"/>
    <w:rsid w:val="00491142"/>
    <w:rsid w:val="004912BD"/>
    <w:rsid w:val="00491734"/>
    <w:rsid w:val="00491FBE"/>
    <w:rsid w:val="00492BA4"/>
    <w:rsid w:val="00494A84"/>
    <w:rsid w:val="004959FB"/>
    <w:rsid w:val="00495BF2"/>
    <w:rsid w:val="00496028"/>
    <w:rsid w:val="004971F9"/>
    <w:rsid w:val="0049751D"/>
    <w:rsid w:val="004A1141"/>
    <w:rsid w:val="004A133F"/>
    <w:rsid w:val="004A2113"/>
    <w:rsid w:val="004A23D7"/>
    <w:rsid w:val="004A30FF"/>
    <w:rsid w:val="004A3284"/>
    <w:rsid w:val="004A3F3E"/>
    <w:rsid w:val="004A4CCE"/>
    <w:rsid w:val="004A5337"/>
    <w:rsid w:val="004A535C"/>
    <w:rsid w:val="004A59F6"/>
    <w:rsid w:val="004A634E"/>
    <w:rsid w:val="004A6E2B"/>
    <w:rsid w:val="004A79C0"/>
    <w:rsid w:val="004A7C8D"/>
    <w:rsid w:val="004B049F"/>
    <w:rsid w:val="004B08CA"/>
    <w:rsid w:val="004B09BB"/>
    <w:rsid w:val="004B0C35"/>
    <w:rsid w:val="004B16DB"/>
    <w:rsid w:val="004B1AC0"/>
    <w:rsid w:val="004B1BCF"/>
    <w:rsid w:val="004B26A2"/>
    <w:rsid w:val="004B2FCA"/>
    <w:rsid w:val="004B3BDE"/>
    <w:rsid w:val="004B3DEB"/>
    <w:rsid w:val="004B443D"/>
    <w:rsid w:val="004B4A16"/>
    <w:rsid w:val="004B55A6"/>
    <w:rsid w:val="004B66B6"/>
    <w:rsid w:val="004B685C"/>
    <w:rsid w:val="004B7D7B"/>
    <w:rsid w:val="004C0ED2"/>
    <w:rsid w:val="004C235C"/>
    <w:rsid w:val="004C30AC"/>
    <w:rsid w:val="004C382B"/>
    <w:rsid w:val="004C3D55"/>
    <w:rsid w:val="004C40D9"/>
    <w:rsid w:val="004C4AFB"/>
    <w:rsid w:val="004C4FB2"/>
    <w:rsid w:val="004C5569"/>
    <w:rsid w:val="004C5F9C"/>
    <w:rsid w:val="004C63A4"/>
    <w:rsid w:val="004C6551"/>
    <w:rsid w:val="004C7594"/>
    <w:rsid w:val="004C7718"/>
    <w:rsid w:val="004D16A0"/>
    <w:rsid w:val="004D1FA0"/>
    <w:rsid w:val="004D2424"/>
    <w:rsid w:val="004D2A04"/>
    <w:rsid w:val="004D3578"/>
    <w:rsid w:val="004D357F"/>
    <w:rsid w:val="004D40A0"/>
    <w:rsid w:val="004D41AB"/>
    <w:rsid w:val="004D5DDB"/>
    <w:rsid w:val="004D637E"/>
    <w:rsid w:val="004D65FE"/>
    <w:rsid w:val="004D66F5"/>
    <w:rsid w:val="004D7F4A"/>
    <w:rsid w:val="004E07D3"/>
    <w:rsid w:val="004E122F"/>
    <w:rsid w:val="004E2133"/>
    <w:rsid w:val="004E213A"/>
    <w:rsid w:val="004E2DBB"/>
    <w:rsid w:val="004E3316"/>
    <w:rsid w:val="004E6F30"/>
    <w:rsid w:val="004F0048"/>
    <w:rsid w:val="004F0988"/>
    <w:rsid w:val="004F12A7"/>
    <w:rsid w:val="004F1D5F"/>
    <w:rsid w:val="004F200C"/>
    <w:rsid w:val="004F3340"/>
    <w:rsid w:val="004F41DA"/>
    <w:rsid w:val="004F4B9C"/>
    <w:rsid w:val="004F52BC"/>
    <w:rsid w:val="004F58E1"/>
    <w:rsid w:val="004F63F2"/>
    <w:rsid w:val="004F68A6"/>
    <w:rsid w:val="004F6B4F"/>
    <w:rsid w:val="004F6DB9"/>
    <w:rsid w:val="004F71C3"/>
    <w:rsid w:val="00500B84"/>
    <w:rsid w:val="00500E1B"/>
    <w:rsid w:val="00500EE9"/>
    <w:rsid w:val="00501A17"/>
    <w:rsid w:val="005032E6"/>
    <w:rsid w:val="005033B2"/>
    <w:rsid w:val="0050371A"/>
    <w:rsid w:val="00503BBA"/>
    <w:rsid w:val="00503E04"/>
    <w:rsid w:val="005040A9"/>
    <w:rsid w:val="00505636"/>
    <w:rsid w:val="00505947"/>
    <w:rsid w:val="00507296"/>
    <w:rsid w:val="005100E8"/>
    <w:rsid w:val="00510659"/>
    <w:rsid w:val="00511A29"/>
    <w:rsid w:val="00512EA4"/>
    <w:rsid w:val="005135E8"/>
    <w:rsid w:val="00514286"/>
    <w:rsid w:val="0051468A"/>
    <w:rsid w:val="00514B4D"/>
    <w:rsid w:val="005151F4"/>
    <w:rsid w:val="00515713"/>
    <w:rsid w:val="00515AF3"/>
    <w:rsid w:val="00516A3B"/>
    <w:rsid w:val="005179C7"/>
    <w:rsid w:val="00520340"/>
    <w:rsid w:val="0052077F"/>
    <w:rsid w:val="00521FB9"/>
    <w:rsid w:val="005223E0"/>
    <w:rsid w:val="005231EB"/>
    <w:rsid w:val="00523E59"/>
    <w:rsid w:val="005240BE"/>
    <w:rsid w:val="00525127"/>
    <w:rsid w:val="00526173"/>
    <w:rsid w:val="00526E07"/>
    <w:rsid w:val="00527268"/>
    <w:rsid w:val="005275D9"/>
    <w:rsid w:val="005279AA"/>
    <w:rsid w:val="005305E6"/>
    <w:rsid w:val="00530EBF"/>
    <w:rsid w:val="00531DEF"/>
    <w:rsid w:val="005336E0"/>
    <w:rsid w:val="0053388B"/>
    <w:rsid w:val="00533BE3"/>
    <w:rsid w:val="005343CD"/>
    <w:rsid w:val="00534707"/>
    <w:rsid w:val="0053471B"/>
    <w:rsid w:val="005355DB"/>
    <w:rsid w:val="00535773"/>
    <w:rsid w:val="00535B55"/>
    <w:rsid w:val="00535D99"/>
    <w:rsid w:val="005366B8"/>
    <w:rsid w:val="0053712B"/>
    <w:rsid w:val="00537ECE"/>
    <w:rsid w:val="00540815"/>
    <w:rsid w:val="00540D6F"/>
    <w:rsid w:val="0054354B"/>
    <w:rsid w:val="005435E9"/>
    <w:rsid w:val="00543E6C"/>
    <w:rsid w:val="0054547F"/>
    <w:rsid w:val="0054592F"/>
    <w:rsid w:val="00545F79"/>
    <w:rsid w:val="00550697"/>
    <w:rsid w:val="00550960"/>
    <w:rsid w:val="00551C4C"/>
    <w:rsid w:val="0055218C"/>
    <w:rsid w:val="005529E5"/>
    <w:rsid w:val="00552AB2"/>
    <w:rsid w:val="00553653"/>
    <w:rsid w:val="00553DCE"/>
    <w:rsid w:val="0055415C"/>
    <w:rsid w:val="00555C07"/>
    <w:rsid w:val="0055603A"/>
    <w:rsid w:val="00556047"/>
    <w:rsid w:val="00560A35"/>
    <w:rsid w:val="005618E2"/>
    <w:rsid w:val="00561A69"/>
    <w:rsid w:val="00561B2B"/>
    <w:rsid w:val="00561D38"/>
    <w:rsid w:val="005622AC"/>
    <w:rsid w:val="00562654"/>
    <w:rsid w:val="00562BE5"/>
    <w:rsid w:val="00562F58"/>
    <w:rsid w:val="00563504"/>
    <w:rsid w:val="00563C7D"/>
    <w:rsid w:val="005647BD"/>
    <w:rsid w:val="00564C3F"/>
    <w:rsid w:val="00565087"/>
    <w:rsid w:val="005653B5"/>
    <w:rsid w:val="00565873"/>
    <w:rsid w:val="00565C9B"/>
    <w:rsid w:val="005665C8"/>
    <w:rsid w:val="00566C9B"/>
    <w:rsid w:val="005673B7"/>
    <w:rsid w:val="0056747D"/>
    <w:rsid w:val="0056795E"/>
    <w:rsid w:val="00570CA0"/>
    <w:rsid w:val="00570EA7"/>
    <w:rsid w:val="005713C7"/>
    <w:rsid w:val="00572EBC"/>
    <w:rsid w:val="00574632"/>
    <w:rsid w:val="00575173"/>
    <w:rsid w:val="005752BF"/>
    <w:rsid w:val="00575386"/>
    <w:rsid w:val="00575521"/>
    <w:rsid w:val="00575785"/>
    <w:rsid w:val="005759E5"/>
    <w:rsid w:val="00575C9D"/>
    <w:rsid w:val="00577961"/>
    <w:rsid w:val="00581EF3"/>
    <w:rsid w:val="0058243C"/>
    <w:rsid w:val="00582A25"/>
    <w:rsid w:val="00584B45"/>
    <w:rsid w:val="00584D4E"/>
    <w:rsid w:val="005871DB"/>
    <w:rsid w:val="0058785F"/>
    <w:rsid w:val="0059027A"/>
    <w:rsid w:val="00590788"/>
    <w:rsid w:val="00590EA0"/>
    <w:rsid w:val="0059104C"/>
    <w:rsid w:val="005913FD"/>
    <w:rsid w:val="00591F93"/>
    <w:rsid w:val="005928D8"/>
    <w:rsid w:val="005931B6"/>
    <w:rsid w:val="00594636"/>
    <w:rsid w:val="005946C9"/>
    <w:rsid w:val="00594D56"/>
    <w:rsid w:val="005959C7"/>
    <w:rsid w:val="005960C4"/>
    <w:rsid w:val="0059622F"/>
    <w:rsid w:val="005967F4"/>
    <w:rsid w:val="005969AF"/>
    <w:rsid w:val="005972E5"/>
    <w:rsid w:val="00597A34"/>
    <w:rsid w:val="00597B11"/>
    <w:rsid w:val="00597E0D"/>
    <w:rsid w:val="005A0D5B"/>
    <w:rsid w:val="005A0E99"/>
    <w:rsid w:val="005A1229"/>
    <w:rsid w:val="005A15A1"/>
    <w:rsid w:val="005A33B5"/>
    <w:rsid w:val="005A50DB"/>
    <w:rsid w:val="005A5335"/>
    <w:rsid w:val="005A6249"/>
    <w:rsid w:val="005A6A02"/>
    <w:rsid w:val="005A7003"/>
    <w:rsid w:val="005A7F44"/>
    <w:rsid w:val="005B0975"/>
    <w:rsid w:val="005B1006"/>
    <w:rsid w:val="005B1A90"/>
    <w:rsid w:val="005B210F"/>
    <w:rsid w:val="005B301D"/>
    <w:rsid w:val="005B3542"/>
    <w:rsid w:val="005B423D"/>
    <w:rsid w:val="005B4A8A"/>
    <w:rsid w:val="005B52F2"/>
    <w:rsid w:val="005B58E5"/>
    <w:rsid w:val="005B6D0B"/>
    <w:rsid w:val="005B7243"/>
    <w:rsid w:val="005C0C29"/>
    <w:rsid w:val="005C1943"/>
    <w:rsid w:val="005C3016"/>
    <w:rsid w:val="005C372C"/>
    <w:rsid w:val="005C3A3E"/>
    <w:rsid w:val="005C3B7F"/>
    <w:rsid w:val="005C3C09"/>
    <w:rsid w:val="005C59DB"/>
    <w:rsid w:val="005C6313"/>
    <w:rsid w:val="005C6758"/>
    <w:rsid w:val="005C6A78"/>
    <w:rsid w:val="005C7675"/>
    <w:rsid w:val="005D1415"/>
    <w:rsid w:val="005D19F7"/>
    <w:rsid w:val="005D1BE6"/>
    <w:rsid w:val="005D2E01"/>
    <w:rsid w:val="005D3009"/>
    <w:rsid w:val="005D319C"/>
    <w:rsid w:val="005D3946"/>
    <w:rsid w:val="005D3DAF"/>
    <w:rsid w:val="005D43C0"/>
    <w:rsid w:val="005D5736"/>
    <w:rsid w:val="005D5DBA"/>
    <w:rsid w:val="005D5E00"/>
    <w:rsid w:val="005D7526"/>
    <w:rsid w:val="005D75EF"/>
    <w:rsid w:val="005D7AA4"/>
    <w:rsid w:val="005D7C86"/>
    <w:rsid w:val="005E0521"/>
    <w:rsid w:val="005E0881"/>
    <w:rsid w:val="005E1322"/>
    <w:rsid w:val="005E24A2"/>
    <w:rsid w:val="005E47D8"/>
    <w:rsid w:val="005E48D5"/>
    <w:rsid w:val="005E4BB2"/>
    <w:rsid w:val="005E5432"/>
    <w:rsid w:val="005E73FB"/>
    <w:rsid w:val="005E75E5"/>
    <w:rsid w:val="005F0344"/>
    <w:rsid w:val="005F05D2"/>
    <w:rsid w:val="005F0AA0"/>
    <w:rsid w:val="005F12D5"/>
    <w:rsid w:val="005F1C92"/>
    <w:rsid w:val="005F1F99"/>
    <w:rsid w:val="005F2CB9"/>
    <w:rsid w:val="005F2D7D"/>
    <w:rsid w:val="005F3DA7"/>
    <w:rsid w:val="005F4130"/>
    <w:rsid w:val="005F48B5"/>
    <w:rsid w:val="005F53B9"/>
    <w:rsid w:val="005F662A"/>
    <w:rsid w:val="005F690D"/>
    <w:rsid w:val="005F7018"/>
    <w:rsid w:val="005F763B"/>
    <w:rsid w:val="005F7831"/>
    <w:rsid w:val="005F788A"/>
    <w:rsid w:val="005F7BA4"/>
    <w:rsid w:val="00600894"/>
    <w:rsid w:val="0060128D"/>
    <w:rsid w:val="006013D1"/>
    <w:rsid w:val="00601888"/>
    <w:rsid w:val="006019EE"/>
    <w:rsid w:val="00601D68"/>
    <w:rsid w:val="00602118"/>
    <w:rsid w:val="006027AD"/>
    <w:rsid w:val="00602822"/>
    <w:rsid w:val="00602AEA"/>
    <w:rsid w:val="00604B65"/>
    <w:rsid w:val="006051BA"/>
    <w:rsid w:val="00605FA6"/>
    <w:rsid w:val="00606026"/>
    <w:rsid w:val="006063C1"/>
    <w:rsid w:val="00606690"/>
    <w:rsid w:val="00606EC1"/>
    <w:rsid w:val="00607492"/>
    <w:rsid w:val="00610F59"/>
    <w:rsid w:val="00611320"/>
    <w:rsid w:val="00611B9F"/>
    <w:rsid w:val="00613255"/>
    <w:rsid w:val="006132E2"/>
    <w:rsid w:val="006146DB"/>
    <w:rsid w:val="00614FDF"/>
    <w:rsid w:val="00616351"/>
    <w:rsid w:val="00620005"/>
    <w:rsid w:val="006210C4"/>
    <w:rsid w:val="0062243A"/>
    <w:rsid w:val="00622E50"/>
    <w:rsid w:val="006258B8"/>
    <w:rsid w:val="00626646"/>
    <w:rsid w:val="00626B7F"/>
    <w:rsid w:val="00626D0B"/>
    <w:rsid w:val="00626D1F"/>
    <w:rsid w:val="00630053"/>
    <w:rsid w:val="00631898"/>
    <w:rsid w:val="00632205"/>
    <w:rsid w:val="00632A8E"/>
    <w:rsid w:val="00632F26"/>
    <w:rsid w:val="006343FB"/>
    <w:rsid w:val="0063543D"/>
    <w:rsid w:val="0063552C"/>
    <w:rsid w:val="006369A2"/>
    <w:rsid w:val="00640FF9"/>
    <w:rsid w:val="006417CF"/>
    <w:rsid w:val="00641EB9"/>
    <w:rsid w:val="00642BA2"/>
    <w:rsid w:val="006437A0"/>
    <w:rsid w:val="00644538"/>
    <w:rsid w:val="00644597"/>
    <w:rsid w:val="00644648"/>
    <w:rsid w:val="0064478E"/>
    <w:rsid w:val="00644BB0"/>
    <w:rsid w:val="00644D08"/>
    <w:rsid w:val="0064500C"/>
    <w:rsid w:val="00645345"/>
    <w:rsid w:val="006454C9"/>
    <w:rsid w:val="0064703B"/>
    <w:rsid w:val="00647114"/>
    <w:rsid w:val="0064779A"/>
    <w:rsid w:val="00647C39"/>
    <w:rsid w:val="00647FCC"/>
    <w:rsid w:val="00650143"/>
    <w:rsid w:val="00650777"/>
    <w:rsid w:val="00650F66"/>
    <w:rsid w:val="006517C1"/>
    <w:rsid w:val="006519E5"/>
    <w:rsid w:val="00652079"/>
    <w:rsid w:val="0065211E"/>
    <w:rsid w:val="00652BBA"/>
    <w:rsid w:val="00652C99"/>
    <w:rsid w:val="00653507"/>
    <w:rsid w:val="0065396F"/>
    <w:rsid w:val="00655B31"/>
    <w:rsid w:val="00655DA9"/>
    <w:rsid w:val="006562DE"/>
    <w:rsid w:val="006573DD"/>
    <w:rsid w:val="0065744F"/>
    <w:rsid w:val="00657A36"/>
    <w:rsid w:val="006602E0"/>
    <w:rsid w:val="0066051E"/>
    <w:rsid w:val="00660A77"/>
    <w:rsid w:val="006613F0"/>
    <w:rsid w:val="00662441"/>
    <w:rsid w:val="00662657"/>
    <w:rsid w:val="00662F0D"/>
    <w:rsid w:val="00663152"/>
    <w:rsid w:val="00664ABC"/>
    <w:rsid w:val="006650AB"/>
    <w:rsid w:val="006663C3"/>
    <w:rsid w:val="0067089D"/>
    <w:rsid w:val="00670E0F"/>
    <w:rsid w:val="00671531"/>
    <w:rsid w:val="006715E0"/>
    <w:rsid w:val="00672973"/>
    <w:rsid w:val="00673FAC"/>
    <w:rsid w:val="00674C78"/>
    <w:rsid w:val="00675782"/>
    <w:rsid w:val="00675F7E"/>
    <w:rsid w:val="006761AF"/>
    <w:rsid w:val="00676971"/>
    <w:rsid w:val="006777FF"/>
    <w:rsid w:val="00677AF7"/>
    <w:rsid w:val="0068097D"/>
    <w:rsid w:val="00680C40"/>
    <w:rsid w:val="00680CF7"/>
    <w:rsid w:val="00681372"/>
    <w:rsid w:val="00682028"/>
    <w:rsid w:val="006820DC"/>
    <w:rsid w:val="0068305D"/>
    <w:rsid w:val="00683990"/>
    <w:rsid w:val="006847AF"/>
    <w:rsid w:val="006849FA"/>
    <w:rsid w:val="00684D54"/>
    <w:rsid w:val="00686580"/>
    <w:rsid w:val="00686D97"/>
    <w:rsid w:val="006870E6"/>
    <w:rsid w:val="006900BE"/>
    <w:rsid w:val="00690223"/>
    <w:rsid w:val="00690602"/>
    <w:rsid w:val="006910E4"/>
    <w:rsid w:val="006912E9"/>
    <w:rsid w:val="00692336"/>
    <w:rsid w:val="00694CCF"/>
    <w:rsid w:val="00694D7C"/>
    <w:rsid w:val="0069521E"/>
    <w:rsid w:val="00695246"/>
    <w:rsid w:val="00695365"/>
    <w:rsid w:val="0069538E"/>
    <w:rsid w:val="006960A6"/>
    <w:rsid w:val="00696854"/>
    <w:rsid w:val="006A00B2"/>
    <w:rsid w:val="006A03F0"/>
    <w:rsid w:val="006A102A"/>
    <w:rsid w:val="006A13CD"/>
    <w:rsid w:val="006A1E17"/>
    <w:rsid w:val="006A2C02"/>
    <w:rsid w:val="006A2E76"/>
    <w:rsid w:val="006A323F"/>
    <w:rsid w:val="006A36F1"/>
    <w:rsid w:val="006A3953"/>
    <w:rsid w:val="006A396A"/>
    <w:rsid w:val="006A3DFF"/>
    <w:rsid w:val="006A45C5"/>
    <w:rsid w:val="006A494C"/>
    <w:rsid w:val="006A4D60"/>
    <w:rsid w:val="006A51CA"/>
    <w:rsid w:val="006A561B"/>
    <w:rsid w:val="006A7514"/>
    <w:rsid w:val="006A7D30"/>
    <w:rsid w:val="006B12EB"/>
    <w:rsid w:val="006B1A21"/>
    <w:rsid w:val="006B1FC3"/>
    <w:rsid w:val="006B271C"/>
    <w:rsid w:val="006B29BA"/>
    <w:rsid w:val="006B30D0"/>
    <w:rsid w:val="006B350E"/>
    <w:rsid w:val="006B47C9"/>
    <w:rsid w:val="006B5F96"/>
    <w:rsid w:val="006B5FBF"/>
    <w:rsid w:val="006B6099"/>
    <w:rsid w:val="006B7784"/>
    <w:rsid w:val="006B7A41"/>
    <w:rsid w:val="006C17DE"/>
    <w:rsid w:val="006C1DB0"/>
    <w:rsid w:val="006C2A49"/>
    <w:rsid w:val="006C3D8D"/>
    <w:rsid w:val="006C3D95"/>
    <w:rsid w:val="006C3E84"/>
    <w:rsid w:val="006C4423"/>
    <w:rsid w:val="006C445E"/>
    <w:rsid w:val="006C4A5E"/>
    <w:rsid w:val="006C4E4D"/>
    <w:rsid w:val="006C5F03"/>
    <w:rsid w:val="006C6965"/>
    <w:rsid w:val="006C6AB6"/>
    <w:rsid w:val="006D05ED"/>
    <w:rsid w:val="006D09C0"/>
    <w:rsid w:val="006D0EBF"/>
    <w:rsid w:val="006D1835"/>
    <w:rsid w:val="006D1F69"/>
    <w:rsid w:val="006D2382"/>
    <w:rsid w:val="006D3639"/>
    <w:rsid w:val="006D5610"/>
    <w:rsid w:val="006D58E8"/>
    <w:rsid w:val="006D6B17"/>
    <w:rsid w:val="006E00BE"/>
    <w:rsid w:val="006E0371"/>
    <w:rsid w:val="006E0B1A"/>
    <w:rsid w:val="006E2238"/>
    <w:rsid w:val="006E2835"/>
    <w:rsid w:val="006E2A47"/>
    <w:rsid w:val="006E331B"/>
    <w:rsid w:val="006E4533"/>
    <w:rsid w:val="006E4B5E"/>
    <w:rsid w:val="006E59F5"/>
    <w:rsid w:val="006E5C86"/>
    <w:rsid w:val="006E72A9"/>
    <w:rsid w:val="006F0E17"/>
    <w:rsid w:val="006F16F3"/>
    <w:rsid w:val="006F188D"/>
    <w:rsid w:val="006F1E00"/>
    <w:rsid w:val="006F2737"/>
    <w:rsid w:val="006F32C1"/>
    <w:rsid w:val="006F3DE8"/>
    <w:rsid w:val="006F54FE"/>
    <w:rsid w:val="006F5546"/>
    <w:rsid w:val="006F5ED7"/>
    <w:rsid w:val="006F68F6"/>
    <w:rsid w:val="00700420"/>
    <w:rsid w:val="0070099F"/>
    <w:rsid w:val="00701116"/>
    <w:rsid w:val="00701FA4"/>
    <w:rsid w:val="00702082"/>
    <w:rsid w:val="007027F9"/>
    <w:rsid w:val="00703B81"/>
    <w:rsid w:val="00703D5A"/>
    <w:rsid w:val="00703E9D"/>
    <w:rsid w:val="00704346"/>
    <w:rsid w:val="00704631"/>
    <w:rsid w:val="00706AD4"/>
    <w:rsid w:val="00707254"/>
    <w:rsid w:val="00707724"/>
    <w:rsid w:val="00707C8D"/>
    <w:rsid w:val="00707CF7"/>
    <w:rsid w:val="00710E87"/>
    <w:rsid w:val="0071174C"/>
    <w:rsid w:val="00711E38"/>
    <w:rsid w:val="00712084"/>
    <w:rsid w:val="00712D5C"/>
    <w:rsid w:val="00712FB0"/>
    <w:rsid w:val="00713645"/>
    <w:rsid w:val="00713C44"/>
    <w:rsid w:val="00713F28"/>
    <w:rsid w:val="00714BBD"/>
    <w:rsid w:val="00715CBE"/>
    <w:rsid w:val="0071607B"/>
    <w:rsid w:val="00716237"/>
    <w:rsid w:val="0071723A"/>
    <w:rsid w:val="00717C07"/>
    <w:rsid w:val="007200F5"/>
    <w:rsid w:val="00720887"/>
    <w:rsid w:val="00721F2D"/>
    <w:rsid w:val="0072226D"/>
    <w:rsid w:val="007234EA"/>
    <w:rsid w:val="00723558"/>
    <w:rsid w:val="00723816"/>
    <w:rsid w:val="00723834"/>
    <w:rsid w:val="00723AAC"/>
    <w:rsid w:val="00724569"/>
    <w:rsid w:val="00724BC0"/>
    <w:rsid w:val="00725907"/>
    <w:rsid w:val="007260C4"/>
    <w:rsid w:val="00726364"/>
    <w:rsid w:val="00726880"/>
    <w:rsid w:val="00726B87"/>
    <w:rsid w:val="00726BC1"/>
    <w:rsid w:val="0072745E"/>
    <w:rsid w:val="00727A82"/>
    <w:rsid w:val="00727AF9"/>
    <w:rsid w:val="00730BB7"/>
    <w:rsid w:val="00730BC6"/>
    <w:rsid w:val="00731241"/>
    <w:rsid w:val="007319B0"/>
    <w:rsid w:val="00731E65"/>
    <w:rsid w:val="007326A9"/>
    <w:rsid w:val="0073429F"/>
    <w:rsid w:val="0073447E"/>
    <w:rsid w:val="007344B6"/>
    <w:rsid w:val="00734A5B"/>
    <w:rsid w:val="0073519D"/>
    <w:rsid w:val="0073630C"/>
    <w:rsid w:val="007370E7"/>
    <w:rsid w:val="007377D9"/>
    <w:rsid w:val="0074026F"/>
    <w:rsid w:val="00740BB4"/>
    <w:rsid w:val="00740CC4"/>
    <w:rsid w:val="00741B45"/>
    <w:rsid w:val="00741EDA"/>
    <w:rsid w:val="00742274"/>
    <w:rsid w:val="007429F6"/>
    <w:rsid w:val="007436D8"/>
    <w:rsid w:val="00744499"/>
    <w:rsid w:val="00744DBA"/>
    <w:rsid w:val="00744E61"/>
    <w:rsid w:val="00744E76"/>
    <w:rsid w:val="007453BE"/>
    <w:rsid w:val="00745AC3"/>
    <w:rsid w:val="00745DF5"/>
    <w:rsid w:val="00745F08"/>
    <w:rsid w:val="00746686"/>
    <w:rsid w:val="007468BD"/>
    <w:rsid w:val="00747B6B"/>
    <w:rsid w:val="00747CCD"/>
    <w:rsid w:val="00747DF7"/>
    <w:rsid w:val="007522DA"/>
    <w:rsid w:val="00752AF1"/>
    <w:rsid w:val="00752F3E"/>
    <w:rsid w:val="00753177"/>
    <w:rsid w:val="00753EF7"/>
    <w:rsid w:val="007545D0"/>
    <w:rsid w:val="00755879"/>
    <w:rsid w:val="00756E0F"/>
    <w:rsid w:val="00757354"/>
    <w:rsid w:val="007619DB"/>
    <w:rsid w:val="00761A3B"/>
    <w:rsid w:val="00763B9F"/>
    <w:rsid w:val="00764422"/>
    <w:rsid w:val="00765C90"/>
    <w:rsid w:val="00765EA3"/>
    <w:rsid w:val="00765EBA"/>
    <w:rsid w:val="00766549"/>
    <w:rsid w:val="007671B5"/>
    <w:rsid w:val="007672E5"/>
    <w:rsid w:val="00767E67"/>
    <w:rsid w:val="007709B9"/>
    <w:rsid w:val="00770D21"/>
    <w:rsid w:val="00771235"/>
    <w:rsid w:val="00774489"/>
    <w:rsid w:val="007747C4"/>
    <w:rsid w:val="00774C21"/>
    <w:rsid w:val="00774DA4"/>
    <w:rsid w:val="00777532"/>
    <w:rsid w:val="00780043"/>
    <w:rsid w:val="0078150B"/>
    <w:rsid w:val="00781F0F"/>
    <w:rsid w:val="00782963"/>
    <w:rsid w:val="0078312D"/>
    <w:rsid w:val="00783A37"/>
    <w:rsid w:val="00783C5D"/>
    <w:rsid w:val="00784F8D"/>
    <w:rsid w:val="007866BA"/>
    <w:rsid w:val="00786C22"/>
    <w:rsid w:val="00786DC5"/>
    <w:rsid w:val="00787ED9"/>
    <w:rsid w:val="007904DC"/>
    <w:rsid w:val="007911F8"/>
    <w:rsid w:val="00791283"/>
    <w:rsid w:val="00792B22"/>
    <w:rsid w:val="00792D47"/>
    <w:rsid w:val="00793173"/>
    <w:rsid w:val="007935DB"/>
    <w:rsid w:val="00793970"/>
    <w:rsid w:val="007944EB"/>
    <w:rsid w:val="007948A2"/>
    <w:rsid w:val="00795020"/>
    <w:rsid w:val="0079581D"/>
    <w:rsid w:val="00795979"/>
    <w:rsid w:val="007960D6"/>
    <w:rsid w:val="0079646A"/>
    <w:rsid w:val="007964F3"/>
    <w:rsid w:val="00797098"/>
    <w:rsid w:val="007976F6"/>
    <w:rsid w:val="007A0138"/>
    <w:rsid w:val="007A0CEC"/>
    <w:rsid w:val="007A0FAA"/>
    <w:rsid w:val="007A1A31"/>
    <w:rsid w:val="007A21A8"/>
    <w:rsid w:val="007A291E"/>
    <w:rsid w:val="007A33F2"/>
    <w:rsid w:val="007A4561"/>
    <w:rsid w:val="007A6679"/>
    <w:rsid w:val="007A6C2E"/>
    <w:rsid w:val="007A74D9"/>
    <w:rsid w:val="007A76C1"/>
    <w:rsid w:val="007A7B9D"/>
    <w:rsid w:val="007A7EF8"/>
    <w:rsid w:val="007B048D"/>
    <w:rsid w:val="007B0941"/>
    <w:rsid w:val="007B0E54"/>
    <w:rsid w:val="007B159C"/>
    <w:rsid w:val="007B2417"/>
    <w:rsid w:val="007B29AA"/>
    <w:rsid w:val="007B2E18"/>
    <w:rsid w:val="007B3381"/>
    <w:rsid w:val="007B3519"/>
    <w:rsid w:val="007B3588"/>
    <w:rsid w:val="007B3676"/>
    <w:rsid w:val="007B600E"/>
    <w:rsid w:val="007B7850"/>
    <w:rsid w:val="007C12D2"/>
    <w:rsid w:val="007C1C52"/>
    <w:rsid w:val="007C20CF"/>
    <w:rsid w:val="007C6CB2"/>
    <w:rsid w:val="007C7261"/>
    <w:rsid w:val="007C783B"/>
    <w:rsid w:val="007C7BD2"/>
    <w:rsid w:val="007D0C55"/>
    <w:rsid w:val="007D0FD7"/>
    <w:rsid w:val="007D1C7E"/>
    <w:rsid w:val="007D289F"/>
    <w:rsid w:val="007D3339"/>
    <w:rsid w:val="007D3EDC"/>
    <w:rsid w:val="007D447A"/>
    <w:rsid w:val="007D4CF7"/>
    <w:rsid w:val="007D5E10"/>
    <w:rsid w:val="007D6DF3"/>
    <w:rsid w:val="007D72DE"/>
    <w:rsid w:val="007D73D4"/>
    <w:rsid w:val="007D7562"/>
    <w:rsid w:val="007E0D54"/>
    <w:rsid w:val="007E122C"/>
    <w:rsid w:val="007E1616"/>
    <w:rsid w:val="007E260A"/>
    <w:rsid w:val="007E290F"/>
    <w:rsid w:val="007E3081"/>
    <w:rsid w:val="007E3DE4"/>
    <w:rsid w:val="007E3FBE"/>
    <w:rsid w:val="007E4256"/>
    <w:rsid w:val="007E4340"/>
    <w:rsid w:val="007F0A11"/>
    <w:rsid w:val="007F0CD6"/>
    <w:rsid w:val="007F0DF3"/>
    <w:rsid w:val="007F0E67"/>
    <w:rsid w:val="007F0E8F"/>
    <w:rsid w:val="007F0F4A"/>
    <w:rsid w:val="007F43FC"/>
    <w:rsid w:val="007F484B"/>
    <w:rsid w:val="007F4F75"/>
    <w:rsid w:val="007F60B6"/>
    <w:rsid w:val="007F7503"/>
    <w:rsid w:val="0080053D"/>
    <w:rsid w:val="0080058F"/>
    <w:rsid w:val="008028A4"/>
    <w:rsid w:val="00803629"/>
    <w:rsid w:val="00803C15"/>
    <w:rsid w:val="00804C37"/>
    <w:rsid w:val="00804D82"/>
    <w:rsid w:val="00804FDB"/>
    <w:rsid w:val="008051F0"/>
    <w:rsid w:val="00805346"/>
    <w:rsid w:val="00811031"/>
    <w:rsid w:val="00811642"/>
    <w:rsid w:val="008116A7"/>
    <w:rsid w:val="00811AAB"/>
    <w:rsid w:val="00812869"/>
    <w:rsid w:val="00813479"/>
    <w:rsid w:val="0081462C"/>
    <w:rsid w:val="0081463C"/>
    <w:rsid w:val="00814EAD"/>
    <w:rsid w:val="0081604C"/>
    <w:rsid w:val="00816083"/>
    <w:rsid w:val="00816D3F"/>
    <w:rsid w:val="008172C5"/>
    <w:rsid w:val="00820F79"/>
    <w:rsid w:val="00821408"/>
    <w:rsid w:val="00821C82"/>
    <w:rsid w:val="008221E8"/>
    <w:rsid w:val="0082287B"/>
    <w:rsid w:val="00823807"/>
    <w:rsid w:val="0082481D"/>
    <w:rsid w:val="008257B4"/>
    <w:rsid w:val="00827821"/>
    <w:rsid w:val="00830366"/>
    <w:rsid w:val="00830747"/>
    <w:rsid w:val="00830924"/>
    <w:rsid w:val="00830D63"/>
    <w:rsid w:val="00830D84"/>
    <w:rsid w:val="00832F93"/>
    <w:rsid w:val="00832FB3"/>
    <w:rsid w:val="00833D50"/>
    <w:rsid w:val="00834B61"/>
    <w:rsid w:val="008356E9"/>
    <w:rsid w:val="00835987"/>
    <w:rsid w:val="00835EF0"/>
    <w:rsid w:val="00836812"/>
    <w:rsid w:val="00836B47"/>
    <w:rsid w:val="008402D6"/>
    <w:rsid w:val="0084098A"/>
    <w:rsid w:val="0084576B"/>
    <w:rsid w:val="008457D5"/>
    <w:rsid w:val="00845A59"/>
    <w:rsid w:val="00845B82"/>
    <w:rsid w:val="00847247"/>
    <w:rsid w:val="008506E6"/>
    <w:rsid w:val="008509BA"/>
    <w:rsid w:val="00851156"/>
    <w:rsid w:val="008517B0"/>
    <w:rsid w:val="008527DF"/>
    <w:rsid w:val="0085295E"/>
    <w:rsid w:val="00852BD3"/>
    <w:rsid w:val="00853161"/>
    <w:rsid w:val="00853D3B"/>
    <w:rsid w:val="00854451"/>
    <w:rsid w:val="00855253"/>
    <w:rsid w:val="00855888"/>
    <w:rsid w:val="008566AB"/>
    <w:rsid w:val="00856800"/>
    <w:rsid w:val="00856A96"/>
    <w:rsid w:val="008575DD"/>
    <w:rsid w:val="00860D53"/>
    <w:rsid w:val="008611AE"/>
    <w:rsid w:val="008621AA"/>
    <w:rsid w:val="00862CCC"/>
    <w:rsid w:val="00863578"/>
    <w:rsid w:val="008638E1"/>
    <w:rsid w:val="00863A4D"/>
    <w:rsid w:val="008643BE"/>
    <w:rsid w:val="00866B1B"/>
    <w:rsid w:val="00866DA1"/>
    <w:rsid w:val="00866E62"/>
    <w:rsid w:val="0086701C"/>
    <w:rsid w:val="00867CB1"/>
    <w:rsid w:val="0087151C"/>
    <w:rsid w:val="008717DF"/>
    <w:rsid w:val="00872F33"/>
    <w:rsid w:val="00872FAB"/>
    <w:rsid w:val="008737F6"/>
    <w:rsid w:val="00873A0F"/>
    <w:rsid w:val="00873F26"/>
    <w:rsid w:val="00875637"/>
    <w:rsid w:val="0087634B"/>
    <w:rsid w:val="008768CA"/>
    <w:rsid w:val="00877639"/>
    <w:rsid w:val="0087779D"/>
    <w:rsid w:val="00880114"/>
    <w:rsid w:val="00880DEF"/>
    <w:rsid w:val="00881268"/>
    <w:rsid w:val="00882764"/>
    <w:rsid w:val="00883D68"/>
    <w:rsid w:val="00884A2C"/>
    <w:rsid w:val="00884E36"/>
    <w:rsid w:val="00884F01"/>
    <w:rsid w:val="00887C33"/>
    <w:rsid w:val="008909DA"/>
    <w:rsid w:val="00890C38"/>
    <w:rsid w:val="00891947"/>
    <w:rsid w:val="00893AE2"/>
    <w:rsid w:val="00894831"/>
    <w:rsid w:val="0089567B"/>
    <w:rsid w:val="008956BA"/>
    <w:rsid w:val="00895A8E"/>
    <w:rsid w:val="00897EEA"/>
    <w:rsid w:val="008A00B4"/>
    <w:rsid w:val="008A04EB"/>
    <w:rsid w:val="008A07D6"/>
    <w:rsid w:val="008A2685"/>
    <w:rsid w:val="008A2F4F"/>
    <w:rsid w:val="008A423A"/>
    <w:rsid w:val="008A4A70"/>
    <w:rsid w:val="008A4F61"/>
    <w:rsid w:val="008A5BBA"/>
    <w:rsid w:val="008A609A"/>
    <w:rsid w:val="008B0908"/>
    <w:rsid w:val="008B0EC3"/>
    <w:rsid w:val="008B123F"/>
    <w:rsid w:val="008B1479"/>
    <w:rsid w:val="008B1859"/>
    <w:rsid w:val="008B199C"/>
    <w:rsid w:val="008B497F"/>
    <w:rsid w:val="008B502C"/>
    <w:rsid w:val="008B53EC"/>
    <w:rsid w:val="008B5C23"/>
    <w:rsid w:val="008B5DE1"/>
    <w:rsid w:val="008B7B17"/>
    <w:rsid w:val="008C0424"/>
    <w:rsid w:val="008C0924"/>
    <w:rsid w:val="008C15AC"/>
    <w:rsid w:val="008C178D"/>
    <w:rsid w:val="008C1A6C"/>
    <w:rsid w:val="008C2111"/>
    <w:rsid w:val="008C2126"/>
    <w:rsid w:val="008C2A4E"/>
    <w:rsid w:val="008C2E4F"/>
    <w:rsid w:val="008C384C"/>
    <w:rsid w:val="008C3C58"/>
    <w:rsid w:val="008C3CAB"/>
    <w:rsid w:val="008C3E50"/>
    <w:rsid w:val="008C49E8"/>
    <w:rsid w:val="008C4D64"/>
    <w:rsid w:val="008C50C6"/>
    <w:rsid w:val="008C58E8"/>
    <w:rsid w:val="008C750B"/>
    <w:rsid w:val="008D016E"/>
    <w:rsid w:val="008D0813"/>
    <w:rsid w:val="008D0D44"/>
    <w:rsid w:val="008D13B2"/>
    <w:rsid w:val="008D282E"/>
    <w:rsid w:val="008D2FEA"/>
    <w:rsid w:val="008D3623"/>
    <w:rsid w:val="008D421A"/>
    <w:rsid w:val="008D5589"/>
    <w:rsid w:val="008D7AC6"/>
    <w:rsid w:val="008E0388"/>
    <w:rsid w:val="008E071C"/>
    <w:rsid w:val="008E25A2"/>
    <w:rsid w:val="008E2D68"/>
    <w:rsid w:val="008E3306"/>
    <w:rsid w:val="008E3515"/>
    <w:rsid w:val="008E355F"/>
    <w:rsid w:val="008E4071"/>
    <w:rsid w:val="008E4151"/>
    <w:rsid w:val="008E4390"/>
    <w:rsid w:val="008E5814"/>
    <w:rsid w:val="008E64CB"/>
    <w:rsid w:val="008E6756"/>
    <w:rsid w:val="008E6B93"/>
    <w:rsid w:val="008E6E04"/>
    <w:rsid w:val="008E7F03"/>
    <w:rsid w:val="008F1C4E"/>
    <w:rsid w:val="008F272D"/>
    <w:rsid w:val="008F2984"/>
    <w:rsid w:val="008F2E5C"/>
    <w:rsid w:val="008F358A"/>
    <w:rsid w:val="008F38EB"/>
    <w:rsid w:val="008F4B3E"/>
    <w:rsid w:val="008F5BAD"/>
    <w:rsid w:val="008F7145"/>
    <w:rsid w:val="009003FB"/>
    <w:rsid w:val="009010F8"/>
    <w:rsid w:val="0090145D"/>
    <w:rsid w:val="0090163F"/>
    <w:rsid w:val="009019E3"/>
    <w:rsid w:val="009023E5"/>
    <w:rsid w:val="0090271F"/>
    <w:rsid w:val="00902AFF"/>
    <w:rsid w:val="00902B00"/>
    <w:rsid w:val="00902E23"/>
    <w:rsid w:val="00903F8E"/>
    <w:rsid w:val="009047A3"/>
    <w:rsid w:val="009062E0"/>
    <w:rsid w:val="00906C1D"/>
    <w:rsid w:val="009078FF"/>
    <w:rsid w:val="009106F9"/>
    <w:rsid w:val="00910F81"/>
    <w:rsid w:val="009114D7"/>
    <w:rsid w:val="00911937"/>
    <w:rsid w:val="009127CA"/>
    <w:rsid w:val="009129FE"/>
    <w:rsid w:val="00913154"/>
    <w:rsid w:val="0091348E"/>
    <w:rsid w:val="009150F8"/>
    <w:rsid w:val="009157DB"/>
    <w:rsid w:val="00915862"/>
    <w:rsid w:val="00915A4D"/>
    <w:rsid w:val="00916B24"/>
    <w:rsid w:val="0091715D"/>
    <w:rsid w:val="00917A21"/>
    <w:rsid w:val="00917CCB"/>
    <w:rsid w:val="00922FE6"/>
    <w:rsid w:val="00923560"/>
    <w:rsid w:val="00923B45"/>
    <w:rsid w:val="0092433D"/>
    <w:rsid w:val="00924BCC"/>
    <w:rsid w:val="00925821"/>
    <w:rsid w:val="00925ED4"/>
    <w:rsid w:val="0092656C"/>
    <w:rsid w:val="00927635"/>
    <w:rsid w:val="00930AB8"/>
    <w:rsid w:val="00930BE5"/>
    <w:rsid w:val="009312C3"/>
    <w:rsid w:val="009329D5"/>
    <w:rsid w:val="00932B00"/>
    <w:rsid w:val="0093350D"/>
    <w:rsid w:val="0093361F"/>
    <w:rsid w:val="00933C84"/>
    <w:rsid w:val="00933FB0"/>
    <w:rsid w:val="00934DA9"/>
    <w:rsid w:val="00935F15"/>
    <w:rsid w:val="00936BC4"/>
    <w:rsid w:val="00937389"/>
    <w:rsid w:val="0093768F"/>
    <w:rsid w:val="0093769B"/>
    <w:rsid w:val="00937AD3"/>
    <w:rsid w:val="00940301"/>
    <w:rsid w:val="0094045D"/>
    <w:rsid w:val="009411AF"/>
    <w:rsid w:val="009427B3"/>
    <w:rsid w:val="00942BF0"/>
    <w:rsid w:val="00942EC2"/>
    <w:rsid w:val="00942FDD"/>
    <w:rsid w:val="00943FFC"/>
    <w:rsid w:val="00944FEE"/>
    <w:rsid w:val="00945388"/>
    <w:rsid w:val="009461CC"/>
    <w:rsid w:val="00946549"/>
    <w:rsid w:val="0094701D"/>
    <w:rsid w:val="00950605"/>
    <w:rsid w:val="0095070B"/>
    <w:rsid w:val="0095078D"/>
    <w:rsid w:val="00950EED"/>
    <w:rsid w:val="00951076"/>
    <w:rsid w:val="009515A8"/>
    <w:rsid w:val="009515E0"/>
    <w:rsid w:val="00952869"/>
    <w:rsid w:val="00952E31"/>
    <w:rsid w:val="009539D3"/>
    <w:rsid w:val="00953A2A"/>
    <w:rsid w:val="00953B7A"/>
    <w:rsid w:val="00954612"/>
    <w:rsid w:val="00954D99"/>
    <w:rsid w:val="00955AEA"/>
    <w:rsid w:val="00956A24"/>
    <w:rsid w:val="00956C98"/>
    <w:rsid w:val="00957266"/>
    <w:rsid w:val="00957AA0"/>
    <w:rsid w:val="009600A2"/>
    <w:rsid w:val="00961170"/>
    <w:rsid w:val="00961332"/>
    <w:rsid w:val="00961465"/>
    <w:rsid w:val="00964228"/>
    <w:rsid w:val="00964E9F"/>
    <w:rsid w:val="009653BB"/>
    <w:rsid w:val="00965B10"/>
    <w:rsid w:val="00966413"/>
    <w:rsid w:val="00970C9E"/>
    <w:rsid w:val="00971506"/>
    <w:rsid w:val="00971E2F"/>
    <w:rsid w:val="00972305"/>
    <w:rsid w:val="00972511"/>
    <w:rsid w:val="00973413"/>
    <w:rsid w:val="009738B9"/>
    <w:rsid w:val="00973DC0"/>
    <w:rsid w:val="00974A7A"/>
    <w:rsid w:val="009750F6"/>
    <w:rsid w:val="009761BD"/>
    <w:rsid w:val="00976555"/>
    <w:rsid w:val="00980C61"/>
    <w:rsid w:val="009810A4"/>
    <w:rsid w:val="0098136B"/>
    <w:rsid w:val="00981B31"/>
    <w:rsid w:val="009825B9"/>
    <w:rsid w:val="00982B8A"/>
    <w:rsid w:val="00982BC3"/>
    <w:rsid w:val="00983372"/>
    <w:rsid w:val="00983B1B"/>
    <w:rsid w:val="00983FD2"/>
    <w:rsid w:val="00985007"/>
    <w:rsid w:val="00986397"/>
    <w:rsid w:val="00986FF1"/>
    <w:rsid w:val="00987DC1"/>
    <w:rsid w:val="00990149"/>
    <w:rsid w:val="00990811"/>
    <w:rsid w:val="00990FD4"/>
    <w:rsid w:val="00991777"/>
    <w:rsid w:val="00991CB6"/>
    <w:rsid w:val="0099207D"/>
    <w:rsid w:val="009920D5"/>
    <w:rsid w:val="009934E0"/>
    <w:rsid w:val="0099364A"/>
    <w:rsid w:val="00994065"/>
    <w:rsid w:val="00994489"/>
    <w:rsid w:val="00996A3E"/>
    <w:rsid w:val="009972C1"/>
    <w:rsid w:val="00997C37"/>
    <w:rsid w:val="009A2975"/>
    <w:rsid w:val="009A4790"/>
    <w:rsid w:val="009A47B1"/>
    <w:rsid w:val="009A5FFC"/>
    <w:rsid w:val="009A6418"/>
    <w:rsid w:val="009A653F"/>
    <w:rsid w:val="009A75C8"/>
    <w:rsid w:val="009A764E"/>
    <w:rsid w:val="009B0D2D"/>
    <w:rsid w:val="009B12F2"/>
    <w:rsid w:val="009B15AE"/>
    <w:rsid w:val="009B3565"/>
    <w:rsid w:val="009B3C5B"/>
    <w:rsid w:val="009B40FD"/>
    <w:rsid w:val="009B607D"/>
    <w:rsid w:val="009B6145"/>
    <w:rsid w:val="009B6C75"/>
    <w:rsid w:val="009B6D42"/>
    <w:rsid w:val="009B7BD0"/>
    <w:rsid w:val="009C2BC9"/>
    <w:rsid w:val="009C36B5"/>
    <w:rsid w:val="009C3FDD"/>
    <w:rsid w:val="009C4414"/>
    <w:rsid w:val="009C4819"/>
    <w:rsid w:val="009C4F4E"/>
    <w:rsid w:val="009C5FB8"/>
    <w:rsid w:val="009C634A"/>
    <w:rsid w:val="009C6A36"/>
    <w:rsid w:val="009C6CE0"/>
    <w:rsid w:val="009C6DC7"/>
    <w:rsid w:val="009D00F1"/>
    <w:rsid w:val="009D1278"/>
    <w:rsid w:val="009D132F"/>
    <w:rsid w:val="009D1E37"/>
    <w:rsid w:val="009D2663"/>
    <w:rsid w:val="009D3CD9"/>
    <w:rsid w:val="009D3F31"/>
    <w:rsid w:val="009D4218"/>
    <w:rsid w:val="009D7429"/>
    <w:rsid w:val="009D7BA7"/>
    <w:rsid w:val="009D7BE1"/>
    <w:rsid w:val="009E21BE"/>
    <w:rsid w:val="009E3140"/>
    <w:rsid w:val="009E331C"/>
    <w:rsid w:val="009E4861"/>
    <w:rsid w:val="009E4CE0"/>
    <w:rsid w:val="009E7177"/>
    <w:rsid w:val="009F06BE"/>
    <w:rsid w:val="009F0731"/>
    <w:rsid w:val="009F1626"/>
    <w:rsid w:val="009F1D73"/>
    <w:rsid w:val="009F29E0"/>
    <w:rsid w:val="009F37B7"/>
    <w:rsid w:val="009F3EC4"/>
    <w:rsid w:val="009F40C7"/>
    <w:rsid w:val="009F46C3"/>
    <w:rsid w:val="009F4B26"/>
    <w:rsid w:val="009F55F7"/>
    <w:rsid w:val="009F62BE"/>
    <w:rsid w:val="009F73C7"/>
    <w:rsid w:val="009F7EE9"/>
    <w:rsid w:val="00A0127E"/>
    <w:rsid w:val="00A01E21"/>
    <w:rsid w:val="00A02100"/>
    <w:rsid w:val="00A0272E"/>
    <w:rsid w:val="00A02CA5"/>
    <w:rsid w:val="00A03CA8"/>
    <w:rsid w:val="00A04478"/>
    <w:rsid w:val="00A04A12"/>
    <w:rsid w:val="00A0520A"/>
    <w:rsid w:val="00A05427"/>
    <w:rsid w:val="00A05BB4"/>
    <w:rsid w:val="00A06508"/>
    <w:rsid w:val="00A06753"/>
    <w:rsid w:val="00A073BA"/>
    <w:rsid w:val="00A0759B"/>
    <w:rsid w:val="00A07E53"/>
    <w:rsid w:val="00A10DDE"/>
    <w:rsid w:val="00A10F02"/>
    <w:rsid w:val="00A113A2"/>
    <w:rsid w:val="00A12299"/>
    <w:rsid w:val="00A14405"/>
    <w:rsid w:val="00A14790"/>
    <w:rsid w:val="00A14C0D"/>
    <w:rsid w:val="00A14FEF"/>
    <w:rsid w:val="00A151C3"/>
    <w:rsid w:val="00A15BC3"/>
    <w:rsid w:val="00A164B4"/>
    <w:rsid w:val="00A169B6"/>
    <w:rsid w:val="00A173B4"/>
    <w:rsid w:val="00A173EC"/>
    <w:rsid w:val="00A217C5"/>
    <w:rsid w:val="00A22D94"/>
    <w:rsid w:val="00A22F2A"/>
    <w:rsid w:val="00A23363"/>
    <w:rsid w:val="00A23B49"/>
    <w:rsid w:val="00A26956"/>
    <w:rsid w:val="00A27486"/>
    <w:rsid w:val="00A2764B"/>
    <w:rsid w:val="00A27C1A"/>
    <w:rsid w:val="00A31DD7"/>
    <w:rsid w:val="00A3265D"/>
    <w:rsid w:val="00A328C0"/>
    <w:rsid w:val="00A33471"/>
    <w:rsid w:val="00A33903"/>
    <w:rsid w:val="00A33F9C"/>
    <w:rsid w:val="00A3414E"/>
    <w:rsid w:val="00A34320"/>
    <w:rsid w:val="00A34484"/>
    <w:rsid w:val="00A36CFB"/>
    <w:rsid w:val="00A36FC1"/>
    <w:rsid w:val="00A378C4"/>
    <w:rsid w:val="00A379A5"/>
    <w:rsid w:val="00A40063"/>
    <w:rsid w:val="00A41BC1"/>
    <w:rsid w:val="00A41DE3"/>
    <w:rsid w:val="00A41F74"/>
    <w:rsid w:val="00A42651"/>
    <w:rsid w:val="00A42A27"/>
    <w:rsid w:val="00A42F08"/>
    <w:rsid w:val="00A4431E"/>
    <w:rsid w:val="00A44CCC"/>
    <w:rsid w:val="00A45A08"/>
    <w:rsid w:val="00A4602F"/>
    <w:rsid w:val="00A46340"/>
    <w:rsid w:val="00A47523"/>
    <w:rsid w:val="00A47C3D"/>
    <w:rsid w:val="00A47EFC"/>
    <w:rsid w:val="00A515A1"/>
    <w:rsid w:val="00A53724"/>
    <w:rsid w:val="00A54D2F"/>
    <w:rsid w:val="00A55691"/>
    <w:rsid w:val="00A55E5F"/>
    <w:rsid w:val="00A56066"/>
    <w:rsid w:val="00A56363"/>
    <w:rsid w:val="00A57A24"/>
    <w:rsid w:val="00A57E04"/>
    <w:rsid w:val="00A60BFC"/>
    <w:rsid w:val="00A60C8A"/>
    <w:rsid w:val="00A61922"/>
    <w:rsid w:val="00A61A91"/>
    <w:rsid w:val="00A61B6D"/>
    <w:rsid w:val="00A64767"/>
    <w:rsid w:val="00A647D9"/>
    <w:rsid w:val="00A65540"/>
    <w:rsid w:val="00A65B2F"/>
    <w:rsid w:val="00A703D2"/>
    <w:rsid w:val="00A70AE0"/>
    <w:rsid w:val="00A71DBF"/>
    <w:rsid w:val="00A72250"/>
    <w:rsid w:val="00A73129"/>
    <w:rsid w:val="00A732E3"/>
    <w:rsid w:val="00A73DF3"/>
    <w:rsid w:val="00A73EFD"/>
    <w:rsid w:val="00A742D8"/>
    <w:rsid w:val="00A74CB4"/>
    <w:rsid w:val="00A75380"/>
    <w:rsid w:val="00A76495"/>
    <w:rsid w:val="00A776CE"/>
    <w:rsid w:val="00A7781A"/>
    <w:rsid w:val="00A77A4E"/>
    <w:rsid w:val="00A80110"/>
    <w:rsid w:val="00A8054F"/>
    <w:rsid w:val="00A8080D"/>
    <w:rsid w:val="00A8124D"/>
    <w:rsid w:val="00A8162F"/>
    <w:rsid w:val="00A82346"/>
    <w:rsid w:val="00A82A31"/>
    <w:rsid w:val="00A82E1A"/>
    <w:rsid w:val="00A83209"/>
    <w:rsid w:val="00A838C2"/>
    <w:rsid w:val="00A83D68"/>
    <w:rsid w:val="00A84250"/>
    <w:rsid w:val="00A8462A"/>
    <w:rsid w:val="00A857B7"/>
    <w:rsid w:val="00A86D03"/>
    <w:rsid w:val="00A90AF5"/>
    <w:rsid w:val="00A9109F"/>
    <w:rsid w:val="00A92BA1"/>
    <w:rsid w:val="00A9336A"/>
    <w:rsid w:val="00A93624"/>
    <w:rsid w:val="00A93C74"/>
    <w:rsid w:val="00A93D12"/>
    <w:rsid w:val="00A9440F"/>
    <w:rsid w:val="00A94F10"/>
    <w:rsid w:val="00A95A1C"/>
    <w:rsid w:val="00A95A32"/>
    <w:rsid w:val="00A964E4"/>
    <w:rsid w:val="00A97662"/>
    <w:rsid w:val="00AA0621"/>
    <w:rsid w:val="00AA08DA"/>
    <w:rsid w:val="00AA0FAC"/>
    <w:rsid w:val="00AA0FE4"/>
    <w:rsid w:val="00AA2106"/>
    <w:rsid w:val="00AA38CD"/>
    <w:rsid w:val="00AA3B0D"/>
    <w:rsid w:val="00AA57BD"/>
    <w:rsid w:val="00AA7237"/>
    <w:rsid w:val="00AA7598"/>
    <w:rsid w:val="00AA7E82"/>
    <w:rsid w:val="00AA7F74"/>
    <w:rsid w:val="00AB14B3"/>
    <w:rsid w:val="00AB2A33"/>
    <w:rsid w:val="00AB3F54"/>
    <w:rsid w:val="00AB4089"/>
    <w:rsid w:val="00AB4117"/>
    <w:rsid w:val="00AB43F6"/>
    <w:rsid w:val="00AB4A5D"/>
    <w:rsid w:val="00AB55E0"/>
    <w:rsid w:val="00AB6185"/>
    <w:rsid w:val="00AB64CA"/>
    <w:rsid w:val="00AB704F"/>
    <w:rsid w:val="00AC0238"/>
    <w:rsid w:val="00AC0264"/>
    <w:rsid w:val="00AC0744"/>
    <w:rsid w:val="00AC0F84"/>
    <w:rsid w:val="00AC10F9"/>
    <w:rsid w:val="00AC18AF"/>
    <w:rsid w:val="00AC2595"/>
    <w:rsid w:val="00AC2C8A"/>
    <w:rsid w:val="00AC3283"/>
    <w:rsid w:val="00AC40BD"/>
    <w:rsid w:val="00AC42A3"/>
    <w:rsid w:val="00AC4C0C"/>
    <w:rsid w:val="00AC59C6"/>
    <w:rsid w:val="00AC5BD5"/>
    <w:rsid w:val="00AC6738"/>
    <w:rsid w:val="00AC680F"/>
    <w:rsid w:val="00AC6BC6"/>
    <w:rsid w:val="00AC713F"/>
    <w:rsid w:val="00AC789D"/>
    <w:rsid w:val="00AD000F"/>
    <w:rsid w:val="00AD0711"/>
    <w:rsid w:val="00AD23C1"/>
    <w:rsid w:val="00AD2D9F"/>
    <w:rsid w:val="00AD3506"/>
    <w:rsid w:val="00AD56E3"/>
    <w:rsid w:val="00AD66C5"/>
    <w:rsid w:val="00AD6879"/>
    <w:rsid w:val="00AD6974"/>
    <w:rsid w:val="00AD6D1E"/>
    <w:rsid w:val="00AD7C23"/>
    <w:rsid w:val="00AD7F04"/>
    <w:rsid w:val="00AE0986"/>
    <w:rsid w:val="00AE0E03"/>
    <w:rsid w:val="00AE364C"/>
    <w:rsid w:val="00AE6034"/>
    <w:rsid w:val="00AE65E2"/>
    <w:rsid w:val="00AE7BD2"/>
    <w:rsid w:val="00AF0A70"/>
    <w:rsid w:val="00AF0AA5"/>
    <w:rsid w:val="00AF1460"/>
    <w:rsid w:val="00AF1799"/>
    <w:rsid w:val="00AF1B74"/>
    <w:rsid w:val="00AF1DD2"/>
    <w:rsid w:val="00AF2662"/>
    <w:rsid w:val="00AF2B8A"/>
    <w:rsid w:val="00AF384F"/>
    <w:rsid w:val="00AF45CD"/>
    <w:rsid w:val="00AF52A9"/>
    <w:rsid w:val="00AF5D87"/>
    <w:rsid w:val="00AF6640"/>
    <w:rsid w:val="00AF6BEF"/>
    <w:rsid w:val="00AF762E"/>
    <w:rsid w:val="00B011F7"/>
    <w:rsid w:val="00B020F2"/>
    <w:rsid w:val="00B028E1"/>
    <w:rsid w:val="00B02DD5"/>
    <w:rsid w:val="00B02E1A"/>
    <w:rsid w:val="00B033FB"/>
    <w:rsid w:val="00B041C8"/>
    <w:rsid w:val="00B041E3"/>
    <w:rsid w:val="00B05CA0"/>
    <w:rsid w:val="00B05D1D"/>
    <w:rsid w:val="00B064C5"/>
    <w:rsid w:val="00B11BAF"/>
    <w:rsid w:val="00B1266A"/>
    <w:rsid w:val="00B140D6"/>
    <w:rsid w:val="00B14426"/>
    <w:rsid w:val="00B146B8"/>
    <w:rsid w:val="00B150DB"/>
    <w:rsid w:val="00B15449"/>
    <w:rsid w:val="00B16040"/>
    <w:rsid w:val="00B166B0"/>
    <w:rsid w:val="00B175AD"/>
    <w:rsid w:val="00B17648"/>
    <w:rsid w:val="00B17C45"/>
    <w:rsid w:val="00B20FB3"/>
    <w:rsid w:val="00B21604"/>
    <w:rsid w:val="00B2178A"/>
    <w:rsid w:val="00B22B82"/>
    <w:rsid w:val="00B242A3"/>
    <w:rsid w:val="00B24364"/>
    <w:rsid w:val="00B261E9"/>
    <w:rsid w:val="00B273B7"/>
    <w:rsid w:val="00B273BB"/>
    <w:rsid w:val="00B27618"/>
    <w:rsid w:val="00B27C82"/>
    <w:rsid w:val="00B27FC9"/>
    <w:rsid w:val="00B3054A"/>
    <w:rsid w:val="00B30E2C"/>
    <w:rsid w:val="00B318C7"/>
    <w:rsid w:val="00B319FF"/>
    <w:rsid w:val="00B333CB"/>
    <w:rsid w:val="00B35ED0"/>
    <w:rsid w:val="00B3793F"/>
    <w:rsid w:val="00B37AAB"/>
    <w:rsid w:val="00B4033F"/>
    <w:rsid w:val="00B407AD"/>
    <w:rsid w:val="00B40E08"/>
    <w:rsid w:val="00B4245C"/>
    <w:rsid w:val="00B42687"/>
    <w:rsid w:val="00B42CD4"/>
    <w:rsid w:val="00B439AD"/>
    <w:rsid w:val="00B43B53"/>
    <w:rsid w:val="00B440CF"/>
    <w:rsid w:val="00B45696"/>
    <w:rsid w:val="00B46900"/>
    <w:rsid w:val="00B46F3B"/>
    <w:rsid w:val="00B50765"/>
    <w:rsid w:val="00B50C4E"/>
    <w:rsid w:val="00B51700"/>
    <w:rsid w:val="00B51E2E"/>
    <w:rsid w:val="00B51FF1"/>
    <w:rsid w:val="00B521F8"/>
    <w:rsid w:val="00B53621"/>
    <w:rsid w:val="00B54FFF"/>
    <w:rsid w:val="00B55A23"/>
    <w:rsid w:val="00B55DFF"/>
    <w:rsid w:val="00B561BB"/>
    <w:rsid w:val="00B57293"/>
    <w:rsid w:val="00B60AED"/>
    <w:rsid w:val="00B620A5"/>
    <w:rsid w:val="00B62276"/>
    <w:rsid w:val="00B63626"/>
    <w:rsid w:val="00B6384F"/>
    <w:rsid w:val="00B64237"/>
    <w:rsid w:val="00B651BC"/>
    <w:rsid w:val="00B65EEF"/>
    <w:rsid w:val="00B65FEE"/>
    <w:rsid w:val="00B6605C"/>
    <w:rsid w:val="00B66145"/>
    <w:rsid w:val="00B66F13"/>
    <w:rsid w:val="00B67638"/>
    <w:rsid w:val="00B70209"/>
    <w:rsid w:val="00B71B36"/>
    <w:rsid w:val="00B721AE"/>
    <w:rsid w:val="00B72391"/>
    <w:rsid w:val="00B7260A"/>
    <w:rsid w:val="00B72F74"/>
    <w:rsid w:val="00B73A6F"/>
    <w:rsid w:val="00B73B59"/>
    <w:rsid w:val="00B74637"/>
    <w:rsid w:val="00B75876"/>
    <w:rsid w:val="00B7652D"/>
    <w:rsid w:val="00B77CE8"/>
    <w:rsid w:val="00B77EB0"/>
    <w:rsid w:val="00B77ED9"/>
    <w:rsid w:val="00B806C1"/>
    <w:rsid w:val="00B81107"/>
    <w:rsid w:val="00B8172A"/>
    <w:rsid w:val="00B82679"/>
    <w:rsid w:val="00B83638"/>
    <w:rsid w:val="00B83661"/>
    <w:rsid w:val="00B836E7"/>
    <w:rsid w:val="00B839F6"/>
    <w:rsid w:val="00B83CCF"/>
    <w:rsid w:val="00B855FE"/>
    <w:rsid w:val="00B86123"/>
    <w:rsid w:val="00B863B1"/>
    <w:rsid w:val="00B86AA8"/>
    <w:rsid w:val="00B86C80"/>
    <w:rsid w:val="00B8773F"/>
    <w:rsid w:val="00B87B74"/>
    <w:rsid w:val="00B90A60"/>
    <w:rsid w:val="00B922F4"/>
    <w:rsid w:val="00B928F0"/>
    <w:rsid w:val="00B92F09"/>
    <w:rsid w:val="00B93086"/>
    <w:rsid w:val="00B93725"/>
    <w:rsid w:val="00B93A74"/>
    <w:rsid w:val="00B94C88"/>
    <w:rsid w:val="00B95DF0"/>
    <w:rsid w:val="00B96C6B"/>
    <w:rsid w:val="00B96EEC"/>
    <w:rsid w:val="00B97227"/>
    <w:rsid w:val="00B9734B"/>
    <w:rsid w:val="00B974A0"/>
    <w:rsid w:val="00B97BD6"/>
    <w:rsid w:val="00B97EC0"/>
    <w:rsid w:val="00BA0BAD"/>
    <w:rsid w:val="00BA0FEF"/>
    <w:rsid w:val="00BA19ED"/>
    <w:rsid w:val="00BA48A9"/>
    <w:rsid w:val="00BA4A41"/>
    <w:rsid w:val="00BA4B8D"/>
    <w:rsid w:val="00BA5605"/>
    <w:rsid w:val="00BA60B6"/>
    <w:rsid w:val="00BA703E"/>
    <w:rsid w:val="00BA71CE"/>
    <w:rsid w:val="00BA7545"/>
    <w:rsid w:val="00BA7A52"/>
    <w:rsid w:val="00BB20AC"/>
    <w:rsid w:val="00BB2EAC"/>
    <w:rsid w:val="00BB307E"/>
    <w:rsid w:val="00BB391D"/>
    <w:rsid w:val="00BB67B7"/>
    <w:rsid w:val="00BB6A52"/>
    <w:rsid w:val="00BB6CF4"/>
    <w:rsid w:val="00BB6E2D"/>
    <w:rsid w:val="00BB7078"/>
    <w:rsid w:val="00BB74F7"/>
    <w:rsid w:val="00BC046C"/>
    <w:rsid w:val="00BC0F7D"/>
    <w:rsid w:val="00BC25B2"/>
    <w:rsid w:val="00BC26DD"/>
    <w:rsid w:val="00BC4902"/>
    <w:rsid w:val="00BC5AFE"/>
    <w:rsid w:val="00BC5F5A"/>
    <w:rsid w:val="00BD0105"/>
    <w:rsid w:val="00BD09A8"/>
    <w:rsid w:val="00BD1246"/>
    <w:rsid w:val="00BD1ABF"/>
    <w:rsid w:val="00BD257C"/>
    <w:rsid w:val="00BD290B"/>
    <w:rsid w:val="00BD2A06"/>
    <w:rsid w:val="00BD2D0C"/>
    <w:rsid w:val="00BD3241"/>
    <w:rsid w:val="00BD3518"/>
    <w:rsid w:val="00BD49B4"/>
    <w:rsid w:val="00BD576A"/>
    <w:rsid w:val="00BD6F7B"/>
    <w:rsid w:val="00BD7010"/>
    <w:rsid w:val="00BD76EE"/>
    <w:rsid w:val="00BD7D31"/>
    <w:rsid w:val="00BE16BE"/>
    <w:rsid w:val="00BE28F3"/>
    <w:rsid w:val="00BE2B45"/>
    <w:rsid w:val="00BE2BB8"/>
    <w:rsid w:val="00BE3255"/>
    <w:rsid w:val="00BE35F0"/>
    <w:rsid w:val="00BE39BE"/>
    <w:rsid w:val="00BE3A18"/>
    <w:rsid w:val="00BE410F"/>
    <w:rsid w:val="00BE47F1"/>
    <w:rsid w:val="00BE5488"/>
    <w:rsid w:val="00BE57F0"/>
    <w:rsid w:val="00BE6DA7"/>
    <w:rsid w:val="00BE74DC"/>
    <w:rsid w:val="00BE78B5"/>
    <w:rsid w:val="00BE7FDF"/>
    <w:rsid w:val="00BF0173"/>
    <w:rsid w:val="00BF0190"/>
    <w:rsid w:val="00BF0CC7"/>
    <w:rsid w:val="00BF0EA8"/>
    <w:rsid w:val="00BF128E"/>
    <w:rsid w:val="00BF12EF"/>
    <w:rsid w:val="00BF1502"/>
    <w:rsid w:val="00BF1BA3"/>
    <w:rsid w:val="00BF1E6D"/>
    <w:rsid w:val="00BF246B"/>
    <w:rsid w:val="00BF29EE"/>
    <w:rsid w:val="00BF2BBD"/>
    <w:rsid w:val="00BF31CF"/>
    <w:rsid w:val="00BF35A7"/>
    <w:rsid w:val="00BF40AC"/>
    <w:rsid w:val="00BF532D"/>
    <w:rsid w:val="00BF5872"/>
    <w:rsid w:val="00BF7B56"/>
    <w:rsid w:val="00BF7DB8"/>
    <w:rsid w:val="00BF7F87"/>
    <w:rsid w:val="00C00398"/>
    <w:rsid w:val="00C00D6C"/>
    <w:rsid w:val="00C01521"/>
    <w:rsid w:val="00C01E06"/>
    <w:rsid w:val="00C02DB4"/>
    <w:rsid w:val="00C042AD"/>
    <w:rsid w:val="00C04828"/>
    <w:rsid w:val="00C05D1A"/>
    <w:rsid w:val="00C060A3"/>
    <w:rsid w:val="00C061B5"/>
    <w:rsid w:val="00C06AA7"/>
    <w:rsid w:val="00C06CB9"/>
    <w:rsid w:val="00C07090"/>
    <w:rsid w:val="00C0709F"/>
    <w:rsid w:val="00C074DD"/>
    <w:rsid w:val="00C10C6D"/>
    <w:rsid w:val="00C11A1C"/>
    <w:rsid w:val="00C129C1"/>
    <w:rsid w:val="00C12D05"/>
    <w:rsid w:val="00C137A2"/>
    <w:rsid w:val="00C13E03"/>
    <w:rsid w:val="00C14808"/>
    <w:rsid w:val="00C1496A"/>
    <w:rsid w:val="00C14F49"/>
    <w:rsid w:val="00C15A00"/>
    <w:rsid w:val="00C16601"/>
    <w:rsid w:val="00C211DE"/>
    <w:rsid w:val="00C215D5"/>
    <w:rsid w:val="00C2288E"/>
    <w:rsid w:val="00C23195"/>
    <w:rsid w:val="00C2319D"/>
    <w:rsid w:val="00C23F4F"/>
    <w:rsid w:val="00C2466A"/>
    <w:rsid w:val="00C25F5C"/>
    <w:rsid w:val="00C26D85"/>
    <w:rsid w:val="00C275DD"/>
    <w:rsid w:val="00C27AB9"/>
    <w:rsid w:val="00C27B01"/>
    <w:rsid w:val="00C30CCF"/>
    <w:rsid w:val="00C30FDC"/>
    <w:rsid w:val="00C318A9"/>
    <w:rsid w:val="00C32285"/>
    <w:rsid w:val="00C3237B"/>
    <w:rsid w:val="00C33079"/>
    <w:rsid w:val="00C33862"/>
    <w:rsid w:val="00C341CB"/>
    <w:rsid w:val="00C34FCC"/>
    <w:rsid w:val="00C3537F"/>
    <w:rsid w:val="00C3551F"/>
    <w:rsid w:val="00C36935"/>
    <w:rsid w:val="00C36EBF"/>
    <w:rsid w:val="00C370D9"/>
    <w:rsid w:val="00C37410"/>
    <w:rsid w:val="00C403D5"/>
    <w:rsid w:val="00C40486"/>
    <w:rsid w:val="00C41B6C"/>
    <w:rsid w:val="00C43902"/>
    <w:rsid w:val="00C43BD5"/>
    <w:rsid w:val="00C443EC"/>
    <w:rsid w:val="00C44D02"/>
    <w:rsid w:val="00C44DAA"/>
    <w:rsid w:val="00C45231"/>
    <w:rsid w:val="00C458D5"/>
    <w:rsid w:val="00C478D8"/>
    <w:rsid w:val="00C47EE5"/>
    <w:rsid w:val="00C516D7"/>
    <w:rsid w:val="00C523F2"/>
    <w:rsid w:val="00C5312E"/>
    <w:rsid w:val="00C551FF"/>
    <w:rsid w:val="00C55B6D"/>
    <w:rsid w:val="00C55E7A"/>
    <w:rsid w:val="00C560D7"/>
    <w:rsid w:val="00C560E5"/>
    <w:rsid w:val="00C56186"/>
    <w:rsid w:val="00C563EA"/>
    <w:rsid w:val="00C567FB"/>
    <w:rsid w:val="00C56BEE"/>
    <w:rsid w:val="00C61382"/>
    <w:rsid w:val="00C615F7"/>
    <w:rsid w:val="00C61B54"/>
    <w:rsid w:val="00C6257D"/>
    <w:rsid w:val="00C62F35"/>
    <w:rsid w:val="00C63804"/>
    <w:rsid w:val="00C63D40"/>
    <w:rsid w:val="00C63E36"/>
    <w:rsid w:val="00C6453D"/>
    <w:rsid w:val="00C6480E"/>
    <w:rsid w:val="00C64F9E"/>
    <w:rsid w:val="00C65810"/>
    <w:rsid w:val="00C65DB8"/>
    <w:rsid w:val="00C65E5C"/>
    <w:rsid w:val="00C6789E"/>
    <w:rsid w:val="00C70ADB"/>
    <w:rsid w:val="00C711EE"/>
    <w:rsid w:val="00C714BD"/>
    <w:rsid w:val="00C72833"/>
    <w:rsid w:val="00C735E5"/>
    <w:rsid w:val="00C73673"/>
    <w:rsid w:val="00C73B85"/>
    <w:rsid w:val="00C73C78"/>
    <w:rsid w:val="00C74C2A"/>
    <w:rsid w:val="00C74FC7"/>
    <w:rsid w:val="00C76F81"/>
    <w:rsid w:val="00C772D8"/>
    <w:rsid w:val="00C776A5"/>
    <w:rsid w:val="00C77DD3"/>
    <w:rsid w:val="00C80CC1"/>
    <w:rsid w:val="00C80F1D"/>
    <w:rsid w:val="00C836A9"/>
    <w:rsid w:val="00C837DB"/>
    <w:rsid w:val="00C83833"/>
    <w:rsid w:val="00C8388A"/>
    <w:rsid w:val="00C84628"/>
    <w:rsid w:val="00C8491D"/>
    <w:rsid w:val="00C849EA"/>
    <w:rsid w:val="00C84C3F"/>
    <w:rsid w:val="00C84D88"/>
    <w:rsid w:val="00C85D73"/>
    <w:rsid w:val="00C866D2"/>
    <w:rsid w:val="00C908D8"/>
    <w:rsid w:val="00C91962"/>
    <w:rsid w:val="00C92967"/>
    <w:rsid w:val="00C92D51"/>
    <w:rsid w:val="00C92DA4"/>
    <w:rsid w:val="00C93B88"/>
    <w:rsid w:val="00C93F40"/>
    <w:rsid w:val="00C9474D"/>
    <w:rsid w:val="00C95064"/>
    <w:rsid w:val="00C958F9"/>
    <w:rsid w:val="00C96896"/>
    <w:rsid w:val="00C97789"/>
    <w:rsid w:val="00CA0EE9"/>
    <w:rsid w:val="00CA12A4"/>
    <w:rsid w:val="00CA1A5D"/>
    <w:rsid w:val="00CA1E48"/>
    <w:rsid w:val="00CA2ED8"/>
    <w:rsid w:val="00CA2F89"/>
    <w:rsid w:val="00CA3C96"/>
    <w:rsid w:val="00CA3D0C"/>
    <w:rsid w:val="00CA3EE8"/>
    <w:rsid w:val="00CA421B"/>
    <w:rsid w:val="00CA54D3"/>
    <w:rsid w:val="00CA614B"/>
    <w:rsid w:val="00CA7B21"/>
    <w:rsid w:val="00CA7BF2"/>
    <w:rsid w:val="00CB0502"/>
    <w:rsid w:val="00CB08AF"/>
    <w:rsid w:val="00CB13BC"/>
    <w:rsid w:val="00CB190F"/>
    <w:rsid w:val="00CB1998"/>
    <w:rsid w:val="00CB2527"/>
    <w:rsid w:val="00CB2604"/>
    <w:rsid w:val="00CB276A"/>
    <w:rsid w:val="00CB45C0"/>
    <w:rsid w:val="00CB47B6"/>
    <w:rsid w:val="00CB56F8"/>
    <w:rsid w:val="00CB57A4"/>
    <w:rsid w:val="00CB5D64"/>
    <w:rsid w:val="00CB60E4"/>
    <w:rsid w:val="00CB7336"/>
    <w:rsid w:val="00CB7620"/>
    <w:rsid w:val="00CB769A"/>
    <w:rsid w:val="00CB7811"/>
    <w:rsid w:val="00CB7CBF"/>
    <w:rsid w:val="00CC021C"/>
    <w:rsid w:val="00CC0D67"/>
    <w:rsid w:val="00CC18D1"/>
    <w:rsid w:val="00CC2C51"/>
    <w:rsid w:val="00CC36A7"/>
    <w:rsid w:val="00CC4219"/>
    <w:rsid w:val="00CC42CC"/>
    <w:rsid w:val="00CC4EA9"/>
    <w:rsid w:val="00CC569D"/>
    <w:rsid w:val="00CC5A38"/>
    <w:rsid w:val="00CC632C"/>
    <w:rsid w:val="00CC67B7"/>
    <w:rsid w:val="00CD1732"/>
    <w:rsid w:val="00CD1945"/>
    <w:rsid w:val="00CD19C3"/>
    <w:rsid w:val="00CD19C5"/>
    <w:rsid w:val="00CD21C4"/>
    <w:rsid w:val="00CD24B3"/>
    <w:rsid w:val="00CD2D38"/>
    <w:rsid w:val="00CD2F8C"/>
    <w:rsid w:val="00CD3105"/>
    <w:rsid w:val="00CD4993"/>
    <w:rsid w:val="00CD528A"/>
    <w:rsid w:val="00CD5549"/>
    <w:rsid w:val="00CD58D9"/>
    <w:rsid w:val="00CD68C5"/>
    <w:rsid w:val="00CD7C5A"/>
    <w:rsid w:val="00CD7DC1"/>
    <w:rsid w:val="00CE0617"/>
    <w:rsid w:val="00CE0A3D"/>
    <w:rsid w:val="00CE121B"/>
    <w:rsid w:val="00CE155B"/>
    <w:rsid w:val="00CE1A26"/>
    <w:rsid w:val="00CE2AC7"/>
    <w:rsid w:val="00CE4041"/>
    <w:rsid w:val="00CE4162"/>
    <w:rsid w:val="00CE43DC"/>
    <w:rsid w:val="00CE513E"/>
    <w:rsid w:val="00CE578A"/>
    <w:rsid w:val="00CE5FE0"/>
    <w:rsid w:val="00CE693B"/>
    <w:rsid w:val="00CF0814"/>
    <w:rsid w:val="00CF245B"/>
    <w:rsid w:val="00CF2A92"/>
    <w:rsid w:val="00CF3FD5"/>
    <w:rsid w:val="00CF4D53"/>
    <w:rsid w:val="00CF62D1"/>
    <w:rsid w:val="00CF66D1"/>
    <w:rsid w:val="00CF7EE5"/>
    <w:rsid w:val="00D03F28"/>
    <w:rsid w:val="00D0664B"/>
    <w:rsid w:val="00D06E35"/>
    <w:rsid w:val="00D07E89"/>
    <w:rsid w:val="00D106B5"/>
    <w:rsid w:val="00D117AB"/>
    <w:rsid w:val="00D1215A"/>
    <w:rsid w:val="00D12592"/>
    <w:rsid w:val="00D12808"/>
    <w:rsid w:val="00D12BDB"/>
    <w:rsid w:val="00D13294"/>
    <w:rsid w:val="00D15D4B"/>
    <w:rsid w:val="00D161D7"/>
    <w:rsid w:val="00D16D8A"/>
    <w:rsid w:val="00D17109"/>
    <w:rsid w:val="00D1743A"/>
    <w:rsid w:val="00D17912"/>
    <w:rsid w:val="00D210A5"/>
    <w:rsid w:val="00D2172A"/>
    <w:rsid w:val="00D218D0"/>
    <w:rsid w:val="00D21DFA"/>
    <w:rsid w:val="00D22187"/>
    <w:rsid w:val="00D22AC3"/>
    <w:rsid w:val="00D2357B"/>
    <w:rsid w:val="00D24318"/>
    <w:rsid w:val="00D243FE"/>
    <w:rsid w:val="00D251AE"/>
    <w:rsid w:val="00D25267"/>
    <w:rsid w:val="00D25751"/>
    <w:rsid w:val="00D25C3F"/>
    <w:rsid w:val="00D2695D"/>
    <w:rsid w:val="00D2785B"/>
    <w:rsid w:val="00D279F1"/>
    <w:rsid w:val="00D307DB"/>
    <w:rsid w:val="00D3090C"/>
    <w:rsid w:val="00D31116"/>
    <w:rsid w:val="00D3162E"/>
    <w:rsid w:val="00D31D98"/>
    <w:rsid w:val="00D323A0"/>
    <w:rsid w:val="00D328D8"/>
    <w:rsid w:val="00D32A08"/>
    <w:rsid w:val="00D3317D"/>
    <w:rsid w:val="00D334D2"/>
    <w:rsid w:val="00D34190"/>
    <w:rsid w:val="00D34562"/>
    <w:rsid w:val="00D3458E"/>
    <w:rsid w:val="00D34628"/>
    <w:rsid w:val="00D346BA"/>
    <w:rsid w:val="00D367EF"/>
    <w:rsid w:val="00D36910"/>
    <w:rsid w:val="00D36D62"/>
    <w:rsid w:val="00D36EE9"/>
    <w:rsid w:val="00D3732A"/>
    <w:rsid w:val="00D37577"/>
    <w:rsid w:val="00D37C5C"/>
    <w:rsid w:val="00D37F60"/>
    <w:rsid w:val="00D4034B"/>
    <w:rsid w:val="00D4070B"/>
    <w:rsid w:val="00D40A22"/>
    <w:rsid w:val="00D40EE7"/>
    <w:rsid w:val="00D41F9C"/>
    <w:rsid w:val="00D42411"/>
    <w:rsid w:val="00D42C42"/>
    <w:rsid w:val="00D42C89"/>
    <w:rsid w:val="00D42D56"/>
    <w:rsid w:val="00D42F82"/>
    <w:rsid w:val="00D4311E"/>
    <w:rsid w:val="00D434B9"/>
    <w:rsid w:val="00D43AD1"/>
    <w:rsid w:val="00D43E08"/>
    <w:rsid w:val="00D43FDF"/>
    <w:rsid w:val="00D45443"/>
    <w:rsid w:val="00D45F9E"/>
    <w:rsid w:val="00D47C8D"/>
    <w:rsid w:val="00D5034C"/>
    <w:rsid w:val="00D50712"/>
    <w:rsid w:val="00D50A98"/>
    <w:rsid w:val="00D50BDF"/>
    <w:rsid w:val="00D512A1"/>
    <w:rsid w:val="00D51FB0"/>
    <w:rsid w:val="00D5221B"/>
    <w:rsid w:val="00D533D0"/>
    <w:rsid w:val="00D53492"/>
    <w:rsid w:val="00D53D02"/>
    <w:rsid w:val="00D54A9A"/>
    <w:rsid w:val="00D5538B"/>
    <w:rsid w:val="00D55DB9"/>
    <w:rsid w:val="00D56740"/>
    <w:rsid w:val="00D56BEF"/>
    <w:rsid w:val="00D56D8F"/>
    <w:rsid w:val="00D57517"/>
    <w:rsid w:val="00D578CA"/>
    <w:rsid w:val="00D57972"/>
    <w:rsid w:val="00D57EE2"/>
    <w:rsid w:val="00D57F3C"/>
    <w:rsid w:val="00D6320F"/>
    <w:rsid w:val="00D635E4"/>
    <w:rsid w:val="00D64263"/>
    <w:rsid w:val="00D645CC"/>
    <w:rsid w:val="00D6625B"/>
    <w:rsid w:val="00D67422"/>
    <w:rsid w:val="00D675A9"/>
    <w:rsid w:val="00D676F2"/>
    <w:rsid w:val="00D67F7C"/>
    <w:rsid w:val="00D70162"/>
    <w:rsid w:val="00D70EE0"/>
    <w:rsid w:val="00D72981"/>
    <w:rsid w:val="00D72A8E"/>
    <w:rsid w:val="00D737C3"/>
    <w:rsid w:val="00D738D6"/>
    <w:rsid w:val="00D7497F"/>
    <w:rsid w:val="00D74B89"/>
    <w:rsid w:val="00D755EB"/>
    <w:rsid w:val="00D758CD"/>
    <w:rsid w:val="00D75BEF"/>
    <w:rsid w:val="00D76048"/>
    <w:rsid w:val="00D76F04"/>
    <w:rsid w:val="00D778A2"/>
    <w:rsid w:val="00D77FEB"/>
    <w:rsid w:val="00D80A21"/>
    <w:rsid w:val="00D82590"/>
    <w:rsid w:val="00D82E6F"/>
    <w:rsid w:val="00D82F3E"/>
    <w:rsid w:val="00D836D9"/>
    <w:rsid w:val="00D83761"/>
    <w:rsid w:val="00D852CC"/>
    <w:rsid w:val="00D85A62"/>
    <w:rsid w:val="00D86644"/>
    <w:rsid w:val="00D86FD1"/>
    <w:rsid w:val="00D87E00"/>
    <w:rsid w:val="00D9009D"/>
    <w:rsid w:val="00D90569"/>
    <w:rsid w:val="00D90B63"/>
    <w:rsid w:val="00D90C4D"/>
    <w:rsid w:val="00D9134D"/>
    <w:rsid w:val="00D914EE"/>
    <w:rsid w:val="00D91BE6"/>
    <w:rsid w:val="00D91EDA"/>
    <w:rsid w:val="00D920D5"/>
    <w:rsid w:val="00D937D5"/>
    <w:rsid w:val="00D93A2D"/>
    <w:rsid w:val="00D96055"/>
    <w:rsid w:val="00D962AD"/>
    <w:rsid w:val="00D974E8"/>
    <w:rsid w:val="00DA0531"/>
    <w:rsid w:val="00DA0726"/>
    <w:rsid w:val="00DA0CEB"/>
    <w:rsid w:val="00DA1473"/>
    <w:rsid w:val="00DA18EC"/>
    <w:rsid w:val="00DA2146"/>
    <w:rsid w:val="00DA2947"/>
    <w:rsid w:val="00DA2A15"/>
    <w:rsid w:val="00DA2B9E"/>
    <w:rsid w:val="00DA381A"/>
    <w:rsid w:val="00DA3AEB"/>
    <w:rsid w:val="00DA4E0B"/>
    <w:rsid w:val="00DA5640"/>
    <w:rsid w:val="00DA569D"/>
    <w:rsid w:val="00DA730B"/>
    <w:rsid w:val="00DA7970"/>
    <w:rsid w:val="00DA7A03"/>
    <w:rsid w:val="00DA7E16"/>
    <w:rsid w:val="00DA7EE2"/>
    <w:rsid w:val="00DB0457"/>
    <w:rsid w:val="00DB0721"/>
    <w:rsid w:val="00DB110F"/>
    <w:rsid w:val="00DB1377"/>
    <w:rsid w:val="00DB172C"/>
    <w:rsid w:val="00DB1818"/>
    <w:rsid w:val="00DB1A7A"/>
    <w:rsid w:val="00DB30F1"/>
    <w:rsid w:val="00DB356B"/>
    <w:rsid w:val="00DB422A"/>
    <w:rsid w:val="00DB55C9"/>
    <w:rsid w:val="00DB75C3"/>
    <w:rsid w:val="00DC08E3"/>
    <w:rsid w:val="00DC11C4"/>
    <w:rsid w:val="00DC309B"/>
    <w:rsid w:val="00DC4DA2"/>
    <w:rsid w:val="00DC51F9"/>
    <w:rsid w:val="00DC55EF"/>
    <w:rsid w:val="00DC5600"/>
    <w:rsid w:val="00DC59E8"/>
    <w:rsid w:val="00DC5E0C"/>
    <w:rsid w:val="00DC711F"/>
    <w:rsid w:val="00DC7320"/>
    <w:rsid w:val="00DD0493"/>
    <w:rsid w:val="00DD0BE2"/>
    <w:rsid w:val="00DD0DD3"/>
    <w:rsid w:val="00DD27CC"/>
    <w:rsid w:val="00DD2E59"/>
    <w:rsid w:val="00DD30A9"/>
    <w:rsid w:val="00DD30B9"/>
    <w:rsid w:val="00DD4336"/>
    <w:rsid w:val="00DD461D"/>
    <w:rsid w:val="00DD4C17"/>
    <w:rsid w:val="00DD6464"/>
    <w:rsid w:val="00DD7286"/>
    <w:rsid w:val="00DD74A5"/>
    <w:rsid w:val="00DD76E6"/>
    <w:rsid w:val="00DE1162"/>
    <w:rsid w:val="00DE1448"/>
    <w:rsid w:val="00DE1E03"/>
    <w:rsid w:val="00DE29BD"/>
    <w:rsid w:val="00DE2F24"/>
    <w:rsid w:val="00DE332D"/>
    <w:rsid w:val="00DE3338"/>
    <w:rsid w:val="00DE3B7A"/>
    <w:rsid w:val="00DE484D"/>
    <w:rsid w:val="00DE4B2F"/>
    <w:rsid w:val="00DE512A"/>
    <w:rsid w:val="00DE63B2"/>
    <w:rsid w:val="00DE771B"/>
    <w:rsid w:val="00DE7A89"/>
    <w:rsid w:val="00DF091C"/>
    <w:rsid w:val="00DF1279"/>
    <w:rsid w:val="00DF16B8"/>
    <w:rsid w:val="00DF23A1"/>
    <w:rsid w:val="00DF2B1F"/>
    <w:rsid w:val="00DF37A9"/>
    <w:rsid w:val="00DF4534"/>
    <w:rsid w:val="00DF5592"/>
    <w:rsid w:val="00DF62CD"/>
    <w:rsid w:val="00DF65EE"/>
    <w:rsid w:val="00DF710D"/>
    <w:rsid w:val="00DF7D98"/>
    <w:rsid w:val="00E00184"/>
    <w:rsid w:val="00E018D1"/>
    <w:rsid w:val="00E01C9F"/>
    <w:rsid w:val="00E01F0E"/>
    <w:rsid w:val="00E0209C"/>
    <w:rsid w:val="00E0223A"/>
    <w:rsid w:val="00E0330B"/>
    <w:rsid w:val="00E037C3"/>
    <w:rsid w:val="00E0435F"/>
    <w:rsid w:val="00E052B4"/>
    <w:rsid w:val="00E070AE"/>
    <w:rsid w:val="00E07468"/>
    <w:rsid w:val="00E13681"/>
    <w:rsid w:val="00E13A2E"/>
    <w:rsid w:val="00E14765"/>
    <w:rsid w:val="00E148DF"/>
    <w:rsid w:val="00E152E6"/>
    <w:rsid w:val="00E15552"/>
    <w:rsid w:val="00E16116"/>
    <w:rsid w:val="00E16509"/>
    <w:rsid w:val="00E172E2"/>
    <w:rsid w:val="00E17326"/>
    <w:rsid w:val="00E1742F"/>
    <w:rsid w:val="00E17A5A"/>
    <w:rsid w:val="00E17F93"/>
    <w:rsid w:val="00E20316"/>
    <w:rsid w:val="00E20AAA"/>
    <w:rsid w:val="00E22A8F"/>
    <w:rsid w:val="00E2333F"/>
    <w:rsid w:val="00E248B7"/>
    <w:rsid w:val="00E24DF5"/>
    <w:rsid w:val="00E30293"/>
    <w:rsid w:val="00E30B6D"/>
    <w:rsid w:val="00E323D4"/>
    <w:rsid w:val="00E32472"/>
    <w:rsid w:val="00E32CBA"/>
    <w:rsid w:val="00E339B9"/>
    <w:rsid w:val="00E33A71"/>
    <w:rsid w:val="00E353A2"/>
    <w:rsid w:val="00E35837"/>
    <w:rsid w:val="00E36D67"/>
    <w:rsid w:val="00E37D08"/>
    <w:rsid w:val="00E40CC1"/>
    <w:rsid w:val="00E412BF"/>
    <w:rsid w:val="00E41685"/>
    <w:rsid w:val="00E43608"/>
    <w:rsid w:val="00E44582"/>
    <w:rsid w:val="00E45D84"/>
    <w:rsid w:val="00E45DF2"/>
    <w:rsid w:val="00E45EED"/>
    <w:rsid w:val="00E46304"/>
    <w:rsid w:val="00E46338"/>
    <w:rsid w:val="00E46565"/>
    <w:rsid w:val="00E47029"/>
    <w:rsid w:val="00E47923"/>
    <w:rsid w:val="00E5057C"/>
    <w:rsid w:val="00E50663"/>
    <w:rsid w:val="00E50758"/>
    <w:rsid w:val="00E50B7D"/>
    <w:rsid w:val="00E525EE"/>
    <w:rsid w:val="00E53A11"/>
    <w:rsid w:val="00E545A7"/>
    <w:rsid w:val="00E55335"/>
    <w:rsid w:val="00E554AC"/>
    <w:rsid w:val="00E567D9"/>
    <w:rsid w:val="00E56E92"/>
    <w:rsid w:val="00E61562"/>
    <w:rsid w:val="00E629F5"/>
    <w:rsid w:val="00E63535"/>
    <w:rsid w:val="00E64FB3"/>
    <w:rsid w:val="00E6550E"/>
    <w:rsid w:val="00E65FA5"/>
    <w:rsid w:val="00E665A2"/>
    <w:rsid w:val="00E66C50"/>
    <w:rsid w:val="00E66D84"/>
    <w:rsid w:val="00E67B31"/>
    <w:rsid w:val="00E708C9"/>
    <w:rsid w:val="00E72E20"/>
    <w:rsid w:val="00E730A9"/>
    <w:rsid w:val="00E731BA"/>
    <w:rsid w:val="00E7321E"/>
    <w:rsid w:val="00E73AC8"/>
    <w:rsid w:val="00E73CA2"/>
    <w:rsid w:val="00E74107"/>
    <w:rsid w:val="00E74D85"/>
    <w:rsid w:val="00E750E3"/>
    <w:rsid w:val="00E75874"/>
    <w:rsid w:val="00E76777"/>
    <w:rsid w:val="00E77645"/>
    <w:rsid w:val="00E778DA"/>
    <w:rsid w:val="00E77A44"/>
    <w:rsid w:val="00E802C7"/>
    <w:rsid w:val="00E80B0B"/>
    <w:rsid w:val="00E83A48"/>
    <w:rsid w:val="00E83E3B"/>
    <w:rsid w:val="00E849B0"/>
    <w:rsid w:val="00E860AB"/>
    <w:rsid w:val="00E86688"/>
    <w:rsid w:val="00E878CA"/>
    <w:rsid w:val="00E87A3B"/>
    <w:rsid w:val="00E900A3"/>
    <w:rsid w:val="00E9033E"/>
    <w:rsid w:val="00E90386"/>
    <w:rsid w:val="00E905CD"/>
    <w:rsid w:val="00E9146E"/>
    <w:rsid w:val="00E92839"/>
    <w:rsid w:val="00E92E5D"/>
    <w:rsid w:val="00E93956"/>
    <w:rsid w:val="00E9408E"/>
    <w:rsid w:val="00E94493"/>
    <w:rsid w:val="00E9505D"/>
    <w:rsid w:val="00E956ED"/>
    <w:rsid w:val="00E95A58"/>
    <w:rsid w:val="00E96518"/>
    <w:rsid w:val="00E97014"/>
    <w:rsid w:val="00E97E78"/>
    <w:rsid w:val="00EA0828"/>
    <w:rsid w:val="00EA15B0"/>
    <w:rsid w:val="00EA177B"/>
    <w:rsid w:val="00EA188B"/>
    <w:rsid w:val="00EA2643"/>
    <w:rsid w:val="00EA336E"/>
    <w:rsid w:val="00EA3918"/>
    <w:rsid w:val="00EA54DA"/>
    <w:rsid w:val="00EA5D50"/>
    <w:rsid w:val="00EA5E1E"/>
    <w:rsid w:val="00EA5EA7"/>
    <w:rsid w:val="00EA6A55"/>
    <w:rsid w:val="00EA70D9"/>
    <w:rsid w:val="00EA7A01"/>
    <w:rsid w:val="00EB0224"/>
    <w:rsid w:val="00EB0303"/>
    <w:rsid w:val="00EB09DF"/>
    <w:rsid w:val="00EB29DF"/>
    <w:rsid w:val="00EB3369"/>
    <w:rsid w:val="00EB34BE"/>
    <w:rsid w:val="00EB3745"/>
    <w:rsid w:val="00EB384C"/>
    <w:rsid w:val="00EB3A4C"/>
    <w:rsid w:val="00EB3C47"/>
    <w:rsid w:val="00EB4534"/>
    <w:rsid w:val="00EB51BA"/>
    <w:rsid w:val="00EB66B1"/>
    <w:rsid w:val="00EB6A41"/>
    <w:rsid w:val="00EB6C88"/>
    <w:rsid w:val="00EB7977"/>
    <w:rsid w:val="00EC0B51"/>
    <w:rsid w:val="00EC1022"/>
    <w:rsid w:val="00EC1E9D"/>
    <w:rsid w:val="00EC209F"/>
    <w:rsid w:val="00EC296F"/>
    <w:rsid w:val="00EC37FE"/>
    <w:rsid w:val="00EC4776"/>
    <w:rsid w:val="00EC47F7"/>
    <w:rsid w:val="00EC4A25"/>
    <w:rsid w:val="00EC508F"/>
    <w:rsid w:val="00EC5491"/>
    <w:rsid w:val="00EC5567"/>
    <w:rsid w:val="00EC57BC"/>
    <w:rsid w:val="00EC59EE"/>
    <w:rsid w:val="00EC5AB9"/>
    <w:rsid w:val="00EC7F95"/>
    <w:rsid w:val="00ED0051"/>
    <w:rsid w:val="00ED0921"/>
    <w:rsid w:val="00ED2B67"/>
    <w:rsid w:val="00ED2F39"/>
    <w:rsid w:val="00ED3432"/>
    <w:rsid w:val="00ED56A6"/>
    <w:rsid w:val="00ED5DB7"/>
    <w:rsid w:val="00ED6527"/>
    <w:rsid w:val="00ED65D6"/>
    <w:rsid w:val="00EE1888"/>
    <w:rsid w:val="00EE1B2C"/>
    <w:rsid w:val="00EE1B48"/>
    <w:rsid w:val="00EE25AB"/>
    <w:rsid w:val="00EE3168"/>
    <w:rsid w:val="00EE3721"/>
    <w:rsid w:val="00EE3822"/>
    <w:rsid w:val="00EE3F3B"/>
    <w:rsid w:val="00EE474A"/>
    <w:rsid w:val="00EE543C"/>
    <w:rsid w:val="00EF1CB2"/>
    <w:rsid w:val="00EF3B05"/>
    <w:rsid w:val="00EF48EC"/>
    <w:rsid w:val="00EF5682"/>
    <w:rsid w:val="00EF58B2"/>
    <w:rsid w:val="00EF608C"/>
    <w:rsid w:val="00EF61AD"/>
    <w:rsid w:val="00EF6BEE"/>
    <w:rsid w:val="00EF6D1C"/>
    <w:rsid w:val="00EF777A"/>
    <w:rsid w:val="00EF782B"/>
    <w:rsid w:val="00EF79FE"/>
    <w:rsid w:val="00F00183"/>
    <w:rsid w:val="00F006CE"/>
    <w:rsid w:val="00F00DCC"/>
    <w:rsid w:val="00F011AE"/>
    <w:rsid w:val="00F025A2"/>
    <w:rsid w:val="00F03488"/>
    <w:rsid w:val="00F04712"/>
    <w:rsid w:val="00F07599"/>
    <w:rsid w:val="00F104CE"/>
    <w:rsid w:val="00F11DC7"/>
    <w:rsid w:val="00F13360"/>
    <w:rsid w:val="00F14440"/>
    <w:rsid w:val="00F16910"/>
    <w:rsid w:val="00F16B55"/>
    <w:rsid w:val="00F16C4E"/>
    <w:rsid w:val="00F16D68"/>
    <w:rsid w:val="00F20379"/>
    <w:rsid w:val="00F20C35"/>
    <w:rsid w:val="00F20CBD"/>
    <w:rsid w:val="00F20E1B"/>
    <w:rsid w:val="00F21B9F"/>
    <w:rsid w:val="00F21C24"/>
    <w:rsid w:val="00F2212B"/>
    <w:rsid w:val="00F229E5"/>
    <w:rsid w:val="00F22EC7"/>
    <w:rsid w:val="00F2593F"/>
    <w:rsid w:val="00F25BF9"/>
    <w:rsid w:val="00F26E39"/>
    <w:rsid w:val="00F26EB1"/>
    <w:rsid w:val="00F27AAB"/>
    <w:rsid w:val="00F27EEF"/>
    <w:rsid w:val="00F27FB4"/>
    <w:rsid w:val="00F32358"/>
    <w:rsid w:val="00F325AC"/>
    <w:rsid w:val="00F325C8"/>
    <w:rsid w:val="00F3427F"/>
    <w:rsid w:val="00F3457D"/>
    <w:rsid w:val="00F35F74"/>
    <w:rsid w:val="00F36002"/>
    <w:rsid w:val="00F36EDA"/>
    <w:rsid w:val="00F37EF9"/>
    <w:rsid w:val="00F4139C"/>
    <w:rsid w:val="00F415F2"/>
    <w:rsid w:val="00F4180A"/>
    <w:rsid w:val="00F428C5"/>
    <w:rsid w:val="00F42B8B"/>
    <w:rsid w:val="00F42F7E"/>
    <w:rsid w:val="00F4310E"/>
    <w:rsid w:val="00F43F5C"/>
    <w:rsid w:val="00F4479F"/>
    <w:rsid w:val="00F449D3"/>
    <w:rsid w:val="00F44D61"/>
    <w:rsid w:val="00F458A9"/>
    <w:rsid w:val="00F51368"/>
    <w:rsid w:val="00F537DA"/>
    <w:rsid w:val="00F53B2D"/>
    <w:rsid w:val="00F54989"/>
    <w:rsid w:val="00F55DA2"/>
    <w:rsid w:val="00F568CC"/>
    <w:rsid w:val="00F60FB4"/>
    <w:rsid w:val="00F61021"/>
    <w:rsid w:val="00F617DE"/>
    <w:rsid w:val="00F626CF"/>
    <w:rsid w:val="00F6278B"/>
    <w:rsid w:val="00F629C1"/>
    <w:rsid w:val="00F62F5B"/>
    <w:rsid w:val="00F63678"/>
    <w:rsid w:val="00F641DE"/>
    <w:rsid w:val="00F64A5A"/>
    <w:rsid w:val="00F64E24"/>
    <w:rsid w:val="00F653B8"/>
    <w:rsid w:val="00F65E49"/>
    <w:rsid w:val="00F66D6F"/>
    <w:rsid w:val="00F66F2A"/>
    <w:rsid w:val="00F6705D"/>
    <w:rsid w:val="00F6709B"/>
    <w:rsid w:val="00F703DB"/>
    <w:rsid w:val="00F706C0"/>
    <w:rsid w:val="00F7079E"/>
    <w:rsid w:val="00F7108A"/>
    <w:rsid w:val="00F72602"/>
    <w:rsid w:val="00F73D2F"/>
    <w:rsid w:val="00F7499E"/>
    <w:rsid w:val="00F759DA"/>
    <w:rsid w:val="00F75A61"/>
    <w:rsid w:val="00F770C4"/>
    <w:rsid w:val="00F77958"/>
    <w:rsid w:val="00F81858"/>
    <w:rsid w:val="00F833F7"/>
    <w:rsid w:val="00F836CD"/>
    <w:rsid w:val="00F8389E"/>
    <w:rsid w:val="00F859C9"/>
    <w:rsid w:val="00F8757F"/>
    <w:rsid w:val="00F87911"/>
    <w:rsid w:val="00F9008D"/>
    <w:rsid w:val="00F905D4"/>
    <w:rsid w:val="00F909AA"/>
    <w:rsid w:val="00F91101"/>
    <w:rsid w:val="00F915DA"/>
    <w:rsid w:val="00F92AD6"/>
    <w:rsid w:val="00F9378D"/>
    <w:rsid w:val="00F95189"/>
    <w:rsid w:val="00F966F1"/>
    <w:rsid w:val="00F97199"/>
    <w:rsid w:val="00FA1266"/>
    <w:rsid w:val="00FA1A62"/>
    <w:rsid w:val="00FA1EC6"/>
    <w:rsid w:val="00FA25A2"/>
    <w:rsid w:val="00FA2C38"/>
    <w:rsid w:val="00FA3310"/>
    <w:rsid w:val="00FA3E44"/>
    <w:rsid w:val="00FA5535"/>
    <w:rsid w:val="00FA7C7C"/>
    <w:rsid w:val="00FA7E05"/>
    <w:rsid w:val="00FB0547"/>
    <w:rsid w:val="00FB097C"/>
    <w:rsid w:val="00FB3467"/>
    <w:rsid w:val="00FB37DF"/>
    <w:rsid w:val="00FB46C9"/>
    <w:rsid w:val="00FB4780"/>
    <w:rsid w:val="00FB4CF8"/>
    <w:rsid w:val="00FB5E61"/>
    <w:rsid w:val="00FB6327"/>
    <w:rsid w:val="00FB6885"/>
    <w:rsid w:val="00FB6955"/>
    <w:rsid w:val="00FC0D5C"/>
    <w:rsid w:val="00FC1086"/>
    <w:rsid w:val="00FC1192"/>
    <w:rsid w:val="00FC17DC"/>
    <w:rsid w:val="00FC2507"/>
    <w:rsid w:val="00FC370C"/>
    <w:rsid w:val="00FC3D71"/>
    <w:rsid w:val="00FC4355"/>
    <w:rsid w:val="00FC4732"/>
    <w:rsid w:val="00FC68C2"/>
    <w:rsid w:val="00FC6C67"/>
    <w:rsid w:val="00FC6C90"/>
    <w:rsid w:val="00FC78F8"/>
    <w:rsid w:val="00FD0E5C"/>
    <w:rsid w:val="00FD22CC"/>
    <w:rsid w:val="00FD25A0"/>
    <w:rsid w:val="00FD270E"/>
    <w:rsid w:val="00FD2AB5"/>
    <w:rsid w:val="00FD2B71"/>
    <w:rsid w:val="00FD3AC4"/>
    <w:rsid w:val="00FD3E1D"/>
    <w:rsid w:val="00FD4710"/>
    <w:rsid w:val="00FD4718"/>
    <w:rsid w:val="00FD4925"/>
    <w:rsid w:val="00FD52EA"/>
    <w:rsid w:val="00FD54EB"/>
    <w:rsid w:val="00FD5551"/>
    <w:rsid w:val="00FD59C5"/>
    <w:rsid w:val="00FD66B9"/>
    <w:rsid w:val="00FD6A6D"/>
    <w:rsid w:val="00FD6E14"/>
    <w:rsid w:val="00FD75B0"/>
    <w:rsid w:val="00FD79C5"/>
    <w:rsid w:val="00FE09EF"/>
    <w:rsid w:val="00FE1F49"/>
    <w:rsid w:val="00FE26D4"/>
    <w:rsid w:val="00FE2A59"/>
    <w:rsid w:val="00FE2B04"/>
    <w:rsid w:val="00FE2E25"/>
    <w:rsid w:val="00FE319B"/>
    <w:rsid w:val="00FE347E"/>
    <w:rsid w:val="00FE3692"/>
    <w:rsid w:val="00FE39AD"/>
    <w:rsid w:val="00FE3B68"/>
    <w:rsid w:val="00FE4853"/>
    <w:rsid w:val="00FE60AB"/>
    <w:rsid w:val="00FF131C"/>
    <w:rsid w:val="00FF3148"/>
    <w:rsid w:val="00FF3E2B"/>
    <w:rsid w:val="00FF41FC"/>
    <w:rsid w:val="00FF526E"/>
    <w:rsid w:val="00FF60BC"/>
    <w:rsid w:val="00FF6A72"/>
    <w:rsid w:val="00FF6B8F"/>
    <w:rsid w:val="00FF6F60"/>
    <w:rsid w:val="00FF77F4"/>
    <w:rsid w:val="2EE52E0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E563EB1"/>
  <w15:docId w15:val="{3ABD2362-6532-4A26-98B5-A0AB8866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FI" w:eastAsia="en-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semiHidden="1"/>
    <w:lsdException w:name="toc 5" w:semiHidden="1"/>
    <w:lsdException w:name="toc 6" w:semiHidden="1"/>
    <w:lsdException w:name="toc 7" w:semiHidden="1"/>
    <w:lsdException w:name="toc 8" w:uiPriority="39" w:qFormat="1"/>
    <w:lsdException w:name="toc 9" w:uiPriority="39" w:qFormat="1"/>
    <w:lsdException w:name="caption" w:uiPriority="35"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Bullet4">
    <w:name w:val="List Bullet 4"/>
    <w:basedOn w:val="ListBullet3"/>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pPr>
      <w:numPr>
        <w:numId w:val="1"/>
      </w:numPr>
      <w:contextualSpacing/>
    </w:pPr>
  </w:style>
  <w:style w:type="paragraph" w:styleId="Caption">
    <w:name w:val="caption"/>
    <w:basedOn w:val="Normal"/>
    <w:next w:val="Normal"/>
    <w:link w:val="CaptionChar"/>
    <w:uiPriority w:val="35"/>
    <w:unhideWhenUsed/>
    <w:qFormat/>
    <w:pPr>
      <w:overflowPunct w:val="0"/>
      <w:autoSpaceDE w:val="0"/>
      <w:autoSpaceDN w:val="0"/>
      <w:adjustRightInd w:val="0"/>
    </w:pPr>
    <w:rPr>
      <w:rFonts w:eastAsia="SimSun"/>
      <w:b/>
      <w:bCs/>
      <w:color w:val="000000"/>
      <w:lang w:val="en-US" w:eastAsia="ja-JP"/>
    </w:rPr>
  </w:style>
  <w:style w:type="paragraph" w:styleId="CommentText">
    <w:name w:val="annotation text"/>
    <w:basedOn w:val="Normal"/>
    <w:link w:val="CommentTextChar"/>
  </w:style>
  <w:style w:type="paragraph" w:styleId="BodyText">
    <w:name w:val="Body Text"/>
    <w:basedOn w:val="Normal"/>
    <w:link w:val="BodyTextChar"/>
    <w:pPr>
      <w:spacing w:after="120"/>
    </w:pPr>
    <w:rPr>
      <w:rFonts w:eastAsia="MS Gothic"/>
      <w:sz w:val="24"/>
      <w:lang w:eastAsia="ja-JP"/>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TOC9">
    <w:name w:val="toc 9"/>
    <w:basedOn w:val="TOC8"/>
    <w:next w:val="Normal"/>
    <w:uiPriority w:val="39"/>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rPr>
      <w:color w:val="954F72"/>
      <w:u w:val="single"/>
    </w:rPr>
  </w:style>
  <w:style w:type="character" w:styleId="Emphasis">
    <w:name w:val="Emphasis"/>
    <w:basedOn w:val="DefaultParagraphFont"/>
    <w:qFormat/>
    <w:rPr>
      <w:i/>
      <w:iCs/>
    </w:rPr>
  </w:style>
  <w:style w:type="character" w:styleId="Hyperlink">
    <w:name w:val="Hyperlink"/>
    <w:rPr>
      <w:color w:val="0563C1"/>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alloonTextChar">
    <w:name w:val="Balloon Text Char"/>
    <w:link w:val="BalloonText"/>
    <w:rPr>
      <w:rFonts w:ascii="Segoe UI" w:hAnsi="Segoe UI" w:cs="Segoe UI"/>
      <w:sz w:val="18"/>
      <w:szCs w:val="18"/>
      <w:lang w:eastAsia="en-US"/>
    </w:rPr>
  </w:style>
  <w:style w:type="character" w:customStyle="1" w:styleId="UnresolvedMention1">
    <w:name w:val="Unresolved Mention1"/>
    <w:uiPriority w:val="99"/>
    <w:semiHidden/>
    <w:unhideWhenUsed/>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normaltextrun">
    <w:name w:val="normaltextrun"/>
    <w:basedOn w:val="DefaultParagraphFont"/>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THChar">
    <w:name w:val="TH Char"/>
    <w:link w:val="TH"/>
    <w:qFormat/>
    <w:rPr>
      <w:rFonts w:ascii="Arial" w:hAnsi="Arial"/>
      <w:b/>
      <w:lang w:eastAsia="en-US"/>
    </w:rPr>
  </w:style>
  <w:style w:type="character" w:styleId="PlaceholderText">
    <w:name w:val="Placeholder Text"/>
    <w:basedOn w:val="DefaultParagraphFont"/>
    <w:uiPriority w:val="99"/>
    <w:semiHidden/>
    <w:rPr>
      <w:color w:val="808080"/>
    </w:rPr>
  </w:style>
  <w:style w:type="character" w:customStyle="1" w:styleId="ListParagraphChar">
    <w:name w:val="List Paragraph Char"/>
    <w:link w:val="ListParagraph"/>
    <w:uiPriority w:val="34"/>
    <w:qFormat/>
    <w:rPr>
      <w:lang w:eastAsia="en-US"/>
    </w:rPr>
  </w:style>
  <w:style w:type="character" w:customStyle="1" w:styleId="TALCar">
    <w:name w:val="TAL Car"/>
    <w:link w:val="TAL"/>
    <w:locked/>
    <w:rPr>
      <w:rFonts w:ascii="Arial" w:hAnsi="Arial"/>
      <w:sz w:val="18"/>
      <w:lang w:eastAsia="en-US"/>
    </w:rPr>
  </w:style>
  <w:style w:type="character" w:customStyle="1" w:styleId="BodyTextChar">
    <w:name w:val="Body Text Char"/>
    <w:basedOn w:val="DefaultParagraphFont"/>
    <w:link w:val="BodyText"/>
    <w:rPr>
      <w:rFonts w:eastAsia="MS Gothic"/>
      <w:sz w:val="24"/>
      <w:lang w:eastAsia="ja-JP"/>
    </w:rPr>
  </w:style>
  <w:style w:type="character" w:customStyle="1" w:styleId="TACChar">
    <w:name w:val="TAC Char"/>
    <w:link w:val="TAC"/>
    <w:qFormat/>
    <w:rPr>
      <w:rFonts w:ascii="Arial" w:hAnsi="Arial"/>
      <w:sz w:val="18"/>
      <w:lang w:eastAsia="en-US"/>
    </w:rPr>
  </w:style>
  <w:style w:type="paragraph" w:customStyle="1" w:styleId="Revision1">
    <w:name w:val="Revision1"/>
    <w:hidden/>
    <w:uiPriority w:val="99"/>
    <w:semiHidden/>
    <w:rPr>
      <w:lang w:val="en-GB" w:eastAsia="en-US"/>
    </w:rPr>
  </w:style>
  <w:style w:type="character" w:customStyle="1" w:styleId="Heading5Char">
    <w:name w:val="Heading 5 Char"/>
    <w:link w:val="Heading5"/>
    <w:qFormat/>
    <w:rPr>
      <w:rFonts w:ascii="Arial" w:hAnsi="Arial"/>
      <w:sz w:val="22"/>
      <w:lang w:eastAsia="en-US"/>
    </w:rPr>
  </w:style>
  <w:style w:type="character" w:customStyle="1" w:styleId="UnresolvedMention2">
    <w:name w:val="Unresolved Mention2"/>
    <w:uiPriority w:val="99"/>
    <w:semiHidden/>
    <w:unhideWhenUsed/>
    <w:rPr>
      <w:color w:val="605E5C"/>
      <w:shd w:val="clear" w:color="auto" w:fill="E1DFDD"/>
    </w:rPr>
  </w:style>
  <w:style w:type="character" w:customStyle="1" w:styleId="TFChar">
    <w:name w:val="TF Char"/>
    <w:link w:val="TF"/>
    <w:qFormat/>
    <w:rPr>
      <w:rFonts w:ascii="Arial" w:hAnsi="Arial"/>
      <w:b/>
      <w:lang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Pr>
      <w:rFonts w:ascii="Arial" w:hAnsi="Arial"/>
      <w:szCs w:val="24"/>
      <w:lang w:val="zh-CN" w:eastAsia="zh-CN"/>
    </w:rPr>
  </w:style>
  <w:style w:type="character" w:customStyle="1" w:styleId="EditorsNoteChar">
    <w:name w:val="Editor's Note Char"/>
    <w:link w:val="EditorsNote"/>
    <w:rPr>
      <w:color w:val="FF0000"/>
      <w:lang w:eastAsia="en-US"/>
    </w:rPr>
  </w:style>
  <w:style w:type="paragraph" w:customStyle="1" w:styleId="Agreement">
    <w:name w:val="Agreement"/>
    <w:basedOn w:val="Normal"/>
    <w:next w:val="Doc-text2"/>
    <w:uiPriority w:val="99"/>
    <w:qFormat/>
    <w:pPr>
      <w:numPr>
        <w:numId w:val="2"/>
      </w:numPr>
      <w:tabs>
        <w:tab w:val="clear" w:pos="1800"/>
        <w:tab w:val="left" w:pos="1619"/>
      </w:tabs>
      <w:spacing w:before="60" w:after="0"/>
      <w:ind w:left="1619"/>
    </w:pPr>
    <w:rPr>
      <w:rFonts w:ascii="Arial"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paragraph" w:customStyle="1" w:styleId="Doc-comment">
    <w:name w:val="Doc-comment"/>
    <w:basedOn w:val="Normal"/>
    <w:next w:val="Doc-text2"/>
    <w:uiPriority w:val="99"/>
    <w:qFormat/>
    <w:pPr>
      <w:tabs>
        <w:tab w:val="left" w:pos="1622"/>
      </w:tabs>
      <w:spacing w:after="0"/>
      <w:ind w:left="1622" w:hanging="363"/>
    </w:pPr>
    <w:rPr>
      <w:rFonts w:ascii="Arial" w:hAnsi="Arial"/>
      <w:i/>
      <w:szCs w:val="24"/>
      <w:lang w:eastAsia="en-GB"/>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rPr>
  </w:style>
  <w:style w:type="paragraph" w:customStyle="1" w:styleId="EmailDiscussion">
    <w:name w:val="EmailDiscussion"/>
    <w:basedOn w:val="Normal"/>
    <w:next w:val="EmailDiscussion2"/>
    <w:link w:val="EmailDiscussionChar"/>
    <w:uiPriority w:val="99"/>
    <w:qFormat/>
    <w:pPr>
      <w:numPr>
        <w:numId w:val="3"/>
      </w:numPr>
      <w:spacing w:before="40" w:after="0"/>
    </w:pPr>
    <w:rPr>
      <w:rFonts w:ascii="Arial" w:hAnsi="Arial"/>
      <w:b/>
      <w:szCs w:val="24"/>
      <w:lang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EmailDiscussionChar">
    <w:name w:val="EmailDiscussion Char"/>
    <w:link w:val="EmailDiscussion"/>
    <w:uiPriority w:val="99"/>
    <w:qFormat/>
    <w:rPr>
      <w:rFonts w:ascii="Arial" w:hAnsi="Arial"/>
      <w:b/>
      <w:szCs w:val="24"/>
    </w:rPr>
  </w:style>
  <w:style w:type="character" w:customStyle="1" w:styleId="CaptionChar">
    <w:name w:val="Caption Char"/>
    <w:link w:val="Caption"/>
    <w:uiPriority w:val="35"/>
    <w:qFormat/>
    <w:rPr>
      <w:rFonts w:eastAsia="SimSun"/>
      <w:b/>
      <w:bCs/>
      <w:color w:val="000000"/>
      <w:lang w:val="en-US"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paragraph" w:styleId="Revision">
    <w:name w:val="Revision"/>
    <w:hidden/>
    <w:uiPriority w:val="99"/>
    <w:unhideWhenUsed/>
    <w:rsid w:val="00CA54D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comments" Target="comments.xml"/><Relationship Id="rId39" Type="http://schemas.microsoft.com/office/2011/relationships/people" Target="people.xml"/><Relationship Id="rId21" Type="http://schemas.openxmlformats.org/officeDocument/2006/relationships/footer" Target="footer2.xml"/><Relationship Id="rId34"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http://www.3gpp.org/specifications-groups/delegates-corner/writing-a-new-spec" TargetMode="External"/><Relationship Id="rId33" Type="http://schemas.openxmlformats.org/officeDocument/2006/relationships/package" Target="embeddings/Microsoft_Visio_Drawing1.vsdx"/><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DynaReport/21801.htm" TargetMode="External"/><Relationship Id="rId32" Type="http://schemas.openxmlformats.org/officeDocument/2006/relationships/image" Target="media/image4.emf"/><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3.xml"/><Relationship Id="rId28" Type="http://schemas.microsoft.com/office/2016/09/relationships/commentsIds" Target="commentsIds.xml"/><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microsoft.com/office/2011/relationships/commentsExtended" Target="commentsExtended.xml"/><Relationship Id="rId30" Type="http://schemas.openxmlformats.org/officeDocument/2006/relationships/image" Target="media/image3.emf"/><Relationship Id="rId35" Type="http://schemas.openxmlformats.org/officeDocument/2006/relationships/image" Target="media/image6.png"/><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83f22d2f-d16e-4be6-ad4f-29fa0b067c3c">
      <Terms xmlns="http://schemas.microsoft.com/office/infopath/2007/PartnerControls"/>
    </lcf76f155ced4ddcb4097134ff3c332f>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8A8D9-263E-4F9C-AD55-556AE31AADE5}">
  <ds:schemaRefs/>
</ds:datastoreItem>
</file>

<file path=customXml/itemProps2.xml><?xml version="1.0" encoding="utf-8"?>
<ds:datastoreItem xmlns:ds="http://schemas.openxmlformats.org/officeDocument/2006/customXml" ds:itemID="{80B2D74C-D8AF-4793-991E-574154F71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1F700-F78F-4DC2-BA06-750F382C80D2}">
  <ds:schemaRefs>
    <ds:schemaRef ds:uri="http://schemas.microsoft.com/sharepoint/events"/>
  </ds:schemaRefs>
</ds:datastoreItem>
</file>

<file path=customXml/itemProps4.xml><?xml version="1.0" encoding="utf-8"?>
<ds:datastoreItem xmlns:ds="http://schemas.openxmlformats.org/officeDocument/2006/customXml" ds:itemID="{0301E470-4F2E-4601-9601-2E74BC0F7D85}">
  <ds:schemaRefs/>
</ds:datastoreItem>
</file>

<file path=customXml/itemProps5.xml><?xml version="1.0" encoding="utf-8"?>
<ds:datastoreItem xmlns:ds="http://schemas.openxmlformats.org/officeDocument/2006/customXml" ds:itemID="{CB1C7DCE-F5A1-4B6B-88BF-14BD2E047E71}">
  <ds:schemaRefs>
    <ds:schemaRef ds:uri="Microsoft.SharePoint.Taxonomy.ContentTypeSync"/>
  </ds:schemaRefs>
</ds:datastoreItem>
</file>

<file path=customXml/itemProps6.xml><?xml version="1.0" encoding="utf-8"?>
<ds:datastoreItem xmlns:ds="http://schemas.openxmlformats.org/officeDocument/2006/customXml" ds:itemID="{A5DB6898-FF99-421C-A396-D12981CB7F3B}">
  <ds:schemaRefs/>
</ds:datastoreItem>
</file>

<file path=docProps/app.xml><?xml version="1.0" encoding="utf-8"?>
<Properties xmlns="http://schemas.openxmlformats.org/officeDocument/2006/extended-properties" xmlns:vt="http://schemas.openxmlformats.org/officeDocument/2006/docPropsVTypes">
  <Template>3gpp_70.dot</Template>
  <TotalTime>95</TotalTime>
  <Pages>77</Pages>
  <Words>32390</Words>
  <Characters>183874</Characters>
  <Application>Microsoft Office Word</Application>
  <DocSecurity>0</DocSecurity>
  <Lines>1532</Lines>
  <Paragraphs>431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Nokia, Nokia Shanghai Bell - Sakira</cp:lastModifiedBy>
  <cp:revision>27</cp:revision>
  <cp:lastPrinted>2019-02-25T23:05:00Z</cp:lastPrinted>
  <dcterms:created xsi:type="dcterms:W3CDTF">2023-08-07T04:11:00Z</dcterms:created>
  <dcterms:modified xsi:type="dcterms:W3CDTF">2023-08-09T21:23:00Z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y fmtid="{D5CDD505-2E9C-101B-9397-08002B2CF9AE}" pid="7" name="CWM3889e3e0148911ee80003d9c00003c9c">
    <vt:lpwstr>CWMeAJHEZG4ckr9N6N+Qobi3X8FY7zu57m2dCkWrNV79l91V8DzUtibvZjtNPHD6pRww6EKSTAzlh7vWrv8fTbGTQ==</vt:lpwstr>
  </property>
  <property fmtid="{D5CDD505-2E9C-101B-9397-08002B2CF9AE}" pid="8" name="MSIP_Label_83bcef13-7cac-433f-ba1d-47a323951816_Enabled">
    <vt:lpwstr>true</vt:lpwstr>
  </property>
  <property fmtid="{D5CDD505-2E9C-101B-9397-08002B2CF9AE}" pid="9" name="MSIP_Label_83bcef13-7cac-433f-ba1d-47a323951816_SetDate">
    <vt:lpwstr>2023-08-07T04:10:54Z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33698d43-448a-448f-aa31-e83db6183e55</vt:lpwstr>
  </property>
  <property fmtid="{D5CDD505-2E9C-101B-9397-08002B2CF9AE}" pid="14" name="MSIP_Label_83bcef13-7cac-433f-ba1d-47a323951816_ContentBits">
    <vt:lpwstr>0</vt:lpwstr>
  </property>
  <property fmtid="{D5CDD505-2E9C-101B-9397-08002B2CF9AE}" pid="15" name="KSOProductBuildVer">
    <vt:lpwstr>2052-11.8.2.11824</vt:lpwstr>
  </property>
  <property fmtid="{D5CDD505-2E9C-101B-9397-08002B2CF9AE}" pid="16" name="ICV">
    <vt:lpwstr>A37526B0A7A64197B6C00B72876E803A</vt:lpwstr>
  </property>
</Properties>
</file>