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77777777"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][702][NCR]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Heading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[Post121][702][NCR]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ListParagraph"/>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ListParagraph"/>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L</w:t>
            </w:r>
            <w:r>
              <w:rPr>
                <w:rFonts w:ascii="Times New Roman" w:eastAsiaTheme="minorEastAsia" w:hAnsi="Times New Roman"/>
                <w:lang w:eastAsia="zh-CN"/>
              </w:rPr>
              <w:t>iuJing</w:t>
            </w:r>
            <w:proofErr w:type="spellEnd"/>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01725494"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69C516D4" w14:textId="4232F715"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909A792" w14:textId="2066B35F"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336C5F5F" w14:textId="77777777" w:rsidTr="007E2ADA">
        <w:tc>
          <w:tcPr>
            <w:tcW w:w="2215" w:type="dxa"/>
          </w:tcPr>
          <w:p w14:paraId="2EE88A30" w14:textId="4817669A"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5E3D5157"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2D624FAD" w:rsidR="009C1FDC" w:rsidRPr="009C1FDC" w:rsidRDefault="00397F61" w:rsidP="006B4DA0">
            <w:pPr>
              <w:spacing w:after="0"/>
              <w:rPr>
                <w:rFonts w:ascii="Times New Roman" w:eastAsia="Malgun Gothic" w:hAnsi="Times New Roman"/>
                <w:lang w:eastAsia="ko-KR"/>
              </w:rPr>
            </w:pPr>
            <w:r w:rsidRPr="00397F61">
              <w:rPr>
                <w:rFonts w:ascii="Times New Roman" w:eastAsia="Malgun Gothic" w:hAnsi="Times New Roman"/>
                <w:lang w:eastAsia="ko-KR"/>
              </w:rPr>
              <w:t>andrew.lappalainen@nokia.com</w:t>
            </w:r>
          </w:p>
        </w:tc>
      </w:tr>
      <w:tr w:rsidR="00397F61" w:rsidRPr="009C1FDC" w14:paraId="6C187A24" w14:textId="77777777" w:rsidTr="007E2ADA">
        <w:tc>
          <w:tcPr>
            <w:tcW w:w="2215" w:type="dxa"/>
          </w:tcPr>
          <w:p w14:paraId="17B8FFDE" w14:textId="77777777" w:rsidR="00397F61" w:rsidRDefault="00397F61" w:rsidP="006B4DA0">
            <w:pPr>
              <w:spacing w:after="0"/>
              <w:rPr>
                <w:rFonts w:ascii="Times New Roman" w:eastAsia="Malgun Gothic" w:hAnsi="Times New Roman"/>
                <w:lang w:eastAsia="ko-KR"/>
              </w:rPr>
            </w:pPr>
          </w:p>
        </w:tc>
        <w:tc>
          <w:tcPr>
            <w:tcW w:w="2478" w:type="dxa"/>
          </w:tcPr>
          <w:p w14:paraId="2F3CA132" w14:textId="77777777" w:rsidR="00397F61" w:rsidRDefault="00397F61" w:rsidP="006B4DA0">
            <w:pPr>
              <w:spacing w:after="0"/>
              <w:rPr>
                <w:rFonts w:ascii="Times New Roman" w:eastAsia="Malgun Gothic" w:hAnsi="Times New Roman"/>
                <w:lang w:eastAsia="ko-KR"/>
              </w:rPr>
            </w:pPr>
          </w:p>
        </w:tc>
        <w:tc>
          <w:tcPr>
            <w:tcW w:w="4657" w:type="dxa"/>
          </w:tcPr>
          <w:p w14:paraId="4400C1D2" w14:textId="77777777" w:rsidR="00397F61" w:rsidRDefault="00397F61" w:rsidP="006B4DA0">
            <w:pPr>
              <w:spacing w:after="0"/>
              <w:rPr>
                <w:rFonts w:ascii="Times New Roman" w:eastAsia="Malgun Gothic" w:hAnsi="Times New Roman"/>
                <w:lang w:eastAsia="ko-KR"/>
              </w:rPr>
            </w:pPr>
          </w:p>
        </w:tc>
      </w:tr>
      <w:tr w:rsidR="00397F61" w:rsidRPr="009C1FDC" w14:paraId="2A4F9745" w14:textId="77777777" w:rsidTr="007E2ADA">
        <w:tc>
          <w:tcPr>
            <w:tcW w:w="2215" w:type="dxa"/>
          </w:tcPr>
          <w:p w14:paraId="505CA227" w14:textId="77777777" w:rsidR="00397F61" w:rsidRDefault="00397F61" w:rsidP="006B4DA0">
            <w:pPr>
              <w:spacing w:after="0"/>
              <w:rPr>
                <w:rFonts w:ascii="Times New Roman" w:eastAsia="Malgun Gothic" w:hAnsi="Times New Roman"/>
                <w:lang w:eastAsia="ko-KR"/>
              </w:rPr>
            </w:pPr>
          </w:p>
        </w:tc>
        <w:tc>
          <w:tcPr>
            <w:tcW w:w="2478" w:type="dxa"/>
          </w:tcPr>
          <w:p w14:paraId="0CC5A57C" w14:textId="77777777" w:rsidR="00397F61" w:rsidRDefault="00397F61" w:rsidP="006B4DA0">
            <w:pPr>
              <w:spacing w:after="0"/>
              <w:rPr>
                <w:rFonts w:ascii="Times New Roman" w:eastAsia="Malgun Gothic" w:hAnsi="Times New Roman"/>
                <w:lang w:eastAsia="ko-KR"/>
              </w:rPr>
            </w:pPr>
          </w:p>
        </w:tc>
        <w:tc>
          <w:tcPr>
            <w:tcW w:w="4657" w:type="dxa"/>
          </w:tcPr>
          <w:p w14:paraId="156A4E6E" w14:textId="77777777" w:rsidR="00397F61" w:rsidRDefault="00397F61" w:rsidP="006B4DA0">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Heading1"/>
        <w:rPr>
          <w:rFonts w:ascii="Times New Roman" w:eastAsia="SimSun" w:hAnsi="Times New Roman" w:cs="Times New Roman"/>
          <w:lang w:val="en-US" w:eastAsia="zh-CN"/>
        </w:rPr>
      </w:pPr>
      <w:r w:rsidRPr="0041589D">
        <w:rPr>
          <w:rFonts w:ascii="Times New Roman" w:eastAsia="SimSun" w:hAnsi="Times New Roman" w:cs="Times New Roman"/>
          <w:lang w:val="en-US" w:eastAsia="zh-CN"/>
        </w:rPr>
        <w:t>Discussion</w:t>
      </w:r>
    </w:p>
    <w:p w14:paraId="71E352F8" w14:textId="2BEF6A9D" w:rsidR="00610DC3" w:rsidRPr="00D21722" w:rsidRDefault="00610DC3" w:rsidP="00610DC3">
      <w:pPr>
        <w:pStyle w:val="Heading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Heading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TableGrid"/>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 xml:space="preserve">For reporting the capabilities of NCR-MT, the existing </w:t>
            </w:r>
            <w:proofErr w:type="spellStart"/>
            <w:r w:rsidRPr="00170C67">
              <w:t>UECapabilityEnquiry</w:t>
            </w:r>
            <w:proofErr w:type="spellEnd"/>
            <w:r w:rsidRPr="00170C67">
              <w:t xml:space="preserve"> and </w:t>
            </w:r>
            <w:proofErr w:type="spellStart"/>
            <w:r w:rsidRPr="00170C67">
              <w:t>UECapabilityInformation</w:t>
            </w:r>
            <w:proofErr w:type="spellEnd"/>
            <w:r w:rsidRPr="00170C67">
              <w:t xml:space="preserve"> messages are reused.</w:t>
            </w:r>
          </w:p>
          <w:p w14:paraId="355B164E" w14:textId="77777777" w:rsidR="000B16DE" w:rsidRPr="00170C67" w:rsidRDefault="000B16DE" w:rsidP="000B16DE">
            <w:pPr>
              <w:pStyle w:val="Agreement"/>
            </w:pPr>
            <w:r w:rsidRPr="00170C67">
              <w:lastRenderedPageBreak/>
              <w:t>In NCR-MT capability discussion, to focus on mandatory features that are required for NCR-MT.</w:t>
            </w:r>
          </w:p>
          <w:p w14:paraId="170E2FF3" w14:textId="16447B4E" w:rsidR="000B16DE" w:rsidRPr="000B16DE" w:rsidRDefault="000B16DE" w:rsidP="00D927D9">
            <w:pPr>
              <w:pStyle w:val="Agreement"/>
            </w:pPr>
            <w:r w:rsidRPr="00170C67">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lastRenderedPageBreak/>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Heading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 xml:space="preserve">Moreover, different from IAB-MT, RAN2 agreed handover and related RRM measurement is not supported by NCR-MT, and RRC_INACTIVE state is optional for NCR-MT (i.e.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TableGrid"/>
        <w:tblW w:w="0" w:type="auto"/>
        <w:tblLook w:val="04A0" w:firstRow="1" w:lastRow="0" w:firstColumn="1" w:lastColumn="0" w:noHBand="0" w:noVBand="1"/>
      </w:tblPr>
      <w:tblGrid>
        <w:gridCol w:w="9350"/>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hint="eastAsia"/>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hint="eastAsia"/>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TableGrid"/>
              <w:tblW w:w="9245" w:type="dxa"/>
              <w:tblLook w:val="04A0" w:firstRow="1" w:lastRow="0" w:firstColumn="1" w:lastColumn="0" w:noHBand="0" w:noVBand="1"/>
            </w:tblPr>
            <w:tblGrid>
              <w:gridCol w:w="1080"/>
              <w:gridCol w:w="864"/>
              <w:gridCol w:w="1224"/>
              <w:gridCol w:w="2726"/>
              <w:gridCol w:w="1475"/>
              <w:gridCol w:w="1876"/>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 xml:space="preserve">3) IAB-node IP address </w:t>
                  </w:r>
                  <w:proofErr w:type="spellStart"/>
                  <w:r w:rsidRPr="001106B3">
                    <w:rPr>
                      <w:rFonts w:ascii="ArialMT" w:eastAsia="Times New Roman" w:hAnsi="ArialMT"/>
                      <w:color w:val="000000"/>
                      <w:sz w:val="18"/>
                      <w:szCs w:val="18"/>
                      <w:lang w:eastAsia="zh-CN"/>
                    </w:rPr>
                    <w:t>signalling</w:t>
                  </w:r>
                  <w:proofErr w:type="spellEnd"/>
                  <w:r w:rsidRPr="001106B3">
                    <w:rPr>
                      <w:rFonts w:ascii="ArialMT" w:eastAsia="Times New Roman" w:hAnsi="ArialMT"/>
                      <w:color w:val="000000"/>
                      <w:sz w:val="18"/>
                      <w:szCs w:val="18"/>
                      <w:lang w:eastAsia="zh-CN"/>
                    </w:rPr>
                    <w:t xml:space="preserve">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r>
                  <w:commentRangeStart w:id="1"/>
                  <w:r w:rsidRPr="001106B3">
                    <w:rPr>
                      <w:rFonts w:ascii="ArialMT" w:eastAsia="Times New Roman" w:hAnsi="ArialMT"/>
                      <w:color w:val="000000"/>
                      <w:sz w:val="18"/>
                      <w:szCs w:val="18"/>
                      <w:lang w:eastAsia="zh-CN"/>
                    </w:rPr>
                    <w:t>6) Duplicate discarding</w:t>
                  </w:r>
                  <w:commentRangeEnd w:id="1"/>
                  <w:r w:rsidR="00F25070">
                    <w:rPr>
                      <w:rStyle w:val="CommentReference"/>
                      <w:rFonts w:asciiTheme="minorHAnsi" w:hAnsiTheme="minorHAnsi"/>
                    </w:rPr>
                    <w:commentReference w:id="1"/>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t>2) RLC AM with 18bits SN</w:t>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ListParagraph"/>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 xml:space="preserve">To </w:t>
                  </w:r>
                  <w:r w:rsidR="00F0086A">
                    <w:rPr>
                      <w:rFonts w:ascii="ArialMT" w:eastAsia="Times New Roman" w:hAnsi="ArialMT"/>
                      <w:color w:val="000000"/>
                      <w:sz w:val="18"/>
                      <w:szCs w:val="18"/>
                      <w:highlight w:val="yellow"/>
                      <w:lang w:eastAsia="zh-CN"/>
                    </w:rPr>
                    <w:lastRenderedPageBreak/>
                    <w:t>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2) RRC connection resume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t xml:space="preserve">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5) RRC connection reconfiguration with sync procedure</w:t>
                  </w:r>
                  <w:r w:rsidRPr="001106B3">
                    <w:rPr>
                      <w:rFonts w:ascii="ArialMT" w:eastAsia="Times New Roman" w:hAnsi="ArialMT"/>
                      <w:color w:val="000000"/>
                      <w:sz w:val="18"/>
                      <w:szCs w:val="18"/>
                      <w:lang w:eastAsia="zh-CN"/>
                    </w:rPr>
                    <w:br/>
                    <w:t xml:space="preserve">6) RRC connection reconfiguration with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ListParagraph"/>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not supported by NCR-MT as handover is not supported</w:t>
                  </w:r>
                </w:p>
                <w:p w14:paraId="6CF33C30" w14:textId="63CAE63F" w:rsidR="002E68D9" w:rsidRDefault="002E68D9"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ListParagraph"/>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lastRenderedPageBreak/>
                    <w:t>MR-DC related feature to be 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lastRenderedPageBreak/>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TableGrid"/>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TableGrid"/>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proofErr w:type="gramStart"/>
            <w:r w:rsidRPr="00F54277">
              <w:rPr>
                <w:rFonts w:asciiTheme="minorHAnsi" w:eastAsia="Yu Mincho" w:hAnsiTheme="minorHAnsi" w:cstheme="minorHAnsi"/>
                <w:lang w:eastAsia="ja-JP"/>
              </w:rPr>
              <w:t>Yes</w:t>
            </w:r>
            <w:proofErr w:type="gramEnd"/>
            <w:r w:rsidRPr="00F54277">
              <w:rPr>
                <w:rFonts w:asciiTheme="minorHAnsi" w:eastAsia="Yu Mincho" w:hAnsiTheme="minorHAnsi" w:cstheme="minorHAnsi"/>
                <w:lang w:eastAsia="ja-JP"/>
              </w:rPr>
              <w:t xml:space="preserve">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proofErr w:type="gramStart"/>
            <w:r>
              <w:rPr>
                <w:rFonts w:asciiTheme="minorHAnsi" w:hAnsiTheme="minorHAnsi" w:hint="eastAsia"/>
                <w:lang w:eastAsia="zh-CN"/>
              </w:rPr>
              <w:t>Y</w:t>
            </w:r>
            <w:r>
              <w:rPr>
                <w:rFonts w:asciiTheme="minorHAnsi" w:hAnsiTheme="minorHAnsi"/>
                <w:lang w:eastAsia="zh-CN"/>
              </w:rPr>
              <w:t>es</w:t>
            </w:r>
            <w:proofErr w:type="gramEnd"/>
            <w:r>
              <w:rPr>
                <w:rFonts w:asciiTheme="minorHAnsi" w:hAnsiTheme="minorHAnsi"/>
                <w:lang w:eastAsia="zh-CN"/>
              </w:rPr>
              <w:t xml:space="preserve">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proofErr w:type="spellStart"/>
            <w:r>
              <w:rPr>
                <w:rFonts w:asciiTheme="minorHAnsi" w:hAnsiTheme="minorHAnsi" w:hint="eastAsia"/>
                <w:lang w:eastAsia="zh-CN"/>
              </w:rPr>
              <w:t>R</w:t>
            </w:r>
            <w:r>
              <w:rPr>
                <w:rFonts w:asciiTheme="minorHAnsi" w:hAnsiTheme="minorHAnsi"/>
                <w:lang w:eastAsia="zh-CN"/>
              </w:rPr>
              <w:t>econfigurationWithSync</w:t>
            </w:r>
            <w:proofErr w:type="spellEnd"/>
            <w:r>
              <w:rPr>
                <w:rFonts w:asciiTheme="minorHAnsi" w:hAnsiTheme="minorHAnsi"/>
                <w:lang w:eastAsia="zh-CN"/>
              </w:rPr>
              <w:t xml:space="preserve"> is not only used for HO, it is also used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ListParagraph"/>
              <w:numPr>
                <w:ilvl w:val="0"/>
                <w:numId w:val="21"/>
              </w:numPr>
              <w:spacing w:after="0"/>
              <w:rPr>
                <w:sz w:val="21"/>
                <w:lang w:eastAsia="zh-CN"/>
              </w:rPr>
            </w:pPr>
            <w:r w:rsidRPr="00712734">
              <w:rPr>
                <w:rFonts w:eastAsiaTheme="minorEastAsia"/>
                <w:sz w:val="21"/>
                <w:lang w:eastAsia="zh-CN"/>
              </w:rPr>
              <w:lastRenderedPageBreak/>
              <w:t>key refresh due to PDCP wrap around;</w:t>
            </w:r>
          </w:p>
          <w:p w14:paraId="5AB9F0F2" w14:textId="1BE9058B" w:rsidR="001C68CA" w:rsidRPr="001C68CA" w:rsidRDefault="00712734" w:rsidP="00712734">
            <w:pPr>
              <w:pStyle w:val="ListParagraph"/>
              <w:numPr>
                <w:ilvl w:val="0"/>
                <w:numId w:val="21"/>
              </w:numPr>
              <w:spacing w:after="0"/>
              <w:rPr>
                <w:sz w:val="21"/>
                <w:lang w:eastAsia="zh-CN"/>
              </w:rPr>
            </w:pPr>
            <w:r>
              <w:rPr>
                <w:rFonts w:eastAsiaTheme="minorEastAsia"/>
                <w:sz w:val="21"/>
                <w:lang w:eastAsia="zh-CN"/>
              </w:rPr>
              <w:t>physical configuration update</w:t>
            </w:r>
            <w:r w:rsidR="001C68CA">
              <w:rPr>
                <w:rFonts w:eastAsiaTheme="minorEastAsia"/>
                <w:sz w:val="21"/>
                <w:lang w:eastAsia="zh-CN"/>
              </w:rPr>
              <w:t>,</w:t>
            </w:r>
            <w:r w:rsidR="001B78D9">
              <w:rPr>
                <w:rFonts w:eastAsiaTheme="minorEastAsia"/>
                <w:sz w:val="21"/>
                <w:lang w:eastAsia="zh-CN"/>
              </w:rPr>
              <w:t xml:space="preserve"> if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w:t>
            </w:r>
            <w:proofErr w:type="spellStart"/>
            <w:r>
              <w:rPr>
                <w:rFonts w:ascii="Calibri" w:hAnsi="Calibri"/>
                <w:sz w:val="21"/>
                <w:lang w:eastAsia="zh-CN"/>
              </w:rPr>
              <w:t>reconfigurationWithSync</w:t>
            </w:r>
            <w:proofErr w:type="spellEnd"/>
            <w:r>
              <w:rPr>
                <w:rFonts w:ascii="Calibri" w:hAnsi="Calibri"/>
                <w:sz w:val="21"/>
                <w:lang w:eastAsia="zh-CN"/>
              </w:rPr>
              <w:t xml:space="preserve"> is overkilled, maybe it is sufficient to </w:t>
            </w:r>
            <w:r w:rsidR="001B78D9">
              <w:rPr>
                <w:rFonts w:ascii="Calibri" w:hAnsi="Calibri"/>
                <w:sz w:val="21"/>
                <w:lang w:eastAsia="zh-CN"/>
              </w:rPr>
              <w:t>use</w:t>
            </w:r>
            <w:r w:rsidR="003E58EA">
              <w:rPr>
                <w:rFonts w:ascii="Calibri" w:hAnsi="Calibri"/>
                <w:sz w:val="21"/>
                <w:lang w:eastAsia="zh-CN"/>
              </w:rPr>
              <w:t xml:space="preserve"> “handover” (as in Q7)  in specification, and</w:t>
            </w:r>
            <w:r w:rsidR="001B78D9">
              <w:rPr>
                <w:rFonts w:ascii="Calibri" w:hAnsi="Calibri"/>
                <w:sz w:val="21"/>
                <w:lang w:eastAsia="zh-CN"/>
              </w:rPr>
              <w:t xml:space="preserve"> the</w:t>
            </w:r>
            <w:r w:rsidR="003E58EA">
              <w:rPr>
                <w:rFonts w:ascii="Calibri" w:hAnsi="Calibri"/>
                <w:sz w:val="21"/>
                <w:lang w:eastAsia="zh-CN"/>
              </w:rPr>
              <w:t xml:space="preserve"> “handover” means “</w:t>
            </w:r>
            <w:proofErr w:type="spellStart"/>
            <w:r w:rsidR="003E58EA">
              <w:rPr>
                <w:rFonts w:ascii="Calibri" w:hAnsi="Calibri"/>
                <w:sz w:val="21"/>
                <w:lang w:eastAsia="zh-CN"/>
              </w:rPr>
              <w:t>reconfigurationWithSync</w:t>
            </w:r>
            <w:proofErr w:type="spellEnd"/>
            <w:r w:rsidR="003E58EA">
              <w:rPr>
                <w:rFonts w:ascii="Calibri" w:hAnsi="Calibri"/>
                <w:sz w:val="21"/>
                <w:lang w:eastAsia="zh-CN"/>
              </w:rPr>
              <w:t xml:space="preserve"> + different PCI”.</w:t>
            </w:r>
          </w:p>
        </w:tc>
      </w:tr>
      <w:tr w:rsidR="00D45D05" w:rsidRPr="00467409" w14:paraId="14E578F0" w14:textId="77777777" w:rsidTr="005277AA">
        <w:tc>
          <w:tcPr>
            <w:tcW w:w="1271" w:type="dxa"/>
          </w:tcPr>
          <w:p w14:paraId="55A1C4BD" w14:textId="377C8355" w:rsidR="00D45D05" w:rsidRPr="00467409" w:rsidRDefault="00F25070" w:rsidP="006B4DA0">
            <w:pPr>
              <w:spacing w:after="0"/>
              <w:rPr>
                <w:rFonts w:asciiTheme="minorHAnsi" w:hAnsiTheme="minorHAnsi"/>
                <w:lang w:eastAsia="zh-CN"/>
              </w:rPr>
            </w:pPr>
            <w:r>
              <w:rPr>
                <w:rFonts w:asciiTheme="minorHAnsi" w:hAnsiTheme="minorHAnsi"/>
                <w:lang w:eastAsia="zh-CN"/>
              </w:rPr>
              <w:lastRenderedPageBreak/>
              <w:t>Ericsson</w:t>
            </w:r>
          </w:p>
        </w:tc>
        <w:tc>
          <w:tcPr>
            <w:tcW w:w="1803" w:type="dxa"/>
          </w:tcPr>
          <w:p w14:paraId="3A0560CD" w14:textId="319AFCF1" w:rsidR="00D45D05" w:rsidRPr="00467409" w:rsidRDefault="00F25070" w:rsidP="006B4DA0">
            <w:pPr>
              <w:spacing w:after="0"/>
              <w:rPr>
                <w:rFonts w:asciiTheme="minorHAnsi" w:hAnsiTheme="minorHAnsi"/>
                <w:lang w:eastAsia="zh-CN"/>
              </w:rPr>
            </w:pPr>
            <w:r>
              <w:rPr>
                <w:rFonts w:asciiTheme="minorHAnsi" w:hAnsiTheme="minorHAnsi"/>
                <w:lang w:eastAsia="zh-CN"/>
              </w:rPr>
              <w:t>Yes, with comment</w:t>
            </w:r>
          </w:p>
        </w:tc>
        <w:tc>
          <w:tcPr>
            <w:tcW w:w="6276" w:type="dxa"/>
          </w:tcPr>
          <w:p w14:paraId="3C2FD509" w14:textId="77777777" w:rsidR="00D45D05" w:rsidRDefault="00F25070" w:rsidP="006B4DA0">
            <w:pPr>
              <w:spacing w:after="0"/>
              <w:rPr>
                <w:rFonts w:asciiTheme="minorHAnsi" w:hAnsiTheme="minorHAnsi"/>
                <w:lang w:eastAsia="zh-CN"/>
              </w:rPr>
            </w:pPr>
            <w:r>
              <w:rPr>
                <w:rFonts w:asciiTheme="minorHAnsi" w:hAnsiTheme="minorHAnsi"/>
                <w:lang w:eastAsia="zh-CN"/>
              </w:rPr>
              <w:t xml:space="preserve">For PDCP, the duplicate discarding should not be supported as we never discussed on whether PDCP duplication is supported. </w:t>
            </w:r>
          </w:p>
          <w:p w14:paraId="04C9484F" w14:textId="77777777" w:rsidR="00F25070" w:rsidRDefault="00F25070" w:rsidP="006B4DA0">
            <w:pPr>
              <w:spacing w:after="0"/>
              <w:rPr>
                <w:rFonts w:asciiTheme="minorHAnsi" w:hAnsiTheme="minorHAnsi"/>
                <w:lang w:eastAsia="zh-CN"/>
              </w:rPr>
            </w:pPr>
          </w:p>
          <w:p w14:paraId="7B5F5FA7" w14:textId="63C57B5D" w:rsidR="00F25070" w:rsidRPr="00467409" w:rsidRDefault="00F25070" w:rsidP="006B4DA0">
            <w:pPr>
              <w:spacing w:after="0"/>
              <w:rPr>
                <w:rFonts w:asciiTheme="minorHAnsi" w:hAnsiTheme="minorHAnsi"/>
                <w:lang w:eastAsia="zh-CN"/>
              </w:rPr>
            </w:pPr>
            <w:r>
              <w:rPr>
                <w:rFonts w:asciiTheme="minorHAnsi" w:hAnsiTheme="minorHAnsi"/>
                <w:lang w:eastAsia="zh-CN"/>
              </w:rPr>
              <w:t>About the reconfiguration with sync, since the NCR is static probably the reconfiguration with sync will never be used, so we are fine to not make it mandatory.</w:t>
            </w:r>
          </w:p>
        </w:tc>
      </w:tr>
      <w:tr w:rsidR="003E5D3E" w:rsidRPr="00467409" w14:paraId="672AB202" w14:textId="77777777" w:rsidTr="005277AA">
        <w:tc>
          <w:tcPr>
            <w:tcW w:w="1271" w:type="dxa"/>
          </w:tcPr>
          <w:p w14:paraId="5F16EE89" w14:textId="38C9CBAC" w:rsidR="003E5D3E" w:rsidRPr="003E5D3E" w:rsidRDefault="003E5D3E" w:rsidP="006B4DA0">
            <w:pPr>
              <w:spacing w:after="0"/>
              <w:rPr>
                <w:rFonts w:asciiTheme="minorHAnsi" w:hAnsiTheme="minorHAnsi"/>
                <w:lang w:eastAsia="zh-CN"/>
              </w:rPr>
            </w:pPr>
            <w:r w:rsidRPr="003E5D3E">
              <w:rPr>
                <w:rFonts w:asciiTheme="minorHAnsi" w:hAnsiTheme="minorHAnsi"/>
                <w:lang w:eastAsia="zh-CN"/>
              </w:rPr>
              <w:t>Nokia</w:t>
            </w:r>
          </w:p>
        </w:tc>
        <w:tc>
          <w:tcPr>
            <w:tcW w:w="1803" w:type="dxa"/>
          </w:tcPr>
          <w:p w14:paraId="0DC9E9AB" w14:textId="586F2FF2" w:rsidR="003E5D3E" w:rsidRPr="003E5D3E" w:rsidRDefault="008D5AD9" w:rsidP="006B4DA0">
            <w:pPr>
              <w:spacing w:after="0"/>
              <w:rPr>
                <w:rFonts w:asciiTheme="minorHAnsi" w:hAnsiTheme="minorHAnsi"/>
                <w:lang w:eastAsia="zh-CN"/>
              </w:rPr>
            </w:pPr>
            <w:r>
              <w:rPr>
                <w:rFonts w:asciiTheme="minorHAnsi" w:hAnsiTheme="minorHAnsi"/>
                <w:lang w:eastAsia="zh-CN"/>
              </w:rPr>
              <w:t>Comment</w:t>
            </w:r>
          </w:p>
        </w:tc>
        <w:tc>
          <w:tcPr>
            <w:tcW w:w="6276" w:type="dxa"/>
          </w:tcPr>
          <w:p w14:paraId="10513DAE" w14:textId="6AEB7783" w:rsidR="003E5D3E" w:rsidRDefault="003E5D3E" w:rsidP="006B4DA0">
            <w:pPr>
              <w:spacing w:after="0"/>
              <w:rPr>
                <w:rFonts w:asciiTheme="minorHAnsi" w:hAnsiTheme="minorHAnsi"/>
                <w:lang w:eastAsia="zh-CN"/>
              </w:rPr>
            </w:pPr>
            <w:r>
              <w:rPr>
                <w:rFonts w:asciiTheme="minorHAnsi" w:hAnsiTheme="minorHAnsi"/>
                <w:lang w:eastAsia="zh-CN"/>
              </w:rPr>
              <w:t>Similar view as ZTE regarding reconfiguration with sync. Since reconfiguration with sync is used for AS</w:t>
            </w:r>
            <w:r w:rsidR="008D5AD9">
              <w:rPr>
                <w:rFonts w:asciiTheme="minorHAnsi" w:hAnsiTheme="minorHAnsi"/>
                <w:lang w:eastAsia="zh-CN"/>
              </w:rPr>
              <w:t xml:space="preserve"> security</w:t>
            </w:r>
            <w:r>
              <w:rPr>
                <w:rFonts w:asciiTheme="minorHAnsi" w:hAnsiTheme="minorHAnsi"/>
                <w:lang w:eastAsia="zh-CN"/>
              </w:rPr>
              <w:t xml:space="preserve"> key </w:t>
            </w:r>
            <w:proofErr w:type="gramStart"/>
            <w:r>
              <w:rPr>
                <w:rFonts w:asciiTheme="minorHAnsi" w:hAnsiTheme="minorHAnsi"/>
                <w:lang w:eastAsia="zh-CN"/>
              </w:rPr>
              <w:t>derivation</w:t>
            </w:r>
            <w:proofErr w:type="gramEnd"/>
            <w:r>
              <w:rPr>
                <w:rFonts w:asciiTheme="minorHAnsi" w:hAnsiTheme="minorHAnsi"/>
                <w:lang w:eastAsia="zh-CN"/>
              </w:rPr>
              <w:t xml:space="preserve"> we should not exclude it (at least RAN2 should not make th</w:t>
            </w:r>
            <w:r w:rsidR="008D5AD9">
              <w:rPr>
                <w:rFonts w:asciiTheme="minorHAnsi" w:hAnsiTheme="minorHAnsi"/>
                <w:lang w:eastAsia="zh-CN"/>
              </w:rPr>
              <w:t>e decision to exclude it without SA3 feedback</w:t>
            </w:r>
            <w:r>
              <w:rPr>
                <w:rFonts w:asciiTheme="minorHAnsi" w:hAnsiTheme="minorHAnsi"/>
                <w:lang w:eastAsia="zh-CN"/>
              </w:rPr>
              <w:t>).</w:t>
            </w:r>
          </w:p>
          <w:p w14:paraId="06FCFE68" w14:textId="77777777" w:rsidR="003E5D3E" w:rsidRDefault="003E5D3E" w:rsidP="006B4DA0">
            <w:pPr>
              <w:spacing w:after="0"/>
              <w:rPr>
                <w:rFonts w:asciiTheme="minorHAnsi" w:hAnsiTheme="minorHAnsi"/>
                <w:lang w:eastAsia="zh-CN"/>
              </w:rPr>
            </w:pPr>
          </w:p>
          <w:p w14:paraId="3B3E0BC4" w14:textId="77777777" w:rsidR="003E5D3E" w:rsidRDefault="003E5D3E" w:rsidP="006B4DA0">
            <w:pPr>
              <w:spacing w:after="0"/>
              <w:rPr>
                <w:rFonts w:asciiTheme="minorHAnsi" w:hAnsiTheme="minorHAnsi"/>
                <w:lang w:eastAsia="zh-CN"/>
              </w:rPr>
            </w:pPr>
            <w:r w:rsidRPr="003E5D3E">
              <w:rPr>
                <w:rFonts w:asciiTheme="minorHAnsi" w:hAnsiTheme="minorHAnsi"/>
                <w:lang w:eastAsia="zh-CN"/>
              </w:rPr>
              <w:t>Ericsson rai</w:t>
            </w:r>
            <w:r>
              <w:rPr>
                <w:rFonts w:asciiTheme="minorHAnsi" w:hAnsiTheme="minorHAnsi"/>
                <w:lang w:eastAsia="zh-CN"/>
              </w:rPr>
              <w:t xml:space="preserve">ses good point regarding PDCP duplicate discard. In our understanding, RLC SDU discard needs to be </w:t>
            </w:r>
            <w:r w:rsidR="008D5AD9">
              <w:rPr>
                <w:rFonts w:asciiTheme="minorHAnsi" w:hAnsiTheme="minorHAnsi"/>
                <w:lang w:eastAsia="zh-CN"/>
              </w:rPr>
              <w:t>supported if PDCP duplicate discard is supported</w:t>
            </w:r>
            <w:r>
              <w:rPr>
                <w:rFonts w:asciiTheme="minorHAnsi" w:hAnsiTheme="minorHAnsi"/>
                <w:lang w:eastAsia="zh-CN"/>
              </w:rPr>
              <w:t>.</w:t>
            </w:r>
          </w:p>
          <w:p w14:paraId="410A99B3" w14:textId="77777777" w:rsidR="008D5AD9" w:rsidRDefault="008D5AD9" w:rsidP="006B4DA0">
            <w:pPr>
              <w:spacing w:after="0"/>
              <w:rPr>
                <w:rFonts w:asciiTheme="minorHAnsi" w:hAnsiTheme="minorHAnsi"/>
                <w:lang w:eastAsia="zh-CN"/>
              </w:rPr>
            </w:pPr>
          </w:p>
          <w:p w14:paraId="16160E2E" w14:textId="3FEA1AF9" w:rsidR="008D5AD9" w:rsidRPr="003E5D3E" w:rsidRDefault="008D5AD9" w:rsidP="006B4DA0">
            <w:pPr>
              <w:spacing w:after="0"/>
              <w:rPr>
                <w:rFonts w:asciiTheme="minorHAnsi" w:hAnsiTheme="minorHAnsi"/>
                <w:lang w:eastAsia="zh-CN"/>
              </w:rPr>
            </w:pPr>
            <w:r>
              <w:rPr>
                <w:rFonts w:asciiTheme="minorHAnsi" w:hAnsiTheme="minorHAnsi"/>
                <w:lang w:eastAsia="zh-CN"/>
              </w:rPr>
              <w:t xml:space="preserve">We also wonder if, </w:t>
            </w:r>
            <w:proofErr w:type="gramStart"/>
            <w:r>
              <w:rPr>
                <w:rFonts w:asciiTheme="minorHAnsi" w:hAnsiTheme="minorHAnsi"/>
                <w:lang w:eastAsia="zh-CN"/>
              </w:rPr>
              <w:t>s</w:t>
            </w:r>
            <w:r w:rsidRPr="008D5AD9">
              <w:rPr>
                <w:rFonts w:asciiTheme="minorHAnsi" w:hAnsiTheme="minorHAnsi"/>
                <w:lang w:eastAsia="zh-CN"/>
              </w:rPr>
              <w:t>imilar to</w:t>
            </w:r>
            <w:proofErr w:type="gramEnd"/>
            <w:r w:rsidRPr="008D5AD9">
              <w:rPr>
                <w:rFonts w:asciiTheme="minorHAnsi" w:hAnsiTheme="minorHAnsi"/>
                <w:lang w:eastAsia="zh-CN"/>
              </w:rPr>
              <w:t xml:space="preserve"> IAB, there </w:t>
            </w:r>
            <w:r>
              <w:rPr>
                <w:rFonts w:asciiTheme="minorHAnsi" w:hAnsiTheme="minorHAnsi"/>
                <w:lang w:eastAsia="zh-CN"/>
              </w:rPr>
              <w:t>sh</w:t>
            </w:r>
            <w:r w:rsidRPr="008D5AD9">
              <w:rPr>
                <w:rFonts w:asciiTheme="minorHAnsi" w:hAnsiTheme="minorHAnsi"/>
                <w:lang w:eastAsia="zh-CN"/>
              </w:rPr>
              <w:t xml:space="preserve">ould be a section “0. General” in the table for NCR-specific features, </w:t>
            </w:r>
            <w:r>
              <w:rPr>
                <w:rFonts w:asciiTheme="minorHAnsi" w:hAnsiTheme="minorHAnsi"/>
                <w:lang w:eastAsia="zh-CN"/>
              </w:rPr>
              <w:t>with the component:</w:t>
            </w:r>
            <w:r w:rsidRPr="008D5AD9">
              <w:rPr>
                <w:rFonts w:asciiTheme="minorHAnsi" w:hAnsiTheme="minorHAnsi"/>
                <w:lang w:eastAsia="zh-CN"/>
              </w:rPr>
              <w:t xml:space="preserve"> “1) </w:t>
            </w:r>
            <w:r>
              <w:rPr>
                <w:rFonts w:asciiTheme="minorHAnsi" w:hAnsiTheme="minorHAnsi"/>
                <w:lang w:eastAsia="zh-CN"/>
              </w:rPr>
              <w:t>NCR s</w:t>
            </w:r>
            <w:r w:rsidRPr="008D5AD9">
              <w:rPr>
                <w:rFonts w:asciiTheme="minorHAnsi" w:hAnsiTheme="minorHAnsi"/>
                <w:lang w:eastAsia="zh-CN"/>
              </w:rPr>
              <w:t>ide control configuration over MAC and RRC, as specified in TS 38.321 and TS 38.331, respectively</w:t>
            </w:r>
            <w:r>
              <w:rPr>
                <w:rFonts w:asciiTheme="minorHAnsi" w:hAnsiTheme="minorHAnsi"/>
                <w:lang w:eastAsia="zh-CN"/>
              </w:rPr>
              <w:t>”.</w:t>
            </w: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Heading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TableGrid"/>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ListParagraph"/>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ListParagraph"/>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“counter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164DF3" w:rsidRPr="00467409" w14:paraId="2BC11D7B" w14:textId="77777777" w:rsidTr="00EB7FBF">
        <w:tc>
          <w:tcPr>
            <w:tcW w:w="2078" w:type="dxa"/>
          </w:tcPr>
          <w:p w14:paraId="1AC2B9C1"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EB7FBF">
        <w:tc>
          <w:tcPr>
            <w:tcW w:w="2078" w:type="dxa"/>
          </w:tcPr>
          <w:p w14:paraId="2A94D007" w14:textId="1D61021B" w:rsidR="00164DF3" w:rsidRPr="00F54277" w:rsidRDefault="00F54277" w:rsidP="00EB7FBF">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EB7FBF">
            <w:pPr>
              <w:spacing w:after="0"/>
              <w:rPr>
                <w:rFonts w:asciiTheme="minorHAnsi" w:hAnsiTheme="minorHAnsi"/>
                <w:lang w:eastAsia="zh-CN"/>
              </w:rPr>
            </w:pPr>
          </w:p>
        </w:tc>
      </w:tr>
      <w:tr w:rsidR="00164DF3" w:rsidRPr="00467409" w14:paraId="209434F0" w14:textId="77777777" w:rsidTr="00EB7FBF">
        <w:tc>
          <w:tcPr>
            <w:tcW w:w="2078" w:type="dxa"/>
          </w:tcPr>
          <w:p w14:paraId="434F73B7" w14:textId="063B3E83" w:rsidR="00164DF3" w:rsidRPr="00467409" w:rsidRDefault="007B37F4" w:rsidP="00EB7FBF">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EB7FBF">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EB7FBF">
            <w:pPr>
              <w:spacing w:after="0"/>
              <w:rPr>
                <w:rFonts w:asciiTheme="minorHAnsi" w:hAnsiTheme="minorHAnsi"/>
                <w:lang w:eastAsia="zh-CN"/>
              </w:rPr>
            </w:pPr>
          </w:p>
        </w:tc>
      </w:tr>
      <w:tr w:rsidR="00164DF3" w:rsidRPr="00467409" w14:paraId="3754131E" w14:textId="77777777" w:rsidTr="00EB7FBF">
        <w:tc>
          <w:tcPr>
            <w:tcW w:w="2078" w:type="dxa"/>
          </w:tcPr>
          <w:p w14:paraId="70BFA5BD" w14:textId="13C94151" w:rsidR="00164DF3" w:rsidRPr="00467409" w:rsidRDefault="00F25070" w:rsidP="00EB7FBF">
            <w:pPr>
              <w:spacing w:after="0"/>
              <w:rPr>
                <w:rFonts w:asciiTheme="minorHAnsi" w:hAnsiTheme="minorHAnsi"/>
                <w:lang w:eastAsia="zh-CN"/>
              </w:rPr>
            </w:pPr>
            <w:r>
              <w:rPr>
                <w:rFonts w:asciiTheme="minorHAnsi" w:hAnsiTheme="minorHAnsi"/>
                <w:lang w:eastAsia="zh-CN"/>
              </w:rPr>
              <w:t>Ericsson</w:t>
            </w:r>
          </w:p>
        </w:tc>
        <w:tc>
          <w:tcPr>
            <w:tcW w:w="988" w:type="dxa"/>
          </w:tcPr>
          <w:p w14:paraId="0346399A" w14:textId="67A4D71D" w:rsidR="00164DF3" w:rsidRPr="00467409" w:rsidRDefault="00F25070" w:rsidP="00EB7FBF">
            <w:pPr>
              <w:spacing w:after="0"/>
              <w:rPr>
                <w:rFonts w:asciiTheme="minorHAnsi" w:hAnsiTheme="minorHAnsi"/>
                <w:lang w:eastAsia="zh-CN"/>
              </w:rPr>
            </w:pPr>
            <w:r>
              <w:rPr>
                <w:rFonts w:asciiTheme="minorHAnsi" w:hAnsiTheme="minorHAnsi"/>
                <w:lang w:eastAsia="zh-CN"/>
              </w:rPr>
              <w:t>Yes</w:t>
            </w:r>
          </w:p>
        </w:tc>
        <w:tc>
          <w:tcPr>
            <w:tcW w:w="6284" w:type="dxa"/>
          </w:tcPr>
          <w:p w14:paraId="381C78D3" w14:textId="77777777" w:rsidR="00164DF3" w:rsidRPr="00467409" w:rsidRDefault="00164DF3" w:rsidP="00EB7FBF">
            <w:pPr>
              <w:spacing w:after="0"/>
              <w:rPr>
                <w:rFonts w:asciiTheme="minorHAnsi" w:hAnsiTheme="minorHAnsi"/>
                <w:lang w:eastAsia="zh-CN"/>
              </w:rPr>
            </w:pPr>
          </w:p>
        </w:tc>
      </w:tr>
      <w:tr w:rsidR="008D5AD9" w:rsidRPr="00467409" w14:paraId="0EA83F3D" w14:textId="77777777" w:rsidTr="00EB7FBF">
        <w:tc>
          <w:tcPr>
            <w:tcW w:w="2078" w:type="dxa"/>
          </w:tcPr>
          <w:p w14:paraId="21E446D2" w14:textId="6CBE9505" w:rsidR="008D5AD9" w:rsidRDefault="008D5AD9" w:rsidP="008D5AD9">
            <w:pPr>
              <w:spacing w:after="0"/>
              <w:rPr>
                <w:lang w:eastAsia="zh-CN"/>
              </w:rPr>
            </w:pPr>
            <w:r>
              <w:rPr>
                <w:rFonts w:asciiTheme="minorHAnsi" w:hAnsiTheme="minorHAnsi"/>
                <w:lang w:eastAsia="zh-CN"/>
              </w:rPr>
              <w:t>Nokia</w:t>
            </w:r>
          </w:p>
        </w:tc>
        <w:tc>
          <w:tcPr>
            <w:tcW w:w="988" w:type="dxa"/>
          </w:tcPr>
          <w:p w14:paraId="4D7D9F9C" w14:textId="05F86B24" w:rsidR="008D5AD9" w:rsidRDefault="008D5AD9" w:rsidP="008D5AD9">
            <w:pPr>
              <w:spacing w:after="0"/>
              <w:rPr>
                <w:lang w:eastAsia="zh-CN"/>
              </w:rPr>
            </w:pPr>
            <w:r>
              <w:rPr>
                <w:rFonts w:asciiTheme="minorHAnsi" w:hAnsiTheme="minorHAnsi"/>
                <w:lang w:eastAsia="zh-CN"/>
              </w:rPr>
              <w:t>Yes</w:t>
            </w:r>
            <w:r w:rsidR="008E22A7">
              <w:rPr>
                <w:rFonts w:asciiTheme="minorHAnsi" w:hAnsiTheme="minorHAnsi"/>
                <w:lang w:eastAsia="zh-CN"/>
              </w:rPr>
              <w:t>, but</w:t>
            </w:r>
          </w:p>
        </w:tc>
        <w:tc>
          <w:tcPr>
            <w:tcW w:w="6284" w:type="dxa"/>
          </w:tcPr>
          <w:p w14:paraId="6760FBC9" w14:textId="0CCDFF71" w:rsidR="008D5AD9" w:rsidRPr="008D5AD9" w:rsidRDefault="008D5AD9" w:rsidP="008D5AD9">
            <w:pPr>
              <w:spacing w:after="0"/>
              <w:rPr>
                <w:rFonts w:asciiTheme="minorHAnsi" w:hAnsiTheme="minorHAnsi" w:cstheme="minorHAnsi"/>
                <w:lang w:eastAsia="zh-CN"/>
              </w:rPr>
            </w:pPr>
            <w:r w:rsidRPr="008D5AD9">
              <w:rPr>
                <w:rFonts w:asciiTheme="minorHAnsi" w:hAnsiTheme="minorHAnsi" w:cstheme="minorHAnsi"/>
                <w:lang w:eastAsia="zh-CN"/>
              </w:rPr>
              <w:t>RLC SDU discard could depend on PDCP duplicate discard</w:t>
            </w:r>
            <w:r w:rsidR="008E22A7">
              <w:rPr>
                <w:rFonts w:asciiTheme="minorHAnsi" w:hAnsiTheme="minorHAnsi" w:cstheme="minorHAnsi"/>
                <w:lang w:eastAsia="zh-CN"/>
              </w:rPr>
              <w:t>, as commented above</w:t>
            </w:r>
          </w:p>
        </w:tc>
      </w:tr>
    </w:tbl>
    <w:p w14:paraId="2A0B83E7" w14:textId="77777777" w:rsidR="00DD3C07" w:rsidRDefault="00DD3C07" w:rsidP="00D21722"/>
    <w:p w14:paraId="4FAA4F5E" w14:textId="34E75743" w:rsidR="00AF6218" w:rsidRPr="00BA45E1" w:rsidRDefault="00AF6218" w:rsidP="00D21722">
      <w:pPr>
        <w:pStyle w:val="Heading5"/>
      </w:pPr>
      <w:r>
        <w:lastRenderedPageBreak/>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 xml:space="preserve">other handover related features, e.g. CHO, DAPS, CPAC, </w:t>
      </w:r>
      <w:proofErr w:type="spellStart"/>
      <w:r w:rsidR="002B7D6A">
        <w:rPr>
          <w:rFonts w:eastAsiaTheme="minorEastAsia"/>
          <w:b/>
          <w:bCs/>
          <w:lang w:eastAsia="zh-CN"/>
        </w:rPr>
        <w:t>etc</w:t>
      </w:r>
      <w:proofErr w:type="spellEnd"/>
      <w:r w:rsidR="002B7D6A">
        <w:rPr>
          <w:rFonts w:eastAsiaTheme="minorEastAsia"/>
          <w:b/>
          <w:bCs/>
          <w:lang w:eastAsia="zh-CN"/>
        </w:rPr>
        <w:t>, are not supported by NCR-MT?</w:t>
      </w:r>
    </w:p>
    <w:tbl>
      <w:tblPr>
        <w:tblStyle w:val="TableGrid"/>
        <w:tblW w:w="0" w:type="auto"/>
        <w:tblLook w:val="04A0" w:firstRow="1" w:lastRow="0" w:firstColumn="1" w:lastColumn="0" w:noHBand="0" w:noVBand="1"/>
      </w:tblPr>
      <w:tblGrid>
        <w:gridCol w:w="2078"/>
        <w:gridCol w:w="988"/>
        <w:gridCol w:w="6284"/>
      </w:tblGrid>
      <w:tr w:rsidR="002B7D6A" w:rsidRPr="00467409" w14:paraId="5DF4ADA7" w14:textId="77777777" w:rsidTr="00EB7FBF">
        <w:tc>
          <w:tcPr>
            <w:tcW w:w="2078" w:type="dxa"/>
          </w:tcPr>
          <w:p w14:paraId="6CF2F1F2"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EB7FBF">
        <w:tc>
          <w:tcPr>
            <w:tcW w:w="2078" w:type="dxa"/>
          </w:tcPr>
          <w:p w14:paraId="0EB6BCA9" w14:textId="4D1DDA59" w:rsidR="002B7D6A"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EB7FBF">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EB7FBF">
            <w:pPr>
              <w:spacing w:after="0"/>
              <w:rPr>
                <w:rFonts w:asciiTheme="minorHAnsi" w:hAnsiTheme="minorHAnsi"/>
                <w:lang w:eastAsia="zh-CN"/>
              </w:rPr>
            </w:pPr>
          </w:p>
        </w:tc>
      </w:tr>
      <w:tr w:rsidR="002B7D6A" w:rsidRPr="00467409" w14:paraId="6525B978" w14:textId="77777777" w:rsidTr="00EB7FBF">
        <w:tc>
          <w:tcPr>
            <w:tcW w:w="2078" w:type="dxa"/>
          </w:tcPr>
          <w:p w14:paraId="5864545A" w14:textId="55DDA729" w:rsidR="002B7D6A" w:rsidRPr="00467409" w:rsidRDefault="007B37F4" w:rsidP="00EB7FBF">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EB7FBF">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EB7FBF">
            <w:pPr>
              <w:spacing w:after="0"/>
              <w:rPr>
                <w:rFonts w:asciiTheme="minorHAnsi" w:hAnsiTheme="minorHAnsi"/>
                <w:lang w:eastAsia="zh-CN"/>
              </w:rPr>
            </w:pPr>
          </w:p>
        </w:tc>
      </w:tr>
      <w:tr w:rsidR="002B7D6A" w:rsidRPr="00467409" w14:paraId="1E993B6B" w14:textId="77777777" w:rsidTr="00EB7FBF">
        <w:tc>
          <w:tcPr>
            <w:tcW w:w="2078" w:type="dxa"/>
          </w:tcPr>
          <w:p w14:paraId="73492BED" w14:textId="6BCC7F7C" w:rsidR="002B7D6A" w:rsidRPr="00467409" w:rsidRDefault="00F25070" w:rsidP="00EB7FBF">
            <w:pPr>
              <w:spacing w:after="0"/>
              <w:rPr>
                <w:rFonts w:asciiTheme="minorHAnsi" w:hAnsiTheme="minorHAnsi"/>
                <w:lang w:eastAsia="zh-CN"/>
              </w:rPr>
            </w:pPr>
            <w:r>
              <w:rPr>
                <w:rFonts w:asciiTheme="minorHAnsi" w:hAnsiTheme="minorHAnsi"/>
                <w:lang w:eastAsia="zh-CN"/>
              </w:rPr>
              <w:t>Ericsson</w:t>
            </w:r>
          </w:p>
        </w:tc>
        <w:tc>
          <w:tcPr>
            <w:tcW w:w="988" w:type="dxa"/>
          </w:tcPr>
          <w:p w14:paraId="592707A6" w14:textId="40E7F6F6" w:rsidR="002B7D6A" w:rsidRPr="00467409" w:rsidRDefault="00F25070" w:rsidP="00EB7FBF">
            <w:pPr>
              <w:spacing w:after="0"/>
              <w:rPr>
                <w:rFonts w:asciiTheme="minorHAnsi" w:hAnsiTheme="minorHAnsi"/>
                <w:lang w:eastAsia="zh-CN"/>
              </w:rPr>
            </w:pPr>
            <w:r>
              <w:rPr>
                <w:rFonts w:asciiTheme="minorHAnsi" w:hAnsiTheme="minorHAnsi"/>
                <w:lang w:eastAsia="zh-CN"/>
              </w:rPr>
              <w:t>Yes</w:t>
            </w:r>
          </w:p>
        </w:tc>
        <w:tc>
          <w:tcPr>
            <w:tcW w:w="6284" w:type="dxa"/>
          </w:tcPr>
          <w:p w14:paraId="495D6284" w14:textId="77777777" w:rsidR="002B7D6A" w:rsidRPr="00467409" w:rsidRDefault="002B7D6A" w:rsidP="00EB7FBF">
            <w:pPr>
              <w:spacing w:after="0"/>
              <w:rPr>
                <w:rFonts w:asciiTheme="minorHAnsi" w:hAnsiTheme="minorHAnsi"/>
                <w:lang w:eastAsia="zh-CN"/>
              </w:rPr>
            </w:pPr>
          </w:p>
        </w:tc>
      </w:tr>
      <w:tr w:rsidR="008D5AD9" w:rsidRPr="00467409" w14:paraId="3CEC1889" w14:textId="77777777" w:rsidTr="00EB7FBF">
        <w:tc>
          <w:tcPr>
            <w:tcW w:w="2078" w:type="dxa"/>
          </w:tcPr>
          <w:p w14:paraId="7040C55C" w14:textId="2C93EA14" w:rsidR="008D5AD9" w:rsidRDefault="008D5AD9" w:rsidP="008D5AD9">
            <w:pPr>
              <w:spacing w:after="0"/>
              <w:rPr>
                <w:lang w:eastAsia="zh-CN"/>
              </w:rPr>
            </w:pPr>
            <w:r>
              <w:rPr>
                <w:rFonts w:asciiTheme="minorHAnsi" w:hAnsiTheme="minorHAnsi"/>
                <w:lang w:eastAsia="zh-CN"/>
              </w:rPr>
              <w:t>Nokia</w:t>
            </w:r>
          </w:p>
        </w:tc>
        <w:tc>
          <w:tcPr>
            <w:tcW w:w="988" w:type="dxa"/>
          </w:tcPr>
          <w:p w14:paraId="7FE05513" w14:textId="7EB7D3EB" w:rsidR="008D5AD9" w:rsidRDefault="008D5AD9" w:rsidP="008D5AD9">
            <w:pPr>
              <w:spacing w:after="0"/>
              <w:rPr>
                <w:lang w:eastAsia="zh-CN"/>
              </w:rPr>
            </w:pPr>
            <w:r>
              <w:rPr>
                <w:rFonts w:asciiTheme="minorHAnsi" w:hAnsiTheme="minorHAnsi"/>
                <w:lang w:eastAsia="zh-CN"/>
              </w:rPr>
              <w:t>Yes</w:t>
            </w:r>
          </w:p>
        </w:tc>
        <w:tc>
          <w:tcPr>
            <w:tcW w:w="6284" w:type="dxa"/>
          </w:tcPr>
          <w:p w14:paraId="5C2CC771" w14:textId="77777777" w:rsidR="008D5AD9" w:rsidRPr="00467409" w:rsidRDefault="008D5AD9" w:rsidP="008D5AD9">
            <w:pPr>
              <w:spacing w:after="0"/>
              <w:rPr>
                <w:lang w:eastAsia="zh-CN"/>
              </w:rPr>
            </w:pPr>
          </w:p>
        </w:tc>
      </w:tr>
    </w:tbl>
    <w:p w14:paraId="42666D1A" w14:textId="77777777" w:rsidR="00DD3C07" w:rsidRDefault="00DD3C07" w:rsidP="00D21722"/>
    <w:p w14:paraId="005BAB19" w14:textId="16CFF13D" w:rsidR="00AF6218" w:rsidRPr="00BA45E1" w:rsidRDefault="00AF6218" w:rsidP="00D21722">
      <w:pPr>
        <w:pStyle w:val="Heading5"/>
      </w:pPr>
      <w:r>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Do you agree long SN bit (i.e. PDCP 18bit SN length and RLC AM 18bit SN length) is optional for NCR-MT?</w:t>
      </w:r>
    </w:p>
    <w:tbl>
      <w:tblPr>
        <w:tblStyle w:val="TableGrid"/>
        <w:tblW w:w="0" w:type="auto"/>
        <w:tblLook w:val="04A0" w:firstRow="1" w:lastRow="0" w:firstColumn="1" w:lastColumn="0" w:noHBand="0" w:noVBand="1"/>
      </w:tblPr>
      <w:tblGrid>
        <w:gridCol w:w="2078"/>
        <w:gridCol w:w="988"/>
        <w:gridCol w:w="6284"/>
      </w:tblGrid>
      <w:tr w:rsidR="00AF6218" w:rsidRPr="004F564B" w14:paraId="48346723" w14:textId="77777777" w:rsidTr="00FB5745">
        <w:tc>
          <w:tcPr>
            <w:tcW w:w="2078" w:type="dxa"/>
          </w:tcPr>
          <w:p w14:paraId="772D7BAA"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FB5745">
        <w:tc>
          <w:tcPr>
            <w:tcW w:w="2078" w:type="dxa"/>
          </w:tcPr>
          <w:p w14:paraId="1D657E9C" w14:textId="4069C730" w:rsidR="00AF6218" w:rsidRPr="00CD730A" w:rsidRDefault="00CD730A" w:rsidP="00FB5745">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59B6F8CB" w14:textId="7D53FCB7" w:rsidR="00AF6218" w:rsidRPr="00CD730A" w:rsidRDefault="00CD730A" w:rsidP="00FB5745">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B736095" w14:textId="77777777" w:rsidR="00AF6218" w:rsidRPr="00467409" w:rsidRDefault="00AF6218" w:rsidP="00FB5745">
            <w:pPr>
              <w:spacing w:after="0"/>
              <w:rPr>
                <w:rFonts w:asciiTheme="minorHAnsi" w:hAnsiTheme="minorHAnsi"/>
                <w:lang w:eastAsia="zh-CN"/>
              </w:rPr>
            </w:pPr>
          </w:p>
        </w:tc>
      </w:tr>
      <w:tr w:rsidR="00AF6218" w:rsidRPr="004F564B" w14:paraId="30189F05" w14:textId="77777777" w:rsidTr="00FB5745">
        <w:tc>
          <w:tcPr>
            <w:tcW w:w="2078" w:type="dxa"/>
          </w:tcPr>
          <w:p w14:paraId="4B6B5146" w14:textId="0EF475DE"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6F19C7B6" w14:textId="238685CA"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B0F96CA" w14:textId="77777777" w:rsidR="00AF6218" w:rsidRPr="00467409" w:rsidRDefault="00AF6218" w:rsidP="00FB5745">
            <w:pPr>
              <w:spacing w:after="0"/>
              <w:rPr>
                <w:rFonts w:asciiTheme="minorHAnsi" w:hAnsiTheme="minorHAnsi"/>
                <w:lang w:eastAsia="zh-CN"/>
              </w:rPr>
            </w:pPr>
          </w:p>
        </w:tc>
      </w:tr>
      <w:tr w:rsidR="00AF6218" w:rsidRPr="004F564B" w14:paraId="0662CA18" w14:textId="77777777" w:rsidTr="00FB5745">
        <w:tc>
          <w:tcPr>
            <w:tcW w:w="2078" w:type="dxa"/>
          </w:tcPr>
          <w:p w14:paraId="3B996247" w14:textId="75331E68" w:rsidR="00AF6218" w:rsidRPr="00467409" w:rsidRDefault="00F25070" w:rsidP="00FB5745">
            <w:pPr>
              <w:spacing w:after="0"/>
              <w:rPr>
                <w:rFonts w:asciiTheme="minorHAnsi" w:hAnsiTheme="minorHAnsi"/>
                <w:lang w:eastAsia="zh-CN"/>
              </w:rPr>
            </w:pPr>
            <w:r>
              <w:rPr>
                <w:rFonts w:asciiTheme="minorHAnsi" w:hAnsiTheme="minorHAnsi"/>
                <w:lang w:eastAsia="zh-CN"/>
              </w:rPr>
              <w:t>Ericsson</w:t>
            </w:r>
          </w:p>
        </w:tc>
        <w:tc>
          <w:tcPr>
            <w:tcW w:w="988" w:type="dxa"/>
          </w:tcPr>
          <w:p w14:paraId="065C0102" w14:textId="5D20E29F" w:rsidR="00AF6218" w:rsidRPr="00467409" w:rsidRDefault="00F25070" w:rsidP="00FB5745">
            <w:pPr>
              <w:spacing w:after="0"/>
              <w:rPr>
                <w:rFonts w:asciiTheme="minorHAnsi" w:hAnsiTheme="minorHAnsi"/>
                <w:lang w:eastAsia="zh-CN"/>
              </w:rPr>
            </w:pPr>
            <w:r>
              <w:rPr>
                <w:rFonts w:asciiTheme="minorHAnsi" w:hAnsiTheme="minorHAnsi"/>
                <w:lang w:eastAsia="zh-CN"/>
              </w:rPr>
              <w:t>Yes</w:t>
            </w:r>
          </w:p>
        </w:tc>
        <w:tc>
          <w:tcPr>
            <w:tcW w:w="6284" w:type="dxa"/>
          </w:tcPr>
          <w:p w14:paraId="129F5A95" w14:textId="77777777" w:rsidR="00AF6218" w:rsidRPr="00467409" w:rsidRDefault="00AF6218" w:rsidP="00FB5745">
            <w:pPr>
              <w:spacing w:after="0"/>
              <w:rPr>
                <w:rFonts w:asciiTheme="minorHAnsi" w:hAnsiTheme="minorHAnsi"/>
                <w:lang w:eastAsia="zh-CN"/>
              </w:rPr>
            </w:pPr>
          </w:p>
        </w:tc>
      </w:tr>
      <w:tr w:rsidR="008E22A7" w:rsidRPr="004F564B" w14:paraId="017A85AB" w14:textId="77777777" w:rsidTr="00FB5745">
        <w:tc>
          <w:tcPr>
            <w:tcW w:w="2078" w:type="dxa"/>
          </w:tcPr>
          <w:p w14:paraId="7CCED745" w14:textId="5587BDA8" w:rsidR="008E22A7" w:rsidRPr="008E22A7" w:rsidRDefault="008E22A7" w:rsidP="008E22A7">
            <w:pPr>
              <w:spacing w:after="0"/>
              <w:rPr>
                <w:rFonts w:asciiTheme="minorHAnsi" w:hAnsiTheme="minorHAnsi"/>
                <w:lang w:eastAsia="zh-CN"/>
              </w:rPr>
            </w:pPr>
            <w:r>
              <w:rPr>
                <w:rFonts w:asciiTheme="minorHAnsi" w:hAnsiTheme="minorHAnsi"/>
                <w:lang w:eastAsia="zh-CN"/>
              </w:rPr>
              <w:t>Nokia</w:t>
            </w:r>
          </w:p>
        </w:tc>
        <w:tc>
          <w:tcPr>
            <w:tcW w:w="988" w:type="dxa"/>
          </w:tcPr>
          <w:p w14:paraId="2625677B" w14:textId="11147DA8" w:rsidR="008E22A7" w:rsidRPr="008E22A7" w:rsidRDefault="008E22A7" w:rsidP="008E22A7">
            <w:pPr>
              <w:spacing w:after="0"/>
              <w:rPr>
                <w:rFonts w:asciiTheme="minorHAnsi" w:hAnsiTheme="minorHAnsi"/>
                <w:lang w:eastAsia="zh-CN"/>
              </w:rPr>
            </w:pPr>
            <w:r>
              <w:rPr>
                <w:rFonts w:asciiTheme="minorHAnsi" w:hAnsiTheme="minorHAnsi"/>
                <w:lang w:eastAsia="zh-CN"/>
              </w:rPr>
              <w:t>Yes</w:t>
            </w:r>
          </w:p>
        </w:tc>
        <w:tc>
          <w:tcPr>
            <w:tcW w:w="6284" w:type="dxa"/>
          </w:tcPr>
          <w:p w14:paraId="03FFA571" w14:textId="77777777" w:rsidR="008E22A7" w:rsidRPr="008E22A7" w:rsidRDefault="008E22A7" w:rsidP="008E22A7">
            <w:pPr>
              <w:spacing w:after="0"/>
              <w:rPr>
                <w:rFonts w:asciiTheme="minorHAnsi" w:hAnsiTheme="minorHAnsi"/>
                <w:lang w:eastAsia="zh-CN"/>
              </w:rPr>
            </w:pPr>
          </w:p>
        </w:tc>
      </w:tr>
    </w:tbl>
    <w:p w14:paraId="7E8F2F9A" w14:textId="4529B89E" w:rsidR="00D103C6" w:rsidRDefault="004814E7" w:rsidP="00D21722">
      <w:pPr>
        <w:pStyle w:val="Heading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MAC CEs, two-octet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w:t>
      </w:r>
      <w:proofErr w:type="spellStart"/>
      <w:r w:rsidR="00F2781A" w:rsidRPr="00D21722">
        <w:rPr>
          <w:rFonts w:ascii="Times New Roman" w:hAnsi="Times New Roman"/>
          <w:lang w:val="en-GB" w:eastAsia="zh-CN"/>
        </w:rPr>
        <w:t>eIAB</w:t>
      </w:r>
      <w:proofErr w:type="spellEnd"/>
      <w:r w:rsidR="00F2781A" w:rsidRPr="00D21722">
        <w:rPr>
          <w:rFonts w:ascii="Times New Roman" w:hAnsi="Times New Roman"/>
          <w:lang w:val="en-GB" w:eastAsia="zh-CN"/>
        </w:rPr>
        <w:t xml:space="preserve">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w:t>
      </w:r>
      <w:proofErr w:type="spellStart"/>
      <w:r w:rsidR="004D6DAA" w:rsidRPr="00D21722">
        <w:rPr>
          <w:rFonts w:ascii="Times New Roman" w:hAnsi="Times New Roman"/>
          <w:lang w:val="en-GB" w:eastAsia="zh-CN"/>
        </w:rPr>
        <w:t>eLCID</w:t>
      </w:r>
      <w:proofErr w:type="spellEnd"/>
      <w:r w:rsidR="004D6DAA" w:rsidRPr="00D21722">
        <w:rPr>
          <w:rFonts w:ascii="Times New Roman" w:hAnsi="Times New Roman"/>
          <w:lang w:val="en-GB" w:eastAsia="zh-CN"/>
        </w:rPr>
        <w:t xml:space="preserve">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[Post121][705][NCR]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TableGrid"/>
        <w:tblW w:w="0" w:type="auto"/>
        <w:tblLook w:val="04A0" w:firstRow="1" w:lastRow="0" w:firstColumn="1" w:lastColumn="0" w:noHBand="0" w:noVBand="1"/>
      </w:tblPr>
      <w:tblGrid>
        <w:gridCol w:w="2078"/>
        <w:gridCol w:w="988"/>
        <w:gridCol w:w="6284"/>
      </w:tblGrid>
      <w:tr w:rsidR="00AF6218" w:rsidRPr="004F564B" w14:paraId="6EF8FC23" w14:textId="77777777" w:rsidTr="00FB5745">
        <w:tc>
          <w:tcPr>
            <w:tcW w:w="2078" w:type="dxa"/>
          </w:tcPr>
          <w:p w14:paraId="014B33ED"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FB5745">
        <w:tc>
          <w:tcPr>
            <w:tcW w:w="2078" w:type="dxa"/>
          </w:tcPr>
          <w:p w14:paraId="60EDC871" w14:textId="31561B57" w:rsidR="00AF6218" w:rsidRPr="00753BD5" w:rsidRDefault="00753BD5" w:rsidP="00FB5745">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FB5745">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FB5745">
            <w:pPr>
              <w:spacing w:after="0"/>
              <w:rPr>
                <w:rFonts w:asciiTheme="minorHAnsi" w:hAnsiTheme="minorHAnsi"/>
                <w:lang w:eastAsia="zh-CN"/>
              </w:rPr>
            </w:pPr>
          </w:p>
        </w:tc>
      </w:tr>
      <w:tr w:rsidR="00AF6218" w:rsidRPr="004F564B" w14:paraId="10B76D67" w14:textId="77777777" w:rsidTr="00FB5745">
        <w:tc>
          <w:tcPr>
            <w:tcW w:w="2078" w:type="dxa"/>
          </w:tcPr>
          <w:p w14:paraId="75D862C7" w14:textId="4A504B8E"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FB5745">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FB5745">
            <w:pPr>
              <w:spacing w:after="0"/>
              <w:rPr>
                <w:rFonts w:asciiTheme="minorHAnsi" w:hAnsiTheme="minorHAnsi"/>
                <w:lang w:eastAsia="zh-CN"/>
              </w:rPr>
            </w:pPr>
          </w:p>
        </w:tc>
      </w:tr>
      <w:tr w:rsidR="00AF6218" w:rsidRPr="004F564B" w14:paraId="22DD21C5" w14:textId="77777777" w:rsidTr="00FB5745">
        <w:tc>
          <w:tcPr>
            <w:tcW w:w="2078" w:type="dxa"/>
          </w:tcPr>
          <w:p w14:paraId="67ECCEA0" w14:textId="1616492E" w:rsidR="00AF6218" w:rsidRPr="00467409" w:rsidRDefault="00F25070" w:rsidP="00FB5745">
            <w:pPr>
              <w:spacing w:after="0"/>
              <w:rPr>
                <w:rFonts w:asciiTheme="minorHAnsi" w:hAnsiTheme="minorHAnsi"/>
                <w:lang w:eastAsia="zh-CN"/>
              </w:rPr>
            </w:pPr>
            <w:r>
              <w:rPr>
                <w:rFonts w:asciiTheme="minorHAnsi" w:hAnsiTheme="minorHAnsi"/>
                <w:lang w:eastAsia="zh-CN"/>
              </w:rPr>
              <w:t>Ericsson</w:t>
            </w:r>
          </w:p>
        </w:tc>
        <w:tc>
          <w:tcPr>
            <w:tcW w:w="988" w:type="dxa"/>
          </w:tcPr>
          <w:p w14:paraId="02BFB189" w14:textId="2ECA9E42" w:rsidR="00AF6218" w:rsidRPr="00467409" w:rsidRDefault="00F25070" w:rsidP="00FB5745">
            <w:pPr>
              <w:spacing w:after="0"/>
              <w:rPr>
                <w:rFonts w:asciiTheme="minorHAnsi" w:hAnsiTheme="minorHAnsi"/>
                <w:lang w:eastAsia="zh-CN"/>
              </w:rPr>
            </w:pPr>
            <w:r>
              <w:rPr>
                <w:rFonts w:asciiTheme="minorHAnsi" w:hAnsiTheme="minorHAnsi"/>
                <w:lang w:eastAsia="zh-CN"/>
              </w:rPr>
              <w:t>Yes</w:t>
            </w:r>
          </w:p>
        </w:tc>
        <w:tc>
          <w:tcPr>
            <w:tcW w:w="6284" w:type="dxa"/>
          </w:tcPr>
          <w:p w14:paraId="0F0A8D58" w14:textId="77777777" w:rsidR="00AF6218" w:rsidRPr="00467409" w:rsidRDefault="00AF6218" w:rsidP="00FB5745">
            <w:pPr>
              <w:spacing w:after="0"/>
              <w:rPr>
                <w:rFonts w:asciiTheme="minorHAnsi" w:hAnsiTheme="minorHAnsi"/>
                <w:lang w:eastAsia="zh-CN"/>
              </w:rPr>
            </w:pPr>
          </w:p>
        </w:tc>
      </w:tr>
      <w:tr w:rsidR="008E22A7" w:rsidRPr="004F564B" w14:paraId="0130A9BD" w14:textId="77777777" w:rsidTr="00FB5745">
        <w:tc>
          <w:tcPr>
            <w:tcW w:w="2078" w:type="dxa"/>
          </w:tcPr>
          <w:p w14:paraId="23D2ADB6" w14:textId="222DE03D" w:rsidR="008E22A7" w:rsidRPr="008E22A7" w:rsidRDefault="008E22A7" w:rsidP="00FB5745">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645EF68E" w14:textId="0112D2D1" w:rsidR="008E22A7" w:rsidRPr="008E22A7" w:rsidRDefault="008E22A7" w:rsidP="00FB5745">
            <w:pPr>
              <w:spacing w:after="0"/>
              <w:rPr>
                <w:rFonts w:asciiTheme="minorHAnsi" w:hAnsiTheme="minorHAnsi"/>
                <w:lang w:eastAsia="zh-CN"/>
              </w:rPr>
            </w:pPr>
            <w:r w:rsidRPr="008E22A7">
              <w:rPr>
                <w:rFonts w:asciiTheme="minorHAnsi" w:hAnsiTheme="minorHAnsi"/>
                <w:lang w:eastAsia="zh-CN"/>
              </w:rPr>
              <w:t>Yes</w:t>
            </w:r>
          </w:p>
        </w:tc>
        <w:tc>
          <w:tcPr>
            <w:tcW w:w="6284" w:type="dxa"/>
          </w:tcPr>
          <w:p w14:paraId="2A25A4D1" w14:textId="77777777" w:rsidR="008E22A7" w:rsidRPr="008E22A7" w:rsidRDefault="008E22A7" w:rsidP="00FB5745">
            <w:pPr>
              <w:spacing w:after="0"/>
              <w:rPr>
                <w:rFonts w:asciiTheme="minorHAnsi" w:hAnsiTheme="minorHAnsi"/>
                <w:lang w:eastAsia="zh-CN"/>
              </w:rPr>
            </w:pP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lastRenderedPageBreak/>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TableGrid"/>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(e.g. QoS, SDAP header) parameters</w:t>
            </w:r>
          </w:p>
        </w:tc>
        <w:tc>
          <w:tcPr>
            <w:tcW w:w="1710" w:type="dxa"/>
          </w:tcPr>
          <w:p w14:paraId="14D6BC4F" w14:textId="5D2C45F3" w:rsidR="002B7D6A" w:rsidRDefault="002B7D6A" w:rsidP="006B4DA0">
            <w:pPr>
              <w:spacing w:after="0"/>
              <w:rPr>
                <w:rFonts w:eastAsiaTheme="minorEastAsia"/>
                <w:b/>
                <w:lang w:eastAsia="zh-CN"/>
              </w:rPr>
            </w:pPr>
            <w:r w:rsidRPr="00040C2A">
              <w:rPr>
                <w:rFonts w:asciiTheme="minorHAnsi" w:eastAsiaTheme="minorEastAsia" w:hAnsiTheme="minorHAnsi"/>
                <w:b/>
                <w:lang w:eastAsia="zh-CN"/>
              </w:rPr>
              <w:t>SRB2 without DRB</w:t>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BD28D6">
        <w:tc>
          <w:tcPr>
            <w:tcW w:w="1727" w:type="dxa"/>
            <w:shd w:val="clear" w:color="auto" w:fill="D9D9D9"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D9D9D9"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D9D9D9"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D9D9D9"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D9D9D9"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D9D9D9"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4992CDC5"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Ericsson</w:t>
            </w:r>
          </w:p>
        </w:tc>
        <w:tc>
          <w:tcPr>
            <w:tcW w:w="1071" w:type="dxa"/>
          </w:tcPr>
          <w:p w14:paraId="7D62DEED" w14:textId="15D9F614"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086" w:type="dxa"/>
          </w:tcPr>
          <w:p w14:paraId="550F1C10" w14:textId="70665CA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781" w:type="dxa"/>
          </w:tcPr>
          <w:p w14:paraId="4D9F1A78" w14:textId="5727CFC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c>
          <w:tcPr>
            <w:tcW w:w="1710" w:type="dxa"/>
          </w:tcPr>
          <w:p w14:paraId="6BC74AA7" w14:textId="0CA1875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Mandatory</w:t>
            </w:r>
          </w:p>
        </w:tc>
        <w:tc>
          <w:tcPr>
            <w:tcW w:w="1980" w:type="dxa"/>
          </w:tcPr>
          <w:p w14:paraId="5787D96F" w14:textId="4158CD4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r>
      <w:tr w:rsidR="008E22A7" w:rsidRPr="004F564B" w14:paraId="64A07179" w14:textId="77777777" w:rsidTr="00BD28D6">
        <w:tc>
          <w:tcPr>
            <w:tcW w:w="1727" w:type="dxa"/>
          </w:tcPr>
          <w:p w14:paraId="2BA39586" w14:textId="66FDD83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1071" w:type="dxa"/>
          </w:tcPr>
          <w:p w14:paraId="3DABF66B" w14:textId="65CCEDD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086" w:type="dxa"/>
          </w:tcPr>
          <w:p w14:paraId="09193E51" w14:textId="2CD85A01"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781" w:type="dxa"/>
          </w:tcPr>
          <w:p w14:paraId="28785BEE" w14:textId="6997B136"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c>
          <w:tcPr>
            <w:tcW w:w="1710" w:type="dxa"/>
          </w:tcPr>
          <w:p w14:paraId="6BD22F68" w14:textId="77777777" w:rsidR="00C358B1" w:rsidRDefault="008E22A7" w:rsidP="006B4DA0">
            <w:pPr>
              <w:spacing w:after="0"/>
              <w:rPr>
                <w:rFonts w:asciiTheme="minorHAnsi" w:hAnsiTheme="minorHAnsi"/>
                <w:lang w:eastAsia="zh-CN"/>
              </w:rPr>
            </w:pPr>
            <w:r w:rsidRPr="00C358B1">
              <w:rPr>
                <w:rFonts w:asciiTheme="minorHAnsi" w:hAnsiTheme="minorHAnsi"/>
                <w:lang w:eastAsia="zh-CN"/>
              </w:rPr>
              <w:t>Optional</w:t>
            </w:r>
          </w:p>
          <w:p w14:paraId="2C6B7D46" w14:textId="225E15E8" w:rsidR="00C358B1" w:rsidRPr="008E22A7" w:rsidRDefault="00C358B1" w:rsidP="006B4DA0">
            <w:pPr>
              <w:spacing w:after="0"/>
              <w:rPr>
                <w:rFonts w:asciiTheme="minorHAnsi" w:hAnsiTheme="minorHAnsi"/>
                <w:lang w:eastAsia="zh-CN"/>
              </w:rPr>
            </w:pPr>
            <w:r>
              <w:rPr>
                <w:rFonts w:asciiTheme="minorHAnsi" w:hAnsiTheme="minorHAnsi"/>
                <w:lang w:eastAsia="zh-CN"/>
              </w:rPr>
              <w:t>(</w:t>
            </w:r>
            <w:commentRangeStart w:id="2"/>
            <w:proofErr w:type="gramStart"/>
            <w:r>
              <w:rPr>
                <w:rFonts w:asciiTheme="minorHAnsi" w:hAnsiTheme="minorHAnsi"/>
                <w:lang w:eastAsia="zh-CN"/>
              </w:rPr>
              <w:t>see</w:t>
            </w:r>
            <w:proofErr w:type="gramEnd"/>
            <w:r>
              <w:rPr>
                <w:rFonts w:asciiTheme="minorHAnsi" w:hAnsiTheme="minorHAnsi"/>
                <w:lang w:eastAsia="zh-CN"/>
              </w:rPr>
              <w:t xml:space="preserve"> comment</w:t>
            </w:r>
            <w:commentRangeEnd w:id="2"/>
            <w:r>
              <w:rPr>
                <w:rStyle w:val="CommentReference"/>
                <w:rFonts w:asciiTheme="minorHAnsi" w:hAnsiTheme="minorHAnsi"/>
              </w:rPr>
              <w:commentReference w:id="2"/>
            </w:r>
            <w:r>
              <w:rPr>
                <w:rFonts w:asciiTheme="minorHAnsi" w:hAnsiTheme="minorHAnsi"/>
                <w:lang w:eastAsia="zh-CN"/>
              </w:rPr>
              <w:t>)</w:t>
            </w:r>
          </w:p>
        </w:tc>
        <w:tc>
          <w:tcPr>
            <w:tcW w:w="1980" w:type="dxa"/>
          </w:tcPr>
          <w:p w14:paraId="32B1A8AB" w14:textId="5B66C3C3"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r>
    </w:tbl>
    <w:p w14:paraId="6BD92A39" w14:textId="6CFBC69D" w:rsidR="00D927D9" w:rsidRDefault="00D927D9" w:rsidP="00D927D9">
      <w:pPr>
        <w:pStyle w:val="Heading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 xml:space="preserve">Based on above discussion, it is noted that some optional UE capabilities (e.g.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proofErr w:type="spellStart"/>
      <w:r w:rsidR="00B94934" w:rsidRPr="00D21722">
        <w:rPr>
          <w:rFonts w:ascii="Times New Roman" w:hAnsi="Times New Roman"/>
        </w:rPr>
        <w:t>etc</w:t>
      </w:r>
      <w:proofErr w:type="spellEnd"/>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 xml:space="preserve">If other handover related features, </w:t>
      </w:r>
      <w:proofErr w:type="gramStart"/>
      <w:r w:rsidRPr="00D21722">
        <w:rPr>
          <w:rFonts w:ascii="Times New Roman" w:hAnsi="Times New Roman"/>
          <w:lang w:val="en-GB" w:eastAsia="zh-CN"/>
        </w:rPr>
        <w:t>e.g.</w:t>
      </w:r>
      <w:proofErr w:type="gramEnd"/>
      <w:r w:rsidRPr="00D21722">
        <w:rPr>
          <w:rFonts w:ascii="Times New Roman" w:hAnsi="Times New Roman"/>
          <w:lang w:val="en-GB" w:eastAsia="zh-CN"/>
        </w:rPr>
        <w:t xml:space="preserve"> CHO,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ListParagraph"/>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the clarification in general part, e.g. NCR specific section. For example: “handover</w:t>
      </w:r>
      <w:r w:rsidR="00015C54" w:rsidRPr="00D21722">
        <w:rPr>
          <w:rFonts w:ascii="Times New Roman" w:hAnsi="Times New Roman"/>
          <w:sz w:val="20"/>
          <w:szCs w:val="20"/>
          <w:lang w:val="en-GB" w:eastAsia="zh-CN"/>
        </w:rPr>
        <w:t xml:space="preserve"> (e.g.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 xml:space="preserve">It is observed that CA, MR-DC related UE features are not supported by </w:t>
      </w:r>
      <w:proofErr w:type="spellStart"/>
      <w:r w:rsidRPr="00D21722">
        <w:rPr>
          <w:rFonts w:ascii="Times New Roman" w:hAnsi="Times New Roman"/>
        </w:rPr>
        <w:t>RedCap</w:t>
      </w:r>
      <w:proofErr w:type="spellEnd"/>
      <w:r w:rsidRPr="00D21722">
        <w:rPr>
          <w:rFonts w:ascii="Times New Roman" w:hAnsi="Times New Roman"/>
        </w:rPr>
        <w:t xml:space="preserve">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TableGrid"/>
        <w:tblW w:w="0" w:type="auto"/>
        <w:tblLook w:val="04A0" w:firstRow="1" w:lastRow="0" w:firstColumn="1" w:lastColumn="0" w:noHBand="0" w:noVBand="1"/>
      </w:tblPr>
      <w:tblGrid>
        <w:gridCol w:w="9350"/>
      </w:tblGrid>
      <w:tr w:rsidR="00283FC5" w:rsidRPr="00F2384B" w14:paraId="48473682" w14:textId="77777777" w:rsidTr="00EB7FBF">
        <w:tc>
          <w:tcPr>
            <w:tcW w:w="9350" w:type="dxa"/>
          </w:tcPr>
          <w:p w14:paraId="4D3D6B39" w14:textId="77777777" w:rsidR="00283FC5" w:rsidRPr="00D21722" w:rsidRDefault="00283FC5" w:rsidP="00EB7FBF">
            <w:pPr>
              <w:rPr>
                <w:rFonts w:ascii="Times New Roman" w:hAnsi="Times New Roman"/>
              </w:rPr>
            </w:pPr>
            <w:r w:rsidRPr="00D21722">
              <w:rPr>
                <w:rFonts w:ascii="Times New Roman" w:hAnsi="Times New Roman"/>
                <w:color w:val="000000"/>
              </w:rPr>
              <w:t xml:space="preserve">CA, MR-DC, DAPS, CPAC and IAB (i.e., the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 is not expected to act as IAB node) related UE features and corresponding capabilities are not supported by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w:t>
      </w:r>
      <w:proofErr w:type="spellStart"/>
      <w:r w:rsidR="006303F2" w:rsidRPr="00D21722">
        <w:rPr>
          <w:rFonts w:ascii="Times New Roman" w:hAnsi="Times New Roman"/>
          <w:lang w:val="en-GB" w:eastAsia="zh-CN"/>
        </w:rPr>
        <w:t>RedCap</w:t>
      </w:r>
      <w:proofErr w:type="spellEnd"/>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proofErr w:type="spellStart"/>
      <w:r w:rsidR="00FC042A" w:rsidRPr="00D21722">
        <w:rPr>
          <w:rFonts w:ascii="Times New Roman" w:hAnsi="Times New Roman"/>
          <w:lang w:val="en-GB" w:eastAsia="zh-CN"/>
        </w:rPr>
        <w:t>RedCap</w:t>
      </w:r>
      <w:proofErr w:type="spellEnd"/>
      <w:r w:rsidR="00FC042A" w:rsidRPr="00D21722">
        <w:rPr>
          <w:rFonts w:ascii="Times New Roman" w:hAnsi="Times New Roman"/>
          <w:lang w:val="en-GB" w:eastAsia="zh-CN"/>
        </w:rPr>
        <w:t xml:space="preserve">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e.g.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is more 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 xml:space="preserve">proof,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(e.g.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lastRenderedPageBreak/>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we need to identify each and every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(e.g.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w:t>
      </w:r>
      <w:proofErr w:type="spellStart"/>
      <w:r w:rsidR="00B929AB" w:rsidRPr="002E1187">
        <w:rPr>
          <w:rFonts w:eastAsiaTheme="minorEastAsia"/>
          <w:b/>
          <w:bCs/>
          <w:lang w:eastAsia="zh-CN"/>
        </w:rPr>
        <w:t>RedCap</w:t>
      </w:r>
      <w:proofErr w:type="spellEnd"/>
      <w:r w:rsidR="00B929AB" w:rsidRPr="002E1187">
        <w:rPr>
          <w:rFonts w:eastAsiaTheme="minorEastAsia"/>
          <w:b/>
          <w:bCs/>
          <w:lang w:eastAsia="zh-CN"/>
        </w:rPr>
        <w:t xml:space="preserve"> </w:t>
      </w:r>
      <w:r w:rsidR="004E5269" w:rsidRPr="002E1187">
        <w:rPr>
          <w:rFonts w:eastAsiaTheme="minorEastAsia"/>
          <w:b/>
          <w:bCs/>
          <w:lang w:eastAsia="zh-CN"/>
        </w:rPr>
        <w:t>(see below box) is used for NCR-MT</w:t>
      </w:r>
      <w:r w:rsidR="00CC266C">
        <w:rPr>
          <w:rFonts w:eastAsiaTheme="minorEastAsia"/>
          <w:b/>
          <w:bCs/>
          <w:lang w:eastAsia="zh-CN"/>
        </w:rPr>
        <w:t xml:space="preserve"> (i.e.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TableGrid"/>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(e.g. CHO, DAPS, CPAC, </w:t>
            </w:r>
            <w:proofErr w:type="spellStart"/>
            <w:r w:rsidR="00C55718">
              <w:rPr>
                <w:rFonts w:ascii="TimesNewRomanPSMT" w:hAnsi="TimesNewRomanPSMT"/>
                <w:color w:val="000000"/>
              </w:rPr>
              <w:t>etc</w:t>
            </w:r>
            <w:proofErr w:type="spellEnd"/>
            <w:r w:rsidR="00C55718">
              <w:rPr>
                <w:rFonts w:ascii="TimesNewRomanPSMT" w:hAnsi="TimesNewRomanPSMT"/>
                <w:color w:val="000000"/>
              </w:rPr>
              <w:t>)</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TableGrid"/>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1D005BAD" w:rsidR="002E1187"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988" w:type="dxa"/>
          </w:tcPr>
          <w:p w14:paraId="7E1819F9" w14:textId="498DCCBE" w:rsidR="002E1187" w:rsidRPr="00467409" w:rsidRDefault="00414617" w:rsidP="006B4DA0">
            <w:pPr>
              <w:spacing w:after="0"/>
              <w:rPr>
                <w:rFonts w:asciiTheme="minorHAnsi" w:hAnsiTheme="minorHAnsi"/>
                <w:lang w:eastAsia="zh-CN"/>
              </w:rPr>
            </w:pPr>
            <w:r>
              <w:rPr>
                <w:rFonts w:asciiTheme="minorHAnsi" w:hAnsiTheme="minorHAnsi"/>
                <w:lang w:eastAsia="zh-CN"/>
              </w:rPr>
              <w:t>Yes</w:t>
            </w:r>
          </w:p>
        </w:tc>
        <w:tc>
          <w:tcPr>
            <w:tcW w:w="6284" w:type="dxa"/>
          </w:tcPr>
          <w:p w14:paraId="7DA95D7D" w14:textId="77777777" w:rsidR="002E1187" w:rsidRPr="00467409" w:rsidRDefault="002E1187" w:rsidP="006B4DA0">
            <w:pPr>
              <w:spacing w:after="0"/>
              <w:rPr>
                <w:rFonts w:asciiTheme="minorHAnsi" w:hAnsiTheme="minorHAnsi"/>
                <w:lang w:eastAsia="zh-CN"/>
              </w:rPr>
            </w:pPr>
          </w:p>
        </w:tc>
      </w:tr>
      <w:tr w:rsidR="008E22A7" w:rsidRPr="00467409" w14:paraId="140441B4" w14:textId="77777777" w:rsidTr="006B4DA0">
        <w:tc>
          <w:tcPr>
            <w:tcW w:w="2078" w:type="dxa"/>
          </w:tcPr>
          <w:p w14:paraId="249C64E2" w14:textId="1E5A3EDB"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1ED6FFE1" w14:textId="4CDC3FFA"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Yes</w:t>
            </w:r>
          </w:p>
        </w:tc>
        <w:tc>
          <w:tcPr>
            <w:tcW w:w="6284" w:type="dxa"/>
          </w:tcPr>
          <w:p w14:paraId="3923230B" w14:textId="77777777" w:rsidR="008E22A7" w:rsidRPr="008E22A7" w:rsidRDefault="008E22A7" w:rsidP="006B4DA0">
            <w:pPr>
              <w:spacing w:after="0"/>
              <w:rPr>
                <w:rFonts w:asciiTheme="minorHAnsi" w:hAnsiTheme="minorHAnsi"/>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w:t>
      </w:r>
      <w:proofErr w:type="spellStart"/>
      <w:r w:rsidR="00E952E4" w:rsidRPr="00D21722">
        <w:rPr>
          <w:rFonts w:ascii="Times New Roman" w:hAnsi="Times New Roman"/>
        </w:rPr>
        <w:t>RedCap</w:t>
      </w:r>
      <w:proofErr w:type="spellEnd"/>
      <w:r w:rsidR="00E952E4" w:rsidRPr="00D21722">
        <w:rPr>
          <w:rFonts w:ascii="Times New Roman" w:hAnsi="Times New Roman"/>
        </w:rPr>
        <w:t xml:space="preserve">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TableGrid"/>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w:t>
            </w:r>
            <w:proofErr w:type="spellStart"/>
            <w:r w:rsidRPr="00D21722">
              <w:rPr>
                <w:rFonts w:ascii="Times New Roman" w:hAnsi="Times New Roman"/>
                <w:b/>
                <w:bCs/>
                <w:lang w:eastAsia="zh-CN"/>
              </w:rPr>
              <w:t>RedCap</w:t>
            </w:r>
            <w:proofErr w:type="spellEnd"/>
            <w:r w:rsidRPr="00D21722">
              <w:rPr>
                <w:rFonts w:ascii="Times New Roman" w:hAnsi="Times New Roman"/>
                <w:b/>
                <w:bCs/>
                <w:lang w:eastAsia="zh-CN"/>
              </w:rPr>
              <w:t xml:space="preserve">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 xml:space="preserve">Optional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PDCP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AM DRB with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RLC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proofErr w:type="spellStart"/>
            <w:r w:rsidRPr="00D21722">
              <w:rPr>
                <w:rFonts w:ascii="Times New Roman" w:hAnsi="Times New Roman"/>
                <w:lang w:eastAsia="zh-CN"/>
              </w:rPr>
              <w:t>Sectopm</w:t>
            </w:r>
            <w:proofErr w:type="spellEnd"/>
            <w:r w:rsidRPr="00D21722">
              <w:rPr>
                <w:rFonts w:ascii="Times New Roman" w:hAnsi="Times New Roman"/>
                <w:lang w:eastAsia="zh-CN"/>
              </w:rPr>
              <w:t xml:space="preserve">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lastRenderedPageBreak/>
        <w:t xml:space="preserve">Option 1: </w:t>
      </w:r>
      <w:r w:rsidRPr="00D21722">
        <w:rPr>
          <w:rFonts w:ascii="Times New Roman" w:hAnsi="Times New Roman"/>
          <w:sz w:val="20"/>
          <w:szCs w:val="20"/>
        </w:rPr>
        <w:t>Reuse existing UE capability IE of IAB-MT/</w:t>
      </w:r>
      <w:proofErr w:type="spellStart"/>
      <w:r w:rsidRPr="00D21722">
        <w:rPr>
          <w:rFonts w:ascii="Times New Roman" w:hAnsi="Times New Roman"/>
          <w:sz w:val="20"/>
          <w:szCs w:val="20"/>
        </w:rPr>
        <w:t>RedCap</w:t>
      </w:r>
      <w:proofErr w:type="spellEnd"/>
      <w:r w:rsidRPr="00D21722">
        <w:rPr>
          <w:rFonts w:ascii="Times New Roman" w:hAnsi="Times New Roman"/>
          <w:sz w:val="20"/>
          <w:szCs w:val="20"/>
        </w:rPr>
        <w:t xml:space="preserve">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ListParagraph"/>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Introduce additional bits for NCR-MT, i.e.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TableGrid"/>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1B2672FC" w:rsidR="00724BBC"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1083" w:type="dxa"/>
          </w:tcPr>
          <w:p w14:paraId="2B7ED838" w14:textId="536A6DEF" w:rsidR="00724BBC" w:rsidRPr="00467409" w:rsidRDefault="00414617" w:rsidP="006B4DA0">
            <w:pPr>
              <w:spacing w:after="0"/>
              <w:rPr>
                <w:rFonts w:asciiTheme="minorHAnsi" w:hAnsiTheme="minorHAnsi"/>
                <w:lang w:eastAsia="zh-CN"/>
              </w:rPr>
            </w:pPr>
            <w:r>
              <w:rPr>
                <w:rFonts w:asciiTheme="minorHAnsi" w:hAnsiTheme="minorHAnsi"/>
                <w:lang w:eastAsia="zh-CN"/>
              </w:rPr>
              <w:t>Option 2</w:t>
            </w:r>
          </w:p>
        </w:tc>
        <w:tc>
          <w:tcPr>
            <w:tcW w:w="6205" w:type="dxa"/>
          </w:tcPr>
          <w:p w14:paraId="3C39ACF8" w14:textId="77777777" w:rsidR="00724BBC" w:rsidRPr="00467409" w:rsidRDefault="00724BBC" w:rsidP="006B4DA0">
            <w:pPr>
              <w:spacing w:after="0"/>
              <w:rPr>
                <w:rFonts w:asciiTheme="minorHAnsi" w:hAnsiTheme="minorHAnsi"/>
                <w:lang w:eastAsia="zh-CN"/>
              </w:rPr>
            </w:pPr>
          </w:p>
        </w:tc>
      </w:tr>
      <w:tr w:rsidR="008E22A7" w:rsidRPr="00467409" w14:paraId="60AD9090" w14:textId="77777777" w:rsidTr="006B4DA0">
        <w:tc>
          <w:tcPr>
            <w:tcW w:w="2062" w:type="dxa"/>
          </w:tcPr>
          <w:p w14:paraId="405E2135" w14:textId="0B5AA3C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Nokia</w:t>
            </w:r>
          </w:p>
        </w:tc>
        <w:tc>
          <w:tcPr>
            <w:tcW w:w="1083" w:type="dxa"/>
          </w:tcPr>
          <w:p w14:paraId="762CCFBC" w14:textId="2F493DB1"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w:t>
            </w:r>
          </w:p>
        </w:tc>
        <w:tc>
          <w:tcPr>
            <w:tcW w:w="6205" w:type="dxa"/>
          </w:tcPr>
          <w:p w14:paraId="302A4533" w14:textId="27D07E9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 is much clearer than Option 1</w:t>
            </w:r>
          </w:p>
        </w:tc>
      </w:tr>
    </w:tbl>
    <w:p w14:paraId="465267F6" w14:textId="3B1602EA" w:rsidR="00E02F67" w:rsidRDefault="00E02F67" w:rsidP="00E02F67">
      <w:pPr>
        <w:pStyle w:val="Heading3"/>
        <w:rPr>
          <w:lang w:eastAsia="zh-CN"/>
        </w:rPr>
      </w:pPr>
      <w:r>
        <w:rPr>
          <w:lang w:eastAsia="zh-CN"/>
        </w:rPr>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TableGrid"/>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Heading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Heading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Heading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[Post114-e][105][</w:t>
      </w:r>
      <w:proofErr w:type="spellStart"/>
      <w:r w:rsidR="0080184C" w:rsidRPr="00D21722">
        <w:rPr>
          <w:rFonts w:ascii="Times New Roman" w:hAnsi="Times New Roman"/>
          <w:lang w:val="en-GB" w:eastAsia="zh-CN"/>
        </w:rPr>
        <w:t>RedCap</w:t>
      </w:r>
      <w:proofErr w:type="spellEnd"/>
      <w:r w:rsidR="0080184C" w:rsidRPr="00D21722">
        <w:rPr>
          <w:rFonts w:ascii="Times New Roman" w:hAnsi="Times New Roman"/>
          <w:lang w:val="en-GB" w:eastAsia="zh-CN"/>
        </w:rPr>
        <w:t>] Capabilities (Intel)</w:t>
      </w:r>
    </w:p>
    <w:sectPr w:rsidR="0041589D" w:rsidRPr="004158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03-23T16:29:00Z" w:initials="E">
    <w:p w14:paraId="446CEC01" w14:textId="78971987" w:rsidR="00F25070" w:rsidRDefault="00F25070">
      <w:pPr>
        <w:pStyle w:val="CommentText"/>
      </w:pPr>
      <w:r>
        <w:rPr>
          <w:rStyle w:val="CommentReference"/>
        </w:rPr>
        <w:annotationRef/>
      </w:r>
      <w:r>
        <w:t>Duplicate discarding should also NOT be supported by an NCR-MT or? Good if we also include this in the discussion.</w:t>
      </w:r>
    </w:p>
  </w:comment>
  <w:comment w:id="2" w:author="Andrew Lappalainen (Nokia)" w:date="2023-03-23T15:26:00Z" w:initials="AL(">
    <w:p w14:paraId="34402D4F" w14:textId="39FA5D22" w:rsidR="00C358B1" w:rsidRDefault="00C358B1" w:rsidP="00C358B1">
      <w:pPr>
        <w:overflowPunct/>
        <w:spacing w:after="0"/>
        <w:textAlignment w:val="auto"/>
        <w:rPr>
          <w:rFonts w:ascii="Times New Roman" w:eastAsiaTheme="minorEastAsia" w:hAnsi="Times New Roman"/>
          <w:lang w:eastAsia="zh-CN"/>
        </w:rPr>
      </w:pPr>
      <w:r>
        <w:rPr>
          <w:rStyle w:val="CommentReference"/>
        </w:rPr>
        <w:annotationRef/>
      </w:r>
      <w:r>
        <w:rPr>
          <w:rFonts w:ascii="Times New Roman" w:eastAsiaTheme="minorEastAsia" w:hAnsi="Times New Roman"/>
          <w:lang w:eastAsia="zh-CN"/>
        </w:rPr>
        <w:t>We think “SRB2 without DRB” refers to the following from sub-clause 5.3.1.1 of TS 38.331: “</w:t>
      </w:r>
      <w:r>
        <w:rPr>
          <w:rFonts w:ascii="Times New Roman" w:eastAsiaTheme="minorEastAsia" w:hAnsi="Times New Roman"/>
          <w:lang w:eastAsia="zh-CN"/>
        </w:rPr>
        <w:t>A configuration with SRB2 without DRB or multicast MRB, or</w:t>
      </w:r>
      <w:r>
        <w:rPr>
          <w:rFonts w:ascii="Times New Roman" w:eastAsiaTheme="minorEastAsia" w:hAnsi="Times New Roman"/>
          <w:lang w:eastAsia="zh-CN"/>
        </w:rPr>
        <w:t xml:space="preserve"> </w:t>
      </w:r>
      <w:r>
        <w:rPr>
          <w:rFonts w:ascii="Times New Roman" w:eastAsiaTheme="minorEastAsia" w:hAnsi="Times New Roman"/>
          <w:lang w:eastAsia="zh-CN"/>
        </w:rPr>
        <w:t>with DRB or multicast MRB without SRB2 is not supported (i.e., SRB2 and at least one DRB or multicast MRB must</w:t>
      </w:r>
      <w:r>
        <w:rPr>
          <w:rFonts w:ascii="Times New Roman" w:eastAsiaTheme="minorEastAsia" w:hAnsi="Times New Roman"/>
          <w:lang w:eastAsia="zh-CN"/>
        </w:rPr>
        <w:t xml:space="preserve"> </w:t>
      </w:r>
      <w:r>
        <w:rPr>
          <w:rFonts w:ascii="Times New Roman" w:eastAsiaTheme="minorEastAsia" w:hAnsi="Times New Roman"/>
          <w:lang w:eastAsia="zh-CN"/>
        </w:rPr>
        <w:t>be configured in the same RRC Reconfiguration message, and it is not allowed to release all the DRBs and multicast</w:t>
      </w:r>
      <w:r>
        <w:rPr>
          <w:rFonts w:ascii="Times New Roman" w:eastAsiaTheme="minorEastAsia" w:hAnsi="Times New Roman"/>
          <w:lang w:eastAsia="zh-CN"/>
        </w:rPr>
        <w:t xml:space="preserve"> </w:t>
      </w:r>
      <w:r>
        <w:rPr>
          <w:rFonts w:ascii="Times New Roman" w:eastAsiaTheme="minorEastAsia" w:hAnsi="Times New Roman"/>
          <w:lang w:eastAsia="zh-CN"/>
        </w:rPr>
        <w:t>MRBs without releasing the RRC Connection). For IAB-MT, a configuration with SRB2 without any DRB/MRB is</w:t>
      </w:r>
    </w:p>
    <w:p w14:paraId="47A37476" w14:textId="4E518D57" w:rsidR="00C358B1" w:rsidRDefault="00C358B1" w:rsidP="00C358B1">
      <w:pPr>
        <w:pStyle w:val="CommentText"/>
      </w:pPr>
      <w:r>
        <w:rPr>
          <w:rFonts w:ascii="Times New Roman" w:eastAsiaTheme="minorEastAsia" w:hAnsi="Times New Roman"/>
          <w:lang w:eastAsia="zh-CN"/>
        </w:rPr>
        <w:t>supported.</w:t>
      </w:r>
      <w:r>
        <w:rPr>
          <w:rFonts w:ascii="Times New Roman" w:eastAsiaTheme="minorEastAsia" w:hAnsi="Times New Roman"/>
          <w:lang w:eastAsia="zh-CN"/>
        </w:rPr>
        <w:t>”</w:t>
      </w:r>
      <w:r>
        <w:rPr>
          <w:rFonts w:ascii="Times New Roman" w:eastAsiaTheme="minorEastAsia" w:hAnsi="Times New Roman"/>
          <w:lang w:eastAsia="zh-CN"/>
        </w:rPr>
        <w:br/>
      </w:r>
      <w:r>
        <w:rPr>
          <w:rFonts w:ascii="Times New Roman" w:eastAsiaTheme="minorEastAsia" w:hAnsi="Times New Roman"/>
          <w:lang w:eastAsia="zh-CN"/>
        </w:rPr>
        <w:br/>
        <w:t xml:space="preserve">Of course SRB2 is mandatory to support NAS </w:t>
      </w:r>
      <w:proofErr w:type="spellStart"/>
      <w:r w:rsidR="0098118B">
        <w:rPr>
          <w:rFonts w:ascii="Times New Roman" w:eastAsiaTheme="minorEastAsia" w:hAnsi="Times New Roman"/>
          <w:lang w:eastAsia="zh-CN"/>
        </w:rPr>
        <w:t>signalling</w:t>
      </w:r>
      <w:proofErr w:type="spellEnd"/>
      <w:r>
        <w:rPr>
          <w:rFonts w:ascii="Times New Roman" w:eastAsiaTheme="minorEastAsia" w:hAnsi="Times New Roman"/>
          <w:lang w:eastAsia="zh-CN"/>
        </w:rPr>
        <w:t xml:space="preserve">, but some companies that support DRB for NCR might wish to make DRB </w:t>
      </w:r>
      <w:r w:rsidR="0098118B">
        <w:rPr>
          <w:rFonts w:ascii="Times New Roman" w:eastAsiaTheme="minorEastAsia" w:hAnsi="Times New Roman"/>
          <w:lang w:eastAsia="zh-CN"/>
        </w:rPr>
        <w:t>and</w:t>
      </w:r>
      <w:r>
        <w:rPr>
          <w:rFonts w:ascii="Times New Roman" w:eastAsiaTheme="minorEastAsia" w:hAnsi="Times New Roman"/>
          <w:lang w:eastAsia="zh-CN"/>
        </w:rPr>
        <w:t xml:space="preserve"> SRB2 </w:t>
      </w:r>
      <w:r w:rsidR="0098118B">
        <w:rPr>
          <w:rFonts w:ascii="Times New Roman" w:eastAsiaTheme="minorEastAsia" w:hAnsi="Times New Roman"/>
          <w:lang w:eastAsia="zh-CN"/>
        </w:rPr>
        <w:t xml:space="preserve">mandatory with one another </w:t>
      </w:r>
      <w:r>
        <w:rPr>
          <w:rFonts w:ascii="Times New Roman" w:eastAsiaTheme="minorEastAsia" w:hAnsi="Times New Roman"/>
          <w:lang w:eastAsia="zh-CN"/>
        </w:rPr>
        <w:t>(which is an option for IAB).</w:t>
      </w:r>
      <w:r w:rsidR="0098118B">
        <w:rPr>
          <w:rFonts w:ascii="Times New Roman" w:eastAsiaTheme="minorEastAsia" w:hAnsi="Times New Roman"/>
          <w:lang w:eastAsia="zh-CN"/>
        </w:rPr>
        <w:t xml:space="preserve"> Is there a reason why that should not be allowed for NCR?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CEC01" w15:done="0"/>
  <w15:commentEx w15:paraId="47A37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FCF2" w16cex:dateUtc="2023-03-23T14:29:00Z"/>
  <w16cex:commentExtensible w16cex:durableId="27C6EE0B" w16cex:dateUtc="2023-03-23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CEC01" w16cid:durableId="27C6FCF2"/>
  <w16cid:commentId w16cid:paraId="47A37476" w16cid:durableId="27C6E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E102" w14:textId="77777777" w:rsidR="00EA3AF8" w:rsidRDefault="00EA3AF8" w:rsidP="00094E6A">
      <w:pPr>
        <w:spacing w:after="0"/>
      </w:pPr>
      <w:r>
        <w:separator/>
      </w:r>
    </w:p>
  </w:endnote>
  <w:endnote w:type="continuationSeparator" w:id="0">
    <w:p w14:paraId="78D84AD8" w14:textId="77777777" w:rsidR="00EA3AF8" w:rsidRDefault="00EA3AF8" w:rsidP="00094E6A">
      <w:pPr>
        <w:spacing w:after="0"/>
      </w:pPr>
      <w:r>
        <w:continuationSeparator/>
      </w:r>
    </w:p>
  </w:endnote>
  <w:endnote w:type="continuationNotice" w:id="1">
    <w:p w14:paraId="7E4BC9BE" w14:textId="77777777" w:rsidR="00EA3AF8" w:rsidRDefault="00EA3A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4644" w14:textId="77777777" w:rsidR="00BD28D6" w:rsidRDefault="00BD2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931F" w14:textId="77777777" w:rsidR="00BD28D6" w:rsidRDefault="00BD2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4AD8" w14:textId="77777777" w:rsidR="00BD28D6" w:rsidRDefault="00BD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68CB" w14:textId="77777777" w:rsidR="00EA3AF8" w:rsidRDefault="00EA3AF8" w:rsidP="00094E6A">
      <w:pPr>
        <w:spacing w:after="0"/>
      </w:pPr>
      <w:r>
        <w:separator/>
      </w:r>
    </w:p>
  </w:footnote>
  <w:footnote w:type="continuationSeparator" w:id="0">
    <w:p w14:paraId="32C452C3" w14:textId="77777777" w:rsidR="00EA3AF8" w:rsidRDefault="00EA3AF8" w:rsidP="00094E6A">
      <w:pPr>
        <w:spacing w:after="0"/>
      </w:pPr>
      <w:r>
        <w:continuationSeparator/>
      </w:r>
    </w:p>
  </w:footnote>
  <w:footnote w:type="continuationNotice" w:id="1">
    <w:p w14:paraId="2F93B5DF" w14:textId="77777777" w:rsidR="00EA3AF8" w:rsidRDefault="00EA3A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683F" w14:textId="77777777" w:rsidR="00BD28D6" w:rsidRDefault="00BD2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6492" w14:textId="77777777" w:rsidR="00BD28D6" w:rsidRDefault="00BD2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6D78" w14:textId="77777777" w:rsidR="00BD28D6" w:rsidRDefault="00BD2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62D2F"/>
    <w:multiLevelType w:val="multilevel"/>
    <w:tmpl w:val="16A40290"/>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091117">
    <w:abstractNumId w:val="7"/>
  </w:num>
  <w:num w:numId="2" w16cid:durableId="1190680870">
    <w:abstractNumId w:val="9"/>
  </w:num>
  <w:num w:numId="3" w16cid:durableId="120344319">
    <w:abstractNumId w:val="13"/>
  </w:num>
  <w:num w:numId="4" w16cid:durableId="624695684">
    <w:abstractNumId w:val="12"/>
  </w:num>
  <w:num w:numId="5" w16cid:durableId="475074207">
    <w:abstractNumId w:val="0"/>
  </w:num>
  <w:num w:numId="6" w16cid:durableId="1335255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031831">
    <w:abstractNumId w:val="8"/>
  </w:num>
  <w:num w:numId="8" w16cid:durableId="1134526095">
    <w:abstractNumId w:val="17"/>
  </w:num>
  <w:num w:numId="9" w16cid:durableId="560749304">
    <w:abstractNumId w:val="16"/>
  </w:num>
  <w:num w:numId="10" w16cid:durableId="91631599">
    <w:abstractNumId w:val="11"/>
  </w:num>
  <w:num w:numId="11" w16cid:durableId="326633117">
    <w:abstractNumId w:val="3"/>
  </w:num>
  <w:num w:numId="12" w16cid:durableId="897286009">
    <w:abstractNumId w:val="14"/>
  </w:num>
  <w:num w:numId="13" w16cid:durableId="237521130">
    <w:abstractNumId w:val="1"/>
  </w:num>
  <w:num w:numId="14" w16cid:durableId="1323046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565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848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2159492">
    <w:abstractNumId w:val="2"/>
  </w:num>
  <w:num w:numId="18" w16cid:durableId="1935671762">
    <w:abstractNumId w:val="18"/>
  </w:num>
  <w:num w:numId="19" w16cid:durableId="210192450">
    <w:abstractNumId w:val="10"/>
  </w:num>
  <w:num w:numId="20" w16cid:durableId="1573268728">
    <w:abstractNumId w:val="4"/>
  </w:num>
  <w:num w:numId="21" w16cid:durableId="15538089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2BC0"/>
    <w:rsid w:val="001B2D8D"/>
    <w:rsid w:val="001B39BE"/>
    <w:rsid w:val="001B41A5"/>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6C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97F61"/>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4617"/>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4A6A"/>
    <w:rsid w:val="004C0299"/>
    <w:rsid w:val="004C08AF"/>
    <w:rsid w:val="004C0BA5"/>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7AA"/>
    <w:rsid w:val="00527B95"/>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AD9"/>
    <w:rsid w:val="008D5FB3"/>
    <w:rsid w:val="008D6367"/>
    <w:rsid w:val="008D74E7"/>
    <w:rsid w:val="008D7E2E"/>
    <w:rsid w:val="008E137A"/>
    <w:rsid w:val="008E22A7"/>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118B"/>
    <w:rsid w:val="009834FF"/>
    <w:rsid w:val="00985306"/>
    <w:rsid w:val="00986645"/>
    <w:rsid w:val="00986912"/>
    <w:rsid w:val="009879C1"/>
    <w:rsid w:val="009916FD"/>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28D6"/>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58B1"/>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3AF8"/>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070"/>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B5"/>
    <w:pPr>
      <w:overflowPunct w:val="0"/>
      <w:autoSpaceDE w:val="0"/>
      <w:autoSpaceDN w:val="0"/>
      <w:adjustRightInd w:val="0"/>
      <w:spacing w:after="18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17FC6"/>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列出段落1,中等深浅网格 1 - 着色 21,¥¡¡¡¡ì¬º¥¹¥È¶ÎÂä,ÁÐ³ö¶ÎÂä,列表段落1,—ño’i—Ž,¥ê¥¹¥È¶ÎÂä"/>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styleId="UnresolvedMention">
    <w:name w:val="Unresolved Mention"/>
    <w:basedOn w:val="DefaultParagraphFont"/>
    <w:uiPriority w:val="99"/>
    <w:unhideWhenUsed/>
    <w:rsid w:val="004159AC"/>
    <w:rPr>
      <w:color w:val="605E5C"/>
      <w:shd w:val="clear" w:color="auto" w:fill="E1DFDD"/>
    </w:rPr>
  </w:style>
  <w:style w:type="character" w:styleId="Mention">
    <w:name w:val="Mention"/>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54CA8763-4117-4B0C-AB76-9034F986AB54}">
  <ds:schemaRefs>
    <ds:schemaRef ds:uri="http://schemas.openxmlformats.org/officeDocument/2006/bibliography"/>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2812</Words>
  <Characters>16034</Characters>
  <Application>Microsoft Office Word</Application>
  <DocSecurity>0</DocSecurity>
  <Lines>133</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Andrew Lappalainen (Nokia)</cp:lastModifiedBy>
  <cp:revision>4</cp:revision>
  <dcterms:created xsi:type="dcterms:W3CDTF">2023-03-23T18:32:00Z</dcterms:created>
  <dcterms:modified xsi:type="dcterms:W3CDTF">2023-03-23T19:38:00Z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