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A297" w14:textId="77777777" w:rsidR="00934BD3" w:rsidRPr="0041589D" w:rsidRDefault="00934BD3" w:rsidP="00934BD3">
      <w:pPr>
        <w:rPr>
          <w:rFonts w:ascii="Times New Roman" w:eastAsia="MS Mincho" w:hAnsi="Times New Roman"/>
          <w:b/>
          <w:bCs/>
          <w:sz w:val="24"/>
          <w:szCs w:val="24"/>
          <w:lang w:eastAsia="x-none"/>
        </w:rPr>
      </w:pPr>
      <w:r w:rsidRPr="0041589D">
        <w:rPr>
          <w:rFonts w:ascii="Times New Roman" w:eastAsia="MS Mincho" w:hAnsi="Times New Roman"/>
          <w:b/>
          <w:bCs/>
          <w:sz w:val="24"/>
          <w:szCs w:val="24"/>
        </w:rPr>
        <w:t>3GPP TSG RAN WG2 Meeting #12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1-bise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     </w:t>
      </w:r>
      <w:r>
        <w:tab/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  </w:t>
      </w:r>
      <w:r>
        <w:tab/>
      </w:r>
      <w:r w:rsidRPr="0041589D">
        <w:rPr>
          <w:rFonts w:ascii="Times New Roman" w:hAnsi="Times New Roman"/>
        </w:rPr>
        <w:t xml:space="preserve">           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</w:t>
      </w:r>
      <w:r>
        <w:tab/>
      </w:r>
      <w:r>
        <w:rPr>
          <w:rFonts w:ascii="Times New Roman" w:hAnsi="Times New Roman"/>
        </w:rPr>
        <w:t xml:space="preserve">                 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>R2-</w:t>
      </w:r>
      <w:r w:rsidRPr="34A826B2">
        <w:rPr>
          <w:rFonts w:ascii="Times New Roman" w:eastAsia="MS Mincho" w:hAnsi="Times New Roman"/>
          <w:b/>
          <w:bCs/>
          <w:sz w:val="24"/>
          <w:szCs w:val="24"/>
        </w:rPr>
        <w:t>2</w:t>
      </w:r>
      <w:r>
        <w:rPr>
          <w:rFonts w:ascii="Times New Roman" w:eastAsia="MS Mincho" w:hAnsi="Times New Roman"/>
          <w:b/>
          <w:bCs/>
          <w:sz w:val="24"/>
          <w:szCs w:val="24"/>
        </w:rPr>
        <w:t>30xxxx</w:t>
      </w:r>
    </w:p>
    <w:p w14:paraId="0AEE3AD9" w14:textId="77777777" w:rsidR="00934BD3" w:rsidRPr="0041589D" w:rsidRDefault="00934BD3" w:rsidP="00934BD3">
      <w:pPr>
        <w:pStyle w:val="3GPPHeader"/>
        <w:spacing w:after="12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Electronic</w:t>
      </w:r>
      <w:r w:rsidRPr="0041589D">
        <w:rPr>
          <w:rFonts w:ascii="Times New Roman" w:eastAsia="MS Mincho" w:hAnsi="Times New Roman"/>
        </w:rPr>
        <w:t xml:space="preserve">, </w:t>
      </w:r>
      <w:r>
        <w:rPr>
          <w:rFonts w:ascii="Times New Roman" w:eastAsia="MS Mincho" w:hAnsi="Times New Roman"/>
        </w:rPr>
        <w:t>18</w:t>
      </w:r>
      <w:r w:rsidRPr="00FF764F">
        <w:rPr>
          <w:rFonts w:ascii="Times New Roman" w:eastAsia="MS Mincho" w:hAnsi="Times New Roman"/>
          <w:vertAlign w:val="superscript"/>
        </w:rPr>
        <w:t>th</w:t>
      </w:r>
      <w:r>
        <w:rPr>
          <w:rFonts w:ascii="Times New Roman" w:eastAsia="MS Mincho" w:hAnsi="Times New Roman"/>
        </w:rPr>
        <w:t>– 26</w:t>
      </w:r>
      <w:r w:rsidRPr="00FF764F">
        <w:rPr>
          <w:rFonts w:ascii="Times New Roman" w:eastAsia="MS Mincho" w:hAnsi="Times New Roman"/>
          <w:vertAlign w:val="superscript"/>
        </w:rPr>
        <w:t>th</w:t>
      </w:r>
      <w:r>
        <w:rPr>
          <w:rFonts w:ascii="Times New Roman" w:eastAsia="MS Mincho" w:hAnsi="Times New Roman"/>
        </w:rPr>
        <w:t xml:space="preserve"> Apr</w:t>
      </w:r>
      <w:r w:rsidRPr="0041589D">
        <w:rPr>
          <w:rFonts w:ascii="Times New Roman" w:eastAsia="MS Mincho" w:hAnsi="Times New Roman"/>
        </w:rPr>
        <w:t>, 202</w:t>
      </w:r>
      <w:r>
        <w:rPr>
          <w:rFonts w:ascii="Times New Roman" w:eastAsia="MS Mincho" w:hAnsi="Times New Roman"/>
        </w:rPr>
        <w:t>3</w:t>
      </w:r>
    </w:p>
    <w:p w14:paraId="70544EF3" w14:textId="77777777" w:rsidR="00934BD3" w:rsidRPr="00A344F4" w:rsidRDefault="00934BD3" w:rsidP="00934BD3">
      <w:pPr>
        <w:pStyle w:val="3GPPHeader"/>
        <w:spacing w:after="120"/>
        <w:rPr>
          <w:rFonts w:ascii="Times New Roman" w:eastAsia="MS Mincho" w:hAnsi="Times New Roman"/>
          <w:sz w:val="28"/>
          <w:szCs w:val="28"/>
          <w:lang w:eastAsia="x-none"/>
        </w:rPr>
      </w:pPr>
      <w:r w:rsidRPr="00A344F4">
        <w:rPr>
          <w:rFonts w:ascii="Times New Roman" w:hAnsi="Times New Roman"/>
          <w:szCs w:val="24"/>
          <w:lang w:val="sv-SE"/>
        </w:rPr>
        <w:t>Agenda Item:</w:t>
      </w:r>
      <w:r w:rsidRPr="00A344F4">
        <w:rPr>
          <w:rFonts w:ascii="Times New Roman" w:hAnsi="Times New Roman"/>
          <w:szCs w:val="24"/>
          <w:lang w:val="sv-SE"/>
        </w:rPr>
        <w:tab/>
        <w:t>8.1.</w:t>
      </w:r>
      <w:r>
        <w:rPr>
          <w:rFonts w:ascii="Times New Roman" w:hAnsi="Times New Roman"/>
          <w:szCs w:val="24"/>
          <w:lang w:val="sv-SE"/>
        </w:rPr>
        <w:t>2</w:t>
      </w:r>
    </w:p>
    <w:p w14:paraId="6D65C25A" w14:textId="77777777" w:rsidR="00934BD3" w:rsidRPr="00A344F4" w:rsidRDefault="00934BD3" w:rsidP="00934BD3">
      <w:pPr>
        <w:pStyle w:val="3GPPHeader"/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>Source:</w:t>
      </w:r>
      <w:r w:rsidRPr="00A344F4">
        <w:rPr>
          <w:rFonts w:ascii="Times New Roman" w:hAnsi="Times New Roman"/>
          <w:szCs w:val="24"/>
        </w:rPr>
        <w:tab/>
        <w:t>Intel Corporation</w:t>
      </w:r>
      <w:r>
        <w:rPr>
          <w:rFonts w:ascii="Times New Roman" w:hAnsi="Times New Roman"/>
          <w:szCs w:val="24"/>
        </w:rPr>
        <w:t xml:space="preserve"> (Rapporteur)</w:t>
      </w:r>
    </w:p>
    <w:p w14:paraId="73DDDD1F" w14:textId="0C65B983" w:rsidR="00934BD3" w:rsidRPr="00A344F4" w:rsidRDefault="00934BD3" w:rsidP="00934BD3">
      <w:pPr>
        <w:pStyle w:val="3GPPHeader"/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>Title:</w:t>
      </w:r>
      <w:r w:rsidRPr="00A344F4">
        <w:rPr>
          <w:rFonts w:ascii="Times New Roman" w:hAnsi="Times New Roman"/>
          <w:szCs w:val="24"/>
        </w:rPr>
        <w:tab/>
      </w:r>
      <w:r w:rsidRPr="00D21722">
        <w:rPr>
          <w:rFonts w:ascii="Times New Roman" w:hAnsi="Times New Roman"/>
          <w:szCs w:val="24"/>
        </w:rPr>
        <w:t xml:space="preserve">Summary of </w:t>
      </w:r>
      <w:r w:rsidR="00122DB6" w:rsidRPr="00122DB6">
        <w:rPr>
          <w:rFonts w:ascii="Times New Roman" w:hAnsi="Times New Roman"/>
          <w:szCs w:val="24"/>
        </w:rPr>
        <w:t>[Post12</w:t>
      </w:r>
      <w:r w:rsidR="00FA59E6">
        <w:rPr>
          <w:rFonts w:ascii="Times New Roman" w:hAnsi="Times New Roman"/>
          <w:szCs w:val="24"/>
        </w:rPr>
        <w:t>1</w:t>
      </w:r>
      <w:r w:rsidR="00122DB6" w:rsidRPr="00122DB6">
        <w:rPr>
          <w:rFonts w:ascii="Times New Roman" w:hAnsi="Times New Roman"/>
          <w:szCs w:val="24"/>
        </w:rPr>
        <w:t>][702][NCR] Capabilities running CR for NCR (Intel)</w:t>
      </w:r>
    </w:p>
    <w:p w14:paraId="2178D3CB" w14:textId="77777777" w:rsidR="00934BD3" w:rsidRPr="00A344F4" w:rsidRDefault="00934BD3" w:rsidP="00934BD3">
      <w:pPr>
        <w:pStyle w:val="3GPPHeader"/>
        <w:pBdr>
          <w:bottom w:val="single" w:sz="6" w:space="1" w:color="auto"/>
        </w:pBdr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 xml:space="preserve">Document for: </w:t>
      </w:r>
      <w:r>
        <w:rPr>
          <w:rFonts w:ascii="Times New Roman" w:hAnsi="Times New Roman"/>
          <w:szCs w:val="24"/>
        </w:rPr>
        <w:t xml:space="preserve">  </w:t>
      </w:r>
      <w:r w:rsidRPr="00A344F4">
        <w:rPr>
          <w:rFonts w:ascii="Times New Roman" w:hAnsi="Times New Roman"/>
          <w:szCs w:val="24"/>
        </w:rPr>
        <w:t>Discussion and Decision</w:t>
      </w:r>
    </w:p>
    <w:p w14:paraId="52C70642" w14:textId="77777777" w:rsidR="00017FC6" w:rsidRPr="0041589D" w:rsidRDefault="00017FC6" w:rsidP="00017FC6">
      <w:pPr>
        <w:pStyle w:val="Heading1"/>
        <w:rPr>
          <w:rFonts w:ascii="Times New Roman" w:hAnsi="Times New Roman" w:cs="Times New Roman"/>
        </w:rPr>
      </w:pPr>
      <w:r w:rsidRPr="0041589D">
        <w:rPr>
          <w:rFonts w:ascii="Times New Roman" w:hAnsi="Times New Roman" w:cs="Times New Roman"/>
          <w:lang w:val="en-US"/>
        </w:rPr>
        <w:t>Introduction</w:t>
      </w:r>
    </w:p>
    <w:p w14:paraId="305A49E3" w14:textId="178CCA15" w:rsidR="00025E78" w:rsidRDefault="00912FF2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>This is the summary of post email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1AAD" w14:paraId="6FCCBE33" w14:textId="77777777" w:rsidTr="00791AAD">
        <w:tc>
          <w:tcPr>
            <w:tcW w:w="9350" w:type="dxa"/>
          </w:tcPr>
          <w:p w14:paraId="7BD44474" w14:textId="49F24194" w:rsidR="00791AAD" w:rsidRDefault="00791AAD" w:rsidP="00791AAD">
            <w:pPr>
              <w:pStyle w:val="emaildiscussion"/>
              <w:ind w:firstLine="0"/>
            </w:pPr>
            <w:r>
              <w:t>[Post121][702][NCR] Capabilities running CR for NCR (Intel)</w:t>
            </w:r>
          </w:p>
          <w:p w14:paraId="19530F61" w14:textId="77777777" w:rsidR="00791AAD" w:rsidRPr="00791AAD" w:rsidRDefault="00791AAD" w:rsidP="00791AAD">
            <w:pPr>
              <w:ind w:left="1622" w:hanging="363"/>
            </w:pPr>
            <w:r>
              <w:t xml:space="preserve">      </w:t>
            </w:r>
            <w:r w:rsidRPr="00791AAD">
              <w:t xml:space="preserve">Scope: </w:t>
            </w:r>
          </w:p>
          <w:p w14:paraId="2281ABD2" w14:textId="77777777" w:rsidR="00791AAD" w:rsidRPr="00791AAD" w:rsidRDefault="00791AAD" w:rsidP="00791AAD">
            <w:pPr>
              <w:pStyle w:val="ListParagraph"/>
              <w:numPr>
                <w:ilvl w:val="0"/>
                <w:numId w:val="15"/>
              </w:numPr>
              <w:spacing w:after="180" w:line="240" w:lineRule="auto"/>
              <w:ind w:left="2519"/>
              <w:rPr>
                <w:sz w:val="20"/>
                <w:szCs w:val="20"/>
              </w:rPr>
            </w:pPr>
            <w:r w:rsidRPr="00791AAD">
              <w:rPr>
                <w:rFonts w:ascii="Arial" w:hAnsi="Arial" w:cs="Arial"/>
                <w:sz w:val="20"/>
                <w:szCs w:val="20"/>
                <w:lang w:val="en-GB"/>
              </w:rPr>
              <w:t>Updates based on the agreements during RAN2#121</w:t>
            </w:r>
          </w:p>
          <w:p w14:paraId="63A957E0" w14:textId="77777777" w:rsidR="00791AAD" w:rsidRPr="00791AAD" w:rsidRDefault="00791AAD" w:rsidP="00791A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19"/>
              <w:rPr>
                <w:sz w:val="20"/>
                <w:szCs w:val="20"/>
              </w:rPr>
            </w:pPr>
            <w:r w:rsidRPr="00791AAD">
              <w:rPr>
                <w:rFonts w:ascii="Arial" w:hAnsi="Arial" w:cs="Arial"/>
                <w:sz w:val="20"/>
                <w:szCs w:val="20"/>
                <w:lang w:val="en-GB"/>
              </w:rPr>
              <w:t>Can discuss open issues.</w:t>
            </w:r>
          </w:p>
          <w:p w14:paraId="729D1C3D" w14:textId="77777777" w:rsidR="00791AAD" w:rsidRDefault="00791AAD" w:rsidP="00791AAD">
            <w:pPr>
              <w:ind w:left="1622" w:hanging="363"/>
            </w:pPr>
            <w:r>
              <w:t xml:space="preserve">      Intended outcome: revised running CRs, discussion paper with proposals (if needed)  </w:t>
            </w:r>
          </w:p>
          <w:p w14:paraId="3B1A0208" w14:textId="64CC1487" w:rsidR="00791AAD" w:rsidRPr="00791AAD" w:rsidRDefault="00791AAD" w:rsidP="00791AAD">
            <w:pPr>
              <w:ind w:left="1622" w:hanging="363"/>
            </w:pPr>
            <w:r>
              <w:t>      Deadline:  Long</w:t>
            </w:r>
          </w:p>
        </w:tc>
      </w:tr>
    </w:tbl>
    <w:p w14:paraId="79698DF9" w14:textId="1C0B3CBE" w:rsidR="00912FF2" w:rsidRDefault="00912FF2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</w:t>
      </w:r>
      <w:r w:rsidR="00C4588F">
        <w:rPr>
          <w:rFonts w:ascii="Times New Roman" w:hAnsi="Times New Roman"/>
        </w:rPr>
        <w:t xml:space="preserve">two phases are </w:t>
      </w:r>
      <w:r w:rsidR="009C1FDC">
        <w:rPr>
          <w:rFonts w:ascii="Times New Roman" w:hAnsi="Times New Roman"/>
        </w:rPr>
        <w:t>considered for this email discussion:</w:t>
      </w:r>
    </w:p>
    <w:p w14:paraId="4AACD70F" w14:textId="2D10A741" w:rsidR="00114E2A" w:rsidRDefault="009C1FDC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Phase </w:t>
      </w:r>
      <w:r w:rsidR="00114E2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114E2A">
        <w:rPr>
          <w:rFonts w:ascii="Times New Roman" w:hAnsi="Times New Roman"/>
        </w:rPr>
        <w:t>NCR-MT capability open issue discussion</w:t>
      </w:r>
      <w:r w:rsidR="00791AAD">
        <w:rPr>
          <w:rFonts w:ascii="Times New Roman" w:hAnsi="Times New Roman"/>
        </w:rPr>
        <w:t xml:space="preserve">; </w:t>
      </w:r>
      <w:r w:rsidR="00114E2A">
        <w:rPr>
          <w:rFonts w:ascii="Times New Roman" w:hAnsi="Times New Roman"/>
        </w:rPr>
        <w:t xml:space="preserve">Deadline: </w:t>
      </w:r>
      <w:r w:rsidR="00FD23DB" w:rsidRPr="00D21B10">
        <w:rPr>
          <w:rFonts w:ascii="Times New Roman" w:hAnsi="Times New Roman"/>
          <w:highlight w:val="yellow"/>
        </w:rPr>
        <w:t>24</w:t>
      </w:r>
      <w:r w:rsidR="00FD23DB" w:rsidRPr="00D21B10">
        <w:rPr>
          <w:rFonts w:ascii="Times New Roman" w:hAnsi="Times New Roman"/>
          <w:highlight w:val="yellow"/>
          <w:vertAlign w:val="superscript"/>
        </w:rPr>
        <w:t>th</w:t>
      </w:r>
      <w:r w:rsidR="00FD23DB" w:rsidRPr="00D21B10">
        <w:rPr>
          <w:rFonts w:ascii="Times New Roman" w:hAnsi="Times New Roman"/>
          <w:highlight w:val="yellow"/>
        </w:rPr>
        <w:t xml:space="preserve"> Mar</w:t>
      </w:r>
    </w:p>
    <w:p w14:paraId="2179C019" w14:textId="2341EDD0" w:rsidR="009C1FDC" w:rsidRDefault="009C1FDC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>Phase 2</w:t>
      </w:r>
      <w:r w:rsidR="00114E2A">
        <w:rPr>
          <w:rFonts w:ascii="Times New Roman" w:hAnsi="Times New Roman"/>
        </w:rPr>
        <w:t>: Proposal and conclusion review, draft CR review</w:t>
      </w:r>
      <w:r w:rsidR="00791AAD">
        <w:rPr>
          <w:rFonts w:ascii="Times New Roman" w:hAnsi="Times New Roman"/>
        </w:rPr>
        <w:t xml:space="preserve">; </w:t>
      </w:r>
      <w:r w:rsidR="00114E2A">
        <w:rPr>
          <w:rFonts w:ascii="Times New Roman" w:hAnsi="Times New Roman"/>
        </w:rPr>
        <w:t>D</w:t>
      </w:r>
      <w:r w:rsidR="002D3B3B">
        <w:rPr>
          <w:rFonts w:ascii="Times New Roman" w:hAnsi="Times New Roman"/>
        </w:rPr>
        <w:t>eadline</w:t>
      </w:r>
      <w:r>
        <w:rPr>
          <w:rFonts w:ascii="Times New Roman" w:hAnsi="Times New Roman"/>
        </w:rPr>
        <w:t xml:space="preserve">: </w:t>
      </w:r>
      <w:r w:rsidRPr="00D21B10">
        <w:rPr>
          <w:rFonts w:ascii="Times New Roman" w:hAnsi="Times New Roman"/>
          <w:highlight w:val="yellow"/>
        </w:rPr>
        <w:t>5</w:t>
      </w:r>
      <w:r w:rsidRPr="00D21B10">
        <w:rPr>
          <w:rFonts w:ascii="Times New Roman" w:hAnsi="Times New Roman"/>
          <w:highlight w:val="yellow"/>
          <w:vertAlign w:val="superscript"/>
        </w:rPr>
        <w:t>th</w:t>
      </w:r>
      <w:r w:rsidRPr="00D21B10">
        <w:rPr>
          <w:rFonts w:ascii="Times New Roman" w:hAnsi="Times New Roman"/>
          <w:highlight w:val="yellow"/>
        </w:rPr>
        <w:t xml:space="preserve"> Apr</w:t>
      </w:r>
      <w:r>
        <w:rPr>
          <w:rFonts w:ascii="Times New Roman" w:hAnsi="Times New Roman"/>
        </w:rPr>
        <w:t xml:space="preserve"> (TBD)</w:t>
      </w:r>
    </w:p>
    <w:p w14:paraId="3E88CE66" w14:textId="5DA5B653" w:rsidR="009C1FDC" w:rsidRPr="009C1FDC" w:rsidRDefault="009C1FDC" w:rsidP="009C1FDC">
      <w:pPr>
        <w:rPr>
          <w:rFonts w:ascii="Times New Roman" w:hAnsi="Times New Roman"/>
        </w:rPr>
      </w:pPr>
      <w:r w:rsidRPr="009C1FDC">
        <w:rPr>
          <w:rFonts w:ascii="Times New Roman" w:hAnsi="Times New Roman"/>
        </w:rPr>
        <w:t xml:space="preserve">Companies providing input to this email discussion are </w:t>
      </w:r>
      <w:r w:rsidR="00DF0370">
        <w:rPr>
          <w:rFonts w:ascii="Times New Roman" w:hAnsi="Times New Roman"/>
        </w:rPr>
        <w:t xml:space="preserve">invited </w:t>
      </w:r>
      <w:r w:rsidRPr="009C1FDC">
        <w:rPr>
          <w:rFonts w:ascii="Times New Roman" w:hAnsi="Times New Roman"/>
        </w:rPr>
        <w:t>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478"/>
        <w:gridCol w:w="4657"/>
      </w:tblGrid>
      <w:tr w:rsidR="009C1FDC" w:rsidRPr="009C1FDC" w14:paraId="2AC18215" w14:textId="77777777" w:rsidTr="007E2ADA">
        <w:tc>
          <w:tcPr>
            <w:tcW w:w="2215" w:type="dxa"/>
          </w:tcPr>
          <w:p w14:paraId="2163020A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Company</w:t>
            </w:r>
          </w:p>
        </w:tc>
        <w:tc>
          <w:tcPr>
            <w:tcW w:w="2478" w:type="dxa"/>
          </w:tcPr>
          <w:p w14:paraId="6E51F68C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Name</w:t>
            </w:r>
          </w:p>
        </w:tc>
        <w:tc>
          <w:tcPr>
            <w:tcW w:w="4657" w:type="dxa"/>
          </w:tcPr>
          <w:p w14:paraId="596C4C8C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Email Address</w:t>
            </w:r>
          </w:p>
        </w:tc>
      </w:tr>
      <w:tr w:rsidR="009C1FDC" w:rsidRPr="009C1FDC" w14:paraId="163C8372" w14:textId="77777777" w:rsidTr="007E2ADA">
        <w:tc>
          <w:tcPr>
            <w:tcW w:w="2215" w:type="dxa"/>
          </w:tcPr>
          <w:p w14:paraId="5CA836B2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3C47270D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10B1F624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C1FDC" w:rsidRPr="009C1FDC" w14:paraId="7834EE17" w14:textId="77777777" w:rsidTr="007E2ADA">
        <w:tc>
          <w:tcPr>
            <w:tcW w:w="2215" w:type="dxa"/>
          </w:tcPr>
          <w:p w14:paraId="2A8B6104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40159D8F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184A5F41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C1FDC" w:rsidRPr="009C1FDC" w14:paraId="126E5CBD" w14:textId="77777777" w:rsidTr="007E2ADA">
        <w:tc>
          <w:tcPr>
            <w:tcW w:w="2215" w:type="dxa"/>
          </w:tcPr>
          <w:p w14:paraId="219EF260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69C516D4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4909A792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C1FDC" w:rsidRPr="009C1FDC" w14:paraId="336C5F5F" w14:textId="77777777" w:rsidTr="007E2ADA">
        <w:tc>
          <w:tcPr>
            <w:tcW w:w="2215" w:type="dxa"/>
          </w:tcPr>
          <w:p w14:paraId="2EE88A30" w14:textId="77777777" w:rsidR="009C1FDC" w:rsidRPr="009C1FDC" w:rsidRDefault="009C1FDC" w:rsidP="006B4DA0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2478" w:type="dxa"/>
          </w:tcPr>
          <w:p w14:paraId="2A0A30E0" w14:textId="77777777" w:rsidR="009C1FDC" w:rsidRPr="009C1FDC" w:rsidRDefault="009C1FDC" w:rsidP="006B4DA0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4657" w:type="dxa"/>
          </w:tcPr>
          <w:p w14:paraId="6401C841" w14:textId="77777777" w:rsidR="009C1FDC" w:rsidRPr="009C1FDC" w:rsidRDefault="009C1FDC" w:rsidP="006B4DA0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</w:tr>
    </w:tbl>
    <w:p w14:paraId="30BC877B" w14:textId="77777777" w:rsidR="009C1FDC" w:rsidRPr="0041589D" w:rsidRDefault="009C1FDC" w:rsidP="00017FC6">
      <w:pPr>
        <w:rPr>
          <w:rFonts w:ascii="Times New Roman" w:hAnsi="Times New Roman"/>
        </w:rPr>
      </w:pPr>
    </w:p>
    <w:p w14:paraId="3CEBD86F" w14:textId="2CA2855F" w:rsidR="00017FC6" w:rsidRDefault="00017FC6" w:rsidP="00017FC6">
      <w:pPr>
        <w:pStyle w:val="Heading1"/>
        <w:rPr>
          <w:rFonts w:ascii="Times New Roman" w:eastAsia="SimSun" w:hAnsi="Times New Roman" w:cs="Times New Roman"/>
          <w:lang w:val="en-US" w:eastAsia="zh-CN"/>
        </w:rPr>
      </w:pPr>
      <w:r w:rsidRPr="0041589D">
        <w:rPr>
          <w:rFonts w:ascii="Times New Roman" w:eastAsia="SimSun" w:hAnsi="Times New Roman" w:cs="Times New Roman"/>
          <w:lang w:val="en-US" w:eastAsia="zh-CN"/>
        </w:rPr>
        <w:t>Discussion</w:t>
      </w:r>
    </w:p>
    <w:p w14:paraId="71E352F8" w14:textId="2BEF6A9D" w:rsidR="00610DC3" w:rsidRPr="00D21722" w:rsidRDefault="00610DC3" w:rsidP="00610DC3">
      <w:pPr>
        <w:pStyle w:val="Heading2"/>
        <w:rPr>
          <w:rFonts w:ascii="Times New Roman" w:hAnsi="Times New Roman" w:cs="Times New Roman"/>
          <w:lang w:eastAsia="zh-CN"/>
        </w:rPr>
      </w:pPr>
      <w:r w:rsidRPr="00D21722">
        <w:rPr>
          <w:rFonts w:ascii="Times New Roman" w:hAnsi="Times New Roman" w:cs="Times New Roman"/>
          <w:lang w:eastAsia="zh-CN"/>
        </w:rPr>
        <w:t>Phase 1</w:t>
      </w:r>
    </w:p>
    <w:p w14:paraId="1AD9E0A1" w14:textId="54EC5526" w:rsidR="00610DC3" w:rsidRPr="00D21722" w:rsidRDefault="00D927D9" w:rsidP="00D927D9">
      <w:pPr>
        <w:pStyle w:val="Heading3"/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>Discussion on NCR-MT funcitonality and capability</w:t>
      </w:r>
    </w:p>
    <w:p w14:paraId="098B7710" w14:textId="1FD941F8" w:rsidR="00D927D9" w:rsidRPr="00D21722" w:rsidRDefault="000B16DE" w:rsidP="00D927D9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Following agreement</w:t>
      </w:r>
      <w:r w:rsidR="00A7045E" w:rsidRPr="00D21722">
        <w:rPr>
          <w:rFonts w:ascii="Times New Roman" w:hAnsi="Times New Roman"/>
          <w:lang w:val="en-GB" w:eastAsia="zh-CN"/>
        </w:rPr>
        <w:t>s</w:t>
      </w:r>
      <w:r w:rsidRPr="00D21722">
        <w:rPr>
          <w:rFonts w:ascii="Times New Roman" w:hAnsi="Times New Roman"/>
          <w:lang w:val="en-GB" w:eastAsia="zh-CN"/>
        </w:rPr>
        <w:t xml:space="preserve"> on NCR-MT capability were agreed in RAN2 #120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6DE" w14:paraId="165247FC" w14:textId="77777777" w:rsidTr="000B16DE">
        <w:tc>
          <w:tcPr>
            <w:tcW w:w="9350" w:type="dxa"/>
          </w:tcPr>
          <w:p w14:paraId="389E8B84" w14:textId="77777777" w:rsidR="000B16DE" w:rsidRPr="00170C67" w:rsidRDefault="000B16DE" w:rsidP="000B16DE">
            <w:pPr>
              <w:pStyle w:val="Agreement"/>
            </w:pPr>
            <w:r w:rsidRPr="00170C67">
              <w:t>For reporting the capabilities of NCR-MT, the existing UECapabilityEnquiry and UECapabilityInformation messages are reused.</w:t>
            </w:r>
          </w:p>
          <w:p w14:paraId="355B164E" w14:textId="77777777" w:rsidR="000B16DE" w:rsidRPr="00170C67" w:rsidRDefault="000B16DE" w:rsidP="000B16DE">
            <w:pPr>
              <w:pStyle w:val="Agreement"/>
            </w:pPr>
            <w:r w:rsidRPr="00170C67">
              <w:t>In NCR-MT capability discussion, to focus on mandatory features that are required for NCR-MT.</w:t>
            </w:r>
          </w:p>
          <w:p w14:paraId="170E2FF3" w14:textId="16447B4E" w:rsidR="000B16DE" w:rsidRPr="000B16DE" w:rsidRDefault="000B16DE" w:rsidP="00D927D9">
            <w:pPr>
              <w:pStyle w:val="Agreement"/>
            </w:pPr>
            <w:r w:rsidRPr="00170C67">
              <w:lastRenderedPageBreak/>
              <w:t>All existing optional features are considered as applicable to NCR-MT unless explicitly excluded (Same as IAB-MT). FFS on taking IAB specified features as a baseline for future discussion.</w:t>
            </w:r>
          </w:p>
        </w:tc>
      </w:tr>
    </w:tbl>
    <w:p w14:paraId="3BB9692D" w14:textId="549CF95A" w:rsidR="00524CDF" w:rsidRPr="00D21722" w:rsidRDefault="00D044A0" w:rsidP="00524CDF">
      <w:pPr>
        <w:rPr>
          <w:rFonts w:ascii="Times New Roman" w:hAnsi="Times New Roman"/>
          <w:lang w:val="en-GB"/>
        </w:rPr>
      </w:pPr>
      <w:r w:rsidRPr="00D21722">
        <w:rPr>
          <w:rFonts w:ascii="Times New Roman" w:hAnsi="Times New Roman"/>
          <w:lang w:val="en-GB" w:eastAsia="zh-CN"/>
        </w:rPr>
        <w:lastRenderedPageBreak/>
        <w:t xml:space="preserve">In this email discussion, we will mainly focus on </w:t>
      </w:r>
      <w:r w:rsidR="00FB7007" w:rsidRPr="00D21722">
        <w:rPr>
          <w:rFonts w:ascii="Times New Roman" w:hAnsi="Times New Roman"/>
          <w:lang w:val="en-GB" w:eastAsia="zh-CN"/>
        </w:rPr>
        <w:t>L2/3</w:t>
      </w:r>
      <w:r w:rsidR="00573E2D" w:rsidRPr="00D21722">
        <w:rPr>
          <w:rFonts w:ascii="Times New Roman" w:hAnsi="Times New Roman"/>
          <w:lang w:val="en-GB" w:eastAsia="zh-CN"/>
        </w:rPr>
        <w:t xml:space="preserve"> </w:t>
      </w:r>
      <w:r w:rsidR="00573E2D" w:rsidRPr="00D21722">
        <w:rPr>
          <w:rFonts w:ascii="Times New Roman" w:hAnsi="Times New Roman"/>
          <w:lang w:eastAsia="zh-CN"/>
        </w:rPr>
        <w:t>functionality and capability</w:t>
      </w:r>
      <w:r w:rsidR="00524CDF" w:rsidRPr="00D21722">
        <w:rPr>
          <w:rFonts w:ascii="Times New Roman" w:hAnsi="Times New Roman"/>
          <w:lang w:eastAsia="zh-CN"/>
        </w:rPr>
        <w:t>。</w:t>
      </w:r>
      <w:r w:rsidR="00524CDF" w:rsidRPr="00D21722">
        <w:rPr>
          <w:rFonts w:ascii="Times New Roman" w:hAnsi="Times New Roman"/>
          <w:lang w:eastAsia="zh-CN"/>
        </w:rPr>
        <w:t xml:space="preserve"> </w:t>
      </w:r>
      <w:r w:rsidR="00524CDF" w:rsidRPr="00D21722">
        <w:rPr>
          <w:rFonts w:ascii="Times New Roman" w:hAnsi="Times New Roman"/>
          <w:lang w:val="en-GB"/>
        </w:rPr>
        <w:t>For RAN1/4 related mandatory features, it is suggested to wait for more progress in RAN1/4.</w:t>
      </w:r>
    </w:p>
    <w:p w14:paraId="7056522F" w14:textId="19A950FF" w:rsidR="00D97E40" w:rsidRPr="00E84ABE" w:rsidRDefault="00D97E40" w:rsidP="00D21722">
      <w:pPr>
        <w:pStyle w:val="Heading4"/>
      </w:pPr>
      <w:r w:rsidRPr="00E84ABE">
        <w:rPr>
          <w:rFonts w:cs="Times New Roman"/>
        </w:rPr>
        <w:t>Mandatory feature</w:t>
      </w:r>
      <w:r w:rsidR="00F20AD2">
        <w:rPr>
          <w:rFonts w:cs="Times New Roman"/>
        </w:rPr>
        <w:t xml:space="preserve"> related</w:t>
      </w:r>
    </w:p>
    <w:p w14:paraId="3AAED803" w14:textId="79BD346D" w:rsidR="0026642F" w:rsidRPr="00D21722" w:rsidRDefault="00CD4741" w:rsidP="0026642F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 xml:space="preserve">Regarding to L2/3 feature of NCR-MT, </w:t>
      </w:r>
      <w:r w:rsidR="004E1E19" w:rsidRPr="00D21722">
        <w:rPr>
          <w:rFonts w:ascii="Times New Roman" w:hAnsi="Times New Roman"/>
          <w:lang w:eastAsia="zh-CN"/>
        </w:rPr>
        <w:t xml:space="preserve">based on input </w:t>
      </w:r>
      <w:r w:rsidR="003F1957" w:rsidRPr="00D21722">
        <w:rPr>
          <w:rFonts w:ascii="Times New Roman" w:hAnsi="Times New Roman"/>
          <w:lang w:eastAsia="zh-CN"/>
        </w:rPr>
        <w:t xml:space="preserve">to RAN2 #121 meeting, </w:t>
      </w:r>
      <w:r w:rsidR="00977852" w:rsidRPr="00D21722">
        <w:rPr>
          <w:rFonts w:ascii="Times New Roman" w:hAnsi="Times New Roman"/>
          <w:lang w:eastAsia="zh-CN"/>
        </w:rPr>
        <w:t xml:space="preserve">companies </w:t>
      </w:r>
      <w:r w:rsidR="004508D3" w:rsidRPr="00D21722">
        <w:rPr>
          <w:rFonts w:ascii="Times New Roman" w:hAnsi="Times New Roman"/>
          <w:lang w:eastAsia="zh-CN"/>
        </w:rPr>
        <w:t xml:space="preserve">propose to </w:t>
      </w:r>
      <w:r w:rsidR="00D91005" w:rsidRPr="00D21722">
        <w:rPr>
          <w:rFonts w:ascii="Times New Roman" w:hAnsi="Times New Roman"/>
          <w:lang w:eastAsia="zh-CN"/>
        </w:rPr>
        <w:t>take</w:t>
      </w:r>
      <w:r w:rsidR="002B67B5" w:rsidRPr="00D21722">
        <w:rPr>
          <w:rFonts w:ascii="Times New Roman" w:hAnsi="Times New Roman"/>
          <w:lang w:eastAsia="zh-CN"/>
        </w:rPr>
        <w:t xml:space="preserve"> IAB-MT’s capability as baseline for NCR-MT. </w:t>
      </w:r>
      <w:r w:rsidR="00DF1194" w:rsidRPr="00D21722">
        <w:rPr>
          <w:rFonts w:ascii="Times New Roman" w:hAnsi="Times New Roman"/>
          <w:lang w:eastAsia="zh-CN"/>
        </w:rPr>
        <w:t xml:space="preserve">Following </w:t>
      </w:r>
      <w:r w:rsidR="00C63012" w:rsidRPr="00D21722">
        <w:rPr>
          <w:rFonts w:ascii="Times New Roman" w:hAnsi="Times New Roman"/>
          <w:lang w:eastAsia="zh-CN"/>
        </w:rPr>
        <w:t xml:space="preserve">is the table of IAB-MT mandatory features captured in TS 38.306 Section </w:t>
      </w:r>
      <w:r w:rsidR="0079060C" w:rsidRPr="00D21722">
        <w:rPr>
          <w:rFonts w:ascii="Times New Roman" w:hAnsi="Times New Roman"/>
          <w:lang w:eastAsia="zh-CN"/>
        </w:rPr>
        <w:t xml:space="preserve">4.2.15. Rapporteur observes that </w:t>
      </w:r>
      <w:r w:rsidR="00CD6C0A" w:rsidRPr="00D21722">
        <w:rPr>
          <w:rFonts w:ascii="Times New Roman" w:hAnsi="Times New Roman"/>
          <w:lang w:eastAsia="zh-CN"/>
        </w:rPr>
        <w:t>Feature “0. General”</w:t>
      </w:r>
      <w:r w:rsidR="0079060C" w:rsidRPr="00D21722">
        <w:rPr>
          <w:rFonts w:ascii="Times New Roman" w:hAnsi="Times New Roman"/>
          <w:lang w:eastAsia="zh-CN"/>
        </w:rPr>
        <w:t xml:space="preserve"> </w:t>
      </w:r>
      <w:r w:rsidR="00CD6C0A" w:rsidRPr="00D21722">
        <w:rPr>
          <w:rFonts w:ascii="Times New Roman" w:hAnsi="Times New Roman"/>
          <w:lang w:eastAsia="zh-CN"/>
        </w:rPr>
        <w:t>is IAB procedure, which is only applicable for IAB-node</w:t>
      </w:r>
      <w:r w:rsidR="0088466A" w:rsidRPr="00D21722">
        <w:rPr>
          <w:rFonts w:ascii="Times New Roman" w:hAnsi="Times New Roman"/>
          <w:lang w:eastAsia="zh-CN"/>
        </w:rPr>
        <w:t xml:space="preserve"> and not applicable for NCR-MT</w:t>
      </w:r>
      <w:r w:rsidR="00CD6C0A" w:rsidRPr="00D21722">
        <w:rPr>
          <w:rFonts w:ascii="Times New Roman" w:hAnsi="Times New Roman"/>
          <w:lang w:eastAsia="zh-CN"/>
        </w:rPr>
        <w:t xml:space="preserve">. </w:t>
      </w:r>
    </w:p>
    <w:p w14:paraId="60A7CD82" w14:textId="348BB357" w:rsidR="0026642F" w:rsidRPr="00D21722" w:rsidRDefault="0026642F" w:rsidP="00D927D9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 xml:space="preserve">Moreover, different from IAB-MT, RAN2 agreed handover and related RRM measurement is not supported by NCR-MT, and RRC_INACTIVE state is optional for NCR-MT (i.e. RRC connection resume </w:t>
      </w:r>
      <w:r w:rsidR="0088466A" w:rsidRPr="00D21722">
        <w:rPr>
          <w:rFonts w:ascii="Times New Roman" w:hAnsi="Times New Roman"/>
          <w:lang w:eastAsia="zh-CN"/>
        </w:rPr>
        <w:t xml:space="preserve">procedure </w:t>
      </w:r>
      <w:r w:rsidRPr="00D21722">
        <w:rPr>
          <w:rFonts w:ascii="Times New Roman" w:hAnsi="Times New Roman"/>
          <w:lang w:eastAsia="zh-CN"/>
        </w:rPr>
        <w:t xml:space="preserve">is </w:t>
      </w:r>
      <w:r w:rsidR="0088466A" w:rsidRPr="00D21722">
        <w:rPr>
          <w:rFonts w:ascii="Times New Roman" w:hAnsi="Times New Roman"/>
          <w:lang w:eastAsia="zh-CN"/>
        </w:rPr>
        <w:t xml:space="preserve">also </w:t>
      </w:r>
      <w:r w:rsidRPr="00D21722">
        <w:rPr>
          <w:rFonts w:ascii="Times New Roman" w:hAnsi="Times New Roman"/>
          <w:lang w:eastAsia="zh-CN"/>
        </w:rPr>
        <w:t xml:space="preserve">optional for NCR-MT). </w:t>
      </w:r>
    </w:p>
    <w:p w14:paraId="6E6BCF3E" w14:textId="1BC08F62" w:rsidR="0088466A" w:rsidRPr="00D21722" w:rsidRDefault="0088466A" w:rsidP="00D927D9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 xml:space="preserve">In the table below provides the existing table of the IAB-MT features along with rapporteur’s </w:t>
      </w:r>
      <w:r w:rsidR="00C86D49" w:rsidRPr="00D21722">
        <w:rPr>
          <w:rFonts w:ascii="Times New Roman" w:hAnsi="Times New Roman"/>
          <w:lang w:eastAsia="zh-CN"/>
        </w:rPr>
        <w:t>initial input</w:t>
      </w:r>
      <w:r w:rsidRPr="00D21722">
        <w:rPr>
          <w:rFonts w:ascii="Times New Roman" w:hAnsi="Times New Roman"/>
          <w:lang w:eastAsia="zh-CN"/>
        </w:rPr>
        <w:t xml:space="preserve"> of the applicability of these IAB features for NCR.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3012" w14:paraId="5EF164AB" w14:textId="77777777" w:rsidTr="006B4DA0">
        <w:tc>
          <w:tcPr>
            <w:tcW w:w="9350" w:type="dxa"/>
          </w:tcPr>
          <w:p w14:paraId="5CB35490" w14:textId="77777777" w:rsidR="00C63012" w:rsidRPr="00CB657F" w:rsidRDefault="00C63012" w:rsidP="006B4DA0">
            <w:pPr>
              <w:rPr>
                <w:rFonts w:ascii="TimesNewRomanPSMT" w:hAnsi="TimesNewRomanPSMT" w:hint="eastAsia"/>
                <w:b/>
                <w:bCs/>
                <w:color w:val="000000"/>
              </w:rPr>
            </w:pPr>
            <w:r w:rsidRPr="00CB657F">
              <w:rPr>
                <w:rFonts w:ascii="TimesNewRomanPSMT" w:hAnsi="TimesNewRomanPSMT" w:hint="eastAsia"/>
                <w:b/>
                <w:bCs/>
                <w:color w:val="000000"/>
              </w:rPr>
              <w:t>IAB-MT mandatory features</w:t>
            </w:r>
          </w:p>
          <w:p w14:paraId="66BFF66C" w14:textId="77777777" w:rsidR="00C63012" w:rsidRDefault="00C63012" w:rsidP="006B4DA0">
            <w:pPr>
              <w:rPr>
                <w:rFonts w:ascii="TimesNewRomanPSMT" w:hAnsi="TimesNewRomanPSMT" w:hint="eastAsia"/>
                <w:color w:val="000000"/>
              </w:rPr>
            </w:pPr>
            <w:r w:rsidRPr="002C1833">
              <w:rPr>
                <w:rFonts w:ascii="TimesNewRomanPSMT" w:hAnsi="TimesNewRomanPSMT"/>
                <w:color w:val="000000"/>
              </w:rPr>
              <w:t>Table 4.2.15.1-1, Table 4.2.15.1-2 and Table 4.2.15.1-3 capture feature groups, which are mandatory for an IAB-MT.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bookmarkStart w:id="0" w:name="_Hlk129091066"/>
            <w:r w:rsidRPr="002C1833">
              <w:rPr>
                <w:rFonts w:ascii="TimesNewRomanPSMT" w:hAnsi="TimesNewRomanPSMT"/>
                <w:color w:val="000000"/>
              </w:rPr>
              <w:t>All other feature groups or components of the feature groups as captured in TR 38.822 [24] as well as capabilities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2C1833">
              <w:rPr>
                <w:rFonts w:ascii="TimesNewRomanPSMT" w:hAnsi="TimesNewRomanPSMT"/>
                <w:color w:val="000000"/>
              </w:rPr>
              <w:t>specified in this specification are optional for an IAB-MT, unless indicated otherwise.</w:t>
            </w:r>
            <w:bookmarkEnd w:id="0"/>
          </w:p>
          <w:tbl>
            <w:tblPr>
              <w:tblStyle w:val="TableGrid"/>
              <w:tblW w:w="9245" w:type="dxa"/>
              <w:tblLook w:val="04A0" w:firstRow="1" w:lastRow="0" w:firstColumn="1" w:lastColumn="0" w:noHBand="0" w:noVBand="1"/>
            </w:tblPr>
            <w:tblGrid>
              <w:gridCol w:w="1080"/>
              <w:gridCol w:w="864"/>
              <w:gridCol w:w="1224"/>
              <w:gridCol w:w="2726"/>
              <w:gridCol w:w="1475"/>
              <w:gridCol w:w="1876"/>
            </w:tblGrid>
            <w:tr w:rsidR="00044F92" w:rsidRPr="001106B3" w14:paraId="79D18700" w14:textId="116D3BCE" w:rsidTr="00044F92">
              <w:tc>
                <w:tcPr>
                  <w:tcW w:w="1151" w:type="dxa"/>
                  <w:hideMark/>
                </w:tcPr>
                <w:p w14:paraId="6D5D6C77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Features </w:t>
                  </w:r>
                </w:p>
              </w:tc>
              <w:tc>
                <w:tcPr>
                  <w:tcW w:w="974" w:type="dxa"/>
                  <w:hideMark/>
                </w:tcPr>
                <w:p w14:paraId="34170C44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Index </w:t>
                  </w:r>
                </w:p>
              </w:tc>
              <w:tc>
                <w:tcPr>
                  <w:tcW w:w="1360" w:type="dxa"/>
                  <w:hideMark/>
                </w:tcPr>
                <w:p w14:paraId="733E4A11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Feature group </w:t>
                  </w:r>
                </w:p>
              </w:tc>
              <w:tc>
                <w:tcPr>
                  <w:tcW w:w="2726" w:type="dxa"/>
                  <w:hideMark/>
                </w:tcPr>
                <w:p w14:paraId="37AC6550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Components </w:t>
                  </w:r>
                </w:p>
              </w:tc>
              <w:tc>
                <w:tcPr>
                  <w:tcW w:w="1506" w:type="dxa"/>
                  <w:hideMark/>
                </w:tcPr>
                <w:p w14:paraId="6BB780B5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>Additional</w:t>
                  </w:r>
                  <w:r w:rsidRPr="001106B3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br/>
                    <w:t>information</w:t>
                  </w:r>
                </w:p>
              </w:tc>
              <w:tc>
                <w:tcPr>
                  <w:tcW w:w="1528" w:type="dxa"/>
                </w:tcPr>
                <w:p w14:paraId="269C1193" w14:textId="1E51E426" w:rsidR="00044F92" w:rsidRPr="00EB75AE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EB75AE">
                    <w:rPr>
                      <w:rFonts w:ascii="Arial-BoldMT" w:eastAsia="Times New Roman" w:hAnsi="Arial-BoldMT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NCR-MT Applicable (Rapp Input)</w:t>
                  </w:r>
                </w:p>
              </w:tc>
            </w:tr>
            <w:tr w:rsidR="00044F92" w:rsidRPr="001106B3" w14:paraId="288DDB04" w14:textId="18DFBE2A" w:rsidTr="00044F92">
              <w:tc>
                <w:tcPr>
                  <w:tcW w:w="1151" w:type="dxa"/>
                  <w:hideMark/>
                </w:tcPr>
                <w:p w14:paraId="763516E3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0. General </w:t>
                  </w:r>
                </w:p>
              </w:tc>
              <w:tc>
                <w:tcPr>
                  <w:tcW w:w="974" w:type="dxa"/>
                  <w:hideMark/>
                </w:tcPr>
                <w:p w14:paraId="6DBC0776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N/A </w:t>
                  </w:r>
                </w:p>
              </w:tc>
              <w:tc>
                <w:tcPr>
                  <w:tcW w:w="1360" w:type="dxa"/>
                  <w:hideMark/>
                </w:tcPr>
                <w:p w14:paraId="61772397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IAB procedures </w:t>
                  </w:r>
                </w:p>
              </w:tc>
              <w:tc>
                <w:tcPr>
                  <w:tcW w:w="2726" w:type="dxa"/>
                  <w:hideMark/>
                </w:tcPr>
                <w:p w14:paraId="329D3D16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Routing using BAP protocol, as specified in TS 38.340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[23]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2) Bearer mapping using BAP protocol, as specified in TS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38.340 [23]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3) IAB-node IP address signalling over RRC, as specified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in TS 38.331 [9]</w:t>
                  </w:r>
                </w:p>
              </w:tc>
              <w:tc>
                <w:tcPr>
                  <w:tcW w:w="1506" w:type="dxa"/>
                  <w:hideMark/>
                </w:tcPr>
                <w:p w14:paraId="553D37AD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</w:p>
              </w:tc>
              <w:tc>
                <w:tcPr>
                  <w:tcW w:w="1528" w:type="dxa"/>
                </w:tcPr>
                <w:p w14:paraId="5A8F2015" w14:textId="20986AC2" w:rsidR="00044F92" w:rsidRPr="00EB75AE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No</w:t>
                  </w:r>
                </w:p>
              </w:tc>
            </w:tr>
            <w:tr w:rsidR="00044F92" w:rsidRPr="001106B3" w14:paraId="30DFA6A4" w14:textId="416D8D48" w:rsidTr="00044F92">
              <w:tc>
                <w:tcPr>
                  <w:tcW w:w="1151" w:type="dxa"/>
                  <w:hideMark/>
                </w:tcPr>
                <w:p w14:paraId="6517E2E5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1. PDCP </w:t>
                  </w:r>
                </w:p>
              </w:tc>
              <w:tc>
                <w:tcPr>
                  <w:tcW w:w="974" w:type="dxa"/>
                  <w:hideMark/>
                </w:tcPr>
                <w:p w14:paraId="60685F1B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1-0 </w:t>
                  </w:r>
                </w:p>
              </w:tc>
              <w:tc>
                <w:tcPr>
                  <w:tcW w:w="1360" w:type="dxa"/>
                  <w:hideMark/>
                </w:tcPr>
                <w:p w14:paraId="1F156893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Basic PDCP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procedures</w:t>
                  </w:r>
                </w:p>
              </w:tc>
              <w:tc>
                <w:tcPr>
                  <w:tcW w:w="2726" w:type="dxa"/>
                  <w:hideMark/>
                </w:tcPr>
                <w:p w14:paraId="13599A1C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(de)Ciphering on SRB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2) Integrity protection on SRB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3) Timer based SDU discard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4) Re-ordering and in-order delivery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6) Duplicate discarding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7) 18bits SN</w:t>
                  </w:r>
                </w:p>
              </w:tc>
              <w:tc>
                <w:tcPr>
                  <w:tcW w:w="1506" w:type="dxa"/>
                  <w:hideMark/>
                </w:tcPr>
                <w:p w14:paraId="6F79DB51" w14:textId="77777777" w:rsidR="00044F92" w:rsidRPr="001106B3" w:rsidRDefault="00044F92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</w:p>
              </w:tc>
              <w:tc>
                <w:tcPr>
                  <w:tcW w:w="1528" w:type="dxa"/>
                </w:tcPr>
                <w:p w14:paraId="3A815D78" w14:textId="5A3C1EE8" w:rsidR="008C15D3" w:rsidRDefault="0026642F" w:rsidP="006B4DA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Partially </w:t>
                  </w:r>
                  <w:r w:rsidR="00044F92"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  <w:r w:rsidR="001F4F7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, except</w:t>
                  </w:r>
                  <w:r w:rsidR="00892BA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:</w:t>
                  </w:r>
                  <w:r w:rsidR="00787525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</w:p>
                <w:p w14:paraId="5E8008A7" w14:textId="71EBA1C0" w:rsidR="006F7C30" w:rsidRPr="00D21722" w:rsidRDefault="008C15D3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3) is only </w:t>
                  </w:r>
                  <w:r w:rsidR="00BB3B26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configured</w:t>
                  </w:r>
                  <w:r w:rsidR="00774E73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for DRB</w:t>
                  </w:r>
                  <w:r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BB3B26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[</w:t>
                  </w:r>
                  <w:r w:rsidR="00EF5411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2</w:t>
                  </w:r>
                  <w:r w:rsidR="00BB3B26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]</w:t>
                  </w:r>
                  <w:r w:rsidR="00FB54CF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, </w:t>
                  </w:r>
                  <w:r w:rsidR="00DE5C29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where DRB is optional for NCR-MT. </w:t>
                  </w:r>
                  <w:r w:rsidR="00F0086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To be discussed later</w:t>
                  </w:r>
                  <w:r w:rsidR="00FB54CF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in Section </w:t>
                  </w:r>
                  <w:r w:rsidR="00E92C57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2.1.1.2</w:t>
                  </w:r>
                  <w:r w:rsidR="006F7C30"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</w:p>
                <w:p w14:paraId="22D1E1F1" w14:textId="734AC610" w:rsidR="008C15D3" w:rsidRPr="009E5E74" w:rsidRDefault="006F7C30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SN bit to be discussed later</w:t>
                  </w:r>
                  <w:r w:rsidR="00734F49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734F49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in Section 2.1.1.4</w:t>
                  </w:r>
                </w:p>
              </w:tc>
            </w:tr>
            <w:tr w:rsidR="00044F92" w:rsidRPr="001106B3" w14:paraId="27E1742A" w14:textId="6CC771F6" w:rsidTr="00044F92">
              <w:tc>
                <w:tcPr>
                  <w:tcW w:w="1151" w:type="dxa"/>
                  <w:hideMark/>
                </w:tcPr>
                <w:p w14:paraId="0F08B0EE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2. RLC </w:t>
                  </w:r>
                </w:p>
              </w:tc>
              <w:tc>
                <w:tcPr>
                  <w:tcW w:w="974" w:type="dxa"/>
                  <w:hideMark/>
                </w:tcPr>
                <w:p w14:paraId="5B785BA6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2-0 </w:t>
                  </w:r>
                </w:p>
              </w:tc>
              <w:tc>
                <w:tcPr>
                  <w:tcW w:w="1360" w:type="dxa"/>
                  <w:hideMark/>
                </w:tcPr>
                <w:p w14:paraId="3360CA32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Basic RLC procedures </w:t>
                  </w:r>
                </w:p>
              </w:tc>
              <w:tc>
                <w:tcPr>
                  <w:tcW w:w="2726" w:type="dxa"/>
                  <w:hideMark/>
                </w:tcPr>
                <w:p w14:paraId="2339A04E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RLC TM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2) RLC AM with 18bits SN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3) SDU discard</w:t>
                  </w:r>
                </w:p>
              </w:tc>
              <w:tc>
                <w:tcPr>
                  <w:tcW w:w="1506" w:type="dxa"/>
                  <w:hideMark/>
                </w:tcPr>
                <w:p w14:paraId="74C79664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</w:p>
              </w:tc>
              <w:tc>
                <w:tcPr>
                  <w:tcW w:w="1528" w:type="dxa"/>
                </w:tcPr>
                <w:p w14:paraId="1A7E4B04" w14:textId="103DF878" w:rsidR="0017578F" w:rsidRDefault="0026642F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 w:hint="eastAsia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Partially </w:t>
                  </w:r>
                  <w:r w:rsidR="00044F92"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  <w:r w:rsidR="001F4F7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, except</w:t>
                  </w:r>
                  <w:r w:rsidR="00BA45E1">
                    <w:rPr>
                      <w:rFonts w:ascii="ArialMT" w:hAnsi="ArialMT" w:hint="eastAsia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:</w:t>
                  </w:r>
                </w:p>
                <w:p w14:paraId="568268D6" w14:textId="126AE484" w:rsidR="006F7C30" w:rsidRPr="009E5E74" w:rsidRDefault="00494394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D2172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3</w:t>
                  </w: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) is only configured for DRB [3</w:t>
                  </w:r>
                  <w:r w:rsidR="00DE5C29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], where DRB is optional for NCR-MT.</w:t>
                  </w:r>
                  <w:r w:rsidR="001375A3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F0086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To be discussed later</w:t>
                  </w:r>
                  <w:r w:rsidR="00F0086A" w:rsidRPr="00EB7FBF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in Section 2.1.1.2</w:t>
                  </w:r>
                </w:p>
                <w:p w14:paraId="498799AA" w14:textId="2EC8BC10" w:rsidR="006F7C30" w:rsidRPr="009E5E74" w:rsidRDefault="006F7C30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lastRenderedPageBreak/>
                    <w:t>SN bit to be discussed later</w:t>
                  </w:r>
                  <w:r w:rsidR="00734F49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in Section 2.1.1.4</w:t>
                  </w:r>
                </w:p>
                <w:p w14:paraId="3A6BDA3C" w14:textId="721EF628" w:rsidR="00044F92" w:rsidRPr="00E84ABE" w:rsidRDefault="00044F92" w:rsidP="00244049">
                  <w:p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</w:p>
              </w:tc>
            </w:tr>
            <w:tr w:rsidR="00044F92" w:rsidRPr="001106B3" w14:paraId="7FF73835" w14:textId="172AFE24" w:rsidTr="00044F92">
              <w:tc>
                <w:tcPr>
                  <w:tcW w:w="1151" w:type="dxa"/>
                </w:tcPr>
                <w:p w14:paraId="0F323039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74" w:type="dxa"/>
                </w:tcPr>
                <w:p w14:paraId="1370C0B1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2-4 </w:t>
                  </w:r>
                </w:p>
              </w:tc>
              <w:tc>
                <w:tcPr>
                  <w:tcW w:w="1360" w:type="dxa"/>
                </w:tcPr>
                <w:p w14:paraId="679D12CD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NR RLC SN size for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SRB</w:t>
                  </w:r>
                </w:p>
              </w:tc>
              <w:tc>
                <w:tcPr>
                  <w:tcW w:w="2726" w:type="dxa"/>
                  <w:hideMark/>
                </w:tcPr>
                <w:p w14:paraId="0FE72DC6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NR RLC SN size for SRB</w:t>
                  </w:r>
                </w:p>
              </w:tc>
              <w:tc>
                <w:tcPr>
                  <w:tcW w:w="1506" w:type="dxa"/>
                  <w:hideMark/>
                </w:tcPr>
                <w:p w14:paraId="32D3BC9A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</w:p>
              </w:tc>
              <w:tc>
                <w:tcPr>
                  <w:tcW w:w="1528" w:type="dxa"/>
                </w:tcPr>
                <w:p w14:paraId="676477A7" w14:textId="48AEB3C0" w:rsidR="00044F92" w:rsidRPr="00EB75AE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</w:p>
              </w:tc>
            </w:tr>
            <w:tr w:rsidR="00044F92" w:rsidRPr="001106B3" w14:paraId="29451100" w14:textId="2CE8F84D" w:rsidTr="00044F92">
              <w:tc>
                <w:tcPr>
                  <w:tcW w:w="1151" w:type="dxa"/>
                  <w:hideMark/>
                </w:tcPr>
                <w:p w14:paraId="4A344868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3. MAC </w:t>
                  </w:r>
                </w:p>
              </w:tc>
              <w:tc>
                <w:tcPr>
                  <w:tcW w:w="974" w:type="dxa"/>
                  <w:hideMark/>
                </w:tcPr>
                <w:p w14:paraId="52CAA10F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3-0 </w:t>
                  </w:r>
                </w:p>
              </w:tc>
              <w:tc>
                <w:tcPr>
                  <w:tcW w:w="1360" w:type="dxa"/>
                  <w:hideMark/>
                </w:tcPr>
                <w:p w14:paraId="4291B023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Basic MAC procedures </w:t>
                  </w:r>
                </w:p>
              </w:tc>
              <w:tc>
                <w:tcPr>
                  <w:tcW w:w="2726" w:type="dxa"/>
                  <w:hideMark/>
                </w:tcPr>
                <w:p w14:paraId="6A1F19EF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RA procedure on PCell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2) IAB-MT initiated RA procedure (including for beam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recovery purpose)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3) NW initiated RA procedure (i.e. based on PDCCH)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4) Support of ssb-Threshold and association between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preamble/PRACH occasion and SSB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5) Preamble grouping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6) UL single TA maintenance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7) HARQ operation for DL and UL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8) LCH prioritization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9) Prioritized bit rate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10) Multiplexing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11) SR with single SR configuration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12) BSR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13) PHR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14) 8bits and 16bits L field</w:t>
                  </w:r>
                </w:p>
              </w:tc>
              <w:tc>
                <w:tcPr>
                  <w:tcW w:w="1506" w:type="dxa"/>
                  <w:hideMark/>
                </w:tcPr>
                <w:p w14:paraId="4632E341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</w:p>
              </w:tc>
              <w:tc>
                <w:tcPr>
                  <w:tcW w:w="1528" w:type="dxa"/>
                </w:tcPr>
                <w:p w14:paraId="008A773F" w14:textId="3BE7553A" w:rsidR="00044F92" w:rsidRPr="00EB75AE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</w:p>
              </w:tc>
            </w:tr>
            <w:tr w:rsidR="00044F92" w:rsidRPr="001106B3" w14:paraId="1A5536D4" w14:textId="0CDD15C3" w:rsidTr="00044F92">
              <w:tc>
                <w:tcPr>
                  <w:tcW w:w="1151" w:type="dxa"/>
                  <w:hideMark/>
                </w:tcPr>
                <w:p w14:paraId="59AA056A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9. RRC </w:t>
                  </w:r>
                </w:p>
              </w:tc>
              <w:tc>
                <w:tcPr>
                  <w:tcW w:w="974" w:type="dxa"/>
                  <w:hideMark/>
                </w:tcPr>
                <w:p w14:paraId="6A9E9A3B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9-1 </w:t>
                  </w:r>
                </w:p>
              </w:tc>
              <w:tc>
                <w:tcPr>
                  <w:tcW w:w="1360" w:type="dxa"/>
                  <w:hideMark/>
                </w:tcPr>
                <w:p w14:paraId="618FCAC2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RRC buffer size </w:t>
                  </w:r>
                </w:p>
              </w:tc>
              <w:tc>
                <w:tcPr>
                  <w:tcW w:w="2726" w:type="dxa"/>
                  <w:hideMark/>
                </w:tcPr>
                <w:p w14:paraId="646261F2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Maximum overall RRC configuration size </w:t>
                  </w:r>
                </w:p>
              </w:tc>
              <w:tc>
                <w:tcPr>
                  <w:tcW w:w="1506" w:type="dxa"/>
                  <w:hideMark/>
                </w:tcPr>
                <w:p w14:paraId="2D546937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45 Kbytes</w:t>
                  </w:r>
                </w:p>
              </w:tc>
              <w:tc>
                <w:tcPr>
                  <w:tcW w:w="1528" w:type="dxa"/>
                </w:tcPr>
                <w:p w14:paraId="18988E38" w14:textId="02F0B2D5" w:rsidR="00044F92" w:rsidRPr="00EB75AE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</w:p>
              </w:tc>
            </w:tr>
            <w:tr w:rsidR="00044F92" w:rsidRPr="001106B3" w14:paraId="7A2E8C65" w14:textId="6CE6089D" w:rsidTr="00044F92">
              <w:tc>
                <w:tcPr>
                  <w:tcW w:w="1151" w:type="dxa"/>
                </w:tcPr>
                <w:p w14:paraId="5225204E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74" w:type="dxa"/>
                </w:tcPr>
                <w:p w14:paraId="75554080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9-2 </w:t>
                  </w:r>
                </w:p>
              </w:tc>
              <w:tc>
                <w:tcPr>
                  <w:tcW w:w="1360" w:type="dxa"/>
                </w:tcPr>
                <w:p w14:paraId="62986B7B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 xml:space="preserve">RRC processing time </w:t>
                  </w:r>
                </w:p>
              </w:tc>
              <w:tc>
                <w:tcPr>
                  <w:tcW w:w="2726" w:type="dxa"/>
                </w:tcPr>
                <w:p w14:paraId="0C6026A0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sz w:val="24"/>
                      <w:szCs w:val="24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RRC connection establishment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2) RRC connection resume without SCell addition/release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and SCG establishment/modification/release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3) RRC connection reconfiguration without SCell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addition/release and SCG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establishment/modification/release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4) RRC connection re-establishment.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5) RRC connection reconfiguration with sync procedure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6) RRC connection reconfiguration with SCell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addition/release or SCG establishment/modification/release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7) RRC connection resume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8) Initial security activation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9) Counter check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10) UE capability transfer</w:t>
                  </w:r>
                </w:p>
              </w:tc>
              <w:tc>
                <w:tcPr>
                  <w:tcW w:w="1506" w:type="dxa"/>
                  <w:hideMark/>
                </w:tcPr>
                <w:p w14:paraId="5FB692E7" w14:textId="77777777" w:rsidR="00044F92" w:rsidRPr="001106B3" w:rsidRDefault="00044F92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eastAsia="Times New Roman"/>
                      <w:lang w:eastAsia="zh-CN"/>
                    </w:rPr>
                  </w:pP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t>1) to 3) 10ms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4) 10ms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5): 10ms +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additional delay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(cell search time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and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synchronization)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defined in TS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38.133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6) and 7) 16ms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7) 10 or 6ms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(See details in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clause 12, TS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38.331)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8) and 9) 5ms</w:t>
                  </w:r>
                  <w:r w:rsidRPr="001106B3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lang w:eastAsia="zh-CN"/>
                    </w:rPr>
                    <w:br/>
                    <w:t>10) 80ms</w:t>
                  </w:r>
                </w:p>
              </w:tc>
              <w:tc>
                <w:tcPr>
                  <w:tcW w:w="1528" w:type="dxa"/>
                </w:tcPr>
                <w:p w14:paraId="54479260" w14:textId="1D228FFD" w:rsidR="002642CB" w:rsidRDefault="0026642F" w:rsidP="00044F92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Partially </w:t>
                  </w:r>
                  <w:r w:rsidR="00044F92" w:rsidRPr="00EB75A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Yes</w:t>
                  </w:r>
                  <w:r w:rsidR="001F4F7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, e</w:t>
                  </w:r>
                  <w:r w:rsidR="00636F31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xcept</w:t>
                  </w:r>
                  <w:r w:rsidR="00BA45E1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:</w:t>
                  </w:r>
                  <w:r w:rsidR="00636F31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</w:p>
                <w:p w14:paraId="71E1F5C7" w14:textId="51FA9B8D" w:rsidR="002642CB" w:rsidRPr="009E5E74" w:rsidRDefault="00970527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2</w:t>
                  </w:r>
                  <w:r w:rsidR="001F4F7A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)</w:t>
                  </w: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636F31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7)</w:t>
                  </w:r>
                  <w:r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are optional for NCR-MT</w:t>
                  </w:r>
                  <w:r w:rsidR="002642CB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due to RRC_INACTIVE state is optional</w:t>
                  </w:r>
                  <w:r w:rsidR="004C0BA5" w:rsidRPr="009E5E74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</w:p>
                <w:p w14:paraId="2FE5DD3C" w14:textId="55BF3DB3" w:rsidR="00CE4746" w:rsidRDefault="00CE4746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5) is </w:t>
                  </w:r>
                  <w:r w:rsidR="00F549BD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used for HO</w:t>
                  </w:r>
                  <w:r w:rsidR="00A6343B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. It is </w:t>
                  </w: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not supported by NCR-MT as handover is not supported</w:t>
                  </w:r>
                </w:p>
                <w:p w14:paraId="6CF33C30" w14:textId="63CAE63F" w:rsidR="002E68D9" w:rsidRDefault="002E68D9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9) </w:t>
                  </w:r>
                  <w:r w:rsidR="001D02C2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is </w:t>
                  </w:r>
                  <w:r w:rsidR="00D964A1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only </w:t>
                  </w:r>
                  <w:r w:rsidR="00F549BD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used to verify the amount of data sent/received on each DRB. It </w:t>
                  </w: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is </w:t>
                  </w:r>
                  <w:r w:rsidR="004740AB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optional for NCR-MT as </w:t>
                  </w:r>
                  <w:r w:rsidR="001529EF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DRB is optional</w:t>
                  </w:r>
                  <w:r w:rsidR="00053BCE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.</w:t>
                  </w:r>
                  <w:r w:rsidR="0044571C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F0086A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To be discussed later</w:t>
                  </w:r>
                  <w:r w:rsidR="00F0086A" w:rsidRPr="00EB7FBF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in Section 2.1.1.2</w:t>
                  </w:r>
                </w:p>
                <w:p w14:paraId="4FE55D41" w14:textId="485A5C41" w:rsidR="00044F92" w:rsidRPr="00EB75AE" w:rsidRDefault="004C0BA5" w:rsidP="00D2172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MR-DC related feature to be </w:t>
                  </w:r>
                  <w:r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lastRenderedPageBreak/>
                    <w:t>discussed later</w:t>
                  </w:r>
                  <w:r w:rsidR="009E4439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 xml:space="preserve"> </w:t>
                  </w:r>
                  <w:r w:rsidR="009E4439">
                    <w:rPr>
                      <w:rFonts w:ascii="ArialMT" w:eastAsia="Times New Roman" w:hAnsi="ArialMT"/>
                      <w:color w:val="000000"/>
                      <w:sz w:val="18"/>
                      <w:szCs w:val="18"/>
                      <w:highlight w:val="yellow"/>
                      <w:lang w:eastAsia="zh-CN"/>
                    </w:rPr>
                    <w:t>in Section 2.1.1.4</w:t>
                  </w:r>
                </w:p>
              </w:tc>
            </w:tr>
          </w:tbl>
          <w:p w14:paraId="66CCEEC8" w14:textId="77777777" w:rsidR="00C63012" w:rsidRDefault="00C63012" w:rsidP="006B4DA0">
            <w:pPr>
              <w:rPr>
                <w:lang w:val="en-GB"/>
              </w:rPr>
            </w:pPr>
          </w:p>
        </w:tc>
      </w:tr>
    </w:tbl>
    <w:p w14:paraId="7461FB15" w14:textId="4C679CB9" w:rsidR="00535918" w:rsidRPr="00D21722" w:rsidRDefault="00C86D49" w:rsidP="00535918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lastRenderedPageBreak/>
        <w:t>Based on the above table, a</w:t>
      </w:r>
      <w:r w:rsidR="00970527" w:rsidRPr="00D21722">
        <w:rPr>
          <w:rFonts w:ascii="Times New Roman" w:hAnsi="Times New Roman"/>
          <w:lang w:eastAsia="zh-CN"/>
        </w:rPr>
        <w:t>n updated mandatory feature table</w:t>
      </w:r>
      <w:r w:rsidR="0046586B" w:rsidRPr="00D21722">
        <w:rPr>
          <w:rFonts w:ascii="Times New Roman" w:hAnsi="Times New Roman"/>
          <w:lang w:eastAsia="zh-CN"/>
        </w:rPr>
        <w:t xml:space="preserve"> of NCR-MT</w:t>
      </w:r>
      <w:r w:rsidR="00970527" w:rsidRPr="00D21722">
        <w:rPr>
          <w:rFonts w:ascii="Times New Roman" w:hAnsi="Times New Roman"/>
          <w:lang w:eastAsia="zh-CN"/>
        </w:rPr>
        <w:t xml:space="preserve"> is provided as below. </w:t>
      </w:r>
      <w:r w:rsidR="004C0299" w:rsidRPr="00D21722">
        <w:rPr>
          <w:rFonts w:ascii="Times New Roman" w:hAnsi="Times New Roman"/>
          <w:lang w:eastAsia="zh-CN"/>
        </w:rPr>
        <w:t>C</w:t>
      </w:r>
      <w:r w:rsidR="00535918" w:rsidRPr="00D21722">
        <w:rPr>
          <w:rFonts w:ascii="Times New Roman" w:hAnsi="Times New Roman"/>
          <w:lang w:eastAsia="zh-CN"/>
        </w:rPr>
        <w:t xml:space="preserve">ompanies are invited to comment whether </w:t>
      </w:r>
      <w:r w:rsidR="00A84526" w:rsidRPr="00D21722">
        <w:rPr>
          <w:rFonts w:ascii="Times New Roman" w:hAnsi="Times New Roman"/>
          <w:lang w:eastAsia="zh-CN"/>
        </w:rPr>
        <w:t>below</w:t>
      </w:r>
      <w:r w:rsidR="00535918" w:rsidRPr="00D21722">
        <w:rPr>
          <w:rFonts w:ascii="Times New Roman" w:hAnsi="Times New Roman"/>
          <w:lang w:eastAsia="zh-CN"/>
        </w:rPr>
        <w:t xml:space="preserve"> table </w:t>
      </w:r>
      <w:r w:rsidR="004C0299" w:rsidRPr="00D21722">
        <w:rPr>
          <w:rFonts w:ascii="Times New Roman" w:hAnsi="Times New Roman"/>
          <w:lang w:eastAsia="zh-CN"/>
        </w:rPr>
        <w:t>can be taken as baseline for NCR-MT</w:t>
      </w:r>
      <w:r w:rsidR="0046586B" w:rsidRPr="00D21722">
        <w:rPr>
          <w:rFonts w:ascii="Times New Roman" w:hAnsi="Times New Roman"/>
          <w:lang w:eastAsia="zh-CN"/>
        </w:rPr>
        <w:t xml:space="preserve"> L2/3 mandatory feature</w:t>
      </w:r>
      <w:r w:rsidR="004C0299" w:rsidRPr="00D21722">
        <w:rPr>
          <w:rFonts w:ascii="Times New Roman" w:hAnsi="Times New Roman"/>
          <w:lang w:eastAsia="zh-CN"/>
        </w:rPr>
        <w:t xml:space="preserve">. NCR-MT specific </w:t>
      </w:r>
      <w:r w:rsidR="00DF1558" w:rsidRPr="00D21722">
        <w:rPr>
          <w:rFonts w:ascii="Times New Roman" w:hAnsi="Times New Roman"/>
          <w:lang w:eastAsia="zh-CN"/>
        </w:rPr>
        <w:t>optional features will be discussed in later sections.</w:t>
      </w: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1379"/>
        <w:gridCol w:w="1167"/>
        <w:gridCol w:w="1629"/>
        <w:gridCol w:w="3266"/>
        <w:gridCol w:w="1804"/>
      </w:tblGrid>
      <w:tr w:rsidR="00321DEA" w:rsidRPr="001106B3" w14:paraId="54642BB6" w14:textId="77777777" w:rsidTr="00321DEA">
        <w:tc>
          <w:tcPr>
            <w:tcW w:w="1379" w:type="dxa"/>
            <w:hideMark/>
          </w:tcPr>
          <w:p w14:paraId="32301C3E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t xml:space="preserve">Features </w:t>
            </w:r>
          </w:p>
        </w:tc>
        <w:tc>
          <w:tcPr>
            <w:tcW w:w="1167" w:type="dxa"/>
            <w:hideMark/>
          </w:tcPr>
          <w:p w14:paraId="7AB8335D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t xml:space="preserve">Index </w:t>
            </w:r>
          </w:p>
        </w:tc>
        <w:tc>
          <w:tcPr>
            <w:tcW w:w="1629" w:type="dxa"/>
            <w:hideMark/>
          </w:tcPr>
          <w:p w14:paraId="07976383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t xml:space="preserve">Feature group </w:t>
            </w:r>
          </w:p>
        </w:tc>
        <w:tc>
          <w:tcPr>
            <w:tcW w:w="3266" w:type="dxa"/>
            <w:hideMark/>
          </w:tcPr>
          <w:p w14:paraId="55D13B48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t xml:space="preserve">Components </w:t>
            </w:r>
          </w:p>
        </w:tc>
        <w:tc>
          <w:tcPr>
            <w:tcW w:w="1804" w:type="dxa"/>
            <w:hideMark/>
          </w:tcPr>
          <w:p w14:paraId="56DC16D1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t>Additional</w:t>
            </w:r>
            <w:r w:rsidRPr="001106B3">
              <w:rPr>
                <w:rFonts w:ascii="Arial-BoldMT" w:eastAsia="Times New Roman" w:hAnsi="Arial-BoldMT"/>
                <w:b/>
                <w:bCs/>
                <w:color w:val="000000"/>
                <w:sz w:val="18"/>
                <w:szCs w:val="18"/>
                <w:lang w:eastAsia="zh-CN"/>
              </w:rPr>
              <w:br/>
              <w:t>information</w:t>
            </w:r>
          </w:p>
        </w:tc>
      </w:tr>
      <w:tr w:rsidR="00321DEA" w:rsidRPr="001106B3" w14:paraId="2E79E067" w14:textId="77777777" w:rsidTr="00321DEA">
        <w:tc>
          <w:tcPr>
            <w:tcW w:w="1379" w:type="dxa"/>
            <w:hideMark/>
          </w:tcPr>
          <w:p w14:paraId="21EDD284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1. PDCP </w:t>
            </w:r>
          </w:p>
        </w:tc>
        <w:tc>
          <w:tcPr>
            <w:tcW w:w="1167" w:type="dxa"/>
            <w:hideMark/>
          </w:tcPr>
          <w:p w14:paraId="3BB1CCEC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1-0 </w:t>
            </w:r>
          </w:p>
        </w:tc>
        <w:tc>
          <w:tcPr>
            <w:tcW w:w="1629" w:type="dxa"/>
            <w:hideMark/>
          </w:tcPr>
          <w:p w14:paraId="2F0F51B4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Basic PDCP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procedures</w:t>
            </w:r>
          </w:p>
        </w:tc>
        <w:tc>
          <w:tcPr>
            <w:tcW w:w="3266" w:type="dxa"/>
            <w:hideMark/>
          </w:tcPr>
          <w:p w14:paraId="79BE234E" w14:textId="622D4963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1) (de)Ciphering on SRB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2) Integrity protection on SRB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4) Re-ordering and in-order delivery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6) Duplicate discarding</w:t>
            </w:r>
          </w:p>
        </w:tc>
        <w:tc>
          <w:tcPr>
            <w:tcW w:w="1804" w:type="dxa"/>
            <w:hideMark/>
          </w:tcPr>
          <w:p w14:paraId="0E5D5B07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</w:p>
        </w:tc>
      </w:tr>
      <w:tr w:rsidR="00321DEA" w:rsidRPr="001106B3" w14:paraId="425373B8" w14:textId="77777777" w:rsidTr="00321DEA">
        <w:tc>
          <w:tcPr>
            <w:tcW w:w="1379" w:type="dxa"/>
            <w:hideMark/>
          </w:tcPr>
          <w:p w14:paraId="14A2A67D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2. RLC </w:t>
            </w:r>
          </w:p>
        </w:tc>
        <w:tc>
          <w:tcPr>
            <w:tcW w:w="1167" w:type="dxa"/>
            <w:hideMark/>
          </w:tcPr>
          <w:p w14:paraId="3ED9BF6F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2-0 </w:t>
            </w:r>
          </w:p>
        </w:tc>
        <w:tc>
          <w:tcPr>
            <w:tcW w:w="1629" w:type="dxa"/>
            <w:hideMark/>
          </w:tcPr>
          <w:p w14:paraId="4291DDBD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Basic RLC procedures </w:t>
            </w:r>
          </w:p>
        </w:tc>
        <w:tc>
          <w:tcPr>
            <w:tcW w:w="3266" w:type="dxa"/>
            <w:hideMark/>
          </w:tcPr>
          <w:p w14:paraId="70F48262" w14:textId="6E1FE9CB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1) RLC TM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</w:r>
          </w:p>
        </w:tc>
        <w:tc>
          <w:tcPr>
            <w:tcW w:w="1804" w:type="dxa"/>
            <w:hideMark/>
          </w:tcPr>
          <w:p w14:paraId="6F3AEAED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</w:p>
        </w:tc>
      </w:tr>
      <w:tr w:rsidR="00321DEA" w:rsidRPr="001106B3" w14:paraId="1FB01C21" w14:textId="77777777" w:rsidTr="00321DEA">
        <w:tc>
          <w:tcPr>
            <w:tcW w:w="1379" w:type="dxa"/>
          </w:tcPr>
          <w:p w14:paraId="168B29CC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</w:tcPr>
          <w:p w14:paraId="73CF2350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2-4 </w:t>
            </w:r>
          </w:p>
        </w:tc>
        <w:tc>
          <w:tcPr>
            <w:tcW w:w="1629" w:type="dxa"/>
          </w:tcPr>
          <w:p w14:paraId="6C8ABAB5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NR RLC SN size for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SRB</w:t>
            </w:r>
          </w:p>
        </w:tc>
        <w:tc>
          <w:tcPr>
            <w:tcW w:w="3266" w:type="dxa"/>
            <w:hideMark/>
          </w:tcPr>
          <w:p w14:paraId="21299B55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NR RLC SN size for SRB</w:t>
            </w:r>
          </w:p>
        </w:tc>
        <w:tc>
          <w:tcPr>
            <w:tcW w:w="1804" w:type="dxa"/>
            <w:hideMark/>
          </w:tcPr>
          <w:p w14:paraId="5438BCCE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</w:p>
        </w:tc>
      </w:tr>
      <w:tr w:rsidR="00321DEA" w:rsidRPr="001106B3" w14:paraId="0E0FFD7D" w14:textId="77777777" w:rsidTr="00321DEA">
        <w:tc>
          <w:tcPr>
            <w:tcW w:w="1379" w:type="dxa"/>
            <w:hideMark/>
          </w:tcPr>
          <w:p w14:paraId="4233EA0A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3. MAC </w:t>
            </w:r>
          </w:p>
        </w:tc>
        <w:tc>
          <w:tcPr>
            <w:tcW w:w="1167" w:type="dxa"/>
            <w:hideMark/>
          </w:tcPr>
          <w:p w14:paraId="5CA6697B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3-0 </w:t>
            </w:r>
          </w:p>
        </w:tc>
        <w:tc>
          <w:tcPr>
            <w:tcW w:w="1629" w:type="dxa"/>
            <w:hideMark/>
          </w:tcPr>
          <w:p w14:paraId="77298A71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Basic MAC procedures </w:t>
            </w:r>
          </w:p>
        </w:tc>
        <w:tc>
          <w:tcPr>
            <w:tcW w:w="3266" w:type="dxa"/>
            <w:hideMark/>
          </w:tcPr>
          <w:p w14:paraId="0FB10D6F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1) RA procedure on PCell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 xml:space="preserve">2) </w:t>
            </w:r>
            <w:r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NCR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-MT initiated RA procedure (including for beam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recovery purpose)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3) NW initiated RA procedure (i.e. based on PDCCH)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4) Support of ssb-Threshold and association between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preamble/PRACH occasion and SSB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5) Preamble grouping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6) UL single TA maintenance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7) HARQ operation for DL and UL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8) LCH prioritization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9) Prioritized bit rate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10) Multiplexing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11) SR with single SR configuration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12) BSR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13) PHR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14) 8bits and 16bits L field</w:t>
            </w:r>
          </w:p>
        </w:tc>
        <w:tc>
          <w:tcPr>
            <w:tcW w:w="1804" w:type="dxa"/>
            <w:hideMark/>
          </w:tcPr>
          <w:p w14:paraId="165D22E2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</w:p>
        </w:tc>
      </w:tr>
      <w:tr w:rsidR="00321DEA" w:rsidRPr="001106B3" w14:paraId="370CAE9D" w14:textId="77777777" w:rsidTr="00321DEA">
        <w:tc>
          <w:tcPr>
            <w:tcW w:w="1379" w:type="dxa"/>
            <w:hideMark/>
          </w:tcPr>
          <w:p w14:paraId="167C5F88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9. RRC </w:t>
            </w:r>
          </w:p>
        </w:tc>
        <w:tc>
          <w:tcPr>
            <w:tcW w:w="1167" w:type="dxa"/>
            <w:hideMark/>
          </w:tcPr>
          <w:p w14:paraId="3C69A3F2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9-1 </w:t>
            </w:r>
          </w:p>
        </w:tc>
        <w:tc>
          <w:tcPr>
            <w:tcW w:w="1629" w:type="dxa"/>
            <w:hideMark/>
          </w:tcPr>
          <w:p w14:paraId="3BC355F4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RRC buffer size </w:t>
            </w:r>
          </w:p>
        </w:tc>
        <w:tc>
          <w:tcPr>
            <w:tcW w:w="3266" w:type="dxa"/>
            <w:hideMark/>
          </w:tcPr>
          <w:p w14:paraId="4FC53FB7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Maximum overall RRC configuration size </w:t>
            </w:r>
          </w:p>
        </w:tc>
        <w:tc>
          <w:tcPr>
            <w:tcW w:w="1804" w:type="dxa"/>
            <w:hideMark/>
          </w:tcPr>
          <w:p w14:paraId="5D2A33A8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45 Kbytes</w:t>
            </w:r>
          </w:p>
        </w:tc>
      </w:tr>
      <w:tr w:rsidR="00321DEA" w:rsidRPr="001106B3" w14:paraId="4931B6EE" w14:textId="77777777" w:rsidTr="00321DEA">
        <w:tc>
          <w:tcPr>
            <w:tcW w:w="1379" w:type="dxa"/>
          </w:tcPr>
          <w:p w14:paraId="7C939D2A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</w:tcPr>
          <w:p w14:paraId="4601562F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9-2 </w:t>
            </w:r>
          </w:p>
        </w:tc>
        <w:tc>
          <w:tcPr>
            <w:tcW w:w="1629" w:type="dxa"/>
          </w:tcPr>
          <w:p w14:paraId="3C5421B7" w14:textId="77777777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 xml:space="preserve">RRC processing time </w:t>
            </w:r>
          </w:p>
        </w:tc>
        <w:tc>
          <w:tcPr>
            <w:tcW w:w="3266" w:type="dxa"/>
          </w:tcPr>
          <w:p w14:paraId="029E3EC1" w14:textId="60EF432F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1) RRC connection establishment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3) RRC connection reconfiguration without SCell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addition/release and SCG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establishment/modification/release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4) RRC connection re-establishment.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8) Initial security activation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10) UE capability transfer</w:t>
            </w:r>
          </w:p>
        </w:tc>
        <w:tc>
          <w:tcPr>
            <w:tcW w:w="1804" w:type="dxa"/>
            <w:hideMark/>
          </w:tcPr>
          <w:p w14:paraId="0BDA1A5A" w14:textId="1C7134FE" w:rsidR="00321DEA" w:rsidRPr="001106B3" w:rsidRDefault="00321DEA" w:rsidP="006B4D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zh-CN"/>
              </w:rPr>
            </w:pP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t>1) to 3) 10ms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4) 10ms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8) 5ms</w:t>
            </w:r>
            <w:r w:rsidRPr="001106B3">
              <w:rPr>
                <w:rFonts w:ascii="ArialMT" w:eastAsia="Times New Roman" w:hAnsi="ArialMT"/>
                <w:color w:val="000000"/>
                <w:sz w:val="18"/>
                <w:szCs w:val="18"/>
                <w:lang w:eastAsia="zh-CN"/>
              </w:rPr>
              <w:br/>
              <w:t>10) 80ms</w:t>
            </w:r>
          </w:p>
        </w:tc>
      </w:tr>
    </w:tbl>
    <w:p w14:paraId="2E2635F8" w14:textId="3D23D323" w:rsidR="00D45D05" w:rsidRPr="004F564B" w:rsidRDefault="00D45D05" w:rsidP="00D45D05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5F77B5">
        <w:rPr>
          <w:rFonts w:eastAsiaTheme="minorEastAsia"/>
          <w:b/>
          <w:lang w:eastAsia="zh-CN"/>
        </w:rPr>
        <w:t>1</w:t>
      </w:r>
      <w:r w:rsidRPr="004F564B">
        <w:rPr>
          <w:rFonts w:eastAsiaTheme="minorEastAsia"/>
          <w:b/>
          <w:lang w:eastAsia="zh-CN"/>
        </w:rPr>
        <w:t xml:space="preserve">: </w:t>
      </w:r>
      <w:r w:rsidR="00143BBA">
        <w:rPr>
          <w:rFonts w:eastAsiaTheme="minorEastAsia" w:hint="eastAsia"/>
          <w:b/>
          <w:lang w:eastAsia="zh-CN"/>
        </w:rPr>
        <w:t>Do</w:t>
      </w:r>
      <w:r w:rsidR="00143BBA">
        <w:rPr>
          <w:rFonts w:eastAsiaTheme="minorEastAsia"/>
          <w:b/>
          <w:lang w:eastAsia="zh-CN"/>
        </w:rPr>
        <w:t xml:space="preserve"> you agree to </w:t>
      </w:r>
      <w:r w:rsidR="00C86D49">
        <w:rPr>
          <w:rFonts w:eastAsiaTheme="minorEastAsia"/>
          <w:b/>
          <w:lang w:eastAsia="zh-CN"/>
        </w:rPr>
        <w:t xml:space="preserve">use the </w:t>
      </w:r>
      <w:r w:rsidR="00507B9B">
        <w:rPr>
          <w:rFonts w:eastAsiaTheme="minorEastAsia"/>
          <w:b/>
          <w:lang w:eastAsia="zh-CN"/>
        </w:rPr>
        <w:t xml:space="preserve">above table </w:t>
      </w:r>
      <w:r w:rsidR="00143BBA">
        <w:rPr>
          <w:rFonts w:eastAsiaTheme="minorEastAsia"/>
          <w:b/>
          <w:lang w:eastAsia="zh-CN"/>
        </w:rPr>
        <w:t>as baseline for NCR-MT</w:t>
      </w:r>
      <w:r w:rsidR="00507B9B">
        <w:rPr>
          <w:rFonts w:eastAsiaTheme="minorEastAsia"/>
          <w:b/>
          <w:lang w:eastAsia="zh-CN"/>
        </w:rPr>
        <w:t>’s mandatory feature</w:t>
      </w:r>
      <w:r w:rsidR="004D2C28" w:rsidRPr="004D2C28">
        <w:rPr>
          <w:rFonts w:eastAsiaTheme="minorEastAsia"/>
          <w:b/>
          <w:lang w:eastAsia="zh-CN"/>
        </w:rPr>
        <w:t xml:space="preserve"> </w:t>
      </w:r>
      <w:r w:rsidR="00507B9B">
        <w:rPr>
          <w:rFonts w:eastAsiaTheme="minorEastAsia"/>
          <w:b/>
          <w:lang w:eastAsia="zh-CN"/>
        </w:rPr>
        <w:t>(note that</w:t>
      </w:r>
      <w:r w:rsidR="00F260DA">
        <w:rPr>
          <w:rFonts w:eastAsiaTheme="minorEastAsia"/>
          <w:b/>
          <w:lang w:eastAsia="zh-CN"/>
        </w:rPr>
        <w:t xml:space="preserve"> </w:t>
      </w:r>
      <w:r w:rsidR="00617E96">
        <w:rPr>
          <w:rFonts w:eastAsiaTheme="minorEastAsia"/>
          <w:b/>
          <w:lang w:eastAsia="zh-CN"/>
        </w:rPr>
        <w:t xml:space="preserve">“DRB related”, </w:t>
      </w:r>
      <w:r w:rsidR="00F260DA">
        <w:rPr>
          <w:rFonts w:eastAsiaTheme="minorEastAsia"/>
          <w:b/>
          <w:lang w:eastAsia="zh-CN"/>
        </w:rPr>
        <w:t>“SN bit</w:t>
      </w:r>
      <w:r w:rsidR="00507B9B">
        <w:rPr>
          <w:rFonts w:eastAsiaTheme="minorEastAsia"/>
          <w:b/>
          <w:lang w:eastAsia="zh-CN"/>
        </w:rPr>
        <w:t>”</w:t>
      </w:r>
      <w:r w:rsidR="0092565B">
        <w:rPr>
          <w:rFonts w:eastAsiaTheme="minorEastAsia"/>
          <w:b/>
          <w:lang w:eastAsia="zh-CN"/>
        </w:rPr>
        <w:t>, “</w:t>
      </w:r>
      <w:r w:rsidR="00A63456">
        <w:rPr>
          <w:rFonts w:eastAsiaTheme="minorEastAsia"/>
          <w:b/>
          <w:lang w:eastAsia="zh-CN"/>
        </w:rPr>
        <w:t>MR-DC</w:t>
      </w:r>
      <w:r w:rsidR="0092565B">
        <w:rPr>
          <w:rFonts w:eastAsiaTheme="minorEastAsia"/>
          <w:b/>
          <w:lang w:eastAsia="zh-CN"/>
        </w:rPr>
        <w:t>”</w:t>
      </w:r>
      <w:r w:rsidR="00507B9B">
        <w:rPr>
          <w:rFonts w:eastAsiaTheme="minorEastAsia"/>
          <w:b/>
          <w:lang w:eastAsia="zh-CN"/>
        </w:rPr>
        <w:t xml:space="preserve"> will be </w:t>
      </w:r>
      <w:r w:rsidR="00617E96">
        <w:rPr>
          <w:rFonts w:eastAsiaTheme="minorEastAsia"/>
          <w:b/>
          <w:lang w:eastAsia="zh-CN"/>
        </w:rPr>
        <w:t xml:space="preserve">further </w:t>
      </w:r>
      <w:r w:rsidR="00507B9B">
        <w:rPr>
          <w:rFonts w:eastAsiaTheme="minorEastAsia"/>
          <w:b/>
          <w:lang w:eastAsia="zh-CN"/>
        </w:rPr>
        <w:t xml:space="preserve">discussed </w:t>
      </w:r>
      <w:r w:rsidR="00617E96">
        <w:rPr>
          <w:rFonts w:eastAsiaTheme="minorEastAsia"/>
          <w:b/>
          <w:lang w:eastAsia="zh-CN"/>
        </w:rPr>
        <w:t>in below questions</w:t>
      </w:r>
      <w:r w:rsidR="00507B9B">
        <w:rPr>
          <w:rFonts w:eastAsiaTheme="minorEastAsia"/>
          <w:b/>
          <w:lang w:eastAsia="zh-CN"/>
        </w:rPr>
        <w:t>)</w:t>
      </w:r>
      <w:r w:rsidRPr="004F564B">
        <w:rPr>
          <w:rFonts w:eastAsiaTheme="minorEastAsia"/>
          <w:b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D45D05" w:rsidRPr="00467409" w14:paraId="324D4F70" w14:textId="77777777" w:rsidTr="00C44F34">
        <w:tc>
          <w:tcPr>
            <w:tcW w:w="2078" w:type="dxa"/>
          </w:tcPr>
          <w:p w14:paraId="0AF12E75" w14:textId="77777777" w:rsidR="00D45D05" w:rsidRPr="00467409" w:rsidRDefault="00D45D05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618FFD4B" w14:textId="3B2FDF06" w:rsidR="00D45D05" w:rsidRPr="00467409" w:rsidRDefault="00C44F34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6BF50853" w14:textId="77777777" w:rsidR="00D45D05" w:rsidRPr="00467409" w:rsidRDefault="00D45D05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D45D05" w:rsidRPr="00467409" w14:paraId="7C21F114" w14:textId="77777777" w:rsidTr="00C44F34">
        <w:tc>
          <w:tcPr>
            <w:tcW w:w="2078" w:type="dxa"/>
          </w:tcPr>
          <w:p w14:paraId="5AED5C1E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5EF3E255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4D3EC53F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D45D05" w:rsidRPr="00467409" w14:paraId="2AF6B59B" w14:textId="77777777" w:rsidTr="00C44F34">
        <w:tc>
          <w:tcPr>
            <w:tcW w:w="2078" w:type="dxa"/>
          </w:tcPr>
          <w:p w14:paraId="3D2A7B63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21CC46D4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34C5FFE5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D45D05" w:rsidRPr="00467409" w14:paraId="14E578F0" w14:textId="77777777" w:rsidTr="00C44F34">
        <w:tc>
          <w:tcPr>
            <w:tcW w:w="2078" w:type="dxa"/>
          </w:tcPr>
          <w:p w14:paraId="55A1C4BD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3A0560CD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7B5F5FA7" w14:textId="77777777" w:rsidR="00D45D05" w:rsidRPr="00467409" w:rsidRDefault="00D45D0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3C7A24EC" w14:textId="77777777" w:rsidR="00DD3C07" w:rsidRPr="00DD3C07" w:rsidDel="00373964" w:rsidRDefault="00DD3C07" w:rsidP="00DD3C07">
      <w:pPr>
        <w:rPr>
          <w:lang w:eastAsia="zh-CN"/>
        </w:rPr>
      </w:pPr>
    </w:p>
    <w:p w14:paraId="52842F72" w14:textId="03AFB160" w:rsidR="00AF6218" w:rsidRPr="009E5E74" w:rsidRDefault="00AF6218" w:rsidP="00D21722">
      <w:pPr>
        <w:pStyle w:val="Heading5"/>
      </w:pPr>
      <w:r w:rsidRPr="00BA45E1">
        <w:t>DRB related features</w:t>
      </w:r>
    </w:p>
    <w:p w14:paraId="43B69245" w14:textId="761C5805" w:rsidR="00373964" w:rsidRPr="00D21722" w:rsidRDefault="00373964" w:rsidP="00D21722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As agreed in RAN2 #120 meeting, DRB </w:t>
      </w:r>
      <w:r w:rsidR="006F2F27" w:rsidRPr="00D21722">
        <w:rPr>
          <w:rFonts w:ascii="Times New Roman" w:hAnsi="Times New Roman"/>
          <w:lang w:val="en-GB" w:eastAsia="zh-CN"/>
        </w:rPr>
        <w:t xml:space="preserve">is optional supported by NCR-MT.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2F27" w14:paraId="3EA9FB92" w14:textId="77777777" w:rsidTr="006F2F27">
        <w:tc>
          <w:tcPr>
            <w:tcW w:w="9350" w:type="dxa"/>
          </w:tcPr>
          <w:p w14:paraId="7AFC5DDE" w14:textId="49AA9DBA" w:rsidR="006F2F27" w:rsidRPr="00D21722" w:rsidRDefault="006F2F27" w:rsidP="00D21722">
            <w:pPr>
              <w:pStyle w:val="Agreement"/>
              <w:rPr>
                <w:b w:val="0"/>
              </w:rPr>
            </w:pPr>
            <w:r w:rsidRPr="00DD4048">
              <w:t>NCR-MT indicates the maximum number of supported DRB in UE capability, value</w:t>
            </w:r>
            <w:r>
              <w:t xml:space="preserve">s </w:t>
            </w:r>
            <w:r w:rsidRPr="00DD4048">
              <w:t>{1, 16}. If abs</w:t>
            </w:r>
            <w:r>
              <w:t>ent</w:t>
            </w:r>
            <w:r w:rsidRPr="00DD4048">
              <w:t>, the NCR-MT does not support DRB.</w:t>
            </w:r>
          </w:p>
        </w:tc>
      </w:tr>
    </w:tbl>
    <w:p w14:paraId="0E9809C9" w14:textId="6EB33734" w:rsidR="00DD7281" w:rsidRPr="00D21722" w:rsidRDefault="00F13A2D" w:rsidP="00E9426D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lastRenderedPageBreak/>
        <w:t>Below</w:t>
      </w:r>
      <w:r w:rsidR="00DD7281" w:rsidRPr="00D21722">
        <w:rPr>
          <w:rFonts w:ascii="Times New Roman" w:hAnsi="Times New Roman"/>
          <w:lang w:val="en-GB" w:eastAsia="zh-CN"/>
        </w:rPr>
        <w:t xml:space="preserve"> </w:t>
      </w:r>
      <w:r w:rsidR="00B66290" w:rsidRPr="00D21722">
        <w:rPr>
          <w:rFonts w:ascii="Times New Roman" w:hAnsi="Times New Roman"/>
          <w:lang w:val="en-GB" w:eastAsia="zh-CN"/>
        </w:rPr>
        <w:t xml:space="preserve">mandatory </w:t>
      </w:r>
      <w:r w:rsidR="008A0D8F" w:rsidRPr="00D21722">
        <w:rPr>
          <w:rFonts w:ascii="Times New Roman" w:hAnsi="Times New Roman"/>
          <w:lang w:val="en-GB" w:eastAsia="zh-CN"/>
        </w:rPr>
        <w:t>feature</w:t>
      </w:r>
      <w:r w:rsidR="00BD363F" w:rsidRPr="00D21722">
        <w:rPr>
          <w:rFonts w:ascii="Times New Roman" w:hAnsi="Times New Roman"/>
          <w:lang w:val="en-GB" w:eastAsia="zh-CN"/>
        </w:rPr>
        <w:t xml:space="preserve">s that </w:t>
      </w:r>
      <w:r w:rsidR="006606B5" w:rsidRPr="00D21722">
        <w:rPr>
          <w:rFonts w:ascii="Times New Roman" w:hAnsi="Times New Roman"/>
          <w:lang w:val="en-GB" w:eastAsia="zh-CN"/>
        </w:rPr>
        <w:t xml:space="preserve">are </w:t>
      </w:r>
      <w:r w:rsidR="00BD363F" w:rsidRPr="00D21722">
        <w:rPr>
          <w:rFonts w:ascii="Times New Roman" w:hAnsi="Times New Roman"/>
          <w:lang w:val="en-GB" w:eastAsia="zh-CN"/>
        </w:rPr>
        <w:t xml:space="preserve">related to </w:t>
      </w:r>
      <w:r w:rsidR="00DD7281" w:rsidRPr="00D21722">
        <w:rPr>
          <w:rFonts w:ascii="Times New Roman" w:hAnsi="Times New Roman"/>
          <w:lang w:val="en-GB" w:eastAsia="zh-CN"/>
        </w:rPr>
        <w:t xml:space="preserve">DRB </w:t>
      </w:r>
      <w:r w:rsidRPr="00D21722">
        <w:rPr>
          <w:rFonts w:ascii="Times New Roman" w:hAnsi="Times New Roman"/>
          <w:lang w:val="en-GB" w:eastAsia="zh-CN"/>
        </w:rPr>
        <w:t>can</w:t>
      </w:r>
      <w:r w:rsidR="00DD7281" w:rsidRPr="00D21722">
        <w:rPr>
          <w:rFonts w:ascii="Times New Roman" w:hAnsi="Times New Roman"/>
          <w:lang w:val="en-GB" w:eastAsia="zh-CN"/>
        </w:rPr>
        <w:t xml:space="preserve"> be</w:t>
      </w:r>
      <w:r w:rsidR="00B66290" w:rsidRPr="00D21722">
        <w:rPr>
          <w:rFonts w:ascii="Times New Roman" w:hAnsi="Times New Roman"/>
          <w:lang w:val="en-GB" w:eastAsia="zh-CN"/>
        </w:rPr>
        <w:t xml:space="preserve"> </w:t>
      </w:r>
      <w:r w:rsidRPr="00D21722">
        <w:rPr>
          <w:rFonts w:ascii="Times New Roman" w:hAnsi="Times New Roman"/>
          <w:lang w:val="en-GB" w:eastAsia="zh-CN"/>
        </w:rPr>
        <w:t xml:space="preserve">conditionally </w:t>
      </w:r>
      <w:r w:rsidR="00B66290" w:rsidRPr="00D21722">
        <w:rPr>
          <w:rFonts w:ascii="Times New Roman" w:hAnsi="Times New Roman"/>
          <w:lang w:val="en-GB" w:eastAsia="zh-CN"/>
        </w:rPr>
        <w:t>mandator</w:t>
      </w:r>
      <w:r w:rsidRPr="00D21722">
        <w:rPr>
          <w:rFonts w:ascii="Times New Roman" w:hAnsi="Times New Roman"/>
          <w:lang w:val="en-GB" w:eastAsia="zh-CN"/>
        </w:rPr>
        <w:t>y</w:t>
      </w:r>
      <w:r w:rsidR="00DD7281" w:rsidRPr="00D21722">
        <w:rPr>
          <w:rFonts w:ascii="Times New Roman" w:hAnsi="Times New Roman"/>
          <w:lang w:val="en-GB" w:eastAsia="zh-CN"/>
        </w:rPr>
        <w:t xml:space="preserve"> supported</w:t>
      </w:r>
      <w:r w:rsidRPr="00D21722">
        <w:rPr>
          <w:rFonts w:ascii="Times New Roman" w:hAnsi="Times New Roman"/>
          <w:lang w:val="en-GB" w:eastAsia="zh-CN"/>
        </w:rPr>
        <w:t xml:space="preserve"> by NCR-MT, subjected to whether DRB is supported </w:t>
      </w:r>
      <w:r w:rsidR="00CD0D4D" w:rsidRPr="00D21722">
        <w:rPr>
          <w:rFonts w:ascii="Times New Roman" w:hAnsi="Times New Roman"/>
          <w:lang w:val="en-GB" w:eastAsia="zh-CN"/>
        </w:rPr>
        <w:t xml:space="preserve">by NCR-MT </w:t>
      </w:r>
      <w:r w:rsidRPr="00D21722">
        <w:rPr>
          <w:rFonts w:ascii="Times New Roman" w:hAnsi="Times New Roman"/>
          <w:lang w:val="en-GB" w:eastAsia="zh-CN"/>
        </w:rPr>
        <w:t>or not. Such features include</w:t>
      </w:r>
      <w:r w:rsidR="00DD7281" w:rsidRPr="00D21722">
        <w:rPr>
          <w:rFonts w:ascii="Times New Roman" w:hAnsi="Times New Roman"/>
          <w:lang w:val="en-GB" w:eastAsia="zh-CN"/>
        </w:rPr>
        <w:t>:</w:t>
      </w:r>
    </w:p>
    <w:p w14:paraId="4B2FA257" w14:textId="6CF1B6B5" w:rsidR="006F2F27" w:rsidRPr="00D21722" w:rsidRDefault="00DD7281">
      <w:pPr>
        <w:pStyle w:val="ListParagraph"/>
        <w:numPr>
          <w:ilvl w:val="0"/>
          <w:numId w:val="18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D21722">
        <w:rPr>
          <w:rFonts w:ascii="Times New Roman" w:hAnsi="Times New Roman"/>
          <w:sz w:val="20"/>
          <w:szCs w:val="20"/>
          <w:lang w:val="en-GB" w:eastAsia="zh-CN"/>
        </w:rPr>
        <w:t xml:space="preserve">“Timer based SDU discard” in 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“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1-0 Basic PDCP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 xml:space="preserve"> 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procedures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”</w:t>
      </w:r>
    </w:p>
    <w:p w14:paraId="6795F8BE" w14:textId="57348368" w:rsidR="00DD7281" w:rsidRPr="00D21722" w:rsidRDefault="00DD7281" w:rsidP="00DD7281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D21722">
        <w:rPr>
          <w:rFonts w:ascii="Times New Roman" w:hAnsi="Times New Roman"/>
          <w:sz w:val="20"/>
          <w:szCs w:val="20"/>
          <w:lang w:val="en-GB" w:eastAsia="zh-CN"/>
        </w:rPr>
        <w:t xml:space="preserve">“SDU discard” in 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“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2-0 Basic RLC procedures</w:t>
      </w:r>
      <w:r w:rsidR="00900779" w:rsidRPr="00D21722">
        <w:rPr>
          <w:rFonts w:ascii="Times New Roman" w:hAnsi="Times New Roman"/>
          <w:sz w:val="20"/>
          <w:szCs w:val="20"/>
          <w:lang w:val="en-GB" w:eastAsia="zh-CN"/>
        </w:rPr>
        <w:t>”</w:t>
      </w:r>
    </w:p>
    <w:p w14:paraId="3F9AA709" w14:textId="5D9B311E" w:rsidR="00DD7281" w:rsidRPr="00D21722" w:rsidRDefault="00900779" w:rsidP="00DD7281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D21722">
        <w:rPr>
          <w:rFonts w:ascii="Times New Roman" w:hAnsi="Times New Roman"/>
          <w:sz w:val="20"/>
          <w:szCs w:val="20"/>
          <w:lang w:val="en-GB" w:eastAsia="zh-CN"/>
        </w:rPr>
        <w:t>“counter check” in “</w:t>
      </w:r>
      <w:r w:rsidR="003A7C33" w:rsidRPr="00D21722">
        <w:rPr>
          <w:rFonts w:ascii="Times New Roman" w:hAnsi="Times New Roman"/>
          <w:sz w:val="20"/>
          <w:szCs w:val="20"/>
          <w:lang w:val="en-GB" w:eastAsia="zh-CN"/>
        </w:rPr>
        <w:t>9-2</w:t>
      </w:r>
      <w:r w:rsidR="00F2384B">
        <w:rPr>
          <w:rFonts w:ascii="Times New Roman" w:hAnsi="Times New Roman"/>
          <w:sz w:val="20"/>
          <w:szCs w:val="20"/>
          <w:lang w:val="en-GB" w:eastAsia="zh-CN"/>
        </w:rPr>
        <w:t xml:space="preserve"> </w:t>
      </w:r>
      <w:r w:rsidR="003A7C33" w:rsidRPr="00D21722">
        <w:rPr>
          <w:rFonts w:ascii="Times New Roman" w:hAnsi="Times New Roman"/>
          <w:sz w:val="20"/>
          <w:szCs w:val="20"/>
          <w:lang w:val="en-GB" w:eastAsia="zh-CN"/>
        </w:rPr>
        <w:t>RRC processing time</w:t>
      </w:r>
      <w:r w:rsidR="003A7C33" w:rsidRPr="00D21722">
        <w:rPr>
          <w:rFonts w:ascii="Times New Roman" w:hAnsi="Times New Roman"/>
          <w:sz w:val="20"/>
          <w:szCs w:val="20"/>
          <w:lang w:val="en-GB" w:eastAsia="zh-CN"/>
        </w:rPr>
        <w:t>”</w:t>
      </w:r>
    </w:p>
    <w:p w14:paraId="2347F07B" w14:textId="4D006360" w:rsidR="009F4736" w:rsidRDefault="009F4736" w:rsidP="00467409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</w:t>
      </w:r>
      <w:r w:rsidR="007F3C52">
        <w:rPr>
          <w:rFonts w:eastAsiaTheme="minorEastAsia"/>
          <w:b/>
          <w:lang w:eastAsia="zh-CN"/>
        </w:rPr>
        <w:t>2</w:t>
      </w:r>
      <w:r>
        <w:rPr>
          <w:rFonts w:eastAsiaTheme="minorEastAsia"/>
          <w:b/>
          <w:lang w:eastAsia="zh-CN"/>
        </w:rPr>
        <w:t xml:space="preserve">: </w:t>
      </w:r>
      <w:r w:rsidR="00322755">
        <w:rPr>
          <w:rFonts w:eastAsiaTheme="minorEastAsia"/>
          <w:b/>
          <w:lang w:eastAsia="zh-CN"/>
        </w:rPr>
        <w:t xml:space="preserve">Do you agree </w:t>
      </w:r>
      <w:r w:rsidR="00164DF3">
        <w:rPr>
          <w:rFonts w:eastAsiaTheme="minorEastAsia"/>
          <w:b/>
          <w:lang w:eastAsia="zh-CN"/>
        </w:rPr>
        <w:t xml:space="preserve">“timer based SDU discard”, “SDU discard”, “counter check” </w:t>
      </w:r>
      <w:r w:rsidR="00207096">
        <w:rPr>
          <w:rFonts w:eastAsiaTheme="minorEastAsia"/>
          <w:b/>
          <w:lang w:eastAsia="zh-CN"/>
        </w:rPr>
        <w:t>are</w:t>
      </w:r>
      <w:r w:rsidR="00164DF3">
        <w:rPr>
          <w:rFonts w:eastAsiaTheme="minorEastAsia"/>
          <w:b/>
          <w:lang w:eastAsia="zh-CN"/>
        </w:rPr>
        <w:t xml:space="preserve"> </w:t>
      </w:r>
      <w:r w:rsidR="00BD7A71">
        <w:rPr>
          <w:rFonts w:eastAsiaTheme="minorEastAsia"/>
          <w:b/>
          <w:lang w:eastAsia="zh-CN"/>
        </w:rPr>
        <w:t>conditional</w:t>
      </w:r>
      <w:r w:rsidR="00164DF3">
        <w:rPr>
          <w:rFonts w:eastAsiaTheme="minorEastAsia"/>
          <w:b/>
          <w:lang w:eastAsia="zh-CN"/>
        </w:rPr>
        <w:t>ly</w:t>
      </w:r>
      <w:r w:rsidR="003815F2">
        <w:rPr>
          <w:rFonts w:eastAsiaTheme="minorEastAsia"/>
          <w:b/>
          <w:lang w:eastAsia="zh-CN"/>
        </w:rPr>
        <w:t xml:space="preserve"> mandatory</w:t>
      </w:r>
      <w:r w:rsidR="00164DF3">
        <w:rPr>
          <w:rFonts w:eastAsiaTheme="minorEastAsia"/>
          <w:b/>
          <w:lang w:eastAsia="zh-CN"/>
        </w:rPr>
        <w:t xml:space="preserve"> features for NCR-MT</w:t>
      </w:r>
      <w:r w:rsidR="00E32084">
        <w:rPr>
          <w:rFonts w:eastAsiaTheme="minorEastAsia"/>
          <w:b/>
          <w:lang w:eastAsia="zh-CN"/>
        </w:rPr>
        <w:t xml:space="preserve"> (i.e., mandatorily supported only if DRB is supported)</w:t>
      </w:r>
      <w:r w:rsidR="00164DF3">
        <w:rPr>
          <w:rFonts w:eastAsiaTheme="minorEastAsia"/>
          <w:b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164DF3" w:rsidRPr="00467409" w14:paraId="2BC11D7B" w14:textId="77777777" w:rsidTr="00EB7FBF">
        <w:tc>
          <w:tcPr>
            <w:tcW w:w="2078" w:type="dxa"/>
          </w:tcPr>
          <w:p w14:paraId="1AC2B9C1" w14:textId="77777777" w:rsidR="00164DF3" w:rsidRPr="00467409" w:rsidRDefault="00164DF3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3B5CD69D" w14:textId="77777777" w:rsidR="00164DF3" w:rsidRPr="00467409" w:rsidRDefault="00164DF3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73A21308" w14:textId="77777777" w:rsidR="00164DF3" w:rsidRPr="00467409" w:rsidRDefault="00164DF3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164DF3" w:rsidRPr="00467409" w14:paraId="2641BF2A" w14:textId="77777777" w:rsidTr="00EB7FBF">
        <w:tc>
          <w:tcPr>
            <w:tcW w:w="2078" w:type="dxa"/>
          </w:tcPr>
          <w:p w14:paraId="2A94D007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29FD55F1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76D6B745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164DF3" w:rsidRPr="00467409" w14:paraId="209434F0" w14:textId="77777777" w:rsidTr="00EB7FBF">
        <w:tc>
          <w:tcPr>
            <w:tcW w:w="2078" w:type="dxa"/>
          </w:tcPr>
          <w:p w14:paraId="434F73B7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5A171BEE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43975B3E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164DF3" w:rsidRPr="00467409" w14:paraId="3754131E" w14:textId="77777777" w:rsidTr="00EB7FBF">
        <w:tc>
          <w:tcPr>
            <w:tcW w:w="2078" w:type="dxa"/>
          </w:tcPr>
          <w:p w14:paraId="70BFA5BD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0346399A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381C78D3" w14:textId="77777777" w:rsidR="00164DF3" w:rsidRPr="00467409" w:rsidRDefault="00164DF3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2A0B83E7" w14:textId="77777777" w:rsidR="00DD3C07" w:rsidRDefault="00DD3C07" w:rsidP="00D21722"/>
    <w:p w14:paraId="4FAA4F5E" w14:textId="34E75743" w:rsidR="00AF6218" w:rsidRPr="00BA45E1" w:rsidRDefault="00AF6218" w:rsidP="00D21722">
      <w:pPr>
        <w:pStyle w:val="Heading5"/>
      </w:pPr>
      <w:r>
        <w:t>Handover related features</w:t>
      </w:r>
    </w:p>
    <w:p w14:paraId="2BFDCD31" w14:textId="2EFF5F6C" w:rsidR="00113FD3" w:rsidRPr="00D21722" w:rsidRDefault="00133D28" w:rsidP="00D927D9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As agreed in RAN</w:t>
      </w:r>
      <w:r w:rsidR="00DA2EDE" w:rsidRPr="00D21722">
        <w:rPr>
          <w:rFonts w:ascii="Times New Roman" w:hAnsi="Times New Roman"/>
          <w:lang w:val="en-GB" w:eastAsia="zh-CN"/>
        </w:rPr>
        <w:t>2</w:t>
      </w:r>
      <w:r w:rsidR="00055F78" w:rsidRPr="00D21722">
        <w:rPr>
          <w:rFonts w:ascii="Times New Roman" w:hAnsi="Times New Roman"/>
          <w:lang w:val="en-GB" w:eastAsia="zh-CN"/>
        </w:rPr>
        <w:t xml:space="preserve"> #120 meeting, handover and RRM measurement in RRC_CONNECTED state is not supported by NCR-MT</w:t>
      </w:r>
      <w:r w:rsidR="00393836" w:rsidRPr="00D21722">
        <w:rPr>
          <w:rFonts w:ascii="Times New Roman" w:hAnsi="Times New Roman"/>
          <w:lang w:val="en-GB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836" w14:paraId="0784447A" w14:textId="77777777" w:rsidTr="00393836">
        <w:tc>
          <w:tcPr>
            <w:tcW w:w="9350" w:type="dxa"/>
          </w:tcPr>
          <w:p w14:paraId="04CEAB0A" w14:textId="35905947" w:rsidR="00393836" w:rsidRPr="00393836" w:rsidRDefault="00393836" w:rsidP="00D21722">
            <w:pPr>
              <w:pStyle w:val="Agreement"/>
            </w:pPr>
            <w:r w:rsidRPr="00DD4048">
              <w:t>In Rel-18, NCR-MT does not support handover and RRM measurements in RRC_CONNECTED.</w:t>
            </w:r>
          </w:p>
        </w:tc>
      </w:tr>
    </w:tbl>
    <w:p w14:paraId="115D8BB2" w14:textId="44426E33" w:rsidR="00393836" w:rsidRPr="00D21722" w:rsidRDefault="00986645" w:rsidP="00D927D9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Following the same principle, handover related features should also not be supported by NCR-MT, including CHO, DAPS, CPAC, etc. </w:t>
      </w:r>
    </w:p>
    <w:p w14:paraId="5B23AFE6" w14:textId="3946DECC" w:rsidR="00986645" w:rsidRPr="00467409" w:rsidRDefault="00986645" w:rsidP="00986645">
      <w:pPr>
        <w:spacing w:beforeLines="50" w:before="120" w:afterLines="50" w:after="120"/>
        <w:rPr>
          <w:rFonts w:eastAsiaTheme="minorEastAsia"/>
          <w:b/>
          <w:bCs/>
          <w:lang w:eastAsia="zh-CN"/>
        </w:rPr>
      </w:pPr>
      <w:r w:rsidRPr="41C2F63F">
        <w:rPr>
          <w:rFonts w:eastAsiaTheme="minorEastAsia"/>
          <w:b/>
          <w:bCs/>
          <w:lang w:eastAsia="zh-CN"/>
        </w:rPr>
        <w:t>Q</w:t>
      </w:r>
      <w:r w:rsidR="007F3C52">
        <w:rPr>
          <w:rFonts w:eastAsiaTheme="minorEastAsia"/>
          <w:b/>
          <w:bCs/>
          <w:lang w:eastAsia="zh-CN"/>
        </w:rPr>
        <w:t>3</w:t>
      </w:r>
      <w:r w:rsidRPr="41C2F63F">
        <w:rPr>
          <w:rFonts w:eastAsiaTheme="minorEastAsia"/>
          <w:b/>
          <w:bCs/>
          <w:lang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 xml:space="preserve">Do you agree that </w:t>
      </w:r>
      <w:r w:rsidR="002B7D6A">
        <w:rPr>
          <w:rFonts w:eastAsiaTheme="minorEastAsia"/>
          <w:b/>
          <w:bCs/>
          <w:lang w:eastAsia="zh-CN"/>
        </w:rPr>
        <w:t>other handover related features, e.g. CHO, DAPS, CPAC, etc, are not supported by NCR-MT?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2B7D6A" w:rsidRPr="00467409" w14:paraId="5DF4ADA7" w14:textId="77777777" w:rsidTr="00EB7FBF">
        <w:tc>
          <w:tcPr>
            <w:tcW w:w="2078" w:type="dxa"/>
          </w:tcPr>
          <w:p w14:paraId="6CF2F1F2" w14:textId="77777777" w:rsidR="002B7D6A" w:rsidRPr="00467409" w:rsidRDefault="002B7D6A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3F38CE0B" w14:textId="77777777" w:rsidR="002B7D6A" w:rsidRPr="00467409" w:rsidRDefault="002B7D6A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01456307" w14:textId="77777777" w:rsidR="002B7D6A" w:rsidRPr="00467409" w:rsidRDefault="002B7D6A" w:rsidP="00EB7FBF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2B7D6A" w:rsidRPr="00467409" w14:paraId="516CDCED" w14:textId="77777777" w:rsidTr="00EB7FBF">
        <w:tc>
          <w:tcPr>
            <w:tcW w:w="2078" w:type="dxa"/>
          </w:tcPr>
          <w:p w14:paraId="0EB6BCA9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137047EF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55845990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2B7D6A" w:rsidRPr="00467409" w14:paraId="6525B978" w14:textId="77777777" w:rsidTr="00EB7FBF">
        <w:tc>
          <w:tcPr>
            <w:tcW w:w="2078" w:type="dxa"/>
          </w:tcPr>
          <w:p w14:paraId="5864545A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1C04DBE3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0174491E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2B7D6A" w:rsidRPr="00467409" w14:paraId="1E993B6B" w14:textId="77777777" w:rsidTr="00EB7FBF">
        <w:tc>
          <w:tcPr>
            <w:tcW w:w="2078" w:type="dxa"/>
          </w:tcPr>
          <w:p w14:paraId="73492BED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592707A6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495D6284" w14:textId="77777777" w:rsidR="002B7D6A" w:rsidRPr="00467409" w:rsidRDefault="002B7D6A" w:rsidP="00EB7FBF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42666D1A" w14:textId="77777777" w:rsidR="00DD3C07" w:rsidRDefault="00DD3C07" w:rsidP="00D21722"/>
    <w:p w14:paraId="005BAB19" w14:textId="16CFF13D" w:rsidR="00AF6218" w:rsidRPr="00BA45E1" w:rsidRDefault="00AF6218" w:rsidP="00D21722">
      <w:pPr>
        <w:pStyle w:val="Heading5"/>
      </w:pPr>
      <w:r>
        <w:t>Others</w:t>
      </w:r>
    </w:p>
    <w:p w14:paraId="206B55D3" w14:textId="77777777" w:rsidR="00373964" w:rsidRPr="00D21722" w:rsidRDefault="00373964" w:rsidP="00373964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>It is proposed by companies to consider 18bit SN to be optional for NCR-MT, considering there’s no high throughput requirement for NCR-MT. Therefore, different from IAB-MT, “18bit SN” in PDCP parameter and “RLC AM with 18bits SN” in RLC parameter can be optional for NCR-MT.</w:t>
      </w:r>
    </w:p>
    <w:p w14:paraId="771EE469" w14:textId="59325FA3" w:rsidR="00AF6218" w:rsidRPr="00467409" w:rsidRDefault="00AF6218" w:rsidP="00AF6218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67409">
        <w:rPr>
          <w:rFonts w:eastAsiaTheme="minorEastAsia"/>
          <w:b/>
          <w:lang w:eastAsia="zh-CN"/>
        </w:rPr>
        <w:t>Q</w:t>
      </w:r>
      <w:r w:rsidR="007F3C52">
        <w:rPr>
          <w:rFonts w:eastAsiaTheme="minorEastAsia"/>
          <w:b/>
          <w:lang w:eastAsia="zh-CN"/>
        </w:rPr>
        <w:t>4</w:t>
      </w:r>
      <w:r w:rsidRPr="00467409">
        <w:rPr>
          <w:rFonts w:eastAsiaTheme="minorEastAsia"/>
          <w:b/>
          <w:lang w:eastAsia="zh-CN"/>
        </w:rPr>
        <w:t>: Do you agree long SN bit (i.e. PDCP 18bit SN length and RLC AM 18bit SN length) is optional for NCR-MT?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AF6218" w:rsidRPr="004F564B" w14:paraId="48346723" w14:textId="77777777" w:rsidTr="00FB5745">
        <w:tc>
          <w:tcPr>
            <w:tcW w:w="2078" w:type="dxa"/>
          </w:tcPr>
          <w:p w14:paraId="772D7BAA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26EE1BC6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17AC4DE1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AF6218" w:rsidRPr="004F564B" w14:paraId="744D0FFD" w14:textId="77777777" w:rsidTr="00FB5745">
        <w:tc>
          <w:tcPr>
            <w:tcW w:w="2078" w:type="dxa"/>
          </w:tcPr>
          <w:p w14:paraId="1D657E9C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59B6F8CB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5B736095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AF6218" w:rsidRPr="004F564B" w14:paraId="30189F05" w14:textId="77777777" w:rsidTr="00FB5745">
        <w:tc>
          <w:tcPr>
            <w:tcW w:w="2078" w:type="dxa"/>
          </w:tcPr>
          <w:p w14:paraId="4B6B5146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6F19C7B6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4B0F96CA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AF6218" w:rsidRPr="004F564B" w14:paraId="0662CA18" w14:textId="77777777" w:rsidTr="00FB5745">
        <w:tc>
          <w:tcPr>
            <w:tcW w:w="2078" w:type="dxa"/>
          </w:tcPr>
          <w:p w14:paraId="3B996247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065C0102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129F5A95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7E8F2F9A" w14:textId="4529B89E" w:rsidR="00D103C6" w:rsidRDefault="004814E7" w:rsidP="00D21722">
      <w:pPr>
        <w:pStyle w:val="Heading4"/>
      </w:pPr>
      <w:r>
        <w:t>Optional feature</w:t>
      </w:r>
      <w:r w:rsidR="00F20AD2">
        <w:t xml:space="preserve"> related</w:t>
      </w:r>
    </w:p>
    <w:p w14:paraId="16EFA488" w14:textId="7757CE38" w:rsidR="00AF6218" w:rsidRPr="00D21722" w:rsidRDefault="00AF6218" w:rsidP="00AF6218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Similarly, NCR-MT may also take IAB-MT’s optional capabilities in Section 4.2.15 as baseline, however, considering some IAB-specific features, e.g. BH RLF indication related features, BAP related parameters, LCG extension related parameters, handover related parameters, etc are not applicable for NCR-MT, IAB-MT optional capabilities is not suitable to be taken as baseline for NCR-MT. Rapporteur propose</w:t>
      </w:r>
      <w:r w:rsidR="009E2CBF" w:rsidRPr="00D21722">
        <w:rPr>
          <w:rFonts w:ascii="Times New Roman" w:hAnsi="Times New Roman"/>
          <w:lang w:val="en-GB" w:eastAsia="zh-CN"/>
        </w:rPr>
        <w:t>s</w:t>
      </w:r>
      <w:r w:rsidRPr="00D21722">
        <w:rPr>
          <w:rFonts w:ascii="Times New Roman" w:hAnsi="Times New Roman"/>
          <w:lang w:val="en-GB" w:eastAsia="zh-CN"/>
        </w:rPr>
        <w:t xml:space="preserve"> to discuss NCR-MT optional features in the table below, by considering commonality between IAB-MT and NCR-MT. </w:t>
      </w:r>
    </w:p>
    <w:p w14:paraId="0287B686" w14:textId="71204ABC" w:rsidR="00AF6218" w:rsidRPr="00D21722" w:rsidRDefault="005B3788" w:rsidP="00AF6218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For </w:t>
      </w:r>
      <w:r w:rsidR="00AF6218" w:rsidRPr="00D21722">
        <w:rPr>
          <w:rFonts w:ascii="Times New Roman" w:hAnsi="Times New Roman"/>
          <w:lang w:val="en-GB" w:eastAsia="zh-CN"/>
        </w:rPr>
        <w:t>LCID</w:t>
      </w:r>
      <w:r w:rsidRPr="00D21722">
        <w:rPr>
          <w:rFonts w:ascii="Times New Roman" w:hAnsi="Times New Roman"/>
          <w:lang w:val="en-GB" w:eastAsia="zh-CN"/>
        </w:rPr>
        <w:t xml:space="preserve">, </w:t>
      </w:r>
      <w:r w:rsidR="0030218B" w:rsidRPr="00D21722">
        <w:rPr>
          <w:rFonts w:ascii="Times New Roman" w:hAnsi="Times New Roman"/>
          <w:lang w:val="en-GB" w:eastAsia="zh-CN"/>
        </w:rPr>
        <w:t xml:space="preserve">in current specification, LCID, one-octet eLCID for MAC CEs, two-octet eLCID for </w:t>
      </w:r>
      <w:r w:rsidR="00F2781A" w:rsidRPr="00D21722">
        <w:rPr>
          <w:rFonts w:ascii="Times New Roman" w:hAnsi="Times New Roman"/>
          <w:lang w:val="en-GB" w:eastAsia="zh-CN"/>
        </w:rPr>
        <w:t>eIAB are supported. T</w:t>
      </w:r>
      <w:r w:rsidR="004D6DAA" w:rsidRPr="00D21722">
        <w:rPr>
          <w:rFonts w:ascii="Times New Roman" w:hAnsi="Times New Roman"/>
          <w:lang w:val="en-GB" w:eastAsia="zh-CN"/>
        </w:rPr>
        <w:t xml:space="preserve">hough </w:t>
      </w:r>
      <w:r w:rsidR="001C1F12" w:rsidRPr="00D21722">
        <w:rPr>
          <w:rFonts w:ascii="Times New Roman" w:hAnsi="Times New Roman"/>
          <w:lang w:val="en-GB" w:eastAsia="zh-CN"/>
        </w:rPr>
        <w:t xml:space="preserve">it is highly possible that </w:t>
      </w:r>
      <w:r w:rsidR="004D6DAA" w:rsidRPr="00D21722">
        <w:rPr>
          <w:rFonts w:ascii="Times New Roman" w:hAnsi="Times New Roman"/>
          <w:lang w:val="en-GB" w:eastAsia="zh-CN"/>
        </w:rPr>
        <w:t xml:space="preserve">one-octet eLCID </w:t>
      </w:r>
      <w:r w:rsidR="004451F7" w:rsidRPr="00D21722">
        <w:rPr>
          <w:rFonts w:ascii="Times New Roman" w:hAnsi="Times New Roman"/>
          <w:lang w:val="en-GB" w:eastAsia="zh-CN"/>
        </w:rPr>
        <w:t>may be</w:t>
      </w:r>
      <w:r w:rsidR="002225F7" w:rsidRPr="00D21722">
        <w:rPr>
          <w:rFonts w:ascii="Times New Roman" w:hAnsi="Times New Roman"/>
          <w:lang w:val="en-GB" w:eastAsia="zh-CN"/>
        </w:rPr>
        <w:t xml:space="preserve"> </w:t>
      </w:r>
      <w:r w:rsidR="004D6DAA" w:rsidRPr="00D21722">
        <w:rPr>
          <w:rFonts w:ascii="Times New Roman" w:hAnsi="Times New Roman"/>
          <w:lang w:val="en-GB" w:eastAsia="zh-CN"/>
        </w:rPr>
        <w:t xml:space="preserve">used </w:t>
      </w:r>
      <w:r w:rsidR="004451F7" w:rsidRPr="00D21722">
        <w:rPr>
          <w:rFonts w:ascii="Times New Roman" w:hAnsi="Times New Roman"/>
          <w:lang w:val="en-GB" w:eastAsia="zh-CN"/>
        </w:rPr>
        <w:t>by</w:t>
      </w:r>
      <w:r w:rsidR="004D6DAA" w:rsidRPr="00D21722">
        <w:rPr>
          <w:rFonts w:ascii="Times New Roman" w:hAnsi="Times New Roman"/>
          <w:lang w:val="en-GB" w:eastAsia="zh-CN"/>
        </w:rPr>
        <w:t xml:space="preserve"> side control information related MAC CEs, </w:t>
      </w:r>
      <w:r w:rsidR="004451F7" w:rsidRPr="00D21722">
        <w:rPr>
          <w:rFonts w:ascii="Times New Roman" w:hAnsi="Times New Roman"/>
          <w:lang w:val="en-GB" w:eastAsia="zh-CN"/>
        </w:rPr>
        <w:lastRenderedPageBreak/>
        <w:t xml:space="preserve">rapporteur would suggest </w:t>
      </w:r>
      <w:r w:rsidR="00A80782" w:rsidRPr="00D21722">
        <w:rPr>
          <w:rFonts w:ascii="Times New Roman" w:hAnsi="Times New Roman"/>
          <w:lang w:val="en-GB" w:eastAsia="zh-CN"/>
        </w:rPr>
        <w:t>waiting</w:t>
      </w:r>
      <w:r w:rsidR="004451F7" w:rsidRPr="00D21722">
        <w:rPr>
          <w:rFonts w:ascii="Times New Roman" w:hAnsi="Times New Roman"/>
          <w:lang w:val="en-GB" w:eastAsia="zh-CN"/>
        </w:rPr>
        <w:t xml:space="preserve"> for conclusion in </w:t>
      </w:r>
      <w:r w:rsidR="0015293D" w:rsidRPr="0015293D">
        <w:rPr>
          <w:rFonts w:ascii="Times New Roman" w:hAnsi="Times New Roman"/>
          <w:lang w:val="en-GB" w:eastAsia="zh-CN"/>
        </w:rPr>
        <w:t>[Post121][705][NCR] MAC running CR for NCR (Samsung)</w:t>
      </w:r>
      <w:r w:rsidR="0015293D">
        <w:rPr>
          <w:rFonts w:ascii="Times New Roman" w:hAnsi="Times New Roman"/>
          <w:lang w:val="en-GB" w:eastAsia="zh-CN"/>
        </w:rPr>
        <w:t xml:space="preserve"> </w:t>
      </w:r>
      <w:r w:rsidR="004451F7" w:rsidRPr="00D21722">
        <w:rPr>
          <w:rFonts w:ascii="Times New Roman" w:hAnsi="Times New Roman"/>
          <w:lang w:val="en-GB" w:eastAsia="zh-CN"/>
        </w:rPr>
        <w:t xml:space="preserve">and then </w:t>
      </w:r>
      <w:r w:rsidR="00E119E3" w:rsidRPr="00D21722">
        <w:rPr>
          <w:rFonts w:ascii="Times New Roman" w:hAnsi="Times New Roman"/>
          <w:lang w:val="en-GB" w:eastAsia="zh-CN"/>
        </w:rPr>
        <w:t>decide</w:t>
      </w:r>
      <w:r w:rsidR="004451F7" w:rsidRPr="00D21722">
        <w:rPr>
          <w:rFonts w:ascii="Times New Roman" w:hAnsi="Times New Roman"/>
          <w:lang w:val="en-GB" w:eastAsia="zh-CN"/>
        </w:rPr>
        <w:t xml:space="preserve"> if there’s a need to introduce LCID extension related UE capability.</w:t>
      </w:r>
    </w:p>
    <w:p w14:paraId="2B71E03D" w14:textId="3D840E7A" w:rsidR="00AF6218" w:rsidRDefault="00AF6218" w:rsidP="00AF6218">
      <w:pPr>
        <w:pStyle w:val="Obs-prop"/>
        <w:rPr>
          <w:lang w:eastAsia="zh-CN"/>
        </w:rPr>
      </w:pPr>
      <w:r>
        <w:rPr>
          <w:lang w:eastAsia="zh-CN"/>
        </w:rPr>
        <w:t>Observation 1: IAB-MT optional features in TS 38.306 Section 4.2.15.2, Section 4.2.15.5, Section 4.2.15.6, Section 4.2.15.8 are not applicable for NCR-MT.</w:t>
      </w:r>
      <w:r w:rsidR="00A80782">
        <w:rPr>
          <w:lang w:eastAsia="zh-CN"/>
        </w:rPr>
        <w:t xml:space="preserve"> Note that LCID extension is subject to MAC</w:t>
      </w:r>
      <w:r w:rsidR="001625A5">
        <w:rPr>
          <w:lang w:val="en-US" w:eastAsia="zh-CN"/>
        </w:rPr>
        <w:t xml:space="preserve"> email </w:t>
      </w:r>
      <w:r w:rsidR="00A80782">
        <w:rPr>
          <w:lang w:eastAsia="zh-CN"/>
        </w:rPr>
        <w:t>discussion.</w:t>
      </w:r>
    </w:p>
    <w:p w14:paraId="4AB4486C" w14:textId="1B4EBBB0" w:rsidR="00AF6218" w:rsidRPr="00467409" w:rsidRDefault="00AF6218" w:rsidP="00AF6218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67409">
        <w:rPr>
          <w:rFonts w:eastAsiaTheme="minorEastAsia"/>
          <w:b/>
          <w:lang w:eastAsia="zh-CN"/>
        </w:rPr>
        <w:t>Q</w:t>
      </w:r>
      <w:r w:rsidR="007F3C52">
        <w:rPr>
          <w:rFonts w:eastAsiaTheme="minorEastAsia"/>
          <w:b/>
          <w:lang w:eastAsia="zh-CN"/>
        </w:rPr>
        <w:t>5</w:t>
      </w:r>
      <w:r w:rsidRPr="00467409">
        <w:rPr>
          <w:rFonts w:eastAsiaTheme="minorEastAsia"/>
          <w:b/>
          <w:lang w:eastAsia="zh-CN"/>
        </w:rPr>
        <w:t xml:space="preserve">: Do you agree </w:t>
      </w:r>
      <w:r>
        <w:rPr>
          <w:rFonts w:eastAsiaTheme="minorEastAsia"/>
          <w:b/>
          <w:lang w:eastAsia="zh-CN"/>
        </w:rPr>
        <w:t>above observation</w:t>
      </w:r>
      <w:r w:rsidRPr="00467409">
        <w:rPr>
          <w:rFonts w:eastAsiaTheme="minorEastAsia"/>
          <w:b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AF6218" w:rsidRPr="004F564B" w14:paraId="6EF8FC23" w14:textId="77777777" w:rsidTr="00FB5745">
        <w:tc>
          <w:tcPr>
            <w:tcW w:w="2078" w:type="dxa"/>
          </w:tcPr>
          <w:p w14:paraId="014B33ED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3D13B2A9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37B9D3A4" w14:textId="77777777" w:rsidR="00AF6218" w:rsidRPr="00467409" w:rsidRDefault="00AF6218" w:rsidP="00FB5745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AF6218" w:rsidRPr="004F564B" w14:paraId="34C14748" w14:textId="77777777" w:rsidTr="00FB5745">
        <w:tc>
          <w:tcPr>
            <w:tcW w:w="2078" w:type="dxa"/>
          </w:tcPr>
          <w:p w14:paraId="60EDC871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1D2F8F77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449F77BC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AF6218" w:rsidRPr="004F564B" w14:paraId="10B76D67" w14:textId="77777777" w:rsidTr="00FB5745">
        <w:tc>
          <w:tcPr>
            <w:tcW w:w="2078" w:type="dxa"/>
          </w:tcPr>
          <w:p w14:paraId="75D862C7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09527364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3B2189FC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AF6218" w:rsidRPr="004F564B" w14:paraId="22DD21C5" w14:textId="77777777" w:rsidTr="00FB5745">
        <w:tc>
          <w:tcPr>
            <w:tcW w:w="2078" w:type="dxa"/>
          </w:tcPr>
          <w:p w14:paraId="67ECCEA0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02BFB189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0F0A8D58" w14:textId="77777777" w:rsidR="00AF6218" w:rsidRPr="00467409" w:rsidRDefault="00AF6218" w:rsidP="00FB5745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643F1A7A" w14:textId="5E5FF8AA" w:rsidR="00163A9F" w:rsidRPr="00D21722" w:rsidRDefault="00916B8A" w:rsidP="00D927D9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For other features, b</w:t>
      </w:r>
      <w:r w:rsidR="00575E44" w:rsidRPr="00D21722">
        <w:rPr>
          <w:rFonts w:ascii="Times New Roman" w:hAnsi="Times New Roman"/>
          <w:lang w:val="en-GB" w:eastAsia="zh-CN"/>
        </w:rPr>
        <w:t>elow is a table</w:t>
      </w:r>
      <w:r w:rsidR="0058254A" w:rsidRPr="00D21722">
        <w:rPr>
          <w:rFonts w:ascii="Times New Roman" w:hAnsi="Times New Roman"/>
          <w:lang w:val="en-GB" w:eastAsia="zh-CN"/>
        </w:rPr>
        <w:t xml:space="preserve"> </w:t>
      </w:r>
      <w:r w:rsidR="00162A41" w:rsidRPr="00D21722">
        <w:rPr>
          <w:rFonts w:ascii="Times New Roman" w:hAnsi="Times New Roman"/>
          <w:lang w:val="en-GB" w:eastAsia="zh-CN"/>
        </w:rPr>
        <w:t>summarizing</w:t>
      </w:r>
      <w:r w:rsidR="0058254A" w:rsidRPr="00D21722">
        <w:rPr>
          <w:rFonts w:ascii="Times New Roman" w:hAnsi="Times New Roman"/>
          <w:lang w:val="en-GB" w:eastAsia="zh-CN"/>
        </w:rPr>
        <w:t xml:space="preserve"> proposals </w:t>
      </w:r>
      <w:r w:rsidR="00162A41" w:rsidRPr="00D21722">
        <w:rPr>
          <w:rFonts w:ascii="Times New Roman" w:hAnsi="Times New Roman"/>
          <w:lang w:val="en-GB" w:eastAsia="zh-CN"/>
        </w:rPr>
        <w:t>of</w:t>
      </w:r>
      <w:r w:rsidR="0058254A" w:rsidRPr="00D21722">
        <w:rPr>
          <w:rFonts w:ascii="Times New Roman" w:hAnsi="Times New Roman"/>
          <w:lang w:val="en-GB" w:eastAsia="zh-CN"/>
        </w:rPr>
        <w:t xml:space="preserve"> optional features/features that are not supported by NCR-MT</w:t>
      </w:r>
      <w:r w:rsidR="00575E44" w:rsidRPr="00D21722">
        <w:rPr>
          <w:rFonts w:ascii="Times New Roman" w:hAnsi="Times New Roman"/>
          <w:lang w:val="en-GB" w:eastAsia="zh-CN"/>
        </w:rPr>
        <w:t xml:space="preserve"> based on</w:t>
      </w:r>
      <w:r w:rsidR="00CE04C7" w:rsidRPr="00D21722">
        <w:rPr>
          <w:rFonts w:ascii="Times New Roman" w:hAnsi="Times New Roman"/>
          <w:lang w:val="en-GB" w:eastAsia="zh-CN"/>
        </w:rPr>
        <w:t xml:space="preserve"> companies’</w:t>
      </w:r>
      <w:r w:rsidR="00575E44" w:rsidRPr="00D21722">
        <w:rPr>
          <w:rFonts w:ascii="Times New Roman" w:hAnsi="Times New Roman"/>
          <w:lang w:val="en-GB" w:eastAsia="zh-CN"/>
        </w:rPr>
        <w:t xml:space="preserve"> input to RAN2 #121 meeting</w:t>
      </w:r>
      <w:r w:rsidRPr="00D21722">
        <w:rPr>
          <w:rFonts w:ascii="Times New Roman" w:hAnsi="Times New Roman"/>
          <w:lang w:val="en-GB" w:eastAsia="zh-CN"/>
        </w:rPr>
        <w:t>.</w:t>
      </w:r>
      <w:r w:rsidR="00575E44" w:rsidRPr="00D21722">
        <w:rPr>
          <w:rFonts w:ascii="Times New Roman" w:hAnsi="Times New Roman"/>
          <w:lang w:val="en-GB" w:eastAsia="zh-CN"/>
        </w:rPr>
        <w:t xml:space="preserve"> </w:t>
      </w:r>
      <w:r w:rsidRPr="00D21722">
        <w:rPr>
          <w:rFonts w:ascii="Times New Roman" w:hAnsi="Times New Roman"/>
          <w:lang w:val="en-GB" w:eastAsia="zh-CN"/>
        </w:rPr>
        <w:t>R</w:t>
      </w:r>
      <w:r w:rsidR="0058254A" w:rsidRPr="00D21722">
        <w:rPr>
          <w:rFonts w:ascii="Times New Roman" w:hAnsi="Times New Roman"/>
          <w:lang w:val="en-GB" w:eastAsia="zh-CN"/>
        </w:rPr>
        <w:t xml:space="preserve">apporteur would like to invite companies to </w:t>
      </w:r>
      <w:r w:rsidR="00163A9F" w:rsidRPr="00D21722">
        <w:rPr>
          <w:rFonts w:ascii="Times New Roman" w:hAnsi="Times New Roman"/>
          <w:lang w:val="en-GB" w:eastAsia="zh-CN"/>
        </w:rPr>
        <w:t>comment on</w:t>
      </w:r>
      <w:r w:rsidR="009B10B4" w:rsidRPr="00D21722">
        <w:rPr>
          <w:rFonts w:ascii="Times New Roman" w:hAnsi="Times New Roman"/>
          <w:lang w:val="en-GB" w:eastAsia="zh-CN"/>
        </w:rPr>
        <w:t xml:space="preserve"> </w:t>
      </w:r>
      <w:r w:rsidR="007A153B" w:rsidRPr="00D21722">
        <w:rPr>
          <w:rFonts w:ascii="Times New Roman" w:hAnsi="Times New Roman"/>
          <w:lang w:val="en-GB" w:eastAsia="zh-CN"/>
        </w:rPr>
        <w:t xml:space="preserve">whether </w:t>
      </w:r>
      <w:r w:rsidR="009B10B4" w:rsidRPr="00D21722">
        <w:rPr>
          <w:rFonts w:ascii="Times New Roman" w:hAnsi="Times New Roman"/>
          <w:lang w:val="en-GB" w:eastAsia="zh-CN"/>
        </w:rPr>
        <w:t xml:space="preserve">features </w:t>
      </w:r>
      <w:r w:rsidR="007E66C3" w:rsidRPr="00D21722">
        <w:rPr>
          <w:rFonts w:ascii="Times New Roman" w:hAnsi="Times New Roman"/>
          <w:lang w:val="en-GB" w:eastAsia="zh-CN"/>
        </w:rPr>
        <w:t xml:space="preserve">below </w:t>
      </w:r>
      <w:r w:rsidR="00CE04C7" w:rsidRPr="00D21722">
        <w:rPr>
          <w:rFonts w:ascii="Times New Roman" w:hAnsi="Times New Roman"/>
          <w:lang w:val="en-GB" w:eastAsia="zh-CN"/>
        </w:rPr>
        <w:t>can be “optional” or “not supported”</w:t>
      </w:r>
      <w:r w:rsidR="007A153B" w:rsidRPr="00D21722">
        <w:rPr>
          <w:rFonts w:ascii="Times New Roman" w:hAnsi="Times New Roman"/>
          <w:lang w:val="en-GB" w:eastAsia="zh-CN"/>
        </w:rPr>
        <w:t xml:space="preserve"> for NCR-MT.</w:t>
      </w:r>
    </w:p>
    <w:p w14:paraId="4BB18C2E" w14:textId="22D36CCC" w:rsidR="00080920" w:rsidRPr="00467409" w:rsidRDefault="00080920" w:rsidP="41C2F63F">
      <w:pPr>
        <w:spacing w:beforeLines="50" w:before="120" w:afterLines="50" w:after="120"/>
        <w:rPr>
          <w:rFonts w:eastAsiaTheme="minorEastAsia"/>
          <w:b/>
          <w:bCs/>
          <w:lang w:eastAsia="zh-CN"/>
        </w:rPr>
      </w:pPr>
      <w:r w:rsidRPr="41C2F63F">
        <w:rPr>
          <w:rFonts w:eastAsiaTheme="minorEastAsia"/>
          <w:b/>
          <w:bCs/>
          <w:lang w:eastAsia="zh-CN"/>
        </w:rPr>
        <w:t>Q</w:t>
      </w:r>
      <w:r w:rsidR="007F3C52">
        <w:rPr>
          <w:rFonts w:eastAsiaTheme="minorEastAsia"/>
          <w:b/>
          <w:bCs/>
          <w:lang w:eastAsia="zh-CN"/>
        </w:rPr>
        <w:t>6</w:t>
      </w:r>
      <w:r w:rsidRPr="41C2F63F">
        <w:rPr>
          <w:rFonts w:eastAsiaTheme="minorEastAsia"/>
          <w:b/>
          <w:bCs/>
          <w:lang w:eastAsia="zh-CN"/>
        </w:rPr>
        <w:t xml:space="preserve">: </w:t>
      </w:r>
      <w:r w:rsidR="00D20CC9" w:rsidRPr="41C2F63F">
        <w:rPr>
          <w:rFonts w:eastAsiaTheme="minorEastAsia"/>
          <w:b/>
          <w:bCs/>
          <w:lang w:eastAsia="zh-CN"/>
        </w:rPr>
        <w:t xml:space="preserve">Please comment in below column on whether </w:t>
      </w:r>
      <w:r w:rsidR="00ED3AC0" w:rsidRPr="41C2F63F">
        <w:rPr>
          <w:rFonts w:eastAsiaTheme="minorEastAsia"/>
          <w:b/>
          <w:bCs/>
          <w:lang w:eastAsia="zh-CN"/>
        </w:rPr>
        <w:t xml:space="preserve">a feature could be </w:t>
      </w:r>
      <w:r w:rsidR="00A7380E" w:rsidRPr="41C2F63F">
        <w:rPr>
          <w:rFonts w:eastAsiaTheme="minorEastAsia"/>
          <w:b/>
          <w:bCs/>
          <w:lang w:eastAsia="zh-CN"/>
        </w:rPr>
        <w:t>“</w:t>
      </w:r>
      <w:r w:rsidR="00ED3AC0" w:rsidRPr="41C2F63F">
        <w:rPr>
          <w:rFonts w:eastAsiaTheme="minorEastAsia"/>
          <w:b/>
          <w:bCs/>
          <w:lang w:eastAsia="zh-CN"/>
        </w:rPr>
        <w:t>optional</w:t>
      </w:r>
      <w:r w:rsidR="00A7380E" w:rsidRPr="41C2F63F">
        <w:rPr>
          <w:rFonts w:eastAsiaTheme="minorEastAsia"/>
          <w:b/>
          <w:bCs/>
          <w:lang w:eastAsia="zh-CN"/>
        </w:rPr>
        <w:t>”</w:t>
      </w:r>
      <w:r w:rsidR="00ED3AC0" w:rsidRPr="41C2F63F">
        <w:rPr>
          <w:rFonts w:eastAsiaTheme="minorEastAsia"/>
          <w:b/>
          <w:bCs/>
          <w:lang w:eastAsia="zh-CN"/>
        </w:rPr>
        <w:t xml:space="preserve"> or </w:t>
      </w:r>
      <w:r w:rsidR="00A7380E" w:rsidRPr="41C2F63F">
        <w:rPr>
          <w:rFonts w:eastAsiaTheme="minorEastAsia"/>
          <w:b/>
          <w:bCs/>
          <w:lang w:eastAsia="zh-CN"/>
        </w:rPr>
        <w:t>“</w:t>
      </w:r>
      <w:r w:rsidR="00ED3AC0" w:rsidRPr="41C2F63F">
        <w:rPr>
          <w:rFonts w:eastAsiaTheme="minorEastAsia"/>
          <w:b/>
          <w:bCs/>
          <w:lang w:eastAsia="zh-CN"/>
        </w:rPr>
        <w:t>not supported</w:t>
      </w:r>
      <w:r w:rsidR="00A7380E" w:rsidRPr="41C2F63F">
        <w:rPr>
          <w:rFonts w:eastAsiaTheme="minorEastAsia"/>
          <w:b/>
          <w:bCs/>
          <w:lang w:eastAsia="zh-CN"/>
        </w:rPr>
        <w:t>”</w:t>
      </w:r>
      <w:r w:rsidR="00ED3AC0" w:rsidRPr="41C2F63F">
        <w:rPr>
          <w:rFonts w:eastAsiaTheme="minorEastAsia"/>
          <w:b/>
          <w:bCs/>
          <w:lang w:eastAsia="zh-CN"/>
        </w:rPr>
        <w:t xml:space="preserve"> by NCR-MT.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27"/>
        <w:gridCol w:w="1071"/>
        <w:gridCol w:w="1086"/>
        <w:gridCol w:w="1781"/>
        <w:gridCol w:w="1710"/>
        <w:gridCol w:w="1980"/>
      </w:tblGrid>
      <w:tr w:rsidR="002B7D6A" w:rsidRPr="00DB603C" w14:paraId="4599D12A" w14:textId="72A20012" w:rsidTr="00D21722">
        <w:tc>
          <w:tcPr>
            <w:tcW w:w="1727" w:type="dxa"/>
          </w:tcPr>
          <w:p w14:paraId="755BA3C3" w14:textId="7A0C8E04" w:rsidR="002B7D6A" w:rsidRPr="00467409" w:rsidRDefault="002B7D6A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  <w:r>
              <w:rPr>
                <w:rFonts w:asciiTheme="minorHAnsi" w:eastAsiaTheme="minorEastAsia" w:hAnsiTheme="minorHAnsi"/>
                <w:b/>
                <w:lang w:eastAsia="zh-CN"/>
              </w:rPr>
              <w:t>\Feature</w:t>
            </w:r>
          </w:p>
        </w:tc>
        <w:tc>
          <w:tcPr>
            <w:tcW w:w="1071" w:type="dxa"/>
          </w:tcPr>
          <w:p w14:paraId="57A674FC" w14:textId="3DAF3D17" w:rsidR="002B7D6A" w:rsidRPr="00467409" w:rsidRDefault="002B7D6A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CA</w:t>
            </w:r>
          </w:p>
        </w:tc>
        <w:tc>
          <w:tcPr>
            <w:tcW w:w="1086" w:type="dxa"/>
          </w:tcPr>
          <w:p w14:paraId="27E2DF36" w14:textId="24019C30" w:rsidR="002B7D6A" w:rsidRPr="00467409" w:rsidRDefault="002B7D6A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MR-DC</w:t>
            </w:r>
          </w:p>
        </w:tc>
        <w:tc>
          <w:tcPr>
            <w:tcW w:w="1781" w:type="dxa"/>
          </w:tcPr>
          <w:p w14:paraId="5CB871F7" w14:textId="378BFEEF" w:rsidR="002B7D6A" w:rsidRPr="00DB603C" w:rsidRDefault="002B7D6A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SDAP related (e.g. QoS, SDAP header) parameters</w:t>
            </w:r>
          </w:p>
        </w:tc>
        <w:tc>
          <w:tcPr>
            <w:tcW w:w="1710" w:type="dxa"/>
          </w:tcPr>
          <w:p w14:paraId="14D6BC4F" w14:textId="5D2C45F3" w:rsidR="002B7D6A" w:rsidRDefault="002B7D6A" w:rsidP="006B4DA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040C2A">
              <w:rPr>
                <w:rFonts w:asciiTheme="minorHAnsi" w:eastAsiaTheme="minorEastAsia" w:hAnsiTheme="minorHAnsi"/>
                <w:b/>
                <w:lang w:eastAsia="zh-CN"/>
              </w:rPr>
              <w:t>SRB2 without DRB</w:t>
            </w:r>
          </w:p>
        </w:tc>
        <w:tc>
          <w:tcPr>
            <w:tcW w:w="1980" w:type="dxa"/>
          </w:tcPr>
          <w:p w14:paraId="53A9A9FB" w14:textId="581E4AF1" w:rsidR="002B7D6A" w:rsidRPr="00FC0385" w:rsidRDefault="002B7D6A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Other Layer2 and Layer 3 mandatory features in TS38.822</w:t>
            </w:r>
          </w:p>
        </w:tc>
      </w:tr>
      <w:tr w:rsidR="002B7D6A" w:rsidRPr="004F564B" w14:paraId="7393B67E" w14:textId="2F68EDE5" w:rsidTr="00D21722">
        <w:tc>
          <w:tcPr>
            <w:tcW w:w="1727" w:type="dxa"/>
            <w:shd w:val="clear" w:color="auto" w:fill="D9D9D9" w:themeFill="background1" w:themeFillShade="D9"/>
          </w:tcPr>
          <w:p w14:paraId="38FA1B17" w14:textId="7514FF36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(Example)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6DEE0B3B" w14:textId="1925A72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Not supported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6031DA61" w14:textId="5456B583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Not supported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63B7887C" w14:textId="581D198B" w:rsidR="002B7D6A" w:rsidRPr="00095350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 w:rsidRPr="00095350">
              <w:rPr>
                <w:rFonts w:asciiTheme="minorHAnsi" w:hAnsiTheme="minorHAnsi"/>
                <w:lang w:eastAsia="zh-CN"/>
              </w:rPr>
              <w:t>Optional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5077F04" w14:textId="0DCC3FB9" w:rsidR="002B7D6A" w:rsidRPr="00095350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 w:rsidRPr="00095350">
              <w:rPr>
                <w:rFonts w:asciiTheme="minorHAnsi" w:hAnsiTheme="minorHAnsi"/>
                <w:lang w:eastAsia="zh-CN"/>
              </w:rPr>
              <w:t>Optional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BA3F3AB" w14:textId="1CD0EF40" w:rsidR="002B7D6A" w:rsidRPr="00FC0385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Optional</w:t>
            </w:r>
          </w:p>
        </w:tc>
      </w:tr>
      <w:tr w:rsidR="002B7D6A" w:rsidRPr="004F564B" w14:paraId="75834698" w14:textId="0714EF73" w:rsidTr="00D21722">
        <w:tc>
          <w:tcPr>
            <w:tcW w:w="1727" w:type="dxa"/>
          </w:tcPr>
          <w:p w14:paraId="04CCF843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71" w:type="dxa"/>
          </w:tcPr>
          <w:p w14:paraId="465CD8D0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86" w:type="dxa"/>
          </w:tcPr>
          <w:p w14:paraId="72F67F6C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781" w:type="dxa"/>
          </w:tcPr>
          <w:p w14:paraId="68CBE8E4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710" w:type="dxa"/>
          </w:tcPr>
          <w:p w14:paraId="70E88938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980" w:type="dxa"/>
          </w:tcPr>
          <w:p w14:paraId="3D679F8E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</w:tr>
      <w:tr w:rsidR="002B7D6A" w:rsidRPr="004F564B" w14:paraId="470379ED" w14:textId="26AA782E" w:rsidTr="00D21722">
        <w:tc>
          <w:tcPr>
            <w:tcW w:w="1727" w:type="dxa"/>
          </w:tcPr>
          <w:p w14:paraId="483838DE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71" w:type="dxa"/>
          </w:tcPr>
          <w:p w14:paraId="2FEA7C09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86" w:type="dxa"/>
          </w:tcPr>
          <w:p w14:paraId="51A52183" w14:textId="77777777" w:rsidR="002B7D6A" w:rsidRPr="00467409" w:rsidRDefault="002B7D6A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781" w:type="dxa"/>
          </w:tcPr>
          <w:p w14:paraId="3466FD14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710" w:type="dxa"/>
          </w:tcPr>
          <w:p w14:paraId="6EACC019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980" w:type="dxa"/>
          </w:tcPr>
          <w:p w14:paraId="730FFA2B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</w:tr>
      <w:tr w:rsidR="002B7D6A" w:rsidRPr="004F564B" w14:paraId="11AD5F67" w14:textId="77777777" w:rsidTr="00D21722">
        <w:tc>
          <w:tcPr>
            <w:tcW w:w="1727" w:type="dxa"/>
          </w:tcPr>
          <w:p w14:paraId="2CA97E66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071" w:type="dxa"/>
          </w:tcPr>
          <w:p w14:paraId="7D62DEED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086" w:type="dxa"/>
          </w:tcPr>
          <w:p w14:paraId="550F1C10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781" w:type="dxa"/>
          </w:tcPr>
          <w:p w14:paraId="4D9F1A78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710" w:type="dxa"/>
          </w:tcPr>
          <w:p w14:paraId="6BC74AA7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  <w:tc>
          <w:tcPr>
            <w:tcW w:w="1980" w:type="dxa"/>
          </w:tcPr>
          <w:p w14:paraId="5787D96F" w14:textId="77777777" w:rsidR="002B7D6A" w:rsidRPr="00467409" w:rsidRDefault="002B7D6A" w:rsidP="006B4DA0">
            <w:pPr>
              <w:spacing w:after="0"/>
              <w:rPr>
                <w:lang w:eastAsia="zh-CN"/>
              </w:rPr>
            </w:pPr>
          </w:p>
        </w:tc>
      </w:tr>
    </w:tbl>
    <w:p w14:paraId="6BD92A39" w14:textId="6CFBC69D" w:rsidR="00D927D9" w:rsidRDefault="00D927D9" w:rsidP="00D927D9">
      <w:pPr>
        <w:pStyle w:val="Heading3"/>
        <w:rPr>
          <w:lang w:eastAsia="zh-CN"/>
        </w:rPr>
      </w:pPr>
      <w:r>
        <w:rPr>
          <w:lang w:eastAsia="zh-CN"/>
        </w:rPr>
        <w:t>Discussion on TS38.306 structure</w:t>
      </w:r>
    </w:p>
    <w:p w14:paraId="2A31197F" w14:textId="26D9D286" w:rsidR="005F77B5" w:rsidRPr="00D21722" w:rsidRDefault="008C0449" w:rsidP="008C0449">
      <w:pPr>
        <w:rPr>
          <w:rFonts w:ascii="Times New Roman" w:hAnsi="Times New Roman"/>
        </w:rPr>
      </w:pPr>
      <w:r w:rsidRPr="00D21722">
        <w:rPr>
          <w:rFonts w:ascii="Times New Roman" w:hAnsi="Times New Roman"/>
        </w:rPr>
        <w:t xml:space="preserve">Based on above discussion, it is noted that some optional UE capabilities (e.g. SDAP parameters, </w:t>
      </w:r>
      <w:r w:rsidRPr="00D21722">
        <w:rPr>
          <w:rFonts w:ascii="Times New Roman" w:hAnsi="Times New Roman"/>
          <w:i/>
          <w:iCs/>
        </w:rPr>
        <w:t>non-DRB-IAB-r16</w:t>
      </w:r>
      <w:r w:rsidR="00B94934" w:rsidRPr="00D21722">
        <w:rPr>
          <w:rFonts w:ascii="Times New Roman" w:hAnsi="Times New Roman"/>
          <w:i/>
          <w:iCs/>
        </w:rPr>
        <w:t xml:space="preserve">, </w:t>
      </w:r>
      <w:r w:rsidR="00B94934" w:rsidRPr="00D21722">
        <w:rPr>
          <w:rFonts w:ascii="Times New Roman" w:hAnsi="Times New Roman"/>
        </w:rPr>
        <w:t xml:space="preserve">SN bit, </w:t>
      </w:r>
      <w:r w:rsidR="00636836" w:rsidRPr="00D21722">
        <w:rPr>
          <w:rFonts w:ascii="Times New Roman" w:hAnsi="Times New Roman"/>
        </w:rPr>
        <w:t xml:space="preserve">CA, MR-DC, </w:t>
      </w:r>
      <w:r w:rsidR="00B94934" w:rsidRPr="00D21722">
        <w:rPr>
          <w:rFonts w:ascii="Times New Roman" w:hAnsi="Times New Roman"/>
        </w:rPr>
        <w:t>etc</w:t>
      </w:r>
      <w:r w:rsidRPr="00D21722">
        <w:rPr>
          <w:rFonts w:ascii="Times New Roman" w:hAnsi="Times New Roman"/>
        </w:rPr>
        <w:t xml:space="preserve">) of IAB-MT/Redcap UE may also be adopted by NCR-MT, considering the similarities between the two. </w:t>
      </w:r>
      <w:r w:rsidR="00D358DA" w:rsidRPr="00D21722">
        <w:rPr>
          <w:rFonts w:ascii="Times New Roman" w:hAnsi="Times New Roman"/>
        </w:rPr>
        <w:t xml:space="preserve">In this section, we mainly focus on how to capture </w:t>
      </w:r>
      <w:r w:rsidR="004C5B82" w:rsidRPr="00D21722">
        <w:rPr>
          <w:rFonts w:ascii="Times New Roman" w:hAnsi="Times New Roman"/>
        </w:rPr>
        <w:t>NCR-MT’s capability for optional/not supported features.</w:t>
      </w:r>
    </w:p>
    <w:p w14:paraId="5A954A5A" w14:textId="0BF54209" w:rsidR="001928A8" w:rsidRPr="00D21722" w:rsidRDefault="00AB7083" w:rsidP="001928A8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If other handover related features, e.g. CHO, DAPS, CPAC, etc are not supported by NCR-MT</w:t>
      </w:r>
      <w:r w:rsidR="004A2B53" w:rsidRPr="00D21722">
        <w:rPr>
          <w:rFonts w:ascii="Times New Roman" w:hAnsi="Times New Roman"/>
          <w:lang w:val="en-GB" w:eastAsia="zh-CN"/>
        </w:rPr>
        <w:t xml:space="preserve">, the question comes to how to capture </w:t>
      </w:r>
      <w:r w:rsidR="006C4164" w:rsidRPr="00D21722">
        <w:rPr>
          <w:rFonts w:ascii="Times New Roman" w:hAnsi="Times New Roman"/>
          <w:lang w:val="en-GB" w:eastAsia="zh-CN"/>
        </w:rPr>
        <w:t xml:space="preserve">those unsupported feature </w:t>
      </w:r>
      <w:r w:rsidR="009B2304" w:rsidRPr="00D21722">
        <w:rPr>
          <w:rFonts w:ascii="Times New Roman" w:hAnsi="Times New Roman"/>
          <w:lang w:val="en-GB" w:eastAsia="zh-CN"/>
        </w:rPr>
        <w:t>in TS 38.306.</w:t>
      </w:r>
      <w:r w:rsidR="009A3AB1" w:rsidRPr="00D21722">
        <w:rPr>
          <w:rFonts w:ascii="Times New Roman" w:hAnsi="Times New Roman"/>
          <w:lang w:val="en-GB" w:eastAsia="zh-CN"/>
        </w:rPr>
        <w:t xml:space="preserve"> In general, there are </w:t>
      </w:r>
      <w:r w:rsidR="008A3619">
        <w:rPr>
          <w:rFonts w:ascii="Times New Roman" w:hAnsi="Times New Roman"/>
          <w:lang w:val="en-GB" w:eastAsia="zh-CN"/>
        </w:rPr>
        <w:t>two</w:t>
      </w:r>
      <w:r w:rsidR="009A3AB1" w:rsidRPr="00D21722">
        <w:rPr>
          <w:rFonts w:ascii="Times New Roman" w:hAnsi="Times New Roman"/>
          <w:lang w:val="en-GB" w:eastAsia="zh-CN"/>
        </w:rPr>
        <w:t xml:space="preserve"> options</w:t>
      </w:r>
      <w:r w:rsidR="003F39CF" w:rsidRPr="00D21722">
        <w:rPr>
          <w:rFonts w:ascii="Times New Roman" w:hAnsi="Times New Roman"/>
          <w:lang w:val="en-GB" w:eastAsia="zh-CN"/>
        </w:rPr>
        <w:t>:</w:t>
      </w:r>
    </w:p>
    <w:p w14:paraId="4606DAD1" w14:textId="048D7F15" w:rsidR="00460242" w:rsidRPr="00D21722" w:rsidRDefault="00460242" w:rsidP="00D21722">
      <w:pPr>
        <w:pStyle w:val="ListParagraph"/>
        <w:numPr>
          <w:ilvl w:val="0"/>
          <w:numId w:val="17"/>
        </w:num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b/>
          <w:bCs/>
          <w:sz w:val="20"/>
          <w:szCs w:val="20"/>
          <w:lang w:val="en-GB" w:eastAsia="zh-CN"/>
        </w:rPr>
        <w:t>Option 1</w:t>
      </w:r>
      <w:r w:rsidRPr="00D21722">
        <w:rPr>
          <w:rFonts w:ascii="Times New Roman" w:hAnsi="Times New Roman"/>
          <w:sz w:val="20"/>
          <w:szCs w:val="20"/>
          <w:lang w:val="en-GB" w:eastAsia="zh-CN"/>
        </w:rPr>
        <w:t xml:space="preserve">: </w:t>
      </w:r>
      <w:r w:rsidR="008471C5" w:rsidRPr="00D21722">
        <w:rPr>
          <w:rFonts w:ascii="Times New Roman" w:hAnsi="Times New Roman"/>
          <w:sz w:val="20"/>
          <w:szCs w:val="20"/>
          <w:lang w:val="en-GB" w:eastAsia="zh-CN"/>
        </w:rPr>
        <w:t xml:space="preserve">Find all </w:t>
      </w:r>
      <w:r w:rsidR="00253CB8" w:rsidRPr="00D21722">
        <w:rPr>
          <w:rFonts w:ascii="Times New Roman" w:hAnsi="Times New Roman"/>
          <w:sz w:val="20"/>
          <w:szCs w:val="20"/>
          <w:lang w:val="en-GB" w:eastAsia="zh-CN"/>
        </w:rPr>
        <w:t>handover</w:t>
      </w:r>
      <w:r w:rsidR="00B72FE3" w:rsidRPr="00D21722">
        <w:rPr>
          <w:rFonts w:ascii="Times New Roman" w:hAnsi="Times New Roman"/>
          <w:sz w:val="20"/>
          <w:szCs w:val="20"/>
          <w:lang w:val="en-GB" w:eastAsia="zh-CN"/>
        </w:rPr>
        <w:t xml:space="preserve"> (including CHO, DAPS, CPAC, etc)</w:t>
      </w:r>
      <w:r w:rsidR="00253CB8" w:rsidRPr="00D21722">
        <w:rPr>
          <w:rFonts w:ascii="Times New Roman" w:hAnsi="Times New Roman"/>
          <w:sz w:val="20"/>
          <w:szCs w:val="20"/>
          <w:lang w:val="en-GB" w:eastAsia="zh-CN"/>
        </w:rPr>
        <w:t xml:space="preserve"> related fields and </w:t>
      </w:r>
      <w:r w:rsidR="0050739C" w:rsidRPr="00D21722">
        <w:rPr>
          <w:rFonts w:ascii="Times New Roman" w:hAnsi="Times New Roman"/>
          <w:sz w:val="20"/>
          <w:szCs w:val="20"/>
          <w:lang w:val="en-GB" w:eastAsia="zh-CN"/>
        </w:rPr>
        <w:t xml:space="preserve">add “this capability </w:t>
      </w:r>
      <w:r w:rsidR="002F33A2" w:rsidRPr="00D21722">
        <w:rPr>
          <w:rFonts w:ascii="Times New Roman" w:hAnsi="Times New Roman"/>
          <w:sz w:val="20"/>
          <w:szCs w:val="20"/>
          <w:lang w:val="en-GB" w:eastAsia="zh-CN"/>
        </w:rPr>
        <w:t>is not applicable to NCR-MT</w:t>
      </w:r>
      <w:r w:rsidR="0050739C" w:rsidRPr="00D21722">
        <w:rPr>
          <w:rFonts w:ascii="Times New Roman" w:hAnsi="Times New Roman"/>
          <w:sz w:val="20"/>
          <w:szCs w:val="20"/>
          <w:lang w:val="en-GB" w:eastAsia="zh-CN"/>
        </w:rPr>
        <w:t>”</w:t>
      </w:r>
      <w:r w:rsidR="002F33A2" w:rsidRPr="00D21722">
        <w:rPr>
          <w:rFonts w:ascii="Times New Roman" w:hAnsi="Times New Roman"/>
          <w:sz w:val="20"/>
          <w:szCs w:val="20"/>
          <w:lang w:val="en-GB" w:eastAsia="zh-CN"/>
        </w:rPr>
        <w:t xml:space="preserve"> </w:t>
      </w:r>
      <w:r w:rsidR="004F3A9C" w:rsidRPr="00D21722">
        <w:rPr>
          <w:rFonts w:ascii="Times New Roman" w:hAnsi="Times New Roman"/>
          <w:sz w:val="20"/>
          <w:szCs w:val="20"/>
          <w:lang w:val="en-GB" w:eastAsia="zh-CN"/>
        </w:rPr>
        <w:t>in each handover related UE capability.</w:t>
      </w:r>
      <w:r w:rsidR="00B06E3C" w:rsidRPr="00D21722">
        <w:rPr>
          <w:rFonts w:ascii="Times New Roman" w:hAnsi="Times New Roman"/>
          <w:sz w:val="20"/>
          <w:szCs w:val="20"/>
          <w:lang w:val="en-GB" w:eastAsia="zh-CN"/>
        </w:rPr>
        <w:t xml:space="preserve"> </w:t>
      </w:r>
    </w:p>
    <w:p w14:paraId="6424E18A" w14:textId="393235D4" w:rsidR="0043129D" w:rsidRPr="00D21722" w:rsidRDefault="0043129D" w:rsidP="00D21722">
      <w:pPr>
        <w:pStyle w:val="ListParagraph"/>
        <w:numPr>
          <w:ilvl w:val="0"/>
          <w:numId w:val="17"/>
        </w:num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b/>
          <w:bCs/>
          <w:sz w:val="20"/>
          <w:szCs w:val="20"/>
          <w:lang w:val="en-GB" w:eastAsia="zh-CN"/>
        </w:rPr>
        <w:t>Option 2</w:t>
      </w:r>
      <w:r w:rsidRPr="00D21722">
        <w:rPr>
          <w:rFonts w:ascii="Times New Roman" w:hAnsi="Times New Roman"/>
          <w:sz w:val="20"/>
          <w:szCs w:val="20"/>
          <w:lang w:val="en-GB" w:eastAsia="zh-CN"/>
        </w:rPr>
        <w:t xml:space="preserve">: </w:t>
      </w:r>
      <w:r w:rsidR="00DF2719" w:rsidRPr="00D21722">
        <w:rPr>
          <w:rFonts w:ascii="Times New Roman" w:hAnsi="Times New Roman"/>
          <w:sz w:val="20"/>
          <w:szCs w:val="20"/>
          <w:lang w:val="en-GB" w:eastAsia="zh-CN"/>
        </w:rPr>
        <w:t>A</w:t>
      </w:r>
      <w:r w:rsidRPr="00D21722">
        <w:rPr>
          <w:rFonts w:ascii="Times New Roman" w:hAnsi="Times New Roman"/>
          <w:sz w:val="20"/>
          <w:szCs w:val="20"/>
          <w:lang w:val="en-GB" w:eastAsia="zh-CN"/>
        </w:rPr>
        <w:t xml:space="preserve">dd </w:t>
      </w:r>
      <w:r w:rsidR="00DF2719" w:rsidRPr="00D21722">
        <w:rPr>
          <w:rFonts w:ascii="Times New Roman" w:hAnsi="Times New Roman"/>
          <w:sz w:val="20"/>
          <w:szCs w:val="20"/>
          <w:lang w:val="en-GB" w:eastAsia="zh-CN"/>
        </w:rPr>
        <w:t>the clarification in general part, e.g. NCR specific section. For example: “handover</w:t>
      </w:r>
      <w:r w:rsidR="00015C54" w:rsidRPr="00D21722">
        <w:rPr>
          <w:rFonts w:ascii="Times New Roman" w:hAnsi="Times New Roman"/>
          <w:sz w:val="20"/>
          <w:szCs w:val="20"/>
          <w:lang w:val="en-GB" w:eastAsia="zh-CN"/>
        </w:rPr>
        <w:t xml:space="preserve"> (e.g. CHO, </w:t>
      </w:r>
      <w:r w:rsidR="004C7DE2" w:rsidRPr="00D21722">
        <w:rPr>
          <w:rFonts w:ascii="Times New Roman" w:hAnsi="Times New Roman"/>
          <w:sz w:val="20"/>
          <w:szCs w:val="20"/>
          <w:lang w:val="en-GB" w:eastAsia="zh-CN"/>
        </w:rPr>
        <w:t>DAPS, CPAC, etc</w:t>
      </w:r>
      <w:r w:rsidR="00015C54" w:rsidRPr="00D21722">
        <w:rPr>
          <w:rFonts w:ascii="Times New Roman" w:hAnsi="Times New Roman"/>
          <w:sz w:val="20"/>
          <w:szCs w:val="20"/>
          <w:lang w:val="en-GB" w:eastAsia="zh-CN"/>
        </w:rPr>
        <w:t>)</w:t>
      </w:r>
      <w:r w:rsidR="00DF2719" w:rsidRPr="00D21722">
        <w:rPr>
          <w:rFonts w:ascii="Times New Roman" w:hAnsi="Times New Roman"/>
          <w:sz w:val="20"/>
          <w:szCs w:val="20"/>
          <w:lang w:val="en-GB" w:eastAsia="zh-CN"/>
        </w:rPr>
        <w:t xml:space="preserve"> related </w:t>
      </w:r>
      <w:r w:rsidR="00015C54" w:rsidRPr="00D21722">
        <w:rPr>
          <w:rFonts w:ascii="Times New Roman" w:hAnsi="Times New Roman"/>
          <w:sz w:val="20"/>
          <w:szCs w:val="20"/>
          <w:lang w:val="en-GB" w:eastAsia="zh-CN"/>
        </w:rPr>
        <w:t xml:space="preserve">UE </w:t>
      </w:r>
      <w:r w:rsidR="00907217" w:rsidRPr="00D21722">
        <w:rPr>
          <w:rFonts w:ascii="Times New Roman" w:hAnsi="Times New Roman"/>
          <w:sz w:val="20"/>
          <w:szCs w:val="20"/>
          <w:lang w:val="en-GB" w:eastAsia="zh-CN"/>
        </w:rPr>
        <w:t>feature</w:t>
      </w:r>
      <w:r w:rsidR="00015C54" w:rsidRPr="00D21722">
        <w:rPr>
          <w:rFonts w:ascii="Times New Roman" w:hAnsi="Times New Roman"/>
          <w:sz w:val="20"/>
          <w:szCs w:val="20"/>
          <w:lang w:val="en-GB" w:eastAsia="zh-CN"/>
        </w:rPr>
        <w:t>s and corresponding capabilities are not supported by NCR-MTs.</w:t>
      </w:r>
      <w:r w:rsidR="00DF2719" w:rsidRPr="00D21722">
        <w:rPr>
          <w:rFonts w:ascii="Times New Roman" w:hAnsi="Times New Roman"/>
          <w:sz w:val="20"/>
          <w:szCs w:val="20"/>
          <w:lang w:val="en-GB" w:eastAsia="zh-CN"/>
        </w:rPr>
        <w:t xml:space="preserve">” </w:t>
      </w:r>
    </w:p>
    <w:p w14:paraId="1578901D" w14:textId="7A8F9A36" w:rsidR="00283FC5" w:rsidRPr="00D21722" w:rsidRDefault="00283FC5" w:rsidP="00283FC5">
      <w:pPr>
        <w:rPr>
          <w:rFonts w:ascii="Times New Roman" w:hAnsi="Times New Roman"/>
        </w:rPr>
      </w:pPr>
      <w:r w:rsidRPr="00D21722">
        <w:rPr>
          <w:rFonts w:ascii="Times New Roman" w:hAnsi="Times New Roman"/>
        </w:rPr>
        <w:t>It is observed that CA, MR-DC related UE features are not supported by RedCap UEs, and such capabilit</w:t>
      </w:r>
      <w:r w:rsidR="00A67C6D" w:rsidRPr="00D21722">
        <w:rPr>
          <w:rFonts w:ascii="Times New Roman" w:hAnsi="Times New Roman"/>
        </w:rPr>
        <w:t>ies</w:t>
      </w:r>
      <w:r w:rsidRPr="00D21722">
        <w:rPr>
          <w:rFonts w:ascii="Times New Roman" w:hAnsi="Times New Roman"/>
        </w:rPr>
        <w:t xml:space="preserve"> </w:t>
      </w:r>
      <w:r w:rsidR="00A67C6D" w:rsidRPr="00D21722">
        <w:rPr>
          <w:rFonts w:ascii="Times New Roman" w:hAnsi="Times New Roman"/>
        </w:rPr>
        <w:t>are</w:t>
      </w:r>
      <w:r w:rsidRPr="00D21722">
        <w:rPr>
          <w:rFonts w:ascii="Times New Roman" w:hAnsi="Times New Roman"/>
        </w:rPr>
        <w:t xml:space="preserve"> captured in TS 38.306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FC5" w:rsidRPr="00F2384B" w14:paraId="48473682" w14:textId="77777777" w:rsidTr="00EB7FBF">
        <w:tc>
          <w:tcPr>
            <w:tcW w:w="9350" w:type="dxa"/>
          </w:tcPr>
          <w:p w14:paraId="4D3D6B39" w14:textId="77777777" w:rsidR="00283FC5" w:rsidRPr="00D21722" w:rsidRDefault="00283FC5" w:rsidP="00EB7FBF">
            <w:pPr>
              <w:rPr>
                <w:rFonts w:ascii="Times New Roman" w:hAnsi="Times New Roman"/>
              </w:rPr>
            </w:pPr>
            <w:r w:rsidRPr="00D21722">
              <w:rPr>
                <w:rFonts w:ascii="Times New Roman" w:hAnsi="Times New Roman"/>
                <w:color w:val="000000"/>
              </w:rPr>
              <w:t>CA, MR-DC, DAPS, CPAC and IAB (i.e., the RedCap UE is not expected to act as IAB node) related UE features and corresponding capabilities are not supported by RedCap UEs.</w:t>
            </w:r>
          </w:p>
        </w:tc>
      </w:tr>
    </w:tbl>
    <w:p w14:paraId="547B9178" w14:textId="1CB02E2E" w:rsidR="0058048D" w:rsidRPr="00D21722" w:rsidRDefault="004C7DE2" w:rsidP="00D21722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Based</w:t>
      </w:r>
      <w:r w:rsidR="00CC5795" w:rsidRPr="00D21722">
        <w:rPr>
          <w:rFonts w:ascii="Times New Roman" w:hAnsi="Times New Roman"/>
          <w:lang w:val="en-GB" w:eastAsia="zh-CN"/>
        </w:rPr>
        <w:t xml:space="preserve"> on discussion in</w:t>
      </w:r>
      <w:r w:rsidR="006303F2" w:rsidRPr="00D21722">
        <w:rPr>
          <w:rFonts w:ascii="Times New Roman" w:hAnsi="Times New Roman"/>
          <w:lang w:val="en-GB" w:eastAsia="zh-CN"/>
        </w:rPr>
        <w:t xml:space="preserve"> Rel-17 RedCap</w:t>
      </w:r>
      <w:r w:rsidR="00DD6752" w:rsidRPr="00D21722">
        <w:rPr>
          <w:rFonts w:ascii="Times New Roman" w:hAnsi="Times New Roman"/>
          <w:lang w:val="en-GB" w:eastAsia="zh-CN"/>
        </w:rPr>
        <w:t xml:space="preserve"> </w:t>
      </w:r>
      <w:r w:rsidR="00DD6752" w:rsidRPr="00D21722">
        <w:rPr>
          <w:rFonts w:ascii="Times New Roman" w:hAnsi="Times New Roman"/>
          <w:lang w:eastAsia="zh-CN"/>
        </w:rPr>
        <w:t>[4]</w:t>
      </w:r>
      <w:r w:rsidR="006303F2" w:rsidRPr="00D21722">
        <w:rPr>
          <w:rFonts w:ascii="Times New Roman" w:hAnsi="Times New Roman"/>
          <w:lang w:val="en-GB" w:eastAsia="zh-CN"/>
        </w:rPr>
        <w:t xml:space="preserve">, </w:t>
      </w:r>
      <w:r w:rsidR="00CC5795" w:rsidRPr="00D21722">
        <w:rPr>
          <w:rFonts w:ascii="Times New Roman" w:hAnsi="Times New Roman"/>
          <w:lang w:val="en-GB" w:eastAsia="zh-CN"/>
        </w:rPr>
        <w:t xml:space="preserve">Option 2 is used </w:t>
      </w:r>
      <w:r w:rsidR="00DD6752" w:rsidRPr="00D21722">
        <w:rPr>
          <w:rFonts w:ascii="Times New Roman" w:hAnsi="Times New Roman"/>
          <w:lang w:val="en-GB" w:eastAsia="zh-CN"/>
        </w:rPr>
        <w:t xml:space="preserve">for </w:t>
      </w:r>
      <w:r w:rsidR="00FC042A" w:rsidRPr="00D21722">
        <w:rPr>
          <w:rFonts w:ascii="Times New Roman" w:hAnsi="Times New Roman"/>
          <w:lang w:val="en-GB" w:eastAsia="zh-CN"/>
        </w:rPr>
        <w:t>RedCap UE</w:t>
      </w:r>
      <w:r w:rsidR="00846801" w:rsidRPr="00D21722">
        <w:rPr>
          <w:rFonts w:ascii="Times New Roman" w:hAnsi="Times New Roman"/>
          <w:lang w:val="en-GB" w:eastAsia="zh-CN"/>
        </w:rPr>
        <w:t>’</w:t>
      </w:r>
      <w:r w:rsidR="00FC042A" w:rsidRPr="00D21722">
        <w:rPr>
          <w:rFonts w:ascii="Times New Roman" w:hAnsi="Times New Roman"/>
          <w:lang w:val="en-GB" w:eastAsia="zh-CN"/>
        </w:rPr>
        <w:t>s</w:t>
      </w:r>
      <w:r w:rsidR="00846801" w:rsidRPr="00D21722">
        <w:rPr>
          <w:rFonts w:ascii="Times New Roman" w:hAnsi="Times New Roman"/>
          <w:lang w:val="en-GB" w:eastAsia="zh-CN"/>
        </w:rPr>
        <w:t xml:space="preserve"> unsupported features</w:t>
      </w:r>
      <w:r w:rsidR="00FC042A" w:rsidRPr="00D21722">
        <w:rPr>
          <w:rFonts w:ascii="Times New Roman" w:hAnsi="Times New Roman"/>
          <w:lang w:val="en-GB" w:eastAsia="zh-CN"/>
        </w:rPr>
        <w:t xml:space="preserve">, e.g. </w:t>
      </w:r>
      <w:r w:rsidR="00DD6752" w:rsidRPr="00D21722">
        <w:rPr>
          <w:rFonts w:ascii="Times New Roman" w:hAnsi="Times New Roman"/>
          <w:lang w:val="en-GB" w:eastAsia="zh-CN"/>
        </w:rPr>
        <w:t>CA, DC, DAPS, etc</w:t>
      </w:r>
      <w:r w:rsidR="00FC042A" w:rsidRPr="00D21722">
        <w:rPr>
          <w:rFonts w:ascii="Times New Roman" w:hAnsi="Times New Roman"/>
          <w:lang w:val="en-GB" w:eastAsia="zh-CN"/>
        </w:rPr>
        <w:t>.</w:t>
      </w:r>
      <w:r w:rsidR="00846801" w:rsidRPr="00D21722">
        <w:rPr>
          <w:rFonts w:ascii="Times New Roman" w:hAnsi="Times New Roman"/>
          <w:lang w:val="en-GB" w:eastAsia="zh-CN"/>
        </w:rPr>
        <w:t xml:space="preserve"> It is observed that </w:t>
      </w:r>
      <w:r w:rsidR="00D247EA" w:rsidRPr="00D21722">
        <w:rPr>
          <w:rFonts w:ascii="Times New Roman" w:hAnsi="Times New Roman"/>
          <w:lang w:val="en-GB" w:eastAsia="zh-CN"/>
        </w:rPr>
        <w:t xml:space="preserve">Option 2 </w:t>
      </w:r>
      <w:r w:rsidR="00E4769B" w:rsidRPr="00D21722">
        <w:rPr>
          <w:rFonts w:ascii="Times New Roman" w:hAnsi="Times New Roman"/>
          <w:lang w:val="en-GB" w:eastAsia="zh-CN"/>
        </w:rPr>
        <w:t>is more f</w:t>
      </w:r>
      <w:r w:rsidR="00EE7470" w:rsidRPr="00D21722">
        <w:rPr>
          <w:rFonts w:ascii="Times New Roman" w:hAnsi="Times New Roman"/>
          <w:lang w:val="en-GB" w:eastAsia="zh-CN"/>
        </w:rPr>
        <w:t>uture</w:t>
      </w:r>
      <w:r w:rsidR="00E4769B" w:rsidRPr="00D21722">
        <w:rPr>
          <w:rFonts w:ascii="Times New Roman" w:hAnsi="Times New Roman"/>
          <w:lang w:val="en-GB" w:eastAsia="zh-CN"/>
        </w:rPr>
        <w:t>-</w:t>
      </w:r>
      <w:r w:rsidR="00EE7470" w:rsidRPr="00D21722">
        <w:rPr>
          <w:rFonts w:ascii="Times New Roman" w:hAnsi="Times New Roman"/>
          <w:lang w:val="en-GB" w:eastAsia="zh-CN"/>
        </w:rPr>
        <w:t xml:space="preserve">proof, e.g. there’s no need to update </w:t>
      </w:r>
      <w:r w:rsidR="00A27A6B" w:rsidRPr="00D21722">
        <w:rPr>
          <w:rFonts w:ascii="Times New Roman" w:hAnsi="Times New Roman"/>
          <w:lang w:val="en-GB" w:eastAsia="zh-CN"/>
        </w:rPr>
        <w:t xml:space="preserve">for each new handover related UE capability </w:t>
      </w:r>
      <w:r w:rsidR="00D979A9" w:rsidRPr="00D21722">
        <w:rPr>
          <w:rFonts w:ascii="Times New Roman" w:hAnsi="Times New Roman"/>
          <w:lang w:val="en-GB" w:eastAsia="zh-CN"/>
        </w:rPr>
        <w:t>in future releases</w:t>
      </w:r>
      <w:r w:rsidR="00E4769B" w:rsidRPr="00D21722">
        <w:rPr>
          <w:rFonts w:ascii="Times New Roman" w:hAnsi="Times New Roman"/>
          <w:lang w:val="en-GB" w:eastAsia="zh-CN"/>
        </w:rPr>
        <w:t>.</w:t>
      </w:r>
      <w:r w:rsidR="000F198F" w:rsidRPr="00D21722">
        <w:rPr>
          <w:rFonts w:ascii="Times New Roman" w:hAnsi="Times New Roman"/>
          <w:lang w:val="en-GB" w:eastAsia="zh-CN"/>
        </w:rPr>
        <w:t xml:space="preserve"> </w:t>
      </w:r>
      <w:r w:rsidR="00235C01" w:rsidRPr="00D21722">
        <w:rPr>
          <w:rFonts w:ascii="Times New Roman" w:hAnsi="Times New Roman"/>
          <w:lang w:val="en-GB" w:eastAsia="zh-CN"/>
        </w:rPr>
        <w:t xml:space="preserve">For example, </w:t>
      </w:r>
      <w:r w:rsidR="00E97AF1" w:rsidRPr="00D21722">
        <w:rPr>
          <w:rFonts w:ascii="Times New Roman" w:hAnsi="Times New Roman"/>
          <w:lang w:val="en-GB" w:eastAsia="zh-CN"/>
        </w:rPr>
        <w:t>there’s no need to</w:t>
      </w:r>
      <w:r w:rsidR="00A07E1A" w:rsidRPr="00D21722">
        <w:rPr>
          <w:rFonts w:ascii="Times New Roman" w:hAnsi="Times New Roman"/>
          <w:lang w:val="en-GB" w:eastAsia="zh-CN"/>
        </w:rPr>
        <w:t xml:space="preserve"> update specification if we introduce new mobility enhancement (e.g. such as LTM in Rel-18). </w:t>
      </w:r>
      <w:r w:rsidR="000F198F" w:rsidRPr="00D21722">
        <w:rPr>
          <w:rFonts w:ascii="Times New Roman" w:hAnsi="Times New Roman"/>
          <w:lang w:val="en-GB" w:eastAsia="zh-CN"/>
        </w:rPr>
        <w:t>Compared to Option1, it also requires</w:t>
      </w:r>
      <w:r w:rsidR="00E4769B" w:rsidRPr="00D21722">
        <w:rPr>
          <w:rFonts w:ascii="Times New Roman" w:hAnsi="Times New Roman"/>
          <w:lang w:val="en-GB" w:eastAsia="zh-CN"/>
        </w:rPr>
        <w:t xml:space="preserve"> l</w:t>
      </w:r>
      <w:r w:rsidR="009F4B42" w:rsidRPr="00D21722">
        <w:rPr>
          <w:rFonts w:ascii="Times New Roman" w:hAnsi="Times New Roman"/>
          <w:lang w:val="en-GB" w:eastAsia="zh-CN"/>
        </w:rPr>
        <w:t>ess specification work</w:t>
      </w:r>
      <w:r w:rsidR="00DE2AA7" w:rsidRPr="00D21722">
        <w:rPr>
          <w:rFonts w:ascii="Times New Roman" w:hAnsi="Times New Roman"/>
          <w:lang w:val="en-GB" w:eastAsia="zh-CN"/>
        </w:rPr>
        <w:t>, but general</w:t>
      </w:r>
      <w:r w:rsidR="005E3F70" w:rsidRPr="00D21722">
        <w:rPr>
          <w:rFonts w:ascii="Times New Roman" w:hAnsi="Times New Roman"/>
          <w:lang w:val="en-GB" w:eastAsia="zh-CN"/>
        </w:rPr>
        <w:t xml:space="preserve"> clarification may not be clear</w:t>
      </w:r>
      <w:r w:rsidR="00E4769B" w:rsidRPr="00D21722">
        <w:rPr>
          <w:rFonts w:ascii="Times New Roman" w:hAnsi="Times New Roman"/>
          <w:lang w:val="en-GB" w:eastAsia="zh-CN"/>
        </w:rPr>
        <w:t>.</w:t>
      </w:r>
    </w:p>
    <w:p w14:paraId="759F5FC8" w14:textId="7CAFE230" w:rsidR="00234EEB" w:rsidRPr="00D21722" w:rsidRDefault="0001476A" w:rsidP="0001476A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lastRenderedPageBreak/>
        <w:t xml:space="preserve">On the other hand, Option 1 also has its </w:t>
      </w:r>
      <w:r w:rsidR="00327D78" w:rsidRPr="00D21722">
        <w:rPr>
          <w:rFonts w:ascii="Times New Roman" w:hAnsi="Times New Roman"/>
          <w:lang w:val="en-GB" w:eastAsia="zh-CN"/>
        </w:rPr>
        <w:t xml:space="preserve">benefit that it </w:t>
      </w:r>
      <w:r w:rsidR="003172D1" w:rsidRPr="00D21722">
        <w:rPr>
          <w:rFonts w:ascii="Times New Roman" w:hAnsi="Times New Roman"/>
          <w:lang w:val="en-GB" w:eastAsia="zh-CN"/>
        </w:rPr>
        <w:t xml:space="preserve">is </w:t>
      </w:r>
      <w:r w:rsidR="00482857" w:rsidRPr="00D21722">
        <w:rPr>
          <w:rFonts w:ascii="Times New Roman" w:hAnsi="Times New Roman"/>
          <w:lang w:val="en-GB" w:eastAsia="zh-CN"/>
        </w:rPr>
        <w:t>more specific and clearer</w:t>
      </w:r>
      <w:r w:rsidR="00FF597F" w:rsidRPr="00D21722">
        <w:rPr>
          <w:rFonts w:ascii="Times New Roman" w:hAnsi="Times New Roman"/>
          <w:lang w:val="en-GB" w:eastAsia="zh-CN"/>
        </w:rPr>
        <w:t>, indicating which exact capability is not supported by NCR-MT.</w:t>
      </w:r>
      <w:r w:rsidR="00870D71" w:rsidRPr="00D21722">
        <w:rPr>
          <w:rFonts w:ascii="Times New Roman" w:hAnsi="Times New Roman"/>
          <w:lang w:val="en-GB" w:eastAsia="zh-CN"/>
        </w:rPr>
        <w:t xml:space="preserve"> However, </w:t>
      </w:r>
      <w:r w:rsidR="007B60F9" w:rsidRPr="00D21722">
        <w:rPr>
          <w:rFonts w:ascii="Times New Roman" w:hAnsi="Times New Roman"/>
          <w:lang w:val="en-GB" w:eastAsia="zh-CN"/>
        </w:rPr>
        <w:t>we need to identify each and every handover related capability and specify accordingly.</w:t>
      </w:r>
    </w:p>
    <w:p w14:paraId="0386D4DB" w14:textId="7129F940" w:rsidR="007D6FF4" w:rsidRPr="00D21722" w:rsidRDefault="007D6FF4" w:rsidP="0001476A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Companies are invited to comment on </w:t>
      </w:r>
      <w:r w:rsidR="0026592F" w:rsidRPr="00D21722">
        <w:rPr>
          <w:rFonts w:ascii="Times New Roman" w:hAnsi="Times New Roman"/>
          <w:lang w:val="en-GB" w:eastAsia="zh-CN"/>
        </w:rPr>
        <w:t>which option is preferred</w:t>
      </w:r>
      <w:r w:rsidR="00816354" w:rsidRPr="00D21722">
        <w:rPr>
          <w:rFonts w:ascii="Times New Roman" w:hAnsi="Times New Roman"/>
          <w:lang w:val="en-GB" w:eastAsia="zh-CN"/>
        </w:rPr>
        <w:t xml:space="preserve"> for unsupported features (e.g. handover related</w:t>
      </w:r>
      <w:r w:rsidR="009D1C24" w:rsidRPr="00D21722">
        <w:rPr>
          <w:rFonts w:ascii="Times New Roman" w:hAnsi="Times New Roman"/>
          <w:lang w:val="en-GB" w:eastAsia="zh-CN"/>
        </w:rPr>
        <w:t xml:space="preserve"> (if agreed in Q4)</w:t>
      </w:r>
      <w:r w:rsidR="00816354" w:rsidRPr="00D21722">
        <w:rPr>
          <w:rFonts w:ascii="Times New Roman" w:hAnsi="Times New Roman"/>
          <w:lang w:val="en-GB" w:eastAsia="zh-CN"/>
        </w:rPr>
        <w:t xml:space="preserve">, </w:t>
      </w:r>
      <w:r w:rsidR="009D1C24" w:rsidRPr="00D21722">
        <w:rPr>
          <w:rFonts w:ascii="Times New Roman" w:hAnsi="Times New Roman"/>
          <w:lang w:val="en-GB" w:eastAsia="zh-CN"/>
        </w:rPr>
        <w:t>CA/MR-DC (if agreed in Q5)</w:t>
      </w:r>
      <w:r w:rsidR="00816354" w:rsidRPr="00D21722">
        <w:rPr>
          <w:rFonts w:ascii="Times New Roman" w:hAnsi="Times New Roman"/>
          <w:lang w:val="en-GB" w:eastAsia="zh-CN"/>
        </w:rPr>
        <w:t>) by NCR-MT.</w:t>
      </w:r>
    </w:p>
    <w:p w14:paraId="24754D94" w14:textId="04F2A9EB" w:rsidR="00B929AB" w:rsidRPr="002E1187" w:rsidRDefault="003F4EBE" w:rsidP="002E1187">
      <w:pPr>
        <w:spacing w:beforeLines="50" w:before="120" w:afterLines="50" w:after="120"/>
        <w:rPr>
          <w:rFonts w:eastAsiaTheme="minorEastAsia"/>
          <w:b/>
          <w:bCs/>
          <w:lang w:eastAsia="zh-CN"/>
        </w:rPr>
      </w:pPr>
      <w:r w:rsidRPr="002E1187">
        <w:rPr>
          <w:rFonts w:eastAsiaTheme="minorEastAsia"/>
          <w:b/>
          <w:bCs/>
          <w:lang w:eastAsia="zh-CN"/>
        </w:rPr>
        <w:t>Q</w:t>
      </w:r>
      <w:r w:rsidR="00D644D9">
        <w:rPr>
          <w:rFonts w:eastAsiaTheme="minorEastAsia"/>
          <w:b/>
          <w:bCs/>
          <w:lang w:eastAsia="zh-CN"/>
        </w:rPr>
        <w:t>7</w:t>
      </w:r>
      <w:r w:rsidR="00B929AB" w:rsidRPr="002E1187">
        <w:rPr>
          <w:rFonts w:eastAsiaTheme="minorEastAsia"/>
          <w:b/>
          <w:bCs/>
          <w:lang w:eastAsia="zh-CN"/>
        </w:rPr>
        <w:t xml:space="preserve">: </w:t>
      </w:r>
      <w:r w:rsidR="00BA2E1B" w:rsidRPr="002E1187">
        <w:rPr>
          <w:rFonts w:eastAsiaTheme="minorEastAsia"/>
          <w:b/>
          <w:bCs/>
          <w:lang w:eastAsia="zh-CN"/>
        </w:rPr>
        <w:t xml:space="preserve">If </w:t>
      </w:r>
      <w:r w:rsidR="005E5C68">
        <w:rPr>
          <w:rFonts w:eastAsiaTheme="minorEastAsia"/>
          <w:b/>
          <w:bCs/>
          <w:lang w:eastAsia="zh-CN"/>
        </w:rPr>
        <w:t>other handover related UE features</w:t>
      </w:r>
      <w:r w:rsidR="00890BFE">
        <w:rPr>
          <w:rFonts w:eastAsiaTheme="minorEastAsia"/>
          <w:b/>
          <w:bCs/>
          <w:lang w:eastAsia="zh-CN"/>
        </w:rPr>
        <w:t xml:space="preserve"> (if agreed in Q</w:t>
      </w:r>
      <w:r w:rsidR="0090284B">
        <w:rPr>
          <w:rFonts w:eastAsiaTheme="minorEastAsia"/>
          <w:b/>
          <w:bCs/>
          <w:lang w:eastAsia="zh-CN"/>
        </w:rPr>
        <w:t>3</w:t>
      </w:r>
      <w:r w:rsidR="00890BFE">
        <w:rPr>
          <w:rFonts w:eastAsiaTheme="minorEastAsia"/>
          <w:b/>
          <w:bCs/>
          <w:lang w:eastAsia="zh-CN"/>
        </w:rPr>
        <w:t>)</w:t>
      </w:r>
      <w:r w:rsidR="005E5C68">
        <w:rPr>
          <w:rFonts w:eastAsiaTheme="minorEastAsia"/>
          <w:b/>
          <w:bCs/>
          <w:lang w:eastAsia="zh-CN"/>
        </w:rPr>
        <w:t xml:space="preserve">, </w:t>
      </w:r>
      <w:r w:rsidR="00082367" w:rsidRPr="002E1187">
        <w:rPr>
          <w:rFonts w:eastAsiaTheme="minorEastAsia"/>
          <w:b/>
          <w:bCs/>
          <w:lang w:eastAsia="zh-CN"/>
        </w:rPr>
        <w:t>CA, MR-DC</w:t>
      </w:r>
      <w:r w:rsidR="00890BFE">
        <w:rPr>
          <w:rFonts w:eastAsiaTheme="minorEastAsia"/>
          <w:b/>
          <w:bCs/>
          <w:lang w:eastAsia="zh-CN"/>
        </w:rPr>
        <w:t xml:space="preserve"> (if agreed in Q5)</w:t>
      </w:r>
      <w:r w:rsidR="00082367" w:rsidRPr="002E1187">
        <w:rPr>
          <w:rFonts w:eastAsiaTheme="minorEastAsia"/>
          <w:b/>
          <w:bCs/>
          <w:lang w:eastAsia="zh-CN"/>
        </w:rPr>
        <w:t xml:space="preserve"> are not supported by NCR-MT</w:t>
      </w:r>
      <w:r w:rsidR="004E5269" w:rsidRPr="002E1187">
        <w:rPr>
          <w:rFonts w:eastAsiaTheme="minorEastAsia"/>
          <w:b/>
          <w:bCs/>
          <w:lang w:eastAsia="zh-CN"/>
        </w:rPr>
        <w:t>, d</w:t>
      </w:r>
      <w:r w:rsidR="00B929AB" w:rsidRPr="002E1187">
        <w:rPr>
          <w:rFonts w:eastAsiaTheme="minorEastAsia"/>
          <w:b/>
          <w:bCs/>
          <w:lang w:eastAsia="zh-CN"/>
        </w:rPr>
        <w:t xml:space="preserve">o you agree to use a similar wording as RedCap </w:t>
      </w:r>
      <w:r w:rsidR="004E5269" w:rsidRPr="002E1187">
        <w:rPr>
          <w:rFonts w:eastAsiaTheme="minorEastAsia"/>
          <w:b/>
          <w:bCs/>
          <w:lang w:eastAsia="zh-CN"/>
        </w:rPr>
        <w:t>(see below box) is used for NCR-MT</w:t>
      </w:r>
      <w:r w:rsidR="00CC266C">
        <w:rPr>
          <w:rFonts w:eastAsiaTheme="minorEastAsia"/>
          <w:b/>
          <w:bCs/>
          <w:lang w:eastAsia="zh-CN"/>
        </w:rPr>
        <w:t xml:space="preserve"> (i.e. </w:t>
      </w:r>
      <w:r w:rsidR="00FE28AB">
        <w:rPr>
          <w:rFonts w:eastAsiaTheme="minorEastAsia"/>
          <w:b/>
          <w:bCs/>
          <w:lang w:eastAsia="zh-CN"/>
        </w:rPr>
        <w:t>Option 2 in above</w:t>
      </w:r>
      <w:r w:rsidR="00CC266C">
        <w:rPr>
          <w:rFonts w:eastAsiaTheme="minorEastAsia"/>
          <w:b/>
          <w:bCs/>
          <w:lang w:eastAsia="zh-CN"/>
        </w:rPr>
        <w:t>)</w:t>
      </w:r>
      <w:r w:rsidR="004E5269" w:rsidRPr="002E1187">
        <w:rPr>
          <w:rFonts w:eastAsiaTheme="minorEastAsia"/>
          <w:b/>
          <w:bCs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269" w14:paraId="10DC36F3" w14:textId="77777777" w:rsidTr="004E5269">
        <w:tc>
          <w:tcPr>
            <w:tcW w:w="9350" w:type="dxa"/>
          </w:tcPr>
          <w:p w14:paraId="1A8C3BBB" w14:textId="1EDBFD25" w:rsidR="004E5269" w:rsidRPr="004E5269" w:rsidRDefault="004E5269" w:rsidP="008C0449">
            <w:pPr>
              <w:rPr>
                <w:rFonts w:asciiTheme="minorHAnsi" w:hAnsiTheme="minorHAnsi"/>
              </w:rPr>
            </w:pPr>
            <w:r w:rsidRPr="00697905">
              <w:rPr>
                <w:rFonts w:ascii="TimesNewRomanPSMT" w:hAnsi="TimesNewRomanPSMT"/>
                <w:color w:val="000000"/>
              </w:rPr>
              <w:t xml:space="preserve">CA, MR-DC, </w:t>
            </w:r>
            <w:r w:rsidR="005E5C68">
              <w:rPr>
                <w:rFonts w:ascii="TimesNewRomanPSMT" w:hAnsi="TimesNewRomanPSMT"/>
                <w:color w:val="000000"/>
              </w:rPr>
              <w:t>handover</w:t>
            </w:r>
            <w:r w:rsidR="00C55718">
              <w:rPr>
                <w:rFonts w:ascii="TimesNewRomanPSMT" w:hAnsi="TimesNewRomanPSMT"/>
                <w:color w:val="000000"/>
              </w:rPr>
              <w:t xml:space="preserve"> (e.g. CHO, DAPS, CPAC, etc)</w:t>
            </w:r>
            <w:r w:rsidRPr="00697905">
              <w:rPr>
                <w:rFonts w:ascii="TimesNewRomanPSMT" w:hAnsi="TimesNewRomanPSMT"/>
                <w:color w:val="000000"/>
              </w:rPr>
              <w:t xml:space="preserve"> related UE features and corresponding capabilities are not supported by </w:t>
            </w:r>
            <w:r w:rsidR="00757293">
              <w:rPr>
                <w:rFonts w:ascii="TimesNewRomanPSMT" w:hAnsi="TimesNewRomanPSMT"/>
                <w:color w:val="000000"/>
              </w:rPr>
              <w:t>NCR-MTs</w:t>
            </w:r>
            <w:r w:rsidRPr="00697905">
              <w:rPr>
                <w:rFonts w:ascii="TimesNewRomanPSMT" w:hAnsi="TimesNewRomanPSMT"/>
                <w:color w:val="000000"/>
              </w:rPr>
              <w:t>.</w:t>
            </w:r>
          </w:p>
        </w:tc>
      </w:tr>
    </w:tbl>
    <w:p w14:paraId="64C1E917" w14:textId="77777777" w:rsidR="004E5269" w:rsidRDefault="004E5269" w:rsidP="008C04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988"/>
        <w:gridCol w:w="6284"/>
      </w:tblGrid>
      <w:tr w:rsidR="002E1187" w:rsidRPr="00467409" w14:paraId="4EAAC4F0" w14:textId="77777777" w:rsidTr="006B4DA0">
        <w:tc>
          <w:tcPr>
            <w:tcW w:w="2078" w:type="dxa"/>
          </w:tcPr>
          <w:p w14:paraId="07C0156A" w14:textId="77777777" w:rsidR="002E1187" w:rsidRPr="00467409" w:rsidRDefault="002E1187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988" w:type="dxa"/>
          </w:tcPr>
          <w:p w14:paraId="6F02267F" w14:textId="77777777" w:rsidR="002E1187" w:rsidRPr="00467409" w:rsidRDefault="002E1187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84" w:type="dxa"/>
          </w:tcPr>
          <w:p w14:paraId="408BCFAC" w14:textId="77777777" w:rsidR="002E1187" w:rsidRPr="00467409" w:rsidRDefault="002E1187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2E1187" w:rsidRPr="00467409" w14:paraId="780FB39C" w14:textId="77777777" w:rsidTr="006B4DA0">
        <w:tc>
          <w:tcPr>
            <w:tcW w:w="2078" w:type="dxa"/>
          </w:tcPr>
          <w:p w14:paraId="085201A9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4D165509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6CC90D4A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2E1187" w:rsidRPr="00467409" w14:paraId="3A891489" w14:textId="77777777" w:rsidTr="006B4DA0">
        <w:tc>
          <w:tcPr>
            <w:tcW w:w="2078" w:type="dxa"/>
          </w:tcPr>
          <w:p w14:paraId="0D6A5EE3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44C6DDA4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1C31B8BE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2E1187" w:rsidRPr="00467409" w14:paraId="65748450" w14:textId="77777777" w:rsidTr="006B4DA0">
        <w:tc>
          <w:tcPr>
            <w:tcW w:w="2078" w:type="dxa"/>
          </w:tcPr>
          <w:p w14:paraId="37E5987F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88" w:type="dxa"/>
          </w:tcPr>
          <w:p w14:paraId="7E1819F9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84" w:type="dxa"/>
          </w:tcPr>
          <w:p w14:paraId="7DA95D7D" w14:textId="77777777" w:rsidR="002E1187" w:rsidRPr="00467409" w:rsidRDefault="002E1187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6F01D2D3" w14:textId="788B3793" w:rsidR="004C5B82" w:rsidRPr="00D21722" w:rsidRDefault="00471C6A" w:rsidP="008C0449">
      <w:pPr>
        <w:rPr>
          <w:rFonts w:ascii="Times New Roman" w:hAnsi="Times New Roman"/>
        </w:rPr>
      </w:pPr>
      <w:r w:rsidRPr="00D21722">
        <w:rPr>
          <w:rFonts w:ascii="Times New Roman" w:hAnsi="Times New Roman"/>
        </w:rPr>
        <w:t>Except CA, MR-DC, we further capture</w:t>
      </w:r>
      <w:r w:rsidR="00380E5B" w:rsidRPr="00D21722">
        <w:rPr>
          <w:rFonts w:ascii="Times New Roman" w:hAnsi="Times New Roman"/>
        </w:rPr>
        <w:t xml:space="preserve"> </w:t>
      </w:r>
      <w:r w:rsidR="0065793C" w:rsidRPr="00D21722">
        <w:rPr>
          <w:rFonts w:ascii="Times New Roman" w:hAnsi="Times New Roman"/>
        </w:rPr>
        <w:t>the f</w:t>
      </w:r>
      <w:r w:rsidR="008155A2" w:rsidRPr="00D21722">
        <w:rPr>
          <w:rFonts w:ascii="Times New Roman" w:hAnsi="Times New Roman"/>
        </w:rPr>
        <w:t xml:space="preserve">ollowing list </w:t>
      </w:r>
      <w:r w:rsidR="0065793C" w:rsidRPr="00D21722">
        <w:rPr>
          <w:rFonts w:ascii="Times New Roman" w:hAnsi="Times New Roman"/>
        </w:rPr>
        <w:t>of</w:t>
      </w:r>
      <w:r w:rsidR="00E952E4" w:rsidRPr="00D21722">
        <w:rPr>
          <w:rFonts w:ascii="Times New Roman" w:hAnsi="Times New Roman"/>
        </w:rPr>
        <w:t xml:space="preserve"> potential common UE capabilit</w:t>
      </w:r>
      <w:r w:rsidR="0065793C" w:rsidRPr="00D21722">
        <w:rPr>
          <w:rFonts w:ascii="Times New Roman" w:hAnsi="Times New Roman"/>
        </w:rPr>
        <w:t>ies</w:t>
      </w:r>
      <w:r w:rsidR="00E952E4" w:rsidRPr="00D21722">
        <w:rPr>
          <w:rFonts w:ascii="Times New Roman" w:hAnsi="Times New Roman"/>
        </w:rPr>
        <w:t xml:space="preserve"> between NCR-MT and IAB-MT/RedCap UE</w:t>
      </w:r>
      <w:r w:rsidR="0065793C" w:rsidRPr="00D21722">
        <w:rPr>
          <w:rFonts w:ascii="Times New Roman" w:hAnsi="Times New Roman"/>
        </w:rPr>
        <w:t xml:space="preserve"> and corresponding </w:t>
      </w:r>
      <w:r w:rsidR="00785862" w:rsidRPr="00D21722">
        <w:rPr>
          <w:rFonts w:ascii="Times New Roman" w:hAnsi="Times New Roman"/>
        </w:rPr>
        <w:t>UE capability signaling in TS 38.306</w:t>
      </w:r>
      <w:r w:rsidRPr="00D21722">
        <w:rPr>
          <w:rFonts w:ascii="Times New Roman" w:hAnsi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1571"/>
        <w:gridCol w:w="1800"/>
        <w:gridCol w:w="2745"/>
        <w:gridCol w:w="1165"/>
      </w:tblGrid>
      <w:tr w:rsidR="00635BA8" w14:paraId="4BC39035" w14:textId="77777777" w:rsidTr="00F955A0">
        <w:tc>
          <w:tcPr>
            <w:tcW w:w="2069" w:type="dxa"/>
          </w:tcPr>
          <w:p w14:paraId="294FA897" w14:textId="26C1EE90" w:rsidR="00635BA8" w:rsidRPr="00D21722" w:rsidRDefault="00635BA8" w:rsidP="000D74FA">
            <w:pPr>
              <w:spacing w:after="0"/>
              <w:rPr>
                <w:rFonts w:ascii="Times New Roman" w:hAnsi="Times New Roman"/>
                <w:b/>
                <w:bCs/>
                <w:lang w:eastAsia="zh-CN"/>
              </w:rPr>
            </w:pPr>
            <w:r w:rsidRPr="00D21722">
              <w:rPr>
                <w:rFonts w:ascii="Times New Roman" w:hAnsi="Times New Roman"/>
                <w:b/>
                <w:bCs/>
                <w:lang w:eastAsia="zh-CN"/>
              </w:rPr>
              <w:t>Mandatory Feature component</w:t>
            </w:r>
          </w:p>
        </w:tc>
        <w:tc>
          <w:tcPr>
            <w:tcW w:w="1571" w:type="dxa"/>
          </w:tcPr>
          <w:p w14:paraId="7BF9D6FF" w14:textId="3426FCE9" w:rsidR="00635BA8" w:rsidRPr="00D21722" w:rsidRDefault="00D52E43" w:rsidP="000D74FA">
            <w:pPr>
              <w:spacing w:after="0"/>
              <w:rPr>
                <w:rFonts w:ascii="Times New Roman" w:hAnsi="Times New Roman"/>
                <w:b/>
                <w:bCs/>
                <w:lang w:eastAsia="zh-CN"/>
              </w:rPr>
            </w:pPr>
            <w:r w:rsidRPr="00D21722">
              <w:rPr>
                <w:rFonts w:ascii="Times New Roman" w:hAnsi="Times New Roman"/>
                <w:b/>
                <w:bCs/>
                <w:lang w:eastAsia="zh-CN"/>
              </w:rPr>
              <w:t xml:space="preserve">Delta </w:t>
            </w:r>
            <w:r w:rsidR="002623F5" w:rsidRPr="00D21722">
              <w:rPr>
                <w:rFonts w:ascii="Times New Roman" w:hAnsi="Times New Roman"/>
                <w:b/>
                <w:bCs/>
                <w:lang w:eastAsia="zh-CN"/>
              </w:rPr>
              <w:t>for</w:t>
            </w:r>
            <w:r w:rsidR="002623F5" w:rsidRPr="00D21722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Pr="00D21722">
              <w:rPr>
                <w:rFonts w:ascii="Times New Roman" w:hAnsi="Times New Roman"/>
                <w:b/>
                <w:bCs/>
                <w:lang w:eastAsia="zh-CN"/>
              </w:rPr>
              <w:t>IAB-MT/RedCap UE</w:t>
            </w:r>
          </w:p>
        </w:tc>
        <w:tc>
          <w:tcPr>
            <w:tcW w:w="1800" w:type="dxa"/>
          </w:tcPr>
          <w:p w14:paraId="4C3645F8" w14:textId="04EFBB87" w:rsidR="00635BA8" w:rsidRPr="00D21722" w:rsidRDefault="00635BA8" w:rsidP="000D74FA">
            <w:pPr>
              <w:spacing w:after="0"/>
              <w:rPr>
                <w:rFonts w:ascii="Times New Roman" w:hAnsi="Times New Roman"/>
                <w:b/>
                <w:bCs/>
                <w:lang w:eastAsia="zh-CN"/>
              </w:rPr>
            </w:pPr>
            <w:r w:rsidRPr="00D21722">
              <w:rPr>
                <w:rFonts w:ascii="Times New Roman" w:hAnsi="Times New Roman"/>
                <w:b/>
                <w:bCs/>
                <w:lang w:eastAsia="zh-CN"/>
              </w:rPr>
              <w:t>UE capability IE</w:t>
            </w:r>
          </w:p>
        </w:tc>
        <w:tc>
          <w:tcPr>
            <w:tcW w:w="2745" w:type="dxa"/>
          </w:tcPr>
          <w:p w14:paraId="70036A6A" w14:textId="78E49B8F" w:rsidR="00635BA8" w:rsidRPr="00D21722" w:rsidRDefault="00635BA8" w:rsidP="000D74FA">
            <w:pPr>
              <w:spacing w:after="0"/>
              <w:rPr>
                <w:rFonts w:ascii="Times New Roman" w:hAnsi="Times New Roman"/>
                <w:b/>
                <w:bCs/>
                <w:lang w:eastAsia="zh-CN"/>
              </w:rPr>
            </w:pPr>
            <w:r w:rsidRPr="00D21722">
              <w:rPr>
                <w:rFonts w:ascii="Times New Roman" w:hAnsi="Times New Roman"/>
                <w:b/>
                <w:bCs/>
                <w:lang w:eastAsia="zh-CN"/>
              </w:rPr>
              <w:t>Definition</w:t>
            </w:r>
          </w:p>
        </w:tc>
        <w:tc>
          <w:tcPr>
            <w:tcW w:w="1165" w:type="dxa"/>
          </w:tcPr>
          <w:p w14:paraId="4E16623D" w14:textId="73A8B27E" w:rsidR="00635BA8" w:rsidRPr="00D21722" w:rsidRDefault="00635BA8" w:rsidP="000D74FA">
            <w:pPr>
              <w:spacing w:after="0"/>
              <w:rPr>
                <w:rFonts w:ascii="Times New Roman" w:hAnsi="Times New Roman"/>
                <w:b/>
                <w:bCs/>
                <w:lang w:eastAsia="zh-CN"/>
              </w:rPr>
            </w:pPr>
            <w:r w:rsidRPr="00D21722">
              <w:rPr>
                <w:rFonts w:ascii="Times New Roman" w:hAnsi="Times New Roman"/>
                <w:b/>
                <w:bCs/>
                <w:lang w:eastAsia="zh-CN"/>
              </w:rPr>
              <w:t xml:space="preserve">Section </w:t>
            </w:r>
          </w:p>
        </w:tc>
      </w:tr>
      <w:tr w:rsidR="00F955A0" w14:paraId="7BD3E852" w14:textId="77777777" w:rsidTr="00F955A0">
        <w:tc>
          <w:tcPr>
            <w:tcW w:w="2069" w:type="dxa"/>
            <w:vMerge w:val="restart"/>
          </w:tcPr>
          <w:p w14:paraId="28801720" w14:textId="0C445A0D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18bit SN</w:t>
            </w:r>
          </w:p>
        </w:tc>
        <w:tc>
          <w:tcPr>
            <w:tcW w:w="1571" w:type="dxa"/>
            <w:vMerge w:val="restart"/>
          </w:tcPr>
          <w:p w14:paraId="782FE411" w14:textId="52B36E91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Optional for RedCap UE</w:t>
            </w:r>
          </w:p>
        </w:tc>
        <w:tc>
          <w:tcPr>
            <w:tcW w:w="1800" w:type="dxa"/>
          </w:tcPr>
          <w:p w14:paraId="21C5ED49" w14:textId="37CE015B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longSN-RedCap-r17</w:t>
            </w:r>
          </w:p>
        </w:tc>
        <w:tc>
          <w:tcPr>
            <w:tcW w:w="2745" w:type="dxa"/>
          </w:tcPr>
          <w:p w14:paraId="047E71AF" w14:textId="77777777" w:rsidR="00F955A0" w:rsidRPr="00D21722" w:rsidRDefault="00F955A0" w:rsidP="00551B6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Indicates whether the RedCap UE supports 18 bit length of PDCP sequence number. This capability is only applicable for RedCap UEs</w:t>
            </w:r>
          </w:p>
          <w:p w14:paraId="5503E03E" w14:textId="44750D23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65" w:type="dxa"/>
          </w:tcPr>
          <w:p w14:paraId="10BE9E84" w14:textId="66448A2D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Section 4.2.21.3</w:t>
            </w:r>
          </w:p>
        </w:tc>
      </w:tr>
      <w:tr w:rsidR="00F955A0" w14:paraId="6B1CD561" w14:textId="77777777" w:rsidTr="00F955A0">
        <w:tc>
          <w:tcPr>
            <w:tcW w:w="2069" w:type="dxa"/>
            <w:vMerge/>
          </w:tcPr>
          <w:p w14:paraId="0B847EBD" w14:textId="77777777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71" w:type="dxa"/>
            <w:vMerge/>
          </w:tcPr>
          <w:p w14:paraId="0AD6F4D1" w14:textId="77777777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00" w:type="dxa"/>
          </w:tcPr>
          <w:p w14:paraId="6F6906C6" w14:textId="0D0E738F" w:rsidR="00F955A0" w:rsidRPr="00D21722" w:rsidRDefault="00F955A0" w:rsidP="000E5508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am-WithLongSN-RedCap-r17</w:t>
            </w:r>
          </w:p>
        </w:tc>
        <w:tc>
          <w:tcPr>
            <w:tcW w:w="2745" w:type="dxa"/>
          </w:tcPr>
          <w:p w14:paraId="33FEED31" w14:textId="77777777" w:rsidR="00F955A0" w:rsidRPr="00D21722" w:rsidRDefault="00F955A0" w:rsidP="00F955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Indicates whether the RedCap UE supports AM DRB with 18 bit length of RLC sequence number. This capability is only applicable for RedCap UEs</w:t>
            </w:r>
          </w:p>
          <w:p w14:paraId="74FED054" w14:textId="5D39045B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65" w:type="dxa"/>
          </w:tcPr>
          <w:p w14:paraId="6E8B2524" w14:textId="3A5A3A99" w:rsidR="00F955A0" w:rsidRPr="00D21722" w:rsidRDefault="00F955A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Section 4.2.21.4</w:t>
            </w:r>
          </w:p>
        </w:tc>
      </w:tr>
      <w:tr w:rsidR="00DA2F2C" w14:paraId="7C1ED924" w14:textId="77777777" w:rsidTr="00F955A0">
        <w:tc>
          <w:tcPr>
            <w:tcW w:w="2069" w:type="dxa"/>
            <w:vMerge w:val="restart"/>
          </w:tcPr>
          <w:p w14:paraId="4C32DB74" w14:textId="15F939B2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SDAP parameters</w:t>
            </w:r>
          </w:p>
        </w:tc>
        <w:tc>
          <w:tcPr>
            <w:tcW w:w="1571" w:type="dxa"/>
            <w:vMerge w:val="restart"/>
          </w:tcPr>
          <w:p w14:paraId="554ADA18" w14:textId="5A4FC71D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Optional for IAB-MT</w:t>
            </w:r>
          </w:p>
        </w:tc>
        <w:tc>
          <w:tcPr>
            <w:tcW w:w="1800" w:type="dxa"/>
          </w:tcPr>
          <w:p w14:paraId="59B00000" w14:textId="4BBA84EB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sdap-QOS-IAB-r16</w:t>
            </w:r>
          </w:p>
        </w:tc>
        <w:tc>
          <w:tcPr>
            <w:tcW w:w="2745" w:type="dxa"/>
          </w:tcPr>
          <w:p w14:paraId="36C4891E" w14:textId="77777777" w:rsidR="00DA2F2C" w:rsidRPr="00D21722" w:rsidRDefault="00DA2F2C" w:rsidP="009B07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Indicates whether the IAB-MT supports flow-based QoS and multiple flows to 1 DRB mapping, as specified in TS 37.324 [25].</w:t>
            </w:r>
          </w:p>
          <w:p w14:paraId="5619DCA9" w14:textId="1810DB0B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65" w:type="dxa"/>
          </w:tcPr>
          <w:p w14:paraId="39333256" w14:textId="3E7C7032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Section 4.2.15.3</w:t>
            </w:r>
          </w:p>
        </w:tc>
      </w:tr>
      <w:tr w:rsidR="00DA2F2C" w14:paraId="78CBEF35" w14:textId="77777777" w:rsidTr="00F955A0">
        <w:tc>
          <w:tcPr>
            <w:tcW w:w="2069" w:type="dxa"/>
            <w:vMerge/>
          </w:tcPr>
          <w:p w14:paraId="467D3A5B" w14:textId="77777777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71" w:type="dxa"/>
            <w:vMerge/>
          </w:tcPr>
          <w:p w14:paraId="0F347D17" w14:textId="77777777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00" w:type="dxa"/>
          </w:tcPr>
          <w:p w14:paraId="6461F259" w14:textId="21DA4DA3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sdapHeaderIAB-r16</w:t>
            </w:r>
          </w:p>
        </w:tc>
        <w:tc>
          <w:tcPr>
            <w:tcW w:w="2745" w:type="dxa"/>
          </w:tcPr>
          <w:p w14:paraId="0EB6CE27" w14:textId="77777777" w:rsidR="00DA2F2C" w:rsidRPr="00D21722" w:rsidRDefault="00DA2F2C" w:rsidP="00DA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Indicates whether the IAB-MT supports UL SDAP header and SDAP End-marker, as specified in TS 37.324 [25]</w:t>
            </w:r>
          </w:p>
          <w:p w14:paraId="4D348DB3" w14:textId="5790ADA2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65" w:type="dxa"/>
          </w:tcPr>
          <w:p w14:paraId="742CE14B" w14:textId="75C515F2" w:rsidR="00DA2F2C" w:rsidRPr="00D21722" w:rsidRDefault="00DA2F2C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Section 4.2.15.3</w:t>
            </w:r>
          </w:p>
        </w:tc>
      </w:tr>
      <w:tr w:rsidR="00635BA8" w14:paraId="2FD49454" w14:textId="77777777" w:rsidTr="00F955A0">
        <w:tc>
          <w:tcPr>
            <w:tcW w:w="2069" w:type="dxa"/>
          </w:tcPr>
          <w:p w14:paraId="42A4B2EC" w14:textId="202111B9" w:rsidR="00635BA8" w:rsidRPr="00D21722" w:rsidRDefault="00E63810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SRB2 without DRB</w:t>
            </w:r>
          </w:p>
        </w:tc>
        <w:tc>
          <w:tcPr>
            <w:tcW w:w="1571" w:type="dxa"/>
          </w:tcPr>
          <w:p w14:paraId="56AF9B10" w14:textId="09EC6290" w:rsidR="00635BA8" w:rsidRPr="00D21722" w:rsidRDefault="007F3E3E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optional for IAB-MT</w:t>
            </w:r>
          </w:p>
        </w:tc>
        <w:tc>
          <w:tcPr>
            <w:tcW w:w="1800" w:type="dxa"/>
          </w:tcPr>
          <w:p w14:paraId="1CD4ED0B" w14:textId="729C1010" w:rsidR="00635BA8" w:rsidRPr="00D21722" w:rsidRDefault="007F3E3E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Non-DRB-IAB-r16</w:t>
            </w:r>
          </w:p>
        </w:tc>
        <w:tc>
          <w:tcPr>
            <w:tcW w:w="2745" w:type="dxa"/>
          </w:tcPr>
          <w:p w14:paraId="4370EC83" w14:textId="6F739FC0" w:rsidR="00635BA8" w:rsidRPr="00D21722" w:rsidRDefault="00DD764E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Indicates whether the IAB-MT supports SRB2 configuration without a DRB, as</w:t>
            </w:r>
            <w:r w:rsidR="007413E8">
              <w:rPr>
                <w:rFonts w:ascii="Times New Roman" w:hAnsi="Times New Roman"/>
                <w:lang w:eastAsia="zh-CN"/>
              </w:rPr>
              <w:t xml:space="preserve"> </w:t>
            </w:r>
            <w:r w:rsidRPr="00D21722">
              <w:rPr>
                <w:rFonts w:ascii="Times New Roman" w:hAnsi="Times New Roman"/>
                <w:lang w:eastAsia="zh-CN"/>
              </w:rPr>
              <w:t>specified in TS 38.331 [9].</w:t>
            </w:r>
          </w:p>
        </w:tc>
        <w:tc>
          <w:tcPr>
            <w:tcW w:w="1165" w:type="dxa"/>
          </w:tcPr>
          <w:p w14:paraId="5E2E4331" w14:textId="14B2725C" w:rsidR="00635BA8" w:rsidRPr="00D21722" w:rsidRDefault="00DD764E" w:rsidP="000D74FA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D21722">
              <w:rPr>
                <w:rFonts w:ascii="Times New Roman" w:hAnsi="Times New Roman"/>
                <w:lang w:eastAsia="zh-CN"/>
              </w:rPr>
              <w:t>Sectopm 4.2.15.4</w:t>
            </w:r>
          </w:p>
        </w:tc>
      </w:tr>
    </w:tbl>
    <w:p w14:paraId="3C660637" w14:textId="41C47CD0" w:rsidR="00471C6A" w:rsidRPr="00D21722" w:rsidRDefault="009D7325" w:rsidP="008C0449">
      <w:pPr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>If you answered “optional” for above features in Q</w:t>
      </w:r>
      <w:r w:rsidR="00250F90">
        <w:rPr>
          <w:rFonts w:ascii="Times New Roman" w:hAnsi="Times New Roman"/>
          <w:lang w:eastAsia="zh-CN"/>
        </w:rPr>
        <w:t>6</w:t>
      </w:r>
      <w:r w:rsidRPr="00D21722">
        <w:rPr>
          <w:rFonts w:ascii="Times New Roman" w:hAnsi="Times New Roman"/>
          <w:lang w:eastAsia="zh-CN"/>
        </w:rPr>
        <w:t>, please comment below which option you prefer to capture it in TS 38.306.</w:t>
      </w:r>
    </w:p>
    <w:p w14:paraId="1E1ADD25" w14:textId="4619E24D" w:rsidR="008C0449" w:rsidRPr="00D21722" w:rsidRDefault="008C0449" w:rsidP="00D21722">
      <w:pPr>
        <w:pStyle w:val="ListParagraph"/>
        <w:numPr>
          <w:ilvl w:val="0"/>
          <w:numId w:val="17"/>
        </w:numPr>
        <w:rPr>
          <w:rFonts w:ascii="Times New Roman" w:hAnsi="Times New Roman"/>
          <w:b/>
          <w:lang w:val="en-GB" w:eastAsia="zh-CN"/>
        </w:rPr>
      </w:pPr>
      <w:r w:rsidRPr="00D21722">
        <w:rPr>
          <w:rFonts w:ascii="Times New Roman" w:hAnsi="Times New Roman"/>
          <w:b/>
          <w:bCs/>
          <w:sz w:val="20"/>
          <w:szCs w:val="20"/>
          <w:lang w:val="en-GB" w:eastAsia="zh-CN"/>
        </w:rPr>
        <w:lastRenderedPageBreak/>
        <w:t xml:space="preserve">Option 1: </w:t>
      </w:r>
      <w:r w:rsidRPr="00D21722">
        <w:rPr>
          <w:rFonts w:ascii="Times New Roman" w:hAnsi="Times New Roman"/>
          <w:sz w:val="20"/>
          <w:szCs w:val="20"/>
        </w:rPr>
        <w:t>Reuse existing UE capability IE of IAB-MT/RedCap UE and add “this UE capability is also applicable for NCR-MT” in the field description</w:t>
      </w:r>
    </w:p>
    <w:p w14:paraId="6A0B6D40" w14:textId="60DE44C6" w:rsidR="00C24323" w:rsidRPr="00D21722" w:rsidRDefault="00C24323" w:rsidP="00D21722">
      <w:pPr>
        <w:ind w:left="1440"/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 xml:space="preserve">Pros: </w:t>
      </w:r>
      <w:r w:rsidR="00C4036D" w:rsidRPr="00D21722">
        <w:rPr>
          <w:rFonts w:ascii="Times New Roman" w:hAnsi="Times New Roman"/>
          <w:lang w:eastAsia="zh-CN"/>
        </w:rPr>
        <w:t>S</w:t>
      </w:r>
      <w:r w:rsidRPr="00D21722">
        <w:rPr>
          <w:rFonts w:ascii="Times New Roman" w:hAnsi="Times New Roman"/>
          <w:lang w:eastAsia="zh-CN"/>
        </w:rPr>
        <w:t xml:space="preserve">aving IOT </w:t>
      </w:r>
      <w:r w:rsidR="005320D5" w:rsidRPr="00D21722">
        <w:rPr>
          <w:rFonts w:ascii="Times New Roman" w:hAnsi="Times New Roman"/>
          <w:lang w:eastAsia="zh-CN"/>
        </w:rPr>
        <w:t xml:space="preserve">(capability) </w:t>
      </w:r>
      <w:r w:rsidRPr="00D21722">
        <w:rPr>
          <w:rFonts w:ascii="Times New Roman" w:hAnsi="Times New Roman"/>
          <w:lang w:eastAsia="zh-CN"/>
        </w:rPr>
        <w:t xml:space="preserve">bits </w:t>
      </w:r>
    </w:p>
    <w:p w14:paraId="60B93B3E" w14:textId="27A1D9E0" w:rsidR="00C24323" w:rsidRPr="00D21722" w:rsidRDefault="00C24323" w:rsidP="00D21722">
      <w:pPr>
        <w:ind w:left="1440"/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 xml:space="preserve">Cons: </w:t>
      </w:r>
      <w:r w:rsidR="00C57B9C" w:rsidRPr="00D21722">
        <w:rPr>
          <w:rFonts w:ascii="Times New Roman" w:hAnsi="Times New Roman"/>
          <w:lang w:eastAsia="zh-CN"/>
        </w:rPr>
        <w:t>Not easy for reader to find all NCR-MT related capabilities</w:t>
      </w:r>
    </w:p>
    <w:p w14:paraId="07A2A73E" w14:textId="3A6F2CF5" w:rsidR="008C0449" w:rsidRPr="00D21722" w:rsidRDefault="008C0449" w:rsidP="00D21722">
      <w:pPr>
        <w:pStyle w:val="ListParagraph"/>
        <w:numPr>
          <w:ilvl w:val="0"/>
          <w:numId w:val="17"/>
        </w:numPr>
        <w:rPr>
          <w:rFonts w:ascii="Times New Roman" w:hAnsi="Times New Roman"/>
          <w:b/>
          <w:lang w:val="en-GB" w:eastAsia="zh-CN"/>
        </w:rPr>
      </w:pPr>
      <w:r w:rsidRPr="00D21722">
        <w:rPr>
          <w:rFonts w:ascii="Times New Roman" w:hAnsi="Times New Roman"/>
          <w:b/>
          <w:bCs/>
          <w:sz w:val="20"/>
          <w:szCs w:val="20"/>
          <w:lang w:val="en-GB" w:eastAsia="zh-CN"/>
        </w:rPr>
        <w:t xml:space="preserve">Option 2: </w:t>
      </w:r>
      <w:r w:rsidRPr="00D21722">
        <w:rPr>
          <w:rFonts w:ascii="Times New Roman" w:hAnsi="Times New Roman"/>
          <w:sz w:val="20"/>
          <w:szCs w:val="20"/>
          <w:lang w:val="en-GB" w:eastAsia="zh-CN"/>
        </w:rPr>
        <w:t>Introduce additional bits for NCR-MT, i.e. define a bit specifically for NCR-MT with the same optionality but with NCR-MT in the capability name</w:t>
      </w:r>
    </w:p>
    <w:p w14:paraId="561C7DA2" w14:textId="72408B34" w:rsidR="00C24323" w:rsidRPr="00D21722" w:rsidRDefault="00C24323" w:rsidP="00D21722">
      <w:pPr>
        <w:ind w:left="1440"/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>Pros:</w:t>
      </w:r>
      <w:r w:rsidR="00C4036D" w:rsidRPr="00D21722">
        <w:rPr>
          <w:rFonts w:ascii="Times New Roman" w:hAnsi="Times New Roman"/>
          <w:lang w:eastAsia="zh-CN"/>
        </w:rPr>
        <w:t xml:space="preserve"> Easy readability with clear structure</w:t>
      </w:r>
    </w:p>
    <w:p w14:paraId="08FE4596" w14:textId="7A076E43" w:rsidR="00C24323" w:rsidRPr="00D21722" w:rsidRDefault="00C24323" w:rsidP="00D21722">
      <w:pPr>
        <w:ind w:left="1440"/>
        <w:rPr>
          <w:rFonts w:ascii="Times New Roman" w:hAnsi="Times New Roman"/>
          <w:lang w:eastAsia="zh-CN"/>
        </w:rPr>
      </w:pPr>
      <w:r w:rsidRPr="00D21722">
        <w:rPr>
          <w:rFonts w:ascii="Times New Roman" w:hAnsi="Times New Roman"/>
          <w:lang w:eastAsia="zh-CN"/>
        </w:rPr>
        <w:t>Cons:</w:t>
      </w:r>
      <w:r w:rsidR="00C57B9C" w:rsidRPr="00D21722">
        <w:rPr>
          <w:rFonts w:ascii="Times New Roman" w:hAnsi="Times New Roman"/>
          <w:lang w:eastAsia="zh-CN"/>
        </w:rPr>
        <w:t xml:space="preserve"> Duplicate existing capability for IAB-MT/Redcap UE.</w:t>
      </w:r>
    </w:p>
    <w:p w14:paraId="67A15217" w14:textId="274D078E" w:rsidR="00724BBC" w:rsidRPr="00724BBC" w:rsidRDefault="003F4EBE" w:rsidP="00724BBC">
      <w:pPr>
        <w:rPr>
          <w:rFonts w:eastAsiaTheme="minorEastAsia"/>
          <w:b/>
          <w:lang w:eastAsia="zh-CN"/>
        </w:rPr>
      </w:pPr>
      <w:r w:rsidRPr="00467409">
        <w:rPr>
          <w:rFonts w:eastAsiaTheme="minorEastAsia"/>
          <w:b/>
          <w:lang w:eastAsia="zh-CN"/>
        </w:rPr>
        <w:t>Q</w:t>
      </w:r>
      <w:r w:rsidR="00D644D9">
        <w:rPr>
          <w:rFonts w:eastAsiaTheme="minorEastAsia"/>
          <w:b/>
          <w:lang w:eastAsia="zh-CN"/>
        </w:rPr>
        <w:t>8</w:t>
      </w:r>
      <w:r w:rsidR="00724BBC" w:rsidRPr="00467409">
        <w:rPr>
          <w:rFonts w:eastAsiaTheme="minorEastAsia"/>
          <w:b/>
          <w:lang w:eastAsia="zh-CN"/>
        </w:rPr>
        <w:t xml:space="preserve">: </w:t>
      </w:r>
      <w:r w:rsidR="008915E1">
        <w:rPr>
          <w:rFonts w:eastAsiaTheme="minorEastAsia"/>
          <w:b/>
          <w:lang w:eastAsia="zh-CN"/>
        </w:rPr>
        <w:t xml:space="preserve">If </w:t>
      </w:r>
      <w:r w:rsidR="002E7D7F">
        <w:rPr>
          <w:rFonts w:eastAsiaTheme="minorEastAsia"/>
          <w:b/>
          <w:lang w:eastAsia="zh-CN"/>
        </w:rPr>
        <w:t>“18bit SN”, “SDAP param</w:t>
      </w:r>
      <w:r w:rsidR="008D6367">
        <w:rPr>
          <w:rFonts w:eastAsiaTheme="minorEastAsia"/>
          <w:b/>
          <w:lang w:eastAsia="zh-CN"/>
        </w:rPr>
        <w:t>e</w:t>
      </w:r>
      <w:r w:rsidR="002E7D7F">
        <w:rPr>
          <w:rFonts w:eastAsiaTheme="minorEastAsia"/>
          <w:b/>
          <w:lang w:eastAsia="zh-CN"/>
        </w:rPr>
        <w:t xml:space="preserve">ters” and “SRB2 without DRB” are optional for NCR-MT, </w:t>
      </w:r>
      <w:r w:rsidR="00724BBC" w:rsidRPr="00724BBC">
        <w:rPr>
          <w:rFonts w:eastAsiaTheme="minorEastAsia"/>
          <w:b/>
          <w:lang w:eastAsia="zh-CN"/>
        </w:rPr>
        <w:t>Companies are invited to show their preference of how to capture those common features for NCR-MT.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083"/>
        <w:gridCol w:w="6205"/>
      </w:tblGrid>
      <w:tr w:rsidR="00724BBC" w:rsidRPr="00467409" w14:paraId="23C8F9BD" w14:textId="77777777" w:rsidTr="006B4DA0">
        <w:tc>
          <w:tcPr>
            <w:tcW w:w="2062" w:type="dxa"/>
          </w:tcPr>
          <w:p w14:paraId="5B2741A5" w14:textId="77777777" w:rsidR="00724BBC" w:rsidRPr="00467409" w:rsidRDefault="00724BBC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1083" w:type="dxa"/>
          </w:tcPr>
          <w:p w14:paraId="0C0E37C1" w14:textId="6E049928" w:rsidR="00724BBC" w:rsidRPr="00467409" w:rsidRDefault="006B4DA0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Option 1/ Option2</w:t>
            </w:r>
          </w:p>
        </w:tc>
        <w:tc>
          <w:tcPr>
            <w:tcW w:w="6205" w:type="dxa"/>
          </w:tcPr>
          <w:p w14:paraId="187D8E4E" w14:textId="77777777" w:rsidR="00724BBC" w:rsidRPr="00467409" w:rsidRDefault="00724BBC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724BBC" w:rsidRPr="00467409" w14:paraId="4F4A1A24" w14:textId="77777777" w:rsidTr="006B4DA0">
        <w:tc>
          <w:tcPr>
            <w:tcW w:w="2062" w:type="dxa"/>
          </w:tcPr>
          <w:p w14:paraId="7021925C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83" w:type="dxa"/>
          </w:tcPr>
          <w:p w14:paraId="52F8D74B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05" w:type="dxa"/>
          </w:tcPr>
          <w:p w14:paraId="2F684C76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724BBC" w:rsidRPr="00467409" w14:paraId="732A7A70" w14:textId="77777777" w:rsidTr="006B4DA0">
        <w:tc>
          <w:tcPr>
            <w:tcW w:w="2062" w:type="dxa"/>
          </w:tcPr>
          <w:p w14:paraId="68D9B7A9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83" w:type="dxa"/>
          </w:tcPr>
          <w:p w14:paraId="0367AD68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05" w:type="dxa"/>
          </w:tcPr>
          <w:p w14:paraId="3B742E8C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724BBC" w:rsidRPr="00467409" w14:paraId="0BAD6AA8" w14:textId="77777777" w:rsidTr="006B4DA0">
        <w:tc>
          <w:tcPr>
            <w:tcW w:w="2062" w:type="dxa"/>
          </w:tcPr>
          <w:p w14:paraId="3FA802C3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083" w:type="dxa"/>
          </w:tcPr>
          <w:p w14:paraId="2B7ED838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205" w:type="dxa"/>
          </w:tcPr>
          <w:p w14:paraId="3C39ACF8" w14:textId="77777777" w:rsidR="00724BBC" w:rsidRPr="00467409" w:rsidRDefault="00724BBC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465267F6" w14:textId="3B1602EA" w:rsidR="00E02F67" w:rsidRDefault="00E02F67" w:rsidP="00E02F67">
      <w:pPr>
        <w:pStyle w:val="Heading3"/>
        <w:rPr>
          <w:lang w:eastAsia="zh-CN"/>
        </w:rPr>
      </w:pPr>
      <w:r>
        <w:rPr>
          <w:lang w:eastAsia="zh-CN"/>
        </w:rPr>
        <w:t>Others</w:t>
      </w:r>
    </w:p>
    <w:p w14:paraId="7BB25B9B" w14:textId="76824C22" w:rsidR="00E02F67" w:rsidRPr="00724BBC" w:rsidRDefault="003F4EBE" w:rsidP="00E02F67">
      <w:pPr>
        <w:rPr>
          <w:rFonts w:eastAsiaTheme="minorEastAsia"/>
          <w:b/>
          <w:lang w:eastAsia="zh-CN"/>
        </w:rPr>
      </w:pPr>
      <w:r w:rsidRPr="00467409">
        <w:rPr>
          <w:rFonts w:eastAsiaTheme="minorEastAsia"/>
          <w:b/>
          <w:lang w:eastAsia="zh-CN"/>
        </w:rPr>
        <w:t>Q</w:t>
      </w:r>
      <w:r w:rsidR="00D644D9">
        <w:rPr>
          <w:rFonts w:eastAsiaTheme="minorEastAsia"/>
          <w:b/>
          <w:lang w:eastAsia="zh-CN"/>
        </w:rPr>
        <w:t>9</w:t>
      </w:r>
      <w:r w:rsidR="00E02F67" w:rsidRPr="00467409">
        <w:rPr>
          <w:rFonts w:eastAsiaTheme="minorEastAsia"/>
          <w:b/>
          <w:lang w:eastAsia="zh-CN"/>
        </w:rPr>
        <w:t xml:space="preserve">: </w:t>
      </w:r>
      <w:r w:rsidR="00E02F67">
        <w:rPr>
          <w:rFonts w:eastAsiaTheme="minorEastAsia"/>
          <w:b/>
          <w:lang w:eastAsia="zh-CN"/>
        </w:rPr>
        <w:t xml:space="preserve">Companies are welcome to </w:t>
      </w:r>
      <w:r w:rsidR="00416425">
        <w:rPr>
          <w:rFonts w:eastAsiaTheme="minorEastAsia"/>
          <w:b/>
          <w:lang w:eastAsia="zh-CN"/>
        </w:rPr>
        <w:t>comment any leftover issue of NCR-MT capability that is not covered in above discussion</w:t>
      </w:r>
      <w:r w:rsidR="00E02F67" w:rsidRPr="00724BBC">
        <w:rPr>
          <w:rFonts w:eastAsiaTheme="minorEastAsia"/>
          <w:b/>
          <w:lang w:eastAsia="zh-CN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8"/>
        <w:gridCol w:w="7277"/>
      </w:tblGrid>
      <w:tr w:rsidR="00416425" w:rsidRPr="00467409" w14:paraId="2ADB4E45" w14:textId="77777777" w:rsidTr="00416425">
        <w:tc>
          <w:tcPr>
            <w:tcW w:w="2078" w:type="dxa"/>
          </w:tcPr>
          <w:p w14:paraId="047149F7" w14:textId="77777777" w:rsidR="00416425" w:rsidRPr="00467409" w:rsidRDefault="00416425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7277" w:type="dxa"/>
          </w:tcPr>
          <w:p w14:paraId="737356F1" w14:textId="77777777" w:rsidR="00416425" w:rsidRPr="00467409" w:rsidRDefault="00416425" w:rsidP="006B4DA0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416425" w:rsidRPr="00467409" w14:paraId="2A29C00D" w14:textId="77777777" w:rsidTr="00416425">
        <w:tc>
          <w:tcPr>
            <w:tcW w:w="2078" w:type="dxa"/>
          </w:tcPr>
          <w:p w14:paraId="3A566424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7277" w:type="dxa"/>
          </w:tcPr>
          <w:p w14:paraId="54D5D3C3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416425" w:rsidRPr="00467409" w14:paraId="66416A1D" w14:textId="77777777" w:rsidTr="00416425">
        <w:tc>
          <w:tcPr>
            <w:tcW w:w="2078" w:type="dxa"/>
          </w:tcPr>
          <w:p w14:paraId="1EB96EE4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7277" w:type="dxa"/>
          </w:tcPr>
          <w:p w14:paraId="0CCE6D3D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  <w:tr w:rsidR="00416425" w:rsidRPr="00467409" w14:paraId="5D4F6769" w14:textId="77777777" w:rsidTr="00416425">
        <w:tc>
          <w:tcPr>
            <w:tcW w:w="2078" w:type="dxa"/>
          </w:tcPr>
          <w:p w14:paraId="7690DA23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7277" w:type="dxa"/>
          </w:tcPr>
          <w:p w14:paraId="50DD854B" w14:textId="77777777" w:rsidR="00416425" w:rsidRPr="00467409" w:rsidRDefault="00416425" w:rsidP="006B4DA0">
            <w:pPr>
              <w:spacing w:after="0"/>
              <w:rPr>
                <w:rFonts w:asciiTheme="minorHAnsi" w:hAnsiTheme="minorHAnsi"/>
                <w:lang w:eastAsia="zh-CN"/>
              </w:rPr>
            </w:pPr>
          </w:p>
        </w:tc>
      </w:tr>
    </w:tbl>
    <w:p w14:paraId="38302E41" w14:textId="69FAB11E" w:rsidR="00D27898" w:rsidRDefault="00D27898" w:rsidP="00D27898">
      <w:pPr>
        <w:pStyle w:val="Heading2"/>
        <w:rPr>
          <w:lang w:eastAsia="zh-CN"/>
        </w:rPr>
      </w:pPr>
      <w:r>
        <w:rPr>
          <w:lang w:eastAsia="zh-CN"/>
        </w:rPr>
        <w:t>Phase 2</w:t>
      </w:r>
    </w:p>
    <w:p w14:paraId="5169BE17" w14:textId="78AFBA94" w:rsidR="00D27898" w:rsidRPr="00DB52EA" w:rsidRDefault="00DB52EA" w:rsidP="00D27898">
      <w:pPr>
        <w:rPr>
          <w:rFonts w:ascii="Times New Roman" w:hAnsi="Times New Roman"/>
          <w:lang w:val="en-GB" w:eastAsia="zh-CN"/>
        </w:rPr>
      </w:pPr>
      <w:r w:rsidRPr="00DB52EA">
        <w:rPr>
          <w:rFonts w:ascii="Times New Roman" w:hAnsi="Times New Roman"/>
          <w:lang w:val="en-GB" w:eastAsia="zh-CN"/>
        </w:rPr>
        <w:t xml:space="preserve">To be updated </w:t>
      </w:r>
    </w:p>
    <w:p w14:paraId="2D3797AA" w14:textId="77777777" w:rsidR="00017FC6" w:rsidRDefault="00017FC6" w:rsidP="00017FC6">
      <w:pPr>
        <w:pStyle w:val="Heading1"/>
        <w:rPr>
          <w:rFonts w:ascii="Times New Roman" w:hAnsi="Times New Roman" w:cs="Times New Roman"/>
        </w:rPr>
      </w:pPr>
      <w:r w:rsidRPr="0041589D">
        <w:rPr>
          <w:rFonts w:ascii="Times New Roman" w:hAnsi="Times New Roman" w:cs="Times New Roman"/>
        </w:rPr>
        <w:t>Conclusion</w:t>
      </w:r>
    </w:p>
    <w:p w14:paraId="65B77B85" w14:textId="490686D5" w:rsidR="00480403" w:rsidRPr="00D21722" w:rsidRDefault="00400F65" w:rsidP="00480403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To be updated</w:t>
      </w:r>
    </w:p>
    <w:p w14:paraId="0F50A711" w14:textId="7F0F1E20" w:rsidR="00017FC6" w:rsidRDefault="00017FC6" w:rsidP="00017FC6">
      <w:pPr>
        <w:pStyle w:val="Heading1"/>
        <w:rPr>
          <w:rFonts w:ascii="Times New Roman" w:hAnsi="Times New Roman" w:cs="Times New Roman"/>
        </w:rPr>
      </w:pPr>
      <w:r w:rsidRPr="0041589D">
        <w:rPr>
          <w:rFonts w:ascii="Times New Roman" w:hAnsi="Times New Roman" w:cs="Times New Roman"/>
        </w:rPr>
        <w:t>References</w:t>
      </w:r>
    </w:p>
    <w:p w14:paraId="0203BC3F" w14:textId="27C6C06A" w:rsidR="0079060C" w:rsidRPr="00D21722" w:rsidRDefault="0079060C" w:rsidP="0079060C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[1] TS 38.306</w:t>
      </w:r>
      <w:r w:rsidR="002B7A6E" w:rsidRPr="00D21722">
        <w:rPr>
          <w:rFonts w:ascii="Times New Roman" w:hAnsi="Times New Roman"/>
          <w:lang w:val="en-GB" w:eastAsia="zh-CN"/>
        </w:rPr>
        <w:t xml:space="preserve">, </w:t>
      </w:r>
      <w:r w:rsidR="00DC60EE" w:rsidRPr="00D21722">
        <w:rPr>
          <w:rFonts w:ascii="Times New Roman" w:hAnsi="Times New Roman"/>
          <w:lang w:val="en-GB" w:eastAsia="zh-CN"/>
        </w:rPr>
        <w:t>User Equipment (UE) radio access capabilities</w:t>
      </w:r>
    </w:p>
    <w:p w14:paraId="3CFDB104" w14:textId="68684F4D" w:rsidR="00EF5411" w:rsidRPr="00D21722" w:rsidRDefault="00EF5411" w:rsidP="0079060C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>[2] TS 38.32</w:t>
      </w:r>
      <w:r w:rsidR="00AE11E5" w:rsidRPr="00D21722">
        <w:rPr>
          <w:rFonts w:ascii="Times New Roman" w:hAnsi="Times New Roman"/>
          <w:lang w:val="en-GB" w:eastAsia="zh-CN"/>
        </w:rPr>
        <w:t xml:space="preserve">3, </w:t>
      </w:r>
      <w:r w:rsidR="00AE11E5" w:rsidRPr="00D21722">
        <w:rPr>
          <w:rFonts w:ascii="Times New Roman" w:hAnsi="Times New Roman"/>
          <w:lang w:val="en-GB" w:eastAsia="zh-CN"/>
        </w:rPr>
        <w:t>Packet Data Convergence Protocol (PDCP) specification</w:t>
      </w:r>
    </w:p>
    <w:p w14:paraId="12F0C132" w14:textId="147AFEB0" w:rsidR="00494394" w:rsidRPr="00D21722" w:rsidRDefault="00EF5411" w:rsidP="0079060C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[3] </w:t>
      </w:r>
      <w:r w:rsidR="00494394" w:rsidRPr="00D21722">
        <w:rPr>
          <w:rFonts w:ascii="Times New Roman" w:hAnsi="Times New Roman"/>
          <w:lang w:val="en-GB" w:eastAsia="zh-CN"/>
        </w:rPr>
        <w:t>TS 38.322</w:t>
      </w:r>
      <w:r w:rsidR="006B1AD9" w:rsidRPr="00D21722">
        <w:rPr>
          <w:rFonts w:ascii="Times New Roman" w:hAnsi="Times New Roman"/>
          <w:lang w:val="en-GB" w:eastAsia="zh-CN"/>
        </w:rPr>
        <w:t xml:space="preserve">, </w:t>
      </w:r>
      <w:r w:rsidR="006B1AD9" w:rsidRPr="00D21722">
        <w:rPr>
          <w:rFonts w:ascii="Times New Roman" w:hAnsi="Times New Roman"/>
          <w:lang w:val="en-GB" w:eastAsia="zh-CN"/>
        </w:rPr>
        <w:t>Radio Link Control (RLC) protocol specification</w:t>
      </w:r>
    </w:p>
    <w:p w14:paraId="64994C40" w14:textId="546EA8DB" w:rsidR="0041589D" w:rsidRPr="0041589D" w:rsidRDefault="0079720B" w:rsidP="00D21722">
      <w:pPr>
        <w:rPr>
          <w:rFonts w:ascii="Times New Roman" w:hAnsi="Times New Roman"/>
        </w:rPr>
      </w:pPr>
      <w:r w:rsidRPr="00D21722">
        <w:rPr>
          <w:rFonts w:ascii="Times New Roman" w:hAnsi="Times New Roman"/>
          <w:lang w:val="en-GB" w:eastAsia="zh-CN"/>
        </w:rPr>
        <w:t xml:space="preserve">[4] </w:t>
      </w:r>
      <w:r w:rsidR="00620FE7" w:rsidRPr="00D21722">
        <w:rPr>
          <w:rFonts w:ascii="Times New Roman" w:hAnsi="Times New Roman"/>
          <w:lang w:val="en-GB" w:eastAsia="zh-CN"/>
        </w:rPr>
        <w:t xml:space="preserve">R2-2107676, </w:t>
      </w:r>
      <w:r w:rsidR="0080184C" w:rsidRPr="00D21722">
        <w:rPr>
          <w:rFonts w:ascii="Times New Roman" w:hAnsi="Times New Roman"/>
          <w:lang w:val="en-GB" w:eastAsia="zh-CN"/>
        </w:rPr>
        <w:t>Report of email discussion [Post114-e][105][RedCap] Capabilities (Intel)</w:t>
      </w:r>
    </w:p>
    <w:sectPr w:rsidR="0041589D" w:rsidRPr="0041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A4C1" w14:textId="77777777" w:rsidR="00EB6497" w:rsidRDefault="00EB6497" w:rsidP="00094E6A">
      <w:pPr>
        <w:spacing w:after="0"/>
      </w:pPr>
      <w:r>
        <w:separator/>
      </w:r>
    </w:p>
  </w:endnote>
  <w:endnote w:type="continuationSeparator" w:id="0">
    <w:p w14:paraId="5A56D534" w14:textId="77777777" w:rsidR="00EB6497" w:rsidRDefault="00EB6497" w:rsidP="00094E6A">
      <w:pPr>
        <w:spacing w:after="0"/>
      </w:pPr>
      <w:r>
        <w:continuationSeparator/>
      </w:r>
    </w:p>
  </w:endnote>
  <w:endnote w:type="continuationNotice" w:id="1">
    <w:p w14:paraId="78741153" w14:textId="77777777" w:rsidR="00EB6497" w:rsidRDefault="00EB64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nSymbol10">
    <w:altName w:val="Cambria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85DB" w14:textId="77777777" w:rsidR="00EB6497" w:rsidRDefault="00EB6497" w:rsidP="00094E6A">
      <w:pPr>
        <w:spacing w:after="0"/>
      </w:pPr>
      <w:r>
        <w:separator/>
      </w:r>
    </w:p>
  </w:footnote>
  <w:footnote w:type="continuationSeparator" w:id="0">
    <w:p w14:paraId="0BC057EE" w14:textId="77777777" w:rsidR="00EB6497" w:rsidRDefault="00EB6497" w:rsidP="00094E6A">
      <w:pPr>
        <w:spacing w:after="0"/>
      </w:pPr>
      <w:r>
        <w:continuationSeparator/>
      </w:r>
    </w:p>
  </w:footnote>
  <w:footnote w:type="continuationNotice" w:id="1">
    <w:p w14:paraId="4E652EA0" w14:textId="77777777" w:rsidR="00EB6497" w:rsidRDefault="00EB64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9E"/>
    <w:multiLevelType w:val="hybridMultilevel"/>
    <w:tmpl w:val="91C814A0"/>
    <w:lvl w:ilvl="0" w:tplc="17BE41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471"/>
    <w:multiLevelType w:val="hybridMultilevel"/>
    <w:tmpl w:val="C5F25178"/>
    <w:lvl w:ilvl="0" w:tplc="2B70C41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D99"/>
    <w:multiLevelType w:val="hybridMultilevel"/>
    <w:tmpl w:val="6CC66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DEB"/>
    <w:multiLevelType w:val="hybridMultilevel"/>
    <w:tmpl w:val="2A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F7262"/>
    <w:multiLevelType w:val="multilevel"/>
    <w:tmpl w:val="BAF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80606"/>
    <w:multiLevelType w:val="hybridMultilevel"/>
    <w:tmpl w:val="97587436"/>
    <w:lvl w:ilvl="0" w:tplc="17BE41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6F7E"/>
    <w:multiLevelType w:val="hybridMultilevel"/>
    <w:tmpl w:val="EE04C7F8"/>
    <w:lvl w:ilvl="0" w:tplc="4D30B1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62D2F"/>
    <w:multiLevelType w:val="multilevel"/>
    <w:tmpl w:val="16A40290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1296" w:hanging="122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54D65300"/>
    <w:multiLevelType w:val="hybridMultilevel"/>
    <w:tmpl w:val="7F0EBB5E"/>
    <w:lvl w:ilvl="0" w:tplc="7ABABF90">
      <w:start w:val="3"/>
      <w:numFmt w:val="bullet"/>
      <w:lvlText w:val="-"/>
      <w:lvlJc w:val="left"/>
      <w:pPr>
        <w:ind w:left="36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C553B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530B"/>
    <w:multiLevelType w:val="hybridMultilevel"/>
    <w:tmpl w:val="D6C02AFA"/>
    <w:lvl w:ilvl="0" w:tplc="1B3293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6EC9"/>
    <w:multiLevelType w:val="multilevel"/>
    <w:tmpl w:val="CA36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D12EAA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22A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44281"/>
    <w:multiLevelType w:val="hybridMultilevel"/>
    <w:tmpl w:val="AF749CBA"/>
    <w:lvl w:ilvl="0" w:tplc="B77494E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5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01460"/>
    <w:rsid w:val="00001929"/>
    <w:rsid w:val="00001C9B"/>
    <w:rsid w:val="00002384"/>
    <w:rsid w:val="0000299A"/>
    <w:rsid w:val="00002BB7"/>
    <w:rsid w:val="00002D70"/>
    <w:rsid w:val="000039FD"/>
    <w:rsid w:val="0000423A"/>
    <w:rsid w:val="000111BD"/>
    <w:rsid w:val="0001154F"/>
    <w:rsid w:val="0001190B"/>
    <w:rsid w:val="000129ED"/>
    <w:rsid w:val="00013BEF"/>
    <w:rsid w:val="0001476A"/>
    <w:rsid w:val="00015A3B"/>
    <w:rsid w:val="00015C54"/>
    <w:rsid w:val="00016354"/>
    <w:rsid w:val="00016EDE"/>
    <w:rsid w:val="0001784B"/>
    <w:rsid w:val="00017FC6"/>
    <w:rsid w:val="00021810"/>
    <w:rsid w:val="0002231B"/>
    <w:rsid w:val="00022440"/>
    <w:rsid w:val="00025E78"/>
    <w:rsid w:val="000267DC"/>
    <w:rsid w:val="00027640"/>
    <w:rsid w:val="00031AC3"/>
    <w:rsid w:val="000322AF"/>
    <w:rsid w:val="000323E2"/>
    <w:rsid w:val="00033397"/>
    <w:rsid w:val="00033B4A"/>
    <w:rsid w:val="00034E71"/>
    <w:rsid w:val="000369AD"/>
    <w:rsid w:val="00036DA9"/>
    <w:rsid w:val="000372FF"/>
    <w:rsid w:val="00040C2A"/>
    <w:rsid w:val="00041011"/>
    <w:rsid w:val="00042A0F"/>
    <w:rsid w:val="000433AF"/>
    <w:rsid w:val="000440C5"/>
    <w:rsid w:val="00044CC2"/>
    <w:rsid w:val="00044F92"/>
    <w:rsid w:val="000454F8"/>
    <w:rsid w:val="0004594A"/>
    <w:rsid w:val="00045DFE"/>
    <w:rsid w:val="00045EBF"/>
    <w:rsid w:val="00050865"/>
    <w:rsid w:val="00051AF7"/>
    <w:rsid w:val="00051B3F"/>
    <w:rsid w:val="00052094"/>
    <w:rsid w:val="0005226F"/>
    <w:rsid w:val="00053BCE"/>
    <w:rsid w:val="000540CD"/>
    <w:rsid w:val="0005516D"/>
    <w:rsid w:val="00055F78"/>
    <w:rsid w:val="0005751E"/>
    <w:rsid w:val="0006201C"/>
    <w:rsid w:val="00062A9B"/>
    <w:rsid w:val="00063296"/>
    <w:rsid w:val="000637E1"/>
    <w:rsid w:val="00063FEF"/>
    <w:rsid w:val="0006619D"/>
    <w:rsid w:val="00070265"/>
    <w:rsid w:val="00070E82"/>
    <w:rsid w:val="00071180"/>
    <w:rsid w:val="00071DCB"/>
    <w:rsid w:val="00072091"/>
    <w:rsid w:val="000731E0"/>
    <w:rsid w:val="00073C04"/>
    <w:rsid w:val="000743FB"/>
    <w:rsid w:val="00074D7E"/>
    <w:rsid w:val="0008025E"/>
    <w:rsid w:val="00080920"/>
    <w:rsid w:val="00081B91"/>
    <w:rsid w:val="00082367"/>
    <w:rsid w:val="00082BA9"/>
    <w:rsid w:val="0008391E"/>
    <w:rsid w:val="00083DC4"/>
    <w:rsid w:val="000909E2"/>
    <w:rsid w:val="000915D2"/>
    <w:rsid w:val="00091753"/>
    <w:rsid w:val="000925FC"/>
    <w:rsid w:val="00092C77"/>
    <w:rsid w:val="00093537"/>
    <w:rsid w:val="00093AEA"/>
    <w:rsid w:val="00093DDA"/>
    <w:rsid w:val="00094351"/>
    <w:rsid w:val="00094C25"/>
    <w:rsid w:val="00094E6A"/>
    <w:rsid w:val="00095350"/>
    <w:rsid w:val="000963FA"/>
    <w:rsid w:val="00096E8F"/>
    <w:rsid w:val="000971D2"/>
    <w:rsid w:val="000A1A97"/>
    <w:rsid w:val="000A1AAC"/>
    <w:rsid w:val="000A1E37"/>
    <w:rsid w:val="000A217E"/>
    <w:rsid w:val="000A5E63"/>
    <w:rsid w:val="000B011B"/>
    <w:rsid w:val="000B0966"/>
    <w:rsid w:val="000B0C79"/>
    <w:rsid w:val="000B1312"/>
    <w:rsid w:val="000B16DE"/>
    <w:rsid w:val="000B1D8B"/>
    <w:rsid w:val="000B1EAD"/>
    <w:rsid w:val="000B2272"/>
    <w:rsid w:val="000B27B8"/>
    <w:rsid w:val="000B5316"/>
    <w:rsid w:val="000B63CB"/>
    <w:rsid w:val="000C093F"/>
    <w:rsid w:val="000C0EFE"/>
    <w:rsid w:val="000C1A5A"/>
    <w:rsid w:val="000C1E8A"/>
    <w:rsid w:val="000C3449"/>
    <w:rsid w:val="000C5CEA"/>
    <w:rsid w:val="000D072A"/>
    <w:rsid w:val="000D1C01"/>
    <w:rsid w:val="000D200B"/>
    <w:rsid w:val="000D5D40"/>
    <w:rsid w:val="000D63A3"/>
    <w:rsid w:val="000D74FA"/>
    <w:rsid w:val="000E1B51"/>
    <w:rsid w:val="000E26AF"/>
    <w:rsid w:val="000E27D8"/>
    <w:rsid w:val="000E3249"/>
    <w:rsid w:val="000E4EB9"/>
    <w:rsid w:val="000E5508"/>
    <w:rsid w:val="000E5529"/>
    <w:rsid w:val="000E64BC"/>
    <w:rsid w:val="000E6774"/>
    <w:rsid w:val="000E67A7"/>
    <w:rsid w:val="000E6A0E"/>
    <w:rsid w:val="000E6D8D"/>
    <w:rsid w:val="000E7B9F"/>
    <w:rsid w:val="000E7CFE"/>
    <w:rsid w:val="000E7EC8"/>
    <w:rsid w:val="000F0182"/>
    <w:rsid w:val="000F025C"/>
    <w:rsid w:val="000F0285"/>
    <w:rsid w:val="000F198F"/>
    <w:rsid w:val="000F1CC0"/>
    <w:rsid w:val="000F460D"/>
    <w:rsid w:val="000F554F"/>
    <w:rsid w:val="000F61D8"/>
    <w:rsid w:val="000F6492"/>
    <w:rsid w:val="000F68ED"/>
    <w:rsid w:val="000F7D83"/>
    <w:rsid w:val="001007F2"/>
    <w:rsid w:val="00105565"/>
    <w:rsid w:val="00107221"/>
    <w:rsid w:val="001108E5"/>
    <w:rsid w:val="00110D3A"/>
    <w:rsid w:val="001113CE"/>
    <w:rsid w:val="00111DC9"/>
    <w:rsid w:val="0011395D"/>
    <w:rsid w:val="00113FD3"/>
    <w:rsid w:val="001146ED"/>
    <w:rsid w:val="00114E2A"/>
    <w:rsid w:val="0011560A"/>
    <w:rsid w:val="0011783D"/>
    <w:rsid w:val="00117A7F"/>
    <w:rsid w:val="00120860"/>
    <w:rsid w:val="001214E4"/>
    <w:rsid w:val="00122AE5"/>
    <w:rsid w:val="00122DB6"/>
    <w:rsid w:val="001231C6"/>
    <w:rsid w:val="00124176"/>
    <w:rsid w:val="0012599F"/>
    <w:rsid w:val="00126823"/>
    <w:rsid w:val="00130F66"/>
    <w:rsid w:val="00131C86"/>
    <w:rsid w:val="00132000"/>
    <w:rsid w:val="001333FC"/>
    <w:rsid w:val="00133D28"/>
    <w:rsid w:val="0013453C"/>
    <w:rsid w:val="00134EA6"/>
    <w:rsid w:val="00135456"/>
    <w:rsid w:val="00137279"/>
    <w:rsid w:val="001375A3"/>
    <w:rsid w:val="00137673"/>
    <w:rsid w:val="00140CA5"/>
    <w:rsid w:val="00142BE9"/>
    <w:rsid w:val="00142E31"/>
    <w:rsid w:val="00143BBA"/>
    <w:rsid w:val="0014431F"/>
    <w:rsid w:val="00145799"/>
    <w:rsid w:val="00145E00"/>
    <w:rsid w:val="00147C10"/>
    <w:rsid w:val="00150047"/>
    <w:rsid w:val="00151876"/>
    <w:rsid w:val="0015293D"/>
    <w:rsid w:val="001529EF"/>
    <w:rsid w:val="00152B6B"/>
    <w:rsid w:val="0015354F"/>
    <w:rsid w:val="0015378F"/>
    <w:rsid w:val="00156085"/>
    <w:rsid w:val="001568B8"/>
    <w:rsid w:val="00156F7F"/>
    <w:rsid w:val="00161B40"/>
    <w:rsid w:val="00162003"/>
    <w:rsid w:val="001625A5"/>
    <w:rsid w:val="00162A41"/>
    <w:rsid w:val="00163423"/>
    <w:rsid w:val="00163A9F"/>
    <w:rsid w:val="0016436E"/>
    <w:rsid w:val="00164DF3"/>
    <w:rsid w:val="00170893"/>
    <w:rsid w:val="001728B0"/>
    <w:rsid w:val="00173EB8"/>
    <w:rsid w:val="001743F7"/>
    <w:rsid w:val="00174FBA"/>
    <w:rsid w:val="0017578F"/>
    <w:rsid w:val="00181AAC"/>
    <w:rsid w:val="001837B3"/>
    <w:rsid w:val="00184007"/>
    <w:rsid w:val="00184C7E"/>
    <w:rsid w:val="001862EA"/>
    <w:rsid w:val="00186323"/>
    <w:rsid w:val="00186720"/>
    <w:rsid w:val="0019028F"/>
    <w:rsid w:val="001928A8"/>
    <w:rsid w:val="001937AD"/>
    <w:rsid w:val="00193B20"/>
    <w:rsid w:val="001942EF"/>
    <w:rsid w:val="001954A1"/>
    <w:rsid w:val="0019598E"/>
    <w:rsid w:val="00197910"/>
    <w:rsid w:val="00197FC3"/>
    <w:rsid w:val="001A1D21"/>
    <w:rsid w:val="001A41CD"/>
    <w:rsid w:val="001A4607"/>
    <w:rsid w:val="001A49F8"/>
    <w:rsid w:val="001A521C"/>
    <w:rsid w:val="001A6617"/>
    <w:rsid w:val="001A6965"/>
    <w:rsid w:val="001A73D8"/>
    <w:rsid w:val="001A7C23"/>
    <w:rsid w:val="001B2BC0"/>
    <w:rsid w:val="001B2D8D"/>
    <w:rsid w:val="001B39BE"/>
    <w:rsid w:val="001B5AAE"/>
    <w:rsid w:val="001B6DBD"/>
    <w:rsid w:val="001B6E09"/>
    <w:rsid w:val="001B7083"/>
    <w:rsid w:val="001B79E5"/>
    <w:rsid w:val="001B7B05"/>
    <w:rsid w:val="001C09F8"/>
    <w:rsid w:val="001C1772"/>
    <w:rsid w:val="001C1C11"/>
    <w:rsid w:val="001C1F12"/>
    <w:rsid w:val="001C2736"/>
    <w:rsid w:val="001C2AED"/>
    <w:rsid w:val="001C2DC3"/>
    <w:rsid w:val="001C5455"/>
    <w:rsid w:val="001C549A"/>
    <w:rsid w:val="001C584C"/>
    <w:rsid w:val="001C5A7B"/>
    <w:rsid w:val="001C6AE1"/>
    <w:rsid w:val="001D02C2"/>
    <w:rsid w:val="001D1AEA"/>
    <w:rsid w:val="001D3B75"/>
    <w:rsid w:val="001D4883"/>
    <w:rsid w:val="001D7F04"/>
    <w:rsid w:val="001E0022"/>
    <w:rsid w:val="001E068E"/>
    <w:rsid w:val="001E1262"/>
    <w:rsid w:val="001E1C89"/>
    <w:rsid w:val="001E3D76"/>
    <w:rsid w:val="001E4950"/>
    <w:rsid w:val="001E72DC"/>
    <w:rsid w:val="001E7FD6"/>
    <w:rsid w:val="001E7FF8"/>
    <w:rsid w:val="001F0239"/>
    <w:rsid w:val="001F076C"/>
    <w:rsid w:val="001F3CA5"/>
    <w:rsid w:val="001F4821"/>
    <w:rsid w:val="001F4F7A"/>
    <w:rsid w:val="001F5999"/>
    <w:rsid w:val="001F6AA8"/>
    <w:rsid w:val="0020086D"/>
    <w:rsid w:val="00200EA5"/>
    <w:rsid w:val="00201AFC"/>
    <w:rsid w:val="00207096"/>
    <w:rsid w:val="002139AC"/>
    <w:rsid w:val="00214CE4"/>
    <w:rsid w:val="002160D2"/>
    <w:rsid w:val="00217172"/>
    <w:rsid w:val="00220E7A"/>
    <w:rsid w:val="00222191"/>
    <w:rsid w:val="002225F7"/>
    <w:rsid w:val="002261B9"/>
    <w:rsid w:val="002276E6"/>
    <w:rsid w:val="002301C1"/>
    <w:rsid w:val="00231CD7"/>
    <w:rsid w:val="002324E4"/>
    <w:rsid w:val="00233447"/>
    <w:rsid w:val="002334A8"/>
    <w:rsid w:val="00234D63"/>
    <w:rsid w:val="00234EEB"/>
    <w:rsid w:val="00235C01"/>
    <w:rsid w:val="00236C7E"/>
    <w:rsid w:val="00240625"/>
    <w:rsid w:val="00243288"/>
    <w:rsid w:val="00244049"/>
    <w:rsid w:val="0024497F"/>
    <w:rsid w:val="002457C7"/>
    <w:rsid w:val="00246360"/>
    <w:rsid w:val="002468BB"/>
    <w:rsid w:val="00250481"/>
    <w:rsid w:val="002506AD"/>
    <w:rsid w:val="00250F90"/>
    <w:rsid w:val="0025124A"/>
    <w:rsid w:val="002515C6"/>
    <w:rsid w:val="00251CD6"/>
    <w:rsid w:val="002536D2"/>
    <w:rsid w:val="00253CB8"/>
    <w:rsid w:val="0025638B"/>
    <w:rsid w:val="00260415"/>
    <w:rsid w:val="00260A56"/>
    <w:rsid w:val="00261638"/>
    <w:rsid w:val="002623F5"/>
    <w:rsid w:val="0026318E"/>
    <w:rsid w:val="0026374D"/>
    <w:rsid w:val="002642CB"/>
    <w:rsid w:val="00265614"/>
    <w:rsid w:val="0026592F"/>
    <w:rsid w:val="0026642F"/>
    <w:rsid w:val="002704C4"/>
    <w:rsid w:val="00271484"/>
    <w:rsid w:val="0027381B"/>
    <w:rsid w:val="00273FDC"/>
    <w:rsid w:val="002744A2"/>
    <w:rsid w:val="002747D8"/>
    <w:rsid w:val="0027565E"/>
    <w:rsid w:val="00275FB5"/>
    <w:rsid w:val="00277D72"/>
    <w:rsid w:val="002812F3"/>
    <w:rsid w:val="00281386"/>
    <w:rsid w:val="00281434"/>
    <w:rsid w:val="00281CAB"/>
    <w:rsid w:val="00282C89"/>
    <w:rsid w:val="00283FC5"/>
    <w:rsid w:val="00286265"/>
    <w:rsid w:val="00286AC4"/>
    <w:rsid w:val="00287FAD"/>
    <w:rsid w:val="00290485"/>
    <w:rsid w:val="002910E5"/>
    <w:rsid w:val="00291236"/>
    <w:rsid w:val="0029271C"/>
    <w:rsid w:val="002965DC"/>
    <w:rsid w:val="00296878"/>
    <w:rsid w:val="002A0BC0"/>
    <w:rsid w:val="002A2752"/>
    <w:rsid w:val="002A37AD"/>
    <w:rsid w:val="002A529C"/>
    <w:rsid w:val="002A6D02"/>
    <w:rsid w:val="002A6F06"/>
    <w:rsid w:val="002A758F"/>
    <w:rsid w:val="002A7DDB"/>
    <w:rsid w:val="002B026E"/>
    <w:rsid w:val="002B03B0"/>
    <w:rsid w:val="002B1FC8"/>
    <w:rsid w:val="002B20FB"/>
    <w:rsid w:val="002B67B5"/>
    <w:rsid w:val="002B7A6E"/>
    <w:rsid w:val="002B7D6A"/>
    <w:rsid w:val="002C0213"/>
    <w:rsid w:val="002C052F"/>
    <w:rsid w:val="002C07AE"/>
    <w:rsid w:val="002C12E0"/>
    <w:rsid w:val="002C20ED"/>
    <w:rsid w:val="002C3663"/>
    <w:rsid w:val="002C3775"/>
    <w:rsid w:val="002C443D"/>
    <w:rsid w:val="002C4959"/>
    <w:rsid w:val="002D0291"/>
    <w:rsid w:val="002D03D8"/>
    <w:rsid w:val="002D1C28"/>
    <w:rsid w:val="002D2AC3"/>
    <w:rsid w:val="002D3B3B"/>
    <w:rsid w:val="002D5359"/>
    <w:rsid w:val="002D6000"/>
    <w:rsid w:val="002E0B39"/>
    <w:rsid w:val="002E1187"/>
    <w:rsid w:val="002E1863"/>
    <w:rsid w:val="002E191F"/>
    <w:rsid w:val="002E400B"/>
    <w:rsid w:val="002E42D9"/>
    <w:rsid w:val="002E4581"/>
    <w:rsid w:val="002E5E41"/>
    <w:rsid w:val="002E6251"/>
    <w:rsid w:val="002E68D9"/>
    <w:rsid w:val="002E720A"/>
    <w:rsid w:val="002E7D7F"/>
    <w:rsid w:val="002F025F"/>
    <w:rsid w:val="002F0712"/>
    <w:rsid w:val="002F0DD0"/>
    <w:rsid w:val="002F176F"/>
    <w:rsid w:val="002F33A2"/>
    <w:rsid w:val="002F4A2E"/>
    <w:rsid w:val="002F4D91"/>
    <w:rsid w:val="002F5AC8"/>
    <w:rsid w:val="002F61ED"/>
    <w:rsid w:val="003015FF"/>
    <w:rsid w:val="003016F2"/>
    <w:rsid w:val="0030218B"/>
    <w:rsid w:val="00303271"/>
    <w:rsid w:val="003048A1"/>
    <w:rsid w:val="003059EA"/>
    <w:rsid w:val="00305D0D"/>
    <w:rsid w:val="0030643D"/>
    <w:rsid w:val="00306837"/>
    <w:rsid w:val="00306E62"/>
    <w:rsid w:val="00314E24"/>
    <w:rsid w:val="00315F5E"/>
    <w:rsid w:val="0031603E"/>
    <w:rsid w:val="00316DCF"/>
    <w:rsid w:val="003172D1"/>
    <w:rsid w:val="0031768F"/>
    <w:rsid w:val="00320852"/>
    <w:rsid w:val="00320A63"/>
    <w:rsid w:val="00321AEB"/>
    <w:rsid w:val="00321D8E"/>
    <w:rsid w:val="00321DEA"/>
    <w:rsid w:val="00322633"/>
    <w:rsid w:val="00322755"/>
    <w:rsid w:val="00322F78"/>
    <w:rsid w:val="00326C68"/>
    <w:rsid w:val="00327D78"/>
    <w:rsid w:val="0033172F"/>
    <w:rsid w:val="00332FB7"/>
    <w:rsid w:val="003336E3"/>
    <w:rsid w:val="00335DA8"/>
    <w:rsid w:val="003362AC"/>
    <w:rsid w:val="003400EF"/>
    <w:rsid w:val="00340667"/>
    <w:rsid w:val="00340810"/>
    <w:rsid w:val="00341559"/>
    <w:rsid w:val="00342593"/>
    <w:rsid w:val="00343182"/>
    <w:rsid w:val="003431D3"/>
    <w:rsid w:val="003437A1"/>
    <w:rsid w:val="00343D35"/>
    <w:rsid w:val="003466C4"/>
    <w:rsid w:val="00351A86"/>
    <w:rsid w:val="00353F97"/>
    <w:rsid w:val="00354ED3"/>
    <w:rsid w:val="00355A05"/>
    <w:rsid w:val="0035644D"/>
    <w:rsid w:val="00356F99"/>
    <w:rsid w:val="003575D1"/>
    <w:rsid w:val="0036060B"/>
    <w:rsid w:val="003635D8"/>
    <w:rsid w:val="00364EFA"/>
    <w:rsid w:val="00364FCB"/>
    <w:rsid w:val="003659E0"/>
    <w:rsid w:val="00367278"/>
    <w:rsid w:val="00367905"/>
    <w:rsid w:val="003725EA"/>
    <w:rsid w:val="00372988"/>
    <w:rsid w:val="00372F00"/>
    <w:rsid w:val="00372F65"/>
    <w:rsid w:val="00373964"/>
    <w:rsid w:val="003739AA"/>
    <w:rsid w:val="003751A2"/>
    <w:rsid w:val="00380A31"/>
    <w:rsid w:val="00380E5B"/>
    <w:rsid w:val="003815F2"/>
    <w:rsid w:val="00381E59"/>
    <w:rsid w:val="00381E9C"/>
    <w:rsid w:val="003825DB"/>
    <w:rsid w:val="00382804"/>
    <w:rsid w:val="003835CA"/>
    <w:rsid w:val="0038379B"/>
    <w:rsid w:val="00384AC5"/>
    <w:rsid w:val="00386527"/>
    <w:rsid w:val="00386BC0"/>
    <w:rsid w:val="00386E50"/>
    <w:rsid w:val="00386F57"/>
    <w:rsid w:val="0038739E"/>
    <w:rsid w:val="00387F4C"/>
    <w:rsid w:val="00390051"/>
    <w:rsid w:val="00390D8D"/>
    <w:rsid w:val="00391933"/>
    <w:rsid w:val="00391F57"/>
    <w:rsid w:val="00392F35"/>
    <w:rsid w:val="00393836"/>
    <w:rsid w:val="00393CD6"/>
    <w:rsid w:val="00393D7A"/>
    <w:rsid w:val="003952AD"/>
    <w:rsid w:val="00395663"/>
    <w:rsid w:val="00395A26"/>
    <w:rsid w:val="00395CCE"/>
    <w:rsid w:val="003A09C2"/>
    <w:rsid w:val="003A2A50"/>
    <w:rsid w:val="003A421C"/>
    <w:rsid w:val="003A5064"/>
    <w:rsid w:val="003A6DB4"/>
    <w:rsid w:val="003A7C33"/>
    <w:rsid w:val="003B2BD1"/>
    <w:rsid w:val="003B2C3B"/>
    <w:rsid w:val="003B325B"/>
    <w:rsid w:val="003B7F0A"/>
    <w:rsid w:val="003C09E9"/>
    <w:rsid w:val="003C0EC2"/>
    <w:rsid w:val="003C181B"/>
    <w:rsid w:val="003C19E9"/>
    <w:rsid w:val="003C222C"/>
    <w:rsid w:val="003C238D"/>
    <w:rsid w:val="003C2E5D"/>
    <w:rsid w:val="003C3407"/>
    <w:rsid w:val="003C3666"/>
    <w:rsid w:val="003C37C2"/>
    <w:rsid w:val="003C41F5"/>
    <w:rsid w:val="003C47B4"/>
    <w:rsid w:val="003C4CD0"/>
    <w:rsid w:val="003C525E"/>
    <w:rsid w:val="003D1FD4"/>
    <w:rsid w:val="003D234B"/>
    <w:rsid w:val="003D407B"/>
    <w:rsid w:val="003D6112"/>
    <w:rsid w:val="003D6E99"/>
    <w:rsid w:val="003E1866"/>
    <w:rsid w:val="003E1E7C"/>
    <w:rsid w:val="003E38AE"/>
    <w:rsid w:val="003E4B41"/>
    <w:rsid w:val="003E4CD7"/>
    <w:rsid w:val="003E55E1"/>
    <w:rsid w:val="003E5B9A"/>
    <w:rsid w:val="003E686B"/>
    <w:rsid w:val="003E6A42"/>
    <w:rsid w:val="003E74FE"/>
    <w:rsid w:val="003F06A4"/>
    <w:rsid w:val="003F1323"/>
    <w:rsid w:val="003F14C0"/>
    <w:rsid w:val="003F1957"/>
    <w:rsid w:val="003F1C8B"/>
    <w:rsid w:val="003F1D46"/>
    <w:rsid w:val="003F2355"/>
    <w:rsid w:val="003F2D05"/>
    <w:rsid w:val="003F39CF"/>
    <w:rsid w:val="003F403B"/>
    <w:rsid w:val="003F4EBE"/>
    <w:rsid w:val="003F5081"/>
    <w:rsid w:val="003F54EF"/>
    <w:rsid w:val="003F7E5F"/>
    <w:rsid w:val="00400F65"/>
    <w:rsid w:val="00405E3A"/>
    <w:rsid w:val="00406113"/>
    <w:rsid w:val="00406587"/>
    <w:rsid w:val="004072BC"/>
    <w:rsid w:val="00410D30"/>
    <w:rsid w:val="0041140F"/>
    <w:rsid w:val="00411539"/>
    <w:rsid w:val="004119A7"/>
    <w:rsid w:val="0041202D"/>
    <w:rsid w:val="00413B74"/>
    <w:rsid w:val="00415020"/>
    <w:rsid w:val="00415051"/>
    <w:rsid w:val="0041589D"/>
    <w:rsid w:val="004159AC"/>
    <w:rsid w:val="00416425"/>
    <w:rsid w:val="00417021"/>
    <w:rsid w:val="004170DD"/>
    <w:rsid w:val="00421775"/>
    <w:rsid w:val="0042264A"/>
    <w:rsid w:val="00422658"/>
    <w:rsid w:val="00422993"/>
    <w:rsid w:val="00422DEB"/>
    <w:rsid w:val="00423F24"/>
    <w:rsid w:val="00426AFA"/>
    <w:rsid w:val="0043129D"/>
    <w:rsid w:val="00434AB5"/>
    <w:rsid w:val="00437C40"/>
    <w:rsid w:val="00440D96"/>
    <w:rsid w:val="00441E71"/>
    <w:rsid w:val="004447B8"/>
    <w:rsid w:val="004451F7"/>
    <w:rsid w:val="0044571C"/>
    <w:rsid w:val="004508D3"/>
    <w:rsid w:val="00451489"/>
    <w:rsid w:val="00451783"/>
    <w:rsid w:val="0045335C"/>
    <w:rsid w:val="00453924"/>
    <w:rsid w:val="00455536"/>
    <w:rsid w:val="00455685"/>
    <w:rsid w:val="00457E81"/>
    <w:rsid w:val="00460242"/>
    <w:rsid w:val="004604F8"/>
    <w:rsid w:val="004611C5"/>
    <w:rsid w:val="004618CB"/>
    <w:rsid w:val="004619FD"/>
    <w:rsid w:val="004623CB"/>
    <w:rsid w:val="00462A2D"/>
    <w:rsid w:val="00464537"/>
    <w:rsid w:val="004652DF"/>
    <w:rsid w:val="00465367"/>
    <w:rsid w:val="004653EF"/>
    <w:rsid w:val="0046586B"/>
    <w:rsid w:val="00466781"/>
    <w:rsid w:val="00467409"/>
    <w:rsid w:val="00467EA3"/>
    <w:rsid w:val="0047176C"/>
    <w:rsid w:val="00471C6A"/>
    <w:rsid w:val="00472742"/>
    <w:rsid w:val="00472E32"/>
    <w:rsid w:val="00472E9B"/>
    <w:rsid w:val="00473AEE"/>
    <w:rsid w:val="00473C6F"/>
    <w:rsid w:val="004740AB"/>
    <w:rsid w:val="00474A69"/>
    <w:rsid w:val="00474BFB"/>
    <w:rsid w:val="00475DF6"/>
    <w:rsid w:val="00476171"/>
    <w:rsid w:val="004774FC"/>
    <w:rsid w:val="0047789F"/>
    <w:rsid w:val="0047799C"/>
    <w:rsid w:val="00477A66"/>
    <w:rsid w:val="004801A3"/>
    <w:rsid w:val="00480403"/>
    <w:rsid w:val="004807F9"/>
    <w:rsid w:val="004814E7"/>
    <w:rsid w:val="00481697"/>
    <w:rsid w:val="00482857"/>
    <w:rsid w:val="00485952"/>
    <w:rsid w:val="00486655"/>
    <w:rsid w:val="00486AAF"/>
    <w:rsid w:val="00486B15"/>
    <w:rsid w:val="00494394"/>
    <w:rsid w:val="004968E5"/>
    <w:rsid w:val="004978EA"/>
    <w:rsid w:val="00497D2F"/>
    <w:rsid w:val="004A007F"/>
    <w:rsid w:val="004A0145"/>
    <w:rsid w:val="004A058F"/>
    <w:rsid w:val="004A09EB"/>
    <w:rsid w:val="004A1BE8"/>
    <w:rsid w:val="004A2B53"/>
    <w:rsid w:val="004A3184"/>
    <w:rsid w:val="004A3FE0"/>
    <w:rsid w:val="004A468B"/>
    <w:rsid w:val="004A6AE3"/>
    <w:rsid w:val="004B0B6F"/>
    <w:rsid w:val="004B1AD3"/>
    <w:rsid w:val="004B2946"/>
    <w:rsid w:val="004B2DA7"/>
    <w:rsid w:val="004B31AE"/>
    <w:rsid w:val="004B4A6A"/>
    <w:rsid w:val="004C0299"/>
    <w:rsid w:val="004C08AF"/>
    <w:rsid w:val="004C0BA5"/>
    <w:rsid w:val="004C2364"/>
    <w:rsid w:val="004C555E"/>
    <w:rsid w:val="004C5B82"/>
    <w:rsid w:val="004C6AE1"/>
    <w:rsid w:val="004C7DE2"/>
    <w:rsid w:val="004D0ACD"/>
    <w:rsid w:val="004D1D29"/>
    <w:rsid w:val="004D2936"/>
    <w:rsid w:val="004D2C28"/>
    <w:rsid w:val="004D3B8A"/>
    <w:rsid w:val="004D40FC"/>
    <w:rsid w:val="004D4666"/>
    <w:rsid w:val="004D48CC"/>
    <w:rsid w:val="004D498D"/>
    <w:rsid w:val="004D6DAA"/>
    <w:rsid w:val="004D7A1A"/>
    <w:rsid w:val="004D7DD6"/>
    <w:rsid w:val="004E16C4"/>
    <w:rsid w:val="004E1E19"/>
    <w:rsid w:val="004E26DA"/>
    <w:rsid w:val="004E3812"/>
    <w:rsid w:val="004E516C"/>
    <w:rsid w:val="004E5269"/>
    <w:rsid w:val="004E5848"/>
    <w:rsid w:val="004E6739"/>
    <w:rsid w:val="004E701D"/>
    <w:rsid w:val="004E73C4"/>
    <w:rsid w:val="004F0020"/>
    <w:rsid w:val="004F048D"/>
    <w:rsid w:val="004F27F7"/>
    <w:rsid w:val="004F32B4"/>
    <w:rsid w:val="004F3A9C"/>
    <w:rsid w:val="004F3EC0"/>
    <w:rsid w:val="004F454B"/>
    <w:rsid w:val="004F53BC"/>
    <w:rsid w:val="004F65E4"/>
    <w:rsid w:val="004F6693"/>
    <w:rsid w:val="00500C66"/>
    <w:rsid w:val="00500E1A"/>
    <w:rsid w:val="00500E52"/>
    <w:rsid w:val="0050104F"/>
    <w:rsid w:val="00501486"/>
    <w:rsid w:val="0050401C"/>
    <w:rsid w:val="005044A4"/>
    <w:rsid w:val="005057F4"/>
    <w:rsid w:val="0050739C"/>
    <w:rsid w:val="005077CD"/>
    <w:rsid w:val="00507B9B"/>
    <w:rsid w:val="005106C5"/>
    <w:rsid w:val="00510911"/>
    <w:rsid w:val="00510E98"/>
    <w:rsid w:val="0051222D"/>
    <w:rsid w:val="00512342"/>
    <w:rsid w:val="005136DD"/>
    <w:rsid w:val="00514118"/>
    <w:rsid w:val="0051607E"/>
    <w:rsid w:val="005202B5"/>
    <w:rsid w:val="00520A1B"/>
    <w:rsid w:val="00522571"/>
    <w:rsid w:val="00523194"/>
    <w:rsid w:val="00523F0C"/>
    <w:rsid w:val="00524760"/>
    <w:rsid w:val="00524CDF"/>
    <w:rsid w:val="0052551B"/>
    <w:rsid w:val="00526756"/>
    <w:rsid w:val="00530020"/>
    <w:rsid w:val="00530BC7"/>
    <w:rsid w:val="00531301"/>
    <w:rsid w:val="005320D5"/>
    <w:rsid w:val="00533599"/>
    <w:rsid w:val="00534BF1"/>
    <w:rsid w:val="00535883"/>
    <w:rsid w:val="00535918"/>
    <w:rsid w:val="00537C78"/>
    <w:rsid w:val="00540226"/>
    <w:rsid w:val="00545753"/>
    <w:rsid w:val="00545DC2"/>
    <w:rsid w:val="00550009"/>
    <w:rsid w:val="005503EA"/>
    <w:rsid w:val="005514EB"/>
    <w:rsid w:val="00551B6F"/>
    <w:rsid w:val="00555DC7"/>
    <w:rsid w:val="00556060"/>
    <w:rsid w:val="005568BE"/>
    <w:rsid w:val="005601A7"/>
    <w:rsid w:val="00560413"/>
    <w:rsid w:val="00560659"/>
    <w:rsid w:val="00563A54"/>
    <w:rsid w:val="00565494"/>
    <w:rsid w:val="00570682"/>
    <w:rsid w:val="00570F0E"/>
    <w:rsid w:val="005734A3"/>
    <w:rsid w:val="0057398F"/>
    <w:rsid w:val="00573E2D"/>
    <w:rsid w:val="005755FE"/>
    <w:rsid w:val="00575E44"/>
    <w:rsid w:val="005761BE"/>
    <w:rsid w:val="00577B7B"/>
    <w:rsid w:val="00580060"/>
    <w:rsid w:val="0058048D"/>
    <w:rsid w:val="0058254A"/>
    <w:rsid w:val="0058626B"/>
    <w:rsid w:val="005872A5"/>
    <w:rsid w:val="00587AEF"/>
    <w:rsid w:val="005905B4"/>
    <w:rsid w:val="00590913"/>
    <w:rsid w:val="0059097D"/>
    <w:rsid w:val="005924B0"/>
    <w:rsid w:val="005954A7"/>
    <w:rsid w:val="005961C4"/>
    <w:rsid w:val="00597BD5"/>
    <w:rsid w:val="00597D90"/>
    <w:rsid w:val="00597EED"/>
    <w:rsid w:val="005A05BA"/>
    <w:rsid w:val="005A0EA8"/>
    <w:rsid w:val="005A1307"/>
    <w:rsid w:val="005A19EF"/>
    <w:rsid w:val="005A2D06"/>
    <w:rsid w:val="005A4BE0"/>
    <w:rsid w:val="005B03C4"/>
    <w:rsid w:val="005B11D9"/>
    <w:rsid w:val="005B16B2"/>
    <w:rsid w:val="005B3788"/>
    <w:rsid w:val="005B3913"/>
    <w:rsid w:val="005B40AF"/>
    <w:rsid w:val="005B511E"/>
    <w:rsid w:val="005B711C"/>
    <w:rsid w:val="005B7C32"/>
    <w:rsid w:val="005C07A1"/>
    <w:rsid w:val="005C0923"/>
    <w:rsid w:val="005C19A1"/>
    <w:rsid w:val="005C1BAF"/>
    <w:rsid w:val="005C1F2C"/>
    <w:rsid w:val="005C3054"/>
    <w:rsid w:val="005C4BD2"/>
    <w:rsid w:val="005C69F2"/>
    <w:rsid w:val="005D1E1C"/>
    <w:rsid w:val="005D2058"/>
    <w:rsid w:val="005D2345"/>
    <w:rsid w:val="005D44B6"/>
    <w:rsid w:val="005D5111"/>
    <w:rsid w:val="005D5F93"/>
    <w:rsid w:val="005D6184"/>
    <w:rsid w:val="005D6981"/>
    <w:rsid w:val="005D76C4"/>
    <w:rsid w:val="005D7FBF"/>
    <w:rsid w:val="005D7FE0"/>
    <w:rsid w:val="005E03DA"/>
    <w:rsid w:val="005E0922"/>
    <w:rsid w:val="005E22A3"/>
    <w:rsid w:val="005E2AF7"/>
    <w:rsid w:val="005E3F70"/>
    <w:rsid w:val="005E5C68"/>
    <w:rsid w:val="005E6A9D"/>
    <w:rsid w:val="005F0AA4"/>
    <w:rsid w:val="005F2435"/>
    <w:rsid w:val="005F2BCD"/>
    <w:rsid w:val="005F3439"/>
    <w:rsid w:val="005F4434"/>
    <w:rsid w:val="005F667B"/>
    <w:rsid w:val="005F77B5"/>
    <w:rsid w:val="0060073E"/>
    <w:rsid w:val="00601A39"/>
    <w:rsid w:val="00603C1E"/>
    <w:rsid w:val="00605D52"/>
    <w:rsid w:val="00607E60"/>
    <w:rsid w:val="00610307"/>
    <w:rsid w:val="00610DC3"/>
    <w:rsid w:val="00610EFC"/>
    <w:rsid w:val="00611404"/>
    <w:rsid w:val="00612085"/>
    <w:rsid w:val="006125E0"/>
    <w:rsid w:val="00612DD2"/>
    <w:rsid w:val="00612FF2"/>
    <w:rsid w:val="006131CE"/>
    <w:rsid w:val="00613522"/>
    <w:rsid w:val="00613DEB"/>
    <w:rsid w:val="00615EE9"/>
    <w:rsid w:val="006164C6"/>
    <w:rsid w:val="0061781C"/>
    <w:rsid w:val="00617E96"/>
    <w:rsid w:val="00620FE7"/>
    <w:rsid w:val="006212B4"/>
    <w:rsid w:val="0062151C"/>
    <w:rsid w:val="006219B0"/>
    <w:rsid w:val="0062249B"/>
    <w:rsid w:val="00622A00"/>
    <w:rsid w:val="0062354E"/>
    <w:rsid w:val="00623648"/>
    <w:rsid w:val="00625A27"/>
    <w:rsid w:val="00626AB9"/>
    <w:rsid w:val="006303F2"/>
    <w:rsid w:val="00630C16"/>
    <w:rsid w:val="006313C4"/>
    <w:rsid w:val="006354D8"/>
    <w:rsid w:val="00635BA8"/>
    <w:rsid w:val="00635FE0"/>
    <w:rsid w:val="00636714"/>
    <w:rsid w:val="00636836"/>
    <w:rsid w:val="00636F31"/>
    <w:rsid w:val="00637D1B"/>
    <w:rsid w:val="00637E90"/>
    <w:rsid w:val="006400BD"/>
    <w:rsid w:val="006429D5"/>
    <w:rsid w:val="00647494"/>
    <w:rsid w:val="00647681"/>
    <w:rsid w:val="00647A5C"/>
    <w:rsid w:val="0065126D"/>
    <w:rsid w:val="0065359A"/>
    <w:rsid w:val="00653BF3"/>
    <w:rsid w:val="00655426"/>
    <w:rsid w:val="006560BB"/>
    <w:rsid w:val="0065697B"/>
    <w:rsid w:val="0065750B"/>
    <w:rsid w:val="0065793C"/>
    <w:rsid w:val="006602B1"/>
    <w:rsid w:val="006606B5"/>
    <w:rsid w:val="00661A62"/>
    <w:rsid w:val="00661F15"/>
    <w:rsid w:val="00662255"/>
    <w:rsid w:val="006628BB"/>
    <w:rsid w:val="00662A9A"/>
    <w:rsid w:val="006643A1"/>
    <w:rsid w:val="00664B64"/>
    <w:rsid w:val="006653B2"/>
    <w:rsid w:val="00665729"/>
    <w:rsid w:val="00667574"/>
    <w:rsid w:val="00672D94"/>
    <w:rsid w:val="00673A47"/>
    <w:rsid w:val="00673DFC"/>
    <w:rsid w:val="006766D0"/>
    <w:rsid w:val="00680031"/>
    <w:rsid w:val="00680F66"/>
    <w:rsid w:val="006815CF"/>
    <w:rsid w:val="006817C8"/>
    <w:rsid w:val="006824E8"/>
    <w:rsid w:val="006828CF"/>
    <w:rsid w:val="0068454D"/>
    <w:rsid w:val="00684D85"/>
    <w:rsid w:val="00684F76"/>
    <w:rsid w:val="006859F2"/>
    <w:rsid w:val="00687532"/>
    <w:rsid w:val="00691807"/>
    <w:rsid w:val="00694AD6"/>
    <w:rsid w:val="0069544D"/>
    <w:rsid w:val="00696BA6"/>
    <w:rsid w:val="00696D68"/>
    <w:rsid w:val="00696DA4"/>
    <w:rsid w:val="00696F62"/>
    <w:rsid w:val="0069749F"/>
    <w:rsid w:val="00697905"/>
    <w:rsid w:val="006A0DB9"/>
    <w:rsid w:val="006A3619"/>
    <w:rsid w:val="006A3AE1"/>
    <w:rsid w:val="006A5AB5"/>
    <w:rsid w:val="006A752D"/>
    <w:rsid w:val="006A7575"/>
    <w:rsid w:val="006A7773"/>
    <w:rsid w:val="006A7EC3"/>
    <w:rsid w:val="006B1AD9"/>
    <w:rsid w:val="006B24C6"/>
    <w:rsid w:val="006B33EA"/>
    <w:rsid w:val="006B4DA0"/>
    <w:rsid w:val="006B559F"/>
    <w:rsid w:val="006B7A0F"/>
    <w:rsid w:val="006C0EF1"/>
    <w:rsid w:val="006C1668"/>
    <w:rsid w:val="006C1721"/>
    <w:rsid w:val="006C22C6"/>
    <w:rsid w:val="006C33E5"/>
    <w:rsid w:val="006C4164"/>
    <w:rsid w:val="006C4EF1"/>
    <w:rsid w:val="006C523C"/>
    <w:rsid w:val="006C6265"/>
    <w:rsid w:val="006C6A65"/>
    <w:rsid w:val="006D098C"/>
    <w:rsid w:val="006D0CE1"/>
    <w:rsid w:val="006D2D54"/>
    <w:rsid w:val="006D4B70"/>
    <w:rsid w:val="006D4FE2"/>
    <w:rsid w:val="006D5A48"/>
    <w:rsid w:val="006D5BAE"/>
    <w:rsid w:val="006D670B"/>
    <w:rsid w:val="006E0786"/>
    <w:rsid w:val="006E137D"/>
    <w:rsid w:val="006E355B"/>
    <w:rsid w:val="006E4590"/>
    <w:rsid w:val="006E48F6"/>
    <w:rsid w:val="006E579F"/>
    <w:rsid w:val="006E5817"/>
    <w:rsid w:val="006E6533"/>
    <w:rsid w:val="006E73A1"/>
    <w:rsid w:val="006F2F27"/>
    <w:rsid w:val="006F3AA1"/>
    <w:rsid w:val="006F47FD"/>
    <w:rsid w:val="006F5FDF"/>
    <w:rsid w:val="006F647D"/>
    <w:rsid w:val="006F6806"/>
    <w:rsid w:val="006F7C30"/>
    <w:rsid w:val="007025D9"/>
    <w:rsid w:val="00703803"/>
    <w:rsid w:val="00703D1D"/>
    <w:rsid w:val="00703FBB"/>
    <w:rsid w:val="00704A47"/>
    <w:rsid w:val="00705D68"/>
    <w:rsid w:val="00706415"/>
    <w:rsid w:val="0071030D"/>
    <w:rsid w:val="00712C96"/>
    <w:rsid w:val="00715FD0"/>
    <w:rsid w:val="007164D4"/>
    <w:rsid w:val="00717223"/>
    <w:rsid w:val="00722A1B"/>
    <w:rsid w:val="00723A48"/>
    <w:rsid w:val="00724240"/>
    <w:rsid w:val="00724BBC"/>
    <w:rsid w:val="00725C57"/>
    <w:rsid w:val="007262BA"/>
    <w:rsid w:val="00726BEF"/>
    <w:rsid w:val="007315F5"/>
    <w:rsid w:val="00734181"/>
    <w:rsid w:val="007347A2"/>
    <w:rsid w:val="00734F49"/>
    <w:rsid w:val="00735DC6"/>
    <w:rsid w:val="00735E7D"/>
    <w:rsid w:val="00736086"/>
    <w:rsid w:val="00740AD5"/>
    <w:rsid w:val="00741068"/>
    <w:rsid w:val="007413E8"/>
    <w:rsid w:val="00741B14"/>
    <w:rsid w:val="00741D44"/>
    <w:rsid w:val="00742A32"/>
    <w:rsid w:val="00742F33"/>
    <w:rsid w:val="00744A9D"/>
    <w:rsid w:val="00745C23"/>
    <w:rsid w:val="00745C47"/>
    <w:rsid w:val="0074607E"/>
    <w:rsid w:val="007463A6"/>
    <w:rsid w:val="007479BB"/>
    <w:rsid w:val="0075551F"/>
    <w:rsid w:val="0075621B"/>
    <w:rsid w:val="00757293"/>
    <w:rsid w:val="007576C0"/>
    <w:rsid w:val="007577AE"/>
    <w:rsid w:val="00760968"/>
    <w:rsid w:val="007616F6"/>
    <w:rsid w:val="00761A80"/>
    <w:rsid w:val="007628E7"/>
    <w:rsid w:val="00762C2A"/>
    <w:rsid w:val="00762EFD"/>
    <w:rsid w:val="00763D4B"/>
    <w:rsid w:val="00764AFB"/>
    <w:rsid w:val="00765BCB"/>
    <w:rsid w:val="00767C23"/>
    <w:rsid w:val="007707C0"/>
    <w:rsid w:val="00770FBB"/>
    <w:rsid w:val="00771B45"/>
    <w:rsid w:val="007728E8"/>
    <w:rsid w:val="00773906"/>
    <w:rsid w:val="00774E73"/>
    <w:rsid w:val="00776EAF"/>
    <w:rsid w:val="00777364"/>
    <w:rsid w:val="00780C4A"/>
    <w:rsid w:val="00780E7A"/>
    <w:rsid w:val="00782745"/>
    <w:rsid w:val="00782755"/>
    <w:rsid w:val="00782B86"/>
    <w:rsid w:val="00783B9F"/>
    <w:rsid w:val="00784F44"/>
    <w:rsid w:val="00784FF3"/>
    <w:rsid w:val="007851DB"/>
    <w:rsid w:val="007853FB"/>
    <w:rsid w:val="00785862"/>
    <w:rsid w:val="00787525"/>
    <w:rsid w:val="0079005C"/>
    <w:rsid w:val="0079060C"/>
    <w:rsid w:val="00790F33"/>
    <w:rsid w:val="00791AAD"/>
    <w:rsid w:val="00793B66"/>
    <w:rsid w:val="0079720B"/>
    <w:rsid w:val="007A0D03"/>
    <w:rsid w:val="007A153B"/>
    <w:rsid w:val="007A1E24"/>
    <w:rsid w:val="007A5152"/>
    <w:rsid w:val="007A7EE2"/>
    <w:rsid w:val="007B0DA0"/>
    <w:rsid w:val="007B1DD4"/>
    <w:rsid w:val="007B3E8C"/>
    <w:rsid w:val="007B44F1"/>
    <w:rsid w:val="007B54A0"/>
    <w:rsid w:val="007B5EDD"/>
    <w:rsid w:val="007B60F9"/>
    <w:rsid w:val="007C1D0B"/>
    <w:rsid w:val="007C6CE9"/>
    <w:rsid w:val="007D02AF"/>
    <w:rsid w:val="007D0C83"/>
    <w:rsid w:val="007D42C4"/>
    <w:rsid w:val="007D5B85"/>
    <w:rsid w:val="007D67DD"/>
    <w:rsid w:val="007D6FE6"/>
    <w:rsid w:val="007D6FF4"/>
    <w:rsid w:val="007D7FCD"/>
    <w:rsid w:val="007E0385"/>
    <w:rsid w:val="007E03C5"/>
    <w:rsid w:val="007E1218"/>
    <w:rsid w:val="007E2ADA"/>
    <w:rsid w:val="007E66C3"/>
    <w:rsid w:val="007F34FB"/>
    <w:rsid w:val="007F3803"/>
    <w:rsid w:val="007F3C52"/>
    <w:rsid w:val="007F3E3E"/>
    <w:rsid w:val="007F5C11"/>
    <w:rsid w:val="007F7F4E"/>
    <w:rsid w:val="007F7FD3"/>
    <w:rsid w:val="0080059D"/>
    <w:rsid w:val="008009A0"/>
    <w:rsid w:val="00800F96"/>
    <w:rsid w:val="0080184C"/>
    <w:rsid w:val="00803EEC"/>
    <w:rsid w:val="008065EA"/>
    <w:rsid w:val="00806E73"/>
    <w:rsid w:val="00807A3B"/>
    <w:rsid w:val="00810E12"/>
    <w:rsid w:val="00811985"/>
    <w:rsid w:val="00812315"/>
    <w:rsid w:val="008155A2"/>
    <w:rsid w:val="00815B83"/>
    <w:rsid w:val="00815FF5"/>
    <w:rsid w:val="00816354"/>
    <w:rsid w:val="00816F54"/>
    <w:rsid w:val="00817161"/>
    <w:rsid w:val="00820002"/>
    <w:rsid w:val="00822454"/>
    <w:rsid w:val="00823821"/>
    <w:rsid w:val="00824980"/>
    <w:rsid w:val="00825015"/>
    <w:rsid w:val="00825547"/>
    <w:rsid w:val="008274DC"/>
    <w:rsid w:val="00830BE8"/>
    <w:rsid w:val="008316B5"/>
    <w:rsid w:val="00832A36"/>
    <w:rsid w:val="00833D5B"/>
    <w:rsid w:val="0083441D"/>
    <w:rsid w:val="00835230"/>
    <w:rsid w:val="00837CB0"/>
    <w:rsid w:val="00840011"/>
    <w:rsid w:val="00840E3B"/>
    <w:rsid w:val="008413B5"/>
    <w:rsid w:val="0084253B"/>
    <w:rsid w:val="008435F1"/>
    <w:rsid w:val="0084435F"/>
    <w:rsid w:val="008447AC"/>
    <w:rsid w:val="00845F72"/>
    <w:rsid w:val="0084678F"/>
    <w:rsid w:val="00846801"/>
    <w:rsid w:val="008471C5"/>
    <w:rsid w:val="008472B9"/>
    <w:rsid w:val="008472D4"/>
    <w:rsid w:val="00851B93"/>
    <w:rsid w:val="00851D78"/>
    <w:rsid w:val="008520F0"/>
    <w:rsid w:val="0085323A"/>
    <w:rsid w:val="00854B7C"/>
    <w:rsid w:val="00856377"/>
    <w:rsid w:val="00856F48"/>
    <w:rsid w:val="008573CC"/>
    <w:rsid w:val="008578C8"/>
    <w:rsid w:val="0086012D"/>
    <w:rsid w:val="0086047A"/>
    <w:rsid w:val="00860C6F"/>
    <w:rsid w:val="00860CE4"/>
    <w:rsid w:val="00864DE3"/>
    <w:rsid w:val="008655F3"/>
    <w:rsid w:val="00866D02"/>
    <w:rsid w:val="00867473"/>
    <w:rsid w:val="00867ED2"/>
    <w:rsid w:val="00867F3C"/>
    <w:rsid w:val="00870D71"/>
    <w:rsid w:val="00872CF6"/>
    <w:rsid w:val="00874744"/>
    <w:rsid w:val="008747D1"/>
    <w:rsid w:val="008752FB"/>
    <w:rsid w:val="0087790A"/>
    <w:rsid w:val="0088046A"/>
    <w:rsid w:val="00880E15"/>
    <w:rsid w:val="00881A0C"/>
    <w:rsid w:val="00882DFB"/>
    <w:rsid w:val="00883539"/>
    <w:rsid w:val="0088466A"/>
    <w:rsid w:val="008846EA"/>
    <w:rsid w:val="008865AA"/>
    <w:rsid w:val="008872A3"/>
    <w:rsid w:val="008879FE"/>
    <w:rsid w:val="0089015E"/>
    <w:rsid w:val="00890BFE"/>
    <w:rsid w:val="008915E1"/>
    <w:rsid w:val="00892BA4"/>
    <w:rsid w:val="00893377"/>
    <w:rsid w:val="00894CF1"/>
    <w:rsid w:val="008962A6"/>
    <w:rsid w:val="00896440"/>
    <w:rsid w:val="008968E3"/>
    <w:rsid w:val="0089724D"/>
    <w:rsid w:val="008A0D8F"/>
    <w:rsid w:val="008A1084"/>
    <w:rsid w:val="008A1A69"/>
    <w:rsid w:val="008A1B76"/>
    <w:rsid w:val="008A30D2"/>
    <w:rsid w:val="008A3619"/>
    <w:rsid w:val="008A4AC4"/>
    <w:rsid w:val="008A62CB"/>
    <w:rsid w:val="008B0465"/>
    <w:rsid w:val="008B0F44"/>
    <w:rsid w:val="008B1ABE"/>
    <w:rsid w:val="008B4517"/>
    <w:rsid w:val="008B5486"/>
    <w:rsid w:val="008B6A65"/>
    <w:rsid w:val="008C0126"/>
    <w:rsid w:val="008C0449"/>
    <w:rsid w:val="008C072C"/>
    <w:rsid w:val="008C11CF"/>
    <w:rsid w:val="008C14E3"/>
    <w:rsid w:val="008C15D3"/>
    <w:rsid w:val="008C45D8"/>
    <w:rsid w:val="008C47ED"/>
    <w:rsid w:val="008C7E23"/>
    <w:rsid w:val="008D1D22"/>
    <w:rsid w:val="008D31C9"/>
    <w:rsid w:val="008D3D6D"/>
    <w:rsid w:val="008D5FB3"/>
    <w:rsid w:val="008D6367"/>
    <w:rsid w:val="008D74E7"/>
    <w:rsid w:val="008D7E2E"/>
    <w:rsid w:val="008E137A"/>
    <w:rsid w:val="008E3741"/>
    <w:rsid w:val="008E45D0"/>
    <w:rsid w:val="008E48E6"/>
    <w:rsid w:val="008E4B7B"/>
    <w:rsid w:val="008E7DBC"/>
    <w:rsid w:val="008F2B60"/>
    <w:rsid w:val="008F3123"/>
    <w:rsid w:val="008F3E11"/>
    <w:rsid w:val="008F5439"/>
    <w:rsid w:val="008F5F32"/>
    <w:rsid w:val="008F6940"/>
    <w:rsid w:val="008F7319"/>
    <w:rsid w:val="008F77CE"/>
    <w:rsid w:val="00900779"/>
    <w:rsid w:val="00901BF8"/>
    <w:rsid w:val="00902378"/>
    <w:rsid w:val="00902398"/>
    <w:rsid w:val="009023D8"/>
    <w:rsid w:val="0090284B"/>
    <w:rsid w:val="00902C96"/>
    <w:rsid w:val="00903E64"/>
    <w:rsid w:val="00904555"/>
    <w:rsid w:val="009063E0"/>
    <w:rsid w:val="0090687F"/>
    <w:rsid w:val="00907217"/>
    <w:rsid w:val="009077AF"/>
    <w:rsid w:val="00912C62"/>
    <w:rsid w:val="00912C70"/>
    <w:rsid w:val="00912FF2"/>
    <w:rsid w:val="009133E8"/>
    <w:rsid w:val="00913E38"/>
    <w:rsid w:val="0091404A"/>
    <w:rsid w:val="0091512D"/>
    <w:rsid w:val="00915EE4"/>
    <w:rsid w:val="009160FE"/>
    <w:rsid w:val="009161EF"/>
    <w:rsid w:val="00916895"/>
    <w:rsid w:val="00916B8A"/>
    <w:rsid w:val="00923D14"/>
    <w:rsid w:val="009241A9"/>
    <w:rsid w:val="00924765"/>
    <w:rsid w:val="009254E5"/>
    <w:rsid w:val="00925607"/>
    <w:rsid w:val="0092565B"/>
    <w:rsid w:val="00925DF7"/>
    <w:rsid w:val="009333DA"/>
    <w:rsid w:val="00934BD3"/>
    <w:rsid w:val="009350DC"/>
    <w:rsid w:val="00936B35"/>
    <w:rsid w:val="009373C4"/>
    <w:rsid w:val="00937C1F"/>
    <w:rsid w:val="00942556"/>
    <w:rsid w:val="009432C4"/>
    <w:rsid w:val="00945F09"/>
    <w:rsid w:val="00953033"/>
    <w:rsid w:val="00953FFA"/>
    <w:rsid w:val="009559E7"/>
    <w:rsid w:val="00955AC0"/>
    <w:rsid w:val="0095627D"/>
    <w:rsid w:val="00956CBC"/>
    <w:rsid w:val="00964DF5"/>
    <w:rsid w:val="00965826"/>
    <w:rsid w:val="00967247"/>
    <w:rsid w:val="00967FFA"/>
    <w:rsid w:val="00970527"/>
    <w:rsid w:val="00971012"/>
    <w:rsid w:val="00972591"/>
    <w:rsid w:val="00974144"/>
    <w:rsid w:val="00974BEE"/>
    <w:rsid w:val="00977852"/>
    <w:rsid w:val="009779A3"/>
    <w:rsid w:val="009834FF"/>
    <w:rsid w:val="00985306"/>
    <w:rsid w:val="00986645"/>
    <w:rsid w:val="00986912"/>
    <w:rsid w:val="009879C1"/>
    <w:rsid w:val="009920F9"/>
    <w:rsid w:val="0099250A"/>
    <w:rsid w:val="00994770"/>
    <w:rsid w:val="00994C60"/>
    <w:rsid w:val="009963BB"/>
    <w:rsid w:val="009975A1"/>
    <w:rsid w:val="009A0710"/>
    <w:rsid w:val="009A07E7"/>
    <w:rsid w:val="009A2F89"/>
    <w:rsid w:val="009A3362"/>
    <w:rsid w:val="009A3AB1"/>
    <w:rsid w:val="009A6057"/>
    <w:rsid w:val="009A62F1"/>
    <w:rsid w:val="009B0700"/>
    <w:rsid w:val="009B10B4"/>
    <w:rsid w:val="009B2304"/>
    <w:rsid w:val="009B3CB8"/>
    <w:rsid w:val="009B71C8"/>
    <w:rsid w:val="009C0F0F"/>
    <w:rsid w:val="009C12ED"/>
    <w:rsid w:val="009C132D"/>
    <w:rsid w:val="009C1FDC"/>
    <w:rsid w:val="009C3E8C"/>
    <w:rsid w:val="009C42F3"/>
    <w:rsid w:val="009C4A97"/>
    <w:rsid w:val="009C59D9"/>
    <w:rsid w:val="009C5AEE"/>
    <w:rsid w:val="009D0C41"/>
    <w:rsid w:val="009D1C24"/>
    <w:rsid w:val="009D2E8C"/>
    <w:rsid w:val="009D3C99"/>
    <w:rsid w:val="009D5E72"/>
    <w:rsid w:val="009D7325"/>
    <w:rsid w:val="009D75C9"/>
    <w:rsid w:val="009D7F6E"/>
    <w:rsid w:val="009E0772"/>
    <w:rsid w:val="009E0959"/>
    <w:rsid w:val="009E1115"/>
    <w:rsid w:val="009E1268"/>
    <w:rsid w:val="009E2CBF"/>
    <w:rsid w:val="009E4439"/>
    <w:rsid w:val="009E5E74"/>
    <w:rsid w:val="009E76C0"/>
    <w:rsid w:val="009E78D1"/>
    <w:rsid w:val="009F0D25"/>
    <w:rsid w:val="009F162F"/>
    <w:rsid w:val="009F1FF2"/>
    <w:rsid w:val="009F3EBF"/>
    <w:rsid w:val="009F4736"/>
    <w:rsid w:val="009F4B42"/>
    <w:rsid w:val="009F4E6D"/>
    <w:rsid w:val="009F5F9B"/>
    <w:rsid w:val="009F658D"/>
    <w:rsid w:val="00A0173E"/>
    <w:rsid w:val="00A02780"/>
    <w:rsid w:val="00A060DE"/>
    <w:rsid w:val="00A0728E"/>
    <w:rsid w:val="00A07319"/>
    <w:rsid w:val="00A07E1A"/>
    <w:rsid w:val="00A1071C"/>
    <w:rsid w:val="00A130E5"/>
    <w:rsid w:val="00A15410"/>
    <w:rsid w:val="00A1CACA"/>
    <w:rsid w:val="00A2062A"/>
    <w:rsid w:val="00A21AA0"/>
    <w:rsid w:val="00A2203B"/>
    <w:rsid w:val="00A222B7"/>
    <w:rsid w:val="00A22FA8"/>
    <w:rsid w:val="00A244C9"/>
    <w:rsid w:val="00A254E0"/>
    <w:rsid w:val="00A26AEA"/>
    <w:rsid w:val="00A27A6B"/>
    <w:rsid w:val="00A329A7"/>
    <w:rsid w:val="00A344F4"/>
    <w:rsid w:val="00A3620A"/>
    <w:rsid w:val="00A4128A"/>
    <w:rsid w:val="00A41DF2"/>
    <w:rsid w:val="00A425A5"/>
    <w:rsid w:val="00A42DEB"/>
    <w:rsid w:val="00A42EE5"/>
    <w:rsid w:val="00A4391F"/>
    <w:rsid w:val="00A44767"/>
    <w:rsid w:val="00A46285"/>
    <w:rsid w:val="00A462EF"/>
    <w:rsid w:val="00A4669F"/>
    <w:rsid w:val="00A52FE6"/>
    <w:rsid w:val="00A53D98"/>
    <w:rsid w:val="00A53F53"/>
    <w:rsid w:val="00A542A6"/>
    <w:rsid w:val="00A55EA5"/>
    <w:rsid w:val="00A56731"/>
    <w:rsid w:val="00A57266"/>
    <w:rsid w:val="00A61057"/>
    <w:rsid w:val="00A61D00"/>
    <w:rsid w:val="00A62168"/>
    <w:rsid w:val="00A63392"/>
    <w:rsid w:val="00A6343B"/>
    <w:rsid w:val="00A63456"/>
    <w:rsid w:val="00A6535B"/>
    <w:rsid w:val="00A662B5"/>
    <w:rsid w:val="00A67190"/>
    <w:rsid w:val="00A67C6D"/>
    <w:rsid w:val="00A67CAA"/>
    <w:rsid w:val="00A7045E"/>
    <w:rsid w:val="00A72237"/>
    <w:rsid w:val="00A726B1"/>
    <w:rsid w:val="00A72B09"/>
    <w:rsid w:val="00A7380E"/>
    <w:rsid w:val="00A740CC"/>
    <w:rsid w:val="00A752B1"/>
    <w:rsid w:val="00A76CE5"/>
    <w:rsid w:val="00A776AD"/>
    <w:rsid w:val="00A804FD"/>
    <w:rsid w:val="00A80782"/>
    <w:rsid w:val="00A82210"/>
    <w:rsid w:val="00A82211"/>
    <w:rsid w:val="00A825E8"/>
    <w:rsid w:val="00A84526"/>
    <w:rsid w:val="00A931B8"/>
    <w:rsid w:val="00A93F3D"/>
    <w:rsid w:val="00A94344"/>
    <w:rsid w:val="00A9449D"/>
    <w:rsid w:val="00A960A3"/>
    <w:rsid w:val="00A97033"/>
    <w:rsid w:val="00A97726"/>
    <w:rsid w:val="00A97B29"/>
    <w:rsid w:val="00A97C33"/>
    <w:rsid w:val="00AA047C"/>
    <w:rsid w:val="00AA0830"/>
    <w:rsid w:val="00AA16C7"/>
    <w:rsid w:val="00AA24FB"/>
    <w:rsid w:val="00AA5CB1"/>
    <w:rsid w:val="00AA6513"/>
    <w:rsid w:val="00AA7EBB"/>
    <w:rsid w:val="00AB34B5"/>
    <w:rsid w:val="00AB5DCB"/>
    <w:rsid w:val="00AB7083"/>
    <w:rsid w:val="00AC1B02"/>
    <w:rsid w:val="00AC2240"/>
    <w:rsid w:val="00AC6147"/>
    <w:rsid w:val="00AC690C"/>
    <w:rsid w:val="00AC747C"/>
    <w:rsid w:val="00AC761D"/>
    <w:rsid w:val="00AD18FC"/>
    <w:rsid w:val="00AD2430"/>
    <w:rsid w:val="00AD2769"/>
    <w:rsid w:val="00AD2D1E"/>
    <w:rsid w:val="00AD32BA"/>
    <w:rsid w:val="00AD3A3A"/>
    <w:rsid w:val="00AD5920"/>
    <w:rsid w:val="00AD6ABE"/>
    <w:rsid w:val="00AD7411"/>
    <w:rsid w:val="00AD7483"/>
    <w:rsid w:val="00AE11E5"/>
    <w:rsid w:val="00AE13B9"/>
    <w:rsid w:val="00AE18A3"/>
    <w:rsid w:val="00AE1AD9"/>
    <w:rsid w:val="00AE2B89"/>
    <w:rsid w:val="00AE2FE1"/>
    <w:rsid w:val="00AE346D"/>
    <w:rsid w:val="00AE3A5E"/>
    <w:rsid w:val="00AE414A"/>
    <w:rsid w:val="00AE4547"/>
    <w:rsid w:val="00AE4CF5"/>
    <w:rsid w:val="00AE6A24"/>
    <w:rsid w:val="00AF1701"/>
    <w:rsid w:val="00AF17AE"/>
    <w:rsid w:val="00AF3C6B"/>
    <w:rsid w:val="00AF5CBA"/>
    <w:rsid w:val="00AF6218"/>
    <w:rsid w:val="00AF63E3"/>
    <w:rsid w:val="00B01A4B"/>
    <w:rsid w:val="00B044A7"/>
    <w:rsid w:val="00B06B54"/>
    <w:rsid w:val="00B06E3C"/>
    <w:rsid w:val="00B07087"/>
    <w:rsid w:val="00B07CA7"/>
    <w:rsid w:val="00B122CC"/>
    <w:rsid w:val="00B1325B"/>
    <w:rsid w:val="00B133A6"/>
    <w:rsid w:val="00B13488"/>
    <w:rsid w:val="00B13C46"/>
    <w:rsid w:val="00B13EA0"/>
    <w:rsid w:val="00B1685C"/>
    <w:rsid w:val="00B16AC4"/>
    <w:rsid w:val="00B16B0E"/>
    <w:rsid w:val="00B16D57"/>
    <w:rsid w:val="00B16F46"/>
    <w:rsid w:val="00B176BC"/>
    <w:rsid w:val="00B20BC5"/>
    <w:rsid w:val="00B23FC8"/>
    <w:rsid w:val="00B25E8C"/>
    <w:rsid w:val="00B26EC8"/>
    <w:rsid w:val="00B30084"/>
    <w:rsid w:val="00B30BB4"/>
    <w:rsid w:val="00B3117B"/>
    <w:rsid w:val="00B31C0C"/>
    <w:rsid w:val="00B3201F"/>
    <w:rsid w:val="00B32959"/>
    <w:rsid w:val="00B332AC"/>
    <w:rsid w:val="00B34259"/>
    <w:rsid w:val="00B36856"/>
    <w:rsid w:val="00B36A44"/>
    <w:rsid w:val="00B40486"/>
    <w:rsid w:val="00B41AB3"/>
    <w:rsid w:val="00B43794"/>
    <w:rsid w:val="00B46170"/>
    <w:rsid w:val="00B4658A"/>
    <w:rsid w:val="00B479FD"/>
    <w:rsid w:val="00B5068C"/>
    <w:rsid w:val="00B542F0"/>
    <w:rsid w:val="00B5525C"/>
    <w:rsid w:val="00B55889"/>
    <w:rsid w:val="00B65013"/>
    <w:rsid w:val="00B65220"/>
    <w:rsid w:val="00B65274"/>
    <w:rsid w:val="00B65362"/>
    <w:rsid w:val="00B657EB"/>
    <w:rsid w:val="00B65BF0"/>
    <w:rsid w:val="00B66290"/>
    <w:rsid w:val="00B66F3B"/>
    <w:rsid w:val="00B670B9"/>
    <w:rsid w:val="00B67AA0"/>
    <w:rsid w:val="00B706D6"/>
    <w:rsid w:val="00B70A9F"/>
    <w:rsid w:val="00B70B44"/>
    <w:rsid w:val="00B7150B"/>
    <w:rsid w:val="00B72FE3"/>
    <w:rsid w:val="00B73B25"/>
    <w:rsid w:val="00B74643"/>
    <w:rsid w:val="00B76F7A"/>
    <w:rsid w:val="00B776EF"/>
    <w:rsid w:val="00B80A16"/>
    <w:rsid w:val="00B83A76"/>
    <w:rsid w:val="00B8492D"/>
    <w:rsid w:val="00B84E13"/>
    <w:rsid w:val="00B8579D"/>
    <w:rsid w:val="00B85CBB"/>
    <w:rsid w:val="00B929AB"/>
    <w:rsid w:val="00B92BE0"/>
    <w:rsid w:val="00B94934"/>
    <w:rsid w:val="00B94E60"/>
    <w:rsid w:val="00B95E3E"/>
    <w:rsid w:val="00B96B20"/>
    <w:rsid w:val="00BA03BA"/>
    <w:rsid w:val="00BA0E11"/>
    <w:rsid w:val="00BA12AA"/>
    <w:rsid w:val="00BA147C"/>
    <w:rsid w:val="00BA15B7"/>
    <w:rsid w:val="00BA18B6"/>
    <w:rsid w:val="00BA1900"/>
    <w:rsid w:val="00BA1C9A"/>
    <w:rsid w:val="00BA1D4D"/>
    <w:rsid w:val="00BA1D9B"/>
    <w:rsid w:val="00BA2E1B"/>
    <w:rsid w:val="00BA312C"/>
    <w:rsid w:val="00BA45E1"/>
    <w:rsid w:val="00BA5C56"/>
    <w:rsid w:val="00BA65DC"/>
    <w:rsid w:val="00BB3B26"/>
    <w:rsid w:val="00BB4F9E"/>
    <w:rsid w:val="00BB7401"/>
    <w:rsid w:val="00BC074F"/>
    <w:rsid w:val="00BC0F0E"/>
    <w:rsid w:val="00BC1A3B"/>
    <w:rsid w:val="00BC1B6D"/>
    <w:rsid w:val="00BC4253"/>
    <w:rsid w:val="00BC47D7"/>
    <w:rsid w:val="00BC58E5"/>
    <w:rsid w:val="00BC5BCE"/>
    <w:rsid w:val="00BC748C"/>
    <w:rsid w:val="00BC7699"/>
    <w:rsid w:val="00BD3394"/>
    <w:rsid w:val="00BD363F"/>
    <w:rsid w:val="00BD36F8"/>
    <w:rsid w:val="00BD68EE"/>
    <w:rsid w:val="00BD6C35"/>
    <w:rsid w:val="00BD715C"/>
    <w:rsid w:val="00BD7A71"/>
    <w:rsid w:val="00BE002F"/>
    <w:rsid w:val="00BE0DD1"/>
    <w:rsid w:val="00BE0FE5"/>
    <w:rsid w:val="00BE25A1"/>
    <w:rsid w:val="00BE52AB"/>
    <w:rsid w:val="00BE60E3"/>
    <w:rsid w:val="00BE6FCA"/>
    <w:rsid w:val="00BE73B2"/>
    <w:rsid w:val="00BE7C7A"/>
    <w:rsid w:val="00BF0DD0"/>
    <w:rsid w:val="00BF32B5"/>
    <w:rsid w:val="00BF352E"/>
    <w:rsid w:val="00BF4227"/>
    <w:rsid w:val="00BF4266"/>
    <w:rsid w:val="00BF7313"/>
    <w:rsid w:val="00BF7403"/>
    <w:rsid w:val="00C00FE3"/>
    <w:rsid w:val="00C028BD"/>
    <w:rsid w:val="00C03623"/>
    <w:rsid w:val="00C05987"/>
    <w:rsid w:val="00C072AB"/>
    <w:rsid w:val="00C07551"/>
    <w:rsid w:val="00C07D07"/>
    <w:rsid w:val="00C11430"/>
    <w:rsid w:val="00C133E6"/>
    <w:rsid w:val="00C17A38"/>
    <w:rsid w:val="00C2078C"/>
    <w:rsid w:val="00C21771"/>
    <w:rsid w:val="00C21A6D"/>
    <w:rsid w:val="00C22B79"/>
    <w:rsid w:val="00C22C5A"/>
    <w:rsid w:val="00C23396"/>
    <w:rsid w:val="00C23AA1"/>
    <w:rsid w:val="00C24323"/>
    <w:rsid w:val="00C24900"/>
    <w:rsid w:val="00C253AC"/>
    <w:rsid w:val="00C25404"/>
    <w:rsid w:val="00C2749E"/>
    <w:rsid w:val="00C31FA5"/>
    <w:rsid w:val="00C33557"/>
    <w:rsid w:val="00C33AAD"/>
    <w:rsid w:val="00C33AB4"/>
    <w:rsid w:val="00C36AAE"/>
    <w:rsid w:val="00C36C03"/>
    <w:rsid w:val="00C37EA8"/>
    <w:rsid w:val="00C4036D"/>
    <w:rsid w:val="00C42CF7"/>
    <w:rsid w:val="00C43303"/>
    <w:rsid w:val="00C43411"/>
    <w:rsid w:val="00C440C4"/>
    <w:rsid w:val="00C441FB"/>
    <w:rsid w:val="00C44528"/>
    <w:rsid w:val="00C44616"/>
    <w:rsid w:val="00C44F34"/>
    <w:rsid w:val="00C44F4F"/>
    <w:rsid w:val="00C4588F"/>
    <w:rsid w:val="00C515A0"/>
    <w:rsid w:val="00C528E3"/>
    <w:rsid w:val="00C5319D"/>
    <w:rsid w:val="00C53B54"/>
    <w:rsid w:val="00C54890"/>
    <w:rsid w:val="00C54990"/>
    <w:rsid w:val="00C54C0F"/>
    <w:rsid w:val="00C54F2C"/>
    <w:rsid w:val="00C55718"/>
    <w:rsid w:val="00C57191"/>
    <w:rsid w:val="00C57B9C"/>
    <w:rsid w:val="00C63012"/>
    <w:rsid w:val="00C67336"/>
    <w:rsid w:val="00C70019"/>
    <w:rsid w:val="00C70ABA"/>
    <w:rsid w:val="00C70F07"/>
    <w:rsid w:val="00C7161D"/>
    <w:rsid w:val="00C71CF8"/>
    <w:rsid w:val="00C74DFE"/>
    <w:rsid w:val="00C75523"/>
    <w:rsid w:val="00C76189"/>
    <w:rsid w:val="00C768DE"/>
    <w:rsid w:val="00C77F55"/>
    <w:rsid w:val="00C80FE1"/>
    <w:rsid w:val="00C816D3"/>
    <w:rsid w:val="00C85581"/>
    <w:rsid w:val="00C85E44"/>
    <w:rsid w:val="00C863B3"/>
    <w:rsid w:val="00C86D49"/>
    <w:rsid w:val="00C9047D"/>
    <w:rsid w:val="00C91D2B"/>
    <w:rsid w:val="00C91EF4"/>
    <w:rsid w:val="00C92297"/>
    <w:rsid w:val="00C929A4"/>
    <w:rsid w:val="00C92EE2"/>
    <w:rsid w:val="00C92FDE"/>
    <w:rsid w:val="00C9441D"/>
    <w:rsid w:val="00C94D27"/>
    <w:rsid w:val="00C95041"/>
    <w:rsid w:val="00C97989"/>
    <w:rsid w:val="00CA01AC"/>
    <w:rsid w:val="00CA28FF"/>
    <w:rsid w:val="00CA29E5"/>
    <w:rsid w:val="00CA5E8F"/>
    <w:rsid w:val="00CA6851"/>
    <w:rsid w:val="00CA6FFF"/>
    <w:rsid w:val="00CB1B14"/>
    <w:rsid w:val="00CB1BF1"/>
    <w:rsid w:val="00CB4357"/>
    <w:rsid w:val="00CB4DB2"/>
    <w:rsid w:val="00CB5799"/>
    <w:rsid w:val="00CB677B"/>
    <w:rsid w:val="00CB7BEB"/>
    <w:rsid w:val="00CC081E"/>
    <w:rsid w:val="00CC0953"/>
    <w:rsid w:val="00CC266C"/>
    <w:rsid w:val="00CC2D50"/>
    <w:rsid w:val="00CC5795"/>
    <w:rsid w:val="00CC6594"/>
    <w:rsid w:val="00CD095F"/>
    <w:rsid w:val="00CD0D4D"/>
    <w:rsid w:val="00CD1D8F"/>
    <w:rsid w:val="00CD1DFB"/>
    <w:rsid w:val="00CD2719"/>
    <w:rsid w:val="00CD2960"/>
    <w:rsid w:val="00CD42FD"/>
    <w:rsid w:val="00CD4741"/>
    <w:rsid w:val="00CD55A1"/>
    <w:rsid w:val="00CD6C0A"/>
    <w:rsid w:val="00CE04C7"/>
    <w:rsid w:val="00CE0C6C"/>
    <w:rsid w:val="00CE313E"/>
    <w:rsid w:val="00CE4746"/>
    <w:rsid w:val="00CE5786"/>
    <w:rsid w:val="00CF093E"/>
    <w:rsid w:val="00CF0C2C"/>
    <w:rsid w:val="00CF3AF9"/>
    <w:rsid w:val="00CF4938"/>
    <w:rsid w:val="00CF525C"/>
    <w:rsid w:val="00CF5CF9"/>
    <w:rsid w:val="00CF61E4"/>
    <w:rsid w:val="00CF765E"/>
    <w:rsid w:val="00D007A4"/>
    <w:rsid w:val="00D010A1"/>
    <w:rsid w:val="00D044A0"/>
    <w:rsid w:val="00D04634"/>
    <w:rsid w:val="00D052B6"/>
    <w:rsid w:val="00D06E4E"/>
    <w:rsid w:val="00D103C6"/>
    <w:rsid w:val="00D10493"/>
    <w:rsid w:val="00D109F5"/>
    <w:rsid w:val="00D11C4B"/>
    <w:rsid w:val="00D12235"/>
    <w:rsid w:val="00D12331"/>
    <w:rsid w:val="00D12348"/>
    <w:rsid w:val="00D12D9E"/>
    <w:rsid w:val="00D13E1B"/>
    <w:rsid w:val="00D15668"/>
    <w:rsid w:val="00D20CC9"/>
    <w:rsid w:val="00D2132F"/>
    <w:rsid w:val="00D21722"/>
    <w:rsid w:val="00D217FA"/>
    <w:rsid w:val="00D2182E"/>
    <w:rsid w:val="00D21B10"/>
    <w:rsid w:val="00D247EA"/>
    <w:rsid w:val="00D24AF7"/>
    <w:rsid w:val="00D24F22"/>
    <w:rsid w:val="00D25252"/>
    <w:rsid w:val="00D25540"/>
    <w:rsid w:val="00D26492"/>
    <w:rsid w:val="00D2666C"/>
    <w:rsid w:val="00D27898"/>
    <w:rsid w:val="00D315C0"/>
    <w:rsid w:val="00D31A08"/>
    <w:rsid w:val="00D358DA"/>
    <w:rsid w:val="00D37AE9"/>
    <w:rsid w:val="00D402A3"/>
    <w:rsid w:val="00D4163B"/>
    <w:rsid w:val="00D441E0"/>
    <w:rsid w:val="00D45014"/>
    <w:rsid w:val="00D45D05"/>
    <w:rsid w:val="00D46079"/>
    <w:rsid w:val="00D46865"/>
    <w:rsid w:val="00D52611"/>
    <w:rsid w:val="00D52E43"/>
    <w:rsid w:val="00D53571"/>
    <w:rsid w:val="00D54874"/>
    <w:rsid w:val="00D57577"/>
    <w:rsid w:val="00D6018B"/>
    <w:rsid w:val="00D62082"/>
    <w:rsid w:val="00D62D15"/>
    <w:rsid w:val="00D6412C"/>
    <w:rsid w:val="00D644D9"/>
    <w:rsid w:val="00D711B3"/>
    <w:rsid w:val="00D74D46"/>
    <w:rsid w:val="00D7575F"/>
    <w:rsid w:val="00D75AAB"/>
    <w:rsid w:val="00D75CBD"/>
    <w:rsid w:val="00D76A2C"/>
    <w:rsid w:val="00D81D17"/>
    <w:rsid w:val="00D8295F"/>
    <w:rsid w:val="00D829EC"/>
    <w:rsid w:val="00D843D0"/>
    <w:rsid w:val="00D8481A"/>
    <w:rsid w:val="00D8649F"/>
    <w:rsid w:val="00D878E3"/>
    <w:rsid w:val="00D90697"/>
    <w:rsid w:val="00D91005"/>
    <w:rsid w:val="00D911B5"/>
    <w:rsid w:val="00D927D9"/>
    <w:rsid w:val="00D92E7C"/>
    <w:rsid w:val="00D964A1"/>
    <w:rsid w:val="00D979A9"/>
    <w:rsid w:val="00D97E40"/>
    <w:rsid w:val="00DA00BF"/>
    <w:rsid w:val="00DA1FAF"/>
    <w:rsid w:val="00DA2BB4"/>
    <w:rsid w:val="00DA2D10"/>
    <w:rsid w:val="00DA2EDE"/>
    <w:rsid w:val="00DA2F2C"/>
    <w:rsid w:val="00DA5486"/>
    <w:rsid w:val="00DB095F"/>
    <w:rsid w:val="00DB1CED"/>
    <w:rsid w:val="00DB2209"/>
    <w:rsid w:val="00DB2265"/>
    <w:rsid w:val="00DB22EE"/>
    <w:rsid w:val="00DB26AB"/>
    <w:rsid w:val="00DB3774"/>
    <w:rsid w:val="00DB52EA"/>
    <w:rsid w:val="00DB57FB"/>
    <w:rsid w:val="00DB5F60"/>
    <w:rsid w:val="00DB603C"/>
    <w:rsid w:val="00DB6A2E"/>
    <w:rsid w:val="00DB77B7"/>
    <w:rsid w:val="00DC1554"/>
    <w:rsid w:val="00DC47E1"/>
    <w:rsid w:val="00DC4F94"/>
    <w:rsid w:val="00DC5131"/>
    <w:rsid w:val="00DC5B09"/>
    <w:rsid w:val="00DC60EE"/>
    <w:rsid w:val="00DD0DCC"/>
    <w:rsid w:val="00DD109D"/>
    <w:rsid w:val="00DD222B"/>
    <w:rsid w:val="00DD3C07"/>
    <w:rsid w:val="00DD57A7"/>
    <w:rsid w:val="00DD6752"/>
    <w:rsid w:val="00DD70DD"/>
    <w:rsid w:val="00DD7281"/>
    <w:rsid w:val="00DD729A"/>
    <w:rsid w:val="00DD764E"/>
    <w:rsid w:val="00DE00AE"/>
    <w:rsid w:val="00DE0F57"/>
    <w:rsid w:val="00DE2AA7"/>
    <w:rsid w:val="00DE2F4E"/>
    <w:rsid w:val="00DE33FE"/>
    <w:rsid w:val="00DE4196"/>
    <w:rsid w:val="00DE5C29"/>
    <w:rsid w:val="00DE6601"/>
    <w:rsid w:val="00DE70EF"/>
    <w:rsid w:val="00DE7612"/>
    <w:rsid w:val="00DF01D1"/>
    <w:rsid w:val="00DF0370"/>
    <w:rsid w:val="00DF0E88"/>
    <w:rsid w:val="00DF1194"/>
    <w:rsid w:val="00DF1558"/>
    <w:rsid w:val="00DF2719"/>
    <w:rsid w:val="00DF2D65"/>
    <w:rsid w:val="00DF3391"/>
    <w:rsid w:val="00DF4A21"/>
    <w:rsid w:val="00DF4DEC"/>
    <w:rsid w:val="00DF5BF3"/>
    <w:rsid w:val="00DF6AAA"/>
    <w:rsid w:val="00E0059E"/>
    <w:rsid w:val="00E00E3B"/>
    <w:rsid w:val="00E02B6F"/>
    <w:rsid w:val="00E02F67"/>
    <w:rsid w:val="00E04044"/>
    <w:rsid w:val="00E10F36"/>
    <w:rsid w:val="00E119E3"/>
    <w:rsid w:val="00E11E37"/>
    <w:rsid w:val="00E12C97"/>
    <w:rsid w:val="00E13506"/>
    <w:rsid w:val="00E16250"/>
    <w:rsid w:val="00E168D0"/>
    <w:rsid w:val="00E17546"/>
    <w:rsid w:val="00E2029D"/>
    <w:rsid w:val="00E21290"/>
    <w:rsid w:val="00E2742E"/>
    <w:rsid w:val="00E27C8A"/>
    <w:rsid w:val="00E27E24"/>
    <w:rsid w:val="00E30A5E"/>
    <w:rsid w:val="00E32084"/>
    <w:rsid w:val="00E32507"/>
    <w:rsid w:val="00E33164"/>
    <w:rsid w:val="00E34AA6"/>
    <w:rsid w:val="00E3620D"/>
    <w:rsid w:val="00E37C47"/>
    <w:rsid w:val="00E4234C"/>
    <w:rsid w:val="00E43753"/>
    <w:rsid w:val="00E445B6"/>
    <w:rsid w:val="00E447DA"/>
    <w:rsid w:val="00E44B3D"/>
    <w:rsid w:val="00E45A6A"/>
    <w:rsid w:val="00E46C3A"/>
    <w:rsid w:val="00E46E9C"/>
    <w:rsid w:val="00E47223"/>
    <w:rsid w:val="00E474B1"/>
    <w:rsid w:val="00E4769B"/>
    <w:rsid w:val="00E47A59"/>
    <w:rsid w:val="00E52D19"/>
    <w:rsid w:val="00E5490D"/>
    <w:rsid w:val="00E55506"/>
    <w:rsid w:val="00E5636E"/>
    <w:rsid w:val="00E579D2"/>
    <w:rsid w:val="00E62183"/>
    <w:rsid w:val="00E63810"/>
    <w:rsid w:val="00E65722"/>
    <w:rsid w:val="00E66757"/>
    <w:rsid w:val="00E71053"/>
    <w:rsid w:val="00E714F8"/>
    <w:rsid w:val="00E71600"/>
    <w:rsid w:val="00E7180D"/>
    <w:rsid w:val="00E71EF9"/>
    <w:rsid w:val="00E7304F"/>
    <w:rsid w:val="00E73074"/>
    <w:rsid w:val="00E73691"/>
    <w:rsid w:val="00E745F0"/>
    <w:rsid w:val="00E81856"/>
    <w:rsid w:val="00E82505"/>
    <w:rsid w:val="00E82DBC"/>
    <w:rsid w:val="00E84ABE"/>
    <w:rsid w:val="00E856B0"/>
    <w:rsid w:val="00E8608B"/>
    <w:rsid w:val="00E90674"/>
    <w:rsid w:val="00E929DE"/>
    <w:rsid w:val="00E92C57"/>
    <w:rsid w:val="00E937AE"/>
    <w:rsid w:val="00E938DC"/>
    <w:rsid w:val="00E939AA"/>
    <w:rsid w:val="00E9426D"/>
    <w:rsid w:val="00E945A6"/>
    <w:rsid w:val="00E94B91"/>
    <w:rsid w:val="00E952E4"/>
    <w:rsid w:val="00E95537"/>
    <w:rsid w:val="00E958EE"/>
    <w:rsid w:val="00E95BCA"/>
    <w:rsid w:val="00E962D6"/>
    <w:rsid w:val="00E970F8"/>
    <w:rsid w:val="00E97769"/>
    <w:rsid w:val="00E97AF1"/>
    <w:rsid w:val="00E97FB4"/>
    <w:rsid w:val="00EA08FA"/>
    <w:rsid w:val="00EA30B2"/>
    <w:rsid w:val="00EA4005"/>
    <w:rsid w:val="00EA727E"/>
    <w:rsid w:val="00EA769A"/>
    <w:rsid w:val="00EB18A1"/>
    <w:rsid w:val="00EB2E73"/>
    <w:rsid w:val="00EB42A9"/>
    <w:rsid w:val="00EB5562"/>
    <w:rsid w:val="00EB6497"/>
    <w:rsid w:val="00EB75AE"/>
    <w:rsid w:val="00EB7909"/>
    <w:rsid w:val="00EC231A"/>
    <w:rsid w:val="00EC4FCB"/>
    <w:rsid w:val="00EC573D"/>
    <w:rsid w:val="00EC58F5"/>
    <w:rsid w:val="00EC75C8"/>
    <w:rsid w:val="00EC761E"/>
    <w:rsid w:val="00ED0781"/>
    <w:rsid w:val="00ED0BA6"/>
    <w:rsid w:val="00ED11BE"/>
    <w:rsid w:val="00ED271C"/>
    <w:rsid w:val="00ED3AC0"/>
    <w:rsid w:val="00ED4C8A"/>
    <w:rsid w:val="00ED5C55"/>
    <w:rsid w:val="00ED7B61"/>
    <w:rsid w:val="00ED7CD9"/>
    <w:rsid w:val="00EE01A8"/>
    <w:rsid w:val="00EE0282"/>
    <w:rsid w:val="00EE2A9E"/>
    <w:rsid w:val="00EE4B77"/>
    <w:rsid w:val="00EE4C0F"/>
    <w:rsid w:val="00EE5354"/>
    <w:rsid w:val="00EE7470"/>
    <w:rsid w:val="00EF014E"/>
    <w:rsid w:val="00EF12E4"/>
    <w:rsid w:val="00EF2411"/>
    <w:rsid w:val="00EF2613"/>
    <w:rsid w:val="00EF3F00"/>
    <w:rsid w:val="00EF4C75"/>
    <w:rsid w:val="00EF5411"/>
    <w:rsid w:val="00EF59DB"/>
    <w:rsid w:val="00EF612E"/>
    <w:rsid w:val="00F003E6"/>
    <w:rsid w:val="00F0086A"/>
    <w:rsid w:val="00F02128"/>
    <w:rsid w:val="00F0245C"/>
    <w:rsid w:val="00F064F3"/>
    <w:rsid w:val="00F07C46"/>
    <w:rsid w:val="00F07D87"/>
    <w:rsid w:val="00F07F77"/>
    <w:rsid w:val="00F13A2D"/>
    <w:rsid w:val="00F141B3"/>
    <w:rsid w:val="00F14E50"/>
    <w:rsid w:val="00F169FC"/>
    <w:rsid w:val="00F20AD2"/>
    <w:rsid w:val="00F217D1"/>
    <w:rsid w:val="00F21BD6"/>
    <w:rsid w:val="00F220FA"/>
    <w:rsid w:val="00F2384B"/>
    <w:rsid w:val="00F2486F"/>
    <w:rsid w:val="00F24A67"/>
    <w:rsid w:val="00F25019"/>
    <w:rsid w:val="00F2501B"/>
    <w:rsid w:val="00F25672"/>
    <w:rsid w:val="00F260DA"/>
    <w:rsid w:val="00F2781A"/>
    <w:rsid w:val="00F3012C"/>
    <w:rsid w:val="00F30693"/>
    <w:rsid w:val="00F30894"/>
    <w:rsid w:val="00F33F0F"/>
    <w:rsid w:val="00F40CCC"/>
    <w:rsid w:val="00F42D8F"/>
    <w:rsid w:val="00F43D6F"/>
    <w:rsid w:val="00F46BE0"/>
    <w:rsid w:val="00F4789B"/>
    <w:rsid w:val="00F5101B"/>
    <w:rsid w:val="00F51A1D"/>
    <w:rsid w:val="00F535C7"/>
    <w:rsid w:val="00F53623"/>
    <w:rsid w:val="00F53B17"/>
    <w:rsid w:val="00F549BD"/>
    <w:rsid w:val="00F553D2"/>
    <w:rsid w:val="00F55BD4"/>
    <w:rsid w:val="00F565C3"/>
    <w:rsid w:val="00F56724"/>
    <w:rsid w:val="00F570BA"/>
    <w:rsid w:val="00F602D5"/>
    <w:rsid w:val="00F60BB3"/>
    <w:rsid w:val="00F61998"/>
    <w:rsid w:val="00F61FD3"/>
    <w:rsid w:val="00F62449"/>
    <w:rsid w:val="00F625CE"/>
    <w:rsid w:val="00F62C3D"/>
    <w:rsid w:val="00F647E3"/>
    <w:rsid w:val="00F658C8"/>
    <w:rsid w:val="00F67261"/>
    <w:rsid w:val="00F71129"/>
    <w:rsid w:val="00F71FD5"/>
    <w:rsid w:val="00F73187"/>
    <w:rsid w:val="00F73BF9"/>
    <w:rsid w:val="00F74336"/>
    <w:rsid w:val="00F7441C"/>
    <w:rsid w:val="00F7464E"/>
    <w:rsid w:val="00F74F40"/>
    <w:rsid w:val="00F753FB"/>
    <w:rsid w:val="00F808C2"/>
    <w:rsid w:val="00F82086"/>
    <w:rsid w:val="00F85C5B"/>
    <w:rsid w:val="00F866A6"/>
    <w:rsid w:val="00F86855"/>
    <w:rsid w:val="00F9042E"/>
    <w:rsid w:val="00F907CB"/>
    <w:rsid w:val="00F9086D"/>
    <w:rsid w:val="00F918AA"/>
    <w:rsid w:val="00F91FF3"/>
    <w:rsid w:val="00F93181"/>
    <w:rsid w:val="00F938BE"/>
    <w:rsid w:val="00F94C51"/>
    <w:rsid w:val="00F955A0"/>
    <w:rsid w:val="00F95B28"/>
    <w:rsid w:val="00F96BA2"/>
    <w:rsid w:val="00FA116E"/>
    <w:rsid w:val="00FA13E6"/>
    <w:rsid w:val="00FA3E3F"/>
    <w:rsid w:val="00FA4133"/>
    <w:rsid w:val="00FA41F0"/>
    <w:rsid w:val="00FA45C8"/>
    <w:rsid w:val="00FA4948"/>
    <w:rsid w:val="00FA5909"/>
    <w:rsid w:val="00FA59E6"/>
    <w:rsid w:val="00FA6000"/>
    <w:rsid w:val="00FA7528"/>
    <w:rsid w:val="00FA7CDB"/>
    <w:rsid w:val="00FB1652"/>
    <w:rsid w:val="00FB1CC1"/>
    <w:rsid w:val="00FB1F37"/>
    <w:rsid w:val="00FB33C9"/>
    <w:rsid w:val="00FB37A3"/>
    <w:rsid w:val="00FB468D"/>
    <w:rsid w:val="00FB508B"/>
    <w:rsid w:val="00FB54CF"/>
    <w:rsid w:val="00FB5AC7"/>
    <w:rsid w:val="00FB67E4"/>
    <w:rsid w:val="00FB6F5F"/>
    <w:rsid w:val="00FB7007"/>
    <w:rsid w:val="00FB7CF2"/>
    <w:rsid w:val="00FC0385"/>
    <w:rsid w:val="00FC042A"/>
    <w:rsid w:val="00FC07A4"/>
    <w:rsid w:val="00FC0FB4"/>
    <w:rsid w:val="00FC247C"/>
    <w:rsid w:val="00FC3DA9"/>
    <w:rsid w:val="00FC4720"/>
    <w:rsid w:val="00FC54D3"/>
    <w:rsid w:val="00FC5AC1"/>
    <w:rsid w:val="00FC61FB"/>
    <w:rsid w:val="00FC6B9A"/>
    <w:rsid w:val="00FC72D8"/>
    <w:rsid w:val="00FD07E9"/>
    <w:rsid w:val="00FD09D0"/>
    <w:rsid w:val="00FD11C2"/>
    <w:rsid w:val="00FD23DB"/>
    <w:rsid w:val="00FD29D4"/>
    <w:rsid w:val="00FD60F3"/>
    <w:rsid w:val="00FD6336"/>
    <w:rsid w:val="00FD6F04"/>
    <w:rsid w:val="00FE1E4E"/>
    <w:rsid w:val="00FE28AB"/>
    <w:rsid w:val="00FE3C37"/>
    <w:rsid w:val="00FE3CBA"/>
    <w:rsid w:val="00FE53C0"/>
    <w:rsid w:val="00FE6E89"/>
    <w:rsid w:val="00FF0A26"/>
    <w:rsid w:val="00FF1212"/>
    <w:rsid w:val="00FF58CC"/>
    <w:rsid w:val="00FF597F"/>
    <w:rsid w:val="00FF7641"/>
    <w:rsid w:val="021B9F57"/>
    <w:rsid w:val="0786D8A1"/>
    <w:rsid w:val="0810B894"/>
    <w:rsid w:val="08B7A14D"/>
    <w:rsid w:val="094DE97E"/>
    <w:rsid w:val="0BD6EED9"/>
    <w:rsid w:val="0C361079"/>
    <w:rsid w:val="0CA08572"/>
    <w:rsid w:val="0D86E57E"/>
    <w:rsid w:val="102C3AAD"/>
    <w:rsid w:val="106FB539"/>
    <w:rsid w:val="15550F46"/>
    <w:rsid w:val="155EBECF"/>
    <w:rsid w:val="156F4EA2"/>
    <w:rsid w:val="187AA0BB"/>
    <w:rsid w:val="19DD1DF5"/>
    <w:rsid w:val="1C2B3F15"/>
    <w:rsid w:val="1FEC61C6"/>
    <w:rsid w:val="20E7784A"/>
    <w:rsid w:val="2253317E"/>
    <w:rsid w:val="231EEE22"/>
    <w:rsid w:val="23C79BF7"/>
    <w:rsid w:val="248A445A"/>
    <w:rsid w:val="25D24813"/>
    <w:rsid w:val="2716E786"/>
    <w:rsid w:val="2A80B1E3"/>
    <w:rsid w:val="3063AC22"/>
    <w:rsid w:val="30890985"/>
    <w:rsid w:val="3139B228"/>
    <w:rsid w:val="32BD584F"/>
    <w:rsid w:val="32E3A275"/>
    <w:rsid w:val="34A826B2"/>
    <w:rsid w:val="387CAB7E"/>
    <w:rsid w:val="3C7AF77D"/>
    <w:rsid w:val="3C9762E5"/>
    <w:rsid w:val="3DA82C2F"/>
    <w:rsid w:val="3E56805D"/>
    <w:rsid w:val="4067022B"/>
    <w:rsid w:val="40D5CAD5"/>
    <w:rsid w:val="41C2F63F"/>
    <w:rsid w:val="427B1E4D"/>
    <w:rsid w:val="42D2BA4D"/>
    <w:rsid w:val="4379ACB0"/>
    <w:rsid w:val="44F4B777"/>
    <w:rsid w:val="46190C89"/>
    <w:rsid w:val="4626EA64"/>
    <w:rsid w:val="4819CAEB"/>
    <w:rsid w:val="496D0537"/>
    <w:rsid w:val="4A1D5833"/>
    <w:rsid w:val="4D2AB365"/>
    <w:rsid w:val="4EE2004C"/>
    <w:rsid w:val="52926113"/>
    <w:rsid w:val="5350BF10"/>
    <w:rsid w:val="54BA56D3"/>
    <w:rsid w:val="54EC8F71"/>
    <w:rsid w:val="5A33889C"/>
    <w:rsid w:val="5D7094BE"/>
    <w:rsid w:val="5E1B7FB0"/>
    <w:rsid w:val="5E5EEC51"/>
    <w:rsid w:val="5FFABCB2"/>
    <w:rsid w:val="60DA601C"/>
    <w:rsid w:val="61968D13"/>
    <w:rsid w:val="63325D74"/>
    <w:rsid w:val="6371644E"/>
    <w:rsid w:val="64CE2DD5"/>
    <w:rsid w:val="68C75852"/>
    <w:rsid w:val="6A0E26D6"/>
    <w:rsid w:val="6C247419"/>
    <w:rsid w:val="6C2EE585"/>
    <w:rsid w:val="6CD95816"/>
    <w:rsid w:val="7029279E"/>
    <w:rsid w:val="7807549C"/>
    <w:rsid w:val="7A0B1ACD"/>
    <w:rsid w:val="7B1BA71F"/>
    <w:rsid w:val="7C8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F54D"/>
  <w15:chartTrackingRefBased/>
  <w15:docId w15:val="{6910A0E6-430D-43A6-85D4-7C01AEC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B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 w:cs="Times New Roman"/>
      <w:sz w:val="20"/>
      <w:szCs w:val="20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17FC6"/>
    <w:pPr>
      <w:keepNext/>
      <w:keepLines/>
      <w:widowControl w:val="0"/>
      <w:numPr>
        <w:numId w:val="2"/>
      </w:numPr>
      <w:pBdr>
        <w:top w:val="single" w:sz="12" w:space="3" w:color="auto"/>
      </w:pBdr>
      <w:tabs>
        <w:tab w:val="clear" w:pos="4680"/>
        <w:tab w:val="clear" w:pos="9360"/>
      </w:tabs>
      <w:spacing w:before="240" w:after="180"/>
      <w:outlineLvl w:val="0"/>
    </w:pPr>
    <w:rPr>
      <w:rFonts w:ascii="Arial" w:eastAsia="Arial" w:hAnsi="Arial" w:cstheme="majorBidi"/>
      <w:noProof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17FC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17FC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070265"/>
    <w:pPr>
      <w:numPr>
        <w:ilvl w:val="3"/>
      </w:numPr>
      <w:spacing w:before="40" w:after="120"/>
      <w:ind w:left="1299" w:hanging="1225"/>
      <w:outlineLvl w:val="3"/>
    </w:pPr>
    <w:rPr>
      <w:rFonts w:ascii="Times New Roman" w:eastAsiaTheme="majorEastAsia" w:hAnsi="Times New Roman" w:cstheme="majorBidi"/>
      <w:iCs/>
      <w:sz w:val="24"/>
      <w:lang w:eastAsia="zh-CN"/>
    </w:rPr>
  </w:style>
  <w:style w:type="paragraph" w:styleId="Heading5">
    <w:name w:val="heading 5"/>
    <w:basedOn w:val="Caption"/>
    <w:next w:val="Normal"/>
    <w:link w:val="Heading5Char"/>
    <w:uiPriority w:val="9"/>
    <w:unhideWhenUsed/>
    <w:qFormat/>
    <w:rsid w:val="00DB3774"/>
    <w:pPr>
      <w:keepNext/>
      <w:keepLines/>
      <w:spacing w:before="40" w:after="0"/>
      <w:outlineLvl w:val="4"/>
    </w:pPr>
    <w:rPr>
      <w:rFonts w:ascii="Times New Roman" w:hAnsi="Times New Roman"/>
      <w:b/>
      <w:color w:val="auto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17FC6"/>
    <w:rPr>
      <w:rFonts w:ascii="Arial" w:eastAsia="Arial" w:hAnsi="Arial" w:cstheme="majorBidi"/>
      <w:noProof/>
      <w:sz w:val="36"/>
      <w:szCs w:val="20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17FC6"/>
    <w:rPr>
      <w:rFonts w:ascii="Arial" w:eastAsia="Arial" w:hAnsi="Arial" w:cstheme="majorBidi"/>
      <w:noProof/>
      <w:sz w:val="32"/>
      <w:szCs w:val="20"/>
      <w:lang w:val="en-GB"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17FC6"/>
    <w:rPr>
      <w:rFonts w:ascii="Arial" w:eastAsia="Arial" w:hAnsi="Arial" w:cs="Times New Roman"/>
      <w:noProof/>
      <w:sz w:val="28"/>
      <w:szCs w:val="20"/>
      <w:lang w:val="en-GB" w:eastAsia="en-US"/>
    </w:rPr>
  </w:style>
  <w:style w:type="paragraph" w:customStyle="1" w:styleId="3GPPHeader">
    <w:name w:val="3GPP_Header"/>
    <w:basedOn w:val="Normal"/>
    <w:rsid w:val="00017FC6"/>
    <w:pPr>
      <w:tabs>
        <w:tab w:val="left" w:pos="1701"/>
        <w:tab w:val="right" w:pos="9639"/>
      </w:tabs>
      <w:spacing w:after="240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01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qFormat/>
    <w:rsid w:val="00017FC6"/>
    <w:pPr>
      <w:spacing w:after="0" w:line="240" w:lineRule="auto"/>
    </w:pPr>
    <w:rPr>
      <w:rFonts w:ascii="CG Times (WN)" w:eastAsia="Calibri" w:hAnsi="CG Times (WN)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017FC6"/>
    <w:rPr>
      <w:rFonts w:ascii="Calibri" w:eastAsia="Calibri" w:hAnsi="Calibri" w:cs="Times New Roman"/>
      <w:lang w:eastAsia="en-US"/>
    </w:rPr>
  </w:style>
  <w:style w:type="paragraph" w:customStyle="1" w:styleId="ListParagraph3">
    <w:name w:val="List Paragraph3"/>
    <w:basedOn w:val="Normal"/>
    <w:qFormat/>
    <w:rsid w:val="00017FC6"/>
    <w:pPr>
      <w:overflowPunct/>
      <w:autoSpaceDE/>
      <w:autoSpaceDN/>
      <w:adjustRightInd/>
      <w:spacing w:before="100" w:beforeAutospacing="1" w:line="259" w:lineRule="auto"/>
      <w:ind w:left="720"/>
      <w:contextualSpacing/>
      <w:textAlignment w:val="auto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17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7FC6"/>
    <w:rPr>
      <w:rFonts w:ascii="Times New Roman" w:eastAsia="SimSun" w:hAnsi="Times New Roman" w:cs="Times New Roman"/>
      <w:sz w:val="20"/>
      <w:szCs w:val="20"/>
      <w:lang w:eastAsia="en-US"/>
    </w:rPr>
  </w:style>
  <w:style w:type="character" w:customStyle="1" w:styleId="maintextChar">
    <w:name w:val="main text Char"/>
    <w:link w:val="maintext"/>
    <w:qFormat/>
    <w:locked/>
    <w:rsid w:val="00025E78"/>
    <w:rPr>
      <w:rFonts w:eastAsia="Malgun Gothic" w:cs="Batang"/>
      <w:lang w:eastAsia="ko-KR"/>
    </w:rPr>
  </w:style>
  <w:style w:type="paragraph" w:customStyle="1" w:styleId="maintext">
    <w:name w:val="main text"/>
    <w:basedOn w:val="Normal"/>
    <w:link w:val="maintextChar"/>
    <w:qFormat/>
    <w:rsid w:val="00025E78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rsid w:val="00B65220"/>
    <w:pPr>
      <w:keepLines/>
      <w:ind w:left="1135" w:hanging="851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rsid w:val="00B65220"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Char">
    <w:name w:val="NO Char"/>
    <w:link w:val="NO"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B65220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31B"/>
  </w:style>
  <w:style w:type="character" w:customStyle="1" w:styleId="CommentTextChar">
    <w:name w:val="Comment Text Char"/>
    <w:basedOn w:val="DefaultParagraphFont"/>
    <w:link w:val="CommentText"/>
    <w:uiPriority w:val="99"/>
    <w:rsid w:val="0002231B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31B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DefaultParagraphFont"/>
    <w:rsid w:val="00315F5E"/>
    <w:rPr>
      <w:rFonts w:ascii="MnSymbol10" w:hAnsi="MnSymbol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15F5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4E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E6A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unhideWhenUsed/>
    <w:qFormat/>
    <w:rsid w:val="00E3250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B85CBB"/>
    <w:rPr>
      <w:rFonts w:ascii="Times New Roman" w:eastAsia="SimSun" w:hAnsi="Times New Roman" w:cs="Times New Roman"/>
      <w:i/>
      <w:iCs/>
      <w:color w:val="44546A" w:themeColor="text2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0265"/>
    <w:rPr>
      <w:rFonts w:ascii="Times New Roman" w:eastAsiaTheme="majorEastAsia" w:hAnsi="Times New Roman" w:cstheme="majorBidi"/>
      <w:iCs/>
      <w:noProof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16354"/>
    <w:rPr>
      <w:color w:val="0000FF"/>
      <w:u w:val="single"/>
    </w:rPr>
  </w:style>
  <w:style w:type="paragraph" w:customStyle="1" w:styleId="Obs-prop">
    <w:name w:val="Obs-prop"/>
    <w:basedOn w:val="Normal"/>
    <w:next w:val="Normal"/>
    <w:qFormat/>
    <w:rsid w:val="00537C78"/>
    <w:pPr>
      <w:overflowPunct/>
      <w:autoSpaceDE/>
      <w:autoSpaceDN/>
      <w:adjustRightInd/>
      <w:spacing w:after="160"/>
      <w:textAlignment w:val="auto"/>
    </w:pPr>
    <w:rPr>
      <w:rFonts w:ascii="Times New Roman" w:eastAsiaTheme="minorHAnsi" w:hAnsi="Times New Roman" w:cstheme="minorBidi"/>
      <w:b/>
      <w:bCs/>
      <w:szCs w:val="22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A82210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E73691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eastAsia="SimSun" w:cs="Times New Roman"/>
      <w:sz w:val="20"/>
      <w:szCs w:val="20"/>
      <w:lang w:eastAsia="en-US"/>
    </w:rPr>
  </w:style>
  <w:style w:type="character" w:customStyle="1" w:styleId="fontstyle11">
    <w:name w:val="fontstyle11"/>
    <w:basedOn w:val="DefaultParagraphFont"/>
    <w:rsid w:val="00597BD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maildiscussion">
    <w:name w:val="emaildiscussion"/>
    <w:basedOn w:val="Normal"/>
    <w:rsid w:val="00791AAD"/>
    <w:pPr>
      <w:overflowPunct/>
      <w:autoSpaceDE/>
      <w:autoSpaceDN/>
      <w:adjustRightInd/>
      <w:spacing w:before="40" w:after="0"/>
      <w:ind w:left="1619" w:hanging="360"/>
      <w:textAlignment w:val="auto"/>
    </w:pPr>
    <w:rPr>
      <w:rFonts w:ascii="Arial" w:eastAsiaTheme="minorEastAsia" w:hAnsi="Arial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4159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159AC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B3774"/>
    <w:rPr>
      <w:rFonts w:ascii="Times New Roman" w:eastAsia="SimSun" w:hAnsi="Times New Roman" w:cs="Times New Roman"/>
      <w:b/>
      <w:i/>
      <w:iCs/>
      <w:szCs w:val="1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530660-24fd-4391-a7a1-d653900fee43">
      <UserInfo>
        <DisplayName>Li, Ziyi</DisplayName>
        <AccountId>51</AccountId>
        <AccountType/>
      </UserInfo>
      <UserInfo>
        <DisplayName>Heo, Youn Hyoung</DisplayName>
        <AccountId>15</AccountId>
        <AccountType/>
      </UserInfo>
      <UserInfo>
        <DisplayName>Palat, Sudeep K</DisplayName>
        <AccountId>18</AccountId>
        <AccountType/>
      </UserInfo>
      <UserInfo>
        <DisplayName>Han, Jaemin</DisplayName>
        <AccountId>52</AccountId>
        <AccountType/>
      </UserInfo>
      <UserInfo>
        <DisplayName>Burbidge, Richard C</DisplayName>
        <AccountId>7</AccountId>
        <AccountType/>
      </UserInfo>
      <UserInfo>
        <DisplayName>Han, Seunghee</DisplayName>
        <AccountId>12</AccountId>
        <AccountType/>
      </UserInfo>
      <UserInfo>
        <DisplayName>Shi, Xiaoyan</DisplayName>
        <AccountId>123</AccountId>
        <AccountType/>
      </UserInfo>
      <UserInfo>
        <DisplayName>Stojanovski, Saso</DisplayName>
        <AccountId>81</AccountId>
        <AccountType/>
      </UserInfo>
      <UserInfo>
        <DisplayName>Jain, Puneet</DisplayName>
        <AccountId>47</AccountId>
        <AccountType/>
      </UserInfo>
    </SharedWithUsers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3902-14B9-4C4B-B581-164D988D44BB}">
  <ds:schemaRefs>
    <ds:schemaRef ds:uri="http://schemas.microsoft.com/office/2006/metadata/properties"/>
    <ds:schemaRef ds:uri="http://schemas.microsoft.com/office/infopath/2007/PartnerControls"/>
    <ds:schemaRef ds:uri="80530660-24fd-4391-a7a1-d653900fee43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9FA82241-9495-4AED-8FAA-E7E83345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FE7B0-E8DF-40D5-B45E-106766AA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AB8E7-A1A2-43C7-8D4B-A8030B60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Intel-Ziyi</dc:creator>
  <cp:keywords/>
  <dc:description/>
  <cp:lastModifiedBy>Intel-Ziyi</cp:lastModifiedBy>
  <cp:revision>6</cp:revision>
  <dcterms:created xsi:type="dcterms:W3CDTF">2023-03-13T11:28:00Z</dcterms:created>
  <dcterms:modified xsi:type="dcterms:W3CDTF">2023-03-13T11:32:00Z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