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B01E5" w14:textId="77777777"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ad"/>
        <w:ind w:rightChars="-212" w:right="-424"/>
        <w:jc w:val="both"/>
        <w:rPr>
          <w:rFonts w:ascii="Times New Roman" w:eastAsia="宋体"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w:t>
      </w:r>
      <w:proofErr w:type="gramStart"/>
      <w:r>
        <w:rPr>
          <w:rFonts w:ascii="Arial" w:hAnsi="Arial" w:cs="Arial"/>
          <w:b/>
          <w:sz w:val="22"/>
        </w:rPr>
        <w:t>][</w:t>
      </w:r>
      <w:proofErr w:type="gramEnd"/>
      <w:r>
        <w:rPr>
          <w:rFonts w:ascii="Arial" w:hAnsi="Arial" w:cs="Arial"/>
          <w:b/>
          <w:sz w:val="22"/>
        </w:rPr>
        <w:t xml:space="preserve">043][NR17]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D6F13E7" w14:textId="77777777"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proofErr w:type="spellStart"/>
      <w:r>
        <w:rPr>
          <w:rFonts w:ascii="Arial" w:eastAsiaTheme="minorEastAsia" w:hAnsi="Arial" w:cs="Arial"/>
          <w:b/>
          <w:sz w:val="22"/>
          <w:lang w:eastAsia="ja-JP"/>
        </w:rPr>
        <w:t>x.x</w:t>
      </w:r>
      <w:proofErr w:type="spellEnd"/>
    </w:p>
    <w:p w14:paraId="195B6042" w14:textId="77777777" w:rsidR="00710E6D" w:rsidRDefault="001409CC">
      <w:pPr>
        <w:pStyle w:val="1"/>
        <w:numPr>
          <w:ilvl w:val="0"/>
          <w:numId w:val="12"/>
        </w:numPr>
        <w:rPr>
          <w:rFonts w:eastAsia="宋体" w:cs="Arial"/>
          <w:lang w:eastAsia="zh-CN"/>
        </w:rPr>
      </w:pPr>
      <w:r>
        <w:rPr>
          <w:rFonts w:eastAsia="宋体"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DC57302" w14:textId="77777777" w:rsidR="00710E6D" w:rsidRDefault="001409CC">
      <w:pPr>
        <w:pStyle w:val="EmailDiscussion"/>
        <w:rPr>
          <w:lang w:val="en-US"/>
        </w:rPr>
      </w:pPr>
      <w:r>
        <w:rPr>
          <w:lang w:val="en-US"/>
        </w:rPr>
        <w:t xml:space="preserve">[Post121][043][NR17] </w:t>
      </w:r>
      <w:proofErr w:type="spellStart"/>
      <w:r>
        <w:rPr>
          <w:lang w:val="en-US"/>
        </w:rPr>
        <w:t>Intraband</w:t>
      </w:r>
      <w:proofErr w:type="spellEnd"/>
      <w:r>
        <w:rPr>
          <w:lang w:val="en-US"/>
        </w:rPr>
        <w:t xml:space="preserve"> ENDC UE cap (QC)</w:t>
      </w:r>
    </w:p>
    <w:p w14:paraId="2AD9E972" w14:textId="77777777" w:rsidR="00710E6D" w:rsidRDefault="001409CC">
      <w:pPr>
        <w:pStyle w:val="EmailDiscussion2"/>
        <w:rPr>
          <w:lang w:val="en-US"/>
        </w:rPr>
      </w:pPr>
      <w:r>
        <w:rPr>
          <w:lang w:val="en-US"/>
        </w:rPr>
        <w:tab/>
        <w:t>Scope: Starting point R2-121 agreement discussion R2-2300142. Take into account BW and FW compatibility, can consider R4 discussion aspect if needed. Discuss, allow review/check, Conclude agreeable solution and LS out, alt identify points for discussion / decision.</w:t>
      </w:r>
    </w:p>
    <w:p w14:paraId="04DD8C77" w14:textId="77777777" w:rsidR="00710E6D" w:rsidRDefault="001409CC">
      <w:pPr>
        <w:pStyle w:val="EmailDiscussion2"/>
        <w:rPr>
          <w:lang w:val="en-US"/>
        </w:rPr>
      </w:pPr>
      <w:r>
        <w:rPr>
          <w:lang w:val="en-US"/>
        </w:rPr>
        <w:tab/>
        <w:t>Intended outcome: Report, draft LS out (to R4)</w:t>
      </w:r>
    </w:p>
    <w:p w14:paraId="426260BC" w14:textId="77777777" w:rsidR="00710E6D" w:rsidRDefault="001409CC">
      <w:pPr>
        <w:pStyle w:val="EmailDiscussion2"/>
        <w:rPr>
          <w:lang w:val="en-US"/>
        </w:rPr>
      </w:pPr>
      <w:r>
        <w:rPr>
          <w:lang w:val="en-US"/>
        </w:rPr>
        <w:tab/>
        <w:t>Deadline: Long</w:t>
      </w:r>
    </w:p>
    <w:p w14:paraId="5325EC47" w14:textId="77777777" w:rsidR="00710E6D" w:rsidRDefault="001409CC">
      <w:pPr>
        <w:pStyle w:val="aa"/>
        <w:spacing w:beforeLines="150" w:before="360"/>
        <w:rPr>
          <w:sz w:val="22"/>
          <w:szCs w:val="22"/>
        </w:rPr>
      </w:pPr>
      <w:r>
        <w:rPr>
          <w:sz w:val="22"/>
          <w:szCs w:val="22"/>
        </w:rPr>
        <w:t>Companies are invited to provide their contact information for this email discussion.</w:t>
      </w:r>
    </w:p>
    <w:tbl>
      <w:tblPr>
        <w:tblStyle w:val="af2"/>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aa"/>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aa"/>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aa"/>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77777777" w:rsidR="00710E6D" w:rsidRDefault="001409CC">
            <w:pPr>
              <w:pStyle w:val="aa"/>
              <w:rPr>
                <w:rFonts w:eastAsia="等线"/>
                <w:lang w:eastAsia="zh-CN"/>
              </w:rPr>
            </w:pPr>
            <w:r>
              <w:rPr>
                <w:rFonts w:eastAsia="等线" w:hint="eastAsia"/>
                <w:lang w:eastAsia="zh-CN"/>
              </w:rPr>
              <w:t>O</w:t>
            </w:r>
            <w:r>
              <w:rPr>
                <w:rFonts w:eastAsia="等线"/>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79A98E58" w14:textId="77777777" w:rsidR="00710E6D" w:rsidRDefault="001409CC">
            <w:pPr>
              <w:pStyle w:val="aa"/>
              <w:rPr>
                <w:rFonts w:eastAsia="等线"/>
                <w:lang w:eastAsia="zh-CN"/>
              </w:rPr>
            </w:pPr>
            <w:r>
              <w:rPr>
                <w:rFonts w:eastAsia="等线" w:hint="eastAsia"/>
                <w:lang w:eastAsia="zh-CN"/>
              </w:rPr>
              <w:t>Q</w:t>
            </w:r>
            <w:r>
              <w:rPr>
                <w:rFonts w:eastAsia="等线"/>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8C6C9FD" w14:textId="77777777" w:rsidR="00710E6D" w:rsidRDefault="001409CC">
            <w:pPr>
              <w:pStyle w:val="aa"/>
              <w:rPr>
                <w:rFonts w:eastAsia="等线"/>
                <w:lang w:eastAsia="zh-CN"/>
              </w:rPr>
            </w:pPr>
            <w:r>
              <w:rPr>
                <w:rFonts w:eastAsia="等线" w:hint="eastAsia"/>
                <w:lang w:eastAsia="zh-CN"/>
              </w:rPr>
              <w:t>q</w:t>
            </w:r>
            <w:r>
              <w:rPr>
                <w:rFonts w:eastAsia="等线"/>
                <w:lang w:eastAsia="zh-CN"/>
              </w:rPr>
              <w:t>ianxi.lu@oppo.com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77777777" w:rsidR="00710E6D" w:rsidRDefault="001409CC">
            <w:pPr>
              <w:pStyle w:val="aa"/>
              <w:rPr>
                <w:rFonts w:eastAsia="等线"/>
                <w:lang w:eastAsia="zh-CN"/>
              </w:rPr>
            </w:pPr>
            <w:r>
              <w:rPr>
                <w:rFonts w:eastAsia="等线" w:hint="eastAsia"/>
                <w:lang w:eastAsia="zh-CN"/>
              </w:rPr>
              <w:t>H</w:t>
            </w:r>
            <w:r>
              <w:rPr>
                <w:rFonts w:eastAsia="等线"/>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67E92887" w14:textId="77777777" w:rsidR="00710E6D" w:rsidRDefault="001409CC">
            <w:pPr>
              <w:pStyle w:val="aa"/>
              <w:rPr>
                <w:rFonts w:eastAsia="等线"/>
                <w:lang w:eastAsia="zh-CN"/>
              </w:rPr>
            </w:pPr>
            <w:r>
              <w:rPr>
                <w:rFonts w:eastAsia="等线" w:hint="eastAsia"/>
                <w:lang w:eastAsia="zh-CN"/>
              </w:rPr>
              <w:t>T</w:t>
            </w:r>
            <w:r>
              <w:rPr>
                <w:rFonts w:eastAsia="等线"/>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6C49E9A" w14:textId="77777777" w:rsidR="00710E6D" w:rsidRDefault="001409CC">
            <w:pPr>
              <w:pStyle w:val="aa"/>
              <w:rPr>
                <w:rFonts w:eastAsia="等线"/>
                <w:lang w:eastAsia="zh-CN"/>
              </w:rPr>
            </w:pPr>
            <w:r>
              <w:rPr>
                <w:rFonts w:eastAsia="等线"/>
                <w:lang w:eastAsia="zh-CN"/>
              </w:rPr>
              <w:t>shatong3@hisilicon.com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2253FC5A" w:rsidR="00665BCC" w:rsidRPr="00665BCC" w:rsidRDefault="00665BCC" w:rsidP="00665BCC">
            <w:pPr>
              <w:pStyle w:val="aa"/>
              <w:rPr>
                <w:rFonts w:eastAsia="等线"/>
                <w:lang w:eastAsia="zh-CN"/>
              </w:rPr>
            </w:pPr>
            <w:r w:rsidRPr="00665BCC">
              <w:rPr>
                <w:rFonts w:eastAsia="等线"/>
                <w:lang w:eastAsia="zh-CN"/>
              </w:rPr>
              <w:t>MediaTek</w:t>
            </w:r>
          </w:p>
        </w:tc>
        <w:tc>
          <w:tcPr>
            <w:tcW w:w="2520" w:type="dxa"/>
            <w:tcBorders>
              <w:top w:val="single" w:sz="4" w:space="0" w:color="auto"/>
              <w:left w:val="single" w:sz="4" w:space="0" w:color="auto"/>
              <w:bottom w:val="single" w:sz="4" w:space="0" w:color="auto"/>
              <w:right w:val="single" w:sz="4" w:space="0" w:color="auto"/>
            </w:tcBorders>
          </w:tcPr>
          <w:p w14:paraId="74B8F09F" w14:textId="0B04CD09" w:rsidR="00665BCC" w:rsidRPr="00665BCC" w:rsidRDefault="00665BCC" w:rsidP="00665BCC">
            <w:pPr>
              <w:pStyle w:val="aa"/>
              <w:rPr>
                <w:rFonts w:eastAsia="等线"/>
                <w:lang w:eastAsia="zh-CN"/>
              </w:rPr>
            </w:pPr>
            <w:r w:rsidRPr="00665BCC">
              <w:rPr>
                <w:rFonts w:eastAsia="等线"/>
                <w:lang w:eastAsia="zh-CN"/>
              </w:rPr>
              <w:t>Mutai Lin</w:t>
            </w:r>
          </w:p>
        </w:tc>
        <w:tc>
          <w:tcPr>
            <w:tcW w:w="5044" w:type="dxa"/>
            <w:tcBorders>
              <w:top w:val="single" w:sz="4" w:space="0" w:color="auto"/>
              <w:left w:val="single" w:sz="4" w:space="0" w:color="auto"/>
              <w:bottom w:val="single" w:sz="4" w:space="0" w:color="auto"/>
              <w:right w:val="single" w:sz="4" w:space="0" w:color="auto"/>
            </w:tcBorders>
          </w:tcPr>
          <w:p w14:paraId="75F3F473" w14:textId="523A788F" w:rsidR="00665BCC" w:rsidRPr="00665BCC" w:rsidRDefault="00665BCC" w:rsidP="00665BCC">
            <w:pPr>
              <w:pStyle w:val="aa"/>
              <w:rPr>
                <w:rFonts w:eastAsia="等线"/>
                <w:lang w:eastAsia="zh-CN"/>
              </w:rPr>
            </w:pPr>
            <w:r w:rsidRPr="00665BCC">
              <w:rPr>
                <w:rFonts w:eastAsia="等线"/>
                <w:lang w:eastAsia="zh-CN"/>
              </w:rPr>
              <w:t>morton.lin@mediatek.com</w:t>
            </w:r>
          </w:p>
        </w:tc>
      </w:tr>
      <w:tr w:rsidR="00260631"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3A9A6502" w:rsidR="00260631" w:rsidRDefault="00260631">
            <w:pPr>
              <w:pStyle w:val="aa"/>
            </w:pPr>
            <w:ins w:id="1" w:author="CATT" w:date="2023-03-30T14:41:00Z">
              <w:r>
                <w:t>CAT</w:t>
              </w:r>
              <w:r>
                <w:rPr>
                  <w:rFonts w:eastAsia="等线" w:hint="eastAsia"/>
                  <w:lang w:eastAsia="zh-CN"/>
                </w:rPr>
                <w:t>T</w:t>
              </w:r>
            </w:ins>
          </w:p>
        </w:tc>
        <w:tc>
          <w:tcPr>
            <w:tcW w:w="2520" w:type="dxa"/>
            <w:tcBorders>
              <w:top w:val="single" w:sz="4" w:space="0" w:color="auto"/>
              <w:left w:val="single" w:sz="4" w:space="0" w:color="auto"/>
              <w:bottom w:val="single" w:sz="4" w:space="0" w:color="auto"/>
              <w:right w:val="single" w:sz="4" w:space="0" w:color="auto"/>
            </w:tcBorders>
          </w:tcPr>
          <w:p w14:paraId="74ED4D52" w14:textId="5021C92E" w:rsidR="00260631" w:rsidRDefault="00260631">
            <w:pPr>
              <w:pStyle w:val="aa"/>
            </w:pPr>
            <w:proofErr w:type="spellStart"/>
            <w:ins w:id="2" w:author="CATT" w:date="2023-03-30T14:41:00Z">
              <w:r>
                <w:rPr>
                  <w:rFonts w:eastAsia="等线" w:hint="eastAsia"/>
                  <w:lang w:eastAsia="zh-CN"/>
                </w:rPr>
                <w:t>Jie</w:t>
              </w:r>
              <w:proofErr w:type="spellEnd"/>
              <w:r>
                <w:rPr>
                  <w:rFonts w:eastAsia="等线" w:hint="eastAsia"/>
                  <w:lang w:eastAsia="zh-CN"/>
                </w:rPr>
                <w:t xml:space="preserve"> Shi</w:t>
              </w:r>
            </w:ins>
          </w:p>
        </w:tc>
        <w:tc>
          <w:tcPr>
            <w:tcW w:w="5044" w:type="dxa"/>
            <w:tcBorders>
              <w:top w:val="single" w:sz="4" w:space="0" w:color="auto"/>
              <w:left w:val="single" w:sz="4" w:space="0" w:color="auto"/>
              <w:bottom w:val="single" w:sz="4" w:space="0" w:color="auto"/>
              <w:right w:val="single" w:sz="4" w:space="0" w:color="auto"/>
            </w:tcBorders>
          </w:tcPr>
          <w:p w14:paraId="4EBC30DC" w14:textId="3B2FC02E" w:rsidR="00260631" w:rsidRDefault="00260631">
            <w:pPr>
              <w:pStyle w:val="aa"/>
            </w:pPr>
            <w:ins w:id="3" w:author="CATT" w:date="2023-03-30T14:41:00Z">
              <w:r>
                <w:rPr>
                  <w:rFonts w:eastAsia="等线"/>
                  <w:lang w:eastAsia="zh-CN"/>
                </w:rPr>
                <w:t>S</w:t>
              </w:r>
              <w:r>
                <w:rPr>
                  <w:rFonts w:eastAsia="等线" w:hint="eastAsia"/>
                  <w:lang w:eastAsia="zh-CN"/>
                </w:rPr>
                <w:t>hijie@catt.cn</w:t>
              </w:r>
            </w:ins>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77777777" w:rsidR="00710E6D" w:rsidRDefault="00710E6D">
            <w:pPr>
              <w:pStyle w:val="aa"/>
            </w:pPr>
          </w:p>
        </w:tc>
        <w:tc>
          <w:tcPr>
            <w:tcW w:w="2520" w:type="dxa"/>
            <w:tcBorders>
              <w:top w:val="single" w:sz="4" w:space="0" w:color="auto"/>
              <w:left w:val="single" w:sz="4" w:space="0" w:color="auto"/>
              <w:bottom w:val="single" w:sz="4" w:space="0" w:color="auto"/>
              <w:right w:val="single" w:sz="4" w:space="0" w:color="auto"/>
            </w:tcBorders>
          </w:tcPr>
          <w:p w14:paraId="63AD9361" w14:textId="77777777" w:rsidR="00710E6D" w:rsidRDefault="00710E6D">
            <w:pPr>
              <w:pStyle w:val="aa"/>
            </w:pPr>
          </w:p>
        </w:tc>
        <w:tc>
          <w:tcPr>
            <w:tcW w:w="5044" w:type="dxa"/>
            <w:tcBorders>
              <w:top w:val="single" w:sz="4" w:space="0" w:color="auto"/>
              <w:left w:val="single" w:sz="4" w:space="0" w:color="auto"/>
              <w:bottom w:val="single" w:sz="4" w:space="0" w:color="auto"/>
              <w:right w:val="single" w:sz="4" w:space="0" w:color="auto"/>
            </w:tcBorders>
          </w:tcPr>
          <w:p w14:paraId="14FBEAF9" w14:textId="77777777" w:rsidR="00710E6D" w:rsidRDefault="00710E6D">
            <w:pPr>
              <w:pStyle w:val="aa"/>
            </w:pPr>
          </w:p>
        </w:tc>
      </w:tr>
    </w:tbl>
    <w:p w14:paraId="77629093" w14:textId="77777777" w:rsidR="00710E6D" w:rsidRDefault="001409CC">
      <w:pPr>
        <w:pStyle w:val="1"/>
        <w:numPr>
          <w:ilvl w:val="0"/>
          <w:numId w:val="12"/>
        </w:numPr>
        <w:rPr>
          <w:rFonts w:eastAsia="宋体" w:cs="Arial"/>
          <w:lang w:eastAsia="zh-CN"/>
        </w:rPr>
      </w:pPr>
      <w:r>
        <w:rPr>
          <w:rFonts w:eastAsia="宋体" w:cs="Arial"/>
          <w:lang w:eastAsia="zh-CN"/>
        </w:rPr>
        <w:t>Discussion</w:t>
      </w:r>
    </w:p>
    <w:p w14:paraId="1B515702" w14:textId="77777777" w:rsidR="00710E6D" w:rsidRDefault="001409CC">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his email discussion builds on top of the RAN2#121 discussion and agreement below.</w:t>
      </w:r>
    </w:p>
    <w:tbl>
      <w:tblPr>
        <w:tblStyle w:val="af2"/>
        <w:tblW w:w="0" w:type="auto"/>
        <w:tblLook w:val="04A0" w:firstRow="1" w:lastRow="0" w:firstColumn="1" w:lastColumn="0" w:noHBand="0" w:noVBand="1"/>
      </w:tblPr>
      <w:tblGrid>
        <w:gridCol w:w="9629"/>
      </w:tblGrid>
      <w:tr w:rsidR="00710E6D" w14:paraId="1892338F" w14:textId="77777777">
        <w:tc>
          <w:tcPr>
            <w:tcW w:w="9629" w:type="dxa"/>
          </w:tcPr>
          <w:p w14:paraId="1A83A818" w14:textId="77777777" w:rsidR="00710E6D" w:rsidRDefault="00C01DCF">
            <w:pPr>
              <w:pStyle w:val="Doc-title"/>
              <w:spacing w:before="240"/>
              <w:rPr>
                <w:lang w:val="en-US"/>
              </w:rPr>
            </w:pPr>
            <w:hyperlink r:id="rId10" w:history="1">
              <w:r w:rsidR="001409CC">
                <w:rPr>
                  <w:rStyle w:val="af6"/>
                </w:rPr>
                <w:t>R2-2300142</w:t>
              </w:r>
            </w:hyperlink>
            <w:r w:rsidR="001409CC">
              <w:rPr>
                <w:lang w:val="en-US"/>
              </w:rPr>
              <w:tab/>
              <w:t>Discussion on UE capability ‘</w:t>
            </w:r>
            <w:proofErr w:type="spellStart"/>
            <w:r w:rsidR="001409CC">
              <w:rPr>
                <w:lang w:val="en-US"/>
              </w:rPr>
              <w:t>intraBandENDC</w:t>
            </w:r>
            <w:proofErr w:type="spellEnd"/>
            <w:r w:rsidR="001409CC">
              <w:rPr>
                <w:lang w:val="en-US"/>
              </w:rPr>
              <w:t>-Support’</w:t>
            </w:r>
            <w:r w:rsidR="001409CC">
              <w:rPr>
                <w:lang w:val="en-US"/>
              </w:rPr>
              <w:tab/>
              <w:t>Qualcomm Incorporated</w:t>
            </w:r>
            <w:r w:rsidR="001409CC">
              <w:rPr>
                <w:lang w:val="en-US"/>
              </w:rPr>
              <w:tab/>
              <w:t>discussion</w:t>
            </w:r>
            <w:r w:rsidR="001409CC">
              <w:rPr>
                <w:lang w:val="en-US"/>
              </w:rPr>
              <w:tab/>
              <w:t>Rel-17</w:t>
            </w:r>
            <w:r w:rsidR="001409CC">
              <w:rPr>
                <w:lang w:val="en-US"/>
              </w:rPr>
              <w:tab/>
              <w:t>TEI17</w:t>
            </w:r>
          </w:p>
          <w:p w14:paraId="47D45551" w14:textId="77777777" w:rsidR="00710E6D" w:rsidRDefault="00C01DCF">
            <w:pPr>
              <w:pStyle w:val="Doc-title"/>
              <w:rPr>
                <w:lang w:val="en-US"/>
              </w:rPr>
            </w:pPr>
            <w:hyperlink r:id="rId11" w:history="1">
              <w:r w:rsidR="001409CC">
                <w:rPr>
                  <w:rStyle w:val="af6"/>
                </w:rPr>
                <w:t>R2-2301611</w:t>
              </w:r>
            </w:hyperlink>
            <w:r w:rsidR="001409CC">
              <w:rPr>
                <w:lang w:val="en-US"/>
              </w:rPr>
              <w:tab/>
              <w:t>Discussion on intra-band EN-DC combination</w:t>
            </w:r>
            <w:r w:rsidR="001409CC">
              <w:rPr>
                <w:lang w:val="en-US"/>
              </w:rPr>
              <w:tab/>
              <w:t>Huawei, HiSilicon</w:t>
            </w:r>
            <w:r w:rsidR="001409CC">
              <w:rPr>
                <w:lang w:val="en-US"/>
              </w:rPr>
              <w:tab/>
              <w:t>discussion</w:t>
            </w:r>
            <w:r w:rsidR="001409CC">
              <w:rPr>
                <w:lang w:val="en-US"/>
              </w:rPr>
              <w:tab/>
              <w:t>TEI17</w:t>
            </w:r>
          </w:p>
          <w:p w14:paraId="37D9F1E6" w14:textId="77777777" w:rsidR="00710E6D" w:rsidRDefault="001409CC">
            <w:pPr>
              <w:pStyle w:val="Agreement"/>
              <w:numPr>
                <w:ilvl w:val="0"/>
                <w:numId w:val="13"/>
              </w:numPr>
              <w:rPr>
                <w:lang w:val="en-US"/>
              </w:rPr>
            </w:pPr>
            <w:r>
              <w:rPr>
                <w:lang w:val="en-US"/>
              </w:rPr>
              <w:t>Both noted</w:t>
            </w:r>
          </w:p>
          <w:p w14:paraId="3F21C67E" w14:textId="77777777" w:rsidR="00710E6D" w:rsidRDefault="00710E6D">
            <w:pPr>
              <w:pStyle w:val="Doc-text2"/>
              <w:rPr>
                <w:lang w:val="en-US"/>
              </w:rPr>
            </w:pPr>
          </w:p>
          <w:p w14:paraId="0DC8A39F" w14:textId="77777777" w:rsidR="00710E6D" w:rsidRDefault="001409CC">
            <w:pPr>
              <w:pStyle w:val="Doc-text2"/>
              <w:rPr>
                <w:lang w:val="en-US"/>
              </w:rPr>
            </w:pPr>
            <w:r>
              <w:rPr>
                <w:lang w:val="en-US"/>
              </w:rPr>
              <w:t xml:space="preserve">DISCUSSION </w:t>
            </w:r>
          </w:p>
          <w:p w14:paraId="6539C80D" w14:textId="77777777" w:rsidR="00710E6D" w:rsidRDefault="001409CC">
            <w:pPr>
              <w:pStyle w:val="Doc-text2"/>
              <w:rPr>
                <w:lang w:val="en-US"/>
              </w:rPr>
            </w:pPr>
            <w:r>
              <w:rPr>
                <w:lang w:val="en-US"/>
              </w:rPr>
              <w:t>-</w:t>
            </w:r>
            <w:r>
              <w:rPr>
                <w:lang w:val="en-US"/>
              </w:rPr>
              <w:tab/>
              <w:t xml:space="preserve">TMO support a new cap IE </w:t>
            </w:r>
          </w:p>
          <w:p w14:paraId="74BC8AE3" w14:textId="77777777" w:rsidR="00710E6D" w:rsidRDefault="001409CC">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00292373" w14:textId="77777777" w:rsidR="00710E6D" w:rsidRDefault="001409CC">
            <w:pPr>
              <w:pStyle w:val="Doc-text2"/>
              <w:rPr>
                <w:lang w:val="en-US"/>
              </w:rPr>
            </w:pPr>
            <w:r>
              <w:rPr>
                <w:lang w:val="en-US"/>
              </w:rPr>
              <w:t>-</w:t>
            </w:r>
            <w:r>
              <w:rPr>
                <w:lang w:val="en-US"/>
              </w:rPr>
              <w:tab/>
              <w:t xml:space="preserve">MTK agree with P1, think that R4 proposal can be considered on top of current. Has concerns with new separation </w:t>
            </w:r>
          </w:p>
          <w:p w14:paraId="4541A55B" w14:textId="77777777" w:rsidR="00710E6D" w:rsidRDefault="001409CC">
            <w:pPr>
              <w:pStyle w:val="Doc-text2"/>
              <w:rPr>
                <w:lang w:val="en-US"/>
              </w:rPr>
            </w:pPr>
            <w:r>
              <w:rPr>
                <w:lang w:val="en-US"/>
              </w:rPr>
              <w:t>-</w:t>
            </w:r>
            <w:r>
              <w:rPr>
                <w:lang w:val="en-US"/>
              </w:rPr>
              <w:tab/>
              <w:t xml:space="preserve">ZTE prefers proposal from QC to redefine current for DL and new for UL, think the new cap can be only </w:t>
            </w:r>
          </w:p>
          <w:p w14:paraId="02715ED8" w14:textId="77777777" w:rsidR="00710E6D" w:rsidRDefault="001409CC">
            <w:pPr>
              <w:pStyle w:val="Doc-text2"/>
              <w:rPr>
                <w:lang w:val="en-US"/>
              </w:rPr>
            </w:pPr>
            <w:r>
              <w:rPr>
                <w:lang w:val="en-US"/>
              </w:rPr>
              <w:t>-</w:t>
            </w:r>
            <w:r>
              <w:rPr>
                <w:lang w:val="en-US"/>
              </w:rPr>
              <w:tab/>
              <w:t xml:space="preserve">Nokia think that introducing a new cap would make it easier. Wonder if we could avoid to support </w:t>
            </w:r>
            <w:proofErr w:type="gramStart"/>
            <w:r>
              <w:rPr>
                <w:lang w:val="en-US"/>
              </w:rPr>
              <w:t>the  mixed</w:t>
            </w:r>
            <w:proofErr w:type="gramEnd"/>
            <w:r>
              <w:rPr>
                <w:lang w:val="en-US"/>
              </w:rPr>
              <w:t xml:space="preserve"> case. QC think it doesn’t exist. </w:t>
            </w:r>
          </w:p>
          <w:p w14:paraId="52502A9B" w14:textId="77777777" w:rsidR="00710E6D" w:rsidRDefault="001409CC">
            <w:pPr>
              <w:pStyle w:val="Doc-text2"/>
              <w:rPr>
                <w:lang w:val="en-US"/>
              </w:rPr>
            </w:pPr>
            <w:r>
              <w:rPr>
                <w:lang w:val="en-US"/>
              </w:rPr>
              <w:lastRenderedPageBreak/>
              <w:t>-</w:t>
            </w:r>
            <w:r>
              <w:rPr>
                <w:lang w:val="en-US"/>
              </w:rPr>
              <w:tab/>
              <w:t xml:space="preserve">QC think that R4 solution is not forward compatible, </w:t>
            </w:r>
          </w:p>
          <w:p w14:paraId="687F679B" w14:textId="77777777" w:rsidR="00710E6D" w:rsidRDefault="001409CC">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AB69A58" w14:textId="77777777" w:rsidR="00710E6D" w:rsidRDefault="001409CC">
            <w:pPr>
              <w:pStyle w:val="Doc-text2"/>
              <w:rPr>
                <w:lang w:val="en-US"/>
              </w:rPr>
            </w:pPr>
            <w:r>
              <w:rPr>
                <w:lang w:val="en-US"/>
              </w:rPr>
              <w:t>-</w:t>
            </w:r>
            <w:r>
              <w:rPr>
                <w:lang w:val="en-US"/>
              </w:rPr>
              <w:tab/>
              <w:t xml:space="preserve">MTK think that also FW compatibility is considered by RAN4. </w:t>
            </w:r>
          </w:p>
          <w:p w14:paraId="4A4C1788" w14:textId="77777777" w:rsidR="00710E6D" w:rsidRDefault="001409CC">
            <w:pPr>
              <w:pStyle w:val="Doc-text2"/>
              <w:rPr>
                <w:lang w:val="en-US"/>
              </w:rPr>
            </w:pPr>
            <w:r>
              <w:rPr>
                <w:lang w:val="en-US"/>
              </w:rPr>
              <w:t>-</w:t>
            </w:r>
            <w:r>
              <w:rPr>
                <w:lang w:val="en-US"/>
              </w:rPr>
              <w:tab/>
              <w:t xml:space="preserve">TMO think a non-backward change is </w:t>
            </w:r>
            <w:proofErr w:type="spellStart"/>
            <w:r>
              <w:rPr>
                <w:lang w:val="en-US"/>
              </w:rPr>
              <w:t>risku</w:t>
            </w:r>
            <w:proofErr w:type="spellEnd"/>
            <w:r>
              <w:rPr>
                <w:lang w:val="en-US"/>
              </w:rPr>
              <w:t xml:space="preserve"> but also think R4 are not the experts on UE cap </w:t>
            </w:r>
            <w:proofErr w:type="spellStart"/>
            <w:r>
              <w:rPr>
                <w:lang w:val="en-US"/>
              </w:rPr>
              <w:t>signalling</w:t>
            </w:r>
            <w:proofErr w:type="spellEnd"/>
            <w:r>
              <w:rPr>
                <w:lang w:val="en-US"/>
              </w:rPr>
              <w:t xml:space="preserve">. </w:t>
            </w:r>
          </w:p>
          <w:p w14:paraId="642F9618" w14:textId="77777777" w:rsidR="00710E6D" w:rsidRDefault="001409CC">
            <w:pPr>
              <w:pStyle w:val="Doc-text2"/>
              <w:rPr>
                <w:lang w:val="en-US"/>
              </w:rPr>
            </w:pPr>
            <w:r>
              <w:rPr>
                <w:lang w:val="en-US"/>
              </w:rPr>
              <w:t>-</w:t>
            </w:r>
            <w:r>
              <w:rPr>
                <w:lang w:val="en-US"/>
              </w:rPr>
              <w:tab/>
              <w:t xml:space="preserve">ZTE think that with Huawei proposal we need two new capabilities. </w:t>
            </w:r>
          </w:p>
          <w:p w14:paraId="109E00D2" w14:textId="77777777" w:rsidR="00710E6D" w:rsidRDefault="001409CC">
            <w:pPr>
              <w:pStyle w:val="Agreement"/>
              <w:numPr>
                <w:ilvl w:val="0"/>
                <w:numId w:val="13"/>
              </w:numPr>
              <w:spacing w:afterLines="100" w:after="240"/>
              <w:ind w:left="1616" w:hanging="357"/>
              <w:rPr>
                <w:lang w:val="en-US"/>
              </w:rPr>
            </w:pPr>
            <w:r>
              <w:rPr>
                <w:lang w:val="en-US"/>
              </w:rPr>
              <w:t xml:space="preserve">We introduce a new capability for UL </w:t>
            </w: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i/>
                <w:iCs/>
                <w:lang w:eastAsia="ja-JP"/>
              </w:rPr>
              <w:t>-UL,</w:t>
            </w:r>
            <w:r>
              <w:rPr>
                <w:rFonts w:eastAsiaTheme="minorEastAsia"/>
                <w:lang w:eastAsia="ja-JP"/>
              </w:rPr>
              <w:t xml:space="preserve"> and restrict the existing capability to DL. </w:t>
            </w:r>
          </w:p>
        </w:tc>
      </w:tr>
    </w:tbl>
    <w:p w14:paraId="3BD0C26D" w14:textId="77777777" w:rsidR="00710E6D" w:rsidRDefault="001409CC">
      <w:pPr>
        <w:pStyle w:val="afe"/>
        <w:keepNext/>
        <w:keepLines/>
        <w:numPr>
          <w:ilvl w:val="1"/>
          <w:numId w:val="12"/>
        </w:numPr>
        <w:spacing w:before="360" w:line="257" w:lineRule="auto"/>
        <w:outlineLvl w:val="1"/>
        <w:rPr>
          <w:rFonts w:ascii="Arial" w:hAnsi="Arial"/>
          <w:sz w:val="28"/>
        </w:rPr>
      </w:pPr>
      <w:r>
        <w:rPr>
          <w:rFonts w:ascii="Arial" w:hAnsi="Arial"/>
          <w:sz w:val="28"/>
        </w:rPr>
        <w:lastRenderedPageBreak/>
        <w:t>Definitions</w:t>
      </w:r>
    </w:p>
    <w:p w14:paraId="52BFA265" w14:textId="77777777" w:rsidR="00710E6D" w:rsidRDefault="001409C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the following definitions.</w:t>
      </w:r>
    </w:p>
    <w:p w14:paraId="1CC5CB85"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Contiguous intra-band EN-DC</w:t>
      </w:r>
    </w:p>
    <w:p w14:paraId="6B1D6416" w14:textId="77777777" w:rsidR="00710E6D" w:rsidRDefault="001409CC">
      <w:pPr>
        <w:pStyle w:val="afe"/>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one LTE band entry and one NR band entry within the EN-DC band combination are contiguous.</w:t>
      </w:r>
    </w:p>
    <w:p w14:paraId="619597BA" w14:textId="77777777" w:rsidR="00710E6D" w:rsidRDefault="001409CC">
      <w:pPr>
        <w:pStyle w:val="afe"/>
        <w:numPr>
          <w:ilvl w:val="1"/>
          <w:numId w:val="14"/>
        </w:numPr>
        <w:rPr>
          <w:rFonts w:ascii="Times New Roman" w:eastAsiaTheme="minorEastAsia" w:hAnsi="Times New Roman"/>
          <w:lang w:eastAsia="ja-JP"/>
        </w:rPr>
      </w:pPr>
      <w:r>
        <w:rPr>
          <w:rFonts w:ascii="Times New Roman" w:eastAsiaTheme="minorEastAsia" w:hAnsi="Times New Roman"/>
          <w:lang w:eastAsia="ja-JP"/>
        </w:rPr>
        <w:t xml:space="preserve">Some examples below. The UE uses the number of band entries and bandwidth class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xml:space="preserve"> to differentiate those cases.</w:t>
      </w:r>
    </w:p>
    <w:p w14:paraId="42EA9E9A" w14:textId="77777777" w:rsidR="00710E6D" w:rsidRDefault="001409CC">
      <w:pPr>
        <w:pStyle w:val="afe"/>
        <w:numPr>
          <w:ilvl w:val="2"/>
          <w:numId w:val="14"/>
        </w:numPr>
        <w:rPr>
          <w:rFonts w:ascii="Times New Roman" w:eastAsiaTheme="minorEastAsia" w:hAnsi="Times New Roman"/>
          <w:lang w:eastAsia="ja-JP"/>
        </w:rPr>
      </w:pPr>
      <w:r>
        <w:rPr>
          <w:rFonts w:ascii="Times New Roman" w:eastAsiaTheme="minorEastAsia" w:hAnsi="Times New Roman"/>
          <w:lang w:eastAsia="ja-JP"/>
        </w:rPr>
        <w:t>DC_48A_(n)48AA</w:t>
      </w:r>
    </w:p>
    <w:p w14:paraId="3DD3403A" w14:textId="77777777" w:rsidR="00710E6D" w:rsidRDefault="001409CC">
      <w:pPr>
        <w:pStyle w:val="afe"/>
        <w:numPr>
          <w:ilvl w:val="2"/>
          <w:numId w:val="14"/>
        </w:numPr>
        <w:rPr>
          <w:rFonts w:ascii="Times New Roman" w:eastAsiaTheme="minorEastAsia" w:hAnsi="Times New Roman"/>
          <w:lang w:eastAsia="ja-JP"/>
        </w:rPr>
      </w:pPr>
      <w:r>
        <w:rPr>
          <w:rFonts w:ascii="Times New Roman" w:eastAsiaTheme="minorEastAsia" w:hAnsi="Times New Roman"/>
          <w:lang w:eastAsia="ja-JP"/>
        </w:rPr>
        <w:t>DC_(n)48AA</w:t>
      </w:r>
    </w:p>
    <w:p w14:paraId="6C53D971" w14:textId="77777777" w:rsidR="00710E6D" w:rsidRDefault="001409CC">
      <w:pPr>
        <w:pStyle w:val="afe"/>
        <w:numPr>
          <w:ilvl w:val="2"/>
          <w:numId w:val="14"/>
        </w:numPr>
        <w:rPr>
          <w:rFonts w:ascii="Times New Roman" w:eastAsiaTheme="minorEastAsia" w:hAnsi="Times New Roman"/>
          <w:lang w:eastAsia="ja-JP"/>
        </w:rPr>
      </w:pPr>
      <w:r>
        <w:rPr>
          <w:rFonts w:ascii="Times New Roman" w:eastAsiaTheme="minorEastAsia" w:hAnsi="Times New Roman"/>
          <w:lang w:eastAsia="ja-JP"/>
        </w:rPr>
        <w:t>DC_(n)48AC_n48A</w:t>
      </w:r>
    </w:p>
    <w:p w14:paraId="67C9C53A"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Non-contiguous intra-band EN-DC</w:t>
      </w:r>
    </w:p>
    <w:p w14:paraId="42A0219B" w14:textId="77777777" w:rsidR="00710E6D" w:rsidRDefault="001409CC">
      <w:pPr>
        <w:pStyle w:val="afe"/>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there is no pair of LTE band entry and NR band entry that is contiguous.</w:t>
      </w:r>
    </w:p>
    <w:p w14:paraId="1436017E" w14:textId="77777777" w:rsidR="00710E6D" w:rsidRDefault="001409CC" w:rsidP="00260631">
      <w:pPr>
        <w:spacing w:beforeLines="100" w:before="240"/>
        <w:ind w:left="853" w:hangingChars="386" w:hanging="853"/>
        <w:rPr>
          <w:sz w:val="22"/>
          <w:szCs w:val="22"/>
          <w:lang w:val="en-US"/>
        </w:rPr>
      </w:pPr>
      <w:r>
        <w:rPr>
          <w:rFonts w:eastAsiaTheme="minorEastAsia"/>
          <w:b/>
          <w:bCs/>
          <w:sz w:val="22"/>
          <w:szCs w:val="22"/>
          <w:lang w:eastAsia="ja-JP"/>
        </w:rPr>
        <w:t>NOTE:</w:t>
      </w:r>
      <w:r>
        <w:rPr>
          <w:rFonts w:eastAsiaTheme="minorEastAsia"/>
          <w:sz w:val="22"/>
          <w:szCs w:val="22"/>
          <w:lang w:eastAsia="ja-JP"/>
        </w:rPr>
        <w:tab/>
        <w:t xml:space="preserve">Moderator ruled out the concept of “mixed” case as discussed in </w:t>
      </w:r>
      <w:r>
        <w:rPr>
          <w:sz w:val="22"/>
          <w:szCs w:val="22"/>
          <w:lang w:val="en-US"/>
        </w:rPr>
        <w:t>[2] based on offline comments from multiple companies.</w:t>
      </w:r>
    </w:p>
    <w:p w14:paraId="76E3EB81" w14:textId="77777777" w:rsidR="00710E6D" w:rsidRDefault="001409CC">
      <w:pPr>
        <w:pStyle w:val="afe"/>
        <w:keepNext/>
        <w:keepLines/>
        <w:numPr>
          <w:ilvl w:val="1"/>
          <w:numId w:val="12"/>
        </w:numPr>
        <w:spacing w:before="180" w:line="257" w:lineRule="auto"/>
        <w:outlineLvl w:val="1"/>
        <w:rPr>
          <w:rFonts w:ascii="Arial" w:hAnsi="Arial"/>
          <w:sz w:val="28"/>
        </w:rPr>
      </w:pPr>
      <w:r>
        <w:rPr>
          <w:rFonts w:ascii="Arial" w:hAnsi="Arial"/>
          <w:sz w:val="28"/>
        </w:rPr>
        <w:t xml:space="preserve">New </w:t>
      </w:r>
      <w:proofErr w:type="spellStart"/>
      <w:r>
        <w:rPr>
          <w:rFonts w:ascii="Arial" w:hAnsi="Arial"/>
          <w:sz w:val="28"/>
        </w:rPr>
        <w:t>signalling</w:t>
      </w:r>
      <w:proofErr w:type="spellEnd"/>
      <w:r>
        <w:rPr>
          <w:rFonts w:ascii="Arial" w:hAnsi="Arial"/>
          <w:sz w:val="28"/>
        </w:rPr>
        <w:t xml:space="preserve"> solution</w:t>
      </w:r>
    </w:p>
    <w:p w14:paraId="20CE9E90" w14:textId="77777777" w:rsidR="00710E6D" w:rsidRDefault="001409C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addition of new UE capability parameter for UL, say </w:t>
      </w:r>
      <w:proofErr w:type="spellStart"/>
      <w:r>
        <w:rPr>
          <w:rFonts w:eastAsiaTheme="minorEastAsia"/>
          <w:i/>
          <w:iCs/>
          <w:sz w:val="22"/>
          <w:szCs w:val="22"/>
          <w:lang w:eastAsia="ja-JP"/>
        </w:rPr>
        <w:t>intraBandENDC</w:t>
      </w:r>
      <w:proofErr w:type="spellEnd"/>
      <w:r>
        <w:rPr>
          <w:rFonts w:eastAsiaTheme="minorEastAsia"/>
          <w:i/>
          <w:iCs/>
          <w:sz w:val="22"/>
          <w:szCs w:val="22"/>
          <w:lang w:eastAsia="ja-JP"/>
        </w:rPr>
        <w:t>-Support</w:t>
      </w:r>
      <w:r>
        <w:rPr>
          <w:rFonts w:eastAsiaTheme="minorEastAsia"/>
          <w:b/>
          <w:bCs/>
          <w:i/>
          <w:iCs/>
          <w:sz w:val="22"/>
          <w:szCs w:val="22"/>
          <w:lang w:eastAsia="ja-JP"/>
        </w:rPr>
        <w:t>-UL</w:t>
      </w:r>
      <w:r>
        <w:rPr>
          <w:rFonts w:eastAsiaTheme="minorEastAsia"/>
          <w:sz w:val="22"/>
          <w:szCs w:val="22"/>
          <w:lang w:eastAsia="ja-JP"/>
        </w:rPr>
        <w:t>, the following combinations of UE capabilities can be indicated.</w:t>
      </w:r>
    </w:p>
    <w:tbl>
      <w:tblPr>
        <w:tblStyle w:val="af2"/>
        <w:tblW w:w="0" w:type="auto"/>
        <w:tblLook w:val="04A0" w:firstRow="1" w:lastRow="0" w:firstColumn="1" w:lastColumn="0" w:noHBand="0" w:noVBand="1"/>
      </w:tblPr>
      <w:tblGrid>
        <w:gridCol w:w="2547"/>
        <w:gridCol w:w="2977"/>
        <w:gridCol w:w="4105"/>
      </w:tblGrid>
      <w:tr w:rsidR="00710E6D" w14:paraId="47D6B4AD" w14:textId="77777777">
        <w:tc>
          <w:tcPr>
            <w:tcW w:w="2547" w:type="dxa"/>
          </w:tcPr>
          <w:p w14:paraId="31A5C6F7" w14:textId="77777777" w:rsidR="00710E6D" w:rsidRDefault="001409CC">
            <w:pPr>
              <w:rPr>
                <w:rFonts w:eastAsiaTheme="minorEastAsia"/>
                <w:bCs/>
                <w:i/>
                <w:iCs/>
                <w:lang w:eastAsia="ja-JP"/>
              </w:rPr>
            </w:pP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hint="eastAsia"/>
                <w:bCs/>
                <w:i/>
                <w:iCs/>
                <w:lang w:eastAsia="ja-JP"/>
              </w:rPr>
              <w:t xml:space="preserve"> </w:t>
            </w:r>
            <w:r>
              <w:rPr>
                <w:rFonts w:eastAsiaTheme="minorEastAsia"/>
                <w:bCs/>
                <w:lang w:eastAsia="ja-JP"/>
              </w:rPr>
              <w:t>(for DL)</w:t>
            </w:r>
          </w:p>
        </w:tc>
        <w:tc>
          <w:tcPr>
            <w:tcW w:w="2977" w:type="dxa"/>
          </w:tcPr>
          <w:p w14:paraId="3FCEC49A" w14:textId="77777777" w:rsidR="00710E6D" w:rsidRDefault="001409CC">
            <w:pPr>
              <w:rPr>
                <w:rFonts w:eastAsiaTheme="minorEastAsia"/>
                <w:lang w:eastAsia="ja-JP"/>
              </w:rPr>
            </w:pPr>
            <w:bookmarkStart w:id="4" w:name="_Hlk130318693"/>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b/>
                <w:i/>
                <w:iCs/>
                <w:lang w:eastAsia="ja-JP"/>
              </w:rPr>
              <w:t>-UL</w:t>
            </w:r>
            <w:r>
              <w:rPr>
                <w:rFonts w:eastAsiaTheme="minorEastAsia"/>
                <w:b/>
                <w:lang w:eastAsia="ja-JP"/>
              </w:rPr>
              <w:t xml:space="preserve"> </w:t>
            </w:r>
            <w:bookmarkEnd w:id="4"/>
            <w:r>
              <w:rPr>
                <w:rFonts w:eastAsiaTheme="minorEastAsia"/>
                <w:bCs/>
                <w:lang w:eastAsia="ja-JP"/>
              </w:rPr>
              <w:t>(for UL, new)</w:t>
            </w:r>
          </w:p>
        </w:tc>
        <w:tc>
          <w:tcPr>
            <w:tcW w:w="4105" w:type="dxa"/>
          </w:tcPr>
          <w:p w14:paraId="7A591DBC" w14:textId="77777777" w:rsidR="00710E6D" w:rsidRDefault="001409CC">
            <w:pPr>
              <w:rPr>
                <w:rFonts w:eastAsiaTheme="minorEastAsia"/>
                <w:lang w:eastAsia="ja-JP"/>
              </w:rPr>
            </w:pPr>
            <w:r>
              <w:rPr>
                <w:rFonts w:eastAsiaTheme="minorEastAsia"/>
                <w:lang w:eastAsia="ja-JP"/>
              </w:rPr>
              <w:t xml:space="preserve">UE supports in </w:t>
            </w:r>
            <w:r>
              <w:rPr>
                <w:rFonts w:eastAsiaTheme="minorEastAsia" w:hint="eastAsia"/>
                <w:lang w:eastAsia="ja-JP"/>
              </w:rPr>
              <w:t>D</w:t>
            </w:r>
            <w:r>
              <w:rPr>
                <w:rFonts w:eastAsiaTheme="minorEastAsia"/>
                <w:lang w:eastAsia="ja-JP"/>
              </w:rPr>
              <w:t>L/UL</w:t>
            </w:r>
          </w:p>
        </w:tc>
      </w:tr>
      <w:tr w:rsidR="00710E6D" w14:paraId="50BBBB37" w14:textId="77777777">
        <w:tc>
          <w:tcPr>
            <w:tcW w:w="2547" w:type="dxa"/>
          </w:tcPr>
          <w:p w14:paraId="12DE2299"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6EE20193" w14:textId="77777777" w:rsidR="00710E6D" w:rsidRDefault="001409CC">
            <w:pPr>
              <w:rPr>
                <w:rFonts w:eastAsiaTheme="minorEastAsia"/>
                <w:lang w:eastAsia="ja-JP"/>
              </w:rPr>
            </w:pPr>
            <w:r>
              <w:rPr>
                <w:rFonts w:eastAsiaTheme="minorEastAsia"/>
                <w:lang w:eastAsia="ja-JP"/>
              </w:rPr>
              <w:t>Contiguous</w:t>
            </w:r>
          </w:p>
        </w:tc>
        <w:tc>
          <w:tcPr>
            <w:tcW w:w="4105" w:type="dxa"/>
          </w:tcPr>
          <w:p w14:paraId="6F6354DE" w14:textId="77777777" w:rsidR="00710E6D" w:rsidRDefault="001409CC">
            <w:pPr>
              <w:pStyle w:val="afe"/>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tc>
      </w:tr>
      <w:tr w:rsidR="00710E6D" w14:paraId="7A482C11" w14:textId="77777777">
        <w:tc>
          <w:tcPr>
            <w:tcW w:w="2547" w:type="dxa"/>
          </w:tcPr>
          <w:p w14:paraId="4D09FC7B"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1327C9D0"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7875DCD8" w14:textId="77777777" w:rsidR="00710E6D" w:rsidRDefault="001409CC">
            <w:pPr>
              <w:pStyle w:val="afe"/>
              <w:numPr>
                <w:ilvl w:val="0"/>
                <w:numId w:val="15"/>
              </w:numPr>
              <w:rPr>
                <w:rFonts w:ascii="CG Times (WN)" w:eastAsiaTheme="minorEastAsia" w:hAnsi="CG Times (WN)"/>
                <w:sz w:val="20"/>
                <w:szCs w:val="20"/>
                <w:lang w:eastAsia="ja-JP"/>
              </w:rPr>
            </w:pPr>
            <w:commentRangeStart w:id="5"/>
            <w:r>
              <w:rPr>
                <w:rFonts w:ascii="CG Times (WN)" w:eastAsiaTheme="minorEastAsia" w:hAnsi="CG Times (WN)"/>
                <w:sz w:val="20"/>
                <w:szCs w:val="20"/>
                <w:lang w:eastAsia="ja-JP"/>
              </w:rPr>
              <w:t>Contiguous/Non-contiguous</w:t>
            </w:r>
            <w:commentRangeEnd w:id="5"/>
            <w:r>
              <w:rPr>
                <w:rStyle w:val="af7"/>
                <w:rFonts w:ascii="Times New Roman" w:hAnsi="Times New Roman"/>
                <w:szCs w:val="20"/>
              </w:rPr>
              <w:commentReference w:id="5"/>
            </w:r>
          </w:p>
        </w:tc>
      </w:tr>
      <w:tr w:rsidR="00710E6D" w14:paraId="1BC5AFB8" w14:textId="77777777">
        <w:tc>
          <w:tcPr>
            <w:tcW w:w="2547" w:type="dxa"/>
          </w:tcPr>
          <w:p w14:paraId="3DCF915F"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5F08B377" w14:textId="77777777" w:rsidR="00710E6D" w:rsidRDefault="001409CC">
            <w:pPr>
              <w:rPr>
                <w:rFonts w:eastAsiaTheme="minorEastAsia"/>
                <w:lang w:eastAsia="ja-JP"/>
              </w:rPr>
            </w:pPr>
            <w:r>
              <w:rPr>
                <w:rFonts w:eastAsiaTheme="minorEastAsia"/>
                <w:lang w:eastAsia="ja-JP"/>
              </w:rPr>
              <w:t>Contiguous</w:t>
            </w:r>
          </w:p>
        </w:tc>
        <w:tc>
          <w:tcPr>
            <w:tcW w:w="4105" w:type="dxa"/>
          </w:tcPr>
          <w:p w14:paraId="6BD9C0C8" w14:textId="77777777" w:rsidR="00710E6D" w:rsidRDefault="001409CC">
            <w:pPr>
              <w:pStyle w:val="afe"/>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5E466B7E" w14:textId="77777777">
        <w:tc>
          <w:tcPr>
            <w:tcW w:w="2547" w:type="dxa"/>
          </w:tcPr>
          <w:p w14:paraId="09F2F173"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482586D1"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62B1E90C" w14:textId="77777777" w:rsidR="00710E6D" w:rsidRDefault="001409CC">
            <w:pPr>
              <w:pStyle w:val="afe"/>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377DC2E4" w14:textId="77777777">
        <w:tc>
          <w:tcPr>
            <w:tcW w:w="2547" w:type="dxa"/>
          </w:tcPr>
          <w:p w14:paraId="4E969D76"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032385CC" w14:textId="77777777" w:rsidR="00710E6D" w:rsidRDefault="001409CC">
            <w:pPr>
              <w:rPr>
                <w:rFonts w:eastAsiaTheme="minorEastAsia"/>
                <w:lang w:eastAsia="ja-JP"/>
              </w:rPr>
            </w:pPr>
            <w:r>
              <w:rPr>
                <w:rFonts w:eastAsiaTheme="minorEastAsia"/>
                <w:lang w:eastAsia="ja-JP"/>
              </w:rPr>
              <w:t>Contiguous</w:t>
            </w:r>
          </w:p>
        </w:tc>
        <w:tc>
          <w:tcPr>
            <w:tcW w:w="4105" w:type="dxa"/>
          </w:tcPr>
          <w:p w14:paraId="04D092FE" w14:textId="77777777" w:rsidR="00710E6D" w:rsidRDefault="001409CC">
            <w:pPr>
              <w:pStyle w:val="afe"/>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p w14:paraId="50A3D060" w14:textId="77777777" w:rsidR="00710E6D" w:rsidRDefault="001409CC">
            <w:pPr>
              <w:pStyle w:val="afe"/>
              <w:numPr>
                <w:ilvl w:val="0"/>
                <w:numId w:val="15"/>
              </w:numPr>
              <w:spacing w:line="257" w:lineRule="auto"/>
              <w:rPr>
                <w:rFonts w:ascii="CG Times (WN)" w:eastAsiaTheme="minorEastAsia" w:hAnsi="CG Times (WN)"/>
                <w:sz w:val="20"/>
                <w:szCs w:val="20"/>
                <w:lang w:eastAsia="ja-JP"/>
              </w:rPr>
              <w:pPrChange w:id="6" w:author="QC(MK)" w:date="2023-03-29T19:27:00Z">
                <w:pPr>
                  <w:pStyle w:val="afe"/>
                  <w:keepNext/>
                  <w:keepLines/>
                  <w:numPr>
                    <w:numId w:val="15"/>
                  </w:numPr>
                  <w:ind w:left="420" w:hanging="420"/>
                  <w:jc w:val="right"/>
                </w:pPr>
              </w:pPrChange>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3F3A5C55" w14:textId="77777777">
        <w:tc>
          <w:tcPr>
            <w:tcW w:w="2547" w:type="dxa"/>
          </w:tcPr>
          <w:p w14:paraId="6EAA6F14"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1B7452B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58953707" w14:textId="77777777" w:rsidR="00710E6D" w:rsidRDefault="001409CC">
            <w:pPr>
              <w:pStyle w:val="afe"/>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p>
          <w:p w14:paraId="6F6CE281" w14:textId="77777777" w:rsidR="00710E6D" w:rsidRDefault="001409CC">
            <w:pPr>
              <w:pStyle w:val="afe"/>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28BD4D33" w14:textId="77777777">
        <w:tc>
          <w:tcPr>
            <w:tcW w:w="2547" w:type="dxa"/>
          </w:tcPr>
          <w:p w14:paraId="3CF51141"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20A3C56E"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45D9C622" w14:textId="77777777" w:rsidR="00710E6D" w:rsidRDefault="001409CC">
            <w:pPr>
              <w:pStyle w:val="afe"/>
              <w:numPr>
                <w:ilvl w:val="0"/>
                <w:numId w:val="15"/>
              </w:numPr>
              <w:rPr>
                <w:rFonts w:ascii="CG Times (WN)" w:eastAsiaTheme="minorEastAsia" w:hAnsi="CG Times (WN)"/>
                <w:sz w:val="20"/>
                <w:szCs w:val="20"/>
                <w:lang w:eastAsia="ja-JP"/>
              </w:rPr>
            </w:pPr>
            <w:commentRangeStart w:id="7"/>
            <w:r>
              <w:rPr>
                <w:rFonts w:ascii="CG Times (WN)" w:eastAsiaTheme="minorEastAsia" w:hAnsi="CG Times (WN)"/>
                <w:sz w:val="20"/>
                <w:szCs w:val="20"/>
                <w:lang w:eastAsia="ja-JP"/>
              </w:rPr>
              <w:t>Contiguous/Contiguous</w:t>
            </w:r>
          </w:p>
          <w:p w14:paraId="4E92D088" w14:textId="77777777" w:rsidR="00710E6D" w:rsidRDefault="001409CC">
            <w:pPr>
              <w:pStyle w:val="afe"/>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commentRangeEnd w:id="7"/>
            <w:r>
              <w:rPr>
                <w:rStyle w:val="af7"/>
                <w:rFonts w:ascii="Times New Roman" w:hAnsi="Times New Roman"/>
                <w:szCs w:val="20"/>
              </w:rPr>
              <w:commentReference w:id="7"/>
            </w:r>
          </w:p>
        </w:tc>
      </w:tr>
      <w:tr w:rsidR="00710E6D" w14:paraId="4A98BFA5" w14:textId="77777777">
        <w:tc>
          <w:tcPr>
            <w:tcW w:w="2547" w:type="dxa"/>
          </w:tcPr>
          <w:p w14:paraId="01476A2F" w14:textId="77777777" w:rsidR="00710E6D" w:rsidRDefault="001409CC">
            <w:pPr>
              <w:rPr>
                <w:rFonts w:eastAsiaTheme="minorEastAsia"/>
                <w:lang w:eastAsia="ja-JP"/>
              </w:rPr>
            </w:pPr>
            <w:r>
              <w:rPr>
                <w:rFonts w:eastAsiaTheme="minorEastAsia" w:hint="eastAsia"/>
                <w:lang w:eastAsia="ja-JP"/>
              </w:rPr>
              <w:lastRenderedPageBreak/>
              <w:t>N</w:t>
            </w:r>
            <w:r>
              <w:rPr>
                <w:rFonts w:eastAsiaTheme="minorEastAsia"/>
                <w:lang w:eastAsia="ja-JP"/>
              </w:rPr>
              <w:t>on-contiguous</w:t>
            </w:r>
          </w:p>
        </w:tc>
        <w:tc>
          <w:tcPr>
            <w:tcW w:w="2977" w:type="dxa"/>
          </w:tcPr>
          <w:p w14:paraId="2BC13995"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2ECADEED" w14:textId="77777777" w:rsidR="00710E6D" w:rsidRDefault="001409CC">
            <w:pPr>
              <w:pStyle w:val="afe"/>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p w14:paraId="37D6E840" w14:textId="77777777" w:rsidR="00710E6D" w:rsidRDefault="001409CC">
            <w:pPr>
              <w:pStyle w:val="afe"/>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557B705D" w14:textId="77777777">
        <w:tc>
          <w:tcPr>
            <w:tcW w:w="2547" w:type="dxa"/>
          </w:tcPr>
          <w:p w14:paraId="60FCFDBF"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649F7C4D"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55706FBC" w14:textId="77777777" w:rsidR="00710E6D" w:rsidRDefault="001409CC">
            <w:pPr>
              <w:rPr>
                <w:rFonts w:eastAsiaTheme="minorEastAsia"/>
                <w:i/>
                <w:iCs/>
                <w:lang w:eastAsia="ja-JP"/>
              </w:rPr>
            </w:pPr>
            <w:r>
              <w:rPr>
                <w:rFonts w:eastAsiaTheme="minorEastAsia"/>
                <w:i/>
                <w:iCs/>
                <w:lang w:eastAsia="ja-JP"/>
              </w:rPr>
              <w:t>Further discussed below</w:t>
            </w:r>
          </w:p>
        </w:tc>
      </w:tr>
    </w:tbl>
    <w:p w14:paraId="7B927D4B"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RAN2 can discuss whether there is any missing case or whether there is any invalid combination, e.g. DL: Non-contiguous / UL: Contiguous, which can result in UL carrier without paired DL. One could have preference to keep the UE capability signalling generic to cover any potential cases.</w:t>
      </w:r>
    </w:p>
    <w:p w14:paraId="3DDD9A76" w14:textId="77777777" w:rsidR="00710E6D" w:rsidRDefault="001409CC">
      <w:pPr>
        <w:spacing w:beforeLines="100" w:before="24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Any invalid or missing case in the tables above?</w:t>
      </w:r>
    </w:p>
    <w:tbl>
      <w:tblPr>
        <w:tblStyle w:val="af2"/>
        <w:tblW w:w="0" w:type="auto"/>
        <w:tblLook w:val="04A0" w:firstRow="1" w:lastRow="0" w:firstColumn="1" w:lastColumn="0" w:noHBand="0" w:noVBand="1"/>
      </w:tblPr>
      <w:tblGrid>
        <w:gridCol w:w="1980"/>
        <w:gridCol w:w="1843"/>
        <w:gridCol w:w="5806"/>
      </w:tblGrid>
      <w:tr w:rsidR="00710E6D" w14:paraId="7EECEC7C" w14:textId="77777777">
        <w:tc>
          <w:tcPr>
            <w:tcW w:w="1980" w:type="dxa"/>
            <w:shd w:val="clear" w:color="auto" w:fill="F2F2F2" w:themeFill="background1" w:themeFillShade="F2"/>
          </w:tcPr>
          <w:p w14:paraId="797B7037"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0F8CD589" w14:textId="77777777" w:rsidR="00710E6D" w:rsidRDefault="001409CC">
            <w:pPr>
              <w:rPr>
                <w:rFonts w:eastAsiaTheme="minorEastAsia"/>
                <w:b/>
                <w:lang w:eastAsia="ja-JP"/>
              </w:rPr>
            </w:pPr>
            <w:r>
              <w:rPr>
                <w:rFonts w:eastAsiaTheme="minorEastAsia"/>
                <w:b/>
                <w:lang w:eastAsia="ja-JP"/>
              </w:rPr>
              <w:t>Any invalid or missing case? (Yes/No)</w:t>
            </w:r>
          </w:p>
        </w:tc>
        <w:tc>
          <w:tcPr>
            <w:tcW w:w="5806" w:type="dxa"/>
            <w:shd w:val="clear" w:color="auto" w:fill="F2F2F2" w:themeFill="background1" w:themeFillShade="F2"/>
          </w:tcPr>
          <w:p w14:paraId="28E89D72"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51CF257C" w14:textId="77777777">
        <w:tc>
          <w:tcPr>
            <w:tcW w:w="1980" w:type="dxa"/>
          </w:tcPr>
          <w:p w14:paraId="62395B96"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4D7B8426" w14:textId="77777777" w:rsidR="00710E6D" w:rsidRDefault="001409CC">
            <w:pPr>
              <w:rPr>
                <w:rFonts w:eastAsia="等线"/>
                <w:lang w:eastAsia="zh-CN"/>
              </w:rPr>
            </w:pPr>
            <w:r>
              <w:rPr>
                <w:rFonts w:eastAsia="等线" w:hint="eastAsia"/>
                <w:lang w:eastAsia="zh-CN"/>
              </w:rPr>
              <w:t>S</w:t>
            </w:r>
            <w:r>
              <w:rPr>
                <w:rFonts w:eastAsia="等线"/>
                <w:lang w:eastAsia="zh-CN"/>
              </w:rPr>
              <w:t>ee comment</w:t>
            </w:r>
          </w:p>
        </w:tc>
        <w:tc>
          <w:tcPr>
            <w:tcW w:w="5806" w:type="dxa"/>
          </w:tcPr>
          <w:p w14:paraId="16898CE9" w14:textId="77777777" w:rsidR="00710E6D" w:rsidRDefault="001409CC">
            <w:pPr>
              <w:rPr>
                <w:rFonts w:eastAsia="等线"/>
                <w:lang w:eastAsia="zh-CN"/>
              </w:rPr>
            </w:pPr>
            <w:r>
              <w:rPr>
                <w:rFonts w:eastAsia="等线" w:hint="eastAsia"/>
                <w:lang w:eastAsia="zh-CN"/>
              </w:rPr>
              <w:t>I</w:t>
            </w:r>
            <w:r>
              <w:rPr>
                <w:rFonts w:eastAsia="等线"/>
                <w:lang w:eastAsia="zh-CN"/>
              </w:rPr>
              <w:t>n our understanding, since the old field is for DL only, it means  absence of the new field (as in legacy) = no restriction on UL, which can be interpreted for some BC:s as ‘both’, e.g., case-4 in R2-2300060 – as clarified in R2-2300141</w:t>
            </w:r>
          </w:p>
          <w:p w14:paraId="35EF77B9" w14:textId="77777777" w:rsidR="00710E6D" w:rsidRDefault="00710E6D">
            <w:pPr>
              <w:rPr>
                <w:rFonts w:eastAsia="等线"/>
                <w:lang w:eastAsia="zh-CN"/>
              </w:rPr>
            </w:pPr>
          </w:p>
          <w:p w14:paraId="3ED0CD13" w14:textId="77777777" w:rsidR="00710E6D" w:rsidRDefault="001409CC">
            <w:pPr>
              <w:keepNext/>
              <w:spacing w:beforeLines="50" w:before="120"/>
            </w:pPr>
            <w:r>
              <w:rPr>
                <w:noProof/>
                <w:lang w:val="en-US" w:eastAsia="zh-CN"/>
              </w:rPr>
              <w:drawing>
                <wp:inline distT="0" distB="0" distL="0" distR="0" wp14:anchorId="205E8824" wp14:editId="65998A4B">
                  <wp:extent cx="311023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43048" cy="1405265"/>
                          </a:xfrm>
                          <a:prstGeom prst="rect">
                            <a:avLst/>
                          </a:prstGeom>
                          <a:noFill/>
                        </pic:spPr>
                      </pic:pic>
                    </a:graphicData>
                  </a:graphic>
                </wp:inline>
              </w:drawing>
            </w:r>
          </w:p>
          <w:p w14:paraId="6B5815B6" w14:textId="77777777" w:rsidR="00710E6D" w:rsidRDefault="001409CC">
            <w:pPr>
              <w:pStyle w:val="a6"/>
            </w:pPr>
            <w:r>
              <w:t xml:space="preserve">Figure </w:t>
            </w:r>
            <w:r w:rsidR="00C01DCF">
              <w:fldChar w:fldCharType="begin"/>
            </w:r>
            <w:r w:rsidR="00C01DCF">
              <w:instrText xml:space="preserve"> SEQ Figure \* ARABIC </w:instrText>
            </w:r>
            <w:r w:rsidR="00C01DCF">
              <w:fldChar w:fldCharType="separate"/>
            </w:r>
            <w:r>
              <w:t>2</w:t>
            </w:r>
            <w:r w:rsidR="00C01DCF">
              <w:fldChar w:fldCharType="end"/>
            </w:r>
            <w:r>
              <w:t xml:space="preserve"> Possible configuration of DC_48A_(n)48AA+DC_(n)48AA,DC_48A_n48A</w:t>
            </w:r>
          </w:p>
          <w:p w14:paraId="2D45CFB8" w14:textId="77777777" w:rsidR="00710E6D" w:rsidRDefault="00710E6D">
            <w:pPr>
              <w:rPr>
                <w:rFonts w:eastAsia="等线"/>
                <w:lang w:eastAsia="zh-CN"/>
              </w:rPr>
            </w:pPr>
          </w:p>
          <w:p w14:paraId="6A3E8F32" w14:textId="77777777" w:rsidR="00710E6D" w:rsidRDefault="001409CC">
            <w:pPr>
              <w:rPr>
                <w:rFonts w:eastAsia="等线"/>
                <w:lang w:eastAsia="zh-CN"/>
              </w:rPr>
            </w:pPr>
            <w:r>
              <w:rPr>
                <w:rFonts w:eastAsia="等线"/>
                <w:lang w:eastAsia="zh-CN"/>
              </w:rPr>
              <w:t>So we wonder whether the final 3 rows of the table above are really needed.</w:t>
            </w:r>
          </w:p>
          <w:p w14:paraId="7D086AB2" w14:textId="77777777" w:rsidR="00710E6D" w:rsidRDefault="00710E6D">
            <w:pPr>
              <w:rPr>
                <w:rFonts w:eastAsia="等线"/>
                <w:lang w:eastAsia="zh-CN"/>
              </w:rPr>
            </w:pPr>
          </w:p>
          <w:p w14:paraId="27B9EB15" w14:textId="77777777" w:rsidR="00DF329A" w:rsidRDefault="001409CC">
            <w:pPr>
              <w:ind w:left="100" w:hangingChars="50" w:hanging="100"/>
              <w:rPr>
                <w:ins w:id="8" w:author="QC(MK)" w:date="2023-03-29T19:12:00Z"/>
                <w:rFonts w:eastAsia="等线"/>
                <w:lang w:eastAsia="zh-CN"/>
              </w:rPr>
            </w:pPr>
            <w:r>
              <w:rPr>
                <w:rFonts w:eastAsia="等线" w:hint="eastAsia"/>
                <w:lang w:eastAsia="zh-CN"/>
              </w:rPr>
              <w:t>B</w:t>
            </w:r>
            <w:r>
              <w:rPr>
                <w:rFonts w:eastAsia="等线"/>
                <w:lang w:eastAsia="zh-CN"/>
              </w:rPr>
              <w:t>esides, we wonder if the combo of “DL = Non-contiguous, UL=Contiguous’ really exists? And due to the same reason, whether it is unnecessary to have ‘DL=both, UL=contiguous’ given ‘DL = contiguous, UL=contiguous’ is already there.</w:t>
            </w:r>
          </w:p>
          <w:p w14:paraId="46F22055" w14:textId="10382C5A" w:rsidR="00710E6D" w:rsidRDefault="00DF329A">
            <w:pPr>
              <w:ind w:left="100" w:hangingChars="50" w:hanging="100"/>
              <w:rPr>
                <w:rFonts w:eastAsia="等线"/>
                <w:lang w:eastAsia="zh-CN"/>
              </w:rPr>
            </w:pPr>
            <w:ins w:id="9" w:author="QC(MK)" w:date="2023-03-29T19:12:00Z">
              <w:r>
                <w:rPr>
                  <w:rFonts w:eastAsia="等线"/>
                  <w:lang w:eastAsia="zh-CN"/>
                </w:rPr>
                <w:t>[Rap]</w:t>
              </w:r>
            </w:ins>
            <w:r w:rsidR="001409CC">
              <w:rPr>
                <w:rFonts w:eastAsia="等线"/>
                <w:lang w:eastAsia="zh-CN"/>
              </w:rPr>
              <w:t xml:space="preserve"> </w:t>
            </w:r>
            <w:ins w:id="10" w:author="QC(MK)" w:date="2023-03-29T19:12:00Z">
              <w:r>
                <w:rPr>
                  <w:rFonts w:eastAsia="等线"/>
                  <w:lang w:eastAsia="zh-CN"/>
                </w:rPr>
                <w:t>Please see intermediate summary.</w:t>
              </w:r>
            </w:ins>
          </w:p>
        </w:tc>
      </w:tr>
      <w:tr w:rsidR="00710E6D" w14:paraId="4E975D7C" w14:textId="77777777">
        <w:tc>
          <w:tcPr>
            <w:tcW w:w="1980" w:type="dxa"/>
          </w:tcPr>
          <w:p w14:paraId="12DDE043" w14:textId="77777777" w:rsidR="00710E6D" w:rsidRDefault="001409CC">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64F1387D" w14:textId="77777777" w:rsidR="00710E6D" w:rsidRDefault="001409CC">
            <w:pPr>
              <w:rPr>
                <w:rFonts w:eastAsia="等线"/>
                <w:lang w:eastAsia="zh-CN"/>
              </w:rPr>
            </w:pPr>
            <w:r>
              <w:rPr>
                <w:rFonts w:eastAsia="等线"/>
                <w:lang w:eastAsia="zh-CN"/>
              </w:rPr>
              <w:t>See comments</w:t>
            </w:r>
          </w:p>
        </w:tc>
        <w:tc>
          <w:tcPr>
            <w:tcW w:w="5806" w:type="dxa"/>
          </w:tcPr>
          <w:p w14:paraId="1510FE90" w14:textId="77777777" w:rsidR="00710E6D" w:rsidRDefault="001409CC">
            <w:pPr>
              <w:rPr>
                <w:rFonts w:eastAsiaTheme="minorEastAsia"/>
                <w:lang w:eastAsia="ja-JP"/>
              </w:rPr>
            </w:pPr>
            <w:r>
              <w:rPr>
                <w:rFonts w:eastAsiaTheme="minorEastAsia"/>
                <w:lang w:eastAsia="ja-JP"/>
              </w:rPr>
              <w:t>We understand the following cases are not valid:</w:t>
            </w:r>
          </w:p>
          <w:p w14:paraId="4802840C" w14:textId="77777777" w:rsidR="00710E6D" w:rsidRDefault="001409CC">
            <w:pPr>
              <w:rPr>
                <w:rFonts w:eastAsiaTheme="minorEastAsia"/>
                <w:lang w:eastAsia="ja-JP"/>
              </w:rPr>
            </w:pPr>
            <w:r>
              <w:rPr>
                <w:rFonts w:eastAsiaTheme="minorEastAsia"/>
                <w:lang w:eastAsia="ja-JP"/>
              </w:rPr>
              <w:t>1) DL: Non-contiguous / UL: Contiguous;</w:t>
            </w:r>
          </w:p>
          <w:p w14:paraId="2390A0DE" w14:textId="77777777" w:rsidR="00710E6D" w:rsidRDefault="001409CC">
            <w:pPr>
              <w:rPr>
                <w:rFonts w:eastAsiaTheme="minorEastAsia"/>
                <w:lang w:eastAsia="ja-JP"/>
              </w:rPr>
            </w:pPr>
            <w:r>
              <w:rPr>
                <w:rFonts w:eastAsiaTheme="minorEastAsia"/>
                <w:lang w:eastAsia="ja-JP"/>
              </w:rPr>
              <w:t>2) DL: Both / UL: Contiguous;</w:t>
            </w:r>
          </w:p>
          <w:p w14:paraId="7E783CB0" w14:textId="77777777" w:rsidR="00710E6D" w:rsidRDefault="001409CC">
            <w:pPr>
              <w:rPr>
                <w:rFonts w:eastAsia="等线"/>
                <w:lang w:eastAsia="zh-CN"/>
              </w:rPr>
            </w:pPr>
            <w:r>
              <w:rPr>
                <w:rFonts w:eastAsia="等线" w:hint="eastAsia"/>
                <w:lang w:eastAsia="zh-CN"/>
              </w:rPr>
              <w:t>3</w:t>
            </w:r>
            <w:r>
              <w:rPr>
                <w:rFonts w:eastAsia="等线"/>
                <w:lang w:eastAsia="zh-CN"/>
              </w:rPr>
              <w:t>) DL: Non-contiguous / UL: Both.</w:t>
            </w:r>
          </w:p>
          <w:p w14:paraId="65BD162F" w14:textId="77777777" w:rsidR="00710E6D" w:rsidRDefault="001409CC">
            <w:pPr>
              <w:rPr>
                <w:rFonts w:eastAsiaTheme="minorEastAsia"/>
                <w:lang w:eastAsia="ja-JP"/>
              </w:rPr>
            </w:pPr>
            <w:r>
              <w:rPr>
                <w:rFonts w:eastAsiaTheme="minorEastAsia"/>
                <w:lang w:eastAsia="ja-JP"/>
              </w:rPr>
              <w:t xml:space="preserve">As mentioned by </w:t>
            </w:r>
            <w:proofErr w:type="spellStart"/>
            <w:r>
              <w:rPr>
                <w:rFonts w:eastAsiaTheme="minorEastAsia"/>
                <w:lang w:eastAsia="ja-JP"/>
              </w:rPr>
              <w:t>rapp</w:t>
            </w:r>
            <w:proofErr w:type="spellEnd"/>
            <w:r>
              <w:rPr>
                <w:rFonts w:eastAsiaTheme="minorEastAsia"/>
                <w:lang w:eastAsia="ja-JP"/>
              </w:rPr>
              <w:t xml:space="preserve">, there will be a UL carrier without a paired DL carrier in these cases. </w:t>
            </w:r>
          </w:p>
          <w:p w14:paraId="2208F8CB" w14:textId="77777777" w:rsidR="00710E6D" w:rsidRDefault="001409CC">
            <w:pPr>
              <w:rPr>
                <w:rFonts w:eastAsia="等线"/>
                <w:lang w:eastAsia="zh-CN"/>
              </w:rPr>
            </w:pPr>
            <w:r>
              <w:rPr>
                <w:rFonts w:eastAsia="等线"/>
                <w:lang w:eastAsia="zh-CN"/>
              </w:rPr>
              <w:t xml:space="preserve">As for the legacy field, we have different understanding from </w:t>
            </w:r>
            <w:r>
              <w:rPr>
                <w:rFonts w:eastAsia="等线"/>
                <w:lang w:eastAsia="zh-CN"/>
              </w:rPr>
              <w:lastRenderedPageBreak/>
              <w:t xml:space="preserve">OPPO. We think the legacy field indicates the same contiguity capability for both DL and UL if the new capability is not included. </w:t>
            </w:r>
            <w:r>
              <w:rPr>
                <w:rFonts w:eastAsia="等线" w:hint="eastAsia"/>
                <w:lang w:eastAsia="zh-CN"/>
              </w:rPr>
              <w:t>W</w:t>
            </w:r>
            <w:r>
              <w:rPr>
                <w:rFonts w:eastAsia="等线"/>
                <w:lang w:eastAsia="zh-CN"/>
              </w:rPr>
              <w:t>h</w:t>
            </w:r>
            <w:r>
              <w:rPr>
                <w:rFonts w:eastAsia="等线" w:hint="eastAsia"/>
                <w:lang w:eastAsia="zh-CN"/>
              </w:rPr>
              <w:t>en</w:t>
            </w:r>
            <w:r>
              <w:rPr>
                <w:rFonts w:eastAsia="等线"/>
                <w:lang w:eastAsia="zh-CN"/>
              </w:rPr>
              <w:t xml:space="preserve"> the UE has a different UL capability from DL, the new capability will be included. That’s why the current signalling cannot support the case3 and case4, and new capability signalling is needed, as what we agreed in RAN2#119bis. </w:t>
            </w:r>
          </w:p>
          <w:p w14:paraId="4D3D56EB" w14:textId="77777777" w:rsidR="00710E6D" w:rsidRDefault="001409CC">
            <w:pPr>
              <w:pStyle w:val="Agreement"/>
              <w:numPr>
                <w:ilvl w:val="0"/>
                <w:numId w:val="13"/>
              </w:numPr>
            </w:pPr>
            <w:r>
              <w:t xml:space="preserve">RAN2 concludes that the discussed cases are not currently supported by signalling and new signalling is needed. </w:t>
            </w:r>
          </w:p>
          <w:p w14:paraId="453C40AD" w14:textId="77777777" w:rsidR="00710E6D" w:rsidRDefault="00710E6D">
            <w:pPr>
              <w:rPr>
                <w:rFonts w:eastAsia="等线"/>
                <w:lang w:eastAsia="zh-CN"/>
              </w:rPr>
            </w:pPr>
          </w:p>
          <w:p w14:paraId="4FFEE5EE" w14:textId="77777777" w:rsidR="00710E6D" w:rsidRDefault="001409CC">
            <w:pPr>
              <w:rPr>
                <w:ins w:id="11" w:author="QC(MK)" w:date="2023-03-29T19:12:00Z"/>
                <w:rFonts w:eastAsia="等线"/>
                <w:lang w:eastAsia="zh-CN"/>
              </w:rPr>
            </w:pPr>
            <w:r>
              <w:rPr>
                <w:rFonts w:eastAsia="等线" w:hint="eastAsia"/>
                <w:lang w:eastAsia="zh-CN"/>
              </w:rPr>
              <w:t>W</w:t>
            </w:r>
            <w:r>
              <w:rPr>
                <w:rFonts w:eastAsia="等线"/>
                <w:lang w:eastAsia="zh-CN"/>
              </w:rPr>
              <w:t>e understand there will be NBC issue if there is no restriction on UL for legacy field. To keep backward compatibility, we suggest to clarify the legacy field indicates the same contiguity for both DL and UL when the new capability is not included. If the new capability is included, the upgraded NW can know additional UL capability through the new field.</w:t>
            </w:r>
          </w:p>
          <w:p w14:paraId="3389F561" w14:textId="7DF49D60" w:rsidR="00DF329A" w:rsidRDefault="00DF329A">
            <w:pPr>
              <w:rPr>
                <w:rFonts w:eastAsia="等线"/>
                <w:lang w:eastAsia="zh-CN"/>
              </w:rPr>
            </w:pPr>
            <w:ins w:id="12" w:author="QC(MK)" w:date="2023-03-29T19:12:00Z">
              <w:r>
                <w:rPr>
                  <w:rFonts w:eastAsia="等线"/>
                  <w:lang w:eastAsia="zh-CN"/>
                </w:rPr>
                <w:t>[Rap] Please see intermediate summary.</w:t>
              </w:r>
            </w:ins>
          </w:p>
        </w:tc>
      </w:tr>
      <w:tr w:rsidR="00710E6D" w14:paraId="74677FD8" w14:textId="77777777">
        <w:tc>
          <w:tcPr>
            <w:tcW w:w="1980" w:type="dxa"/>
          </w:tcPr>
          <w:p w14:paraId="1FEA3052" w14:textId="77777777" w:rsidR="00710E6D" w:rsidRDefault="001409CC">
            <w:pPr>
              <w:rPr>
                <w:lang w:val="en-US" w:eastAsia="zh-CN"/>
              </w:rPr>
            </w:pPr>
            <w:r>
              <w:rPr>
                <w:rFonts w:hint="eastAsia"/>
                <w:lang w:val="en-US" w:eastAsia="zh-CN"/>
              </w:rPr>
              <w:lastRenderedPageBreak/>
              <w:t>ZTE</w:t>
            </w:r>
          </w:p>
        </w:tc>
        <w:tc>
          <w:tcPr>
            <w:tcW w:w="1843" w:type="dxa"/>
          </w:tcPr>
          <w:p w14:paraId="764C7E32" w14:textId="77777777" w:rsidR="00710E6D" w:rsidRDefault="001409CC">
            <w:pPr>
              <w:rPr>
                <w:lang w:val="en-US" w:eastAsia="zh-CN"/>
              </w:rPr>
            </w:pPr>
            <w:r>
              <w:rPr>
                <w:rFonts w:hint="eastAsia"/>
                <w:lang w:val="en-US" w:eastAsia="zh-CN"/>
              </w:rPr>
              <w:t>Agree with all of above cases</w:t>
            </w:r>
          </w:p>
        </w:tc>
        <w:tc>
          <w:tcPr>
            <w:tcW w:w="5806" w:type="dxa"/>
          </w:tcPr>
          <w:p w14:paraId="6F923E25" w14:textId="77777777" w:rsidR="00710E6D" w:rsidRDefault="001409CC">
            <w:pPr>
              <w:rPr>
                <w:lang w:val="en-US" w:eastAsia="zh-CN"/>
              </w:rPr>
            </w:pPr>
            <w:r>
              <w:rPr>
                <w:rFonts w:hint="eastAsia"/>
                <w:lang w:val="en-US" w:eastAsia="zh-CN"/>
              </w:rPr>
              <w:t>We agree with all of the above cases.</w:t>
            </w:r>
          </w:p>
          <w:p w14:paraId="5867068E" w14:textId="77777777" w:rsidR="00710E6D" w:rsidRDefault="001409CC">
            <w:pPr>
              <w:rPr>
                <w:lang w:val="en-US" w:eastAsia="zh-CN"/>
              </w:rPr>
            </w:pPr>
            <w:r>
              <w:rPr>
                <w:rFonts w:hint="eastAsia"/>
                <w:lang w:val="en-US" w:eastAsia="zh-CN"/>
              </w:rPr>
              <w:t>For the 3 cases as below:</w:t>
            </w:r>
          </w:p>
          <w:p w14:paraId="03734BD5" w14:textId="77777777" w:rsidR="00710E6D" w:rsidRDefault="001409CC">
            <w:pPr>
              <w:rPr>
                <w:rFonts w:eastAsiaTheme="minorEastAsia"/>
                <w:lang w:eastAsia="ja-JP"/>
              </w:rPr>
            </w:pPr>
            <w:r>
              <w:rPr>
                <w:rFonts w:eastAsiaTheme="minorEastAsia"/>
                <w:lang w:eastAsia="ja-JP"/>
              </w:rPr>
              <w:t>1) DL: Non-contiguous / UL: Contiguous;</w:t>
            </w:r>
          </w:p>
          <w:p w14:paraId="7930E079" w14:textId="77777777" w:rsidR="00710E6D" w:rsidRDefault="001409CC">
            <w:pPr>
              <w:rPr>
                <w:rFonts w:eastAsiaTheme="minorEastAsia"/>
                <w:lang w:eastAsia="ja-JP"/>
              </w:rPr>
            </w:pPr>
            <w:r>
              <w:rPr>
                <w:rFonts w:eastAsiaTheme="minorEastAsia"/>
                <w:lang w:eastAsia="ja-JP"/>
              </w:rPr>
              <w:t>2) DL: Both / UL: Contiguous;</w:t>
            </w:r>
          </w:p>
          <w:p w14:paraId="632087B4" w14:textId="77777777" w:rsidR="00710E6D" w:rsidRDefault="001409CC">
            <w:pPr>
              <w:rPr>
                <w:rFonts w:eastAsia="等线"/>
                <w:lang w:eastAsia="zh-CN"/>
              </w:rPr>
            </w:pPr>
            <w:r>
              <w:rPr>
                <w:rFonts w:eastAsia="等线" w:hint="eastAsia"/>
                <w:lang w:eastAsia="zh-CN"/>
              </w:rPr>
              <w:t>3</w:t>
            </w:r>
            <w:r>
              <w:rPr>
                <w:rFonts w:eastAsia="等线"/>
                <w:lang w:eastAsia="zh-CN"/>
              </w:rPr>
              <w:t>) DL: Non-contiguous / UL: Both.</w:t>
            </w:r>
          </w:p>
          <w:p w14:paraId="0E7407D1" w14:textId="77777777" w:rsidR="00710E6D" w:rsidRDefault="001409CC">
            <w:pPr>
              <w:rPr>
                <w:ins w:id="13" w:author="QC(MK)" w:date="2023-03-29T19:12:00Z"/>
                <w:lang w:val="en-US" w:eastAsia="zh-CN"/>
              </w:rPr>
            </w:pPr>
            <w:r>
              <w:rPr>
                <w:rFonts w:hint="eastAsia"/>
                <w:lang w:val="en-US" w:eastAsia="zh-CN"/>
              </w:rPr>
              <w:t>We think they shall also be supported for the forward compatibility.</w:t>
            </w:r>
          </w:p>
          <w:p w14:paraId="7202E712" w14:textId="5A7B8B48" w:rsidR="00DF329A" w:rsidRPr="00DF329A" w:rsidRDefault="00DF329A">
            <w:pPr>
              <w:keepNext/>
              <w:keepLines/>
              <w:jc w:val="right"/>
              <w:rPr>
                <w:rFonts w:eastAsiaTheme="minorEastAsia"/>
                <w:lang w:val="en-US" w:eastAsia="ja-JP"/>
                <w:rPrChange w:id="14" w:author="QC(MK)" w:date="2023-03-29T19:12:00Z">
                  <w:rPr>
                    <w:rFonts w:ascii="Arial" w:hAnsi="Arial"/>
                    <w:sz w:val="18"/>
                    <w:lang w:val="en-US" w:eastAsia="zh-CN"/>
                  </w:rPr>
                </w:rPrChange>
              </w:rPr>
            </w:pPr>
            <w:ins w:id="15" w:author="QC(MK)" w:date="2023-03-29T19:12:00Z">
              <w:r>
                <w:rPr>
                  <w:rFonts w:eastAsiaTheme="minorEastAsia" w:hint="eastAsia"/>
                  <w:lang w:val="en-US" w:eastAsia="ja-JP"/>
                </w:rPr>
                <w:t>[</w:t>
              </w:r>
              <w:r>
                <w:rPr>
                  <w:rFonts w:eastAsiaTheme="minorEastAsia"/>
                  <w:lang w:val="en-US" w:eastAsia="ja-JP"/>
                </w:rPr>
                <w:t xml:space="preserve">Rap] </w:t>
              </w:r>
              <w:r w:rsidR="00006FEB">
                <w:rPr>
                  <w:rFonts w:eastAsia="等线"/>
                  <w:lang w:eastAsia="zh-CN"/>
                </w:rPr>
                <w:t>Please see intermediate summary. The so</w:t>
              </w:r>
            </w:ins>
            <w:ins w:id="16" w:author="QC(MK)" w:date="2023-03-29T19:13:00Z">
              <w:r w:rsidR="00006FEB">
                <w:rPr>
                  <w:rFonts w:eastAsia="等线"/>
                  <w:lang w:eastAsia="zh-CN"/>
                </w:rPr>
                <w:t xml:space="preserve">lution </w:t>
              </w:r>
            </w:ins>
            <w:ins w:id="17" w:author="QC(MK)" w:date="2023-03-29T19:14:00Z">
              <w:r w:rsidR="00805A2C">
                <w:rPr>
                  <w:rFonts w:eastAsia="等线"/>
                  <w:lang w:eastAsia="zh-CN"/>
                </w:rPr>
                <w:t xml:space="preserve">can be made simple </w:t>
              </w:r>
            </w:ins>
            <w:ins w:id="18" w:author="QC(MK)" w:date="2023-03-29T19:13:00Z">
              <w:r w:rsidR="00006FEB">
                <w:rPr>
                  <w:rFonts w:eastAsia="等线"/>
                  <w:lang w:eastAsia="zh-CN"/>
                </w:rPr>
                <w:t>only if we make the assumption that</w:t>
              </w:r>
            </w:ins>
            <w:ins w:id="19" w:author="QC(MK)" w:date="2023-03-29T19:14:00Z">
              <w:r w:rsidR="00805A2C">
                <w:rPr>
                  <w:rFonts w:eastAsia="等线"/>
                  <w:lang w:eastAsia="zh-CN"/>
                </w:rPr>
                <w:t xml:space="preserve"> the s</w:t>
              </w:r>
            </w:ins>
            <w:ins w:id="20" w:author="QC(MK)" w:date="2023-03-29T19:13:00Z">
              <w:r w:rsidR="00805A2C" w:rsidRPr="00805A2C">
                <w:rPr>
                  <w:rFonts w:eastAsia="等线"/>
                  <w:lang w:eastAsia="zh-CN"/>
                </w:rPr>
                <w:t>upport for non-contiguous in DL and contiguous in UL is not a valid case.</w:t>
              </w:r>
            </w:ins>
          </w:p>
        </w:tc>
      </w:tr>
      <w:tr w:rsidR="00665BCC" w14:paraId="59BA467A" w14:textId="77777777">
        <w:tc>
          <w:tcPr>
            <w:tcW w:w="1980" w:type="dxa"/>
          </w:tcPr>
          <w:p w14:paraId="41A0674C" w14:textId="71D76DDC" w:rsidR="00665BCC" w:rsidRPr="00665BCC" w:rsidRDefault="00665BCC" w:rsidP="00665BCC">
            <w:pPr>
              <w:rPr>
                <w:rFonts w:eastAsia="等线"/>
                <w:lang w:eastAsia="zh-CN"/>
              </w:rPr>
            </w:pPr>
            <w:r w:rsidRPr="00665BCC">
              <w:rPr>
                <w:rFonts w:eastAsia="等线"/>
                <w:lang w:eastAsia="zh-CN"/>
              </w:rPr>
              <w:t>MediaTek</w:t>
            </w:r>
          </w:p>
        </w:tc>
        <w:tc>
          <w:tcPr>
            <w:tcW w:w="1843" w:type="dxa"/>
          </w:tcPr>
          <w:p w14:paraId="41A7A2C1" w14:textId="709E7267" w:rsidR="00665BCC" w:rsidRPr="00665BCC" w:rsidRDefault="00665BCC" w:rsidP="00665BCC">
            <w:pPr>
              <w:rPr>
                <w:rFonts w:eastAsia="等线"/>
                <w:lang w:eastAsia="zh-CN"/>
              </w:rPr>
            </w:pPr>
            <w:r w:rsidRPr="00665BCC">
              <w:rPr>
                <w:rFonts w:eastAsia="等线"/>
                <w:lang w:eastAsia="zh-CN"/>
              </w:rPr>
              <w:t>See comments</w:t>
            </w:r>
          </w:p>
        </w:tc>
        <w:tc>
          <w:tcPr>
            <w:tcW w:w="5806" w:type="dxa"/>
          </w:tcPr>
          <w:p w14:paraId="4431A17F" w14:textId="77777777" w:rsidR="00665BCC" w:rsidRDefault="00665BCC" w:rsidP="00665BCC">
            <w:pPr>
              <w:rPr>
                <w:ins w:id="21" w:author="QC(MK)" w:date="2023-03-29T19:14:00Z"/>
                <w:rFonts w:eastAsia="等线"/>
                <w:lang w:eastAsia="zh-CN"/>
              </w:rPr>
            </w:pPr>
            <w:r w:rsidRPr="00665BCC">
              <w:rPr>
                <w:rFonts w:eastAsia="等线"/>
                <w:lang w:eastAsia="zh-CN"/>
              </w:rPr>
              <w:t>We understand that the UL part is now either a fallback or a  lower order BC (with asymmetric spectrum continuity) of the DL part after Case 3 &amp; 4 are introduced by RAN4. So we agree with Huawei’s comments for the invalid cases.</w:t>
            </w:r>
          </w:p>
          <w:p w14:paraId="571B9F47" w14:textId="607503AB" w:rsidR="00805A2C" w:rsidRPr="00665BCC" w:rsidRDefault="00805A2C" w:rsidP="00665BCC">
            <w:pPr>
              <w:rPr>
                <w:rFonts w:eastAsia="等线"/>
                <w:lang w:eastAsia="zh-CN"/>
              </w:rPr>
            </w:pPr>
            <w:ins w:id="22" w:author="QC(MK)" w:date="2023-03-29T19:14:00Z">
              <w:r>
                <w:rPr>
                  <w:rFonts w:eastAsia="等线"/>
                  <w:lang w:eastAsia="zh-CN"/>
                </w:rPr>
                <w:t>[Rap] Please see intermediate summary.</w:t>
              </w:r>
            </w:ins>
          </w:p>
        </w:tc>
      </w:tr>
      <w:tr w:rsidR="00260631" w14:paraId="6BA5DFBC" w14:textId="77777777">
        <w:tc>
          <w:tcPr>
            <w:tcW w:w="1980" w:type="dxa"/>
          </w:tcPr>
          <w:p w14:paraId="5A2E8E6F" w14:textId="032B88C4" w:rsidR="00260631" w:rsidRDefault="00260631">
            <w:pPr>
              <w:rPr>
                <w:rFonts w:eastAsiaTheme="minorEastAsia"/>
                <w:lang w:eastAsia="ja-JP"/>
              </w:rPr>
            </w:pPr>
            <w:ins w:id="23" w:author="CATT" w:date="2023-03-30T14:43:00Z">
              <w:r>
                <w:rPr>
                  <w:rFonts w:eastAsia="等线" w:hint="eastAsia"/>
                  <w:lang w:eastAsia="zh-CN"/>
                </w:rPr>
                <w:t>CATT</w:t>
              </w:r>
            </w:ins>
          </w:p>
        </w:tc>
        <w:tc>
          <w:tcPr>
            <w:tcW w:w="1843" w:type="dxa"/>
          </w:tcPr>
          <w:p w14:paraId="471B298A" w14:textId="382A755C" w:rsidR="00260631" w:rsidRDefault="00260631">
            <w:pPr>
              <w:rPr>
                <w:rFonts w:eastAsiaTheme="minorEastAsia"/>
                <w:lang w:eastAsia="ja-JP"/>
              </w:rPr>
            </w:pPr>
            <w:ins w:id="24" w:author="CATT" w:date="2023-03-30T14:43:00Z">
              <w:r>
                <w:rPr>
                  <w:rFonts w:eastAsia="等线" w:hint="eastAsia"/>
                  <w:lang w:eastAsia="zh-CN"/>
                </w:rPr>
                <w:t>-</w:t>
              </w:r>
            </w:ins>
          </w:p>
        </w:tc>
        <w:tc>
          <w:tcPr>
            <w:tcW w:w="5806" w:type="dxa"/>
          </w:tcPr>
          <w:p w14:paraId="78157E94" w14:textId="4FE52011" w:rsidR="00260631" w:rsidRDefault="00260631">
            <w:pPr>
              <w:rPr>
                <w:rFonts w:eastAsiaTheme="minorEastAsia"/>
                <w:lang w:eastAsia="ja-JP"/>
              </w:rPr>
            </w:pPr>
            <w:ins w:id="25" w:author="CATT" w:date="2023-03-30T14:43:00Z">
              <w:r>
                <w:rPr>
                  <w:rFonts w:eastAsiaTheme="minorEastAsia"/>
                  <w:lang w:eastAsia="ja-JP"/>
                </w:rPr>
                <w:t>See</w:t>
              </w:r>
              <w:r>
                <w:rPr>
                  <w:rFonts w:eastAsia="等线" w:hint="eastAsia"/>
                  <w:lang w:eastAsia="zh-CN"/>
                </w:rPr>
                <w:t xml:space="preserve"> our comment to Q5.</w:t>
              </w:r>
            </w:ins>
          </w:p>
        </w:tc>
      </w:tr>
      <w:tr w:rsidR="00710E6D" w14:paraId="76E8D8A1" w14:textId="77777777">
        <w:tc>
          <w:tcPr>
            <w:tcW w:w="1980" w:type="dxa"/>
          </w:tcPr>
          <w:p w14:paraId="558525C2" w14:textId="77777777" w:rsidR="00710E6D" w:rsidRDefault="00710E6D">
            <w:pPr>
              <w:rPr>
                <w:rFonts w:eastAsiaTheme="minorEastAsia"/>
                <w:lang w:eastAsia="ja-JP"/>
              </w:rPr>
            </w:pPr>
          </w:p>
        </w:tc>
        <w:tc>
          <w:tcPr>
            <w:tcW w:w="1843" w:type="dxa"/>
          </w:tcPr>
          <w:p w14:paraId="7006640E" w14:textId="77777777" w:rsidR="00710E6D" w:rsidRDefault="00710E6D">
            <w:pPr>
              <w:rPr>
                <w:rFonts w:eastAsiaTheme="minorEastAsia"/>
                <w:lang w:eastAsia="ja-JP"/>
              </w:rPr>
            </w:pPr>
          </w:p>
        </w:tc>
        <w:tc>
          <w:tcPr>
            <w:tcW w:w="5806" w:type="dxa"/>
          </w:tcPr>
          <w:p w14:paraId="40397275" w14:textId="77777777" w:rsidR="00710E6D" w:rsidRDefault="00710E6D">
            <w:pPr>
              <w:rPr>
                <w:rFonts w:eastAsiaTheme="minorEastAsia"/>
                <w:lang w:eastAsia="ja-JP"/>
              </w:rPr>
            </w:pPr>
          </w:p>
        </w:tc>
      </w:tr>
      <w:tr w:rsidR="00710E6D" w14:paraId="713156D6" w14:textId="77777777">
        <w:tc>
          <w:tcPr>
            <w:tcW w:w="1980" w:type="dxa"/>
          </w:tcPr>
          <w:p w14:paraId="5DCB886E" w14:textId="77777777" w:rsidR="00710E6D" w:rsidRDefault="00710E6D">
            <w:pPr>
              <w:rPr>
                <w:rFonts w:eastAsiaTheme="minorEastAsia"/>
                <w:lang w:eastAsia="ja-JP"/>
              </w:rPr>
            </w:pPr>
          </w:p>
        </w:tc>
        <w:tc>
          <w:tcPr>
            <w:tcW w:w="1843" w:type="dxa"/>
          </w:tcPr>
          <w:p w14:paraId="643DCC2F" w14:textId="77777777" w:rsidR="00710E6D" w:rsidRDefault="00710E6D">
            <w:pPr>
              <w:rPr>
                <w:rFonts w:eastAsiaTheme="minorEastAsia"/>
                <w:lang w:eastAsia="ja-JP"/>
              </w:rPr>
            </w:pPr>
          </w:p>
        </w:tc>
        <w:tc>
          <w:tcPr>
            <w:tcW w:w="5806" w:type="dxa"/>
          </w:tcPr>
          <w:p w14:paraId="31CF1A51" w14:textId="77777777" w:rsidR="00710E6D" w:rsidRDefault="00710E6D">
            <w:pPr>
              <w:rPr>
                <w:rFonts w:eastAsiaTheme="minorEastAsia"/>
                <w:lang w:eastAsia="ja-JP"/>
              </w:rPr>
            </w:pPr>
          </w:p>
        </w:tc>
      </w:tr>
      <w:tr w:rsidR="00710E6D" w14:paraId="67223EEB" w14:textId="77777777">
        <w:tc>
          <w:tcPr>
            <w:tcW w:w="1980" w:type="dxa"/>
          </w:tcPr>
          <w:p w14:paraId="0CDD3F8A" w14:textId="77777777" w:rsidR="00710E6D" w:rsidRDefault="00710E6D">
            <w:pPr>
              <w:rPr>
                <w:rFonts w:eastAsiaTheme="minorEastAsia"/>
                <w:lang w:eastAsia="ja-JP"/>
              </w:rPr>
            </w:pPr>
          </w:p>
        </w:tc>
        <w:tc>
          <w:tcPr>
            <w:tcW w:w="1843" w:type="dxa"/>
          </w:tcPr>
          <w:p w14:paraId="1EDB44E9" w14:textId="77777777" w:rsidR="00710E6D" w:rsidRDefault="00710E6D">
            <w:pPr>
              <w:rPr>
                <w:rFonts w:eastAsiaTheme="minorEastAsia"/>
                <w:lang w:eastAsia="ja-JP"/>
              </w:rPr>
            </w:pPr>
          </w:p>
        </w:tc>
        <w:tc>
          <w:tcPr>
            <w:tcW w:w="5806" w:type="dxa"/>
          </w:tcPr>
          <w:p w14:paraId="5CEF65D3" w14:textId="77777777" w:rsidR="00710E6D" w:rsidRDefault="00710E6D">
            <w:pPr>
              <w:rPr>
                <w:rFonts w:eastAsiaTheme="minorEastAsia"/>
                <w:lang w:eastAsia="ja-JP"/>
              </w:rPr>
            </w:pPr>
          </w:p>
        </w:tc>
      </w:tr>
      <w:tr w:rsidR="00710E6D" w14:paraId="385A7C19" w14:textId="77777777">
        <w:tc>
          <w:tcPr>
            <w:tcW w:w="1980" w:type="dxa"/>
          </w:tcPr>
          <w:p w14:paraId="27D4B376" w14:textId="77777777" w:rsidR="00710E6D" w:rsidRDefault="00710E6D">
            <w:pPr>
              <w:rPr>
                <w:rFonts w:eastAsiaTheme="minorEastAsia"/>
                <w:lang w:eastAsia="ja-JP"/>
              </w:rPr>
            </w:pPr>
          </w:p>
        </w:tc>
        <w:tc>
          <w:tcPr>
            <w:tcW w:w="1843" w:type="dxa"/>
          </w:tcPr>
          <w:p w14:paraId="25F57389" w14:textId="77777777" w:rsidR="00710E6D" w:rsidRDefault="00710E6D">
            <w:pPr>
              <w:rPr>
                <w:rFonts w:eastAsiaTheme="minorEastAsia"/>
                <w:lang w:eastAsia="ja-JP"/>
              </w:rPr>
            </w:pPr>
          </w:p>
        </w:tc>
        <w:tc>
          <w:tcPr>
            <w:tcW w:w="5806" w:type="dxa"/>
          </w:tcPr>
          <w:p w14:paraId="545E150D" w14:textId="77777777" w:rsidR="00710E6D" w:rsidRDefault="00710E6D">
            <w:pPr>
              <w:rPr>
                <w:rFonts w:eastAsiaTheme="minorEastAsia"/>
                <w:i/>
                <w:iCs/>
                <w:lang w:eastAsia="ja-JP"/>
              </w:rPr>
            </w:pPr>
          </w:p>
        </w:tc>
      </w:tr>
    </w:tbl>
    <w:p w14:paraId="0257A5E6" w14:textId="77777777" w:rsidR="00710E6D" w:rsidRDefault="001409CC">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hen the UE indicates “both” for DL and UL, the following 4 cases are applicable. [2] discussed whether the UE may support only a subset of the cases; e.g. supports case 1 and case 2, but not others.</w:t>
      </w:r>
    </w:p>
    <w:tbl>
      <w:tblPr>
        <w:tblStyle w:val="af2"/>
        <w:tblW w:w="0" w:type="auto"/>
        <w:tblInd w:w="-5" w:type="dxa"/>
        <w:tblLook w:val="04A0" w:firstRow="1" w:lastRow="0" w:firstColumn="1" w:lastColumn="0" w:noHBand="0" w:noVBand="1"/>
      </w:tblPr>
      <w:tblGrid>
        <w:gridCol w:w="1134"/>
        <w:gridCol w:w="3402"/>
      </w:tblGrid>
      <w:tr w:rsidR="00710E6D" w14:paraId="041FFDED" w14:textId="77777777">
        <w:tc>
          <w:tcPr>
            <w:tcW w:w="1134" w:type="dxa"/>
          </w:tcPr>
          <w:p w14:paraId="778421B9"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ase1</w:t>
            </w:r>
          </w:p>
        </w:tc>
        <w:tc>
          <w:tcPr>
            <w:tcW w:w="3402" w:type="dxa"/>
          </w:tcPr>
          <w:p w14:paraId="230EA6C1" w14:textId="77777777" w:rsidR="00710E6D" w:rsidRDefault="001409CC">
            <w:pPr>
              <w:rPr>
                <w:rFonts w:eastAsiaTheme="minorEastAsia"/>
                <w:lang w:eastAsia="ja-JP"/>
              </w:rPr>
            </w:pPr>
            <w:r>
              <w:rPr>
                <w:rFonts w:eastAsiaTheme="minorEastAsia"/>
                <w:lang w:eastAsia="ja-JP"/>
              </w:rPr>
              <w:t>Contiguous/Contiguous</w:t>
            </w:r>
          </w:p>
        </w:tc>
      </w:tr>
      <w:tr w:rsidR="00710E6D" w14:paraId="12DC23C1" w14:textId="77777777">
        <w:tc>
          <w:tcPr>
            <w:tcW w:w="1134" w:type="dxa"/>
          </w:tcPr>
          <w:p w14:paraId="5A5D2F55" w14:textId="77777777" w:rsidR="00710E6D" w:rsidRDefault="001409CC">
            <w:pPr>
              <w:rPr>
                <w:rFonts w:eastAsiaTheme="minorEastAsia"/>
                <w:b/>
                <w:bCs/>
                <w:lang w:eastAsia="ja-JP"/>
              </w:rPr>
            </w:pPr>
            <w:r>
              <w:rPr>
                <w:rFonts w:eastAsiaTheme="minorEastAsia" w:hint="eastAsia"/>
                <w:b/>
                <w:bCs/>
                <w:lang w:eastAsia="ja-JP"/>
              </w:rPr>
              <w:lastRenderedPageBreak/>
              <w:t>C</w:t>
            </w:r>
            <w:r>
              <w:rPr>
                <w:rFonts w:eastAsiaTheme="minorEastAsia"/>
                <w:b/>
                <w:bCs/>
                <w:lang w:eastAsia="ja-JP"/>
              </w:rPr>
              <w:t>ase2</w:t>
            </w:r>
          </w:p>
        </w:tc>
        <w:tc>
          <w:tcPr>
            <w:tcW w:w="3402" w:type="dxa"/>
          </w:tcPr>
          <w:p w14:paraId="43EDBF99"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on-contiguous/Non-contiguous</w:t>
            </w:r>
          </w:p>
        </w:tc>
      </w:tr>
      <w:tr w:rsidR="00710E6D" w14:paraId="171A8DAB" w14:textId="77777777">
        <w:tc>
          <w:tcPr>
            <w:tcW w:w="1134" w:type="dxa"/>
          </w:tcPr>
          <w:p w14:paraId="22546E6B"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ase3</w:t>
            </w:r>
          </w:p>
        </w:tc>
        <w:tc>
          <w:tcPr>
            <w:tcW w:w="3402" w:type="dxa"/>
          </w:tcPr>
          <w:p w14:paraId="1C1CC767" w14:textId="77777777" w:rsidR="00710E6D" w:rsidRDefault="001409CC">
            <w:pPr>
              <w:rPr>
                <w:rFonts w:eastAsiaTheme="minorEastAsia"/>
                <w:lang w:eastAsia="ja-JP"/>
              </w:rPr>
            </w:pPr>
            <w:r>
              <w:rPr>
                <w:rFonts w:eastAsiaTheme="minorEastAsia"/>
                <w:lang w:eastAsia="ja-JP"/>
              </w:rPr>
              <w:t>Contiguous/Non-contiguous</w:t>
            </w:r>
          </w:p>
        </w:tc>
      </w:tr>
      <w:tr w:rsidR="00710E6D" w14:paraId="35B01F1F" w14:textId="77777777">
        <w:tc>
          <w:tcPr>
            <w:tcW w:w="1134" w:type="dxa"/>
          </w:tcPr>
          <w:p w14:paraId="70B98507"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ase4</w:t>
            </w:r>
          </w:p>
        </w:tc>
        <w:tc>
          <w:tcPr>
            <w:tcW w:w="3402" w:type="dxa"/>
          </w:tcPr>
          <w:p w14:paraId="1831485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on-contiguous/Contiguous</w:t>
            </w:r>
          </w:p>
        </w:tc>
      </w:tr>
    </w:tbl>
    <w:p w14:paraId="40A6BDFB" w14:textId="77777777" w:rsidR="00710E6D" w:rsidRDefault="001409CC">
      <w:pPr>
        <w:spacing w:beforeLines="150" w:before="36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Can the UE support only a subset of the cases; e.g. supports case 1 and case 2, but not others.</w:t>
      </w:r>
    </w:p>
    <w:tbl>
      <w:tblPr>
        <w:tblStyle w:val="af2"/>
        <w:tblW w:w="0" w:type="auto"/>
        <w:tblLook w:val="04A0" w:firstRow="1" w:lastRow="0" w:firstColumn="1" w:lastColumn="0" w:noHBand="0" w:noVBand="1"/>
      </w:tblPr>
      <w:tblGrid>
        <w:gridCol w:w="1980"/>
        <w:gridCol w:w="1843"/>
        <w:gridCol w:w="5806"/>
      </w:tblGrid>
      <w:tr w:rsidR="00710E6D" w14:paraId="5442F6A1" w14:textId="77777777">
        <w:tc>
          <w:tcPr>
            <w:tcW w:w="1980" w:type="dxa"/>
            <w:shd w:val="clear" w:color="auto" w:fill="F2F2F2" w:themeFill="background1" w:themeFillShade="F2"/>
          </w:tcPr>
          <w:p w14:paraId="57D3183B"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5855654D"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5F1C1AF4"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14AF762A" w14:textId="77777777">
        <w:tc>
          <w:tcPr>
            <w:tcW w:w="1980" w:type="dxa"/>
          </w:tcPr>
          <w:p w14:paraId="27FC5F39"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17DDD44B" w14:textId="77777777" w:rsidR="00710E6D" w:rsidRDefault="001409CC">
            <w:pPr>
              <w:rPr>
                <w:rFonts w:eastAsia="等线"/>
                <w:lang w:eastAsia="zh-CN"/>
              </w:rPr>
            </w:pPr>
            <w:r>
              <w:rPr>
                <w:rFonts w:eastAsia="等线"/>
                <w:lang w:eastAsia="zh-CN"/>
              </w:rPr>
              <w:t>See comment</w:t>
            </w:r>
          </w:p>
        </w:tc>
        <w:tc>
          <w:tcPr>
            <w:tcW w:w="5806" w:type="dxa"/>
          </w:tcPr>
          <w:p w14:paraId="3425F8C5" w14:textId="77777777" w:rsidR="00710E6D" w:rsidRDefault="001409CC">
            <w:pPr>
              <w:rPr>
                <w:rFonts w:eastAsia="等线"/>
                <w:lang w:eastAsia="zh-CN"/>
              </w:rPr>
            </w:pPr>
            <w:r>
              <w:rPr>
                <w:rFonts w:eastAsia="等线" w:hint="eastAsia"/>
                <w:lang w:eastAsia="zh-CN"/>
              </w:rPr>
              <w:t>F</w:t>
            </w:r>
            <w:r>
              <w:rPr>
                <w:rFonts w:eastAsia="等线"/>
                <w:lang w:eastAsia="zh-CN"/>
              </w:rPr>
              <w:t>irstly, if DL = non-contiguous, we wonder if case-4 really exist?</w:t>
            </w:r>
          </w:p>
          <w:p w14:paraId="2FC567E6" w14:textId="77777777" w:rsidR="00710E6D" w:rsidRDefault="001409CC">
            <w:pPr>
              <w:rPr>
                <w:rFonts w:eastAsia="等线"/>
                <w:lang w:eastAsia="zh-CN"/>
              </w:rPr>
            </w:pPr>
            <w:r>
              <w:rPr>
                <w:rFonts w:eastAsia="等线" w:hint="eastAsia"/>
                <w:lang w:eastAsia="zh-CN"/>
              </w:rPr>
              <w:t>S</w:t>
            </w:r>
            <w:r>
              <w:rPr>
                <w:rFonts w:eastAsia="等线"/>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14:paraId="1C4AD292" w14:textId="77777777" w:rsidR="00710E6D" w:rsidRDefault="001409CC">
            <w:pPr>
              <w:rPr>
                <w:ins w:id="26" w:author="QC(MK)" w:date="2023-03-29T19:15:00Z"/>
                <w:rFonts w:eastAsia="等线"/>
                <w:lang w:eastAsia="zh-CN"/>
              </w:rPr>
            </w:pPr>
            <w:r>
              <w:rPr>
                <w:rFonts w:eastAsia="等线" w:hint="eastAsia"/>
                <w:lang w:eastAsia="zh-CN"/>
              </w:rPr>
              <w:t>T</w:t>
            </w:r>
            <w:r>
              <w:rPr>
                <w:rFonts w:eastAsia="等线"/>
                <w:lang w:eastAsia="zh-CN"/>
              </w:rPr>
              <w:t>hen in case we understand there exists UE support case-3 but not case-1, just wonder how to solve the NBC issue</w:t>
            </w:r>
            <w:proofErr w:type="gramStart"/>
            <w:r>
              <w:rPr>
                <w:rFonts w:eastAsia="等线"/>
                <w:lang w:eastAsia="zh-CN"/>
              </w:rPr>
              <w:t>,  since</w:t>
            </w:r>
            <w:proofErr w:type="gramEnd"/>
            <w:r>
              <w:rPr>
                <w:rFonts w:eastAsia="等线"/>
                <w:lang w:eastAsia="zh-CN"/>
              </w:rPr>
              <w:t xml:space="preserve">  legacy NW would not see the new UL field, may assume the UE supporting both case-1 and 3.</w:t>
            </w:r>
          </w:p>
          <w:p w14:paraId="432F9D39" w14:textId="0548DE87" w:rsidR="00392BE1" w:rsidRDefault="00392BE1">
            <w:pPr>
              <w:rPr>
                <w:rFonts w:eastAsia="等线"/>
                <w:lang w:eastAsia="zh-CN"/>
              </w:rPr>
            </w:pPr>
            <w:ins w:id="27" w:author="QC(MK)" w:date="2023-03-29T19:15:00Z">
              <w:r>
                <w:rPr>
                  <w:rFonts w:eastAsia="等线"/>
                  <w:lang w:eastAsia="zh-CN"/>
                </w:rPr>
                <w:t>[Rap] Please see intermediate summary.</w:t>
              </w:r>
            </w:ins>
          </w:p>
        </w:tc>
      </w:tr>
      <w:tr w:rsidR="00710E6D" w14:paraId="5F4F3DDA" w14:textId="77777777">
        <w:tc>
          <w:tcPr>
            <w:tcW w:w="1980" w:type="dxa"/>
          </w:tcPr>
          <w:p w14:paraId="2A54F6A9" w14:textId="77777777" w:rsidR="00710E6D" w:rsidRDefault="001409CC">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18877D3A" w14:textId="77777777" w:rsidR="00710E6D" w:rsidRDefault="001409CC">
            <w:pPr>
              <w:rPr>
                <w:rFonts w:eastAsia="等线"/>
                <w:lang w:eastAsia="zh-CN"/>
              </w:rPr>
            </w:pPr>
            <w:r>
              <w:rPr>
                <w:rFonts w:eastAsia="等线" w:hint="eastAsia"/>
                <w:lang w:eastAsia="zh-CN"/>
              </w:rPr>
              <w:t>S</w:t>
            </w:r>
            <w:r>
              <w:rPr>
                <w:rFonts w:eastAsia="等线"/>
                <w:lang w:eastAsia="zh-CN"/>
              </w:rPr>
              <w:t>ee comments</w:t>
            </w:r>
          </w:p>
        </w:tc>
        <w:tc>
          <w:tcPr>
            <w:tcW w:w="5806" w:type="dxa"/>
          </w:tcPr>
          <w:p w14:paraId="20DBC6A8" w14:textId="77777777" w:rsidR="00710E6D" w:rsidRDefault="001409CC">
            <w:pPr>
              <w:rPr>
                <w:rFonts w:eastAsia="等线"/>
                <w:lang w:eastAsia="zh-CN"/>
              </w:rPr>
            </w:pPr>
            <w:r>
              <w:rPr>
                <w:rFonts w:eastAsia="等线" w:hint="eastAsia"/>
                <w:lang w:eastAsia="zh-CN"/>
              </w:rPr>
              <w:t>T</w:t>
            </w:r>
            <w:r>
              <w:rPr>
                <w:rFonts w:eastAsia="等线"/>
                <w:lang w:eastAsia="zh-CN"/>
              </w:rPr>
              <w:t xml:space="preserve">he UE can support only case 1 and/or case 2, but not others (i.e. case3). By only including the legacy field, the same contiguity capability between DL and UL can be signalled as a subset capability. For example, if the UE supports case 1 and case 2, but not case3, the UE can set the legacy field to ‘both’ without the new capability included. If the UE supports case1, case2 and case3, the new capability can be set to ‘both’ additionally. </w:t>
            </w:r>
          </w:p>
          <w:p w14:paraId="70E1D9A0" w14:textId="77777777" w:rsidR="00710E6D" w:rsidRDefault="001409CC">
            <w:pPr>
              <w:rPr>
                <w:ins w:id="28" w:author="QC(MK)" w:date="2023-03-29T19:15:00Z"/>
                <w:rFonts w:eastAsia="等线"/>
                <w:lang w:eastAsia="zh-CN"/>
              </w:rPr>
            </w:pPr>
            <w:r>
              <w:rPr>
                <w:rFonts w:eastAsia="等线"/>
                <w:lang w:eastAsia="zh-CN"/>
              </w:rPr>
              <w:t xml:space="preserve">Besides, the UE may support case3 but not case1. To keep backward compatible, we understand the NW supporting corresponding EN-DC combination (e.g. band 48) can upgrade to identify the new capability. The new capability should be early implemented from Rel-15. </w:t>
            </w:r>
          </w:p>
          <w:p w14:paraId="2A60D16E" w14:textId="5C207611" w:rsidR="00392BE1" w:rsidRDefault="00392BE1">
            <w:pPr>
              <w:rPr>
                <w:rFonts w:eastAsia="等线"/>
                <w:lang w:eastAsia="zh-CN"/>
              </w:rPr>
            </w:pPr>
            <w:ins w:id="29" w:author="QC(MK)" w:date="2023-03-29T19:15:00Z">
              <w:r>
                <w:rPr>
                  <w:rFonts w:eastAsia="等线"/>
                  <w:lang w:eastAsia="zh-CN"/>
                </w:rPr>
                <w:t>[Rap] Please see intermediate summary.</w:t>
              </w:r>
            </w:ins>
          </w:p>
        </w:tc>
      </w:tr>
      <w:tr w:rsidR="00710E6D" w14:paraId="070A8302" w14:textId="77777777">
        <w:tc>
          <w:tcPr>
            <w:tcW w:w="1980" w:type="dxa"/>
          </w:tcPr>
          <w:p w14:paraId="7E04CCAD" w14:textId="77777777" w:rsidR="00710E6D" w:rsidRDefault="001409CC">
            <w:pPr>
              <w:rPr>
                <w:lang w:val="en-US" w:eastAsia="zh-CN"/>
              </w:rPr>
            </w:pPr>
            <w:r>
              <w:rPr>
                <w:rFonts w:hint="eastAsia"/>
                <w:lang w:val="en-US" w:eastAsia="zh-CN"/>
              </w:rPr>
              <w:t>ZTE</w:t>
            </w:r>
          </w:p>
        </w:tc>
        <w:tc>
          <w:tcPr>
            <w:tcW w:w="1843" w:type="dxa"/>
          </w:tcPr>
          <w:p w14:paraId="192D0C0D" w14:textId="77777777" w:rsidR="00710E6D" w:rsidRDefault="001409CC">
            <w:pPr>
              <w:rPr>
                <w:lang w:val="en-US" w:eastAsia="zh-CN"/>
              </w:rPr>
            </w:pPr>
            <w:r>
              <w:rPr>
                <w:rFonts w:hint="eastAsia"/>
                <w:lang w:val="en-US" w:eastAsia="zh-CN"/>
              </w:rPr>
              <w:t>See comments</w:t>
            </w:r>
          </w:p>
        </w:tc>
        <w:tc>
          <w:tcPr>
            <w:tcW w:w="5806" w:type="dxa"/>
          </w:tcPr>
          <w:p w14:paraId="7034044B" w14:textId="77777777" w:rsidR="00710E6D" w:rsidRDefault="001409CC">
            <w:pPr>
              <w:rPr>
                <w:rFonts w:eastAsia="等线"/>
                <w:lang w:val="en-US" w:eastAsia="zh-CN"/>
              </w:rPr>
            </w:pPr>
            <w:r>
              <w:rPr>
                <w:rFonts w:eastAsia="等线" w:hint="eastAsia"/>
                <w:lang w:val="en-US" w:eastAsia="zh-CN"/>
              </w:rPr>
              <w:t xml:space="preserve">We agree that </w:t>
            </w:r>
            <w:r>
              <w:rPr>
                <w:rFonts w:eastAsia="等线"/>
                <w:lang w:val="en-US" w:eastAsia="zh-CN"/>
              </w:rPr>
              <w:t>“</w:t>
            </w:r>
            <w:r>
              <w:rPr>
                <w:rFonts w:eastAsia="等线" w:hint="eastAsia"/>
                <w:lang w:eastAsia="ja-JP"/>
              </w:rPr>
              <w:t>W</w:t>
            </w:r>
            <w:r>
              <w:rPr>
                <w:rFonts w:eastAsia="等线"/>
                <w:lang w:eastAsia="ja-JP"/>
              </w:rPr>
              <w:t>hen the UE indicates “both” for DL and UL, the 4 cases</w:t>
            </w:r>
            <w:r>
              <w:rPr>
                <w:rFonts w:eastAsia="等线" w:hint="eastAsia"/>
                <w:lang w:val="en-US" w:eastAsia="zh-CN"/>
              </w:rPr>
              <w:t xml:space="preserve"> (as listed by Rapp)</w:t>
            </w:r>
            <w:r>
              <w:rPr>
                <w:rFonts w:eastAsia="等线"/>
                <w:lang w:eastAsia="ja-JP"/>
              </w:rPr>
              <w:t xml:space="preserve"> are applicable</w:t>
            </w:r>
            <w:r>
              <w:rPr>
                <w:rFonts w:eastAsia="等线" w:hint="eastAsia"/>
                <w:lang w:val="en-US" w:eastAsia="zh-CN"/>
              </w:rPr>
              <w:t>.</w:t>
            </w:r>
          </w:p>
          <w:p w14:paraId="6C464348" w14:textId="77777777" w:rsidR="00710E6D" w:rsidRDefault="001409CC">
            <w:pPr>
              <w:rPr>
                <w:ins w:id="30" w:author="QC(MK)" w:date="2023-03-29T19:15:00Z"/>
                <w:rFonts w:eastAsia="等线"/>
                <w:lang w:val="en-US" w:eastAsia="zh-CN"/>
              </w:rPr>
            </w:pPr>
            <w:r>
              <w:rPr>
                <w:rFonts w:eastAsia="等线" w:hint="eastAsia"/>
                <w:lang w:val="en-US" w:eastAsia="zh-CN"/>
              </w:rPr>
              <w:t xml:space="preserve">We also agree with Huawei that if the UE only support case 1 and case 2, the UE can report </w:t>
            </w:r>
            <w:r>
              <w:rPr>
                <w:rFonts w:eastAsia="等线"/>
                <w:lang w:val="en-US" w:eastAsia="zh-CN"/>
              </w:rPr>
              <w:t>“</w:t>
            </w:r>
            <w:r>
              <w:rPr>
                <w:rFonts w:eastAsia="等线" w:hint="eastAsia"/>
                <w:lang w:val="en-US" w:eastAsia="zh-CN"/>
              </w:rPr>
              <w:t>both</w:t>
            </w:r>
            <w:r>
              <w:rPr>
                <w:rFonts w:eastAsia="等线"/>
                <w:lang w:val="en-US" w:eastAsia="zh-CN"/>
              </w:rPr>
              <w:t>”</w:t>
            </w:r>
            <w:r>
              <w:rPr>
                <w:rFonts w:eastAsia="等线" w:hint="eastAsia"/>
                <w:lang w:val="en-US" w:eastAsia="zh-CN"/>
              </w:rPr>
              <w:t xml:space="preserve"> for the DL and absent for the UL.</w:t>
            </w:r>
          </w:p>
          <w:p w14:paraId="1695AC95" w14:textId="5BA2F06F" w:rsidR="00392BE1" w:rsidRDefault="00392BE1">
            <w:pPr>
              <w:rPr>
                <w:rFonts w:eastAsiaTheme="minorEastAsia"/>
                <w:lang w:eastAsia="ja-JP"/>
              </w:rPr>
            </w:pPr>
            <w:ins w:id="31" w:author="QC(MK)" w:date="2023-03-29T19:15:00Z">
              <w:r>
                <w:rPr>
                  <w:rFonts w:eastAsia="等线"/>
                  <w:lang w:eastAsia="zh-CN"/>
                </w:rPr>
                <w:t>[Rap] Please see intermediate summary.</w:t>
              </w:r>
            </w:ins>
          </w:p>
        </w:tc>
      </w:tr>
      <w:tr w:rsidR="00665BCC" w14:paraId="2EB6624A" w14:textId="77777777">
        <w:tc>
          <w:tcPr>
            <w:tcW w:w="1980" w:type="dxa"/>
          </w:tcPr>
          <w:p w14:paraId="3950A404" w14:textId="2A0D1D31" w:rsidR="00665BCC" w:rsidRPr="00665BCC" w:rsidRDefault="00665BCC" w:rsidP="00665BCC">
            <w:pPr>
              <w:rPr>
                <w:lang w:val="en-US" w:eastAsia="zh-CN"/>
              </w:rPr>
            </w:pPr>
            <w:r w:rsidRPr="00665BCC">
              <w:rPr>
                <w:lang w:val="en-US" w:eastAsia="zh-CN"/>
              </w:rPr>
              <w:t>MediaTek</w:t>
            </w:r>
          </w:p>
        </w:tc>
        <w:tc>
          <w:tcPr>
            <w:tcW w:w="1843" w:type="dxa"/>
          </w:tcPr>
          <w:p w14:paraId="65B10172" w14:textId="54259E9E" w:rsidR="00665BCC" w:rsidRPr="00665BCC" w:rsidRDefault="00665BCC" w:rsidP="00665BCC">
            <w:pPr>
              <w:rPr>
                <w:lang w:val="en-US" w:eastAsia="zh-CN"/>
              </w:rPr>
            </w:pPr>
            <w:r w:rsidRPr="00665BCC">
              <w:rPr>
                <w:lang w:val="en-US" w:eastAsia="zh-CN"/>
              </w:rPr>
              <w:t>See comments</w:t>
            </w:r>
          </w:p>
        </w:tc>
        <w:tc>
          <w:tcPr>
            <w:tcW w:w="5806" w:type="dxa"/>
          </w:tcPr>
          <w:p w14:paraId="4242E79E" w14:textId="77777777" w:rsidR="00665BCC" w:rsidRPr="00665BCC" w:rsidRDefault="00665BCC" w:rsidP="00665BCC">
            <w:pPr>
              <w:rPr>
                <w:lang w:val="en-US" w:eastAsia="zh-CN"/>
              </w:rPr>
            </w:pPr>
            <w:r w:rsidRPr="00665BCC">
              <w:rPr>
                <w:lang w:val="en-US" w:eastAsia="zh-CN"/>
              </w:rPr>
              <w:t>All legacy UEs supporting intra-band ENDC BC of CBRS spectrum could be the case (i.e., supporting only Case1 and Case2 in the table.)</w:t>
            </w:r>
          </w:p>
          <w:p w14:paraId="2E06DDBE" w14:textId="77777777" w:rsidR="00665BCC" w:rsidRDefault="00665BCC" w:rsidP="00665BCC">
            <w:pPr>
              <w:rPr>
                <w:ins w:id="32" w:author="QC(MK)" w:date="2023-03-29T19:15:00Z"/>
                <w:lang w:val="en-US" w:eastAsia="zh-CN"/>
              </w:rPr>
            </w:pPr>
            <w:r w:rsidRPr="00665BCC">
              <w:rPr>
                <w:lang w:val="en-US" w:eastAsia="zh-CN"/>
              </w:rPr>
              <w:t xml:space="preserve">However, we think the way how the UE uses the codepoint ‘both’ shall remain unchanged even the new </w:t>
            </w:r>
            <w:proofErr w:type="spellStart"/>
            <w:r w:rsidRPr="00665BCC">
              <w:rPr>
                <w:lang w:val="en-US" w:eastAsia="zh-CN"/>
              </w:rPr>
              <w:t>signalling</w:t>
            </w:r>
            <w:proofErr w:type="spellEnd"/>
            <w:r w:rsidRPr="00665BCC">
              <w:rPr>
                <w:lang w:val="en-US" w:eastAsia="zh-CN"/>
              </w:rPr>
              <w:t xml:space="preserve"> is introduced for UL part. So the UE indicates ‘both’ for DL and UL ONLY WHEN it supports all possible combination permutations, to save capability </w:t>
            </w:r>
            <w:proofErr w:type="spellStart"/>
            <w:r w:rsidRPr="00665BCC">
              <w:rPr>
                <w:lang w:val="en-US" w:eastAsia="zh-CN"/>
              </w:rPr>
              <w:t>signalling</w:t>
            </w:r>
            <w:proofErr w:type="spellEnd"/>
            <w:r w:rsidRPr="00665BCC">
              <w:rPr>
                <w:lang w:val="en-US" w:eastAsia="zh-CN"/>
              </w:rPr>
              <w:t>.</w:t>
            </w:r>
          </w:p>
          <w:p w14:paraId="52916401" w14:textId="32CC30D6" w:rsidR="00E9407D" w:rsidRPr="00665BCC" w:rsidRDefault="00E9407D" w:rsidP="00665BCC">
            <w:pPr>
              <w:rPr>
                <w:lang w:val="en-US" w:eastAsia="zh-CN"/>
              </w:rPr>
            </w:pPr>
            <w:ins w:id="33" w:author="QC(MK)" w:date="2023-03-29T19:15:00Z">
              <w:r>
                <w:rPr>
                  <w:rFonts w:eastAsia="等线"/>
                  <w:lang w:eastAsia="zh-CN"/>
                </w:rPr>
                <w:lastRenderedPageBreak/>
                <w:t>[Rap] Please see intermediate summary.</w:t>
              </w:r>
            </w:ins>
          </w:p>
        </w:tc>
      </w:tr>
      <w:tr w:rsidR="00260631" w14:paraId="7DAE2285" w14:textId="77777777">
        <w:tc>
          <w:tcPr>
            <w:tcW w:w="1980" w:type="dxa"/>
          </w:tcPr>
          <w:p w14:paraId="25E58840" w14:textId="47495B5B" w:rsidR="00260631" w:rsidRDefault="00260631">
            <w:pPr>
              <w:rPr>
                <w:rFonts w:eastAsiaTheme="minorEastAsia"/>
                <w:lang w:eastAsia="ja-JP"/>
              </w:rPr>
            </w:pPr>
            <w:ins w:id="34" w:author="CATT" w:date="2023-03-30T14:43:00Z">
              <w:r>
                <w:rPr>
                  <w:rFonts w:eastAsia="等线" w:hint="eastAsia"/>
                  <w:lang w:eastAsia="zh-CN"/>
                </w:rPr>
                <w:lastRenderedPageBreak/>
                <w:t>CATT</w:t>
              </w:r>
            </w:ins>
          </w:p>
        </w:tc>
        <w:tc>
          <w:tcPr>
            <w:tcW w:w="1843" w:type="dxa"/>
          </w:tcPr>
          <w:p w14:paraId="71A8D125" w14:textId="64427D23" w:rsidR="00260631" w:rsidRDefault="00260631">
            <w:pPr>
              <w:rPr>
                <w:rFonts w:eastAsiaTheme="minorEastAsia"/>
                <w:lang w:eastAsia="ja-JP"/>
              </w:rPr>
            </w:pPr>
            <w:ins w:id="35" w:author="CATT" w:date="2023-03-30T14:43:00Z">
              <w:r>
                <w:rPr>
                  <w:rFonts w:eastAsia="等线" w:hint="eastAsia"/>
                  <w:lang w:eastAsia="zh-CN"/>
                </w:rPr>
                <w:t>Yes</w:t>
              </w:r>
            </w:ins>
          </w:p>
        </w:tc>
        <w:tc>
          <w:tcPr>
            <w:tcW w:w="5806" w:type="dxa"/>
          </w:tcPr>
          <w:p w14:paraId="746C66BC" w14:textId="65C781B4" w:rsidR="00260631" w:rsidRDefault="00260631">
            <w:pPr>
              <w:rPr>
                <w:rFonts w:eastAsiaTheme="minorEastAsia"/>
                <w:lang w:eastAsia="ja-JP"/>
              </w:rPr>
            </w:pPr>
            <w:ins w:id="36" w:author="CATT" w:date="2023-03-30T14:43:00Z">
              <w:r>
                <w:rPr>
                  <w:rFonts w:hint="eastAsia"/>
                  <w:lang w:val="en-US" w:eastAsia="zh-CN"/>
                </w:rPr>
                <w:t xml:space="preserve">See our </w:t>
              </w:r>
              <w:r>
                <w:rPr>
                  <w:lang w:val="en-US" w:eastAsia="zh-CN"/>
                </w:rPr>
                <w:t>comment</w:t>
              </w:r>
              <w:r>
                <w:rPr>
                  <w:rFonts w:hint="eastAsia"/>
                  <w:lang w:val="en-US" w:eastAsia="zh-CN"/>
                </w:rPr>
                <w:t xml:space="preserve"> for Q5, we think the invalidity of case4 </w:t>
              </w:r>
              <w:r>
                <w:rPr>
                  <w:rFonts w:eastAsia="等线" w:hint="eastAsia"/>
                  <w:lang w:val="en-US" w:eastAsia="zh-CN"/>
                </w:rPr>
                <w:t>n</w:t>
              </w:r>
              <w:r>
                <w:rPr>
                  <w:rFonts w:eastAsiaTheme="minorEastAsia"/>
                  <w:lang w:eastAsia="ja-JP"/>
                </w:rPr>
                <w:t>on-contiguous/</w:t>
              </w:r>
              <w:proofErr w:type="gramStart"/>
              <w:r>
                <w:rPr>
                  <w:rFonts w:eastAsiaTheme="minorEastAsia"/>
                  <w:lang w:eastAsia="ja-JP"/>
                </w:rPr>
                <w:t>Contiguous</w:t>
              </w:r>
              <w:r>
                <w:rPr>
                  <w:rFonts w:eastAsia="等线" w:hint="eastAsia"/>
                  <w:lang w:eastAsia="zh-CN"/>
                </w:rPr>
                <w:t>(</w:t>
              </w:r>
              <w:proofErr w:type="gramEnd"/>
              <w:r>
                <w:rPr>
                  <w:rFonts w:eastAsia="等线" w:hint="eastAsia"/>
                  <w:lang w:eastAsia="zh-CN"/>
                </w:rPr>
                <w:t xml:space="preserve">DL/UL) needs to be confirmed by RAN4. </w:t>
              </w:r>
            </w:ins>
          </w:p>
        </w:tc>
      </w:tr>
      <w:tr w:rsidR="00710E6D" w14:paraId="0DA1155E" w14:textId="77777777">
        <w:tc>
          <w:tcPr>
            <w:tcW w:w="1980" w:type="dxa"/>
          </w:tcPr>
          <w:p w14:paraId="1C6F3BA2" w14:textId="77777777" w:rsidR="00710E6D" w:rsidRDefault="00710E6D">
            <w:pPr>
              <w:rPr>
                <w:rFonts w:eastAsiaTheme="minorEastAsia"/>
                <w:lang w:eastAsia="ja-JP"/>
              </w:rPr>
            </w:pPr>
          </w:p>
        </w:tc>
        <w:tc>
          <w:tcPr>
            <w:tcW w:w="1843" w:type="dxa"/>
          </w:tcPr>
          <w:p w14:paraId="724F7E4E" w14:textId="77777777" w:rsidR="00710E6D" w:rsidRDefault="00710E6D">
            <w:pPr>
              <w:rPr>
                <w:rFonts w:eastAsiaTheme="minorEastAsia"/>
                <w:lang w:eastAsia="ja-JP"/>
              </w:rPr>
            </w:pPr>
          </w:p>
        </w:tc>
        <w:tc>
          <w:tcPr>
            <w:tcW w:w="5806" w:type="dxa"/>
          </w:tcPr>
          <w:p w14:paraId="6EAD68F9" w14:textId="77777777" w:rsidR="00710E6D" w:rsidRDefault="00710E6D">
            <w:pPr>
              <w:rPr>
                <w:rFonts w:eastAsiaTheme="minorEastAsia"/>
                <w:lang w:eastAsia="ja-JP"/>
              </w:rPr>
            </w:pPr>
          </w:p>
        </w:tc>
      </w:tr>
      <w:tr w:rsidR="00710E6D" w14:paraId="33127B61" w14:textId="77777777">
        <w:tc>
          <w:tcPr>
            <w:tcW w:w="1980" w:type="dxa"/>
          </w:tcPr>
          <w:p w14:paraId="77BD62D4" w14:textId="77777777" w:rsidR="00710E6D" w:rsidRDefault="00710E6D">
            <w:pPr>
              <w:rPr>
                <w:rFonts w:eastAsiaTheme="minorEastAsia"/>
                <w:lang w:eastAsia="ja-JP"/>
              </w:rPr>
            </w:pPr>
          </w:p>
        </w:tc>
        <w:tc>
          <w:tcPr>
            <w:tcW w:w="1843" w:type="dxa"/>
          </w:tcPr>
          <w:p w14:paraId="37855B3F" w14:textId="77777777" w:rsidR="00710E6D" w:rsidRDefault="00710E6D">
            <w:pPr>
              <w:rPr>
                <w:rFonts w:eastAsiaTheme="minorEastAsia"/>
                <w:lang w:eastAsia="ja-JP"/>
              </w:rPr>
            </w:pPr>
          </w:p>
        </w:tc>
        <w:tc>
          <w:tcPr>
            <w:tcW w:w="5806" w:type="dxa"/>
          </w:tcPr>
          <w:p w14:paraId="120A6006" w14:textId="77777777" w:rsidR="00710E6D" w:rsidRDefault="00710E6D">
            <w:pPr>
              <w:rPr>
                <w:rFonts w:eastAsiaTheme="minorEastAsia"/>
                <w:lang w:eastAsia="ja-JP"/>
              </w:rPr>
            </w:pPr>
          </w:p>
        </w:tc>
      </w:tr>
      <w:tr w:rsidR="00710E6D" w14:paraId="22CF9258" w14:textId="77777777">
        <w:tc>
          <w:tcPr>
            <w:tcW w:w="1980" w:type="dxa"/>
          </w:tcPr>
          <w:p w14:paraId="671410BA" w14:textId="77777777" w:rsidR="00710E6D" w:rsidRDefault="00710E6D">
            <w:pPr>
              <w:rPr>
                <w:rFonts w:eastAsiaTheme="minorEastAsia"/>
                <w:lang w:eastAsia="ja-JP"/>
              </w:rPr>
            </w:pPr>
          </w:p>
        </w:tc>
        <w:tc>
          <w:tcPr>
            <w:tcW w:w="1843" w:type="dxa"/>
          </w:tcPr>
          <w:p w14:paraId="07D29D45" w14:textId="77777777" w:rsidR="00710E6D" w:rsidRDefault="00710E6D">
            <w:pPr>
              <w:rPr>
                <w:rFonts w:eastAsiaTheme="minorEastAsia"/>
                <w:lang w:eastAsia="ja-JP"/>
              </w:rPr>
            </w:pPr>
          </w:p>
        </w:tc>
        <w:tc>
          <w:tcPr>
            <w:tcW w:w="5806" w:type="dxa"/>
          </w:tcPr>
          <w:p w14:paraId="35E8108C" w14:textId="77777777" w:rsidR="00710E6D" w:rsidRDefault="00710E6D">
            <w:pPr>
              <w:rPr>
                <w:rFonts w:eastAsiaTheme="minorEastAsia"/>
                <w:lang w:eastAsia="ja-JP"/>
              </w:rPr>
            </w:pPr>
          </w:p>
        </w:tc>
      </w:tr>
      <w:tr w:rsidR="00710E6D" w14:paraId="770FAC6D" w14:textId="77777777">
        <w:tc>
          <w:tcPr>
            <w:tcW w:w="1980" w:type="dxa"/>
          </w:tcPr>
          <w:p w14:paraId="102DF863" w14:textId="77777777" w:rsidR="00710E6D" w:rsidRDefault="00710E6D">
            <w:pPr>
              <w:rPr>
                <w:rFonts w:eastAsiaTheme="minorEastAsia"/>
                <w:lang w:eastAsia="ja-JP"/>
              </w:rPr>
            </w:pPr>
          </w:p>
        </w:tc>
        <w:tc>
          <w:tcPr>
            <w:tcW w:w="1843" w:type="dxa"/>
          </w:tcPr>
          <w:p w14:paraId="4E9EAD34" w14:textId="77777777" w:rsidR="00710E6D" w:rsidRDefault="00710E6D">
            <w:pPr>
              <w:rPr>
                <w:rFonts w:eastAsiaTheme="minorEastAsia"/>
                <w:lang w:eastAsia="ja-JP"/>
              </w:rPr>
            </w:pPr>
          </w:p>
        </w:tc>
        <w:tc>
          <w:tcPr>
            <w:tcW w:w="5806" w:type="dxa"/>
          </w:tcPr>
          <w:p w14:paraId="3867896B" w14:textId="77777777" w:rsidR="00710E6D" w:rsidRDefault="00710E6D">
            <w:pPr>
              <w:rPr>
                <w:rFonts w:eastAsiaTheme="minorEastAsia"/>
                <w:i/>
                <w:iCs/>
                <w:lang w:eastAsia="ja-JP"/>
              </w:rPr>
            </w:pPr>
          </w:p>
        </w:tc>
      </w:tr>
    </w:tbl>
    <w:p w14:paraId="2F56DAA5"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[2] concluded that it is indeed a possible UE implementation to support only a subset of the cases. One </w:t>
      </w:r>
      <w:r>
        <w:rPr>
          <w:rFonts w:eastAsiaTheme="minorEastAsia" w:hint="eastAsia"/>
          <w:sz w:val="22"/>
          <w:szCs w:val="22"/>
          <w:lang w:eastAsia="ja-JP"/>
        </w:rPr>
        <w:t>may</w:t>
      </w:r>
      <w:r>
        <w:rPr>
          <w:rFonts w:eastAsiaTheme="minorEastAsia"/>
          <w:sz w:val="22"/>
          <w:szCs w:val="22"/>
          <w:lang w:eastAsia="ja-JP"/>
        </w:rPr>
        <w:t xml:space="preserve"> argue that different cases can be signalled by different EN-DC band combination entries. However, RAN2 has been trying to avoid cases where duplicated band combination signalling is needed.</w:t>
      </w:r>
    </w:p>
    <w:p w14:paraId="320EA7F6" w14:textId="77777777" w:rsidR="00710E6D" w:rsidRDefault="001409CC">
      <w:pPr>
        <w:rPr>
          <w:rFonts w:eastAsiaTheme="minorEastAsia"/>
          <w:sz w:val="22"/>
          <w:szCs w:val="22"/>
          <w:lang w:eastAsia="ja-JP"/>
        </w:rPr>
      </w:pPr>
      <w:r>
        <w:rPr>
          <w:rFonts w:eastAsiaTheme="minorEastAsia"/>
          <w:sz w:val="22"/>
          <w:szCs w:val="22"/>
          <w:lang w:eastAsia="ja-JP"/>
        </w:rPr>
        <w:t>[2] further proposed to introduce a UE capability parameter of bitmap format to indicate the support for those 4 cases individually. The use of the bitmap parameter by the UE should be limited to the case where the UE indicates “both” for DL and UL.</w:t>
      </w:r>
    </w:p>
    <w:p w14:paraId="774E4ECC" w14:textId="77777777" w:rsidR="00710E6D" w:rsidRDefault="001409CC" w:rsidP="00260631">
      <w:pPr>
        <w:spacing w:beforeLines="100" w:before="240"/>
        <w:ind w:left="568" w:hangingChars="257" w:hanging="568"/>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3:</w:t>
      </w:r>
      <w:r>
        <w:rPr>
          <w:rFonts w:eastAsiaTheme="minorEastAsia"/>
          <w:sz w:val="22"/>
          <w:szCs w:val="22"/>
          <w:lang w:eastAsia="ja-JP"/>
        </w:rPr>
        <w:tab/>
        <w:t>Do companies agree to introduce a UE capability parameter of bitmap format to indicate the support for those 4 cases individually?</w:t>
      </w:r>
    </w:p>
    <w:tbl>
      <w:tblPr>
        <w:tblStyle w:val="af2"/>
        <w:tblW w:w="0" w:type="auto"/>
        <w:tblLook w:val="04A0" w:firstRow="1" w:lastRow="0" w:firstColumn="1" w:lastColumn="0" w:noHBand="0" w:noVBand="1"/>
      </w:tblPr>
      <w:tblGrid>
        <w:gridCol w:w="1980"/>
        <w:gridCol w:w="1843"/>
        <w:gridCol w:w="5806"/>
      </w:tblGrid>
      <w:tr w:rsidR="00710E6D" w14:paraId="2382544A" w14:textId="77777777">
        <w:tc>
          <w:tcPr>
            <w:tcW w:w="1980" w:type="dxa"/>
            <w:shd w:val="clear" w:color="auto" w:fill="F2F2F2" w:themeFill="background1" w:themeFillShade="F2"/>
          </w:tcPr>
          <w:p w14:paraId="1231DE6D"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1E2EA7E2"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7EEB49FC" w14:textId="77777777" w:rsidR="00710E6D" w:rsidRDefault="001409CC">
            <w:pPr>
              <w:rPr>
                <w:rFonts w:eastAsiaTheme="minorEastAsia"/>
                <w:b/>
                <w:lang w:eastAsia="ja-JP"/>
              </w:rPr>
            </w:pPr>
            <w:r>
              <w:rPr>
                <w:rFonts w:eastAsiaTheme="minorEastAsia"/>
                <w:b/>
                <w:lang w:eastAsia="ja-JP"/>
              </w:rPr>
              <w:t>Comments / Alternative solutions</w:t>
            </w:r>
          </w:p>
        </w:tc>
      </w:tr>
      <w:tr w:rsidR="00710E6D" w14:paraId="0104D27B" w14:textId="77777777">
        <w:tc>
          <w:tcPr>
            <w:tcW w:w="1980" w:type="dxa"/>
          </w:tcPr>
          <w:p w14:paraId="59E86B94"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4473FEA8" w14:textId="77777777" w:rsidR="00710E6D" w:rsidRDefault="001409CC">
            <w:pPr>
              <w:rPr>
                <w:rFonts w:eastAsia="等线"/>
                <w:lang w:eastAsia="zh-CN"/>
              </w:rPr>
            </w:pPr>
            <w:r>
              <w:rPr>
                <w:rFonts w:eastAsia="等线"/>
                <w:lang w:eastAsia="zh-CN"/>
              </w:rPr>
              <w:t>No</w:t>
            </w:r>
          </w:p>
        </w:tc>
        <w:tc>
          <w:tcPr>
            <w:tcW w:w="5806" w:type="dxa"/>
          </w:tcPr>
          <w:p w14:paraId="5651164B" w14:textId="77777777" w:rsidR="00710E6D" w:rsidRDefault="001409CC">
            <w:pPr>
              <w:rPr>
                <w:ins w:id="37" w:author="QC(MK)" w:date="2023-03-29T19:15:00Z"/>
                <w:rFonts w:eastAsia="等线"/>
                <w:lang w:eastAsia="zh-CN"/>
              </w:rPr>
            </w:pPr>
            <w:r>
              <w:rPr>
                <w:rFonts w:eastAsia="等线" w:hint="eastAsia"/>
                <w:lang w:eastAsia="zh-CN"/>
              </w:rPr>
              <w:t>I</w:t>
            </w:r>
            <w:r>
              <w:rPr>
                <w:rFonts w:eastAsia="等线"/>
                <w:lang w:eastAsia="zh-CN"/>
              </w:rPr>
              <w:t xml:space="preserve">n practice, we understand typically either DL = contiguous or DL = non-contiguous for a BC, so not see it as a critical issue to optimize </w:t>
            </w:r>
            <w:proofErr w:type="spellStart"/>
            <w:r>
              <w:rPr>
                <w:rFonts w:eastAsia="等线"/>
                <w:lang w:eastAsia="zh-CN"/>
              </w:rPr>
              <w:t>signaling</w:t>
            </w:r>
            <w:proofErr w:type="spellEnd"/>
            <w:r>
              <w:rPr>
                <w:rFonts w:eastAsia="等线"/>
                <w:lang w:eastAsia="zh-CN"/>
              </w:rPr>
              <w:t xml:space="preserve"> overhead. </w:t>
            </w:r>
          </w:p>
          <w:p w14:paraId="30FD5078" w14:textId="630BE999" w:rsidR="00E9407D" w:rsidRDefault="00E9407D">
            <w:pPr>
              <w:rPr>
                <w:rFonts w:eastAsia="等线"/>
                <w:lang w:eastAsia="zh-CN"/>
              </w:rPr>
            </w:pPr>
            <w:ins w:id="38" w:author="QC(MK)" w:date="2023-03-29T19:15:00Z">
              <w:r>
                <w:rPr>
                  <w:rFonts w:eastAsia="等线"/>
                  <w:lang w:eastAsia="zh-CN"/>
                </w:rPr>
                <w:t>[Rap] Please see intermediate summary.</w:t>
              </w:r>
            </w:ins>
          </w:p>
        </w:tc>
      </w:tr>
      <w:tr w:rsidR="00710E6D" w14:paraId="2FC7AB1D" w14:textId="77777777">
        <w:tc>
          <w:tcPr>
            <w:tcW w:w="1980" w:type="dxa"/>
          </w:tcPr>
          <w:p w14:paraId="310B65B7" w14:textId="77777777" w:rsidR="00710E6D" w:rsidRDefault="001409CC">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1D49FDB1" w14:textId="77777777" w:rsidR="00710E6D" w:rsidRDefault="001409CC">
            <w:pPr>
              <w:rPr>
                <w:rFonts w:eastAsia="等线"/>
                <w:lang w:eastAsia="zh-CN"/>
              </w:rPr>
            </w:pPr>
            <w:r>
              <w:rPr>
                <w:rFonts w:eastAsia="等线" w:hint="eastAsia"/>
                <w:lang w:eastAsia="zh-CN"/>
              </w:rPr>
              <w:t>N</w:t>
            </w:r>
            <w:r>
              <w:rPr>
                <w:rFonts w:eastAsia="等线"/>
                <w:lang w:eastAsia="zh-CN"/>
              </w:rPr>
              <w:t>o</w:t>
            </w:r>
          </w:p>
        </w:tc>
        <w:tc>
          <w:tcPr>
            <w:tcW w:w="5806" w:type="dxa"/>
          </w:tcPr>
          <w:p w14:paraId="65C45A3B" w14:textId="77777777" w:rsidR="00710E6D" w:rsidRDefault="001409CC">
            <w:pPr>
              <w:rPr>
                <w:ins w:id="39" w:author="QC(MK)" w:date="2023-03-29T19:15:00Z"/>
                <w:rFonts w:eastAsia="等线"/>
                <w:lang w:eastAsia="zh-CN"/>
              </w:rPr>
            </w:pPr>
            <w:r>
              <w:rPr>
                <w:rFonts w:eastAsia="等线" w:hint="eastAsia"/>
                <w:lang w:eastAsia="zh-CN"/>
              </w:rPr>
              <w:t>W</w:t>
            </w:r>
            <w:r>
              <w:rPr>
                <w:rFonts w:eastAsia="等线"/>
                <w:lang w:eastAsia="zh-CN"/>
              </w:rPr>
              <w:t xml:space="preserve">e don’t see the necessity to introduce other capability since </w:t>
            </w:r>
            <w:r>
              <w:rPr>
                <w:rFonts w:eastAsia="等线" w:hint="eastAsia"/>
                <w:lang w:eastAsia="zh-CN"/>
              </w:rPr>
              <w:t>the</w:t>
            </w:r>
            <w:r>
              <w:rPr>
                <w:rFonts w:eastAsia="等线"/>
                <w:lang w:eastAsia="zh-CN"/>
              </w:rPr>
              <w:t xml:space="preserve"> subset cases can be indicated clearly by the legacy field and the agreed new field for UL. </w:t>
            </w:r>
          </w:p>
          <w:p w14:paraId="3A9636F8" w14:textId="28D8FB72" w:rsidR="00E9407D" w:rsidRDefault="00E9407D">
            <w:pPr>
              <w:rPr>
                <w:rFonts w:eastAsia="等线"/>
                <w:lang w:eastAsia="zh-CN"/>
              </w:rPr>
            </w:pPr>
            <w:ins w:id="40" w:author="QC(MK)" w:date="2023-03-29T19:15:00Z">
              <w:r>
                <w:rPr>
                  <w:rFonts w:eastAsia="等线"/>
                  <w:lang w:eastAsia="zh-CN"/>
                </w:rPr>
                <w:t>[Rap] Please see intermediate summary.</w:t>
              </w:r>
            </w:ins>
          </w:p>
        </w:tc>
      </w:tr>
      <w:tr w:rsidR="00710E6D" w14:paraId="7C27926B" w14:textId="77777777">
        <w:tc>
          <w:tcPr>
            <w:tcW w:w="1980" w:type="dxa"/>
          </w:tcPr>
          <w:p w14:paraId="19FC3F9E" w14:textId="77777777" w:rsidR="00710E6D" w:rsidRDefault="001409CC">
            <w:pPr>
              <w:rPr>
                <w:lang w:val="en-US" w:eastAsia="zh-CN"/>
              </w:rPr>
            </w:pPr>
            <w:r>
              <w:rPr>
                <w:rFonts w:hint="eastAsia"/>
                <w:lang w:val="en-US" w:eastAsia="zh-CN"/>
              </w:rPr>
              <w:t>ZTE</w:t>
            </w:r>
          </w:p>
        </w:tc>
        <w:tc>
          <w:tcPr>
            <w:tcW w:w="1843" w:type="dxa"/>
          </w:tcPr>
          <w:p w14:paraId="7D216032" w14:textId="77777777" w:rsidR="00710E6D" w:rsidRDefault="001409CC">
            <w:pPr>
              <w:rPr>
                <w:lang w:val="en-US" w:eastAsia="zh-CN"/>
              </w:rPr>
            </w:pPr>
            <w:r>
              <w:rPr>
                <w:rFonts w:hint="eastAsia"/>
                <w:lang w:val="en-US" w:eastAsia="zh-CN"/>
              </w:rPr>
              <w:t>No</w:t>
            </w:r>
          </w:p>
        </w:tc>
        <w:tc>
          <w:tcPr>
            <w:tcW w:w="5806" w:type="dxa"/>
          </w:tcPr>
          <w:p w14:paraId="7F4C72F0" w14:textId="77777777" w:rsidR="00710E6D" w:rsidRDefault="001409CC">
            <w:pPr>
              <w:rPr>
                <w:ins w:id="41" w:author="QC(MK)" w:date="2023-03-29T19:15:00Z"/>
                <w:lang w:val="en-US" w:eastAsia="zh-CN"/>
              </w:rPr>
            </w:pPr>
            <w:r>
              <w:rPr>
                <w:rFonts w:hint="eastAsia"/>
                <w:lang w:val="en-US" w:eastAsia="zh-CN"/>
              </w:rPr>
              <w:t>Share the same view as Huawei</w:t>
            </w:r>
          </w:p>
          <w:p w14:paraId="0474492A" w14:textId="47BCD07C" w:rsidR="00E9407D" w:rsidRDefault="00E9407D">
            <w:pPr>
              <w:rPr>
                <w:lang w:val="en-US" w:eastAsia="zh-CN"/>
              </w:rPr>
            </w:pPr>
            <w:ins w:id="42" w:author="QC(MK)" w:date="2023-03-29T19:15:00Z">
              <w:r>
                <w:rPr>
                  <w:rFonts w:eastAsia="等线"/>
                  <w:lang w:eastAsia="zh-CN"/>
                </w:rPr>
                <w:t>[Rap] Please see intermediate summary.</w:t>
              </w:r>
            </w:ins>
          </w:p>
        </w:tc>
      </w:tr>
      <w:tr w:rsidR="00665BCC" w14:paraId="47C93749" w14:textId="77777777">
        <w:tc>
          <w:tcPr>
            <w:tcW w:w="1980" w:type="dxa"/>
          </w:tcPr>
          <w:p w14:paraId="1528FBA0" w14:textId="0661FA4E" w:rsidR="00665BCC" w:rsidRPr="00665BCC" w:rsidRDefault="00665BCC" w:rsidP="00665BCC">
            <w:pPr>
              <w:rPr>
                <w:lang w:val="en-US" w:eastAsia="zh-CN"/>
              </w:rPr>
            </w:pPr>
            <w:r w:rsidRPr="00665BCC">
              <w:rPr>
                <w:lang w:val="en-US" w:eastAsia="zh-CN"/>
              </w:rPr>
              <w:t>MediaTek</w:t>
            </w:r>
          </w:p>
        </w:tc>
        <w:tc>
          <w:tcPr>
            <w:tcW w:w="1843" w:type="dxa"/>
          </w:tcPr>
          <w:p w14:paraId="6049DA34" w14:textId="77CC3AD4" w:rsidR="00665BCC" w:rsidRPr="00665BCC" w:rsidRDefault="00665BCC" w:rsidP="00665BCC">
            <w:pPr>
              <w:rPr>
                <w:lang w:val="en-US" w:eastAsia="zh-CN"/>
              </w:rPr>
            </w:pPr>
            <w:r w:rsidRPr="00665BCC">
              <w:rPr>
                <w:lang w:val="en-US" w:eastAsia="zh-CN"/>
              </w:rPr>
              <w:t>No</w:t>
            </w:r>
          </w:p>
        </w:tc>
        <w:tc>
          <w:tcPr>
            <w:tcW w:w="5806" w:type="dxa"/>
          </w:tcPr>
          <w:p w14:paraId="780B6869" w14:textId="77777777" w:rsidR="00665BCC" w:rsidRDefault="00665BCC" w:rsidP="00665BCC">
            <w:pPr>
              <w:rPr>
                <w:ins w:id="43" w:author="QC(MK)" w:date="2023-03-29T19:15:00Z"/>
                <w:lang w:val="en-US" w:eastAsia="zh-CN"/>
              </w:rPr>
            </w:pPr>
            <w:r w:rsidRPr="00665BCC">
              <w:rPr>
                <w:lang w:val="en-US" w:eastAsia="zh-CN"/>
              </w:rPr>
              <w:t>We share the same view as Huawei.</w:t>
            </w:r>
          </w:p>
          <w:p w14:paraId="0C44D5C2" w14:textId="7C3D644A" w:rsidR="00E9407D" w:rsidRPr="00665BCC" w:rsidRDefault="00E9407D" w:rsidP="00665BCC">
            <w:pPr>
              <w:rPr>
                <w:lang w:val="en-US" w:eastAsia="zh-CN"/>
              </w:rPr>
            </w:pPr>
            <w:ins w:id="44" w:author="QC(MK)" w:date="2023-03-29T19:15:00Z">
              <w:r>
                <w:rPr>
                  <w:rFonts w:eastAsia="等线"/>
                  <w:lang w:eastAsia="zh-CN"/>
                </w:rPr>
                <w:t>[Rap] Please see intermediate summary.</w:t>
              </w:r>
            </w:ins>
          </w:p>
        </w:tc>
      </w:tr>
      <w:tr w:rsidR="00260631" w14:paraId="07B0AE7F" w14:textId="77777777">
        <w:tc>
          <w:tcPr>
            <w:tcW w:w="1980" w:type="dxa"/>
          </w:tcPr>
          <w:p w14:paraId="0D5AD41F" w14:textId="3827EA18" w:rsidR="00260631" w:rsidRDefault="00260631">
            <w:pPr>
              <w:rPr>
                <w:rFonts w:eastAsiaTheme="minorEastAsia"/>
                <w:lang w:eastAsia="ja-JP"/>
              </w:rPr>
            </w:pPr>
            <w:ins w:id="45" w:author="CATT" w:date="2023-03-30T14:43:00Z">
              <w:r>
                <w:rPr>
                  <w:rFonts w:eastAsia="等线"/>
                  <w:lang w:eastAsia="zh-CN"/>
                </w:rPr>
                <w:t>C</w:t>
              </w:r>
              <w:r>
                <w:rPr>
                  <w:rFonts w:eastAsia="等线" w:hint="eastAsia"/>
                  <w:lang w:eastAsia="zh-CN"/>
                </w:rPr>
                <w:t>ATT</w:t>
              </w:r>
            </w:ins>
          </w:p>
        </w:tc>
        <w:tc>
          <w:tcPr>
            <w:tcW w:w="1843" w:type="dxa"/>
          </w:tcPr>
          <w:p w14:paraId="7088729D" w14:textId="6E4C5995" w:rsidR="00260631" w:rsidRDefault="00260631">
            <w:pPr>
              <w:rPr>
                <w:rFonts w:eastAsiaTheme="minorEastAsia"/>
                <w:lang w:eastAsia="ja-JP"/>
              </w:rPr>
            </w:pPr>
            <w:ins w:id="46" w:author="CATT" w:date="2023-03-30T14:43:00Z">
              <w:r>
                <w:rPr>
                  <w:rFonts w:eastAsia="等线" w:hint="eastAsia"/>
                  <w:lang w:eastAsia="zh-CN"/>
                </w:rPr>
                <w:t>No strong view.</w:t>
              </w:r>
            </w:ins>
          </w:p>
        </w:tc>
        <w:tc>
          <w:tcPr>
            <w:tcW w:w="5806" w:type="dxa"/>
          </w:tcPr>
          <w:p w14:paraId="3DA1EA92" w14:textId="0215922F" w:rsidR="00260631" w:rsidRDefault="00260631">
            <w:pPr>
              <w:rPr>
                <w:rFonts w:eastAsiaTheme="minorEastAsia"/>
                <w:lang w:eastAsia="ja-JP"/>
              </w:rPr>
            </w:pPr>
            <w:proofErr w:type="gramStart"/>
            <w:ins w:id="47" w:author="CATT" w:date="2023-03-30T14:43:00Z">
              <w:r>
                <w:rPr>
                  <w:rFonts w:eastAsia="等线" w:hint="eastAsia"/>
                  <w:lang w:eastAsia="zh-CN"/>
                </w:rPr>
                <w:t xml:space="preserve">This bit map way seems </w:t>
              </w:r>
              <w:r>
                <w:rPr>
                  <w:rFonts w:eastAsia="等线"/>
                  <w:lang w:eastAsia="zh-CN"/>
                </w:rPr>
                <w:t>flexible</w:t>
              </w:r>
              <w:r>
                <w:rPr>
                  <w:rFonts w:eastAsia="等线" w:hint="eastAsia"/>
                  <w:lang w:eastAsia="zh-CN"/>
                </w:rPr>
                <w:t xml:space="preserve"> and reduce</w:t>
              </w:r>
              <w:proofErr w:type="gramEnd"/>
              <w:r>
                <w:rPr>
                  <w:rFonts w:eastAsia="等线" w:hint="eastAsia"/>
                  <w:lang w:eastAsia="zh-CN"/>
                </w:rPr>
                <w:t xml:space="preserve"> the complexity to describe all case or </w:t>
              </w:r>
              <w:r>
                <w:rPr>
                  <w:rFonts w:eastAsia="等线"/>
                  <w:lang w:eastAsia="zh-CN"/>
                </w:rPr>
                <w:t>their</w:t>
              </w:r>
              <w:r>
                <w:rPr>
                  <w:rFonts w:eastAsia="等线" w:hint="eastAsia"/>
                  <w:lang w:eastAsia="zh-CN"/>
                </w:rPr>
                <w:t xml:space="preserve"> combination clearly in the new UE capability filed, but may consume more bits. </w:t>
              </w:r>
              <w:r>
                <w:rPr>
                  <w:rFonts w:eastAsiaTheme="minorEastAsia"/>
                  <w:lang w:eastAsia="ja-JP"/>
                </w:rPr>
                <w:t>See</w:t>
              </w:r>
              <w:r>
                <w:rPr>
                  <w:rFonts w:eastAsia="等线" w:hint="eastAsia"/>
                  <w:lang w:eastAsia="zh-CN"/>
                </w:rPr>
                <w:t xml:space="preserve"> our further comment for Q5.</w:t>
              </w:r>
            </w:ins>
          </w:p>
        </w:tc>
      </w:tr>
      <w:tr w:rsidR="00710E6D" w14:paraId="2F9B828B" w14:textId="77777777">
        <w:tc>
          <w:tcPr>
            <w:tcW w:w="1980" w:type="dxa"/>
          </w:tcPr>
          <w:p w14:paraId="2022EE3E" w14:textId="77777777" w:rsidR="00710E6D" w:rsidRDefault="00710E6D">
            <w:pPr>
              <w:rPr>
                <w:rFonts w:eastAsiaTheme="minorEastAsia"/>
                <w:lang w:eastAsia="ja-JP"/>
              </w:rPr>
            </w:pPr>
          </w:p>
        </w:tc>
        <w:tc>
          <w:tcPr>
            <w:tcW w:w="1843" w:type="dxa"/>
          </w:tcPr>
          <w:p w14:paraId="771A8B86" w14:textId="77777777" w:rsidR="00710E6D" w:rsidRDefault="00710E6D">
            <w:pPr>
              <w:rPr>
                <w:rFonts w:eastAsiaTheme="minorEastAsia"/>
                <w:lang w:eastAsia="ja-JP"/>
              </w:rPr>
            </w:pPr>
          </w:p>
        </w:tc>
        <w:tc>
          <w:tcPr>
            <w:tcW w:w="5806" w:type="dxa"/>
          </w:tcPr>
          <w:p w14:paraId="50678D10" w14:textId="77777777" w:rsidR="00710E6D" w:rsidRDefault="00710E6D">
            <w:pPr>
              <w:rPr>
                <w:rFonts w:eastAsiaTheme="minorEastAsia"/>
                <w:lang w:eastAsia="ja-JP"/>
              </w:rPr>
            </w:pPr>
          </w:p>
        </w:tc>
      </w:tr>
      <w:tr w:rsidR="00710E6D" w14:paraId="071EEC9F" w14:textId="77777777">
        <w:tc>
          <w:tcPr>
            <w:tcW w:w="1980" w:type="dxa"/>
          </w:tcPr>
          <w:p w14:paraId="7BEBDF44" w14:textId="77777777" w:rsidR="00710E6D" w:rsidRDefault="00710E6D">
            <w:pPr>
              <w:rPr>
                <w:rFonts w:eastAsiaTheme="minorEastAsia"/>
                <w:lang w:eastAsia="ja-JP"/>
              </w:rPr>
            </w:pPr>
          </w:p>
        </w:tc>
        <w:tc>
          <w:tcPr>
            <w:tcW w:w="1843" w:type="dxa"/>
          </w:tcPr>
          <w:p w14:paraId="22E12C91" w14:textId="77777777" w:rsidR="00710E6D" w:rsidRDefault="00710E6D">
            <w:pPr>
              <w:rPr>
                <w:rFonts w:eastAsiaTheme="minorEastAsia"/>
                <w:lang w:eastAsia="ja-JP"/>
              </w:rPr>
            </w:pPr>
          </w:p>
        </w:tc>
        <w:tc>
          <w:tcPr>
            <w:tcW w:w="5806" w:type="dxa"/>
          </w:tcPr>
          <w:p w14:paraId="337769B4" w14:textId="77777777" w:rsidR="00710E6D" w:rsidRDefault="00710E6D">
            <w:pPr>
              <w:rPr>
                <w:rFonts w:eastAsiaTheme="minorEastAsia"/>
                <w:lang w:eastAsia="ja-JP"/>
              </w:rPr>
            </w:pPr>
          </w:p>
        </w:tc>
      </w:tr>
      <w:tr w:rsidR="00710E6D" w14:paraId="0FFA4DAD" w14:textId="77777777">
        <w:tc>
          <w:tcPr>
            <w:tcW w:w="1980" w:type="dxa"/>
          </w:tcPr>
          <w:p w14:paraId="48683527" w14:textId="77777777" w:rsidR="00710E6D" w:rsidRDefault="00710E6D">
            <w:pPr>
              <w:rPr>
                <w:rFonts w:eastAsiaTheme="minorEastAsia"/>
                <w:lang w:eastAsia="ja-JP"/>
              </w:rPr>
            </w:pPr>
          </w:p>
        </w:tc>
        <w:tc>
          <w:tcPr>
            <w:tcW w:w="1843" w:type="dxa"/>
          </w:tcPr>
          <w:p w14:paraId="60CBE525" w14:textId="77777777" w:rsidR="00710E6D" w:rsidRDefault="00710E6D">
            <w:pPr>
              <w:rPr>
                <w:rFonts w:eastAsiaTheme="minorEastAsia"/>
                <w:lang w:eastAsia="ja-JP"/>
              </w:rPr>
            </w:pPr>
          </w:p>
        </w:tc>
        <w:tc>
          <w:tcPr>
            <w:tcW w:w="5806" w:type="dxa"/>
          </w:tcPr>
          <w:p w14:paraId="09229D54" w14:textId="77777777" w:rsidR="00710E6D" w:rsidRDefault="00710E6D">
            <w:pPr>
              <w:rPr>
                <w:rFonts w:eastAsiaTheme="minorEastAsia"/>
                <w:lang w:eastAsia="ja-JP"/>
              </w:rPr>
            </w:pPr>
          </w:p>
        </w:tc>
      </w:tr>
      <w:tr w:rsidR="00710E6D" w14:paraId="3B3A86F1" w14:textId="77777777">
        <w:tc>
          <w:tcPr>
            <w:tcW w:w="1980" w:type="dxa"/>
          </w:tcPr>
          <w:p w14:paraId="10829521" w14:textId="77777777" w:rsidR="00710E6D" w:rsidRDefault="00710E6D">
            <w:pPr>
              <w:rPr>
                <w:rFonts w:eastAsiaTheme="minorEastAsia"/>
                <w:lang w:eastAsia="ja-JP"/>
              </w:rPr>
            </w:pPr>
          </w:p>
        </w:tc>
        <w:tc>
          <w:tcPr>
            <w:tcW w:w="1843" w:type="dxa"/>
          </w:tcPr>
          <w:p w14:paraId="7C9FDE10" w14:textId="77777777" w:rsidR="00710E6D" w:rsidRDefault="00710E6D">
            <w:pPr>
              <w:rPr>
                <w:rFonts w:eastAsiaTheme="minorEastAsia"/>
                <w:lang w:eastAsia="ja-JP"/>
              </w:rPr>
            </w:pPr>
          </w:p>
        </w:tc>
        <w:tc>
          <w:tcPr>
            <w:tcW w:w="5806" w:type="dxa"/>
          </w:tcPr>
          <w:p w14:paraId="1C170C2B" w14:textId="77777777" w:rsidR="00710E6D" w:rsidRDefault="00710E6D">
            <w:pPr>
              <w:rPr>
                <w:rFonts w:eastAsiaTheme="minorEastAsia"/>
                <w:i/>
                <w:iCs/>
                <w:lang w:eastAsia="ja-JP"/>
              </w:rPr>
            </w:pPr>
          </w:p>
        </w:tc>
      </w:tr>
    </w:tbl>
    <w:p w14:paraId="4F57A3AA" w14:textId="77777777" w:rsidR="00710E6D" w:rsidRDefault="00710E6D">
      <w:pPr>
        <w:ind w:leftChars="10" w:left="20"/>
        <w:rPr>
          <w:rFonts w:eastAsiaTheme="minorEastAsia"/>
          <w:lang w:eastAsia="ja-JP"/>
        </w:rPr>
      </w:pPr>
    </w:p>
    <w:p w14:paraId="702EA1F9" w14:textId="77777777" w:rsidR="00710E6D" w:rsidRDefault="001409CC">
      <w:pPr>
        <w:pStyle w:val="afe"/>
        <w:keepNext/>
        <w:keepLines/>
        <w:numPr>
          <w:ilvl w:val="1"/>
          <w:numId w:val="12"/>
        </w:numPr>
        <w:spacing w:before="180" w:line="257" w:lineRule="auto"/>
        <w:outlineLvl w:val="1"/>
        <w:rPr>
          <w:rFonts w:ascii="Arial" w:hAnsi="Arial"/>
          <w:sz w:val="28"/>
        </w:rPr>
      </w:pPr>
      <w:r>
        <w:rPr>
          <w:rFonts w:ascii="Arial" w:hAnsi="Arial"/>
          <w:sz w:val="28"/>
        </w:rPr>
        <w:lastRenderedPageBreak/>
        <w:t>Other discussion points</w:t>
      </w:r>
    </w:p>
    <w:p w14:paraId="4808B8E7" w14:textId="77777777" w:rsidR="00710E6D" w:rsidRDefault="001409CC" w:rsidP="00260631">
      <w:pPr>
        <w:spacing w:beforeLines="100" w:before="240"/>
        <w:ind w:left="568" w:hangingChars="257" w:hanging="568"/>
        <w:rPr>
          <w:rFonts w:eastAsiaTheme="minorEastAsia"/>
          <w:sz w:val="22"/>
          <w:szCs w:val="22"/>
          <w:lang w:eastAsia="ja-JP"/>
        </w:rPr>
      </w:pPr>
      <w:r>
        <w:rPr>
          <w:rFonts w:eastAsiaTheme="minorEastAsia"/>
          <w:b/>
          <w:bCs/>
          <w:sz w:val="22"/>
          <w:szCs w:val="22"/>
          <w:lang w:eastAsia="ja-JP"/>
        </w:rPr>
        <w:t>Q4:</w:t>
      </w:r>
      <w:r>
        <w:rPr>
          <w:rFonts w:eastAsiaTheme="minorEastAsia"/>
          <w:sz w:val="22"/>
          <w:szCs w:val="22"/>
          <w:lang w:eastAsia="ja-JP"/>
        </w:rPr>
        <w:tab/>
        <w:t>Companies are invited to raise other discussion points.</w:t>
      </w:r>
    </w:p>
    <w:tbl>
      <w:tblPr>
        <w:tblStyle w:val="af2"/>
        <w:tblW w:w="9634" w:type="dxa"/>
        <w:tblLook w:val="04A0" w:firstRow="1" w:lastRow="0" w:firstColumn="1" w:lastColumn="0" w:noHBand="0" w:noVBand="1"/>
      </w:tblPr>
      <w:tblGrid>
        <w:gridCol w:w="1980"/>
        <w:gridCol w:w="7654"/>
      </w:tblGrid>
      <w:tr w:rsidR="00710E6D" w14:paraId="584A5384" w14:textId="77777777">
        <w:tc>
          <w:tcPr>
            <w:tcW w:w="1980" w:type="dxa"/>
            <w:shd w:val="clear" w:color="auto" w:fill="F2F2F2" w:themeFill="background1" w:themeFillShade="F2"/>
          </w:tcPr>
          <w:p w14:paraId="11AA620B" w14:textId="77777777" w:rsidR="00710E6D" w:rsidRDefault="001409CC">
            <w:pPr>
              <w:rPr>
                <w:rFonts w:eastAsiaTheme="minorEastAsia"/>
                <w:b/>
                <w:lang w:eastAsia="ja-JP"/>
              </w:rPr>
            </w:pPr>
            <w:r>
              <w:rPr>
                <w:rFonts w:eastAsiaTheme="minorEastAsia"/>
                <w:b/>
                <w:lang w:eastAsia="ja-JP"/>
              </w:rPr>
              <w:t>Company</w:t>
            </w:r>
          </w:p>
        </w:tc>
        <w:tc>
          <w:tcPr>
            <w:tcW w:w="7654" w:type="dxa"/>
            <w:shd w:val="clear" w:color="auto" w:fill="F2F2F2" w:themeFill="background1" w:themeFillShade="F2"/>
          </w:tcPr>
          <w:p w14:paraId="507FF798" w14:textId="77777777" w:rsidR="00710E6D" w:rsidRDefault="001409CC">
            <w:pPr>
              <w:rPr>
                <w:rFonts w:eastAsiaTheme="minorEastAsia"/>
                <w:b/>
                <w:lang w:eastAsia="ja-JP"/>
              </w:rPr>
            </w:pPr>
            <w:r>
              <w:rPr>
                <w:rFonts w:eastAsiaTheme="minorEastAsia"/>
                <w:b/>
                <w:lang w:eastAsia="ja-JP"/>
              </w:rPr>
              <w:t>Comments</w:t>
            </w:r>
          </w:p>
        </w:tc>
      </w:tr>
      <w:tr w:rsidR="00665BCC" w14:paraId="43EE08C7" w14:textId="77777777">
        <w:tc>
          <w:tcPr>
            <w:tcW w:w="1980" w:type="dxa"/>
          </w:tcPr>
          <w:p w14:paraId="3672CBDD" w14:textId="3CF6296B" w:rsidR="00665BCC" w:rsidRDefault="00665BCC" w:rsidP="00665BCC">
            <w:pPr>
              <w:rPr>
                <w:rFonts w:eastAsiaTheme="minorEastAsia"/>
                <w:lang w:eastAsia="ja-JP"/>
              </w:rPr>
            </w:pPr>
            <w:r w:rsidRPr="00665BCC">
              <w:rPr>
                <w:lang w:val="en-US" w:eastAsia="zh-CN"/>
              </w:rPr>
              <w:t>MediaTek</w:t>
            </w:r>
          </w:p>
        </w:tc>
        <w:tc>
          <w:tcPr>
            <w:tcW w:w="7654" w:type="dxa"/>
          </w:tcPr>
          <w:p w14:paraId="6BACA618" w14:textId="77777777" w:rsidR="00665BCC" w:rsidRPr="00665BCC" w:rsidRDefault="00665BCC" w:rsidP="00665BCC">
            <w:pPr>
              <w:rPr>
                <w:lang w:val="en-US" w:eastAsia="zh-CN"/>
              </w:rPr>
            </w:pPr>
            <w:r w:rsidRPr="00665BCC">
              <w:rPr>
                <w:lang w:val="en-US" w:eastAsia="zh-CN"/>
              </w:rPr>
              <w:t>[We understand the legacy field indicates the same capability for both DL and UL.]</w:t>
            </w:r>
          </w:p>
          <w:p w14:paraId="596CCC9F" w14:textId="0F4661BD" w:rsidR="00665BCC" w:rsidRPr="00665BCC" w:rsidRDefault="00665BCC" w:rsidP="00665BCC">
            <w:pPr>
              <w:rPr>
                <w:lang w:val="en-US" w:eastAsia="zh-CN"/>
              </w:rPr>
            </w:pPr>
            <w:r w:rsidRPr="00665BCC">
              <w:rPr>
                <w:lang w:val="en-US" w:eastAsia="zh-CN"/>
              </w:rPr>
              <w:t xml:space="preserve">We would like to </w:t>
            </w:r>
            <w:r>
              <w:rPr>
                <w:lang w:val="en-US" w:eastAsia="zh-CN"/>
              </w:rPr>
              <w:t>confirm</w:t>
            </w:r>
            <w:r w:rsidRPr="00665BCC">
              <w:rPr>
                <w:lang w:val="en-US" w:eastAsia="zh-CN"/>
              </w:rPr>
              <w:t xml:space="preserve"> if Contiguous/Contiguous shall be deemed supported in the following capability advertisement, and corresponding UE </w:t>
            </w:r>
            <w:proofErr w:type="spellStart"/>
            <w:r w:rsidRPr="00665BCC">
              <w:rPr>
                <w:lang w:val="en-US" w:eastAsia="zh-CN"/>
              </w:rPr>
              <w:t>behaviour</w:t>
            </w:r>
            <w:proofErr w:type="spellEnd"/>
            <w:r w:rsidRPr="00665BCC">
              <w:rPr>
                <w:lang w:val="en-US" w:eastAsia="zh-CN"/>
              </w:rPr>
              <w:t>:</w:t>
            </w:r>
          </w:p>
          <w:tbl>
            <w:tblPr>
              <w:tblStyle w:val="af2"/>
              <w:tblW w:w="0" w:type="auto"/>
              <w:tblLook w:val="04A0" w:firstRow="1" w:lastRow="0" w:firstColumn="1" w:lastColumn="0" w:noHBand="0" w:noVBand="1"/>
            </w:tblPr>
            <w:tblGrid>
              <w:gridCol w:w="1868"/>
              <w:gridCol w:w="1843"/>
              <w:gridCol w:w="3717"/>
            </w:tblGrid>
            <w:tr w:rsidR="00665BCC" w:rsidRPr="00665BCC" w14:paraId="3CF55154" w14:textId="77777777">
              <w:tc>
                <w:tcPr>
                  <w:tcW w:w="1868" w:type="dxa"/>
                  <w:tcBorders>
                    <w:top w:val="single" w:sz="4" w:space="0" w:color="auto"/>
                    <w:left w:val="single" w:sz="4" w:space="0" w:color="auto"/>
                    <w:bottom w:val="single" w:sz="4" w:space="0" w:color="auto"/>
                    <w:right w:val="single" w:sz="4" w:space="0" w:color="auto"/>
                  </w:tcBorders>
                  <w:hideMark/>
                </w:tcPr>
                <w:p w14:paraId="3DF2CACD" w14:textId="77777777" w:rsidR="00665BCC" w:rsidRPr="00665BCC" w:rsidRDefault="00665BCC" w:rsidP="00665BCC">
                  <w:pPr>
                    <w:rPr>
                      <w:lang w:val="en-US" w:eastAsia="zh-CN"/>
                    </w:rPr>
                  </w:pPr>
                  <w:r w:rsidRPr="00665BCC">
                    <w:rPr>
                      <w:lang w:val="en-US" w:eastAsia="zh-CN"/>
                    </w:rPr>
                    <w:t>Both</w:t>
                  </w:r>
                </w:p>
              </w:tc>
              <w:tc>
                <w:tcPr>
                  <w:tcW w:w="1843" w:type="dxa"/>
                  <w:tcBorders>
                    <w:top w:val="single" w:sz="4" w:space="0" w:color="auto"/>
                    <w:left w:val="single" w:sz="4" w:space="0" w:color="auto"/>
                    <w:bottom w:val="single" w:sz="4" w:space="0" w:color="auto"/>
                    <w:right w:val="single" w:sz="4" w:space="0" w:color="auto"/>
                  </w:tcBorders>
                  <w:hideMark/>
                </w:tcPr>
                <w:p w14:paraId="265AE88D"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898270B" w14:textId="77777777" w:rsidR="00665BCC" w:rsidRPr="00665BCC" w:rsidRDefault="00665BCC" w:rsidP="00665BCC">
                  <w:pPr>
                    <w:pStyle w:val="afe"/>
                    <w:numPr>
                      <w:ilvl w:val="0"/>
                      <w:numId w:val="16"/>
                    </w:numPr>
                    <w:spacing w:line="254" w:lineRule="auto"/>
                    <w:rPr>
                      <w:rFonts w:ascii="CG Times (WN)" w:eastAsia="宋体" w:hAnsi="CG Times (WN)"/>
                      <w:sz w:val="20"/>
                      <w:szCs w:val="20"/>
                    </w:rPr>
                  </w:pPr>
                  <w:r w:rsidRPr="00665BCC">
                    <w:rPr>
                      <w:rFonts w:ascii="CG Times (WN)" w:eastAsia="宋体" w:hAnsi="CG Times (WN)"/>
                      <w:sz w:val="20"/>
                      <w:szCs w:val="20"/>
                    </w:rPr>
                    <w:t>Contiguous/Non-contiguous</w:t>
                  </w:r>
                </w:p>
                <w:p w14:paraId="501E7EDA" w14:textId="77777777" w:rsidR="00665BCC" w:rsidRPr="00665BCC" w:rsidRDefault="00665BCC" w:rsidP="00665BCC">
                  <w:pPr>
                    <w:pStyle w:val="afe"/>
                    <w:numPr>
                      <w:ilvl w:val="0"/>
                      <w:numId w:val="16"/>
                    </w:numPr>
                    <w:spacing w:line="254" w:lineRule="auto"/>
                    <w:rPr>
                      <w:rFonts w:ascii="CG Times (WN)" w:eastAsia="宋体" w:hAnsi="CG Times (WN)"/>
                      <w:sz w:val="20"/>
                      <w:szCs w:val="20"/>
                    </w:rPr>
                  </w:pPr>
                  <w:r w:rsidRPr="00665BCC">
                    <w:rPr>
                      <w:rFonts w:ascii="CG Times (WN)" w:eastAsia="宋体" w:hAnsi="CG Times (WN)"/>
                      <w:sz w:val="20"/>
                      <w:szCs w:val="20"/>
                    </w:rPr>
                    <w:t>Non-contiguous/Non-contiguous</w:t>
                  </w:r>
                </w:p>
              </w:tc>
            </w:tr>
          </w:tbl>
          <w:p w14:paraId="2A3DDF14" w14:textId="77777777" w:rsidR="00665BCC" w:rsidRPr="00665BCC" w:rsidRDefault="00665BCC" w:rsidP="00665BCC">
            <w:pPr>
              <w:rPr>
                <w:lang w:val="en-US" w:eastAsia="zh-CN"/>
              </w:rPr>
            </w:pPr>
            <w:r w:rsidRPr="00665BCC">
              <w:rPr>
                <w:lang w:val="en-US" w:eastAsia="zh-CN"/>
              </w:rPr>
              <w:t xml:space="preserve">The answer shall be Yes in the legacy network but clearly contradictory to the literal </w:t>
            </w:r>
            <w:proofErr w:type="spellStart"/>
            <w:r w:rsidRPr="00665BCC">
              <w:rPr>
                <w:lang w:val="en-US" w:eastAsia="zh-CN"/>
              </w:rPr>
              <w:t>signalling</w:t>
            </w:r>
            <w:proofErr w:type="spellEnd"/>
            <w:r w:rsidRPr="00665BCC">
              <w:rPr>
                <w:lang w:val="en-US" w:eastAsia="zh-CN"/>
              </w:rPr>
              <w:t xml:space="preserve"> itself in the new network. Same concern for other cases such as:</w:t>
            </w:r>
          </w:p>
          <w:tbl>
            <w:tblPr>
              <w:tblStyle w:val="af2"/>
              <w:tblW w:w="0" w:type="auto"/>
              <w:tblLook w:val="04A0" w:firstRow="1" w:lastRow="0" w:firstColumn="1" w:lastColumn="0" w:noHBand="0" w:noVBand="1"/>
            </w:tblPr>
            <w:tblGrid>
              <w:gridCol w:w="1868"/>
              <w:gridCol w:w="1843"/>
              <w:gridCol w:w="3717"/>
            </w:tblGrid>
            <w:tr w:rsidR="00665BCC" w:rsidRPr="00665BCC" w14:paraId="7A38FC7A" w14:textId="77777777">
              <w:tc>
                <w:tcPr>
                  <w:tcW w:w="1868" w:type="dxa"/>
                  <w:tcBorders>
                    <w:top w:val="single" w:sz="4" w:space="0" w:color="auto"/>
                    <w:left w:val="single" w:sz="4" w:space="0" w:color="auto"/>
                    <w:bottom w:val="single" w:sz="4" w:space="0" w:color="auto"/>
                    <w:right w:val="single" w:sz="4" w:space="0" w:color="auto"/>
                  </w:tcBorders>
                  <w:hideMark/>
                </w:tcPr>
                <w:p w14:paraId="22A3DAC2" w14:textId="77777777" w:rsidR="00665BCC" w:rsidRPr="00665BCC" w:rsidRDefault="00665BCC" w:rsidP="00665BCC">
                  <w:pPr>
                    <w:rPr>
                      <w:lang w:val="en-US" w:eastAsia="zh-CN"/>
                    </w:rPr>
                  </w:pPr>
                  <w:r w:rsidRPr="00665BCC">
                    <w:rPr>
                      <w:lang w:val="en-US" w:eastAsia="zh-CN"/>
                    </w:rPr>
                    <w:t>Absent (Contiguous)</w:t>
                  </w:r>
                </w:p>
              </w:tc>
              <w:tc>
                <w:tcPr>
                  <w:tcW w:w="1843" w:type="dxa"/>
                  <w:tcBorders>
                    <w:top w:val="single" w:sz="4" w:space="0" w:color="auto"/>
                    <w:left w:val="single" w:sz="4" w:space="0" w:color="auto"/>
                    <w:bottom w:val="single" w:sz="4" w:space="0" w:color="auto"/>
                    <w:right w:val="single" w:sz="4" w:space="0" w:color="auto"/>
                  </w:tcBorders>
                  <w:hideMark/>
                </w:tcPr>
                <w:p w14:paraId="030C0BD0"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02DDB0C" w14:textId="77777777" w:rsidR="00665BCC" w:rsidRPr="00665BCC" w:rsidRDefault="00665BCC" w:rsidP="00665BCC">
                  <w:pPr>
                    <w:pStyle w:val="afe"/>
                    <w:numPr>
                      <w:ilvl w:val="0"/>
                      <w:numId w:val="16"/>
                    </w:numPr>
                    <w:spacing w:line="254" w:lineRule="auto"/>
                    <w:rPr>
                      <w:rFonts w:ascii="CG Times (WN)" w:eastAsia="宋体" w:hAnsi="CG Times (WN)"/>
                      <w:sz w:val="20"/>
                      <w:szCs w:val="20"/>
                    </w:rPr>
                  </w:pPr>
                  <w:commentRangeStart w:id="48"/>
                  <w:r w:rsidRPr="00665BCC">
                    <w:rPr>
                      <w:rFonts w:ascii="CG Times (WN)" w:eastAsia="宋体" w:hAnsi="CG Times (WN)"/>
                      <w:sz w:val="20"/>
                      <w:szCs w:val="20"/>
                    </w:rPr>
                    <w:t>Contiguous/Non-contiguous</w:t>
                  </w:r>
                  <w:commentRangeEnd w:id="48"/>
                  <w:r w:rsidRPr="00665BCC">
                    <w:rPr>
                      <w:rFonts w:ascii="CG Times (WN)" w:hAnsi="CG Times (WN)"/>
                      <w:sz w:val="20"/>
                      <w:szCs w:val="20"/>
                    </w:rPr>
                    <w:commentReference w:id="48"/>
                  </w:r>
                </w:p>
              </w:tc>
            </w:tr>
          </w:tbl>
          <w:p w14:paraId="773AD018" w14:textId="77777777" w:rsidR="00665BCC" w:rsidRPr="00665BCC" w:rsidRDefault="00665BCC" w:rsidP="00665BCC">
            <w:pPr>
              <w:rPr>
                <w:lang w:val="en-US" w:eastAsia="zh-CN"/>
              </w:rPr>
            </w:pPr>
          </w:p>
          <w:p w14:paraId="72ED75C2" w14:textId="77777777" w:rsidR="00665BCC" w:rsidRDefault="00665BCC" w:rsidP="00665BCC">
            <w:pPr>
              <w:rPr>
                <w:ins w:id="49" w:author="QC(MK)" w:date="2023-03-29T19:18:00Z"/>
                <w:lang w:val="en-US" w:eastAsia="zh-CN"/>
              </w:rPr>
            </w:pPr>
            <w:r w:rsidRPr="00665BCC">
              <w:rPr>
                <w:lang w:val="en-US" w:eastAsia="zh-CN"/>
              </w:rPr>
              <w:t>It seems that the UE is required to advertise additional Contiguous/Contiguous ENDC BC while reporting above cases in the new network. Is that the intent of this solution?</w:t>
            </w:r>
          </w:p>
          <w:p w14:paraId="6D03C01D" w14:textId="2B453DF4" w:rsidR="00B00A4C" w:rsidRPr="00665BCC" w:rsidRDefault="00B00A4C" w:rsidP="00665BCC">
            <w:pPr>
              <w:rPr>
                <w:lang w:val="en-US" w:eastAsia="zh-CN"/>
              </w:rPr>
            </w:pPr>
            <w:ins w:id="50" w:author="QC(MK)" w:date="2023-03-29T19:18:00Z">
              <w:r>
                <w:rPr>
                  <w:rFonts w:eastAsia="等线"/>
                  <w:lang w:eastAsia="zh-CN"/>
                </w:rPr>
                <w:t>[Rap] Please see intermediate summary.</w:t>
              </w:r>
            </w:ins>
          </w:p>
        </w:tc>
      </w:tr>
      <w:tr w:rsidR="00710E6D" w14:paraId="0AFC77E3" w14:textId="77777777">
        <w:tc>
          <w:tcPr>
            <w:tcW w:w="1980" w:type="dxa"/>
          </w:tcPr>
          <w:p w14:paraId="1DD39808" w14:textId="77777777" w:rsidR="00710E6D" w:rsidRDefault="00710E6D">
            <w:pPr>
              <w:rPr>
                <w:rFonts w:eastAsiaTheme="minorEastAsia"/>
                <w:lang w:eastAsia="ja-JP"/>
              </w:rPr>
            </w:pPr>
          </w:p>
        </w:tc>
        <w:tc>
          <w:tcPr>
            <w:tcW w:w="7654" w:type="dxa"/>
          </w:tcPr>
          <w:p w14:paraId="597C274C" w14:textId="77777777" w:rsidR="00710E6D" w:rsidRDefault="00710E6D">
            <w:pPr>
              <w:rPr>
                <w:rFonts w:eastAsiaTheme="minorEastAsia"/>
                <w:lang w:eastAsia="ja-JP"/>
              </w:rPr>
            </w:pPr>
          </w:p>
        </w:tc>
      </w:tr>
      <w:tr w:rsidR="00710E6D" w14:paraId="60E6A79D" w14:textId="77777777">
        <w:tc>
          <w:tcPr>
            <w:tcW w:w="1980" w:type="dxa"/>
          </w:tcPr>
          <w:p w14:paraId="128FFAD0" w14:textId="77777777" w:rsidR="00710E6D" w:rsidRDefault="00710E6D">
            <w:pPr>
              <w:rPr>
                <w:rFonts w:eastAsiaTheme="minorEastAsia"/>
                <w:lang w:eastAsia="ja-JP"/>
              </w:rPr>
            </w:pPr>
          </w:p>
        </w:tc>
        <w:tc>
          <w:tcPr>
            <w:tcW w:w="7654" w:type="dxa"/>
          </w:tcPr>
          <w:p w14:paraId="3895ABA5" w14:textId="77777777" w:rsidR="00710E6D" w:rsidRDefault="00710E6D">
            <w:pPr>
              <w:rPr>
                <w:rFonts w:eastAsiaTheme="minorEastAsia"/>
                <w:lang w:eastAsia="ja-JP"/>
              </w:rPr>
            </w:pPr>
          </w:p>
        </w:tc>
      </w:tr>
      <w:tr w:rsidR="00710E6D" w14:paraId="45C84B4B" w14:textId="77777777">
        <w:tc>
          <w:tcPr>
            <w:tcW w:w="1980" w:type="dxa"/>
          </w:tcPr>
          <w:p w14:paraId="0BB9279A" w14:textId="77777777" w:rsidR="00710E6D" w:rsidRDefault="00710E6D">
            <w:pPr>
              <w:rPr>
                <w:rFonts w:eastAsiaTheme="minorEastAsia"/>
                <w:lang w:eastAsia="ja-JP"/>
              </w:rPr>
            </w:pPr>
          </w:p>
        </w:tc>
        <w:tc>
          <w:tcPr>
            <w:tcW w:w="7654" w:type="dxa"/>
          </w:tcPr>
          <w:p w14:paraId="5930F232" w14:textId="77777777" w:rsidR="00710E6D" w:rsidRDefault="00710E6D">
            <w:pPr>
              <w:rPr>
                <w:rFonts w:eastAsiaTheme="minorEastAsia"/>
                <w:lang w:eastAsia="ja-JP"/>
              </w:rPr>
            </w:pPr>
          </w:p>
        </w:tc>
      </w:tr>
      <w:tr w:rsidR="00710E6D" w14:paraId="327126C4" w14:textId="77777777">
        <w:tc>
          <w:tcPr>
            <w:tcW w:w="1980" w:type="dxa"/>
          </w:tcPr>
          <w:p w14:paraId="2FFD6200" w14:textId="77777777" w:rsidR="00710E6D" w:rsidRDefault="00710E6D">
            <w:pPr>
              <w:rPr>
                <w:rFonts w:eastAsiaTheme="minorEastAsia"/>
                <w:lang w:eastAsia="ja-JP"/>
              </w:rPr>
            </w:pPr>
          </w:p>
        </w:tc>
        <w:tc>
          <w:tcPr>
            <w:tcW w:w="7654" w:type="dxa"/>
          </w:tcPr>
          <w:p w14:paraId="26A5671A" w14:textId="77777777" w:rsidR="00710E6D" w:rsidRDefault="00710E6D">
            <w:pPr>
              <w:rPr>
                <w:rFonts w:eastAsiaTheme="minorEastAsia"/>
                <w:lang w:eastAsia="ja-JP"/>
              </w:rPr>
            </w:pPr>
          </w:p>
        </w:tc>
      </w:tr>
      <w:tr w:rsidR="00710E6D" w14:paraId="66945D7E" w14:textId="77777777">
        <w:tc>
          <w:tcPr>
            <w:tcW w:w="1980" w:type="dxa"/>
          </w:tcPr>
          <w:p w14:paraId="39E8EA45" w14:textId="77777777" w:rsidR="00710E6D" w:rsidRDefault="00710E6D">
            <w:pPr>
              <w:rPr>
                <w:rFonts w:eastAsiaTheme="minorEastAsia"/>
                <w:lang w:eastAsia="ja-JP"/>
              </w:rPr>
            </w:pPr>
          </w:p>
        </w:tc>
        <w:tc>
          <w:tcPr>
            <w:tcW w:w="7654" w:type="dxa"/>
          </w:tcPr>
          <w:p w14:paraId="37703454" w14:textId="77777777" w:rsidR="00710E6D" w:rsidRDefault="00710E6D">
            <w:pPr>
              <w:rPr>
                <w:rFonts w:eastAsiaTheme="minorEastAsia"/>
                <w:lang w:eastAsia="ja-JP"/>
              </w:rPr>
            </w:pPr>
          </w:p>
        </w:tc>
      </w:tr>
      <w:tr w:rsidR="00710E6D" w14:paraId="1659321E" w14:textId="77777777">
        <w:tc>
          <w:tcPr>
            <w:tcW w:w="1980" w:type="dxa"/>
          </w:tcPr>
          <w:p w14:paraId="64D3A8F3" w14:textId="77777777" w:rsidR="00710E6D" w:rsidRDefault="00710E6D">
            <w:pPr>
              <w:rPr>
                <w:rFonts w:eastAsiaTheme="minorEastAsia"/>
                <w:lang w:eastAsia="ja-JP"/>
              </w:rPr>
            </w:pPr>
          </w:p>
        </w:tc>
        <w:tc>
          <w:tcPr>
            <w:tcW w:w="7654" w:type="dxa"/>
          </w:tcPr>
          <w:p w14:paraId="27056DFC" w14:textId="77777777" w:rsidR="00710E6D" w:rsidRDefault="00710E6D">
            <w:pPr>
              <w:rPr>
                <w:rFonts w:eastAsiaTheme="minorEastAsia"/>
                <w:lang w:eastAsia="ja-JP"/>
              </w:rPr>
            </w:pPr>
          </w:p>
        </w:tc>
      </w:tr>
      <w:tr w:rsidR="00710E6D" w14:paraId="3403C7FA" w14:textId="77777777">
        <w:tc>
          <w:tcPr>
            <w:tcW w:w="1980" w:type="dxa"/>
          </w:tcPr>
          <w:p w14:paraId="76E46D01" w14:textId="77777777" w:rsidR="00710E6D" w:rsidRDefault="00710E6D">
            <w:pPr>
              <w:rPr>
                <w:rFonts w:eastAsiaTheme="minorEastAsia"/>
                <w:lang w:eastAsia="ja-JP"/>
              </w:rPr>
            </w:pPr>
          </w:p>
        </w:tc>
        <w:tc>
          <w:tcPr>
            <w:tcW w:w="7654" w:type="dxa"/>
          </w:tcPr>
          <w:p w14:paraId="3436C3D6" w14:textId="77777777" w:rsidR="00710E6D" w:rsidRDefault="00710E6D">
            <w:pPr>
              <w:rPr>
                <w:rFonts w:eastAsiaTheme="minorEastAsia"/>
                <w:lang w:eastAsia="ja-JP"/>
              </w:rPr>
            </w:pPr>
          </w:p>
        </w:tc>
      </w:tr>
      <w:tr w:rsidR="00710E6D" w14:paraId="1489FF1D" w14:textId="77777777">
        <w:tc>
          <w:tcPr>
            <w:tcW w:w="1980" w:type="dxa"/>
          </w:tcPr>
          <w:p w14:paraId="101B967E" w14:textId="77777777" w:rsidR="00710E6D" w:rsidRDefault="00710E6D">
            <w:pPr>
              <w:rPr>
                <w:rFonts w:eastAsiaTheme="minorEastAsia"/>
                <w:lang w:eastAsia="ja-JP"/>
              </w:rPr>
            </w:pPr>
          </w:p>
        </w:tc>
        <w:tc>
          <w:tcPr>
            <w:tcW w:w="7654" w:type="dxa"/>
          </w:tcPr>
          <w:p w14:paraId="0D691CFE" w14:textId="77777777" w:rsidR="00710E6D" w:rsidRDefault="00710E6D">
            <w:pPr>
              <w:rPr>
                <w:rFonts w:eastAsiaTheme="minorEastAsia"/>
                <w:i/>
                <w:iCs/>
                <w:lang w:eastAsia="ja-JP"/>
              </w:rPr>
            </w:pPr>
          </w:p>
        </w:tc>
      </w:tr>
    </w:tbl>
    <w:p w14:paraId="0D0CAFEA" w14:textId="0A0839DC" w:rsidR="00710E6D" w:rsidRDefault="00710E6D">
      <w:pPr>
        <w:ind w:leftChars="10" w:left="20"/>
        <w:rPr>
          <w:ins w:id="51" w:author="QC(MK)" w:date="2023-03-29T19:18:00Z"/>
          <w:rFonts w:eastAsiaTheme="minorEastAsia"/>
          <w:lang w:eastAsia="ja-JP"/>
        </w:rPr>
      </w:pPr>
    </w:p>
    <w:p w14:paraId="500B776E" w14:textId="3C0FF49A" w:rsidR="00B00A4C" w:rsidRDefault="00137862" w:rsidP="00B00A4C">
      <w:pPr>
        <w:pStyle w:val="afe"/>
        <w:keepNext/>
        <w:keepLines/>
        <w:numPr>
          <w:ilvl w:val="1"/>
          <w:numId w:val="12"/>
        </w:numPr>
        <w:spacing w:before="180" w:line="257" w:lineRule="auto"/>
        <w:outlineLvl w:val="1"/>
        <w:rPr>
          <w:ins w:id="52" w:author="QC(MK)" w:date="2023-03-29T19:18:00Z"/>
          <w:rFonts w:ascii="Arial" w:hAnsi="Arial"/>
          <w:sz w:val="28"/>
        </w:rPr>
      </w:pPr>
      <w:ins w:id="53" w:author="QC(MK)" w:date="2023-03-29T19:18:00Z">
        <w:r>
          <w:rPr>
            <w:rFonts w:ascii="Arial" w:hAnsi="Arial"/>
            <w:sz w:val="28"/>
          </w:rPr>
          <w:t>I</w:t>
        </w:r>
        <w:r w:rsidRPr="00137862">
          <w:rPr>
            <w:rFonts w:ascii="Arial" w:hAnsi="Arial"/>
            <w:sz w:val="28"/>
          </w:rPr>
          <w:t>ntermediate summary</w:t>
        </w:r>
      </w:ins>
    </w:p>
    <w:p w14:paraId="78A07586" w14:textId="0479175B" w:rsidR="00B00A4C" w:rsidRDefault="003D56B3">
      <w:pPr>
        <w:ind w:leftChars="10" w:left="20"/>
        <w:rPr>
          <w:ins w:id="54" w:author="QC(MK)" w:date="2023-03-29T19:22:00Z"/>
          <w:rFonts w:eastAsiaTheme="minorEastAsia"/>
          <w:sz w:val="22"/>
          <w:szCs w:val="22"/>
          <w:lang w:eastAsia="ja-JP"/>
        </w:rPr>
      </w:pPr>
      <w:ins w:id="55" w:author="QC(MK)" w:date="2023-03-29T19:20:00Z">
        <w:r>
          <w:rPr>
            <w:rFonts w:eastAsiaTheme="minorEastAsia"/>
            <w:sz w:val="22"/>
            <w:szCs w:val="22"/>
            <w:lang w:eastAsia="ja-JP"/>
          </w:rPr>
          <w:t xml:space="preserve">From the </w:t>
        </w:r>
      </w:ins>
      <w:ins w:id="56" w:author="QC(MK)" w:date="2023-03-29T19:21:00Z">
        <w:r>
          <w:rPr>
            <w:rFonts w:eastAsiaTheme="minorEastAsia"/>
            <w:sz w:val="22"/>
            <w:szCs w:val="22"/>
            <w:lang w:eastAsia="ja-JP"/>
          </w:rPr>
          <w:t xml:space="preserve">company </w:t>
        </w:r>
      </w:ins>
      <w:ins w:id="57" w:author="QC(MK)" w:date="2023-03-29T19:20:00Z">
        <w:r>
          <w:rPr>
            <w:rFonts w:eastAsiaTheme="minorEastAsia"/>
            <w:sz w:val="22"/>
            <w:szCs w:val="22"/>
            <w:lang w:eastAsia="ja-JP"/>
          </w:rPr>
          <w:t>com</w:t>
        </w:r>
      </w:ins>
      <w:ins w:id="58" w:author="QC(MK)" w:date="2023-03-29T19:21:00Z">
        <w:r>
          <w:rPr>
            <w:rFonts w:eastAsiaTheme="minorEastAsia"/>
            <w:sz w:val="22"/>
            <w:szCs w:val="22"/>
            <w:lang w:eastAsia="ja-JP"/>
          </w:rPr>
          <w:t>ments captured in the previous sections, m</w:t>
        </w:r>
      </w:ins>
      <w:ins w:id="59" w:author="QC(MK)" w:date="2023-03-29T19:18:00Z">
        <w:r w:rsidR="004B2267" w:rsidRPr="004B2267">
          <w:rPr>
            <w:rFonts w:eastAsiaTheme="minorEastAsia"/>
            <w:sz w:val="22"/>
            <w:szCs w:val="22"/>
            <w:lang w:eastAsia="ja-JP"/>
            <w:rPrChange w:id="60" w:author="QC(MK)" w:date="2023-03-29T19:19:00Z">
              <w:rPr>
                <w:rFonts w:eastAsiaTheme="minorEastAsia"/>
                <w:lang w:eastAsia="ja-JP"/>
              </w:rPr>
            </w:rPrChange>
          </w:rPr>
          <w:t>o</w:t>
        </w:r>
      </w:ins>
      <w:ins w:id="61" w:author="QC(MK)" w:date="2023-03-29T19:19:00Z">
        <w:r w:rsidR="004B2267" w:rsidRPr="004B2267">
          <w:rPr>
            <w:rFonts w:eastAsiaTheme="minorEastAsia"/>
            <w:sz w:val="22"/>
            <w:szCs w:val="22"/>
            <w:lang w:eastAsia="ja-JP"/>
            <w:rPrChange w:id="62" w:author="QC(MK)" w:date="2023-03-29T19:19:00Z">
              <w:rPr>
                <w:rFonts w:eastAsiaTheme="minorEastAsia"/>
                <w:lang w:eastAsia="ja-JP"/>
              </w:rPr>
            </w:rPrChange>
          </w:rPr>
          <w:t xml:space="preserve">derator </w:t>
        </w:r>
        <w:r w:rsidR="004B2267">
          <w:rPr>
            <w:rFonts w:eastAsiaTheme="minorEastAsia"/>
            <w:sz w:val="22"/>
            <w:szCs w:val="22"/>
            <w:lang w:eastAsia="ja-JP"/>
          </w:rPr>
          <w:t>observe</w:t>
        </w:r>
      </w:ins>
      <w:ins w:id="63" w:author="QC(MK)" w:date="2023-03-29T19:21:00Z">
        <w:r>
          <w:rPr>
            <w:rFonts w:eastAsiaTheme="minorEastAsia"/>
            <w:sz w:val="22"/>
            <w:szCs w:val="22"/>
            <w:lang w:eastAsia="ja-JP"/>
          </w:rPr>
          <w:t>d</w:t>
        </w:r>
      </w:ins>
      <w:ins w:id="64" w:author="QC(MK)" w:date="2023-03-29T19:19:00Z">
        <w:r w:rsidR="004B2267">
          <w:rPr>
            <w:rFonts w:eastAsiaTheme="minorEastAsia"/>
            <w:sz w:val="22"/>
            <w:szCs w:val="22"/>
            <w:lang w:eastAsia="ja-JP"/>
          </w:rPr>
          <w:t xml:space="preserve"> that </w:t>
        </w:r>
      </w:ins>
      <w:ins w:id="65" w:author="QC(MK)" w:date="2023-03-29T19:20:00Z">
        <w:r>
          <w:rPr>
            <w:rFonts w:eastAsiaTheme="minorEastAsia"/>
            <w:sz w:val="22"/>
            <w:szCs w:val="22"/>
            <w:lang w:eastAsia="ja-JP"/>
          </w:rPr>
          <w:t>d</w:t>
        </w:r>
        <w:r w:rsidRPr="003D56B3">
          <w:rPr>
            <w:rFonts w:eastAsiaTheme="minorEastAsia"/>
            <w:sz w:val="22"/>
            <w:szCs w:val="22"/>
            <w:lang w:eastAsia="ja-JP"/>
          </w:rPr>
          <w:t xml:space="preserve">espite the RAN2#121 agreement to go with </w:t>
        </w:r>
        <w:r>
          <w:rPr>
            <w:rFonts w:eastAsiaTheme="minorEastAsia"/>
            <w:sz w:val="22"/>
            <w:szCs w:val="22"/>
            <w:lang w:eastAsia="ja-JP"/>
          </w:rPr>
          <w:t>in [2]</w:t>
        </w:r>
        <w:r w:rsidRPr="003D56B3">
          <w:rPr>
            <w:rFonts w:eastAsiaTheme="minorEastAsia"/>
            <w:sz w:val="22"/>
            <w:szCs w:val="22"/>
            <w:lang w:eastAsia="ja-JP"/>
          </w:rPr>
          <w:t xml:space="preserve">, </w:t>
        </w:r>
        <w:r>
          <w:rPr>
            <w:rFonts w:eastAsiaTheme="minorEastAsia"/>
            <w:sz w:val="22"/>
            <w:szCs w:val="22"/>
            <w:lang w:eastAsia="ja-JP"/>
          </w:rPr>
          <w:t>a different</w:t>
        </w:r>
        <w:r w:rsidRPr="003D56B3">
          <w:rPr>
            <w:rFonts w:eastAsiaTheme="minorEastAsia"/>
            <w:sz w:val="22"/>
            <w:szCs w:val="22"/>
            <w:lang w:eastAsia="ja-JP"/>
          </w:rPr>
          <w:t xml:space="preserve"> proposal </w:t>
        </w:r>
        <w:r>
          <w:rPr>
            <w:rFonts w:eastAsiaTheme="minorEastAsia"/>
            <w:sz w:val="22"/>
            <w:szCs w:val="22"/>
            <w:lang w:eastAsia="ja-JP"/>
          </w:rPr>
          <w:t xml:space="preserve">in [3] </w:t>
        </w:r>
        <w:r w:rsidRPr="003D56B3">
          <w:rPr>
            <w:rFonts w:eastAsiaTheme="minorEastAsia"/>
            <w:sz w:val="22"/>
            <w:szCs w:val="22"/>
            <w:lang w:eastAsia="ja-JP"/>
          </w:rPr>
          <w:t xml:space="preserve">is </w:t>
        </w:r>
        <w:r>
          <w:rPr>
            <w:rFonts w:eastAsiaTheme="minorEastAsia"/>
            <w:sz w:val="22"/>
            <w:szCs w:val="22"/>
            <w:lang w:eastAsia="ja-JP"/>
          </w:rPr>
          <w:t>getting</w:t>
        </w:r>
        <w:r w:rsidRPr="003D56B3">
          <w:rPr>
            <w:rFonts w:eastAsiaTheme="minorEastAsia"/>
            <w:sz w:val="22"/>
            <w:szCs w:val="22"/>
            <w:lang w:eastAsia="ja-JP"/>
          </w:rPr>
          <w:t xml:space="preserve"> more momentum.</w:t>
        </w:r>
      </w:ins>
    </w:p>
    <w:p w14:paraId="3481AB77" w14:textId="6D9BD0EA" w:rsidR="00983769" w:rsidRDefault="00983769">
      <w:pPr>
        <w:ind w:leftChars="10" w:left="20"/>
        <w:rPr>
          <w:ins w:id="66" w:author="QC(MK)" w:date="2023-03-29T19:22:00Z"/>
          <w:rFonts w:eastAsiaTheme="minorEastAsia"/>
          <w:sz w:val="22"/>
          <w:szCs w:val="22"/>
          <w:lang w:eastAsia="ja-JP"/>
        </w:rPr>
      </w:pPr>
    </w:p>
    <w:p w14:paraId="397D1CB8" w14:textId="3E1AB425" w:rsidR="00983769" w:rsidRPr="00983769" w:rsidRDefault="00983769" w:rsidP="00983769">
      <w:pPr>
        <w:rPr>
          <w:ins w:id="67" w:author="QC(MK)" w:date="2023-03-29T19:22:00Z"/>
          <w:rFonts w:eastAsiaTheme="minorHAnsi"/>
          <w:sz w:val="22"/>
          <w:szCs w:val="22"/>
          <w:lang w:val="en-US" w:eastAsia="ja-JP"/>
          <w:rPrChange w:id="68" w:author="QC(MK)" w:date="2023-03-29T19:22:00Z">
            <w:rPr>
              <w:ins w:id="69" w:author="QC(MK)" w:date="2023-03-29T19:22:00Z"/>
              <w:rFonts w:asciiTheme="minorHAnsi" w:eastAsiaTheme="minorEastAsia" w:hAnsiTheme="minorHAnsi" w:cstheme="minorBidi"/>
              <w:sz w:val="22"/>
              <w:szCs w:val="22"/>
              <w:lang w:val="en-US" w:eastAsia="ja-JP"/>
            </w:rPr>
          </w:rPrChange>
        </w:rPr>
      </w:pPr>
      <w:ins w:id="70" w:author="QC(MK)" w:date="2023-03-29T19:22:00Z">
        <w:r>
          <w:rPr>
            <w:rFonts w:eastAsiaTheme="minorHAnsi"/>
            <w:sz w:val="22"/>
            <w:szCs w:val="22"/>
          </w:rPr>
          <w:t>The key principles of solution in [3] can be summari</w:t>
        </w:r>
      </w:ins>
      <w:ins w:id="71" w:author="QC(MK)" w:date="2023-03-29T19:24:00Z">
        <w:r w:rsidR="00043FBC">
          <w:rPr>
            <w:rFonts w:eastAsiaTheme="minorHAnsi"/>
            <w:sz w:val="22"/>
            <w:szCs w:val="22"/>
          </w:rPr>
          <w:t>z</w:t>
        </w:r>
      </w:ins>
      <w:ins w:id="72" w:author="QC(MK)" w:date="2023-03-29T19:22:00Z">
        <w:r>
          <w:rPr>
            <w:rFonts w:eastAsiaTheme="minorHAnsi"/>
            <w:sz w:val="22"/>
            <w:szCs w:val="22"/>
          </w:rPr>
          <w:t>ed as follows.</w:t>
        </w:r>
      </w:ins>
    </w:p>
    <w:p w14:paraId="0FC3A1D4" w14:textId="7E31BE3B" w:rsidR="00983769" w:rsidRPr="00983769" w:rsidRDefault="00983769" w:rsidP="00983769">
      <w:pPr>
        <w:pStyle w:val="afe"/>
        <w:numPr>
          <w:ilvl w:val="0"/>
          <w:numId w:val="17"/>
        </w:numPr>
        <w:spacing w:after="0" w:line="240" w:lineRule="auto"/>
        <w:contextualSpacing w:val="0"/>
        <w:jc w:val="both"/>
        <w:rPr>
          <w:ins w:id="73" w:author="QC(MK)" w:date="2023-03-29T19:22:00Z"/>
          <w:rFonts w:ascii="Times New Roman" w:eastAsiaTheme="minorHAnsi" w:hAnsi="Times New Roman"/>
          <w:bCs/>
          <w:rPrChange w:id="74" w:author="QC(MK)" w:date="2023-03-29T19:22:00Z">
            <w:rPr>
              <w:ins w:id="75" w:author="QC(MK)" w:date="2023-03-29T19:22:00Z"/>
              <w:rFonts w:ascii="Yu Gothic" w:eastAsiaTheme="minorEastAsia" w:hAnsi="Yu Gothic" w:cs="Calibri"/>
              <w:bCs/>
            </w:rPr>
          </w:rPrChange>
        </w:rPr>
      </w:pPr>
      <w:ins w:id="76" w:author="QC(MK)" w:date="2023-03-29T19:22:00Z">
        <w:r w:rsidRPr="00983769">
          <w:rPr>
            <w:rFonts w:ascii="Times New Roman" w:eastAsiaTheme="minorHAnsi" w:hAnsi="Times New Roman"/>
            <w:bCs/>
            <w:rPrChange w:id="77" w:author="QC(MK)" w:date="2023-03-29T19:22:00Z">
              <w:rPr>
                <w:rFonts w:eastAsiaTheme="minorEastAsia"/>
                <w:bCs/>
              </w:rPr>
            </w:rPrChange>
          </w:rPr>
          <w:t xml:space="preserve">The new UE capability parameter </w:t>
        </w:r>
        <w:proofErr w:type="spellStart"/>
        <w:r w:rsidRPr="00983769">
          <w:rPr>
            <w:rFonts w:ascii="Times New Roman" w:eastAsiaTheme="minorHAnsi" w:hAnsi="Times New Roman"/>
            <w:bCs/>
            <w:i/>
            <w:iCs/>
            <w:rPrChange w:id="78"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79" w:author="QC(MK)" w:date="2023-03-29T19:22:00Z">
              <w:rPr>
                <w:rFonts w:eastAsiaTheme="minorEastAsia"/>
                <w:bCs/>
                <w:i/>
                <w:iCs/>
              </w:rPr>
            </w:rPrChange>
          </w:rPr>
          <w:t>-Support</w:t>
        </w:r>
        <w:r w:rsidRPr="00983769">
          <w:rPr>
            <w:rFonts w:ascii="Times New Roman" w:eastAsiaTheme="minorHAnsi" w:hAnsi="Times New Roman"/>
            <w:b/>
            <w:i/>
            <w:iCs/>
            <w:rPrChange w:id="80" w:author="QC(MK)" w:date="2023-03-29T19:22:00Z">
              <w:rPr>
                <w:rFonts w:eastAsiaTheme="minorEastAsia"/>
                <w:b/>
                <w:i/>
                <w:iCs/>
              </w:rPr>
            </w:rPrChange>
          </w:rPr>
          <w:t>-UL</w:t>
        </w:r>
        <w:r w:rsidRPr="00983769">
          <w:rPr>
            <w:rFonts w:ascii="Times New Roman" w:eastAsiaTheme="minorHAnsi" w:hAnsi="Times New Roman"/>
            <w:bCs/>
            <w:rPrChange w:id="81" w:author="QC(MK)" w:date="2023-03-29T19:22:00Z">
              <w:rPr>
                <w:rFonts w:eastAsiaTheme="minorEastAsia"/>
                <w:bCs/>
              </w:rPr>
            </w:rPrChange>
          </w:rPr>
          <w:t xml:space="preserve"> is only </w:t>
        </w:r>
        <w:proofErr w:type="spellStart"/>
        <w:r w:rsidRPr="00983769">
          <w:rPr>
            <w:rFonts w:ascii="Times New Roman" w:eastAsiaTheme="minorHAnsi" w:hAnsi="Times New Roman"/>
            <w:bCs/>
            <w:rPrChange w:id="82" w:author="QC(MK)" w:date="2023-03-29T19:22:00Z">
              <w:rPr>
                <w:rFonts w:eastAsiaTheme="minorEastAsia"/>
                <w:bCs/>
              </w:rPr>
            </w:rPrChange>
          </w:rPr>
          <w:t>signalled</w:t>
        </w:r>
        <w:proofErr w:type="spellEnd"/>
        <w:r w:rsidRPr="00983769">
          <w:rPr>
            <w:rFonts w:ascii="Times New Roman" w:eastAsiaTheme="minorHAnsi" w:hAnsi="Times New Roman"/>
            <w:bCs/>
            <w:rPrChange w:id="83" w:author="QC(MK)" w:date="2023-03-29T19:22:00Z">
              <w:rPr>
                <w:rFonts w:eastAsiaTheme="minorEastAsia"/>
                <w:bCs/>
              </w:rPr>
            </w:rPrChange>
          </w:rPr>
          <w:t xml:space="preserve"> when UL capability is different from the one indicated by the existing parameter </w:t>
        </w:r>
        <w:proofErr w:type="spellStart"/>
        <w:r w:rsidRPr="00983769">
          <w:rPr>
            <w:rFonts w:ascii="Times New Roman" w:eastAsiaTheme="minorHAnsi" w:hAnsi="Times New Roman"/>
            <w:bCs/>
            <w:i/>
            <w:iCs/>
            <w:rPrChange w:id="84"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85" w:author="QC(MK)" w:date="2023-03-29T19:22:00Z">
              <w:rPr>
                <w:rFonts w:eastAsiaTheme="minorEastAsia"/>
                <w:bCs/>
                <w:i/>
                <w:iCs/>
              </w:rPr>
            </w:rPrChange>
          </w:rPr>
          <w:t>-Support</w:t>
        </w:r>
        <w:r w:rsidRPr="00983769">
          <w:rPr>
            <w:rFonts w:ascii="Times New Roman" w:eastAsiaTheme="minorHAnsi" w:hAnsi="Times New Roman"/>
            <w:bCs/>
            <w:rPrChange w:id="86" w:author="QC(MK)" w:date="2023-03-29T19:22:00Z">
              <w:rPr>
                <w:rFonts w:eastAsiaTheme="minorEastAsia"/>
                <w:bCs/>
              </w:rPr>
            </w:rPrChange>
          </w:rPr>
          <w:t>.</w:t>
        </w:r>
      </w:ins>
    </w:p>
    <w:p w14:paraId="5F23FEEE" w14:textId="77777777" w:rsidR="00983769" w:rsidRPr="00983769" w:rsidRDefault="00983769">
      <w:pPr>
        <w:pStyle w:val="afe"/>
        <w:numPr>
          <w:ilvl w:val="0"/>
          <w:numId w:val="17"/>
        </w:numPr>
        <w:spacing w:beforeLines="50" w:before="120" w:after="0" w:line="240" w:lineRule="auto"/>
        <w:contextualSpacing w:val="0"/>
        <w:jc w:val="both"/>
        <w:rPr>
          <w:ins w:id="87" w:author="QC(MK)" w:date="2023-03-29T19:22:00Z"/>
          <w:rFonts w:ascii="Times New Roman" w:eastAsiaTheme="minorHAnsi" w:hAnsi="Times New Roman"/>
          <w:bCs/>
          <w:rPrChange w:id="88" w:author="QC(MK)" w:date="2023-03-29T19:22:00Z">
            <w:rPr>
              <w:ins w:id="89" w:author="QC(MK)" w:date="2023-03-29T19:22:00Z"/>
              <w:rFonts w:eastAsiaTheme="minorEastAsia"/>
              <w:bCs/>
            </w:rPr>
          </w:rPrChange>
        </w:rPr>
        <w:pPrChange w:id="90" w:author="QC(MK)" w:date="2023-03-29T19:23:00Z">
          <w:pPr>
            <w:pStyle w:val="afe"/>
            <w:numPr>
              <w:numId w:val="17"/>
            </w:numPr>
            <w:spacing w:after="0" w:line="240" w:lineRule="auto"/>
            <w:ind w:left="420" w:hanging="420"/>
            <w:contextualSpacing w:val="0"/>
            <w:jc w:val="both"/>
          </w:pPr>
        </w:pPrChange>
      </w:pPr>
      <w:ins w:id="91" w:author="QC(MK)" w:date="2023-03-29T19:22:00Z">
        <w:r w:rsidRPr="00983769">
          <w:rPr>
            <w:rFonts w:ascii="Times New Roman" w:eastAsiaTheme="minorHAnsi" w:hAnsi="Times New Roman"/>
            <w:rPrChange w:id="92" w:author="QC(MK)" w:date="2023-03-29T19:22:00Z">
              <w:rPr>
                <w:rFonts w:asciiTheme="minorHAnsi" w:eastAsiaTheme="minorEastAsia" w:hAnsiTheme="minorHAnsi" w:cstheme="minorBidi"/>
              </w:rPr>
            </w:rPrChange>
          </w:rPr>
          <w:t xml:space="preserve">If the new parameter </w:t>
        </w:r>
        <w:proofErr w:type="spellStart"/>
        <w:r w:rsidRPr="00983769">
          <w:rPr>
            <w:rFonts w:ascii="Times New Roman" w:eastAsiaTheme="minorHAnsi" w:hAnsi="Times New Roman"/>
            <w:bCs/>
            <w:i/>
            <w:iCs/>
            <w:rPrChange w:id="93"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94" w:author="QC(MK)" w:date="2023-03-29T19:22:00Z">
              <w:rPr>
                <w:rFonts w:eastAsiaTheme="minorEastAsia"/>
                <w:bCs/>
                <w:i/>
                <w:iCs/>
              </w:rPr>
            </w:rPrChange>
          </w:rPr>
          <w:t>-Support</w:t>
        </w:r>
        <w:r w:rsidRPr="00983769">
          <w:rPr>
            <w:rFonts w:ascii="Times New Roman" w:eastAsiaTheme="minorHAnsi" w:hAnsi="Times New Roman"/>
            <w:b/>
            <w:i/>
            <w:iCs/>
            <w:rPrChange w:id="95" w:author="QC(MK)" w:date="2023-03-29T19:22:00Z">
              <w:rPr>
                <w:rFonts w:eastAsiaTheme="minorEastAsia"/>
                <w:b/>
                <w:i/>
                <w:iCs/>
              </w:rPr>
            </w:rPrChange>
          </w:rPr>
          <w:t>-UL</w:t>
        </w:r>
        <w:r w:rsidRPr="00983769">
          <w:rPr>
            <w:rFonts w:ascii="Times New Roman" w:eastAsiaTheme="minorHAnsi" w:hAnsi="Times New Roman"/>
            <w:bCs/>
            <w:i/>
            <w:iCs/>
            <w:rPrChange w:id="96" w:author="QC(MK)" w:date="2023-03-29T19:22:00Z">
              <w:rPr>
                <w:rFonts w:eastAsiaTheme="minorEastAsia"/>
                <w:bCs/>
                <w:i/>
                <w:iCs/>
              </w:rPr>
            </w:rPrChange>
          </w:rPr>
          <w:t xml:space="preserve"> </w:t>
        </w:r>
        <w:r w:rsidRPr="00983769">
          <w:rPr>
            <w:rFonts w:ascii="Times New Roman" w:eastAsiaTheme="minorHAnsi" w:hAnsi="Times New Roman"/>
            <w:bCs/>
            <w:rPrChange w:id="97" w:author="QC(MK)" w:date="2023-03-29T19:22:00Z">
              <w:rPr>
                <w:rFonts w:eastAsiaTheme="minorEastAsia"/>
                <w:bCs/>
              </w:rPr>
            </w:rPrChange>
          </w:rPr>
          <w:t xml:space="preserve">is not </w:t>
        </w:r>
        <w:proofErr w:type="spellStart"/>
        <w:r w:rsidRPr="00983769">
          <w:rPr>
            <w:rFonts w:ascii="Times New Roman" w:eastAsiaTheme="minorHAnsi" w:hAnsi="Times New Roman"/>
            <w:bCs/>
            <w:rPrChange w:id="98" w:author="QC(MK)" w:date="2023-03-29T19:22:00Z">
              <w:rPr>
                <w:rFonts w:eastAsiaTheme="minorEastAsia"/>
                <w:bCs/>
              </w:rPr>
            </w:rPrChange>
          </w:rPr>
          <w:t>signalled</w:t>
        </w:r>
        <w:proofErr w:type="spellEnd"/>
        <w:r w:rsidRPr="00983769">
          <w:rPr>
            <w:rFonts w:ascii="Times New Roman" w:eastAsiaTheme="minorHAnsi" w:hAnsi="Times New Roman"/>
            <w:bCs/>
            <w:rPrChange w:id="99" w:author="QC(MK)" w:date="2023-03-29T19:22:00Z">
              <w:rPr>
                <w:rFonts w:eastAsiaTheme="minorEastAsia"/>
                <w:bCs/>
              </w:rPr>
            </w:rPrChange>
          </w:rPr>
          <w:t xml:space="preserve">. </w:t>
        </w:r>
        <w:r w:rsidRPr="00983769">
          <w:rPr>
            <w:rFonts w:ascii="Times New Roman" w:eastAsiaTheme="minorHAnsi" w:hAnsi="Times New Roman"/>
            <w:rPrChange w:id="100" w:author="QC(MK)" w:date="2023-03-29T19:22:00Z">
              <w:rPr>
                <w:rFonts w:asciiTheme="minorHAnsi" w:eastAsiaTheme="minorEastAsia" w:hAnsiTheme="minorHAnsi" w:cstheme="minorBidi"/>
              </w:rPr>
            </w:rPrChange>
          </w:rPr>
          <w:t xml:space="preserve">the existing UE capability parameter </w:t>
        </w:r>
        <w:proofErr w:type="spellStart"/>
        <w:r w:rsidRPr="00983769">
          <w:rPr>
            <w:rFonts w:ascii="Times New Roman" w:eastAsiaTheme="minorHAnsi" w:hAnsi="Times New Roman"/>
            <w:bCs/>
            <w:i/>
            <w:iCs/>
            <w:rPrChange w:id="101" w:author="QC(MK)" w:date="2023-03-29T19:22:00Z">
              <w:rPr>
                <w:rFonts w:eastAsiaTheme="minorEastAsia"/>
                <w:bCs/>
                <w:i/>
                <w:iCs/>
              </w:rPr>
            </w:rPrChange>
          </w:rPr>
          <w:t>intraBandENDC-Suppor</w:t>
        </w:r>
        <w:proofErr w:type="spellEnd"/>
        <w:r w:rsidRPr="00983769">
          <w:rPr>
            <w:rFonts w:ascii="Times New Roman" w:eastAsiaTheme="minorHAnsi" w:hAnsi="Times New Roman"/>
            <w:bCs/>
            <w:rPrChange w:id="102" w:author="QC(MK)" w:date="2023-03-29T19:22:00Z">
              <w:rPr>
                <w:rFonts w:eastAsiaTheme="minorEastAsia"/>
                <w:bCs/>
              </w:rPr>
            </w:rPrChange>
          </w:rPr>
          <w:t xml:space="preserve"> </w:t>
        </w:r>
        <w:r w:rsidRPr="00983769">
          <w:rPr>
            <w:rFonts w:ascii="Times New Roman" w:eastAsiaTheme="minorHAnsi" w:hAnsi="Times New Roman"/>
            <w:rPrChange w:id="103" w:author="QC(MK)" w:date="2023-03-29T19:22:00Z">
              <w:rPr>
                <w:rFonts w:asciiTheme="minorHAnsi" w:eastAsiaTheme="minorEastAsia" w:hAnsiTheme="minorHAnsi" w:cstheme="minorBidi"/>
              </w:rPr>
            </w:rPrChange>
          </w:rPr>
          <w:t>indicates:</w:t>
        </w:r>
      </w:ins>
    </w:p>
    <w:p w14:paraId="02F7E427" w14:textId="77777777" w:rsidR="00983769" w:rsidRPr="00983769" w:rsidRDefault="00983769">
      <w:pPr>
        <w:spacing w:beforeLines="50" w:before="120"/>
        <w:ind w:firstLine="420"/>
        <w:rPr>
          <w:ins w:id="104" w:author="QC(MK)" w:date="2023-03-29T19:22:00Z"/>
          <w:rFonts w:eastAsiaTheme="minorHAnsi"/>
          <w:bCs/>
          <w:sz w:val="22"/>
          <w:szCs w:val="22"/>
          <w:rPrChange w:id="105" w:author="QC(MK)" w:date="2023-03-29T19:22:00Z">
            <w:rPr>
              <w:ins w:id="106" w:author="QC(MK)" w:date="2023-03-29T19:22:00Z"/>
              <w:rFonts w:eastAsiaTheme="minorEastAsia"/>
              <w:bCs/>
              <w:sz w:val="22"/>
              <w:szCs w:val="22"/>
            </w:rPr>
          </w:rPrChange>
        </w:rPr>
        <w:pPrChange w:id="107" w:author="QC(MK)" w:date="2023-03-29T19:23:00Z">
          <w:pPr>
            <w:ind w:firstLine="420"/>
          </w:pPr>
        </w:pPrChange>
      </w:pPr>
      <w:ins w:id="108" w:author="QC(MK)" w:date="2023-03-29T19:22:00Z">
        <w:r w:rsidRPr="00983769">
          <w:rPr>
            <w:rFonts w:eastAsiaTheme="minorHAnsi"/>
            <w:bCs/>
            <w:sz w:val="22"/>
            <w:szCs w:val="22"/>
            <w:rPrChange w:id="109" w:author="QC(MK)" w:date="2023-03-29T19:22:00Z">
              <w:rPr>
                <w:rFonts w:eastAsiaTheme="minorEastAsia"/>
                <w:bCs/>
                <w:sz w:val="22"/>
                <w:szCs w:val="22"/>
              </w:rPr>
            </w:rPrChange>
          </w:rPr>
          <w:t>either</w:t>
        </w:r>
      </w:ins>
    </w:p>
    <w:p w14:paraId="7AF87106" w14:textId="01D8FF20" w:rsidR="00983769" w:rsidRPr="00983769" w:rsidRDefault="00983769" w:rsidP="00983769">
      <w:pPr>
        <w:pStyle w:val="afe"/>
        <w:numPr>
          <w:ilvl w:val="2"/>
          <w:numId w:val="18"/>
        </w:numPr>
        <w:spacing w:after="0" w:line="240" w:lineRule="auto"/>
        <w:contextualSpacing w:val="0"/>
        <w:jc w:val="both"/>
        <w:rPr>
          <w:ins w:id="110" w:author="QC(MK)" w:date="2023-03-29T19:22:00Z"/>
          <w:rFonts w:ascii="Times New Roman" w:eastAsiaTheme="minorHAnsi" w:hAnsi="Times New Roman"/>
          <w:bCs/>
          <w:rPrChange w:id="111" w:author="QC(MK)" w:date="2023-03-29T19:22:00Z">
            <w:rPr>
              <w:ins w:id="112" w:author="QC(MK)" w:date="2023-03-29T19:22:00Z"/>
              <w:rFonts w:eastAsiaTheme="minorEastAsia"/>
              <w:bCs/>
            </w:rPr>
          </w:rPrChange>
        </w:rPr>
      </w:pPr>
      <w:ins w:id="113" w:author="QC(MK)" w:date="2023-03-29T19:22:00Z">
        <w:r w:rsidRPr="00983769">
          <w:rPr>
            <w:rFonts w:ascii="Times New Roman" w:eastAsiaTheme="minorHAnsi" w:hAnsi="Times New Roman"/>
            <w:rPrChange w:id="114" w:author="QC(MK)" w:date="2023-03-29T19:22:00Z">
              <w:rPr>
                <w:rFonts w:asciiTheme="minorHAnsi" w:eastAsiaTheme="minorEastAsia" w:hAnsiTheme="minorHAnsi" w:cstheme="minorBidi"/>
              </w:rPr>
            </w:rPrChange>
          </w:rPr>
          <w:t>the UE capability for DL-only (</w:t>
        </w:r>
      </w:ins>
      <w:ins w:id="115" w:author="QC(MK)" w:date="2023-03-29T19:34:00Z">
        <w:r w:rsidR="003C745D">
          <w:rPr>
            <w:rFonts w:ascii="Times New Roman" w:eastAsiaTheme="minorHAnsi" w:hAnsi="Times New Roman"/>
            <w:bCs/>
          </w:rPr>
          <w:t>when</w:t>
        </w:r>
      </w:ins>
      <w:ins w:id="116" w:author="QC(MK)" w:date="2023-03-29T19:22:00Z">
        <w:r w:rsidRPr="00983769">
          <w:rPr>
            <w:rFonts w:ascii="Times New Roman" w:eastAsiaTheme="minorHAnsi" w:hAnsi="Times New Roman"/>
            <w:bCs/>
            <w:rPrChange w:id="117" w:author="QC(MK)" w:date="2023-03-29T19:22:00Z">
              <w:rPr>
                <w:rFonts w:eastAsiaTheme="minorEastAsia"/>
                <w:bCs/>
              </w:rPr>
            </w:rPrChange>
          </w:rPr>
          <w:t xml:space="preserve"> the UE </w:t>
        </w:r>
      </w:ins>
      <w:ins w:id="118" w:author="QC(MK)" w:date="2023-03-29T19:34:00Z">
        <w:r w:rsidR="003C745D">
          <w:rPr>
            <w:rFonts w:ascii="Times New Roman" w:eastAsiaTheme="minorHAnsi" w:hAnsi="Times New Roman"/>
            <w:bCs/>
          </w:rPr>
          <w:t>s</w:t>
        </w:r>
      </w:ins>
      <w:ins w:id="119" w:author="QC(MK)" w:date="2023-03-29T19:22:00Z">
        <w:r w:rsidRPr="00983769">
          <w:rPr>
            <w:rFonts w:ascii="Times New Roman" w:eastAsiaTheme="minorHAnsi" w:hAnsi="Times New Roman"/>
            <w:bCs/>
            <w:rPrChange w:id="120" w:author="QC(MK)" w:date="2023-03-29T19:22:00Z">
              <w:rPr>
                <w:rFonts w:eastAsiaTheme="minorEastAsia"/>
                <w:bCs/>
              </w:rPr>
            </w:rPrChange>
          </w:rPr>
          <w:t>upport</w:t>
        </w:r>
      </w:ins>
      <w:ins w:id="121" w:author="QC(MK)" w:date="2023-03-29T19:34:00Z">
        <w:r w:rsidR="003C745D">
          <w:rPr>
            <w:rFonts w:ascii="Times New Roman" w:eastAsiaTheme="minorHAnsi" w:hAnsi="Times New Roman"/>
            <w:bCs/>
          </w:rPr>
          <w:t>s</w:t>
        </w:r>
      </w:ins>
      <w:ins w:id="122" w:author="QC(MK)" w:date="2023-03-29T19:22:00Z">
        <w:r w:rsidRPr="00983769">
          <w:rPr>
            <w:rFonts w:ascii="Times New Roman" w:eastAsiaTheme="minorHAnsi" w:hAnsi="Times New Roman"/>
            <w:bCs/>
            <w:rPrChange w:id="123" w:author="QC(MK)" w:date="2023-03-29T19:22:00Z">
              <w:rPr>
                <w:rFonts w:eastAsiaTheme="minorEastAsia"/>
                <w:bCs/>
              </w:rPr>
            </w:rPrChange>
          </w:rPr>
          <w:t xml:space="preserve"> intra-band EN-DC only in DL)</w:t>
        </w:r>
      </w:ins>
    </w:p>
    <w:p w14:paraId="2814F09D" w14:textId="77777777" w:rsidR="00983769" w:rsidRPr="00983769" w:rsidRDefault="00983769" w:rsidP="00983769">
      <w:pPr>
        <w:ind w:left="420"/>
        <w:rPr>
          <w:ins w:id="124" w:author="QC(MK)" w:date="2023-03-29T19:22:00Z"/>
          <w:rFonts w:eastAsiaTheme="minorHAnsi"/>
          <w:bCs/>
          <w:sz w:val="22"/>
          <w:szCs w:val="22"/>
          <w:rPrChange w:id="125" w:author="QC(MK)" w:date="2023-03-29T19:22:00Z">
            <w:rPr>
              <w:ins w:id="126" w:author="QC(MK)" w:date="2023-03-29T19:22:00Z"/>
              <w:rFonts w:eastAsiaTheme="minorEastAsia"/>
              <w:bCs/>
              <w:sz w:val="22"/>
              <w:szCs w:val="22"/>
            </w:rPr>
          </w:rPrChange>
        </w:rPr>
      </w:pPr>
      <w:ins w:id="127" w:author="QC(MK)" w:date="2023-03-29T19:22:00Z">
        <w:r w:rsidRPr="00983769">
          <w:rPr>
            <w:rFonts w:eastAsiaTheme="minorHAnsi"/>
            <w:bCs/>
            <w:sz w:val="22"/>
            <w:szCs w:val="22"/>
            <w:rPrChange w:id="128" w:author="QC(MK)" w:date="2023-03-29T19:22:00Z">
              <w:rPr>
                <w:rFonts w:eastAsiaTheme="minorEastAsia"/>
                <w:bCs/>
                <w:sz w:val="22"/>
                <w:szCs w:val="22"/>
              </w:rPr>
            </w:rPrChange>
          </w:rPr>
          <w:lastRenderedPageBreak/>
          <w:t>or</w:t>
        </w:r>
      </w:ins>
    </w:p>
    <w:p w14:paraId="465F8423" w14:textId="05793621" w:rsidR="00983769" w:rsidRPr="00983769" w:rsidRDefault="00983769" w:rsidP="00983769">
      <w:pPr>
        <w:pStyle w:val="afe"/>
        <w:numPr>
          <w:ilvl w:val="2"/>
          <w:numId w:val="18"/>
        </w:numPr>
        <w:spacing w:after="0" w:line="240" w:lineRule="auto"/>
        <w:contextualSpacing w:val="0"/>
        <w:jc w:val="both"/>
        <w:rPr>
          <w:ins w:id="129" w:author="QC(MK)" w:date="2023-03-29T19:22:00Z"/>
          <w:rFonts w:ascii="Times New Roman" w:eastAsiaTheme="minorHAnsi" w:hAnsi="Times New Roman"/>
          <w:bCs/>
          <w:rPrChange w:id="130" w:author="QC(MK)" w:date="2023-03-29T19:22:00Z">
            <w:rPr>
              <w:ins w:id="131" w:author="QC(MK)" w:date="2023-03-29T19:22:00Z"/>
              <w:rFonts w:eastAsiaTheme="minorEastAsia"/>
              <w:bCs/>
            </w:rPr>
          </w:rPrChange>
        </w:rPr>
      </w:pPr>
      <w:ins w:id="132" w:author="QC(MK)" w:date="2023-03-29T19:22:00Z">
        <w:r w:rsidRPr="00983769">
          <w:rPr>
            <w:rFonts w:ascii="Times New Roman" w:eastAsiaTheme="minorHAnsi" w:hAnsi="Times New Roman"/>
            <w:rPrChange w:id="133" w:author="QC(MK)" w:date="2023-03-29T19:22:00Z">
              <w:rPr>
                <w:rFonts w:asciiTheme="minorHAnsi" w:eastAsiaTheme="minorEastAsia" w:hAnsiTheme="minorHAnsi" w:cstheme="minorBidi"/>
              </w:rPr>
            </w:rPrChange>
          </w:rPr>
          <w:t>the same capability for DL and UL</w:t>
        </w:r>
      </w:ins>
      <w:ins w:id="134" w:author="QC(MK)" w:date="2023-03-29T19:34:00Z">
        <w:r w:rsidR="003C745D">
          <w:rPr>
            <w:rFonts w:ascii="Times New Roman" w:eastAsiaTheme="minorHAnsi" w:hAnsi="Times New Roman"/>
          </w:rPr>
          <w:t xml:space="preserve"> (when </w:t>
        </w:r>
      </w:ins>
      <w:ins w:id="135" w:author="QC(MK)" w:date="2023-03-29T19:22:00Z">
        <w:r w:rsidRPr="00983769">
          <w:rPr>
            <w:rFonts w:ascii="Times New Roman" w:eastAsiaTheme="minorHAnsi" w:hAnsi="Times New Roman"/>
            <w:rPrChange w:id="136" w:author="QC(MK)" w:date="2023-03-29T19:22:00Z">
              <w:rPr>
                <w:rFonts w:asciiTheme="minorHAnsi" w:eastAsiaTheme="minorEastAsia" w:hAnsiTheme="minorHAnsi" w:cstheme="minorBidi"/>
              </w:rPr>
            </w:rPrChange>
          </w:rPr>
          <w:t xml:space="preserve"> </w:t>
        </w:r>
      </w:ins>
      <w:ins w:id="137" w:author="QC(MK)" w:date="2023-03-29T19:34:00Z">
        <w:r w:rsidR="003C745D" w:rsidRPr="009D2BD2">
          <w:rPr>
            <w:rFonts w:ascii="Times New Roman" w:eastAsiaTheme="minorHAnsi" w:hAnsi="Times New Roman"/>
            <w:bCs/>
          </w:rPr>
          <w:t xml:space="preserve">the UE </w:t>
        </w:r>
        <w:r w:rsidR="003C745D">
          <w:rPr>
            <w:rFonts w:ascii="Times New Roman" w:eastAsiaTheme="minorHAnsi" w:hAnsi="Times New Roman"/>
            <w:bCs/>
          </w:rPr>
          <w:t>s</w:t>
        </w:r>
        <w:r w:rsidR="003C745D" w:rsidRPr="009D2BD2">
          <w:rPr>
            <w:rFonts w:ascii="Times New Roman" w:eastAsiaTheme="minorHAnsi" w:hAnsi="Times New Roman"/>
            <w:bCs/>
          </w:rPr>
          <w:t>upport</w:t>
        </w:r>
        <w:r w:rsidR="003C745D">
          <w:rPr>
            <w:rFonts w:ascii="Times New Roman" w:eastAsiaTheme="minorHAnsi" w:hAnsi="Times New Roman"/>
            <w:bCs/>
          </w:rPr>
          <w:t>s</w:t>
        </w:r>
        <w:r w:rsidR="003C745D" w:rsidRPr="009D2BD2">
          <w:rPr>
            <w:rFonts w:ascii="Times New Roman" w:eastAsiaTheme="minorHAnsi" w:hAnsi="Times New Roman"/>
            <w:bCs/>
          </w:rPr>
          <w:t xml:space="preserve"> intra-band EN-DC in D</w:t>
        </w:r>
      </w:ins>
      <w:ins w:id="138" w:author="QC(MK)" w:date="2023-03-29T19:35:00Z">
        <w:r w:rsidR="003C745D">
          <w:rPr>
            <w:rFonts w:ascii="Times New Roman" w:eastAsiaTheme="minorHAnsi" w:hAnsi="Times New Roman"/>
            <w:bCs/>
          </w:rPr>
          <w:t>L and UL)</w:t>
        </w:r>
      </w:ins>
    </w:p>
    <w:p w14:paraId="595D0908" w14:textId="77777777" w:rsidR="00983769" w:rsidRPr="00983769" w:rsidRDefault="00983769">
      <w:pPr>
        <w:pStyle w:val="afe"/>
        <w:numPr>
          <w:ilvl w:val="0"/>
          <w:numId w:val="17"/>
        </w:numPr>
        <w:spacing w:beforeLines="50" w:before="120" w:after="0" w:line="240" w:lineRule="auto"/>
        <w:contextualSpacing w:val="0"/>
        <w:jc w:val="both"/>
        <w:rPr>
          <w:ins w:id="139" w:author="QC(MK)" w:date="2023-03-29T19:22:00Z"/>
          <w:rFonts w:ascii="Times New Roman" w:eastAsiaTheme="minorHAnsi" w:hAnsi="Times New Roman"/>
          <w:rPrChange w:id="140" w:author="QC(MK)" w:date="2023-03-29T19:22:00Z">
            <w:rPr>
              <w:ins w:id="141" w:author="QC(MK)" w:date="2023-03-29T19:22:00Z"/>
              <w:rFonts w:asciiTheme="minorHAnsi" w:eastAsiaTheme="minorEastAsia" w:hAnsiTheme="minorHAnsi" w:cstheme="minorBidi"/>
            </w:rPr>
          </w:rPrChange>
        </w:rPr>
        <w:pPrChange w:id="142" w:author="QC(MK)" w:date="2023-03-29T19:23:00Z">
          <w:pPr>
            <w:pStyle w:val="afe"/>
            <w:numPr>
              <w:numId w:val="17"/>
            </w:numPr>
            <w:spacing w:after="0" w:line="240" w:lineRule="auto"/>
            <w:ind w:left="420" w:hanging="420"/>
            <w:contextualSpacing w:val="0"/>
            <w:jc w:val="both"/>
          </w:pPr>
        </w:pPrChange>
      </w:pPr>
      <w:ins w:id="143" w:author="QC(MK)" w:date="2023-03-29T19:22:00Z">
        <w:r w:rsidRPr="00983769">
          <w:rPr>
            <w:rFonts w:ascii="Times New Roman" w:eastAsiaTheme="minorHAnsi" w:hAnsi="Times New Roman"/>
            <w:rPrChange w:id="144" w:author="QC(MK)" w:date="2023-03-29T19:22:00Z">
              <w:rPr>
                <w:rFonts w:asciiTheme="minorHAnsi" w:eastAsiaTheme="minorEastAsia" w:hAnsiTheme="minorHAnsi" w:cstheme="minorBidi"/>
              </w:rPr>
            </w:rPrChange>
          </w:rPr>
          <w:t>Support for non-contiguous in DL and contiguous in UL is not a valid case.</w:t>
        </w:r>
      </w:ins>
    </w:p>
    <w:p w14:paraId="61305B56" w14:textId="77777777" w:rsidR="00983769" w:rsidRDefault="00983769" w:rsidP="00983769">
      <w:pPr>
        <w:rPr>
          <w:ins w:id="145" w:author="QC(MK)" w:date="2023-03-29T19:22:00Z"/>
          <w:rFonts w:asciiTheme="minorHAnsi" w:eastAsiaTheme="minorEastAsia" w:hAnsiTheme="minorHAnsi" w:cstheme="minorBidi"/>
          <w:sz w:val="22"/>
          <w:szCs w:val="22"/>
        </w:rPr>
      </w:pPr>
    </w:p>
    <w:p w14:paraId="172CCD82" w14:textId="02ADF761" w:rsidR="00983769" w:rsidRPr="00043FBC" w:rsidRDefault="00983769" w:rsidP="00983769">
      <w:pPr>
        <w:rPr>
          <w:ins w:id="146" w:author="QC(MK)" w:date="2023-03-29T19:22:00Z"/>
          <w:rFonts w:eastAsiaTheme="minorEastAsia"/>
          <w:sz w:val="22"/>
          <w:szCs w:val="22"/>
          <w:rPrChange w:id="147" w:author="QC(MK)" w:date="2023-03-29T19:23:00Z">
            <w:rPr>
              <w:ins w:id="148" w:author="QC(MK)" w:date="2023-03-29T19:22:00Z"/>
              <w:rFonts w:asciiTheme="minorHAnsi" w:eastAsiaTheme="minorEastAsia" w:hAnsiTheme="minorHAnsi" w:cstheme="minorBidi"/>
              <w:sz w:val="22"/>
              <w:szCs w:val="22"/>
            </w:rPr>
          </w:rPrChange>
        </w:rPr>
      </w:pPr>
      <w:ins w:id="149" w:author="QC(MK)" w:date="2023-03-29T19:22:00Z">
        <w:r w:rsidRPr="00043FBC">
          <w:rPr>
            <w:rFonts w:eastAsiaTheme="minorEastAsia"/>
            <w:sz w:val="22"/>
            <w:szCs w:val="22"/>
            <w:rPrChange w:id="150" w:author="QC(MK)" w:date="2023-03-29T19:23:00Z">
              <w:rPr>
                <w:rFonts w:asciiTheme="minorHAnsi" w:eastAsiaTheme="minorEastAsia" w:hAnsiTheme="minorHAnsi" w:cstheme="minorBidi"/>
                <w:sz w:val="22"/>
                <w:szCs w:val="22"/>
              </w:rPr>
            </w:rPrChange>
          </w:rPr>
          <w:t xml:space="preserve">Then </w:t>
        </w:r>
      </w:ins>
      <w:ins w:id="151" w:author="QC(MK)" w:date="2023-03-29T19:23:00Z">
        <w:r w:rsidR="00043FBC">
          <w:rPr>
            <w:rFonts w:eastAsiaTheme="minorEastAsia"/>
            <w:sz w:val="22"/>
            <w:szCs w:val="22"/>
          </w:rPr>
          <w:t>different cases can be summarized as follows</w:t>
        </w:r>
      </w:ins>
      <w:ins w:id="152" w:author="QC(MK)" w:date="2023-03-29T19:22:00Z">
        <w:r w:rsidRPr="00043FBC">
          <w:rPr>
            <w:rFonts w:eastAsiaTheme="minorEastAsia"/>
            <w:sz w:val="22"/>
            <w:szCs w:val="22"/>
            <w:rPrChange w:id="153" w:author="QC(MK)" w:date="2023-03-29T19:23:00Z">
              <w:rPr>
                <w:rFonts w:asciiTheme="minorHAnsi" w:eastAsiaTheme="minorEastAsia" w:hAnsiTheme="minorHAnsi" w:cstheme="minorBidi"/>
                <w:sz w:val="22"/>
                <w:szCs w:val="22"/>
              </w:rPr>
            </w:rPrChange>
          </w:rPr>
          <w:t>.</w:t>
        </w:r>
      </w:ins>
    </w:p>
    <w:tbl>
      <w:tblPr>
        <w:tblStyle w:val="af2"/>
        <w:tblW w:w="9634" w:type="dxa"/>
        <w:tblLook w:val="04A0" w:firstRow="1" w:lastRow="0" w:firstColumn="1" w:lastColumn="0" w:noHBand="0" w:noVBand="1"/>
        <w:tblPrChange w:id="154" w:author="QC(MK)" w:date="2023-03-29T19:25:00Z">
          <w:tblPr>
            <w:tblStyle w:val="af2"/>
            <w:tblW w:w="9776" w:type="dxa"/>
            <w:tblLook w:val="04A0" w:firstRow="1" w:lastRow="0" w:firstColumn="1" w:lastColumn="0" w:noHBand="0" w:noVBand="1"/>
          </w:tblPr>
        </w:tblPrChange>
      </w:tblPr>
      <w:tblGrid>
        <w:gridCol w:w="846"/>
        <w:gridCol w:w="1783"/>
        <w:gridCol w:w="1783"/>
        <w:gridCol w:w="5222"/>
        <w:tblGridChange w:id="155">
          <w:tblGrid>
            <w:gridCol w:w="1064"/>
            <w:gridCol w:w="1783"/>
            <w:gridCol w:w="2110"/>
            <w:gridCol w:w="4819"/>
          </w:tblGrid>
        </w:tblGridChange>
      </w:tblGrid>
      <w:tr w:rsidR="00EF5C13" w14:paraId="60F66D03" w14:textId="77777777" w:rsidTr="00EF5C13">
        <w:trPr>
          <w:ins w:id="15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57"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CD4B0D8" w14:textId="77777777" w:rsidR="00983769" w:rsidRDefault="00983769">
            <w:pPr>
              <w:rPr>
                <w:ins w:id="158" w:author="QC(MK)" w:date="2023-03-29T19:22:00Z"/>
                <w:rFonts w:ascii="Arial" w:eastAsiaTheme="minorEastAsia" w:hAnsi="Arial" w:cs="Arial"/>
                <w:b/>
                <w:sz w:val="21"/>
                <w:szCs w:val="21"/>
              </w:rPr>
            </w:pPr>
            <w:ins w:id="159" w:author="QC(MK)" w:date="2023-03-29T19:22:00Z">
              <w:r>
                <w:rPr>
                  <w:rFonts w:ascii="Arial" w:eastAsiaTheme="minorEastAsia" w:hAnsi="Arial" w:cs="Arial"/>
                  <w:b/>
                </w:rPr>
                <w:t>Cases</w:t>
              </w:r>
            </w:ins>
          </w:p>
        </w:tc>
        <w:tc>
          <w:tcPr>
            <w:tcW w:w="1783" w:type="dxa"/>
            <w:tcBorders>
              <w:top w:val="single" w:sz="4" w:space="0" w:color="auto"/>
              <w:left w:val="single" w:sz="4" w:space="0" w:color="auto"/>
              <w:bottom w:val="single" w:sz="4" w:space="0" w:color="auto"/>
              <w:right w:val="single" w:sz="4" w:space="0" w:color="auto"/>
            </w:tcBorders>
            <w:hideMark/>
            <w:tcPrChange w:id="160"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6912648" w14:textId="77777777" w:rsidR="00983769" w:rsidRDefault="00983769">
            <w:pPr>
              <w:rPr>
                <w:ins w:id="161" w:author="QC(MK)" w:date="2023-03-29T19:22:00Z"/>
                <w:rFonts w:ascii="Arial" w:eastAsiaTheme="minorEastAsia" w:hAnsi="Arial" w:cs="Arial"/>
                <w:b/>
                <w:i/>
                <w:iCs/>
              </w:rPr>
            </w:pPr>
            <w:proofErr w:type="spellStart"/>
            <w:ins w:id="162" w:author="QC(MK)" w:date="2023-03-29T19:22:00Z">
              <w:r>
                <w:rPr>
                  <w:rFonts w:ascii="Arial" w:eastAsiaTheme="minorEastAsia" w:hAnsi="Arial" w:cs="Arial"/>
                  <w:b/>
                  <w:i/>
                  <w:iCs/>
                </w:rPr>
                <w:t>intraBandENDC</w:t>
              </w:r>
              <w:proofErr w:type="spellEnd"/>
              <w:r>
                <w:rPr>
                  <w:rFonts w:ascii="Arial" w:eastAsiaTheme="minorEastAsia" w:hAnsi="Arial" w:cs="Arial"/>
                  <w:b/>
                  <w:i/>
                  <w:iCs/>
                </w:rPr>
                <w:t>-Support</w:t>
              </w:r>
            </w:ins>
          </w:p>
        </w:tc>
        <w:tc>
          <w:tcPr>
            <w:tcW w:w="1783" w:type="dxa"/>
            <w:tcBorders>
              <w:top w:val="single" w:sz="4" w:space="0" w:color="auto"/>
              <w:left w:val="single" w:sz="4" w:space="0" w:color="auto"/>
              <w:bottom w:val="single" w:sz="4" w:space="0" w:color="auto"/>
              <w:right w:val="single" w:sz="4" w:space="0" w:color="auto"/>
            </w:tcBorders>
            <w:hideMark/>
            <w:tcPrChange w:id="163"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CD4493F" w14:textId="77777777" w:rsidR="00043FBC" w:rsidRDefault="00983769">
            <w:pPr>
              <w:spacing w:after="0"/>
              <w:rPr>
                <w:ins w:id="164" w:author="QC(MK)" w:date="2023-03-29T19:24:00Z"/>
                <w:rFonts w:ascii="Arial" w:eastAsiaTheme="minorEastAsia" w:hAnsi="Arial" w:cs="Arial"/>
                <w:b/>
                <w:i/>
                <w:iCs/>
              </w:rPr>
              <w:pPrChange w:id="165" w:author="QC(MK)" w:date="2023-03-29T19:24:00Z">
                <w:pPr/>
              </w:pPrChange>
            </w:pPr>
            <w:proofErr w:type="spellStart"/>
            <w:ins w:id="166" w:author="QC(MK)" w:date="2023-03-29T19:22:00Z">
              <w:r>
                <w:rPr>
                  <w:rFonts w:ascii="Arial" w:eastAsiaTheme="minorEastAsia" w:hAnsi="Arial" w:cs="Arial"/>
                  <w:b/>
                  <w:i/>
                  <w:iCs/>
                </w:rPr>
                <w:t>intraBandENDC</w:t>
              </w:r>
              <w:proofErr w:type="spellEnd"/>
              <w:r>
                <w:rPr>
                  <w:rFonts w:ascii="Arial" w:eastAsiaTheme="minorEastAsia" w:hAnsi="Arial" w:cs="Arial"/>
                  <w:b/>
                  <w:i/>
                  <w:iCs/>
                </w:rPr>
                <w:t>-Support-U</w:t>
              </w:r>
            </w:ins>
            <w:ins w:id="167" w:author="QC(MK)" w:date="2023-03-29T19:24:00Z">
              <w:r w:rsidR="00043FBC">
                <w:rPr>
                  <w:rFonts w:ascii="Arial" w:eastAsiaTheme="minorEastAsia" w:hAnsi="Arial" w:cs="Arial"/>
                  <w:b/>
                  <w:i/>
                  <w:iCs/>
                </w:rPr>
                <w:t>L</w:t>
              </w:r>
            </w:ins>
          </w:p>
          <w:p w14:paraId="397693DD" w14:textId="5B92E126" w:rsidR="00983769" w:rsidRDefault="00983769">
            <w:pPr>
              <w:rPr>
                <w:ins w:id="168" w:author="QC(MK)" w:date="2023-03-29T19:22:00Z"/>
                <w:rFonts w:ascii="Arial" w:eastAsiaTheme="minorEastAsia" w:hAnsi="Arial" w:cs="Arial"/>
                <w:b/>
              </w:rPr>
            </w:pPr>
            <w:ins w:id="169" w:author="QC(MK)" w:date="2023-03-29T19:22:00Z">
              <w:r>
                <w:rPr>
                  <w:rFonts w:ascii="Arial" w:eastAsiaTheme="minorEastAsia" w:hAnsi="Arial" w:cs="Arial"/>
                  <w:b/>
                </w:rPr>
                <w:t>(for UL, new)</w:t>
              </w:r>
            </w:ins>
          </w:p>
        </w:tc>
        <w:tc>
          <w:tcPr>
            <w:tcW w:w="5222" w:type="dxa"/>
            <w:tcBorders>
              <w:top w:val="single" w:sz="4" w:space="0" w:color="auto"/>
              <w:left w:val="single" w:sz="4" w:space="0" w:color="auto"/>
              <w:bottom w:val="single" w:sz="4" w:space="0" w:color="auto"/>
              <w:right w:val="single" w:sz="4" w:space="0" w:color="auto"/>
            </w:tcBorders>
            <w:hideMark/>
            <w:tcPrChange w:id="170"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15135AEE" w14:textId="369C507C" w:rsidR="00983769" w:rsidRDefault="00983769">
            <w:pPr>
              <w:rPr>
                <w:ins w:id="171" w:author="QC(MK)" w:date="2023-03-29T19:22:00Z"/>
                <w:rFonts w:ascii="Arial" w:eastAsiaTheme="minorEastAsia" w:hAnsi="Arial" w:cs="Arial"/>
                <w:b/>
              </w:rPr>
            </w:pPr>
            <w:ins w:id="172" w:author="QC(MK)" w:date="2023-03-29T19:22:00Z">
              <w:r>
                <w:rPr>
                  <w:rFonts w:ascii="Arial" w:eastAsiaTheme="minorEastAsia" w:hAnsi="Arial" w:cs="Arial"/>
                  <w:b/>
                </w:rPr>
                <w:t>UE supports in DL / UL</w:t>
              </w:r>
            </w:ins>
            <w:ins w:id="173" w:author="QC(MK)" w:date="2023-03-29T19:24:00Z">
              <w:r w:rsidR="00043FBC">
                <w:rPr>
                  <w:rFonts w:ascii="Arial" w:eastAsiaTheme="minorEastAsia" w:hAnsi="Arial" w:cs="Arial"/>
                  <w:b/>
                </w:rPr>
                <w:t xml:space="preserve"> </w:t>
              </w:r>
            </w:ins>
            <w:ins w:id="174" w:author="QC(MK)" w:date="2023-03-29T19:22:00Z">
              <w:r>
                <w:rPr>
                  <w:rFonts w:ascii="Arial" w:eastAsiaTheme="minorEastAsia" w:hAnsi="Arial" w:cs="Arial"/>
                  <w:b/>
                </w:rPr>
                <w:t>(if applicable)</w:t>
              </w:r>
            </w:ins>
          </w:p>
        </w:tc>
      </w:tr>
      <w:tr w:rsidR="00EF5C13" w14:paraId="746E337E" w14:textId="77777777" w:rsidTr="00EF5C13">
        <w:trPr>
          <w:ins w:id="175"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76"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8BDB320" w14:textId="77777777" w:rsidR="00983769" w:rsidRPr="00EF5C13" w:rsidRDefault="00983769">
            <w:pPr>
              <w:rPr>
                <w:ins w:id="177" w:author="QC(MK)" w:date="2023-03-29T19:22:00Z"/>
                <w:rFonts w:ascii="Arial" w:eastAsiaTheme="minorEastAsia" w:hAnsi="Arial" w:cs="Arial"/>
              </w:rPr>
            </w:pPr>
            <w:ins w:id="178" w:author="QC(MK)" w:date="2023-03-29T19:22:00Z">
              <w:r w:rsidRPr="00EF5C13">
                <w:rPr>
                  <w:rFonts w:ascii="Arial" w:eastAsiaTheme="minorEastAsia" w:hAnsi="Arial" w:cs="Arial"/>
                </w:rPr>
                <w:t>1</w:t>
              </w:r>
            </w:ins>
          </w:p>
        </w:tc>
        <w:tc>
          <w:tcPr>
            <w:tcW w:w="1783" w:type="dxa"/>
            <w:tcBorders>
              <w:top w:val="single" w:sz="4" w:space="0" w:color="auto"/>
              <w:left w:val="single" w:sz="4" w:space="0" w:color="auto"/>
              <w:bottom w:val="single" w:sz="4" w:space="0" w:color="auto"/>
              <w:right w:val="single" w:sz="4" w:space="0" w:color="auto"/>
            </w:tcBorders>
            <w:hideMark/>
            <w:tcPrChange w:id="179"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108D8BE0" w14:textId="77777777" w:rsidR="00983769" w:rsidRPr="00EF5C13" w:rsidRDefault="00983769">
            <w:pPr>
              <w:rPr>
                <w:ins w:id="180" w:author="QC(MK)" w:date="2023-03-29T19:22:00Z"/>
                <w:rFonts w:ascii="Arial" w:eastAsiaTheme="minorEastAsia" w:hAnsi="Arial" w:cs="Arial"/>
              </w:rPr>
            </w:pPr>
            <w:ins w:id="181"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82"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13BBB29" w14:textId="77777777" w:rsidR="00983769" w:rsidRPr="00EF5C13" w:rsidRDefault="00983769">
            <w:pPr>
              <w:rPr>
                <w:ins w:id="183" w:author="QC(MK)" w:date="2023-03-29T19:22:00Z"/>
                <w:rFonts w:ascii="Arial" w:eastAsiaTheme="minorEastAsia" w:hAnsi="Arial" w:cs="Arial"/>
              </w:rPr>
            </w:pPr>
            <w:ins w:id="184"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185"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0B87E2DF" w14:textId="77777777" w:rsidR="00983769" w:rsidRPr="00EF5C13" w:rsidRDefault="00983769">
            <w:pPr>
              <w:pStyle w:val="afe"/>
              <w:numPr>
                <w:ilvl w:val="0"/>
                <w:numId w:val="19"/>
              </w:numPr>
              <w:spacing w:afterLines="50" w:after="120" w:line="252" w:lineRule="auto"/>
              <w:ind w:left="152" w:hanging="152"/>
              <w:contextualSpacing w:val="0"/>
              <w:rPr>
                <w:ins w:id="186" w:author="QC(MK)" w:date="2023-03-29T19:22:00Z"/>
                <w:rFonts w:ascii="Arial" w:eastAsiaTheme="minorEastAsia" w:hAnsi="Arial" w:cs="Arial"/>
                <w:sz w:val="20"/>
                <w:szCs w:val="20"/>
                <w:rPrChange w:id="187" w:author="QC(MK)" w:date="2023-03-29T19:25:00Z">
                  <w:rPr>
                    <w:ins w:id="188" w:author="QC(MK)" w:date="2023-03-29T19:22:00Z"/>
                    <w:rFonts w:ascii="Arial" w:eastAsiaTheme="minorEastAsia" w:hAnsi="Arial" w:cs="Arial"/>
                  </w:rPr>
                </w:rPrChange>
              </w:rPr>
              <w:pPrChange w:id="189" w:author="QC(MK)" w:date="2023-03-29T19:29:00Z">
                <w:pPr>
                  <w:pStyle w:val="afe"/>
                  <w:keepNext/>
                  <w:keepLines/>
                  <w:numPr>
                    <w:numId w:val="19"/>
                  </w:numPr>
                  <w:spacing w:line="252" w:lineRule="auto"/>
                  <w:ind w:left="420" w:hanging="420"/>
                  <w:jc w:val="right"/>
                </w:pPr>
              </w:pPrChange>
            </w:pPr>
            <w:ins w:id="190" w:author="QC(MK)" w:date="2023-03-29T19:22:00Z">
              <w:r w:rsidRPr="00EF5C13">
                <w:rPr>
                  <w:rFonts w:ascii="Arial" w:eastAsiaTheme="minorEastAsia" w:hAnsi="Arial" w:cs="Arial"/>
                  <w:sz w:val="20"/>
                  <w:szCs w:val="20"/>
                  <w:rPrChange w:id="191" w:author="QC(MK)" w:date="2023-03-29T19:25:00Z">
                    <w:rPr>
                      <w:rFonts w:ascii="Arial" w:eastAsiaTheme="minorEastAsia" w:hAnsi="Arial" w:cs="Arial"/>
                    </w:rPr>
                  </w:rPrChange>
                </w:rPr>
                <w:t>Contiguous/Contiguous</w:t>
              </w:r>
            </w:ins>
          </w:p>
        </w:tc>
      </w:tr>
      <w:tr w:rsidR="00EF5C13" w14:paraId="29C61E9D" w14:textId="77777777" w:rsidTr="00EF5C13">
        <w:trPr>
          <w:ins w:id="192"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93"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53740756" w14:textId="77777777" w:rsidR="00983769" w:rsidRPr="00EF5C13" w:rsidRDefault="00983769">
            <w:pPr>
              <w:rPr>
                <w:ins w:id="194" w:author="QC(MK)" w:date="2023-03-29T19:22:00Z"/>
                <w:rFonts w:ascii="Arial" w:eastAsiaTheme="minorEastAsia" w:hAnsi="Arial" w:cs="Arial"/>
              </w:rPr>
            </w:pPr>
            <w:ins w:id="195" w:author="QC(MK)" w:date="2023-03-29T1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Change w:id="196"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254A52DF" w14:textId="77777777" w:rsidR="00983769" w:rsidRPr="00EF5C13" w:rsidRDefault="00983769">
            <w:pPr>
              <w:rPr>
                <w:ins w:id="197" w:author="QC(MK)" w:date="2023-03-29T19:22:00Z"/>
                <w:rFonts w:ascii="Arial" w:eastAsiaTheme="minorEastAsia" w:hAnsi="Arial" w:cs="Arial"/>
              </w:rPr>
            </w:pPr>
            <w:ins w:id="198"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99"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F5A0CAE" w14:textId="77777777" w:rsidR="00983769" w:rsidRPr="00EF5C13" w:rsidRDefault="00983769">
            <w:pPr>
              <w:rPr>
                <w:ins w:id="200" w:author="QC(MK)" w:date="2023-03-29T19:22:00Z"/>
                <w:rFonts w:ascii="Arial" w:eastAsiaTheme="minorEastAsia" w:hAnsi="Arial" w:cs="Arial"/>
              </w:rPr>
            </w:pPr>
            <w:ins w:id="201"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202"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2CA5369E" w14:textId="77777777" w:rsidR="00983769" w:rsidRPr="00EF5C13" w:rsidRDefault="00983769">
            <w:pPr>
              <w:pStyle w:val="afe"/>
              <w:numPr>
                <w:ilvl w:val="0"/>
                <w:numId w:val="19"/>
              </w:numPr>
              <w:spacing w:afterLines="50" w:after="120" w:line="252" w:lineRule="auto"/>
              <w:ind w:left="152" w:hanging="152"/>
              <w:contextualSpacing w:val="0"/>
              <w:rPr>
                <w:ins w:id="203" w:author="QC(MK)" w:date="2023-03-29T19:22:00Z"/>
                <w:rFonts w:ascii="Arial" w:eastAsiaTheme="minorEastAsia" w:hAnsi="Arial" w:cs="Arial"/>
                <w:sz w:val="20"/>
                <w:szCs w:val="20"/>
                <w:rPrChange w:id="204" w:author="QC(MK)" w:date="2023-03-29T19:25:00Z">
                  <w:rPr>
                    <w:ins w:id="205" w:author="QC(MK)" w:date="2023-03-29T19:22:00Z"/>
                    <w:rFonts w:ascii="Arial" w:eastAsiaTheme="minorEastAsia" w:hAnsi="Arial" w:cs="Arial"/>
                  </w:rPr>
                </w:rPrChange>
              </w:rPr>
              <w:pPrChange w:id="206" w:author="QC(MK)" w:date="2023-03-29T19:29:00Z">
                <w:pPr>
                  <w:pStyle w:val="afe"/>
                  <w:keepNext/>
                  <w:keepLines/>
                  <w:numPr>
                    <w:numId w:val="19"/>
                  </w:numPr>
                  <w:spacing w:line="252" w:lineRule="auto"/>
                  <w:ind w:left="420" w:hanging="420"/>
                  <w:jc w:val="right"/>
                </w:pPr>
              </w:pPrChange>
            </w:pPr>
            <w:ins w:id="207" w:author="QC(MK)" w:date="2023-03-29T19:22:00Z">
              <w:r w:rsidRPr="00EF5C13">
                <w:rPr>
                  <w:rFonts w:ascii="Arial" w:eastAsiaTheme="minorEastAsia" w:hAnsi="Arial" w:cs="Arial"/>
                  <w:sz w:val="20"/>
                  <w:szCs w:val="20"/>
                  <w:rPrChange w:id="208" w:author="QC(MK)" w:date="2023-03-29T19:25:00Z">
                    <w:rPr>
                      <w:rFonts w:ascii="Arial" w:eastAsiaTheme="minorEastAsia" w:hAnsi="Arial" w:cs="Arial"/>
                    </w:rPr>
                  </w:rPrChange>
                </w:rPr>
                <w:t>Contiguous/Non-contiguous</w:t>
              </w:r>
            </w:ins>
          </w:p>
        </w:tc>
      </w:tr>
      <w:tr w:rsidR="00EF5C13" w14:paraId="0730ED5C" w14:textId="77777777" w:rsidTr="00EF5C13">
        <w:trPr>
          <w:ins w:id="209"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10"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3492BFFB" w14:textId="77777777" w:rsidR="00983769" w:rsidRPr="00EF5C13" w:rsidRDefault="00983769">
            <w:pPr>
              <w:rPr>
                <w:ins w:id="211" w:author="QC(MK)" w:date="2023-03-29T19:22:00Z"/>
                <w:rFonts w:ascii="Arial" w:eastAsiaTheme="minorEastAsia" w:hAnsi="Arial" w:cs="Arial"/>
              </w:rPr>
            </w:pPr>
            <w:ins w:id="212" w:author="QC(MK)" w:date="2023-03-29T19:22:00Z">
              <w:r w:rsidRPr="00EF5C13">
                <w:rPr>
                  <w:rFonts w:ascii="Arial" w:eastAsiaTheme="minorEastAsia" w:hAnsi="Arial" w:cs="Arial"/>
                </w:rPr>
                <w:t>3</w:t>
              </w:r>
            </w:ins>
          </w:p>
        </w:tc>
        <w:tc>
          <w:tcPr>
            <w:tcW w:w="1783" w:type="dxa"/>
            <w:tcBorders>
              <w:top w:val="single" w:sz="4" w:space="0" w:color="auto"/>
              <w:left w:val="single" w:sz="4" w:space="0" w:color="auto"/>
              <w:bottom w:val="single" w:sz="4" w:space="0" w:color="auto"/>
              <w:right w:val="single" w:sz="4" w:space="0" w:color="auto"/>
            </w:tcBorders>
            <w:hideMark/>
            <w:tcPrChange w:id="213"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CDBBEF8" w14:textId="77777777" w:rsidR="00983769" w:rsidRPr="00EF5C13" w:rsidRDefault="00983769">
            <w:pPr>
              <w:rPr>
                <w:ins w:id="214" w:author="QC(MK)" w:date="2023-03-29T19:22:00Z"/>
                <w:rFonts w:ascii="Arial" w:eastAsiaTheme="minorEastAsia" w:hAnsi="Arial" w:cs="Arial"/>
              </w:rPr>
            </w:pPr>
            <w:ins w:id="215"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16"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153A388B" w14:textId="77777777" w:rsidR="00983769" w:rsidRPr="00EF5C13" w:rsidRDefault="00983769">
            <w:pPr>
              <w:rPr>
                <w:ins w:id="217" w:author="QC(MK)" w:date="2023-03-29T19:22:00Z"/>
                <w:rFonts w:ascii="Arial" w:eastAsiaTheme="minorEastAsia" w:hAnsi="Arial" w:cs="Arial"/>
              </w:rPr>
            </w:pPr>
            <w:ins w:id="218"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19"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7597D721" w14:textId="77777777" w:rsidR="00983769" w:rsidRPr="00EF5C13" w:rsidRDefault="00983769">
            <w:pPr>
              <w:pStyle w:val="afe"/>
              <w:numPr>
                <w:ilvl w:val="0"/>
                <w:numId w:val="19"/>
              </w:numPr>
              <w:spacing w:afterLines="50" w:after="120" w:line="252" w:lineRule="auto"/>
              <w:ind w:left="152" w:hanging="152"/>
              <w:contextualSpacing w:val="0"/>
              <w:rPr>
                <w:ins w:id="220" w:author="QC(MK)" w:date="2023-03-29T19:22:00Z"/>
                <w:rFonts w:ascii="Arial" w:eastAsiaTheme="minorEastAsia" w:hAnsi="Arial" w:cs="Arial"/>
                <w:sz w:val="20"/>
                <w:szCs w:val="20"/>
                <w:rPrChange w:id="221" w:author="QC(MK)" w:date="2023-03-29T19:25:00Z">
                  <w:rPr>
                    <w:ins w:id="222" w:author="QC(MK)" w:date="2023-03-29T19:22:00Z"/>
                    <w:rFonts w:ascii="Arial" w:eastAsiaTheme="minorEastAsia" w:hAnsi="Arial" w:cs="Arial"/>
                  </w:rPr>
                </w:rPrChange>
              </w:rPr>
              <w:pPrChange w:id="223" w:author="QC(MK)" w:date="2023-03-29T19:29:00Z">
                <w:pPr>
                  <w:pStyle w:val="afe"/>
                  <w:keepNext/>
                  <w:keepLines/>
                  <w:numPr>
                    <w:numId w:val="19"/>
                  </w:numPr>
                  <w:spacing w:line="252" w:lineRule="auto"/>
                  <w:ind w:left="420" w:hanging="420"/>
                  <w:jc w:val="right"/>
                </w:pPr>
              </w:pPrChange>
            </w:pPr>
            <w:ins w:id="224" w:author="QC(MK)" w:date="2023-03-29T19:22:00Z">
              <w:r w:rsidRPr="00EF5C13">
                <w:rPr>
                  <w:rFonts w:ascii="Arial" w:eastAsiaTheme="minorEastAsia" w:hAnsi="Arial" w:cs="Arial"/>
                  <w:sz w:val="20"/>
                  <w:szCs w:val="20"/>
                  <w:rPrChange w:id="225" w:author="QC(MK)" w:date="2023-03-29T19:25:00Z">
                    <w:rPr>
                      <w:rFonts w:ascii="Arial" w:eastAsiaTheme="minorEastAsia" w:hAnsi="Arial" w:cs="Arial"/>
                    </w:rPr>
                  </w:rPrChange>
                </w:rPr>
                <w:t>Non-contiguous/Non-contiguous</w:t>
              </w:r>
            </w:ins>
          </w:p>
        </w:tc>
      </w:tr>
      <w:tr w:rsidR="00EF5C13" w14:paraId="40563370" w14:textId="77777777" w:rsidTr="00C862A6">
        <w:trPr>
          <w:trHeight w:val="1335"/>
          <w:ins w:id="22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27"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DC06D47" w14:textId="77777777" w:rsidR="00983769" w:rsidRPr="00EF5C13" w:rsidRDefault="00983769">
            <w:pPr>
              <w:rPr>
                <w:ins w:id="228" w:author="QC(MK)" w:date="2023-03-29T19:22:00Z"/>
                <w:rFonts w:ascii="Arial" w:eastAsiaTheme="minorEastAsia" w:hAnsi="Arial" w:cs="Arial"/>
              </w:rPr>
            </w:pPr>
            <w:ins w:id="229" w:author="QC(MK)" w:date="2023-03-29T19:22:00Z">
              <w:r w:rsidRPr="00EF5C13">
                <w:rPr>
                  <w:rFonts w:ascii="Arial" w:eastAsiaTheme="minorEastAsia" w:hAnsi="Arial" w:cs="Arial"/>
                </w:rPr>
                <w:t>4</w:t>
              </w:r>
            </w:ins>
          </w:p>
        </w:tc>
        <w:tc>
          <w:tcPr>
            <w:tcW w:w="1783" w:type="dxa"/>
            <w:tcBorders>
              <w:top w:val="single" w:sz="4" w:space="0" w:color="auto"/>
              <w:left w:val="single" w:sz="4" w:space="0" w:color="auto"/>
              <w:bottom w:val="single" w:sz="4" w:space="0" w:color="auto"/>
              <w:right w:val="single" w:sz="4" w:space="0" w:color="auto"/>
            </w:tcBorders>
            <w:hideMark/>
            <w:tcPrChange w:id="230"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A2D2B8A" w14:textId="77777777" w:rsidR="00983769" w:rsidRPr="00EF5C13" w:rsidRDefault="00983769">
            <w:pPr>
              <w:rPr>
                <w:ins w:id="231" w:author="QC(MK)" w:date="2023-03-29T19:22:00Z"/>
                <w:rFonts w:ascii="Arial" w:eastAsiaTheme="minorEastAsia" w:hAnsi="Arial" w:cs="Arial"/>
              </w:rPr>
            </w:pPr>
            <w:ins w:id="232"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33"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01EC1298" w14:textId="77777777" w:rsidR="00983769" w:rsidRPr="00EF5C13" w:rsidRDefault="00983769">
            <w:pPr>
              <w:rPr>
                <w:ins w:id="234" w:author="QC(MK)" w:date="2023-03-29T19:22:00Z"/>
                <w:rFonts w:ascii="Arial" w:eastAsiaTheme="minorEastAsia" w:hAnsi="Arial" w:cs="Arial"/>
              </w:rPr>
            </w:pPr>
            <w:ins w:id="235"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36"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5892134E" w14:textId="77777777" w:rsidR="00983769" w:rsidRPr="00EF5C13" w:rsidRDefault="00983769">
            <w:pPr>
              <w:pStyle w:val="afe"/>
              <w:numPr>
                <w:ilvl w:val="0"/>
                <w:numId w:val="19"/>
              </w:numPr>
              <w:spacing w:afterLines="100" w:after="240" w:line="252" w:lineRule="auto"/>
              <w:ind w:left="153" w:hanging="153"/>
              <w:contextualSpacing w:val="0"/>
              <w:rPr>
                <w:ins w:id="237" w:author="QC(MK)" w:date="2023-03-29T19:22:00Z"/>
                <w:rFonts w:ascii="Arial" w:eastAsiaTheme="minorEastAsia" w:hAnsi="Arial" w:cs="Arial"/>
                <w:sz w:val="20"/>
                <w:szCs w:val="20"/>
                <w:rPrChange w:id="238" w:author="QC(MK)" w:date="2023-03-29T19:25:00Z">
                  <w:rPr>
                    <w:ins w:id="239" w:author="QC(MK)" w:date="2023-03-29T19:22:00Z"/>
                    <w:rFonts w:ascii="Arial" w:eastAsiaTheme="minorEastAsia" w:hAnsi="Arial" w:cs="Arial"/>
                  </w:rPr>
                </w:rPrChange>
              </w:rPr>
              <w:pPrChange w:id="240" w:author="QC(MK)" w:date="2023-03-29T19:30:00Z">
                <w:pPr>
                  <w:pStyle w:val="afe"/>
                  <w:keepNext/>
                  <w:keepLines/>
                  <w:numPr>
                    <w:numId w:val="19"/>
                  </w:numPr>
                  <w:spacing w:line="252" w:lineRule="auto"/>
                  <w:ind w:left="420" w:hanging="420"/>
                  <w:jc w:val="right"/>
                </w:pPr>
              </w:pPrChange>
            </w:pPr>
            <w:ins w:id="241" w:author="QC(MK)" w:date="2023-03-29T19:22:00Z">
              <w:r w:rsidRPr="00EF5C13">
                <w:rPr>
                  <w:rFonts w:ascii="Arial" w:eastAsiaTheme="minorEastAsia" w:hAnsi="Arial" w:cs="Arial"/>
                  <w:sz w:val="20"/>
                  <w:szCs w:val="20"/>
                  <w:rPrChange w:id="242" w:author="QC(MK)" w:date="2023-03-29T19:25:00Z">
                    <w:rPr>
                      <w:rFonts w:ascii="Arial" w:eastAsiaTheme="minorEastAsia" w:hAnsi="Arial" w:cs="Arial"/>
                    </w:rPr>
                  </w:rPrChange>
                </w:rPr>
                <w:t>N/A</w:t>
              </w:r>
            </w:ins>
          </w:p>
          <w:p w14:paraId="76FB791E" w14:textId="77777777" w:rsidR="00983769" w:rsidRPr="00EF5C13" w:rsidRDefault="00983769">
            <w:pPr>
              <w:spacing w:afterLines="50" w:after="120" w:line="252" w:lineRule="auto"/>
              <w:rPr>
                <w:ins w:id="243" w:author="QC(MK)" w:date="2023-03-29T19:22:00Z"/>
                <w:rFonts w:ascii="Arial" w:eastAsiaTheme="minorEastAsia" w:hAnsi="Arial" w:cs="Arial"/>
              </w:rPr>
              <w:pPrChange w:id="244" w:author="QC(MK)" w:date="2023-03-29T19:29:00Z">
                <w:pPr>
                  <w:spacing w:line="252" w:lineRule="auto"/>
                  <w:contextualSpacing/>
                </w:pPr>
              </w:pPrChange>
            </w:pPr>
            <w:ins w:id="245" w:author="QC(MK)" w:date="2023-03-29T19:22:00Z">
              <w:r w:rsidRPr="00EF5C13">
                <w:rPr>
                  <w:rFonts w:ascii="Arial" w:eastAsiaTheme="minorEastAsia" w:hAnsi="Arial" w:cs="Arial"/>
                </w:rPr>
                <w:t>NOTE:</w:t>
              </w:r>
            </w:ins>
          </w:p>
          <w:p w14:paraId="28626651" w14:textId="77777777" w:rsidR="00983769" w:rsidRPr="00EF5C13" w:rsidRDefault="00983769">
            <w:pPr>
              <w:spacing w:afterLines="50" w:after="120" w:line="252" w:lineRule="auto"/>
              <w:rPr>
                <w:ins w:id="246" w:author="QC(MK)" w:date="2023-03-29T19:22:00Z"/>
                <w:rFonts w:ascii="Arial" w:eastAsiaTheme="minorEastAsia" w:hAnsi="Arial" w:cs="Arial"/>
              </w:rPr>
              <w:pPrChange w:id="247" w:author="QC(MK)" w:date="2023-03-29T19:29:00Z">
                <w:pPr>
                  <w:spacing w:line="252" w:lineRule="auto"/>
                  <w:contextualSpacing/>
                </w:pPr>
              </w:pPrChange>
            </w:pPr>
            <w:ins w:id="248" w:author="QC(MK)" w:date="2023-03-29T19:22:00Z">
              <w:r w:rsidRPr="00EF5C13">
                <w:rPr>
                  <w:rFonts w:ascii="Arial" w:eastAsiaTheme="minorEastAsia" w:hAnsi="Arial" w:cs="Arial"/>
                </w:rPr>
                <w:t>“Non-contiguous/Contiguous” is not valid.</w:t>
              </w:r>
            </w:ins>
          </w:p>
        </w:tc>
      </w:tr>
      <w:tr w:rsidR="00EF5C13" w14:paraId="20664B2A" w14:textId="77777777" w:rsidTr="00C862A6">
        <w:trPr>
          <w:trHeight w:val="815"/>
          <w:ins w:id="249"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50"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9A5AB47" w14:textId="77777777" w:rsidR="00983769" w:rsidRPr="00EF5C13" w:rsidRDefault="00983769">
            <w:pPr>
              <w:rPr>
                <w:ins w:id="251" w:author="QC(MK)" w:date="2023-03-29T19:22:00Z"/>
                <w:rFonts w:ascii="Arial" w:eastAsiaTheme="minorEastAsia" w:hAnsi="Arial" w:cs="Arial"/>
              </w:rPr>
            </w:pPr>
            <w:ins w:id="252" w:author="QC(MK)" w:date="2023-03-29T19:22:00Z">
              <w:r w:rsidRPr="00EF5C13">
                <w:rPr>
                  <w:rFonts w:ascii="Arial" w:eastAsiaTheme="minorEastAsia" w:hAnsi="Arial" w:cs="Arial"/>
                </w:rPr>
                <w:t>5</w:t>
              </w:r>
            </w:ins>
          </w:p>
        </w:tc>
        <w:tc>
          <w:tcPr>
            <w:tcW w:w="1783" w:type="dxa"/>
            <w:tcBorders>
              <w:top w:val="single" w:sz="4" w:space="0" w:color="auto"/>
              <w:left w:val="single" w:sz="4" w:space="0" w:color="auto"/>
              <w:bottom w:val="single" w:sz="4" w:space="0" w:color="auto"/>
              <w:right w:val="single" w:sz="4" w:space="0" w:color="auto"/>
            </w:tcBorders>
            <w:hideMark/>
            <w:tcPrChange w:id="253"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3A894B2" w14:textId="77777777" w:rsidR="00983769" w:rsidRPr="00EF5C13" w:rsidRDefault="00983769">
            <w:pPr>
              <w:rPr>
                <w:ins w:id="254" w:author="QC(MK)" w:date="2023-03-29T19:22:00Z"/>
                <w:rFonts w:ascii="Arial" w:eastAsiaTheme="minorEastAsia" w:hAnsi="Arial" w:cs="Arial"/>
              </w:rPr>
            </w:pPr>
            <w:ins w:id="255"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56"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755D123B" w14:textId="77777777" w:rsidR="00983769" w:rsidRPr="00EF5C13" w:rsidRDefault="00983769">
            <w:pPr>
              <w:rPr>
                <w:ins w:id="257" w:author="QC(MK)" w:date="2023-03-29T19:22:00Z"/>
                <w:rFonts w:ascii="Arial" w:eastAsiaTheme="minorEastAsia" w:hAnsi="Arial" w:cs="Arial"/>
              </w:rPr>
            </w:pPr>
            <w:ins w:id="258"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59"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E9149AA" w14:textId="77777777" w:rsidR="00983769" w:rsidRPr="00EF5C13" w:rsidRDefault="00983769">
            <w:pPr>
              <w:pStyle w:val="afe"/>
              <w:numPr>
                <w:ilvl w:val="0"/>
                <w:numId w:val="19"/>
              </w:numPr>
              <w:spacing w:afterLines="50" w:after="120" w:line="252" w:lineRule="auto"/>
              <w:ind w:left="152" w:hanging="152"/>
              <w:contextualSpacing w:val="0"/>
              <w:rPr>
                <w:ins w:id="260" w:author="QC(MK)" w:date="2023-03-29T19:22:00Z"/>
                <w:rFonts w:ascii="Arial" w:eastAsiaTheme="minorEastAsia" w:hAnsi="Arial" w:cs="Arial"/>
                <w:sz w:val="20"/>
                <w:szCs w:val="20"/>
                <w:rPrChange w:id="261" w:author="QC(MK)" w:date="2023-03-29T19:25:00Z">
                  <w:rPr>
                    <w:ins w:id="262" w:author="QC(MK)" w:date="2023-03-29T19:22:00Z"/>
                    <w:rFonts w:ascii="Arial" w:eastAsiaTheme="minorEastAsia" w:hAnsi="Arial" w:cs="Arial"/>
                  </w:rPr>
                </w:rPrChange>
              </w:rPr>
              <w:pPrChange w:id="263" w:author="QC(MK)" w:date="2023-03-29T19:29:00Z">
                <w:pPr>
                  <w:pStyle w:val="afe"/>
                  <w:keepNext/>
                  <w:keepLines/>
                  <w:numPr>
                    <w:numId w:val="19"/>
                  </w:numPr>
                  <w:spacing w:line="252" w:lineRule="auto"/>
                  <w:ind w:left="420" w:hanging="420"/>
                  <w:jc w:val="right"/>
                </w:pPr>
              </w:pPrChange>
            </w:pPr>
            <w:ins w:id="264" w:author="QC(MK)" w:date="2023-03-29T19:22:00Z">
              <w:r w:rsidRPr="00EF5C13">
                <w:rPr>
                  <w:rFonts w:ascii="Arial" w:eastAsiaTheme="minorEastAsia" w:hAnsi="Arial" w:cs="Arial"/>
                  <w:sz w:val="20"/>
                  <w:szCs w:val="20"/>
                  <w:rPrChange w:id="265" w:author="QC(MK)" w:date="2023-03-29T19:25:00Z">
                    <w:rPr>
                      <w:rFonts w:ascii="Arial" w:eastAsiaTheme="minorEastAsia" w:hAnsi="Arial" w:cs="Arial"/>
                    </w:rPr>
                  </w:rPrChange>
                </w:rPr>
                <w:t>Contiguous/contiguous</w:t>
              </w:r>
            </w:ins>
          </w:p>
          <w:p w14:paraId="76C3A558" w14:textId="77777777" w:rsidR="00983769" w:rsidRPr="00EF5C13" w:rsidRDefault="00983769">
            <w:pPr>
              <w:pStyle w:val="afe"/>
              <w:numPr>
                <w:ilvl w:val="0"/>
                <w:numId w:val="19"/>
              </w:numPr>
              <w:spacing w:afterLines="50" w:after="120" w:line="252" w:lineRule="auto"/>
              <w:ind w:left="152" w:hanging="152"/>
              <w:contextualSpacing w:val="0"/>
              <w:rPr>
                <w:ins w:id="266" w:author="QC(MK)" w:date="2023-03-29T19:22:00Z"/>
                <w:rFonts w:ascii="Arial" w:eastAsiaTheme="minorEastAsia" w:hAnsi="Arial" w:cs="Arial"/>
                <w:sz w:val="20"/>
                <w:szCs w:val="20"/>
                <w:rPrChange w:id="267" w:author="QC(MK)" w:date="2023-03-29T19:25:00Z">
                  <w:rPr>
                    <w:ins w:id="268" w:author="QC(MK)" w:date="2023-03-29T19:22:00Z"/>
                    <w:rFonts w:ascii="Arial" w:eastAsiaTheme="minorEastAsia" w:hAnsi="Arial" w:cs="Arial"/>
                  </w:rPr>
                </w:rPrChange>
              </w:rPr>
              <w:pPrChange w:id="269" w:author="QC(MK)" w:date="2023-03-29T19:29:00Z">
                <w:pPr>
                  <w:pStyle w:val="afe"/>
                  <w:numPr>
                    <w:numId w:val="19"/>
                  </w:numPr>
                  <w:spacing w:after="0" w:line="252" w:lineRule="auto"/>
                  <w:ind w:left="420" w:hanging="420"/>
                </w:pPr>
              </w:pPrChange>
            </w:pPr>
            <w:ins w:id="270" w:author="QC(MK)" w:date="2023-03-29T19:22:00Z">
              <w:r w:rsidRPr="00EF5C13">
                <w:rPr>
                  <w:rFonts w:ascii="Arial" w:eastAsiaTheme="minorEastAsia" w:hAnsi="Arial" w:cs="Arial"/>
                  <w:sz w:val="20"/>
                  <w:szCs w:val="20"/>
                  <w:rPrChange w:id="271" w:author="QC(MK)" w:date="2023-03-29T19:25:00Z">
                    <w:rPr>
                      <w:rFonts w:ascii="Arial" w:eastAsiaTheme="minorEastAsia" w:hAnsi="Arial" w:cs="Arial"/>
                    </w:rPr>
                  </w:rPrChange>
                </w:rPr>
                <w:t>Non-contiguous/Non-contiguous</w:t>
              </w:r>
            </w:ins>
          </w:p>
        </w:tc>
      </w:tr>
      <w:tr w:rsidR="00EF5C13" w14:paraId="4E7EBF5D" w14:textId="77777777" w:rsidTr="00C862A6">
        <w:trPr>
          <w:trHeight w:val="1647"/>
          <w:ins w:id="272"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73"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F86A4F1" w14:textId="77777777" w:rsidR="00983769" w:rsidRPr="00EF5C13" w:rsidRDefault="00983769">
            <w:pPr>
              <w:rPr>
                <w:ins w:id="274" w:author="QC(MK)" w:date="2023-03-29T19:22:00Z"/>
                <w:rFonts w:ascii="Arial" w:eastAsiaTheme="minorEastAsia" w:hAnsi="Arial" w:cs="Arial"/>
              </w:rPr>
            </w:pPr>
            <w:ins w:id="275" w:author="QC(MK)" w:date="2023-03-29T19:22:00Z">
              <w:r w:rsidRPr="00EF5C13">
                <w:rPr>
                  <w:rFonts w:ascii="Arial" w:eastAsiaTheme="minorEastAsia" w:hAnsi="Arial" w:cs="Arial"/>
                </w:rPr>
                <w:t>6</w:t>
              </w:r>
            </w:ins>
          </w:p>
        </w:tc>
        <w:tc>
          <w:tcPr>
            <w:tcW w:w="1783" w:type="dxa"/>
            <w:tcBorders>
              <w:top w:val="single" w:sz="4" w:space="0" w:color="auto"/>
              <w:left w:val="single" w:sz="4" w:space="0" w:color="auto"/>
              <w:bottom w:val="single" w:sz="4" w:space="0" w:color="auto"/>
              <w:right w:val="single" w:sz="4" w:space="0" w:color="auto"/>
            </w:tcBorders>
            <w:hideMark/>
            <w:tcPrChange w:id="276"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B7273A4" w14:textId="77777777" w:rsidR="00983769" w:rsidRPr="00EF5C13" w:rsidRDefault="00983769">
            <w:pPr>
              <w:rPr>
                <w:ins w:id="277" w:author="QC(MK)" w:date="2023-03-29T19:22:00Z"/>
                <w:rFonts w:ascii="Arial" w:eastAsiaTheme="minorEastAsia" w:hAnsi="Arial" w:cs="Arial"/>
              </w:rPr>
            </w:pPr>
            <w:ins w:id="278"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79"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40CB15FF" w14:textId="77777777" w:rsidR="00983769" w:rsidRPr="00EF5C13" w:rsidRDefault="00983769">
            <w:pPr>
              <w:rPr>
                <w:ins w:id="280" w:author="QC(MK)" w:date="2023-03-29T19:22:00Z"/>
                <w:rFonts w:ascii="Arial" w:eastAsiaTheme="minorEastAsia" w:hAnsi="Arial" w:cs="Arial"/>
              </w:rPr>
            </w:pPr>
            <w:ins w:id="281"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82"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4A17B30D" w14:textId="77777777" w:rsidR="00983769" w:rsidRPr="00EF5C13" w:rsidRDefault="00983769">
            <w:pPr>
              <w:pStyle w:val="afe"/>
              <w:numPr>
                <w:ilvl w:val="0"/>
                <w:numId w:val="20"/>
              </w:numPr>
              <w:spacing w:afterLines="100" w:after="240" w:line="252" w:lineRule="auto"/>
              <w:ind w:left="153" w:hanging="153"/>
              <w:contextualSpacing w:val="0"/>
              <w:rPr>
                <w:ins w:id="283" w:author="QC(MK)" w:date="2023-03-29T19:22:00Z"/>
                <w:rFonts w:ascii="Arial" w:eastAsiaTheme="minorEastAsia" w:hAnsi="Arial" w:cs="Arial"/>
                <w:sz w:val="20"/>
                <w:szCs w:val="20"/>
                <w:rPrChange w:id="284" w:author="QC(MK)" w:date="2023-03-29T19:25:00Z">
                  <w:rPr>
                    <w:ins w:id="285" w:author="QC(MK)" w:date="2023-03-29T19:22:00Z"/>
                    <w:rFonts w:ascii="Arial" w:eastAsiaTheme="minorEastAsia" w:hAnsi="Arial" w:cs="Arial"/>
                  </w:rPr>
                </w:rPrChange>
              </w:rPr>
              <w:pPrChange w:id="286" w:author="QC(MK)" w:date="2023-03-29T19:30:00Z">
                <w:pPr>
                  <w:pStyle w:val="afe"/>
                  <w:keepNext/>
                  <w:keepLines/>
                  <w:numPr>
                    <w:numId w:val="20"/>
                  </w:numPr>
                  <w:spacing w:line="252" w:lineRule="auto"/>
                  <w:ind w:left="420" w:hanging="420"/>
                  <w:jc w:val="right"/>
                </w:pPr>
              </w:pPrChange>
            </w:pPr>
            <w:ins w:id="287" w:author="QC(MK)" w:date="2023-03-29T19:22:00Z">
              <w:r w:rsidRPr="00EF5C13">
                <w:rPr>
                  <w:rFonts w:ascii="Arial" w:eastAsiaTheme="minorEastAsia" w:hAnsi="Arial" w:cs="Arial"/>
                  <w:sz w:val="20"/>
                  <w:szCs w:val="20"/>
                  <w:rPrChange w:id="288" w:author="QC(MK)" w:date="2023-03-29T19:25:00Z">
                    <w:rPr>
                      <w:rFonts w:ascii="Arial" w:eastAsiaTheme="minorEastAsia" w:hAnsi="Arial" w:cs="Arial"/>
                    </w:rPr>
                  </w:rPrChange>
                </w:rPr>
                <w:t>N/A</w:t>
              </w:r>
            </w:ins>
          </w:p>
          <w:p w14:paraId="0A3CC448" w14:textId="77777777" w:rsidR="00983769" w:rsidRPr="00EF5C13" w:rsidRDefault="00983769">
            <w:pPr>
              <w:spacing w:afterLines="50" w:after="120" w:line="252" w:lineRule="auto"/>
              <w:rPr>
                <w:ins w:id="289" w:author="QC(MK)" w:date="2023-03-29T19:22:00Z"/>
                <w:rFonts w:ascii="Arial" w:eastAsiaTheme="minorEastAsia" w:hAnsi="Arial" w:cs="Arial"/>
              </w:rPr>
              <w:pPrChange w:id="290" w:author="QC(MK)" w:date="2023-03-29T19:29:00Z">
                <w:pPr>
                  <w:spacing w:line="252" w:lineRule="auto"/>
                  <w:contextualSpacing/>
                </w:pPr>
              </w:pPrChange>
            </w:pPr>
            <w:ins w:id="291" w:author="QC(MK)" w:date="2023-03-29T19:22:00Z">
              <w:r w:rsidRPr="00EF5C13">
                <w:rPr>
                  <w:rFonts w:ascii="Arial" w:eastAsiaTheme="minorEastAsia" w:hAnsi="Arial" w:cs="Arial"/>
                </w:rPr>
                <w:t>NOTE:</w:t>
              </w:r>
            </w:ins>
          </w:p>
          <w:p w14:paraId="5842A75E" w14:textId="77777777" w:rsidR="00983769" w:rsidRPr="00EF5C13" w:rsidRDefault="00983769">
            <w:pPr>
              <w:spacing w:afterLines="50" w:after="120" w:line="252" w:lineRule="auto"/>
              <w:rPr>
                <w:ins w:id="292" w:author="QC(MK)" w:date="2023-03-29T19:22:00Z"/>
                <w:rFonts w:ascii="Arial" w:eastAsiaTheme="minorEastAsia" w:hAnsi="Arial" w:cs="Arial"/>
              </w:rPr>
              <w:pPrChange w:id="293" w:author="QC(MK)" w:date="2023-03-29T19:29:00Z">
                <w:pPr>
                  <w:spacing w:line="252" w:lineRule="auto"/>
                  <w:contextualSpacing/>
                </w:pPr>
              </w:pPrChange>
            </w:pPr>
            <w:ins w:id="294" w:author="QC(MK)" w:date="2023-03-29T19:22:00Z">
              <w:r w:rsidRPr="00EF5C13">
                <w:rPr>
                  <w:rFonts w:ascii="Arial" w:eastAsiaTheme="minorEastAsia" w:hAnsi="Arial" w:cs="Arial"/>
                </w:rPr>
                <w:t>“Contiguous/Contiguous” is covered by case 1.</w:t>
              </w:r>
            </w:ins>
          </w:p>
          <w:p w14:paraId="101B973F" w14:textId="77777777" w:rsidR="00983769" w:rsidRPr="00EF5C13" w:rsidRDefault="00983769">
            <w:pPr>
              <w:spacing w:afterLines="50" w:after="120" w:line="252" w:lineRule="auto"/>
              <w:rPr>
                <w:ins w:id="295" w:author="QC(MK)" w:date="2023-03-29T19:22:00Z"/>
                <w:rFonts w:ascii="Arial" w:eastAsiaTheme="minorEastAsia" w:hAnsi="Arial" w:cs="Arial"/>
              </w:rPr>
              <w:pPrChange w:id="296" w:author="QC(MK)" w:date="2023-03-29T19:29:00Z">
                <w:pPr>
                  <w:spacing w:line="252" w:lineRule="auto"/>
                  <w:contextualSpacing/>
                </w:pPr>
              </w:pPrChange>
            </w:pPr>
            <w:ins w:id="297" w:author="QC(MK)" w:date="2023-03-29T19:22:00Z">
              <w:r w:rsidRPr="00EF5C13">
                <w:rPr>
                  <w:rFonts w:ascii="Arial" w:eastAsiaTheme="minorEastAsia" w:hAnsi="Arial" w:cs="Arial"/>
                </w:rPr>
                <w:t>“Non-contiguous/Contiguous” is not valid.</w:t>
              </w:r>
            </w:ins>
          </w:p>
        </w:tc>
      </w:tr>
      <w:tr w:rsidR="00EF5C13" w14:paraId="3DC1DACC" w14:textId="77777777" w:rsidTr="00C862A6">
        <w:trPr>
          <w:trHeight w:val="919"/>
          <w:ins w:id="298"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99"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6F057FC" w14:textId="77777777" w:rsidR="00983769" w:rsidRPr="00EF5C13" w:rsidRDefault="00983769">
            <w:pPr>
              <w:rPr>
                <w:ins w:id="300" w:author="QC(MK)" w:date="2023-03-29T19:22:00Z"/>
                <w:rFonts w:ascii="Arial" w:eastAsiaTheme="minorEastAsia" w:hAnsi="Arial" w:cs="Arial"/>
              </w:rPr>
            </w:pPr>
            <w:ins w:id="301" w:author="QC(MK)" w:date="2023-03-29T19:22: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hideMark/>
            <w:tcPrChange w:id="302"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2D6C4068" w14:textId="77777777" w:rsidR="00983769" w:rsidRPr="00EF5C13" w:rsidRDefault="00983769">
            <w:pPr>
              <w:rPr>
                <w:ins w:id="303" w:author="QC(MK)" w:date="2023-03-29T19:22:00Z"/>
                <w:rFonts w:ascii="Arial" w:eastAsiaTheme="minorEastAsia" w:hAnsi="Arial" w:cs="Arial"/>
              </w:rPr>
            </w:pPr>
            <w:ins w:id="304"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05"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2CEF91CD" w14:textId="77777777" w:rsidR="00983769" w:rsidRPr="00EF5C13" w:rsidRDefault="00983769">
            <w:pPr>
              <w:rPr>
                <w:ins w:id="306" w:author="QC(MK)" w:date="2023-03-29T19:22:00Z"/>
                <w:rFonts w:ascii="Arial" w:eastAsiaTheme="minorEastAsia" w:hAnsi="Arial" w:cs="Arial"/>
              </w:rPr>
            </w:pPr>
            <w:ins w:id="307"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308"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7DB92BE7" w14:textId="77777777" w:rsidR="00983769" w:rsidRPr="00EF5C13" w:rsidRDefault="00983769">
            <w:pPr>
              <w:pStyle w:val="afe"/>
              <w:numPr>
                <w:ilvl w:val="0"/>
                <w:numId w:val="19"/>
              </w:numPr>
              <w:spacing w:afterLines="50" w:after="120" w:line="252" w:lineRule="auto"/>
              <w:ind w:left="152" w:hanging="152"/>
              <w:contextualSpacing w:val="0"/>
              <w:rPr>
                <w:ins w:id="309" w:author="QC(MK)" w:date="2023-03-29T19:22:00Z"/>
                <w:rFonts w:ascii="Arial" w:eastAsiaTheme="minorEastAsia" w:hAnsi="Arial" w:cs="Arial"/>
                <w:sz w:val="20"/>
                <w:szCs w:val="20"/>
                <w:rPrChange w:id="310" w:author="QC(MK)" w:date="2023-03-29T19:25:00Z">
                  <w:rPr>
                    <w:ins w:id="311" w:author="QC(MK)" w:date="2023-03-29T19:22:00Z"/>
                    <w:rFonts w:ascii="Arial" w:eastAsiaTheme="minorEastAsia" w:hAnsi="Arial" w:cs="Arial"/>
                  </w:rPr>
                </w:rPrChange>
              </w:rPr>
              <w:pPrChange w:id="312" w:author="QC(MK)" w:date="2023-03-29T19:29:00Z">
                <w:pPr>
                  <w:pStyle w:val="afe"/>
                  <w:keepNext/>
                  <w:keepLines/>
                  <w:numPr>
                    <w:numId w:val="19"/>
                  </w:numPr>
                  <w:spacing w:line="252" w:lineRule="auto"/>
                  <w:ind w:left="420" w:hanging="420"/>
                  <w:jc w:val="right"/>
                </w:pPr>
              </w:pPrChange>
            </w:pPr>
            <w:ins w:id="313" w:author="QC(MK)" w:date="2023-03-29T19:22:00Z">
              <w:r w:rsidRPr="00EF5C13">
                <w:rPr>
                  <w:rFonts w:ascii="Arial" w:eastAsiaTheme="minorEastAsia" w:hAnsi="Arial" w:cs="Arial"/>
                  <w:sz w:val="20"/>
                  <w:szCs w:val="20"/>
                  <w:rPrChange w:id="314" w:author="QC(MK)" w:date="2023-03-29T19:25:00Z">
                    <w:rPr>
                      <w:rFonts w:ascii="Arial" w:eastAsiaTheme="minorEastAsia" w:hAnsi="Arial" w:cs="Arial"/>
                    </w:rPr>
                  </w:rPrChange>
                </w:rPr>
                <w:t>Contiguous/Non-contiguous</w:t>
              </w:r>
            </w:ins>
          </w:p>
          <w:p w14:paraId="43D6333B" w14:textId="77777777" w:rsidR="00983769" w:rsidRPr="00EF5C13" w:rsidRDefault="00983769">
            <w:pPr>
              <w:pStyle w:val="afe"/>
              <w:numPr>
                <w:ilvl w:val="0"/>
                <w:numId w:val="19"/>
              </w:numPr>
              <w:spacing w:afterLines="50" w:after="120" w:line="252" w:lineRule="auto"/>
              <w:ind w:left="152" w:hanging="152"/>
              <w:contextualSpacing w:val="0"/>
              <w:rPr>
                <w:ins w:id="315" w:author="QC(MK)" w:date="2023-03-29T19:22:00Z"/>
                <w:rFonts w:ascii="Arial" w:eastAsiaTheme="minorEastAsia" w:hAnsi="Arial" w:cs="Arial"/>
                <w:sz w:val="20"/>
                <w:szCs w:val="20"/>
                <w:rPrChange w:id="316" w:author="QC(MK)" w:date="2023-03-29T19:25:00Z">
                  <w:rPr>
                    <w:ins w:id="317" w:author="QC(MK)" w:date="2023-03-29T19:22:00Z"/>
                    <w:rFonts w:ascii="Arial" w:eastAsiaTheme="minorEastAsia" w:hAnsi="Arial" w:cs="Arial"/>
                  </w:rPr>
                </w:rPrChange>
              </w:rPr>
              <w:pPrChange w:id="318" w:author="QC(MK)" w:date="2023-03-29T19:29:00Z">
                <w:pPr>
                  <w:pStyle w:val="afe"/>
                  <w:numPr>
                    <w:numId w:val="19"/>
                  </w:numPr>
                  <w:spacing w:after="0" w:line="252" w:lineRule="auto"/>
                  <w:ind w:left="420" w:hanging="420"/>
                </w:pPr>
              </w:pPrChange>
            </w:pPr>
            <w:ins w:id="319" w:author="QC(MK)" w:date="2023-03-29T19:22:00Z">
              <w:r w:rsidRPr="00EF5C13">
                <w:rPr>
                  <w:rFonts w:ascii="Arial" w:eastAsiaTheme="minorEastAsia" w:hAnsi="Arial" w:cs="Arial"/>
                  <w:sz w:val="20"/>
                  <w:szCs w:val="20"/>
                  <w:rPrChange w:id="320" w:author="QC(MK)" w:date="2023-03-29T19:25:00Z">
                    <w:rPr>
                      <w:rFonts w:ascii="Arial" w:eastAsiaTheme="minorEastAsia" w:hAnsi="Arial" w:cs="Arial"/>
                    </w:rPr>
                  </w:rPrChange>
                </w:rPr>
                <w:t>Non-contiguous/Non-contiguous</w:t>
              </w:r>
            </w:ins>
          </w:p>
        </w:tc>
      </w:tr>
      <w:tr w:rsidR="00EF5C13" w14:paraId="56960B5E" w14:textId="77777777" w:rsidTr="00EF5C13">
        <w:trPr>
          <w:trHeight w:val="765"/>
          <w:ins w:id="321"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22" w:author="QC(MK)" w:date="2023-03-29T19:28:00Z">
              <w:tcPr>
                <w:tcW w:w="1064" w:type="dxa"/>
                <w:tcBorders>
                  <w:top w:val="single" w:sz="4" w:space="0" w:color="auto"/>
                  <w:left w:val="single" w:sz="4" w:space="0" w:color="auto"/>
                  <w:bottom w:val="single" w:sz="4" w:space="0" w:color="auto"/>
                  <w:right w:val="single" w:sz="4" w:space="0" w:color="auto"/>
                </w:tcBorders>
                <w:hideMark/>
              </w:tcPr>
            </w:tcPrChange>
          </w:tcPr>
          <w:p w14:paraId="1CFFB385" w14:textId="77777777" w:rsidR="00983769" w:rsidRPr="00EF5C13" w:rsidRDefault="00983769">
            <w:pPr>
              <w:rPr>
                <w:ins w:id="323" w:author="QC(MK)" w:date="2023-03-29T19:22:00Z"/>
                <w:rFonts w:ascii="Arial" w:eastAsiaTheme="minorEastAsia" w:hAnsi="Arial" w:cs="Arial"/>
              </w:rPr>
            </w:pPr>
            <w:ins w:id="324" w:author="QC(MK)" w:date="2023-03-29T19:22:00Z">
              <w:r w:rsidRPr="00EF5C13">
                <w:rPr>
                  <w:rFonts w:ascii="Arial" w:eastAsiaTheme="minorEastAsia" w:hAnsi="Arial" w:cs="Arial"/>
                </w:rPr>
                <w:t>8</w:t>
              </w:r>
            </w:ins>
          </w:p>
        </w:tc>
        <w:tc>
          <w:tcPr>
            <w:tcW w:w="1783" w:type="dxa"/>
            <w:tcBorders>
              <w:top w:val="single" w:sz="4" w:space="0" w:color="auto"/>
              <w:left w:val="single" w:sz="4" w:space="0" w:color="auto"/>
              <w:bottom w:val="single" w:sz="4" w:space="0" w:color="auto"/>
              <w:right w:val="single" w:sz="4" w:space="0" w:color="auto"/>
            </w:tcBorders>
            <w:hideMark/>
            <w:tcPrChange w:id="325" w:author="QC(MK)" w:date="2023-03-29T19:28:00Z">
              <w:tcPr>
                <w:tcW w:w="1783" w:type="dxa"/>
                <w:tcBorders>
                  <w:top w:val="single" w:sz="4" w:space="0" w:color="auto"/>
                  <w:left w:val="single" w:sz="4" w:space="0" w:color="auto"/>
                  <w:bottom w:val="single" w:sz="4" w:space="0" w:color="auto"/>
                  <w:right w:val="single" w:sz="4" w:space="0" w:color="auto"/>
                </w:tcBorders>
                <w:hideMark/>
              </w:tcPr>
            </w:tcPrChange>
          </w:tcPr>
          <w:p w14:paraId="1896B455" w14:textId="77777777" w:rsidR="00983769" w:rsidRPr="00EF5C13" w:rsidRDefault="00983769">
            <w:pPr>
              <w:rPr>
                <w:ins w:id="326" w:author="QC(MK)" w:date="2023-03-29T19:22:00Z"/>
                <w:rFonts w:ascii="Arial" w:eastAsiaTheme="minorEastAsia" w:hAnsi="Arial" w:cs="Arial"/>
              </w:rPr>
            </w:pPr>
            <w:ins w:id="327"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328" w:author="QC(MK)" w:date="2023-03-29T19:28:00Z">
              <w:tcPr>
                <w:tcW w:w="2110" w:type="dxa"/>
                <w:tcBorders>
                  <w:top w:val="single" w:sz="4" w:space="0" w:color="auto"/>
                  <w:left w:val="single" w:sz="4" w:space="0" w:color="auto"/>
                  <w:bottom w:val="single" w:sz="4" w:space="0" w:color="auto"/>
                  <w:right w:val="single" w:sz="4" w:space="0" w:color="auto"/>
                </w:tcBorders>
                <w:hideMark/>
              </w:tcPr>
            </w:tcPrChange>
          </w:tcPr>
          <w:p w14:paraId="6890F180" w14:textId="77777777" w:rsidR="00983769" w:rsidRPr="00EF5C13" w:rsidRDefault="00983769">
            <w:pPr>
              <w:rPr>
                <w:ins w:id="329" w:author="QC(MK)" w:date="2023-03-29T19:22:00Z"/>
                <w:rFonts w:ascii="Arial" w:eastAsiaTheme="minorEastAsia" w:hAnsi="Arial" w:cs="Arial"/>
              </w:rPr>
            </w:pPr>
            <w:ins w:id="330"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31" w:author="QC(MK)" w:date="2023-03-29T19:28:00Z">
              <w:tcPr>
                <w:tcW w:w="4819" w:type="dxa"/>
                <w:tcBorders>
                  <w:top w:val="single" w:sz="4" w:space="0" w:color="auto"/>
                  <w:left w:val="single" w:sz="4" w:space="0" w:color="auto"/>
                  <w:bottom w:val="single" w:sz="4" w:space="0" w:color="auto"/>
                  <w:right w:val="single" w:sz="4" w:space="0" w:color="auto"/>
                </w:tcBorders>
                <w:hideMark/>
              </w:tcPr>
            </w:tcPrChange>
          </w:tcPr>
          <w:p w14:paraId="1B8DA66D" w14:textId="77777777" w:rsidR="00983769" w:rsidRPr="00EF5C13" w:rsidRDefault="00983769">
            <w:pPr>
              <w:pStyle w:val="afe"/>
              <w:numPr>
                <w:ilvl w:val="0"/>
                <w:numId w:val="19"/>
              </w:numPr>
              <w:spacing w:afterLines="100" w:after="240" w:line="252" w:lineRule="auto"/>
              <w:ind w:left="153" w:hanging="153"/>
              <w:contextualSpacing w:val="0"/>
              <w:rPr>
                <w:ins w:id="332" w:author="QC(MK)" w:date="2023-03-29T19:22:00Z"/>
                <w:rFonts w:ascii="Arial" w:eastAsiaTheme="minorEastAsia" w:hAnsi="Arial" w:cs="Arial"/>
                <w:sz w:val="20"/>
                <w:szCs w:val="20"/>
                <w:rPrChange w:id="333" w:author="QC(MK)" w:date="2023-03-29T19:25:00Z">
                  <w:rPr>
                    <w:ins w:id="334" w:author="QC(MK)" w:date="2023-03-29T19:22:00Z"/>
                    <w:rFonts w:ascii="Arial" w:eastAsiaTheme="minorEastAsia" w:hAnsi="Arial" w:cs="Arial"/>
                  </w:rPr>
                </w:rPrChange>
              </w:rPr>
              <w:pPrChange w:id="335" w:author="QC(MK)" w:date="2023-03-29T19:29:00Z">
                <w:pPr>
                  <w:pStyle w:val="afe"/>
                  <w:keepNext/>
                  <w:keepLines/>
                  <w:numPr>
                    <w:numId w:val="19"/>
                  </w:numPr>
                  <w:spacing w:line="252" w:lineRule="auto"/>
                  <w:ind w:left="420" w:hanging="420"/>
                  <w:jc w:val="right"/>
                </w:pPr>
              </w:pPrChange>
            </w:pPr>
            <w:ins w:id="336" w:author="QC(MK)" w:date="2023-03-29T19:22:00Z">
              <w:r w:rsidRPr="00EF5C13">
                <w:rPr>
                  <w:rFonts w:ascii="Arial" w:eastAsiaTheme="minorEastAsia" w:hAnsi="Arial" w:cs="Arial"/>
                  <w:sz w:val="20"/>
                  <w:szCs w:val="20"/>
                  <w:rPrChange w:id="337" w:author="QC(MK)" w:date="2023-03-29T19:25:00Z">
                    <w:rPr>
                      <w:rFonts w:ascii="Arial" w:eastAsiaTheme="minorEastAsia" w:hAnsi="Arial" w:cs="Arial"/>
                    </w:rPr>
                  </w:rPrChange>
                </w:rPr>
                <w:t>Contiguous/Contiguous</w:t>
              </w:r>
            </w:ins>
          </w:p>
          <w:p w14:paraId="24365ECB" w14:textId="77777777" w:rsidR="00983769" w:rsidRPr="00EF5C13" w:rsidRDefault="00983769">
            <w:pPr>
              <w:pStyle w:val="afe"/>
              <w:numPr>
                <w:ilvl w:val="0"/>
                <w:numId w:val="19"/>
              </w:numPr>
              <w:spacing w:afterLines="100" w:after="240" w:line="252" w:lineRule="auto"/>
              <w:ind w:left="153" w:hanging="153"/>
              <w:contextualSpacing w:val="0"/>
              <w:rPr>
                <w:ins w:id="338" w:author="QC(MK)" w:date="2023-03-29T19:22:00Z"/>
                <w:rFonts w:ascii="Arial" w:eastAsiaTheme="minorEastAsia" w:hAnsi="Arial" w:cs="Arial"/>
                <w:sz w:val="20"/>
                <w:szCs w:val="20"/>
                <w:rPrChange w:id="339" w:author="QC(MK)" w:date="2023-03-29T19:25:00Z">
                  <w:rPr>
                    <w:ins w:id="340" w:author="QC(MK)" w:date="2023-03-29T19:22:00Z"/>
                    <w:rFonts w:ascii="Arial" w:eastAsiaTheme="minorEastAsia" w:hAnsi="Arial" w:cs="Arial"/>
                  </w:rPr>
                </w:rPrChange>
              </w:rPr>
              <w:pPrChange w:id="341" w:author="QC(MK)" w:date="2023-03-29T19:29:00Z">
                <w:pPr>
                  <w:pStyle w:val="afe"/>
                  <w:numPr>
                    <w:numId w:val="19"/>
                  </w:numPr>
                  <w:spacing w:after="0" w:line="252" w:lineRule="auto"/>
                  <w:ind w:left="420" w:hanging="420"/>
                </w:pPr>
              </w:pPrChange>
            </w:pPr>
            <w:ins w:id="342" w:author="QC(MK)" w:date="2023-03-29T19:22:00Z">
              <w:r w:rsidRPr="00EF5C13">
                <w:rPr>
                  <w:rFonts w:ascii="Arial" w:eastAsiaTheme="minorEastAsia" w:hAnsi="Arial" w:cs="Arial"/>
                  <w:sz w:val="20"/>
                  <w:szCs w:val="20"/>
                  <w:rPrChange w:id="343" w:author="QC(MK)" w:date="2023-03-29T19:25:00Z">
                    <w:rPr>
                      <w:rFonts w:ascii="Arial" w:eastAsiaTheme="minorEastAsia" w:hAnsi="Arial" w:cs="Arial"/>
                    </w:rPr>
                  </w:rPrChange>
                </w:rPr>
                <w:t>Contiguous/Non-contiguous</w:t>
              </w:r>
            </w:ins>
          </w:p>
        </w:tc>
      </w:tr>
      <w:tr w:rsidR="00EF5C13" w14:paraId="299274FF" w14:textId="77777777" w:rsidTr="00C862A6">
        <w:trPr>
          <w:trHeight w:val="1700"/>
          <w:ins w:id="34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45"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7498C88" w14:textId="77777777" w:rsidR="00983769" w:rsidRPr="00EF5C13" w:rsidRDefault="00983769">
            <w:pPr>
              <w:rPr>
                <w:ins w:id="346" w:author="QC(MK)" w:date="2023-03-29T19:22:00Z"/>
                <w:rFonts w:ascii="Arial" w:eastAsiaTheme="minorEastAsia" w:hAnsi="Arial" w:cs="Arial"/>
              </w:rPr>
            </w:pPr>
            <w:ins w:id="347" w:author="QC(MK)" w:date="2023-03-29T19:22:00Z">
              <w:r w:rsidRPr="00EF5C13">
                <w:rPr>
                  <w:rFonts w:ascii="Arial" w:eastAsiaTheme="minorEastAsia" w:hAnsi="Arial" w:cs="Arial"/>
                </w:rPr>
                <w:t>9</w:t>
              </w:r>
            </w:ins>
          </w:p>
        </w:tc>
        <w:tc>
          <w:tcPr>
            <w:tcW w:w="1783" w:type="dxa"/>
            <w:tcBorders>
              <w:top w:val="single" w:sz="4" w:space="0" w:color="auto"/>
              <w:left w:val="single" w:sz="4" w:space="0" w:color="auto"/>
              <w:bottom w:val="single" w:sz="4" w:space="0" w:color="auto"/>
              <w:right w:val="single" w:sz="4" w:space="0" w:color="auto"/>
            </w:tcBorders>
            <w:hideMark/>
            <w:tcPrChange w:id="348"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7BA10BDA" w14:textId="77777777" w:rsidR="00983769" w:rsidRPr="00EF5C13" w:rsidRDefault="00983769">
            <w:pPr>
              <w:rPr>
                <w:ins w:id="349" w:author="QC(MK)" w:date="2023-03-29T19:22:00Z"/>
                <w:rFonts w:ascii="Arial" w:eastAsiaTheme="minorEastAsia" w:hAnsi="Arial" w:cs="Arial"/>
              </w:rPr>
            </w:pPr>
            <w:ins w:id="350"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351"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6C50B137" w14:textId="77777777" w:rsidR="00983769" w:rsidRPr="00EF5C13" w:rsidRDefault="00983769">
            <w:pPr>
              <w:rPr>
                <w:ins w:id="352" w:author="QC(MK)" w:date="2023-03-29T19:22:00Z"/>
                <w:rFonts w:ascii="Arial" w:eastAsiaTheme="minorEastAsia" w:hAnsi="Arial" w:cs="Arial"/>
              </w:rPr>
            </w:pPr>
            <w:ins w:id="353"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54"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6EAB711B" w14:textId="77777777" w:rsidR="00983769" w:rsidRPr="00EF5C13" w:rsidRDefault="00983769">
            <w:pPr>
              <w:pStyle w:val="afe"/>
              <w:numPr>
                <w:ilvl w:val="0"/>
                <w:numId w:val="21"/>
              </w:numPr>
              <w:spacing w:afterLines="100" w:after="240" w:line="252" w:lineRule="auto"/>
              <w:ind w:left="153" w:hanging="153"/>
              <w:contextualSpacing w:val="0"/>
              <w:rPr>
                <w:ins w:id="355" w:author="QC(MK)" w:date="2023-03-29T19:22:00Z"/>
                <w:rFonts w:ascii="Arial" w:eastAsiaTheme="minorEastAsia" w:hAnsi="Arial" w:cs="Arial"/>
                <w:sz w:val="20"/>
                <w:szCs w:val="20"/>
                <w:rPrChange w:id="356" w:author="QC(MK)" w:date="2023-03-29T19:25:00Z">
                  <w:rPr>
                    <w:ins w:id="357" w:author="QC(MK)" w:date="2023-03-29T19:22:00Z"/>
                    <w:rFonts w:ascii="Arial" w:eastAsiaTheme="minorEastAsia" w:hAnsi="Arial" w:cs="Arial"/>
                  </w:rPr>
                </w:rPrChange>
              </w:rPr>
              <w:pPrChange w:id="358" w:author="QC(MK)" w:date="2023-03-29T19:30:00Z">
                <w:pPr>
                  <w:pStyle w:val="afe"/>
                  <w:keepNext/>
                  <w:keepLines/>
                  <w:numPr>
                    <w:numId w:val="21"/>
                  </w:numPr>
                  <w:spacing w:line="252" w:lineRule="auto"/>
                  <w:ind w:left="420" w:hanging="420"/>
                  <w:jc w:val="right"/>
                </w:pPr>
              </w:pPrChange>
            </w:pPr>
            <w:ins w:id="359" w:author="QC(MK)" w:date="2023-03-29T19:22:00Z">
              <w:r w:rsidRPr="00EF5C13">
                <w:rPr>
                  <w:rFonts w:ascii="Arial" w:eastAsiaTheme="minorEastAsia" w:hAnsi="Arial" w:cs="Arial"/>
                  <w:sz w:val="20"/>
                  <w:szCs w:val="20"/>
                  <w:rPrChange w:id="360" w:author="QC(MK)" w:date="2023-03-29T19:25:00Z">
                    <w:rPr>
                      <w:rFonts w:ascii="Arial" w:eastAsiaTheme="minorEastAsia" w:hAnsi="Arial" w:cs="Arial"/>
                    </w:rPr>
                  </w:rPrChange>
                </w:rPr>
                <w:t>N/A</w:t>
              </w:r>
            </w:ins>
          </w:p>
          <w:p w14:paraId="421F08D4" w14:textId="77777777" w:rsidR="00983769" w:rsidRPr="00EF5C13" w:rsidRDefault="00983769">
            <w:pPr>
              <w:spacing w:afterLines="50" w:after="120" w:line="252" w:lineRule="auto"/>
              <w:rPr>
                <w:ins w:id="361" w:author="QC(MK)" w:date="2023-03-29T19:22:00Z"/>
                <w:rFonts w:ascii="Arial" w:eastAsiaTheme="minorEastAsia" w:hAnsi="Arial" w:cs="Arial"/>
              </w:rPr>
              <w:pPrChange w:id="362" w:author="QC(MK)" w:date="2023-03-29T19:29:00Z">
                <w:pPr>
                  <w:spacing w:line="252" w:lineRule="auto"/>
                  <w:contextualSpacing/>
                </w:pPr>
              </w:pPrChange>
            </w:pPr>
            <w:ins w:id="363" w:author="QC(MK)" w:date="2023-03-29T19:22:00Z">
              <w:r w:rsidRPr="00EF5C13">
                <w:rPr>
                  <w:rFonts w:ascii="Arial" w:eastAsiaTheme="minorEastAsia" w:hAnsi="Arial" w:cs="Arial"/>
                </w:rPr>
                <w:t>NOTE:</w:t>
              </w:r>
            </w:ins>
          </w:p>
          <w:p w14:paraId="3BA275C6" w14:textId="77777777" w:rsidR="00983769" w:rsidRPr="00EF5C13" w:rsidRDefault="00983769">
            <w:pPr>
              <w:spacing w:afterLines="50" w:after="120" w:line="252" w:lineRule="auto"/>
              <w:rPr>
                <w:ins w:id="364" w:author="QC(MK)" w:date="2023-03-29T19:22:00Z"/>
                <w:rFonts w:ascii="Arial" w:eastAsiaTheme="minorEastAsia" w:hAnsi="Arial" w:cs="Arial"/>
              </w:rPr>
              <w:pPrChange w:id="365" w:author="QC(MK)" w:date="2023-03-29T19:29:00Z">
                <w:pPr>
                  <w:spacing w:line="252" w:lineRule="auto"/>
                  <w:contextualSpacing/>
                </w:pPr>
              </w:pPrChange>
            </w:pPr>
            <w:ins w:id="366" w:author="QC(MK)" w:date="2023-03-29T19:22:00Z">
              <w:r w:rsidRPr="00EF5C13">
                <w:rPr>
                  <w:rFonts w:ascii="Arial" w:eastAsiaTheme="minorEastAsia" w:hAnsi="Arial" w:cs="Arial"/>
                </w:rPr>
                <w:t>“Non-contiguous/Non-contiguous” is covered by case 3.</w:t>
              </w:r>
            </w:ins>
          </w:p>
          <w:p w14:paraId="628CEEB7" w14:textId="77777777" w:rsidR="00983769" w:rsidRPr="00EF5C13" w:rsidRDefault="00983769">
            <w:pPr>
              <w:spacing w:afterLines="50" w:after="120" w:line="252" w:lineRule="auto"/>
              <w:rPr>
                <w:ins w:id="367" w:author="QC(MK)" w:date="2023-03-29T19:22:00Z"/>
                <w:rFonts w:ascii="Arial" w:eastAsiaTheme="minorEastAsia" w:hAnsi="Arial" w:cs="Arial"/>
              </w:rPr>
              <w:pPrChange w:id="368" w:author="QC(MK)" w:date="2023-03-29T19:29:00Z">
                <w:pPr>
                  <w:spacing w:line="252" w:lineRule="auto"/>
                  <w:contextualSpacing/>
                </w:pPr>
              </w:pPrChange>
            </w:pPr>
            <w:ins w:id="369" w:author="QC(MK)" w:date="2023-03-29T19:22:00Z">
              <w:r w:rsidRPr="00EF5C13">
                <w:rPr>
                  <w:rFonts w:ascii="Arial" w:eastAsiaTheme="minorEastAsia" w:hAnsi="Arial" w:cs="Arial"/>
                </w:rPr>
                <w:t>“Non-contiguous/Contiguous” is not valid.</w:t>
              </w:r>
            </w:ins>
          </w:p>
        </w:tc>
      </w:tr>
      <w:tr w:rsidR="00EF5C13" w14:paraId="29DDABCA" w14:textId="77777777" w:rsidTr="00C862A6">
        <w:trPr>
          <w:trHeight w:val="1114"/>
          <w:ins w:id="37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71"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743E87A5" w14:textId="77777777" w:rsidR="00983769" w:rsidRPr="00EF5C13" w:rsidRDefault="00983769">
            <w:pPr>
              <w:rPr>
                <w:ins w:id="372" w:author="QC(MK)" w:date="2023-03-29T19:22:00Z"/>
                <w:rFonts w:ascii="Arial" w:eastAsiaTheme="minorEastAsia" w:hAnsi="Arial" w:cs="Arial"/>
              </w:rPr>
            </w:pPr>
            <w:ins w:id="373" w:author="QC(MK)" w:date="2023-03-29T19:22:00Z">
              <w:r w:rsidRPr="00EF5C13">
                <w:rPr>
                  <w:rFonts w:ascii="Arial" w:eastAsiaTheme="minorEastAsia" w:hAnsi="Arial" w:cs="Arial"/>
                </w:rPr>
                <w:t>10</w:t>
              </w:r>
            </w:ins>
          </w:p>
        </w:tc>
        <w:tc>
          <w:tcPr>
            <w:tcW w:w="1783" w:type="dxa"/>
            <w:tcBorders>
              <w:top w:val="single" w:sz="4" w:space="0" w:color="auto"/>
              <w:left w:val="single" w:sz="4" w:space="0" w:color="auto"/>
              <w:bottom w:val="single" w:sz="4" w:space="0" w:color="auto"/>
              <w:right w:val="single" w:sz="4" w:space="0" w:color="auto"/>
            </w:tcBorders>
            <w:hideMark/>
            <w:tcPrChange w:id="374"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1DE6B45D" w14:textId="77777777" w:rsidR="00983769" w:rsidRPr="00EF5C13" w:rsidRDefault="00983769">
            <w:pPr>
              <w:rPr>
                <w:ins w:id="375" w:author="QC(MK)" w:date="2023-03-29T19:22:00Z"/>
                <w:rFonts w:ascii="Arial" w:eastAsiaTheme="minorEastAsia" w:hAnsi="Arial" w:cs="Arial"/>
              </w:rPr>
            </w:pPr>
            <w:ins w:id="376"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77"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36A20B28" w14:textId="77777777" w:rsidR="00983769" w:rsidRPr="00EF5C13" w:rsidRDefault="00983769">
            <w:pPr>
              <w:rPr>
                <w:ins w:id="378" w:author="QC(MK)" w:date="2023-03-29T19:22:00Z"/>
                <w:rFonts w:ascii="Arial" w:eastAsiaTheme="minorEastAsia" w:hAnsi="Arial" w:cs="Arial"/>
              </w:rPr>
            </w:pPr>
            <w:ins w:id="379"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80"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192E04A" w14:textId="77777777" w:rsidR="00983769" w:rsidRPr="00EF5C13" w:rsidRDefault="00983769">
            <w:pPr>
              <w:pStyle w:val="afe"/>
              <w:numPr>
                <w:ilvl w:val="0"/>
                <w:numId w:val="19"/>
              </w:numPr>
              <w:spacing w:afterLines="50" w:after="120" w:line="240" w:lineRule="auto"/>
              <w:ind w:left="153" w:hanging="153"/>
              <w:contextualSpacing w:val="0"/>
              <w:jc w:val="both"/>
              <w:rPr>
                <w:ins w:id="381" w:author="QC(MK)" w:date="2023-03-29T19:22:00Z"/>
                <w:rFonts w:ascii="Arial" w:eastAsiaTheme="minorEastAsia" w:hAnsi="Arial" w:cs="Arial"/>
                <w:sz w:val="20"/>
                <w:szCs w:val="20"/>
                <w:rPrChange w:id="382" w:author="QC(MK)" w:date="2023-03-29T19:25:00Z">
                  <w:rPr>
                    <w:ins w:id="383" w:author="QC(MK)" w:date="2023-03-29T19:22:00Z"/>
                    <w:rFonts w:ascii="Arial" w:eastAsiaTheme="minorEastAsia" w:hAnsi="Arial" w:cs="Arial"/>
                  </w:rPr>
                </w:rPrChange>
              </w:rPr>
              <w:pPrChange w:id="384" w:author="QC(MK)" w:date="2023-03-29T19:29:00Z">
                <w:pPr>
                  <w:pStyle w:val="afe"/>
                  <w:keepNext/>
                  <w:keepLines/>
                  <w:numPr>
                    <w:numId w:val="19"/>
                  </w:numPr>
                  <w:spacing w:after="180" w:line="240" w:lineRule="auto"/>
                  <w:ind w:left="420" w:hanging="420"/>
                  <w:contextualSpacing w:val="0"/>
                  <w:jc w:val="both"/>
                </w:pPr>
              </w:pPrChange>
            </w:pPr>
            <w:ins w:id="385" w:author="QC(MK)" w:date="2023-03-29T19:22:00Z">
              <w:r w:rsidRPr="00EF5C13">
                <w:rPr>
                  <w:rFonts w:ascii="Arial" w:eastAsiaTheme="minorEastAsia" w:hAnsi="Arial" w:cs="Arial"/>
                  <w:sz w:val="20"/>
                  <w:szCs w:val="20"/>
                  <w:rPrChange w:id="386" w:author="QC(MK)" w:date="2023-03-29T19:25:00Z">
                    <w:rPr>
                      <w:rFonts w:ascii="Arial" w:eastAsiaTheme="minorEastAsia" w:hAnsi="Arial" w:cs="Arial"/>
                    </w:rPr>
                  </w:rPrChange>
                </w:rPr>
                <w:t>Contiguous/Contiguous</w:t>
              </w:r>
            </w:ins>
          </w:p>
          <w:p w14:paraId="7AB339CA" w14:textId="77777777" w:rsidR="00983769" w:rsidRPr="00EF5C13" w:rsidRDefault="00983769">
            <w:pPr>
              <w:pStyle w:val="afe"/>
              <w:numPr>
                <w:ilvl w:val="0"/>
                <w:numId w:val="19"/>
              </w:numPr>
              <w:spacing w:afterLines="50" w:after="120" w:line="240" w:lineRule="auto"/>
              <w:ind w:left="153" w:hanging="153"/>
              <w:contextualSpacing w:val="0"/>
              <w:jc w:val="both"/>
              <w:rPr>
                <w:ins w:id="387" w:author="QC(MK)" w:date="2023-03-29T19:22:00Z"/>
                <w:rFonts w:ascii="Arial" w:eastAsiaTheme="minorEastAsia" w:hAnsi="Arial" w:cs="Arial"/>
                <w:sz w:val="20"/>
                <w:szCs w:val="20"/>
                <w:rPrChange w:id="388" w:author="QC(MK)" w:date="2023-03-29T19:25:00Z">
                  <w:rPr>
                    <w:ins w:id="389" w:author="QC(MK)" w:date="2023-03-29T19:22:00Z"/>
                    <w:rFonts w:ascii="Arial" w:eastAsiaTheme="minorEastAsia" w:hAnsi="Arial" w:cs="Arial"/>
                  </w:rPr>
                </w:rPrChange>
              </w:rPr>
              <w:pPrChange w:id="390" w:author="QC(MK)" w:date="2023-03-29T19:29:00Z">
                <w:pPr>
                  <w:pStyle w:val="afe"/>
                  <w:numPr>
                    <w:numId w:val="19"/>
                  </w:numPr>
                  <w:spacing w:after="180" w:line="240" w:lineRule="auto"/>
                  <w:ind w:left="420" w:hanging="420"/>
                  <w:contextualSpacing w:val="0"/>
                  <w:jc w:val="both"/>
                </w:pPr>
              </w:pPrChange>
            </w:pPr>
            <w:ins w:id="391" w:author="QC(MK)" w:date="2023-03-29T19:22:00Z">
              <w:r w:rsidRPr="00EF5C13">
                <w:rPr>
                  <w:rFonts w:ascii="Arial" w:eastAsiaTheme="minorEastAsia" w:hAnsi="Arial" w:cs="Arial"/>
                  <w:sz w:val="20"/>
                  <w:szCs w:val="20"/>
                  <w:rPrChange w:id="392" w:author="QC(MK)" w:date="2023-03-29T19:25:00Z">
                    <w:rPr>
                      <w:rFonts w:ascii="Arial" w:eastAsiaTheme="minorEastAsia" w:hAnsi="Arial" w:cs="Arial"/>
                    </w:rPr>
                  </w:rPrChange>
                </w:rPr>
                <w:t>Non-contiguous/Non-contiguous</w:t>
              </w:r>
            </w:ins>
          </w:p>
          <w:p w14:paraId="48BD0274" w14:textId="77777777" w:rsidR="00983769" w:rsidRPr="00EF5C13" w:rsidRDefault="00983769">
            <w:pPr>
              <w:pStyle w:val="afe"/>
              <w:numPr>
                <w:ilvl w:val="0"/>
                <w:numId w:val="19"/>
              </w:numPr>
              <w:spacing w:afterLines="50" w:after="120" w:line="240" w:lineRule="auto"/>
              <w:ind w:left="153" w:hanging="153"/>
              <w:contextualSpacing w:val="0"/>
              <w:jc w:val="both"/>
              <w:rPr>
                <w:ins w:id="393" w:author="QC(MK)" w:date="2023-03-29T19:22:00Z"/>
                <w:rFonts w:ascii="Arial" w:eastAsiaTheme="minorEastAsia" w:hAnsi="Arial" w:cs="Arial"/>
                <w:sz w:val="20"/>
                <w:szCs w:val="20"/>
                <w:rPrChange w:id="394" w:author="QC(MK)" w:date="2023-03-29T19:25:00Z">
                  <w:rPr>
                    <w:ins w:id="395" w:author="QC(MK)" w:date="2023-03-29T19:22:00Z"/>
                    <w:rFonts w:ascii="Arial" w:eastAsiaTheme="minorEastAsia" w:hAnsi="Arial" w:cs="Arial"/>
                  </w:rPr>
                </w:rPrChange>
              </w:rPr>
              <w:pPrChange w:id="396" w:author="QC(MK)" w:date="2023-03-29T19:29:00Z">
                <w:pPr>
                  <w:pStyle w:val="afe"/>
                  <w:numPr>
                    <w:numId w:val="19"/>
                  </w:numPr>
                  <w:spacing w:after="180" w:line="240" w:lineRule="auto"/>
                  <w:ind w:left="420" w:hanging="420"/>
                  <w:contextualSpacing w:val="0"/>
                  <w:jc w:val="both"/>
                </w:pPr>
              </w:pPrChange>
            </w:pPr>
            <w:ins w:id="397" w:author="QC(MK)" w:date="2023-03-29T19:22:00Z">
              <w:r w:rsidRPr="00EF5C13">
                <w:rPr>
                  <w:rFonts w:ascii="Arial" w:eastAsiaTheme="minorEastAsia" w:hAnsi="Arial" w:cs="Arial"/>
                  <w:sz w:val="20"/>
                  <w:szCs w:val="20"/>
                  <w:rPrChange w:id="398" w:author="QC(MK)" w:date="2023-03-29T19:25:00Z">
                    <w:rPr>
                      <w:rFonts w:ascii="Arial" w:eastAsiaTheme="minorEastAsia" w:hAnsi="Arial" w:cs="Arial"/>
                    </w:rPr>
                  </w:rPrChange>
                </w:rPr>
                <w:t>Contiguous/Non-contiguous</w:t>
              </w:r>
            </w:ins>
          </w:p>
        </w:tc>
      </w:tr>
    </w:tbl>
    <w:p w14:paraId="0DAA954D" w14:textId="7373A832" w:rsidR="00983769" w:rsidRDefault="00983769">
      <w:pPr>
        <w:ind w:leftChars="10" w:left="20"/>
        <w:rPr>
          <w:ins w:id="399" w:author="QC(MK)" w:date="2023-03-29T19:22:00Z"/>
          <w:rFonts w:eastAsiaTheme="minorEastAsia"/>
          <w:sz w:val="22"/>
          <w:szCs w:val="22"/>
          <w:lang w:eastAsia="ja-JP"/>
        </w:rPr>
      </w:pPr>
    </w:p>
    <w:p w14:paraId="76F0D67E" w14:textId="04177C9A" w:rsidR="00C862A6" w:rsidRDefault="00C862A6" w:rsidP="00260631">
      <w:pPr>
        <w:spacing w:beforeLines="100" w:before="240"/>
        <w:ind w:left="568" w:hangingChars="257" w:hanging="568"/>
        <w:rPr>
          <w:ins w:id="400" w:author="QC(MK)" w:date="2023-03-29T19:31:00Z"/>
          <w:rFonts w:eastAsiaTheme="minorEastAsia"/>
          <w:sz w:val="22"/>
          <w:szCs w:val="22"/>
          <w:lang w:eastAsia="ja-JP"/>
        </w:rPr>
      </w:pPr>
      <w:ins w:id="401" w:author="QC(MK)" w:date="2023-03-29T19:31:00Z">
        <w:r>
          <w:rPr>
            <w:rFonts w:eastAsiaTheme="minorEastAsia"/>
            <w:b/>
            <w:bCs/>
            <w:sz w:val="22"/>
            <w:szCs w:val="22"/>
            <w:lang w:eastAsia="ja-JP"/>
          </w:rPr>
          <w:t>Q5:</w:t>
        </w:r>
        <w:r>
          <w:rPr>
            <w:rFonts w:eastAsiaTheme="minorEastAsia"/>
            <w:sz w:val="22"/>
            <w:szCs w:val="22"/>
            <w:lang w:eastAsia="ja-JP"/>
          </w:rPr>
          <w:tab/>
          <w:t>Companies are invited to provide comments on the solution above.</w:t>
        </w:r>
      </w:ins>
    </w:p>
    <w:tbl>
      <w:tblPr>
        <w:tblStyle w:val="af2"/>
        <w:tblW w:w="9855" w:type="dxa"/>
        <w:tblLook w:val="04A0" w:firstRow="1" w:lastRow="0" w:firstColumn="1" w:lastColumn="0" w:noHBand="0" w:noVBand="1"/>
      </w:tblPr>
      <w:tblGrid>
        <w:gridCol w:w="1021"/>
        <w:gridCol w:w="8834"/>
      </w:tblGrid>
      <w:tr w:rsidR="00C862A6" w14:paraId="51C37FB4" w14:textId="77777777" w:rsidTr="00260631">
        <w:trPr>
          <w:ins w:id="402" w:author="QC(MK)" w:date="2023-03-29T19:31:00Z"/>
        </w:trPr>
        <w:tc>
          <w:tcPr>
            <w:tcW w:w="1021" w:type="dxa"/>
            <w:shd w:val="clear" w:color="auto" w:fill="F2F2F2" w:themeFill="background1" w:themeFillShade="F2"/>
          </w:tcPr>
          <w:p w14:paraId="1061A599" w14:textId="77777777" w:rsidR="00C862A6" w:rsidRDefault="00C862A6" w:rsidP="009D2BD2">
            <w:pPr>
              <w:rPr>
                <w:ins w:id="403" w:author="QC(MK)" w:date="2023-03-29T19:31:00Z"/>
                <w:rFonts w:eastAsiaTheme="minorEastAsia"/>
                <w:b/>
                <w:lang w:eastAsia="ja-JP"/>
              </w:rPr>
            </w:pPr>
            <w:ins w:id="404" w:author="QC(MK)" w:date="2023-03-29T19:31:00Z">
              <w:r>
                <w:rPr>
                  <w:rFonts w:eastAsiaTheme="minorEastAsia"/>
                  <w:b/>
                  <w:lang w:eastAsia="ja-JP"/>
                </w:rPr>
                <w:lastRenderedPageBreak/>
                <w:t>Company</w:t>
              </w:r>
            </w:ins>
          </w:p>
        </w:tc>
        <w:tc>
          <w:tcPr>
            <w:tcW w:w="8834" w:type="dxa"/>
            <w:shd w:val="clear" w:color="auto" w:fill="F2F2F2" w:themeFill="background1" w:themeFillShade="F2"/>
          </w:tcPr>
          <w:p w14:paraId="0D1AA1F2" w14:textId="77777777" w:rsidR="00C862A6" w:rsidRDefault="00C862A6" w:rsidP="009D2BD2">
            <w:pPr>
              <w:rPr>
                <w:ins w:id="405" w:author="QC(MK)" w:date="2023-03-29T19:31:00Z"/>
                <w:rFonts w:eastAsiaTheme="minorEastAsia"/>
                <w:b/>
                <w:lang w:eastAsia="ja-JP"/>
              </w:rPr>
            </w:pPr>
            <w:ins w:id="406" w:author="QC(MK)" w:date="2023-03-29T19:31:00Z">
              <w:r>
                <w:rPr>
                  <w:rFonts w:eastAsiaTheme="minorEastAsia"/>
                  <w:b/>
                  <w:lang w:eastAsia="ja-JP"/>
                </w:rPr>
                <w:t>Comments</w:t>
              </w:r>
            </w:ins>
          </w:p>
        </w:tc>
      </w:tr>
      <w:tr w:rsidR="00C862A6" w14:paraId="403C130D" w14:textId="77777777" w:rsidTr="00260631">
        <w:trPr>
          <w:ins w:id="407" w:author="QC(MK)" w:date="2023-03-29T19:31:00Z"/>
        </w:trPr>
        <w:tc>
          <w:tcPr>
            <w:tcW w:w="1021" w:type="dxa"/>
          </w:tcPr>
          <w:p w14:paraId="5406FE79" w14:textId="7462345F" w:rsidR="00C862A6" w:rsidRPr="00AC1844" w:rsidRDefault="00AC1844" w:rsidP="009D2BD2">
            <w:pPr>
              <w:rPr>
                <w:ins w:id="408" w:author="QC(MK)" w:date="2023-03-29T19:31:00Z"/>
                <w:rFonts w:eastAsia="等线"/>
                <w:lang w:eastAsia="zh-CN"/>
                <w:rPrChange w:id="409" w:author="OPPO (Qianxi Lu)" w:date="2023-03-30T09:06:00Z">
                  <w:rPr>
                    <w:ins w:id="410" w:author="QC(MK)" w:date="2023-03-29T19:31:00Z"/>
                    <w:rFonts w:ascii="Times New Roman" w:eastAsiaTheme="minorEastAsia" w:hAnsi="Times New Roman"/>
                    <w:lang w:eastAsia="ja-JP"/>
                  </w:rPr>
                </w:rPrChange>
              </w:rPr>
            </w:pPr>
            <w:ins w:id="411" w:author="OPPO (Qianxi Lu)" w:date="2023-03-30T09:06:00Z">
              <w:r>
                <w:rPr>
                  <w:rFonts w:eastAsia="等线" w:hint="eastAsia"/>
                  <w:lang w:eastAsia="zh-CN"/>
                </w:rPr>
                <w:t>O</w:t>
              </w:r>
              <w:r>
                <w:rPr>
                  <w:rFonts w:eastAsia="等线"/>
                  <w:lang w:eastAsia="zh-CN"/>
                </w:rPr>
                <w:t>PPO</w:t>
              </w:r>
            </w:ins>
          </w:p>
        </w:tc>
        <w:tc>
          <w:tcPr>
            <w:tcW w:w="8834" w:type="dxa"/>
          </w:tcPr>
          <w:p w14:paraId="13B3A65A" w14:textId="615B2F42" w:rsidR="00C862A6" w:rsidRDefault="003204B8" w:rsidP="009D2BD2">
            <w:pPr>
              <w:rPr>
                <w:ins w:id="412" w:author="OPPO (Qianxi Lu)" w:date="2023-03-30T09:08:00Z"/>
                <w:lang w:val="en-US" w:eastAsia="zh-CN"/>
              </w:rPr>
            </w:pPr>
            <w:ins w:id="413" w:author="OPPO (Qianxi Lu)" w:date="2023-03-30T09:10:00Z">
              <w:r>
                <w:rPr>
                  <w:lang w:val="en-US" w:eastAsia="zh-CN"/>
                </w:rPr>
                <w:t>For bullet-1: ‘</w:t>
              </w:r>
              <w:r w:rsidRPr="003204B8">
                <w:rPr>
                  <w:lang w:val="en-US" w:eastAsia="zh-CN"/>
                </w:rPr>
                <w:t>1.</w:t>
              </w:r>
              <w:r w:rsidRPr="003204B8">
                <w:rPr>
                  <w:lang w:val="en-US" w:eastAsia="zh-CN"/>
                </w:rPr>
                <w:tab/>
                <w:t xml:space="preserve">The new UE capability parameter </w:t>
              </w:r>
              <w:proofErr w:type="spellStart"/>
              <w:r w:rsidRPr="003204B8">
                <w:rPr>
                  <w:lang w:val="en-US" w:eastAsia="zh-CN"/>
                </w:rPr>
                <w:t>intraBandENDC</w:t>
              </w:r>
              <w:proofErr w:type="spellEnd"/>
              <w:r w:rsidRPr="003204B8">
                <w:rPr>
                  <w:lang w:val="en-US" w:eastAsia="zh-CN"/>
                </w:rPr>
                <w:t xml:space="preserve">-Support-UL is only </w:t>
              </w:r>
              <w:proofErr w:type="spellStart"/>
              <w:r w:rsidRPr="003204B8">
                <w:rPr>
                  <w:lang w:val="en-US" w:eastAsia="zh-CN"/>
                </w:rPr>
                <w:t>signalled</w:t>
              </w:r>
              <w:proofErr w:type="spellEnd"/>
              <w:r w:rsidRPr="003204B8">
                <w:rPr>
                  <w:lang w:val="en-US" w:eastAsia="zh-CN"/>
                </w:rPr>
                <w:t xml:space="preserve"> </w:t>
              </w:r>
              <w:r w:rsidRPr="003204B8">
                <w:rPr>
                  <w:b/>
                  <w:bCs/>
                  <w:lang w:val="en-US" w:eastAsia="zh-CN"/>
                  <w:rPrChange w:id="414" w:author="OPPO (Qianxi Lu)" w:date="2023-03-30T09:10:00Z">
                    <w:rPr>
                      <w:lang w:val="en-US" w:eastAsia="zh-CN"/>
                    </w:rPr>
                  </w:rPrChange>
                </w:rPr>
                <w:t xml:space="preserve">when UL capability is different from the one indicated by the existing parameter </w:t>
              </w:r>
              <w:proofErr w:type="spellStart"/>
              <w:r w:rsidRPr="003204B8">
                <w:rPr>
                  <w:b/>
                  <w:bCs/>
                  <w:lang w:val="en-US" w:eastAsia="zh-CN"/>
                  <w:rPrChange w:id="415" w:author="OPPO (Qianxi Lu)" w:date="2023-03-30T09:10:00Z">
                    <w:rPr>
                      <w:lang w:val="en-US" w:eastAsia="zh-CN"/>
                    </w:rPr>
                  </w:rPrChange>
                </w:rPr>
                <w:t>intraBandENDC</w:t>
              </w:r>
              <w:proofErr w:type="spellEnd"/>
              <w:r w:rsidRPr="003204B8">
                <w:rPr>
                  <w:b/>
                  <w:bCs/>
                  <w:lang w:val="en-US" w:eastAsia="zh-CN"/>
                  <w:rPrChange w:id="416" w:author="OPPO (Qianxi Lu)" w:date="2023-03-30T09:10:00Z">
                    <w:rPr>
                      <w:lang w:val="en-US" w:eastAsia="zh-CN"/>
                    </w:rPr>
                  </w:rPrChange>
                </w:rPr>
                <w:t>-Support</w:t>
              </w:r>
              <w:r w:rsidRPr="003204B8">
                <w:rPr>
                  <w:lang w:val="en-US" w:eastAsia="zh-CN"/>
                </w:rPr>
                <w:t>.</w:t>
              </w:r>
              <w:r>
                <w:rPr>
                  <w:lang w:val="en-US" w:eastAsia="zh-CN"/>
                </w:rPr>
                <w:t xml:space="preserve">’: </w:t>
              </w:r>
            </w:ins>
            <w:ins w:id="417" w:author="OPPO (Qianxi Lu)" w:date="2023-03-30T09:06:00Z">
              <w:r w:rsidR="00AC1844">
                <w:rPr>
                  <w:rFonts w:hint="eastAsia"/>
                  <w:lang w:val="en-US" w:eastAsia="zh-CN"/>
                </w:rPr>
                <w:t>A</w:t>
              </w:r>
              <w:r w:rsidR="00AC1844">
                <w:rPr>
                  <w:lang w:val="en-US" w:eastAsia="zh-CN"/>
                </w:rPr>
                <w:t>lthough we understand that the legacy</w:t>
              </w:r>
            </w:ins>
            <w:ins w:id="418" w:author="OPPO (Qianxi Lu)" w:date="2023-03-30T09:07:00Z">
              <w:r w:rsidR="00AC1844">
                <w:rPr>
                  <w:lang w:val="en-US" w:eastAsia="zh-CN"/>
                </w:rPr>
                <w:t xml:space="preserve"> field only restricts DL, yet if we conclude in a way that it restricts both DL and UL, i.e., a subset of it, it seems still compatible. From this perspective, we are f</w:t>
              </w:r>
            </w:ins>
            <w:ins w:id="419" w:author="OPPO (Qianxi Lu)" w:date="2023-03-30T09:08:00Z">
              <w:r w:rsidR="00AC1844">
                <w:rPr>
                  <w:lang w:val="en-US" w:eastAsia="zh-CN"/>
                </w:rPr>
                <w:t xml:space="preserve">ine for this way-forward. </w:t>
              </w:r>
            </w:ins>
          </w:p>
          <w:p w14:paraId="4D836AF3" w14:textId="4D6492A8" w:rsidR="00AC1844" w:rsidRDefault="00AF38D8" w:rsidP="00AF38D8">
            <w:pPr>
              <w:rPr>
                <w:ins w:id="420" w:author="OPPO (Qianxi Lu)" w:date="2023-03-30T09:15:00Z"/>
                <w:lang w:val="en-US" w:eastAsia="zh-CN"/>
              </w:rPr>
            </w:pPr>
            <w:ins w:id="421" w:author="OPPO (Qianxi Lu)" w:date="2023-03-30T09:13:00Z">
              <w:r>
                <w:rPr>
                  <w:rFonts w:hint="eastAsia"/>
                  <w:lang w:val="en-US" w:eastAsia="zh-CN"/>
                </w:rPr>
                <w:t>F</w:t>
              </w:r>
              <w:r>
                <w:rPr>
                  <w:lang w:val="en-US" w:eastAsia="zh-CN"/>
                </w:rPr>
                <w:t>or bullet-2: ‘</w:t>
              </w:r>
              <w:r w:rsidRPr="00AF38D8">
                <w:rPr>
                  <w:lang w:val="en-US" w:eastAsia="zh-CN"/>
                </w:rPr>
                <w:t>2.</w:t>
              </w:r>
              <w:r w:rsidRPr="00AF38D8">
                <w:rPr>
                  <w:lang w:val="en-US" w:eastAsia="zh-CN"/>
                </w:rPr>
                <w:tab/>
                <w:t xml:space="preserve">If the new parameter </w:t>
              </w:r>
              <w:proofErr w:type="spellStart"/>
              <w:r w:rsidRPr="00AF38D8">
                <w:rPr>
                  <w:lang w:val="en-US" w:eastAsia="zh-CN"/>
                </w:rPr>
                <w:t>intraBandENDC</w:t>
              </w:r>
              <w:proofErr w:type="spellEnd"/>
              <w:r w:rsidRPr="00AF38D8">
                <w:rPr>
                  <w:lang w:val="en-US" w:eastAsia="zh-CN"/>
                </w:rPr>
                <w:t xml:space="preserve">-Support-UL is not </w:t>
              </w:r>
              <w:proofErr w:type="spellStart"/>
              <w:r w:rsidRPr="00AF38D8">
                <w:rPr>
                  <w:lang w:val="en-US" w:eastAsia="zh-CN"/>
                </w:rPr>
                <w:t>signalled</w:t>
              </w:r>
              <w:proofErr w:type="spellEnd"/>
              <w:r w:rsidRPr="00AF38D8">
                <w:rPr>
                  <w:lang w:val="en-US" w:eastAsia="zh-CN"/>
                </w:rPr>
                <w:t xml:space="preserve">. the existing UE capability parameter </w:t>
              </w:r>
              <w:proofErr w:type="spellStart"/>
              <w:r w:rsidRPr="00AF38D8">
                <w:rPr>
                  <w:lang w:val="en-US" w:eastAsia="zh-CN"/>
                </w:rPr>
                <w:t>intraBandENDC-Suppor</w:t>
              </w:r>
              <w:proofErr w:type="spellEnd"/>
              <w:r w:rsidRPr="00AF38D8">
                <w:rPr>
                  <w:lang w:val="en-US" w:eastAsia="zh-CN"/>
                </w:rPr>
                <w:t xml:space="preserve"> indicates:</w:t>
              </w:r>
              <w:r>
                <w:rPr>
                  <w:lang w:val="en-US" w:eastAsia="zh-CN"/>
                </w:rPr>
                <w:t xml:space="preserve"> </w:t>
              </w:r>
              <w:r w:rsidRPr="00AF38D8">
                <w:rPr>
                  <w:lang w:val="en-US" w:eastAsia="zh-CN"/>
                </w:rPr>
                <w:t>either</w:t>
              </w:r>
              <w:r>
                <w:rPr>
                  <w:lang w:val="en-US" w:eastAsia="zh-CN"/>
                </w:rPr>
                <w:t xml:space="preserve"> - </w:t>
              </w:r>
              <w:r w:rsidRPr="00AF38D8">
                <w:rPr>
                  <w:b/>
                  <w:bCs/>
                  <w:lang w:val="en-US" w:eastAsia="zh-CN"/>
                  <w:rPrChange w:id="422" w:author="OPPO (Qianxi Lu)" w:date="2023-03-30T09:14:00Z">
                    <w:rPr>
                      <w:lang w:val="en-US" w:eastAsia="zh-CN"/>
                    </w:rPr>
                  </w:rPrChange>
                </w:rPr>
                <w:t>the UE capability for DL-only (when the UE supports intra-band EN-DC only in DL)</w:t>
              </w:r>
              <w:r>
                <w:rPr>
                  <w:lang w:val="en-US" w:eastAsia="zh-CN"/>
                </w:rPr>
                <w:t>;</w:t>
              </w:r>
            </w:ins>
            <w:ins w:id="423" w:author="OPPO (Qianxi Lu)" w:date="2023-03-30T09:14:00Z">
              <w:r>
                <w:rPr>
                  <w:lang w:val="en-US" w:eastAsia="zh-CN"/>
                </w:rPr>
                <w:t xml:space="preserve"> </w:t>
              </w:r>
            </w:ins>
            <w:ins w:id="424" w:author="OPPO (Qianxi Lu)" w:date="2023-03-30T09:13:00Z">
              <w:r w:rsidRPr="00AF38D8">
                <w:rPr>
                  <w:lang w:val="en-US" w:eastAsia="zh-CN"/>
                </w:rPr>
                <w:t>or</w:t>
              </w:r>
            </w:ins>
            <w:ins w:id="425" w:author="OPPO (Qianxi Lu)" w:date="2023-03-30T09:14:00Z">
              <w:r>
                <w:rPr>
                  <w:lang w:val="en-US" w:eastAsia="zh-CN"/>
                </w:rPr>
                <w:t xml:space="preserve"> - </w:t>
              </w:r>
            </w:ins>
            <w:ins w:id="426" w:author="OPPO (Qianxi Lu)" w:date="2023-03-30T09:13:00Z">
              <w:r w:rsidRPr="00AF38D8">
                <w:rPr>
                  <w:lang w:val="en-US" w:eastAsia="zh-CN"/>
                </w:rPr>
                <w:t>the same capability for DL and UL (when  the UE supports intra-band EN-DC in DL and UL)</w:t>
              </w:r>
              <w:r>
                <w:rPr>
                  <w:lang w:val="en-US" w:eastAsia="zh-CN"/>
                </w:rPr>
                <w:t>’</w:t>
              </w:r>
            </w:ins>
            <w:ins w:id="427" w:author="OPPO (Qianxi Lu)" w:date="2023-03-30T09:14:00Z">
              <w:r>
                <w:rPr>
                  <w:lang w:val="en-US" w:eastAsia="zh-CN"/>
                </w:rPr>
                <w:t xml:space="preserve">, just </w:t>
              </w:r>
            </w:ins>
            <w:ins w:id="428" w:author="OPPO (Qianxi Lu)" w:date="2023-03-30T09:57:00Z">
              <w:r w:rsidR="0009503E">
                <w:rPr>
                  <w:lang w:val="en-US" w:eastAsia="zh-CN"/>
                </w:rPr>
                <w:t>confirm</w:t>
              </w:r>
            </w:ins>
            <w:ins w:id="429" w:author="OPPO (Qianxi Lu)" w:date="2023-03-30T09:14:00Z">
              <w:r>
                <w:rPr>
                  <w:lang w:val="en-US" w:eastAsia="zh-CN"/>
                </w:rPr>
                <w:t xml:space="preserve"> the meaning of ‘</w:t>
              </w:r>
              <w:r w:rsidRPr="002A2780">
                <w:rPr>
                  <w:b/>
                  <w:bCs/>
                  <w:lang w:val="en-US" w:eastAsia="zh-CN"/>
                </w:rPr>
                <w:t>when the UE supports intra-band EN-DC only in DL</w:t>
              </w:r>
              <w:r>
                <w:rPr>
                  <w:lang w:val="en-US" w:eastAsia="zh-CN"/>
                </w:rPr>
                <w:t>’</w:t>
              </w:r>
            </w:ins>
            <w:ins w:id="430" w:author="OPPO (Qianxi Lu)" w:date="2023-03-30T09:57:00Z">
              <w:r w:rsidR="0009503E">
                <w:rPr>
                  <w:lang w:val="en-US" w:eastAsia="zh-CN"/>
                </w:rPr>
                <w:t xml:space="preserve"> for crystal clear</w:t>
              </w:r>
            </w:ins>
            <w:ins w:id="431" w:author="OPPO (Qianxi Lu)" w:date="2023-03-30T09:14:00Z">
              <w:r>
                <w:rPr>
                  <w:lang w:val="en-US" w:eastAsia="zh-CN"/>
                </w:rPr>
                <w:t xml:space="preserve">, does it mean </w:t>
              </w:r>
            </w:ins>
          </w:p>
          <w:p w14:paraId="35CA1595" w14:textId="77777777" w:rsidR="00AF38D8" w:rsidRDefault="00AF38D8" w:rsidP="00AF38D8">
            <w:pPr>
              <w:rPr>
                <w:ins w:id="432" w:author="OPPO (Qianxi Lu)" w:date="2023-03-30T09:15:00Z"/>
                <w:lang w:val="en-US" w:eastAsia="zh-CN"/>
              </w:rPr>
            </w:pPr>
            <w:ins w:id="433" w:author="OPPO (Qianxi Lu)" w:date="2023-03-30T09:15:00Z">
              <w:r>
                <w:rPr>
                  <w:rFonts w:hint="eastAsia"/>
                  <w:lang w:val="en-US" w:eastAsia="zh-CN"/>
                </w:rPr>
                <w:t>1</w:t>
              </w:r>
              <w:r>
                <w:rPr>
                  <w:lang w:val="en-US" w:eastAsia="zh-CN"/>
                </w:rPr>
                <w:t>/ the UE only have DL in the intra-band part of EN-DC, but no UL, so no need to care about UL at all</w:t>
              </w:r>
            </w:ins>
          </w:p>
          <w:p w14:paraId="44DB819F" w14:textId="77777777" w:rsidR="00AF38D8" w:rsidRDefault="00AF38D8" w:rsidP="00AF38D8">
            <w:pPr>
              <w:rPr>
                <w:ins w:id="434" w:author="OPPO (Qianxi Lu)" w:date="2023-03-30T09:16:00Z"/>
                <w:lang w:val="en-US" w:eastAsia="zh-CN"/>
              </w:rPr>
            </w:pPr>
            <w:ins w:id="435" w:author="OPPO (Qianxi Lu)" w:date="2023-03-30T09:15:00Z">
              <w:r>
                <w:rPr>
                  <w:rFonts w:hint="eastAsia"/>
                  <w:lang w:val="en-US" w:eastAsia="zh-CN"/>
                </w:rPr>
                <w:t>2</w:t>
              </w:r>
              <w:r>
                <w:rPr>
                  <w:lang w:val="en-US" w:eastAsia="zh-CN"/>
                </w:rPr>
                <w:t xml:space="preserve">/ the UE have both DL and UL in the intra-band part of EN-DC, but </w:t>
              </w:r>
            </w:ins>
            <w:ins w:id="436" w:author="OPPO (Qianxi Lu)" w:date="2023-03-30T09:16:00Z">
              <w:r>
                <w:rPr>
                  <w:lang w:val="en-US" w:eastAsia="zh-CN"/>
                </w:rPr>
                <w:t>the parameter only restrict UL</w:t>
              </w:r>
            </w:ins>
          </w:p>
          <w:p w14:paraId="56634CC2" w14:textId="483C3356" w:rsidR="00AF38D8" w:rsidRDefault="00AF38D8" w:rsidP="00AF38D8">
            <w:pPr>
              <w:rPr>
                <w:ins w:id="437" w:author="OPPO (Qianxi Lu)" w:date="2023-03-30T09:22:00Z"/>
                <w:lang w:val="en-US" w:eastAsia="zh-CN"/>
              </w:rPr>
            </w:pPr>
            <w:ins w:id="438" w:author="OPPO (Qianxi Lu)" w:date="2023-03-30T09:16:00Z">
              <w:r>
                <w:rPr>
                  <w:lang w:val="en-US" w:eastAsia="zh-CN"/>
                </w:rPr>
                <w:t>We assume it meant interpretation-1, since otherwise (interpretation-2) it collides with bullet-1?</w:t>
              </w:r>
            </w:ins>
          </w:p>
          <w:p w14:paraId="125B06B7" w14:textId="77777777" w:rsidR="00AF38D8" w:rsidRDefault="00AF38D8" w:rsidP="00AF38D8">
            <w:pPr>
              <w:rPr>
                <w:ins w:id="439" w:author="OPPO (Qianxi Lu)" w:date="2023-03-30T09:22:00Z"/>
                <w:lang w:val="en-US" w:eastAsia="zh-CN"/>
              </w:rPr>
            </w:pPr>
          </w:p>
          <w:p w14:paraId="5C8B686A" w14:textId="77777777" w:rsidR="00AF38D8" w:rsidRDefault="00AF38D8" w:rsidP="00AF38D8">
            <w:pPr>
              <w:rPr>
                <w:ins w:id="440" w:author="OPPO (Qianxi Lu)" w:date="2023-03-30T09:22:00Z"/>
                <w:lang w:val="en-US" w:eastAsia="zh-CN"/>
              </w:rPr>
            </w:pPr>
            <w:ins w:id="441" w:author="OPPO (Qianxi Lu)" w:date="2023-03-30T09:22:00Z">
              <w:r>
                <w:rPr>
                  <w:rFonts w:hint="eastAsia"/>
                  <w:lang w:val="en-US" w:eastAsia="zh-CN"/>
                </w:rPr>
                <w:t>A</w:t>
              </w:r>
              <w:r>
                <w:rPr>
                  <w:lang w:val="en-US" w:eastAsia="zh-CN"/>
                </w:rPr>
                <w:t xml:space="preserve"> further Q is for the two combinations below</w:t>
              </w:r>
            </w:ins>
          </w:p>
          <w:tbl>
            <w:tblPr>
              <w:tblStyle w:val="af2"/>
              <w:tblW w:w="9634" w:type="dxa"/>
              <w:tblLook w:val="04A0" w:firstRow="1" w:lastRow="0" w:firstColumn="1" w:lastColumn="0" w:noHBand="0" w:noVBand="1"/>
            </w:tblPr>
            <w:tblGrid>
              <w:gridCol w:w="846"/>
              <w:gridCol w:w="1783"/>
              <w:gridCol w:w="1783"/>
              <w:gridCol w:w="5222"/>
            </w:tblGrid>
            <w:tr w:rsidR="00AF38D8" w:rsidRPr="002A2780" w14:paraId="32D774A4" w14:textId="77777777" w:rsidTr="002A2780">
              <w:trPr>
                <w:ins w:id="442" w:author="OPPO (Qianxi Lu)" w:date="2023-03-30T09:22:00Z"/>
              </w:trPr>
              <w:tc>
                <w:tcPr>
                  <w:tcW w:w="846" w:type="dxa"/>
                  <w:tcBorders>
                    <w:top w:val="single" w:sz="4" w:space="0" w:color="auto"/>
                    <w:left w:val="single" w:sz="4" w:space="0" w:color="auto"/>
                    <w:bottom w:val="single" w:sz="4" w:space="0" w:color="auto"/>
                    <w:right w:val="single" w:sz="4" w:space="0" w:color="auto"/>
                  </w:tcBorders>
                  <w:hideMark/>
                </w:tcPr>
                <w:p w14:paraId="537926F5" w14:textId="77777777" w:rsidR="00AF38D8" w:rsidRPr="00EF5C13" w:rsidRDefault="00AF38D8" w:rsidP="00AF38D8">
                  <w:pPr>
                    <w:rPr>
                      <w:ins w:id="443" w:author="OPPO (Qianxi Lu)" w:date="2023-03-30T09:22:00Z"/>
                      <w:rFonts w:ascii="Arial" w:eastAsiaTheme="minorEastAsia" w:hAnsi="Arial" w:cs="Arial"/>
                    </w:rPr>
                  </w:pPr>
                  <w:ins w:id="444" w:author="OPPO (Qianxi Lu)" w:date="2023-03-30T0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
                <w:p w14:paraId="69D86A3B" w14:textId="77777777" w:rsidR="00AF38D8" w:rsidRPr="00EF5C13" w:rsidRDefault="00AF38D8" w:rsidP="00AF38D8">
                  <w:pPr>
                    <w:rPr>
                      <w:ins w:id="445" w:author="OPPO (Qianxi Lu)" w:date="2023-03-30T09:22:00Z"/>
                      <w:rFonts w:ascii="Arial" w:eastAsiaTheme="minorEastAsia" w:hAnsi="Arial" w:cs="Arial"/>
                    </w:rPr>
                  </w:pPr>
                  <w:ins w:id="446" w:author="OPPO (Qianxi Lu)" w:date="2023-03-30T0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
                <w:p w14:paraId="2E70427C" w14:textId="77777777" w:rsidR="00AF38D8" w:rsidRPr="00EF5C13" w:rsidRDefault="00AF38D8" w:rsidP="00AF38D8">
                  <w:pPr>
                    <w:rPr>
                      <w:ins w:id="447" w:author="OPPO (Qianxi Lu)" w:date="2023-03-30T09:22:00Z"/>
                      <w:rFonts w:ascii="Arial" w:eastAsiaTheme="minorEastAsia" w:hAnsi="Arial" w:cs="Arial"/>
                    </w:rPr>
                  </w:pPr>
                  <w:ins w:id="448" w:author="OPPO (Qianxi Lu)" w:date="2023-03-30T0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
                <w:p w14:paraId="23B35BDA" w14:textId="77777777" w:rsidR="00AF38D8" w:rsidRPr="002A2780" w:rsidRDefault="00AF38D8" w:rsidP="00AF38D8">
                  <w:pPr>
                    <w:pStyle w:val="afe"/>
                    <w:numPr>
                      <w:ilvl w:val="0"/>
                      <w:numId w:val="19"/>
                    </w:numPr>
                    <w:spacing w:afterLines="50" w:after="120" w:line="252" w:lineRule="auto"/>
                    <w:ind w:left="152" w:hanging="152"/>
                    <w:contextualSpacing w:val="0"/>
                    <w:rPr>
                      <w:ins w:id="449" w:author="OPPO (Qianxi Lu)" w:date="2023-03-30T09:22:00Z"/>
                      <w:rFonts w:ascii="Arial" w:eastAsiaTheme="minorEastAsia" w:hAnsi="Arial" w:cs="Arial"/>
                      <w:sz w:val="20"/>
                      <w:szCs w:val="20"/>
                    </w:rPr>
                  </w:pPr>
                  <w:ins w:id="450" w:author="OPPO (Qianxi Lu)" w:date="2023-03-30T09:22:00Z">
                    <w:r w:rsidRPr="002A2780">
                      <w:rPr>
                        <w:rFonts w:ascii="Arial" w:eastAsiaTheme="minorEastAsia" w:hAnsi="Arial" w:cs="Arial"/>
                        <w:sz w:val="20"/>
                        <w:szCs w:val="20"/>
                      </w:rPr>
                      <w:t>Contiguous/Non-contiguous</w:t>
                    </w:r>
                  </w:ins>
                </w:p>
              </w:tc>
            </w:tr>
            <w:tr w:rsidR="00AF38D8" w:rsidRPr="002A2780" w14:paraId="24B10645" w14:textId="77777777" w:rsidTr="002A2780">
              <w:trPr>
                <w:ins w:id="451" w:author="OPPO (Qianxi Lu)" w:date="2023-03-30T09:23:00Z"/>
              </w:trPr>
              <w:tc>
                <w:tcPr>
                  <w:tcW w:w="846" w:type="dxa"/>
                  <w:tcBorders>
                    <w:top w:val="single" w:sz="4" w:space="0" w:color="auto"/>
                    <w:left w:val="single" w:sz="4" w:space="0" w:color="auto"/>
                    <w:bottom w:val="single" w:sz="4" w:space="0" w:color="auto"/>
                    <w:right w:val="single" w:sz="4" w:space="0" w:color="auto"/>
                  </w:tcBorders>
                </w:tcPr>
                <w:p w14:paraId="6963FA83" w14:textId="046DAA00" w:rsidR="00AF38D8" w:rsidRPr="00EF5C13" w:rsidRDefault="00AF38D8" w:rsidP="00AF38D8">
                  <w:pPr>
                    <w:rPr>
                      <w:ins w:id="452" w:author="OPPO (Qianxi Lu)" w:date="2023-03-30T09:23:00Z"/>
                      <w:rFonts w:ascii="Arial" w:eastAsiaTheme="minorEastAsia" w:hAnsi="Arial" w:cs="Arial"/>
                    </w:rPr>
                  </w:pPr>
                  <w:ins w:id="453" w:author="OPPO (Qianxi Lu)" w:date="2023-03-30T09:23: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tcPr>
                <w:p w14:paraId="3B8E561F" w14:textId="7E1F6596" w:rsidR="00AF38D8" w:rsidRPr="00EF5C13" w:rsidRDefault="00AF38D8" w:rsidP="00AF38D8">
                  <w:pPr>
                    <w:rPr>
                      <w:ins w:id="454" w:author="OPPO (Qianxi Lu)" w:date="2023-03-30T09:23:00Z"/>
                      <w:rFonts w:ascii="Arial" w:eastAsiaTheme="minorEastAsia" w:hAnsi="Arial" w:cs="Arial"/>
                    </w:rPr>
                  </w:pPr>
                  <w:ins w:id="455" w:author="OPPO (Qianxi Lu)" w:date="2023-03-30T09:23: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tcPr>
                <w:p w14:paraId="5E8AB7A1" w14:textId="1589366A" w:rsidR="00AF38D8" w:rsidRPr="00EF5C13" w:rsidRDefault="00AF38D8" w:rsidP="00AF38D8">
                  <w:pPr>
                    <w:rPr>
                      <w:ins w:id="456" w:author="OPPO (Qianxi Lu)" w:date="2023-03-30T09:23:00Z"/>
                      <w:rFonts w:ascii="Arial" w:eastAsiaTheme="minorEastAsia" w:hAnsi="Arial" w:cs="Arial"/>
                    </w:rPr>
                  </w:pPr>
                  <w:ins w:id="457" w:author="OPPO (Qianxi Lu)" w:date="2023-03-30T09:23: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tcPr>
                <w:p w14:paraId="4BF92AFE" w14:textId="77777777" w:rsidR="00AF38D8" w:rsidRPr="002A2780" w:rsidRDefault="00AF38D8" w:rsidP="00AF38D8">
                  <w:pPr>
                    <w:pStyle w:val="afe"/>
                    <w:numPr>
                      <w:ilvl w:val="0"/>
                      <w:numId w:val="19"/>
                    </w:numPr>
                    <w:spacing w:afterLines="50" w:after="120" w:line="252" w:lineRule="auto"/>
                    <w:ind w:left="152" w:hanging="152"/>
                    <w:contextualSpacing w:val="0"/>
                    <w:rPr>
                      <w:ins w:id="458" w:author="OPPO (Qianxi Lu)" w:date="2023-03-30T09:23:00Z"/>
                      <w:rFonts w:ascii="Arial" w:eastAsiaTheme="minorEastAsia" w:hAnsi="Arial" w:cs="Arial"/>
                      <w:sz w:val="20"/>
                      <w:szCs w:val="20"/>
                    </w:rPr>
                  </w:pPr>
                  <w:ins w:id="459" w:author="OPPO (Qianxi Lu)" w:date="2023-03-30T09:23:00Z">
                    <w:r w:rsidRPr="002A2780">
                      <w:rPr>
                        <w:rFonts w:ascii="Arial" w:eastAsiaTheme="minorEastAsia" w:hAnsi="Arial" w:cs="Arial"/>
                        <w:sz w:val="20"/>
                        <w:szCs w:val="20"/>
                      </w:rPr>
                      <w:t>Contiguous/Non-contiguous</w:t>
                    </w:r>
                  </w:ins>
                </w:p>
                <w:p w14:paraId="0AB38990" w14:textId="30F32BBD" w:rsidR="00AF38D8" w:rsidRPr="002A2780" w:rsidRDefault="00AF38D8" w:rsidP="00AF38D8">
                  <w:pPr>
                    <w:pStyle w:val="afe"/>
                    <w:numPr>
                      <w:ilvl w:val="0"/>
                      <w:numId w:val="19"/>
                    </w:numPr>
                    <w:spacing w:afterLines="50" w:after="120" w:line="252" w:lineRule="auto"/>
                    <w:ind w:left="152" w:hanging="152"/>
                    <w:contextualSpacing w:val="0"/>
                    <w:rPr>
                      <w:ins w:id="460" w:author="OPPO (Qianxi Lu)" w:date="2023-03-30T09:23:00Z"/>
                      <w:rFonts w:ascii="Arial" w:eastAsiaTheme="minorEastAsia" w:hAnsi="Arial" w:cs="Arial"/>
                      <w:sz w:val="20"/>
                      <w:szCs w:val="20"/>
                    </w:rPr>
                  </w:pPr>
                  <w:ins w:id="461" w:author="OPPO (Qianxi Lu)" w:date="2023-03-30T09:23:00Z">
                    <w:r w:rsidRPr="002A2780">
                      <w:rPr>
                        <w:rFonts w:ascii="Arial" w:eastAsiaTheme="minorEastAsia" w:hAnsi="Arial" w:cs="Arial"/>
                        <w:sz w:val="20"/>
                        <w:szCs w:val="20"/>
                      </w:rPr>
                      <w:t>Non-contiguous/Non-contiguous</w:t>
                    </w:r>
                  </w:ins>
                </w:p>
              </w:tc>
            </w:tr>
          </w:tbl>
          <w:p w14:paraId="6E1EF983" w14:textId="43A334A1" w:rsidR="00AF38D8" w:rsidRDefault="0009503E">
            <w:pPr>
              <w:spacing w:beforeLines="50" w:before="120"/>
              <w:rPr>
                <w:ins w:id="462" w:author="OPPO (Qianxi Lu)" w:date="2023-03-30T09:22:00Z"/>
                <w:rFonts w:ascii="Arial" w:hAnsi="Arial"/>
                <w:sz w:val="18"/>
                <w:lang w:val="en-US" w:eastAsia="zh-CN"/>
              </w:rPr>
              <w:pPrChange w:id="463" w:author="OPPO (Qianxi Lu)" w:date="2023-03-30T09:23:00Z">
                <w:pPr>
                  <w:keepNext/>
                  <w:keepLines/>
                  <w:jc w:val="right"/>
                </w:pPr>
              </w:pPrChange>
            </w:pPr>
            <w:ins w:id="464" w:author="OPPO (Qianxi Lu)" w:date="2023-03-30T09:55:00Z">
              <w:r>
                <w:rPr>
                  <w:lang w:val="en-US" w:eastAsia="zh-CN"/>
                </w:rPr>
                <w:t>Assuming the UE</w:t>
              </w:r>
            </w:ins>
            <w:ins w:id="465" w:author="OPPO (Qianxi Lu)" w:date="2023-03-30T09:25:00Z">
              <w:r w:rsidR="00AF38D8">
                <w:rPr>
                  <w:lang w:val="en-US" w:eastAsia="zh-CN"/>
                </w:rPr>
                <w:t xml:space="preserve"> support</w:t>
              </w:r>
            </w:ins>
            <w:ins w:id="466" w:author="OPPO (Qianxi Lu)" w:date="2023-03-30T09:55:00Z">
              <w:r>
                <w:rPr>
                  <w:lang w:val="en-US" w:eastAsia="zh-CN"/>
                </w:rPr>
                <w:t>ing</w:t>
              </w:r>
            </w:ins>
            <w:ins w:id="467" w:author="OPPO (Qianxi Lu)" w:date="2023-03-30T09:25:00Z">
              <w:r w:rsidR="00AF38D8">
                <w:rPr>
                  <w:lang w:val="en-US" w:eastAsia="zh-CN"/>
                </w:rPr>
                <w:t xml:space="preserve"> </w:t>
              </w:r>
            </w:ins>
            <w:ins w:id="468" w:author="OPPO (Qianxi Lu)" w:date="2023-03-30T09:32:00Z">
              <w:r w:rsidR="00115354" w:rsidRPr="002A2780">
                <w:rPr>
                  <w:rFonts w:ascii="Arial" w:eastAsiaTheme="minorEastAsia" w:hAnsi="Arial" w:cs="Arial"/>
                </w:rPr>
                <w:t>Contiguous/Non-contiguous</w:t>
              </w:r>
              <w:r w:rsidR="00115354">
                <w:rPr>
                  <w:rFonts w:ascii="Arial" w:eastAsiaTheme="minorEastAsia" w:hAnsi="Arial" w:cs="Arial"/>
                </w:rPr>
                <w:t xml:space="preserve"> </w:t>
              </w:r>
            </w:ins>
            <w:ins w:id="469" w:author="OPPO (Qianxi Lu)" w:date="2023-03-30T09:55:00Z">
              <w:r>
                <w:rPr>
                  <w:rFonts w:ascii="Arial" w:eastAsiaTheme="minorEastAsia" w:hAnsi="Arial" w:cs="Arial"/>
                </w:rPr>
                <w:t>will typically also support</w:t>
              </w:r>
            </w:ins>
            <w:ins w:id="470" w:author="OPPO (Qianxi Lu)" w:date="2023-03-30T09:32:00Z">
              <w:r w:rsidR="00115354">
                <w:rPr>
                  <w:rFonts w:ascii="Arial" w:eastAsiaTheme="minorEastAsia" w:hAnsi="Arial" w:cs="Arial"/>
                </w:rPr>
                <w:t xml:space="preserve"> contiguous/contiguous, </w:t>
              </w:r>
            </w:ins>
            <w:ins w:id="471" w:author="OPPO (Qianxi Lu)" w:date="2023-03-30T09:55:00Z">
              <w:r>
                <w:rPr>
                  <w:rFonts w:ascii="Arial" w:eastAsiaTheme="minorEastAsia" w:hAnsi="Arial" w:cs="Arial"/>
                </w:rPr>
                <w:t>same Q as MTK, i.e., whether the UE will need to additiona</w:t>
              </w:r>
            </w:ins>
            <w:ins w:id="472" w:author="OPPO (Qianxi Lu)" w:date="2023-03-30T09:56:00Z">
              <w:r>
                <w:rPr>
                  <w:rFonts w:ascii="Arial" w:eastAsiaTheme="minorEastAsia" w:hAnsi="Arial" w:cs="Arial"/>
                </w:rPr>
                <w:t xml:space="preserve">lly report an entry for the contiguous/contiguous case? So that enhanced network does not miss any UE </w:t>
              </w:r>
            </w:ins>
            <w:ins w:id="473" w:author="OPPO (Qianxi Lu)" w:date="2023-03-30T09:57:00Z">
              <w:r>
                <w:rPr>
                  <w:rFonts w:ascii="Arial" w:eastAsiaTheme="minorEastAsia" w:hAnsi="Arial" w:cs="Arial"/>
                </w:rPr>
                <w:t>capability?</w:t>
              </w:r>
            </w:ins>
          </w:p>
          <w:p w14:paraId="2D8AC88A" w14:textId="49898501" w:rsidR="00AF38D8" w:rsidRPr="00665BCC" w:rsidRDefault="00AF38D8" w:rsidP="00AF38D8">
            <w:pPr>
              <w:rPr>
                <w:ins w:id="474" w:author="QC(MK)" w:date="2023-03-29T19:31:00Z"/>
                <w:lang w:val="en-US" w:eastAsia="zh-CN"/>
              </w:rPr>
            </w:pPr>
          </w:p>
        </w:tc>
      </w:tr>
      <w:tr w:rsidR="00C862A6" w14:paraId="59FEC532" w14:textId="77777777" w:rsidTr="00260631">
        <w:trPr>
          <w:ins w:id="475" w:author="QC(MK)" w:date="2023-03-29T19:31:00Z"/>
        </w:trPr>
        <w:tc>
          <w:tcPr>
            <w:tcW w:w="1021" w:type="dxa"/>
          </w:tcPr>
          <w:p w14:paraId="5BB3A70C" w14:textId="4AB549F4" w:rsidR="00C862A6" w:rsidRPr="003F3D0D" w:rsidRDefault="003F3D0D" w:rsidP="009D2BD2">
            <w:pPr>
              <w:keepNext/>
              <w:keepLines/>
              <w:jc w:val="right"/>
              <w:rPr>
                <w:ins w:id="476" w:author="QC(MK)" w:date="2023-03-29T19:31:00Z"/>
                <w:rFonts w:eastAsia="等线"/>
                <w:lang w:eastAsia="zh-CN"/>
                <w:rPrChange w:id="477" w:author="Huawei, HiSilicon" w:date="2023-03-30T10:51:00Z">
                  <w:rPr>
                    <w:ins w:id="478" w:author="QC(MK)" w:date="2023-03-29T19:31:00Z"/>
                    <w:rFonts w:ascii="Arial" w:eastAsiaTheme="minorEastAsia" w:hAnsi="Arial"/>
                    <w:sz w:val="18"/>
                    <w:lang w:eastAsia="ja-JP"/>
                  </w:rPr>
                </w:rPrChange>
              </w:rPr>
            </w:pPr>
            <w:ins w:id="479" w:author="Huawei, HiSilicon" w:date="2023-03-30T10:51:00Z">
              <w:r>
                <w:rPr>
                  <w:rFonts w:eastAsia="等线" w:hint="eastAsia"/>
                  <w:lang w:eastAsia="zh-CN"/>
                </w:rPr>
                <w:t>H</w:t>
              </w:r>
              <w:r>
                <w:rPr>
                  <w:rFonts w:eastAsia="等线"/>
                  <w:lang w:eastAsia="zh-CN"/>
                </w:rPr>
                <w:t>uawei, HiSilicon</w:t>
              </w:r>
            </w:ins>
          </w:p>
        </w:tc>
        <w:tc>
          <w:tcPr>
            <w:tcW w:w="8834" w:type="dxa"/>
          </w:tcPr>
          <w:p w14:paraId="5BAF5B27" w14:textId="3E8A2215" w:rsidR="00C862A6" w:rsidRDefault="003F3D0D" w:rsidP="009D2BD2">
            <w:pPr>
              <w:rPr>
                <w:ins w:id="480" w:author="Huawei, HiSilicon" w:date="2023-03-30T10:51:00Z"/>
                <w:rFonts w:eastAsia="等线"/>
                <w:lang w:eastAsia="zh-CN"/>
              </w:rPr>
            </w:pPr>
            <w:ins w:id="481" w:author="Huawei, HiSilicon" w:date="2023-03-30T10:51:00Z">
              <w:r>
                <w:rPr>
                  <w:rFonts w:eastAsia="等线" w:hint="eastAsia"/>
                  <w:lang w:eastAsia="zh-CN"/>
                </w:rPr>
                <w:t>W</w:t>
              </w:r>
              <w:r>
                <w:rPr>
                  <w:rFonts w:eastAsia="等线"/>
                  <w:lang w:eastAsia="zh-CN"/>
                </w:rPr>
                <w:t xml:space="preserve">e are </w:t>
              </w:r>
            </w:ins>
            <w:ins w:id="482" w:author="Huawei, HiSilicon" w:date="2023-03-30T10:52:00Z">
              <w:r>
                <w:rPr>
                  <w:rFonts w:eastAsia="等线"/>
                  <w:lang w:eastAsia="zh-CN"/>
                </w:rPr>
                <w:t>propo</w:t>
              </w:r>
            </w:ins>
            <w:ins w:id="483" w:author="Huawei, HiSilicon" w:date="2023-03-30T10:51:00Z">
              <w:r>
                <w:rPr>
                  <w:rFonts w:eastAsia="等线"/>
                  <w:lang w:eastAsia="zh-CN"/>
                </w:rPr>
                <w:t>nent of the solution above.</w:t>
              </w:r>
            </w:ins>
          </w:p>
          <w:p w14:paraId="6B2058B3" w14:textId="77777777" w:rsidR="003F3D0D" w:rsidRDefault="003F3D0D" w:rsidP="009D2BD2">
            <w:pPr>
              <w:rPr>
                <w:ins w:id="484" w:author="Huawei, HiSilicon" w:date="2023-03-30T10:53:00Z"/>
                <w:rFonts w:eastAsia="等线"/>
                <w:lang w:eastAsia="zh-CN"/>
              </w:rPr>
            </w:pPr>
            <w:ins w:id="485" w:author="Huawei, HiSilicon" w:date="2023-03-30T10:52:00Z">
              <w:r>
                <w:rPr>
                  <w:rFonts w:eastAsia="等线" w:hint="eastAsia"/>
                  <w:lang w:eastAsia="zh-CN"/>
                </w:rPr>
                <w:t>F</w:t>
              </w:r>
              <w:r>
                <w:rPr>
                  <w:rFonts w:eastAsia="等线"/>
                  <w:lang w:eastAsia="zh-CN"/>
                </w:rPr>
                <w:t>or bullet-2, our understanding is the interpretation-1 from OPPO</w:t>
              </w:r>
            </w:ins>
            <w:ins w:id="486" w:author="Huawei, HiSilicon" w:date="2023-03-30T10:53:00Z">
              <w:r>
                <w:rPr>
                  <w:rFonts w:eastAsia="等线"/>
                  <w:lang w:eastAsia="zh-CN"/>
                </w:rPr>
                <w:t>.</w:t>
              </w:r>
            </w:ins>
          </w:p>
          <w:p w14:paraId="161C6296" w14:textId="13333A8A" w:rsidR="003F3D0D" w:rsidRPr="003F3D0D" w:rsidRDefault="003F3D0D" w:rsidP="009D2BD2">
            <w:pPr>
              <w:keepNext/>
              <w:keepLines/>
              <w:jc w:val="right"/>
              <w:rPr>
                <w:ins w:id="487" w:author="QC(MK)" w:date="2023-03-29T19:31:00Z"/>
                <w:rFonts w:eastAsia="等线"/>
                <w:lang w:eastAsia="zh-CN"/>
                <w:rPrChange w:id="488" w:author="Huawei, HiSilicon" w:date="2023-03-30T10:51:00Z">
                  <w:rPr>
                    <w:ins w:id="489" w:author="QC(MK)" w:date="2023-03-29T19:31:00Z"/>
                    <w:rFonts w:ascii="Arial" w:eastAsiaTheme="minorEastAsia" w:hAnsi="Arial"/>
                    <w:sz w:val="18"/>
                    <w:lang w:eastAsia="ja-JP"/>
                  </w:rPr>
                </w:rPrChange>
              </w:rPr>
            </w:pPr>
            <w:ins w:id="490" w:author="Huawei, HiSilicon" w:date="2023-03-30T10:53:00Z">
              <w:r>
                <w:rPr>
                  <w:rFonts w:eastAsia="等线" w:hint="eastAsia"/>
                  <w:lang w:eastAsia="zh-CN"/>
                </w:rPr>
                <w:t>F</w:t>
              </w:r>
              <w:r>
                <w:rPr>
                  <w:rFonts w:eastAsia="等线"/>
                  <w:lang w:eastAsia="zh-CN"/>
                </w:rPr>
                <w:t>or the further Q from</w:t>
              </w:r>
            </w:ins>
            <w:ins w:id="491" w:author="Huawei, HiSilicon" w:date="2023-03-30T10:54:00Z">
              <w:r>
                <w:rPr>
                  <w:rFonts w:eastAsia="等线"/>
                  <w:lang w:eastAsia="zh-CN"/>
                </w:rPr>
                <w:t xml:space="preserve"> OPPO, </w:t>
              </w:r>
            </w:ins>
            <w:ins w:id="492" w:author="Huawei, HiSilicon" w:date="2023-03-30T10:56:00Z">
              <w:r>
                <w:rPr>
                  <w:rFonts w:eastAsia="等线"/>
                  <w:lang w:eastAsia="zh-CN"/>
                </w:rPr>
                <w:t xml:space="preserve">for case2 and case7, </w:t>
              </w:r>
            </w:ins>
            <w:ins w:id="493" w:author="Huawei, HiSilicon" w:date="2023-03-30T10:54:00Z">
              <w:r>
                <w:rPr>
                  <w:rFonts w:eastAsia="等线"/>
                  <w:lang w:eastAsia="zh-CN"/>
                </w:rPr>
                <w:t xml:space="preserve">we understand if contiguous/contiguous is also supported by the UE, </w:t>
              </w:r>
            </w:ins>
            <w:ins w:id="494" w:author="Huawei, HiSilicon" w:date="2023-03-30T10:55:00Z">
              <w:r>
                <w:rPr>
                  <w:rFonts w:eastAsia="等线"/>
                  <w:lang w:eastAsia="zh-CN"/>
                </w:rPr>
                <w:t>case8 and case10 will be signalled instead of case2 and case</w:t>
              </w:r>
            </w:ins>
            <w:ins w:id="495" w:author="Huawei, HiSilicon" w:date="2023-03-30T10:56:00Z">
              <w:r>
                <w:rPr>
                  <w:rFonts w:eastAsia="等线"/>
                  <w:lang w:eastAsia="zh-CN"/>
                </w:rPr>
                <w:t xml:space="preserve">7 </w:t>
              </w:r>
            </w:ins>
            <w:ins w:id="496" w:author="Huawei, HiSilicon" w:date="2023-03-30T11:01:00Z">
              <w:r w:rsidR="007D69ED">
                <w:rPr>
                  <w:rFonts w:eastAsia="等线"/>
                  <w:lang w:eastAsia="zh-CN"/>
                </w:rPr>
                <w:t>when</w:t>
              </w:r>
            </w:ins>
            <w:ins w:id="497" w:author="Huawei, HiSilicon" w:date="2023-03-30T10:56:00Z">
              <w:r>
                <w:rPr>
                  <w:rFonts w:eastAsia="等线"/>
                  <w:lang w:eastAsia="zh-CN"/>
                </w:rPr>
                <w:t xml:space="preserve"> the feature set</w:t>
              </w:r>
            </w:ins>
            <w:ins w:id="498" w:author="Huawei, HiSilicon" w:date="2023-03-30T10:57:00Z">
              <w:r w:rsidR="007D69ED">
                <w:rPr>
                  <w:rFonts w:eastAsia="等线"/>
                  <w:lang w:eastAsia="zh-CN"/>
                </w:rPr>
                <w:t xml:space="preserve">s for </w:t>
              </w:r>
            </w:ins>
            <w:ins w:id="499" w:author="Huawei, HiSilicon" w:date="2023-03-30T11:05:00Z">
              <w:r w:rsidR="007D69ED">
                <w:rPr>
                  <w:rFonts w:eastAsia="等线"/>
                  <w:lang w:eastAsia="zh-CN"/>
                </w:rPr>
                <w:t>different contiguity</w:t>
              </w:r>
            </w:ins>
            <w:ins w:id="500" w:author="Huawei, HiSilicon" w:date="2023-03-30T11:06:00Z">
              <w:r w:rsidR="007D69ED">
                <w:rPr>
                  <w:rFonts w:eastAsia="等线"/>
                  <w:lang w:eastAsia="zh-CN"/>
                </w:rPr>
                <w:t xml:space="preserve"> types</w:t>
              </w:r>
            </w:ins>
            <w:ins w:id="501" w:author="Huawei, HiSilicon" w:date="2023-03-30T10:57:00Z">
              <w:r>
                <w:rPr>
                  <w:rFonts w:eastAsia="等线"/>
                  <w:lang w:eastAsia="zh-CN"/>
                </w:rPr>
                <w:t xml:space="preserve"> are the same.</w:t>
              </w:r>
              <w:r w:rsidR="007D69ED">
                <w:rPr>
                  <w:rFonts w:eastAsia="等线"/>
                  <w:lang w:eastAsia="zh-CN"/>
                </w:rPr>
                <w:t xml:space="preserve"> </w:t>
              </w:r>
            </w:ins>
            <w:ins w:id="502" w:author="Huawei, HiSilicon" w:date="2023-03-30T11:00:00Z">
              <w:r w:rsidR="007D69ED">
                <w:rPr>
                  <w:rFonts w:eastAsia="等线"/>
                  <w:lang w:eastAsia="zh-CN"/>
                </w:rPr>
                <w:t xml:space="preserve">Otherwise, a separate entry is needed. </w:t>
              </w:r>
            </w:ins>
            <w:ins w:id="503" w:author="Huawei, HiSilicon" w:date="2023-03-30T10:57:00Z">
              <w:r w:rsidR="007D69ED">
                <w:rPr>
                  <w:rFonts w:eastAsia="等线"/>
                  <w:lang w:eastAsia="zh-CN"/>
                </w:rPr>
                <w:t>We assume this i</w:t>
              </w:r>
            </w:ins>
            <w:ins w:id="504" w:author="Huawei, HiSilicon" w:date="2023-03-30T10:58:00Z">
              <w:r w:rsidR="007D69ED">
                <w:rPr>
                  <w:rFonts w:eastAsia="等线"/>
                  <w:lang w:eastAsia="zh-CN"/>
                </w:rPr>
                <w:t>s the basic principle for all the cases above with more than one contiguity types</w:t>
              </w:r>
            </w:ins>
            <w:ins w:id="505" w:author="Huawei, HiSilicon" w:date="2023-03-30T10:59:00Z">
              <w:r w:rsidR="007D69ED">
                <w:rPr>
                  <w:rFonts w:eastAsia="等线"/>
                  <w:lang w:eastAsia="zh-CN"/>
                </w:rPr>
                <w:t>, e.g. case 5, 7, 8, 10.</w:t>
              </w:r>
            </w:ins>
          </w:p>
        </w:tc>
      </w:tr>
      <w:tr w:rsidR="00260631" w14:paraId="1BC14BF2" w14:textId="77777777" w:rsidTr="00260631">
        <w:trPr>
          <w:ins w:id="506" w:author="QC(MK)" w:date="2023-03-29T19:31:00Z"/>
        </w:trPr>
        <w:tc>
          <w:tcPr>
            <w:tcW w:w="1021" w:type="dxa"/>
          </w:tcPr>
          <w:p w14:paraId="1DDFEB8E" w14:textId="48A97888" w:rsidR="00260631" w:rsidRDefault="00260631" w:rsidP="009D2BD2">
            <w:pPr>
              <w:rPr>
                <w:ins w:id="507" w:author="QC(MK)" w:date="2023-03-29T19:31:00Z"/>
                <w:rFonts w:eastAsiaTheme="minorEastAsia"/>
                <w:lang w:eastAsia="ja-JP"/>
              </w:rPr>
            </w:pPr>
            <w:ins w:id="508" w:author="CATT" w:date="2023-03-30T14:44:00Z">
              <w:r>
                <w:rPr>
                  <w:rFonts w:eastAsia="等线" w:hint="eastAsia"/>
                  <w:lang w:eastAsia="zh-CN"/>
                </w:rPr>
                <w:t>CATT</w:t>
              </w:r>
            </w:ins>
          </w:p>
        </w:tc>
        <w:tc>
          <w:tcPr>
            <w:tcW w:w="8834" w:type="dxa"/>
          </w:tcPr>
          <w:p w14:paraId="2881E77A" w14:textId="77777777" w:rsidR="00260631" w:rsidRDefault="00260631" w:rsidP="007B7861">
            <w:pPr>
              <w:rPr>
                <w:ins w:id="509" w:author="CATT" w:date="2023-03-30T14:44:00Z"/>
                <w:rFonts w:eastAsia="等线"/>
                <w:lang w:eastAsia="zh-CN"/>
              </w:rPr>
            </w:pPr>
            <w:ins w:id="510" w:author="CATT" w:date="2023-03-30T14:44:00Z">
              <w:r>
                <w:rPr>
                  <w:rFonts w:hint="eastAsia"/>
                  <w:lang w:val="en-US" w:eastAsia="zh-CN"/>
                </w:rPr>
                <w:t xml:space="preserve">Firstly, we think the invalidity of case4 </w:t>
              </w:r>
              <w:r>
                <w:rPr>
                  <w:rFonts w:eastAsia="等线" w:hint="eastAsia"/>
                  <w:lang w:val="en-US" w:eastAsia="zh-CN"/>
                </w:rPr>
                <w:t>n</w:t>
              </w:r>
              <w:r>
                <w:rPr>
                  <w:rFonts w:eastAsiaTheme="minorEastAsia"/>
                  <w:lang w:eastAsia="ja-JP"/>
                </w:rPr>
                <w:t>on-contiguous/</w:t>
              </w:r>
              <w:proofErr w:type="gramStart"/>
              <w:r>
                <w:rPr>
                  <w:rFonts w:eastAsiaTheme="minorEastAsia"/>
                  <w:lang w:eastAsia="ja-JP"/>
                </w:rPr>
                <w:t>Contiguous</w:t>
              </w:r>
              <w:r>
                <w:rPr>
                  <w:rFonts w:eastAsia="等线" w:hint="eastAsia"/>
                  <w:lang w:eastAsia="zh-CN"/>
                </w:rPr>
                <w:t>(</w:t>
              </w:r>
              <w:proofErr w:type="gramEnd"/>
              <w:r>
                <w:rPr>
                  <w:rFonts w:eastAsia="等线" w:hint="eastAsia"/>
                  <w:lang w:eastAsia="zh-CN"/>
                </w:rPr>
                <w:t xml:space="preserve">DL/UL) in </w:t>
              </w:r>
              <w:r w:rsidRPr="007A1203">
                <w:rPr>
                  <w:rFonts w:eastAsia="等线" w:hint="eastAsia"/>
                  <w:b/>
                  <w:lang w:eastAsia="zh-CN"/>
                </w:rPr>
                <w:t>Q</w:t>
              </w:r>
              <w:r>
                <w:rPr>
                  <w:rFonts w:eastAsia="等线" w:hint="eastAsia"/>
                  <w:b/>
                  <w:lang w:eastAsia="zh-CN"/>
                </w:rPr>
                <w:t>2</w:t>
              </w:r>
              <w:r w:rsidRPr="007A1203">
                <w:rPr>
                  <w:rFonts w:eastAsia="等线" w:hint="eastAsia"/>
                  <w:b/>
                  <w:lang w:eastAsia="zh-CN"/>
                </w:rPr>
                <w:t xml:space="preserve"> </w:t>
              </w:r>
              <w:r>
                <w:rPr>
                  <w:rFonts w:eastAsia="等线" w:hint="eastAsia"/>
                  <w:lang w:eastAsia="zh-CN"/>
                </w:rPr>
                <w:t>needs to be confirmed by RAN4.</w:t>
              </w:r>
            </w:ins>
          </w:p>
          <w:p w14:paraId="1A9A06A5" w14:textId="77777777" w:rsidR="00260631" w:rsidRPr="005F00F8" w:rsidRDefault="00260631" w:rsidP="007B7861">
            <w:pPr>
              <w:spacing w:after="0"/>
              <w:rPr>
                <w:ins w:id="511" w:author="CATT" w:date="2023-03-30T14:44:00Z"/>
                <w:rFonts w:ascii="Arial" w:eastAsia="等线" w:hAnsi="Arial" w:cs="Arial"/>
                <w:i/>
                <w:iCs/>
                <w:lang w:val="en-US" w:eastAsia="zh-CN"/>
              </w:rPr>
            </w:pPr>
            <w:ins w:id="512" w:author="CATT" w:date="2023-03-30T14:44:00Z">
              <w:r>
                <w:rPr>
                  <w:rFonts w:eastAsia="等线" w:hint="eastAsia"/>
                  <w:lang w:eastAsia="zh-CN"/>
                </w:rPr>
                <w:t>I</w:t>
              </w:r>
              <w:r w:rsidRPr="005F00F8">
                <w:rPr>
                  <w:rFonts w:eastAsia="等线" w:hint="eastAsia"/>
                  <w:lang w:eastAsia="zh-CN"/>
                </w:rPr>
                <w:t>f case4 in Q2 is invalidity, the bitmap way will</w:t>
              </w:r>
              <w:r w:rsidRPr="007A1203">
                <w:rPr>
                  <w:rFonts w:eastAsia="等线" w:hint="eastAsia"/>
                  <w:lang w:eastAsia="zh-CN"/>
                </w:rPr>
                <w:t xml:space="preserve"> consume 3 bits, the solution in [3] will need UE to report the combination of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w:t>
              </w:r>
              <w:r w:rsidRPr="005F00F8">
                <w:rPr>
                  <w:rFonts w:ascii="Arial" w:eastAsia="等线" w:hAnsi="Arial" w:cs="Arial" w:hint="eastAsia"/>
                  <w:iCs/>
                  <w:lang w:eastAsia="zh-CN"/>
                </w:rPr>
                <w:t xml:space="preserve"> and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-Support-UL</w:t>
              </w:r>
              <w:r w:rsidRPr="005F00F8">
                <w:rPr>
                  <w:rFonts w:ascii="Arial" w:eastAsia="等线" w:hAnsi="Arial" w:cs="Arial" w:hint="eastAsia"/>
                  <w:iCs/>
                  <w:lang w:eastAsia="zh-CN"/>
                </w:rPr>
                <w:t xml:space="preserve">, or either of the two capability, or both absent of the two capability  in a specific case from 1-10, it is less than 3 bits in some case. Hence, </w:t>
              </w:r>
              <w:r w:rsidRPr="005F00F8">
                <w:rPr>
                  <w:rFonts w:eastAsia="等线" w:hint="eastAsia"/>
                  <w:lang w:eastAsia="zh-CN"/>
                </w:rPr>
                <w:t xml:space="preserve">if the </w:t>
              </w:r>
              <w:r w:rsidRPr="005F00F8">
                <w:rPr>
                  <w:rFonts w:eastAsia="等线"/>
                  <w:lang w:eastAsia="zh-CN"/>
                </w:rPr>
                <w:t>majority</w:t>
              </w:r>
              <w:r w:rsidRPr="005F00F8">
                <w:rPr>
                  <w:rFonts w:eastAsia="等线" w:hint="eastAsia"/>
                  <w:lang w:eastAsia="zh-CN"/>
                </w:rPr>
                <w:t xml:space="preserve"> view is to go to solution3 wi</w:t>
              </w:r>
              <w:r w:rsidRPr="007A1203">
                <w:rPr>
                  <w:rFonts w:eastAsia="等线" w:hint="eastAsia"/>
                  <w:lang w:eastAsia="zh-CN"/>
                </w:rPr>
                <w:t xml:space="preserve">th above table, we are fine to this way. But in order to give a clear description of the solution in [3] for different case, it is suggested to clarify the possible supported case or the invalid case in the field of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-Support-UL</w:t>
              </w:r>
              <w:r w:rsidRPr="005F00F8">
                <w:rPr>
                  <w:rFonts w:ascii="Arial" w:eastAsiaTheme="minorEastAsia" w:hAnsi="Arial" w:cs="Arial" w:hint="eastAsia"/>
                  <w:iCs/>
                </w:rPr>
                <w:t xml:space="preserve">, for example, only three types </w:t>
              </w:r>
              <w:proofErr w:type="gramStart"/>
              <w:r w:rsidRPr="005F00F8">
                <w:rPr>
                  <w:rFonts w:ascii="Arial" w:eastAsiaTheme="minorEastAsia" w:hAnsi="Arial" w:cs="Arial" w:hint="eastAsia"/>
                  <w:iCs/>
                </w:rPr>
                <w:t>of  DL</w:t>
              </w:r>
              <w:proofErr w:type="gramEnd"/>
              <w:r w:rsidRPr="005F00F8">
                <w:rPr>
                  <w:rFonts w:ascii="Arial" w:eastAsiaTheme="minorEastAsia" w:hAnsi="Arial" w:cs="Arial" w:hint="eastAsia"/>
                  <w:iCs/>
                </w:rPr>
                <w:t xml:space="preserve">/UL </w:t>
              </w:r>
              <w:r w:rsidRPr="005F00F8">
                <w:rPr>
                  <w:rFonts w:ascii="Arial" w:eastAsiaTheme="minorEastAsia" w:hAnsi="Arial" w:cs="Arial"/>
                  <w:iCs/>
                </w:rPr>
                <w:t>contiguous</w:t>
              </w:r>
              <w:r w:rsidRPr="005F00F8">
                <w:rPr>
                  <w:rFonts w:ascii="Arial" w:eastAsiaTheme="minorEastAsia" w:hAnsi="Arial" w:cs="Arial" w:hint="eastAsia"/>
                  <w:iCs/>
                </w:rPr>
                <w:t xml:space="preserve"> or </w:t>
              </w:r>
              <w:r w:rsidRPr="005F00F8">
                <w:rPr>
                  <w:rFonts w:ascii="Arial" w:eastAsiaTheme="minorEastAsia" w:hAnsi="Arial" w:cs="Arial"/>
                  <w:iCs/>
                </w:rPr>
                <w:t>Non-contiguous</w:t>
              </w:r>
              <w:r w:rsidRPr="005F00F8">
                <w:rPr>
                  <w:rFonts w:ascii="Arial" w:eastAsiaTheme="minorEastAsia" w:hAnsi="Arial" w:cs="Arial" w:hint="eastAsia"/>
                  <w:iCs/>
                </w:rPr>
                <w:t xml:space="preserve"> </w:t>
              </w:r>
              <w:r>
                <w:rPr>
                  <w:rFonts w:ascii="Arial" w:eastAsiaTheme="minorEastAsia" w:hAnsi="Arial" w:cs="Arial" w:hint="eastAsia"/>
                  <w:iCs/>
                </w:rPr>
                <w:t>i</w:t>
              </w:r>
              <w:r>
                <w:rPr>
                  <w:rFonts w:ascii="Arial" w:eastAsia="等线" w:hAnsi="Arial" w:cs="Arial" w:hint="eastAsia"/>
                  <w:iCs/>
                  <w:lang w:eastAsia="zh-CN"/>
                </w:rPr>
                <w:t>s</w:t>
              </w:r>
              <w:r w:rsidRPr="005F00F8">
                <w:rPr>
                  <w:rFonts w:ascii="Arial" w:eastAsiaTheme="minorEastAsia" w:hAnsi="Arial" w:cs="Arial" w:hint="eastAsia"/>
                  <w:iCs/>
                </w:rPr>
                <w:t xml:space="preserve"> </w:t>
              </w:r>
              <w:r w:rsidRPr="005F00F8">
                <w:rPr>
                  <w:rFonts w:ascii="Arial" w:eastAsia="等线" w:hAnsi="Arial" w:cs="Arial" w:hint="eastAsia"/>
                  <w:iCs/>
                  <w:lang w:eastAsia="zh-CN"/>
                </w:rPr>
                <w:t xml:space="preserve">supported in case 10 if </w:t>
              </w:r>
              <w:proofErr w:type="spellStart"/>
              <w:r w:rsidRPr="005F00F8">
                <w:rPr>
                  <w:lang w:val="en-US" w:eastAsia="zh-CN"/>
                </w:rPr>
                <w:t>intraBandENDC</w:t>
              </w:r>
              <w:proofErr w:type="spellEnd"/>
              <w:r w:rsidRPr="005F00F8">
                <w:rPr>
                  <w:lang w:val="en-US" w:eastAsia="zh-CN"/>
                </w:rPr>
                <w:t>-Support</w:t>
              </w:r>
              <w:r w:rsidRPr="005F00F8">
                <w:rPr>
                  <w:rFonts w:hint="eastAsia"/>
                  <w:lang w:val="en-US" w:eastAsia="zh-CN"/>
                </w:rPr>
                <w:t xml:space="preserve"> is set as both</w:t>
              </w:r>
              <w:r w:rsidRPr="005F00F8">
                <w:rPr>
                  <w:rFonts w:ascii="Arial" w:eastAsia="等线" w:hAnsi="Arial" w:cs="Arial" w:hint="eastAsia"/>
                  <w:iCs/>
                  <w:lang w:eastAsia="zh-CN"/>
                </w:rPr>
                <w:t xml:space="preserve">, which could help network understand the case clearly. </w:t>
              </w:r>
            </w:ins>
          </w:p>
          <w:p w14:paraId="325C58A4" w14:textId="77777777" w:rsidR="00260631" w:rsidRDefault="00260631" w:rsidP="009D2BD2">
            <w:pPr>
              <w:rPr>
                <w:ins w:id="513" w:author="QC(MK)" w:date="2023-03-29T19:31:00Z"/>
                <w:rFonts w:eastAsiaTheme="minorEastAsia"/>
                <w:lang w:eastAsia="ja-JP"/>
              </w:rPr>
            </w:pPr>
            <w:bookmarkStart w:id="514" w:name="_GoBack"/>
            <w:bookmarkEnd w:id="514"/>
          </w:p>
        </w:tc>
      </w:tr>
      <w:tr w:rsidR="00C862A6" w14:paraId="320649C0" w14:textId="77777777" w:rsidTr="00260631">
        <w:trPr>
          <w:ins w:id="515" w:author="QC(MK)" w:date="2023-03-29T19:31:00Z"/>
        </w:trPr>
        <w:tc>
          <w:tcPr>
            <w:tcW w:w="1021" w:type="dxa"/>
          </w:tcPr>
          <w:p w14:paraId="618B3783" w14:textId="77777777" w:rsidR="00C862A6" w:rsidRDefault="00C862A6" w:rsidP="009D2BD2">
            <w:pPr>
              <w:rPr>
                <w:ins w:id="516" w:author="QC(MK)" w:date="2023-03-29T19:31:00Z"/>
                <w:rFonts w:eastAsiaTheme="minorEastAsia"/>
                <w:lang w:eastAsia="ja-JP"/>
              </w:rPr>
            </w:pPr>
          </w:p>
        </w:tc>
        <w:tc>
          <w:tcPr>
            <w:tcW w:w="8834" w:type="dxa"/>
          </w:tcPr>
          <w:p w14:paraId="34DD8A10" w14:textId="77777777" w:rsidR="00C862A6" w:rsidRDefault="00C862A6" w:rsidP="009D2BD2">
            <w:pPr>
              <w:rPr>
                <w:ins w:id="517" w:author="QC(MK)" w:date="2023-03-29T19:31:00Z"/>
                <w:rFonts w:eastAsiaTheme="minorEastAsia"/>
                <w:lang w:eastAsia="ja-JP"/>
              </w:rPr>
            </w:pPr>
          </w:p>
        </w:tc>
      </w:tr>
      <w:tr w:rsidR="00C862A6" w14:paraId="0124AB2F" w14:textId="77777777" w:rsidTr="00260631">
        <w:trPr>
          <w:ins w:id="518" w:author="QC(MK)" w:date="2023-03-29T19:31:00Z"/>
        </w:trPr>
        <w:tc>
          <w:tcPr>
            <w:tcW w:w="1021" w:type="dxa"/>
          </w:tcPr>
          <w:p w14:paraId="36481E98" w14:textId="77777777" w:rsidR="00C862A6" w:rsidRDefault="00C862A6" w:rsidP="009D2BD2">
            <w:pPr>
              <w:rPr>
                <w:ins w:id="519" w:author="QC(MK)" w:date="2023-03-29T19:31:00Z"/>
                <w:rFonts w:eastAsiaTheme="minorEastAsia"/>
                <w:lang w:eastAsia="ja-JP"/>
              </w:rPr>
            </w:pPr>
          </w:p>
        </w:tc>
        <w:tc>
          <w:tcPr>
            <w:tcW w:w="8834" w:type="dxa"/>
          </w:tcPr>
          <w:p w14:paraId="07CA90E1" w14:textId="77777777" w:rsidR="00C862A6" w:rsidRDefault="00C862A6" w:rsidP="009D2BD2">
            <w:pPr>
              <w:rPr>
                <w:ins w:id="520" w:author="QC(MK)" w:date="2023-03-29T19:31:00Z"/>
                <w:rFonts w:eastAsiaTheme="minorEastAsia"/>
                <w:lang w:eastAsia="ja-JP"/>
              </w:rPr>
            </w:pPr>
          </w:p>
        </w:tc>
      </w:tr>
      <w:tr w:rsidR="00C862A6" w14:paraId="2EB1DBE6" w14:textId="77777777" w:rsidTr="00260631">
        <w:trPr>
          <w:ins w:id="521" w:author="QC(MK)" w:date="2023-03-29T19:31:00Z"/>
        </w:trPr>
        <w:tc>
          <w:tcPr>
            <w:tcW w:w="1021" w:type="dxa"/>
          </w:tcPr>
          <w:p w14:paraId="76C7DA53" w14:textId="77777777" w:rsidR="00C862A6" w:rsidRDefault="00C862A6" w:rsidP="009D2BD2">
            <w:pPr>
              <w:rPr>
                <w:ins w:id="522" w:author="QC(MK)" w:date="2023-03-29T19:31:00Z"/>
                <w:rFonts w:eastAsiaTheme="minorEastAsia"/>
                <w:lang w:eastAsia="ja-JP"/>
              </w:rPr>
            </w:pPr>
          </w:p>
        </w:tc>
        <w:tc>
          <w:tcPr>
            <w:tcW w:w="8834" w:type="dxa"/>
          </w:tcPr>
          <w:p w14:paraId="6C0FA174" w14:textId="77777777" w:rsidR="00C862A6" w:rsidRDefault="00C862A6" w:rsidP="009D2BD2">
            <w:pPr>
              <w:rPr>
                <w:ins w:id="523" w:author="QC(MK)" w:date="2023-03-29T19:31:00Z"/>
                <w:rFonts w:eastAsiaTheme="minorEastAsia"/>
                <w:lang w:eastAsia="ja-JP"/>
              </w:rPr>
            </w:pPr>
          </w:p>
        </w:tc>
      </w:tr>
      <w:tr w:rsidR="00C862A6" w14:paraId="423B58E2" w14:textId="77777777" w:rsidTr="00260631">
        <w:trPr>
          <w:ins w:id="524" w:author="QC(MK)" w:date="2023-03-29T19:31:00Z"/>
        </w:trPr>
        <w:tc>
          <w:tcPr>
            <w:tcW w:w="1021" w:type="dxa"/>
          </w:tcPr>
          <w:p w14:paraId="784DCAA9" w14:textId="77777777" w:rsidR="00C862A6" w:rsidRDefault="00C862A6" w:rsidP="009D2BD2">
            <w:pPr>
              <w:rPr>
                <w:ins w:id="525" w:author="QC(MK)" w:date="2023-03-29T19:31:00Z"/>
                <w:rFonts w:eastAsiaTheme="minorEastAsia"/>
                <w:lang w:eastAsia="ja-JP"/>
              </w:rPr>
            </w:pPr>
          </w:p>
        </w:tc>
        <w:tc>
          <w:tcPr>
            <w:tcW w:w="8834" w:type="dxa"/>
          </w:tcPr>
          <w:p w14:paraId="5B64B9DE" w14:textId="77777777" w:rsidR="00C862A6" w:rsidRDefault="00C862A6" w:rsidP="009D2BD2">
            <w:pPr>
              <w:rPr>
                <w:ins w:id="526" w:author="QC(MK)" w:date="2023-03-29T19:31:00Z"/>
                <w:rFonts w:eastAsiaTheme="minorEastAsia"/>
                <w:lang w:eastAsia="ja-JP"/>
              </w:rPr>
            </w:pPr>
          </w:p>
        </w:tc>
      </w:tr>
      <w:tr w:rsidR="00C862A6" w14:paraId="140D13B8" w14:textId="77777777" w:rsidTr="00260631">
        <w:trPr>
          <w:ins w:id="527" w:author="QC(MK)" w:date="2023-03-29T19:31:00Z"/>
        </w:trPr>
        <w:tc>
          <w:tcPr>
            <w:tcW w:w="1021" w:type="dxa"/>
          </w:tcPr>
          <w:p w14:paraId="79CDAAC4" w14:textId="77777777" w:rsidR="00C862A6" w:rsidRDefault="00C862A6" w:rsidP="009D2BD2">
            <w:pPr>
              <w:rPr>
                <w:ins w:id="528" w:author="QC(MK)" w:date="2023-03-29T19:31:00Z"/>
                <w:rFonts w:eastAsiaTheme="minorEastAsia"/>
                <w:lang w:eastAsia="ja-JP"/>
              </w:rPr>
            </w:pPr>
          </w:p>
        </w:tc>
        <w:tc>
          <w:tcPr>
            <w:tcW w:w="8834" w:type="dxa"/>
          </w:tcPr>
          <w:p w14:paraId="621D2B25" w14:textId="77777777" w:rsidR="00C862A6" w:rsidRDefault="00C862A6" w:rsidP="009D2BD2">
            <w:pPr>
              <w:rPr>
                <w:ins w:id="529" w:author="QC(MK)" w:date="2023-03-29T19:31:00Z"/>
                <w:rFonts w:eastAsiaTheme="minorEastAsia"/>
                <w:lang w:eastAsia="ja-JP"/>
              </w:rPr>
            </w:pPr>
          </w:p>
        </w:tc>
      </w:tr>
      <w:tr w:rsidR="00C862A6" w14:paraId="74871AC6" w14:textId="77777777" w:rsidTr="00260631">
        <w:trPr>
          <w:ins w:id="530" w:author="QC(MK)" w:date="2023-03-29T19:31:00Z"/>
        </w:trPr>
        <w:tc>
          <w:tcPr>
            <w:tcW w:w="1021" w:type="dxa"/>
          </w:tcPr>
          <w:p w14:paraId="54BA3530" w14:textId="77777777" w:rsidR="00C862A6" w:rsidRDefault="00C862A6" w:rsidP="009D2BD2">
            <w:pPr>
              <w:rPr>
                <w:ins w:id="531" w:author="QC(MK)" w:date="2023-03-29T19:31:00Z"/>
                <w:rFonts w:eastAsiaTheme="minorEastAsia"/>
                <w:lang w:eastAsia="ja-JP"/>
              </w:rPr>
            </w:pPr>
          </w:p>
        </w:tc>
        <w:tc>
          <w:tcPr>
            <w:tcW w:w="8834" w:type="dxa"/>
          </w:tcPr>
          <w:p w14:paraId="069746E3" w14:textId="77777777" w:rsidR="00C862A6" w:rsidRDefault="00C862A6" w:rsidP="009D2BD2">
            <w:pPr>
              <w:rPr>
                <w:ins w:id="532" w:author="QC(MK)" w:date="2023-03-29T19:31:00Z"/>
                <w:rFonts w:eastAsiaTheme="minorEastAsia"/>
                <w:i/>
                <w:iCs/>
                <w:lang w:eastAsia="ja-JP"/>
              </w:rPr>
            </w:pPr>
          </w:p>
        </w:tc>
      </w:tr>
    </w:tbl>
    <w:p w14:paraId="37087F06" w14:textId="77777777" w:rsidR="00983769" w:rsidRPr="004B2267" w:rsidRDefault="00983769">
      <w:pPr>
        <w:ind w:leftChars="10" w:left="20"/>
        <w:rPr>
          <w:rFonts w:eastAsiaTheme="minorEastAsia"/>
          <w:sz w:val="22"/>
          <w:szCs w:val="22"/>
          <w:lang w:eastAsia="ja-JP"/>
          <w:rPrChange w:id="533" w:author="QC(MK)" w:date="2023-03-29T19:19:00Z">
            <w:rPr>
              <w:rFonts w:eastAsiaTheme="minorEastAsia"/>
              <w:lang w:eastAsia="ja-JP"/>
            </w:rPr>
          </w:rPrChange>
        </w:rPr>
      </w:pPr>
    </w:p>
    <w:p w14:paraId="3AC55636" w14:textId="77777777" w:rsidR="00710E6D" w:rsidRDefault="001409CC">
      <w:pPr>
        <w:pStyle w:val="afe"/>
        <w:keepNext/>
        <w:keepLines/>
        <w:numPr>
          <w:ilvl w:val="1"/>
          <w:numId w:val="12"/>
        </w:numPr>
        <w:spacing w:before="180" w:line="257" w:lineRule="auto"/>
        <w:outlineLvl w:val="1"/>
        <w:rPr>
          <w:rFonts w:ascii="Arial" w:hAnsi="Arial"/>
          <w:sz w:val="28"/>
        </w:rPr>
      </w:pPr>
      <w:r>
        <w:rPr>
          <w:rFonts w:ascii="Arial" w:hAnsi="Arial"/>
          <w:sz w:val="28"/>
        </w:rPr>
        <w:t>LS to RAN4</w:t>
      </w:r>
    </w:p>
    <w:p w14:paraId="3F8923EB" w14:textId="77777777" w:rsidR="00710E6D" w:rsidRPr="004B2267" w:rsidRDefault="001409CC">
      <w:pPr>
        <w:ind w:leftChars="10" w:left="20"/>
        <w:rPr>
          <w:rFonts w:eastAsiaTheme="minorEastAsia"/>
          <w:sz w:val="22"/>
          <w:szCs w:val="22"/>
          <w:lang w:eastAsia="ja-JP"/>
          <w:rPrChange w:id="534" w:author="QC(MK)" w:date="2023-03-29T19:19:00Z">
            <w:rPr>
              <w:rFonts w:eastAsiaTheme="minorEastAsia"/>
              <w:lang w:eastAsia="ja-JP"/>
            </w:rPr>
          </w:rPrChange>
        </w:rPr>
      </w:pPr>
      <w:r w:rsidRPr="004B2267">
        <w:rPr>
          <w:rFonts w:eastAsiaTheme="minorEastAsia"/>
          <w:sz w:val="22"/>
          <w:szCs w:val="22"/>
          <w:lang w:eastAsia="ja-JP"/>
          <w:rPrChange w:id="535" w:author="QC(MK)" w:date="2023-03-29T19:19:00Z">
            <w:rPr>
              <w:rFonts w:eastAsiaTheme="minorEastAsia"/>
              <w:lang w:eastAsia="ja-JP"/>
            </w:rPr>
          </w:rPrChange>
        </w:rPr>
        <w:t>TBD</w:t>
      </w:r>
    </w:p>
    <w:p w14:paraId="0B33C118" w14:textId="77777777" w:rsidR="00710E6D" w:rsidRDefault="001409CC">
      <w:pPr>
        <w:pStyle w:val="1"/>
        <w:numPr>
          <w:ilvl w:val="0"/>
          <w:numId w:val="12"/>
        </w:numPr>
        <w:rPr>
          <w:rFonts w:eastAsia="宋体" w:cs="Arial"/>
          <w:lang w:eastAsia="zh-CN"/>
        </w:rPr>
      </w:pPr>
      <w:r>
        <w:rPr>
          <w:rFonts w:eastAsia="宋体" w:cs="Arial"/>
          <w:lang w:eastAsia="zh-CN"/>
        </w:rPr>
        <w:t>Conclusion</w:t>
      </w:r>
    </w:p>
    <w:p w14:paraId="5B837D93" w14:textId="77777777" w:rsidR="00710E6D" w:rsidRDefault="001409CC">
      <w:pPr>
        <w:spacing w:beforeLines="50" w:before="120" w:after="120"/>
        <w:ind w:left="1443" w:hangingChars="656" w:hanging="1443"/>
        <w:rPr>
          <w:rFonts w:eastAsiaTheme="minorEastAsia"/>
          <w:sz w:val="22"/>
          <w:szCs w:val="22"/>
          <w:lang w:eastAsia="ja-JP"/>
        </w:rPr>
      </w:pPr>
      <w:proofErr w:type="spellStart"/>
      <w:r>
        <w:rPr>
          <w:rFonts w:eastAsiaTheme="minorEastAsia"/>
          <w:bCs/>
          <w:sz w:val="22"/>
          <w:szCs w:val="22"/>
          <w:lang w:eastAsia="ja-JP"/>
        </w:rPr>
        <w:t>xxxxxx</w:t>
      </w:r>
      <w:proofErr w:type="spellEnd"/>
    </w:p>
    <w:p w14:paraId="5E7551A8" w14:textId="77777777" w:rsidR="00710E6D" w:rsidRDefault="001409CC">
      <w:pPr>
        <w:pStyle w:val="1"/>
        <w:rPr>
          <w:rFonts w:eastAsia="宋体" w:cs="Arial"/>
          <w:lang w:eastAsia="zh-CN"/>
        </w:rPr>
      </w:pPr>
      <w:r>
        <w:rPr>
          <w:rFonts w:eastAsia="宋体" w:cs="Arial"/>
          <w:lang w:eastAsia="zh-CN"/>
        </w:rPr>
        <w:t>References</w:t>
      </w:r>
    </w:p>
    <w:p w14:paraId="55CA9164" w14:textId="77777777" w:rsidR="00710E6D" w:rsidRDefault="001409CC">
      <w:pPr>
        <w:rPr>
          <w:sz w:val="22"/>
          <w:szCs w:val="22"/>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hyperlink r:id="rId14" w:history="1">
        <w:r>
          <w:rPr>
            <w:rStyle w:val="cf01"/>
            <w:rFonts w:ascii="Times New Roman" w:hAnsi="Times New Roman" w:cs="Times New Roman"/>
            <w:color w:val="0000FF"/>
            <w:sz w:val="22"/>
            <w:szCs w:val="22"/>
            <w:u w:val="single"/>
          </w:rPr>
          <w:t>R2-2300060</w:t>
        </w:r>
      </w:hyperlink>
      <w:r>
        <w:rPr>
          <w:sz w:val="22"/>
          <w:szCs w:val="22"/>
        </w:rPr>
        <w:tab/>
      </w:r>
      <w:r>
        <w:rPr>
          <w:sz w:val="22"/>
          <w:szCs w:val="22"/>
        </w:rPr>
        <w:tab/>
        <w:t xml:space="preserve">LS on </w:t>
      </w:r>
      <w:proofErr w:type="spellStart"/>
      <w:r>
        <w:rPr>
          <w:sz w:val="22"/>
          <w:szCs w:val="22"/>
        </w:rPr>
        <w:t>intraBandENDC</w:t>
      </w:r>
      <w:proofErr w:type="spellEnd"/>
      <w:r>
        <w:rPr>
          <w:sz w:val="22"/>
          <w:szCs w:val="22"/>
        </w:rPr>
        <w:t>-Support</w:t>
      </w:r>
      <w:r>
        <w:rPr>
          <w:sz w:val="22"/>
          <w:szCs w:val="22"/>
        </w:rPr>
        <w:tab/>
      </w:r>
      <w:r>
        <w:rPr>
          <w:sz w:val="22"/>
          <w:szCs w:val="22"/>
        </w:rPr>
        <w:tab/>
        <w:t>RAN4</w:t>
      </w:r>
    </w:p>
    <w:p w14:paraId="573890BA" w14:textId="3B75FC5F" w:rsidR="00710E6D" w:rsidRDefault="001409CC">
      <w:pPr>
        <w:rPr>
          <w:ins w:id="536" w:author="QC(MK)" w:date="2023-03-29T19:33:00Z"/>
          <w:sz w:val="22"/>
          <w:szCs w:val="22"/>
          <w:lang w:val="en-US"/>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5" w:history="1">
        <w:r>
          <w:rPr>
            <w:rStyle w:val="af6"/>
            <w:sz w:val="22"/>
            <w:szCs w:val="22"/>
          </w:rPr>
          <w:t>R2-2300142</w:t>
        </w:r>
      </w:hyperlink>
      <w:r>
        <w:rPr>
          <w:sz w:val="22"/>
          <w:szCs w:val="22"/>
          <w:lang w:val="en-US"/>
        </w:rPr>
        <w:tab/>
      </w:r>
      <w:r>
        <w:rPr>
          <w:sz w:val="22"/>
          <w:szCs w:val="22"/>
          <w:lang w:val="en-US"/>
        </w:rPr>
        <w:tab/>
        <w:t>Discussion on UE capability ‘</w:t>
      </w:r>
      <w:proofErr w:type="spellStart"/>
      <w:r>
        <w:rPr>
          <w:sz w:val="22"/>
          <w:szCs w:val="22"/>
          <w:lang w:val="en-US"/>
        </w:rPr>
        <w:t>intraBandENDC</w:t>
      </w:r>
      <w:proofErr w:type="spellEnd"/>
      <w:r>
        <w:rPr>
          <w:sz w:val="22"/>
          <w:szCs w:val="22"/>
          <w:lang w:val="en-US"/>
        </w:rPr>
        <w:t>-Support’</w:t>
      </w:r>
      <w:r>
        <w:rPr>
          <w:sz w:val="22"/>
          <w:szCs w:val="22"/>
          <w:lang w:val="en-US"/>
        </w:rPr>
        <w:tab/>
      </w:r>
      <w:r>
        <w:rPr>
          <w:sz w:val="22"/>
          <w:szCs w:val="22"/>
          <w:lang w:val="en-US"/>
        </w:rPr>
        <w:tab/>
        <w:t>Qualcomm Incorporated</w:t>
      </w:r>
    </w:p>
    <w:p w14:paraId="385F8EDF" w14:textId="660BBAB7" w:rsidR="001C6B5D" w:rsidRPr="001C6B5D" w:rsidRDefault="001C6B5D">
      <w:pPr>
        <w:rPr>
          <w:rFonts w:eastAsiaTheme="minorEastAsia"/>
          <w:sz w:val="22"/>
          <w:szCs w:val="22"/>
          <w:lang w:eastAsia="ja-JP"/>
        </w:rPr>
      </w:pPr>
      <w:ins w:id="537" w:author="QC(MK)" w:date="2023-03-29T19:33:00Z">
        <w:r w:rsidRPr="001C6B5D">
          <w:rPr>
            <w:rFonts w:eastAsiaTheme="minorEastAsia" w:hint="eastAsia"/>
            <w:sz w:val="22"/>
            <w:szCs w:val="22"/>
            <w:lang w:val="en-US" w:eastAsia="ja-JP"/>
          </w:rPr>
          <w:t>[</w:t>
        </w:r>
        <w:r w:rsidRPr="001C6B5D">
          <w:rPr>
            <w:rFonts w:eastAsiaTheme="minorEastAsia"/>
            <w:sz w:val="22"/>
            <w:szCs w:val="22"/>
            <w:lang w:val="en-US" w:eastAsia="ja-JP"/>
          </w:rPr>
          <w:t>3]</w:t>
        </w:r>
        <w:r w:rsidRPr="001C6B5D">
          <w:rPr>
            <w:rFonts w:eastAsiaTheme="minorEastAsia"/>
            <w:sz w:val="22"/>
            <w:szCs w:val="22"/>
            <w:lang w:val="en-US" w:eastAsia="ja-JP"/>
          </w:rPr>
          <w:tab/>
        </w:r>
        <w:r w:rsidRPr="001C6B5D">
          <w:rPr>
            <w:rFonts w:eastAsiaTheme="minorEastAsia"/>
            <w:sz w:val="22"/>
            <w:szCs w:val="22"/>
            <w:lang w:val="en-US" w:eastAsia="ja-JP"/>
          </w:rPr>
          <w:tab/>
        </w:r>
        <w:r w:rsidRPr="001C6B5D">
          <w:rPr>
            <w:sz w:val="22"/>
            <w:szCs w:val="22"/>
            <w:rPrChange w:id="538" w:author="QC(MK)" w:date="2023-03-29T19:33:00Z">
              <w:rPr>
                <w:rStyle w:val="af6"/>
              </w:rPr>
            </w:rPrChange>
          </w:rPr>
          <w:fldChar w:fldCharType="begin"/>
        </w:r>
        <w:r w:rsidRPr="001C6B5D">
          <w:rPr>
            <w:sz w:val="22"/>
            <w:szCs w:val="22"/>
            <w:rPrChange w:id="539" w:author="QC(MK)" w:date="2023-03-29T19:33:00Z">
              <w:rPr/>
            </w:rPrChange>
          </w:rPr>
          <w:instrText>HYPERLINK "http://www.3gpp.org/ftp/tsg_ran/WG2_RL2/TSGR2_121/Docs/R2-2301611.zip"</w:instrText>
        </w:r>
        <w:r w:rsidRPr="001C6B5D">
          <w:rPr>
            <w:sz w:val="22"/>
            <w:szCs w:val="22"/>
            <w:rPrChange w:id="540" w:author="QC(MK)" w:date="2023-03-29T19:33:00Z">
              <w:rPr>
                <w:rStyle w:val="af6"/>
              </w:rPr>
            </w:rPrChange>
          </w:rPr>
          <w:fldChar w:fldCharType="separate"/>
        </w:r>
        <w:r w:rsidRPr="001C6B5D">
          <w:rPr>
            <w:rStyle w:val="af6"/>
            <w:sz w:val="22"/>
            <w:szCs w:val="22"/>
            <w:rPrChange w:id="541" w:author="QC(MK)" w:date="2023-03-29T19:33:00Z">
              <w:rPr>
                <w:rStyle w:val="af6"/>
              </w:rPr>
            </w:rPrChange>
          </w:rPr>
          <w:t>R2-2301611</w:t>
        </w:r>
        <w:r w:rsidRPr="001C6B5D">
          <w:rPr>
            <w:rStyle w:val="af6"/>
            <w:sz w:val="22"/>
            <w:szCs w:val="22"/>
            <w:rPrChange w:id="542" w:author="QC(MK)" w:date="2023-03-29T19:33:00Z">
              <w:rPr>
                <w:rStyle w:val="af6"/>
              </w:rPr>
            </w:rPrChange>
          </w:rPr>
          <w:fldChar w:fldCharType="end"/>
        </w:r>
        <w:r w:rsidRPr="001C6B5D">
          <w:rPr>
            <w:rStyle w:val="af6"/>
            <w:sz w:val="22"/>
            <w:szCs w:val="22"/>
            <w:rPrChange w:id="543" w:author="QC(MK)" w:date="2023-03-29T19:33:00Z">
              <w:rPr>
                <w:rStyle w:val="af6"/>
              </w:rPr>
            </w:rPrChange>
          </w:rPr>
          <w:tab/>
        </w:r>
        <w:r w:rsidRPr="001C6B5D">
          <w:rPr>
            <w:rStyle w:val="af6"/>
            <w:sz w:val="22"/>
            <w:szCs w:val="22"/>
            <w:rPrChange w:id="544" w:author="QC(MK)" w:date="2023-03-29T19:33:00Z">
              <w:rPr>
                <w:rStyle w:val="af6"/>
              </w:rPr>
            </w:rPrChange>
          </w:rPr>
          <w:tab/>
        </w:r>
        <w:r w:rsidR="003C745D" w:rsidRPr="003C745D">
          <w:rPr>
            <w:rStyle w:val="af6"/>
            <w:sz w:val="22"/>
            <w:szCs w:val="22"/>
          </w:rPr>
          <w:t>Discussion on intra-band EN-DC combination</w:t>
        </w:r>
        <w:r w:rsidR="003C745D">
          <w:rPr>
            <w:rStyle w:val="af6"/>
            <w:sz w:val="22"/>
            <w:szCs w:val="22"/>
          </w:rPr>
          <w:tab/>
        </w:r>
        <w:r w:rsidR="003C745D">
          <w:rPr>
            <w:rStyle w:val="af6"/>
            <w:sz w:val="22"/>
            <w:szCs w:val="22"/>
          </w:rPr>
          <w:tab/>
        </w:r>
        <w:r w:rsidR="003C745D">
          <w:rPr>
            <w:rStyle w:val="af6"/>
            <w:sz w:val="22"/>
            <w:szCs w:val="22"/>
          </w:rPr>
          <w:tab/>
        </w:r>
        <w:r w:rsidR="003C745D">
          <w:rPr>
            <w:rStyle w:val="af6"/>
            <w:sz w:val="22"/>
            <w:szCs w:val="22"/>
          </w:rPr>
          <w:tab/>
        </w:r>
        <w:r w:rsidR="003C745D">
          <w:rPr>
            <w:rStyle w:val="af6"/>
            <w:sz w:val="22"/>
            <w:szCs w:val="22"/>
          </w:rPr>
          <w:tab/>
        </w:r>
        <w:r w:rsidR="003C745D" w:rsidRPr="003C745D">
          <w:rPr>
            <w:rStyle w:val="af6"/>
            <w:sz w:val="22"/>
            <w:szCs w:val="22"/>
          </w:rPr>
          <w:t>Huawei, HiSilicon</w:t>
        </w:r>
      </w:ins>
    </w:p>
    <w:sectPr w:rsidR="001C6B5D" w:rsidRPr="001C6B5D">
      <w:footerReference w:type="default" r:id="rId16"/>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QC(MK)" w:date="2023-03-21T19:38:00Z" w:initials="QC">
    <w:p w14:paraId="41BB5AF1" w14:textId="77777777" w:rsidR="00710E6D" w:rsidRDefault="001409CC">
      <w:pPr>
        <w:pStyle w:val="a9"/>
      </w:pPr>
      <w:r>
        <w:t xml:space="preserve">Case 3 in </w:t>
      </w:r>
      <w:hyperlink r:id="rId1" w:history="1">
        <w:r>
          <w:rPr>
            <w:rStyle w:val="af6"/>
            <w:lang w:val="en-GB" w:eastAsia="en-US"/>
          </w:rPr>
          <w:t>R2-2300060</w:t>
        </w:r>
      </w:hyperlink>
      <w:r>
        <w:t xml:space="preserve"> [1]</w:t>
      </w:r>
    </w:p>
  </w:comment>
  <w:comment w:id="7" w:author="QC(MK)" w:date="2023-03-21T19:38:00Z" w:initials="QC">
    <w:p w14:paraId="01EB26E9" w14:textId="77777777" w:rsidR="00710E6D" w:rsidRDefault="001409CC">
      <w:pPr>
        <w:pStyle w:val="a9"/>
      </w:pPr>
      <w:r>
        <w:t xml:space="preserve">Case 4 in </w:t>
      </w:r>
      <w:hyperlink r:id="rId2" w:history="1">
        <w:r>
          <w:rPr>
            <w:rStyle w:val="af6"/>
            <w:lang w:val="en-GB" w:eastAsia="en-US"/>
          </w:rPr>
          <w:t>R2-2300060</w:t>
        </w:r>
      </w:hyperlink>
      <w:r>
        <w:t xml:space="preserve"> [1]</w:t>
      </w:r>
    </w:p>
  </w:comment>
  <w:comment w:id="48" w:author="QC(MK)" w:date="2023-03-21T19:38:00Z" w:initials="QC">
    <w:p w14:paraId="1D7F4EC3" w14:textId="77777777" w:rsidR="00665BCC" w:rsidRDefault="00665BCC">
      <w:pPr>
        <w:pStyle w:val="a9"/>
      </w:pPr>
      <w:r>
        <w:rPr>
          <w:rStyle w:val="af7"/>
        </w:rPr>
        <w:annotationRef/>
      </w:r>
      <w:r>
        <w:t xml:space="preserve">Case 3 in </w:t>
      </w:r>
      <w:hyperlink r:id="rId3" w:history="1">
        <w:r>
          <w:rPr>
            <w:rStyle w:val="af6"/>
          </w:rPr>
          <w:t>R2-2300060</w:t>
        </w:r>
      </w:hyperlink>
      <w:r>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BB5AF1" w15:done="0"/>
  <w15:commentEx w15:paraId="01EB26E9" w15:done="0"/>
  <w15:commentEx w15:paraId="1D7F4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762A" w16cex:dateUtc="2023-03-2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B5AF1" w16cid:durableId="27CC7565"/>
  <w16cid:commentId w16cid:paraId="01EB26E9" w16cid:durableId="27CC7566"/>
  <w16cid:commentId w16cid:paraId="1D7F4EC3" w16cid:durableId="27CC76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BD2AD" w14:textId="77777777" w:rsidR="00C01DCF" w:rsidRDefault="00C01DCF">
      <w:pPr>
        <w:spacing w:after="0"/>
      </w:pPr>
      <w:r>
        <w:separator/>
      </w:r>
    </w:p>
  </w:endnote>
  <w:endnote w:type="continuationSeparator" w:id="0">
    <w:p w14:paraId="700D7DEE" w14:textId="77777777" w:rsidR="00C01DCF" w:rsidRDefault="00C01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FF043" w14:textId="77777777" w:rsidR="00710E6D" w:rsidRDefault="001409CC">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F2476" w14:textId="77777777" w:rsidR="00C01DCF" w:rsidRDefault="00C01DCF">
      <w:pPr>
        <w:spacing w:after="0"/>
      </w:pPr>
      <w:r>
        <w:separator/>
      </w:r>
    </w:p>
  </w:footnote>
  <w:footnote w:type="continuationSeparator" w:id="0">
    <w:p w14:paraId="03F79C57" w14:textId="77777777" w:rsidR="00C01DCF" w:rsidRDefault="00C01D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pStyle w:val="4"/>
      <w:lvlText w:val="%1&gt;"/>
      <w:lvlJc w:val="left"/>
    </w:lvl>
  </w:abstractNum>
  <w:abstractNum w:abstractNumId="1">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nsid w:val="FFFFFF88"/>
    <w:multiLevelType w:val="singleLevel"/>
    <w:tmpl w:val="FFFFFF88"/>
    <w:lvl w:ilvl="0">
      <w:start w:val="1"/>
      <w:numFmt w:val="decimal"/>
      <w:pStyle w:val="2"/>
      <w:lvlText w:val="%1."/>
      <w:lvlJc w:val="left"/>
      <w:pPr>
        <w:tabs>
          <w:tab w:val="left" w:pos="360"/>
        </w:tabs>
        <w:ind w:left="360" w:hanging="360"/>
      </w:pPr>
    </w:lvl>
  </w:abstractNum>
  <w:abstractNum w:abstractNumId="4">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7E313BC"/>
    <w:multiLevelType w:val="singleLevel"/>
    <w:tmpl w:val="47E313BC"/>
    <w:lvl w:ilvl="0">
      <w:start w:val="1"/>
      <w:numFmt w:val="decimal"/>
      <w:pStyle w:val="a"/>
      <w:lvlText w:val="%1&gt;"/>
      <w:lvlJc w:val="left"/>
    </w:lvl>
  </w:abstractNum>
  <w:abstractNum w:abstractNumId="12">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9">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9"/>
  </w:num>
  <w:num w:numId="7">
    <w:abstractNumId w:val="0"/>
  </w:num>
  <w:num w:numId="8">
    <w:abstractNumId w:val="16"/>
  </w:num>
  <w:num w:numId="9">
    <w:abstractNumId w:val="1"/>
  </w:num>
  <w:num w:numId="10">
    <w:abstractNumId w:val="7"/>
  </w:num>
  <w:num w:numId="11">
    <w:abstractNumId w:val="13"/>
  </w:num>
  <w:num w:numId="12">
    <w:abstractNumId w:val="15"/>
  </w:num>
  <w:num w:numId="13">
    <w:abstractNumId w:val="17"/>
  </w:num>
  <w:num w:numId="14">
    <w:abstractNumId w:val="6"/>
  </w:num>
  <w:num w:numId="15">
    <w:abstractNumId w:val="10"/>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
    <w15:presenceInfo w15:providerId="None" w15:userId="QC(MK)"/>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rY0MjM3sDQxtDAzMTZU0lEKTi0uzszPAykwrgUAG3kumi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503E"/>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2A4"/>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5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eastAsia="宋体"/>
      <w:lang w:val="en-GB" w:eastAsia="en-US"/>
    </w:rPr>
  </w:style>
  <w:style w:type="paragraph" w:styleId="1">
    <w:name w:val="heading 1"/>
    <w:next w:val="a1"/>
    <w:link w:val="1Char"/>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Char"/>
    <w:qFormat/>
    <w:pPr>
      <w:numPr>
        <w:ilvl w:val="1"/>
        <w:numId w:val="1"/>
      </w:numPr>
      <w:pBdr>
        <w:top w:val="none" w:sz="0" w:space="0" w:color="auto"/>
      </w:pBdr>
      <w:spacing w:before="180"/>
      <w:outlineLvl w:val="1"/>
    </w:pPr>
    <w:rPr>
      <w:sz w:val="28"/>
    </w:rPr>
  </w:style>
  <w:style w:type="paragraph" w:styleId="3">
    <w:name w:val="heading 3"/>
    <w:basedOn w:val="20"/>
    <w:next w:val="a1"/>
    <w:link w:val="3Char"/>
    <w:qFormat/>
    <w:pPr>
      <w:numPr>
        <w:ilvl w:val="2"/>
      </w:numPr>
      <w:spacing w:before="120"/>
      <w:outlineLvl w:val="2"/>
    </w:pPr>
  </w:style>
  <w:style w:type="paragraph" w:styleId="41">
    <w:name w:val="heading 4"/>
    <w:basedOn w:val="3"/>
    <w:next w:val="a1"/>
    <w:link w:val="4Char"/>
    <w:qFormat/>
    <w:pPr>
      <w:numPr>
        <w:ilvl w:val="3"/>
      </w:numPr>
      <w:outlineLvl w:val="3"/>
    </w:pPr>
    <w:rPr>
      <w:sz w:val="24"/>
    </w:rPr>
  </w:style>
  <w:style w:type="paragraph" w:styleId="5">
    <w:name w:val="heading 5"/>
    <w:basedOn w:val="41"/>
    <w:next w:val="a1"/>
    <w:link w:val="5Char"/>
    <w:qFormat/>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1"/>
    <w:pPr>
      <w:ind w:left="1135"/>
    </w:pPr>
  </w:style>
  <w:style w:type="paragraph" w:styleId="21">
    <w:name w:val="List 2"/>
    <w:basedOn w:val="a5"/>
    <w:pPr>
      <w:ind w:left="851"/>
    </w:pPr>
  </w:style>
  <w:style w:type="paragraph" w:styleId="a5">
    <w:name w:val="List"/>
    <w:basedOn w:val="a1"/>
    <w:link w:val="Char"/>
    <w:pPr>
      <w:ind w:left="704" w:hanging="420"/>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2"/>
    <w:next w:val="a1"/>
    <w:uiPriority w:val="39"/>
    <w:pPr>
      <w:ind w:left="1701" w:hanging="1701"/>
    </w:pPr>
  </w:style>
  <w:style w:type="paragraph" w:styleId="42">
    <w:name w:val="toc 4"/>
    <w:basedOn w:val="31"/>
    <w:next w:val="a1"/>
    <w:uiPriority w:val="39"/>
    <w:pPr>
      <w:ind w:left="1418" w:hanging="1418"/>
    </w:pPr>
  </w:style>
  <w:style w:type="paragraph" w:styleId="31">
    <w:name w:val="toc 3"/>
    <w:basedOn w:val="22"/>
    <w:next w:val="a1"/>
    <w:uiPriority w:val="39"/>
    <w:pPr>
      <w:ind w:left="1134" w:hanging="1134"/>
    </w:pPr>
  </w:style>
  <w:style w:type="paragraph" w:styleId="22">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pPr>
      <w:numPr>
        <w:numId w:val="3"/>
      </w:numPr>
      <w:tabs>
        <w:tab w:val="left" w:pos="1600"/>
      </w:tabs>
      <w:ind w:left="1543"/>
    </w:pPr>
  </w:style>
  <w:style w:type="paragraph" w:styleId="a6">
    <w:name w:val="caption"/>
    <w:basedOn w:val="a1"/>
    <w:next w:val="a1"/>
    <w:qFormat/>
    <w:pPr>
      <w:overflowPunct w:val="0"/>
      <w:autoSpaceDE w:val="0"/>
      <w:autoSpaceDN w:val="0"/>
      <w:adjustRightInd w:val="0"/>
      <w:spacing w:before="120" w:after="120"/>
      <w:textAlignment w:val="baseline"/>
    </w:pPr>
    <w:rPr>
      <w:b/>
      <w:lang w:val="en-US"/>
    </w:rPr>
  </w:style>
  <w:style w:type="paragraph" w:styleId="a7">
    <w:name w:val="List Bullet"/>
    <w:basedOn w:val="a5"/>
    <w:pPr>
      <w:ind w:left="0" w:firstLine="0"/>
    </w:pPr>
  </w:style>
  <w:style w:type="paragraph" w:styleId="a8">
    <w:name w:val="Document Map"/>
    <w:basedOn w:val="a1"/>
    <w:semiHidden/>
    <w:pPr>
      <w:shd w:val="clear" w:color="auto" w:fill="000080"/>
    </w:pPr>
    <w:rPr>
      <w:rFonts w:ascii="Tahoma" w:hAnsi="Tahoma" w:cs="Tahoma"/>
    </w:rPr>
  </w:style>
  <w:style w:type="paragraph" w:styleId="a9">
    <w:name w:val="annotation text"/>
    <w:basedOn w:val="a1"/>
    <w:link w:val="Char0"/>
    <w:uiPriority w:val="99"/>
    <w:qFormat/>
  </w:style>
  <w:style w:type="paragraph" w:styleId="32">
    <w:name w:val="List Bullet 3"/>
    <w:basedOn w:val="24"/>
    <w:pPr>
      <w:ind w:left="1135"/>
    </w:pPr>
  </w:style>
  <w:style w:type="paragraph" w:styleId="24">
    <w:name w:val="List Bullet 2"/>
    <w:basedOn w:val="a7"/>
    <w:pPr>
      <w:overflowPunct w:val="0"/>
      <w:autoSpaceDE w:val="0"/>
      <w:autoSpaceDN w:val="0"/>
      <w:adjustRightInd w:val="0"/>
      <w:ind w:left="851" w:hanging="284"/>
      <w:textAlignment w:val="baseline"/>
    </w:pPr>
    <w:rPr>
      <w:rFonts w:eastAsia="Times New Roman"/>
      <w:lang w:eastAsia="ja-JP"/>
    </w:rPr>
  </w:style>
  <w:style w:type="paragraph" w:styleId="aa">
    <w:name w:val="Body Text"/>
    <w:basedOn w:val="a1"/>
    <w:link w:val="Char1"/>
    <w:qFormat/>
    <w:pPr>
      <w:spacing w:after="120"/>
      <w:jc w:val="both"/>
    </w:pPr>
    <w:rPr>
      <w:rFonts w:eastAsia="MS Mincho"/>
      <w:szCs w:val="24"/>
      <w:lang w:val="en-US"/>
    </w:rPr>
  </w:style>
  <w:style w:type="paragraph" w:styleId="ab">
    <w:name w:val="Plain Text"/>
    <w:basedOn w:val="a1"/>
    <w:link w:val="Char2"/>
    <w:uiPriority w:val="99"/>
    <w:unhideWhenUsed/>
    <w:pPr>
      <w:spacing w:after="0"/>
    </w:pPr>
    <w:rPr>
      <w:rFonts w:ascii="Calibri" w:hAnsi="Calibri"/>
      <w:sz w:val="22"/>
      <w:szCs w:val="21"/>
      <w:lang w:val="en-US" w:eastAsia="zh-CN"/>
    </w:rPr>
  </w:style>
  <w:style w:type="paragraph" w:styleId="51">
    <w:name w:val="List Bullet 5"/>
    <w:basedOn w:val="40"/>
    <w:pPr>
      <w:numPr>
        <w:numId w:val="0"/>
      </w:numPr>
      <w:overflowPunct w:val="0"/>
      <w:autoSpaceDE w:val="0"/>
      <w:autoSpaceDN w:val="0"/>
      <w:adjustRightInd w:val="0"/>
      <w:ind w:left="1702" w:hanging="284"/>
      <w:textAlignment w:val="baseline"/>
    </w:pPr>
    <w:rPr>
      <w:rFonts w:eastAsia="Times New Roman"/>
      <w:lang w:eastAsia="ja-JP"/>
    </w:rPr>
  </w:style>
  <w:style w:type="paragraph" w:styleId="80">
    <w:name w:val="toc 8"/>
    <w:basedOn w:val="10"/>
    <w:next w:val="a1"/>
    <w:uiPriority w:val="39"/>
    <w:pPr>
      <w:spacing w:before="180"/>
      <w:ind w:left="2693" w:hanging="2693"/>
    </w:pPr>
    <w:rPr>
      <w:b/>
    </w:rPr>
  </w:style>
  <w:style w:type="paragraph" w:styleId="ac">
    <w:name w:val="Balloon Text"/>
    <w:basedOn w:val="a1"/>
    <w:link w:val="Char3"/>
    <w:semiHidden/>
    <w:qFormat/>
    <w:rPr>
      <w:rFonts w:ascii="Tahoma" w:hAnsi="Tahoma" w:cs="Tahoma"/>
      <w:sz w:val="16"/>
      <w:szCs w:val="16"/>
    </w:rPr>
  </w:style>
  <w:style w:type="paragraph" w:styleId="ad">
    <w:name w:val="footer"/>
    <w:basedOn w:val="ae"/>
    <w:link w:val="Char4"/>
    <w:pPr>
      <w:jc w:val="center"/>
    </w:pPr>
    <w:rPr>
      <w:i/>
    </w:rPr>
  </w:style>
  <w:style w:type="paragraph" w:styleId="ae">
    <w:name w:val="header"/>
    <w:link w:val="Char5"/>
    <w:qFormat/>
    <w:pPr>
      <w:widowControl w:val="0"/>
    </w:pPr>
    <w:rPr>
      <w:rFonts w:ascii="Arial" w:hAnsi="Arial"/>
      <w:b/>
      <w:sz w:val="18"/>
      <w:lang w:val="en-GB" w:eastAsia="en-US"/>
    </w:rPr>
  </w:style>
  <w:style w:type="paragraph" w:styleId="af">
    <w:name w:val="footnote text"/>
    <w:basedOn w:val="a1"/>
    <w:link w:val="Char6"/>
    <w:pPr>
      <w:keepLines/>
      <w:spacing w:after="0"/>
      <w:ind w:left="454" w:hanging="454"/>
    </w:pPr>
    <w:rPr>
      <w:sz w:val="16"/>
    </w:rPr>
  </w:style>
  <w:style w:type="paragraph" w:styleId="52">
    <w:name w:val="List 5"/>
    <w:basedOn w:val="43"/>
    <w:pPr>
      <w:ind w:left="1702"/>
    </w:pPr>
  </w:style>
  <w:style w:type="paragraph" w:styleId="43">
    <w:name w:val="List 4"/>
    <w:basedOn w:val="30"/>
    <w:pPr>
      <w:ind w:left="1418"/>
    </w:pPr>
  </w:style>
  <w:style w:type="paragraph" w:styleId="90">
    <w:name w:val="toc 9"/>
    <w:basedOn w:val="80"/>
    <w:next w:val="a1"/>
    <w:uiPriority w:val="39"/>
    <w:pPr>
      <w:ind w:left="1418" w:hanging="1418"/>
    </w:pPr>
  </w:style>
  <w:style w:type="paragraph" w:styleId="af0">
    <w:name w:val="Normal (Web)"/>
    <w:basedOn w:val="a1"/>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1">
    <w:name w:val="annotation subject"/>
    <w:basedOn w:val="a9"/>
    <w:next w:val="a9"/>
    <w:link w:val="Char7"/>
    <w:qFormat/>
    <w:rPr>
      <w:b/>
      <w:bCs/>
    </w:rPr>
  </w:style>
  <w:style w:type="table" w:styleId="af2">
    <w:name w:val="Table Grid"/>
    <w:basedOn w:val="a3"/>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rPr>
      <w:rFonts w:eastAsia="宋体"/>
      <w:color w:val="800080"/>
      <w:u w:val="single"/>
      <w:lang w:val="en-US" w:eastAsia="zh-CN" w:bidi="ar-SA"/>
    </w:rPr>
  </w:style>
  <w:style w:type="character" w:styleId="af5">
    <w:name w:val="Emphasis"/>
    <w:basedOn w:val="a2"/>
    <w:uiPriority w:val="20"/>
    <w:qFormat/>
    <w:rPr>
      <w:i/>
      <w:iCs/>
    </w:rPr>
  </w:style>
  <w:style w:type="character" w:styleId="af6">
    <w:name w:val="Hyperlink"/>
    <w:rPr>
      <w:rFonts w:eastAsia="宋体"/>
      <w:color w:val="0000FF"/>
      <w:u w:val="single"/>
      <w:lang w:val="en-US" w:eastAsia="zh-CN" w:bidi="ar-SA"/>
    </w:rPr>
  </w:style>
  <w:style w:type="character" w:styleId="af7">
    <w:name w:val="annotation reference"/>
    <w:qFormat/>
    <w:rPr>
      <w:rFonts w:eastAsia="宋体"/>
      <w:sz w:val="16"/>
      <w:lang w:val="en-US" w:eastAsia="zh-CN" w:bidi="ar-SA"/>
    </w:rPr>
  </w:style>
  <w:style w:type="character" w:styleId="af8">
    <w:name w:val="footnote reference"/>
    <w:rPr>
      <w:rFonts w:eastAsia="宋体"/>
      <w:b/>
      <w:position w:val="6"/>
      <w:sz w:val="16"/>
      <w:lang w:val="en-US" w:eastAsia="zh-CN" w:bidi="ar-SA"/>
    </w:rPr>
  </w:style>
  <w:style w:type="character" w:customStyle="1" w:styleId="Char3">
    <w:name w:val="批注框文本 Char"/>
    <w:basedOn w:val="a2"/>
    <w:link w:val="ac"/>
    <w:semiHidden/>
    <w:rPr>
      <w:rFonts w:ascii="Tahoma" w:eastAsia="宋体"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Char">
    <w:name w:val="标题 1 Char"/>
    <w:link w:val="1"/>
    <w:rPr>
      <w:rFonts w:ascii="Arial" w:hAnsi="Arial"/>
      <w:sz w:val="32"/>
      <w:lang w:val="en-GB" w:eastAsia="en-US" w:bidi="ar-SA"/>
    </w:rPr>
  </w:style>
  <w:style w:type="character" w:customStyle="1" w:styleId="TANChar">
    <w:name w:val="TAN Char"/>
    <w:link w:val="TAN"/>
    <w:qFormat/>
    <w:rPr>
      <w:rFonts w:ascii="Arial" w:eastAsia="宋体"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1"/>
    <w:pPr>
      <w:numPr>
        <w:numId w:val="4"/>
      </w:numPr>
      <w:tabs>
        <w:tab w:val="left" w:pos="704"/>
      </w:tabs>
      <w:ind w:left="704" w:hanging="420"/>
    </w:pPr>
    <w:rPr>
      <w:lang w:eastAsia="zh-CN"/>
    </w:rPr>
  </w:style>
  <w:style w:type="paragraph" w:customStyle="1" w:styleId="Reference">
    <w:name w:val="Reference"/>
    <w:basedOn w:val="a1"/>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9">
    <w:name w:val="样式 宋体 蓝色"/>
    <w:rPr>
      <w:rFonts w:ascii="Times New Roman" w:eastAsia="宋体"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MSMincho">
    <w:name w:val="样式 列表 + (西文) MS Mincho"/>
    <w:basedOn w:val="a5"/>
    <w:link w:val="MSMinchoChar"/>
  </w:style>
  <w:style w:type="character" w:customStyle="1" w:styleId="Char">
    <w:name w:val="列表 Char"/>
    <w:link w:val="a5"/>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a">
    <w:name w:val="样式 图表标题 + (中文) 宋体"/>
    <w:basedOn w:val="afb"/>
    <w:rPr>
      <w:rFonts w:eastAsia="Arial"/>
    </w:rPr>
  </w:style>
  <w:style w:type="paragraph" w:customStyle="1" w:styleId="afb">
    <w:name w:val="图表标题"/>
    <w:basedOn w:val="a1"/>
    <w:next w:val="a1"/>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pPr>
      <w:tabs>
        <w:tab w:val="center" w:pos="4820"/>
        <w:tab w:val="right" w:pos="9640"/>
      </w:tabs>
    </w:pPr>
    <w:rPr>
      <w:lang w:val="en-US"/>
    </w:rPr>
  </w:style>
  <w:style w:type="paragraph" w:customStyle="1" w:styleId="CharCharChar">
    <w:name w:val="Char Char Char"/>
    <w:basedOn w:val="a1"/>
    <w:semiHidden/>
    <w:pPr>
      <w:spacing w:after="160" w:line="240" w:lineRule="exact"/>
    </w:pPr>
    <w:rPr>
      <w:rFonts w:ascii="Arial" w:hAnsi="Arial" w:cs="Arial"/>
      <w:color w:val="0000FF"/>
      <w:kern w:val="2"/>
      <w:lang w:val="en-US" w:eastAsia="zh-CN"/>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fc">
    <w:name w:val="首标题"/>
    <w:rPr>
      <w:rFonts w:ascii="Arial" w:eastAsia="宋体" w:hAnsi="Arial"/>
      <w:sz w:val="24"/>
      <w:lang w:val="en-US" w:eastAsia="zh-CN" w:bidi="ar-SA"/>
    </w:rPr>
  </w:style>
  <w:style w:type="paragraph" w:customStyle="1" w:styleId="4">
    <w:name w:val="标题4"/>
    <w:basedOn w:val="a1"/>
    <w:pPr>
      <w:numPr>
        <w:numId w:val="7"/>
      </w:numPr>
    </w:pPr>
  </w:style>
  <w:style w:type="paragraph" w:customStyle="1" w:styleId="afd">
    <w:name w:val="插图题注"/>
    <w:basedOn w:val="a1"/>
    <w:pPr>
      <w:numPr>
        <w:ilvl w:val="7"/>
        <w:numId w:val="1"/>
      </w:numPr>
    </w:pPr>
  </w:style>
  <w:style w:type="paragraph" w:customStyle="1" w:styleId="a">
    <w:name w:val="表格题注"/>
    <w:basedOn w:val="a1"/>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style>
  <w:style w:type="character" w:customStyle="1" w:styleId="2Char">
    <w:name w:val="标题 2 Char"/>
    <w:link w:val="20"/>
    <w:rPr>
      <w:rFonts w:ascii="Arial" w:hAnsi="Arial"/>
      <w:sz w:val="28"/>
      <w:lang w:val="en-GB" w:eastAsia="en-US"/>
    </w:rPr>
  </w:style>
  <w:style w:type="paragraph" w:customStyle="1" w:styleId="CharChar1CharCharCharChar1CharCharCharChar">
    <w:name w:val="Char Char1 Char Char Char Char1 Char Char Char Char"/>
    <w:basedOn w:val="a1"/>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Pr>
      <w:rFonts w:eastAsia="宋体"/>
      <w:lang w:val="en-US" w:eastAsia="zh-CN" w:bidi="ar-SA"/>
    </w:rPr>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Guidance">
    <w:name w:val="Guidance"/>
    <w:basedOn w:val="a1"/>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a"/>
    <w:qFormat/>
    <w:rPr>
      <w:rFonts w:eastAsia="MS Mincho"/>
      <w:szCs w:val="24"/>
      <w:lang w:val="en-US" w:eastAsia="en-US" w:bidi="ar-SA"/>
    </w:rPr>
  </w:style>
  <w:style w:type="paragraph" w:customStyle="1" w:styleId="CaptionFigure">
    <w:name w:val="CaptionFigure"/>
    <w:next w:val="aa"/>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rPr>
      <w:color w:val="000000"/>
      <w:lang w:val="en-GB"/>
    </w:rPr>
  </w:style>
  <w:style w:type="paragraph" w:styleId="afe">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列"/>
    <w:basedOn w:val="a1"/>
    <w:link w:val="Char8"/>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b"/>
    <w:uiPriority w:val="99"/>
    <w:rPr>
      <w:rFonts w:ascii="Calibri" w:eastAsia="宋体" w:hAnsi="Calibri"/>
      <w:sz w:val="22"/>
      <w:szCs w:val="21"/>
      <w:lang w:val="en-US" w:eastAsia="zh-CN" w:bidi="ar-SA"/>
    </w:rPr>
  </w:style>
  <w:style w:type="character" w:customStyle="1" w:styleId="Char5">
    <w:name w:val="页眉 Char"/>
    <w:link w:val="ae"/>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style>
  <w:style w:type="character" w:customStyle="1" w:styleId="14">
    <w:name w:val="未解析的提及1"/>
    <w:uiPriority w:val="99"/>
    <w:semiHidden/>
    <w:unhideWhenUsed/>
    <w:rPr>
      <w:rFonts w:eastAsia="宋体"/>
      <w:color w:val="808080"/>
      <w:shd w:val="clear" w:color="auto" w:fill="E6E6E6"/>
      <w:lang w:val="en-US" w:eastAsia="zh-CN" w:bidi="ar-SA"/>
    </w:rPr>
  </w:style>
  <w:style w:type="character" w:customStyle="1" w:styleId="Char8">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목록단락 Char"/>
    <w:link w:val="afe"/>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uiPriority w:val="99"/>
    <w:qFormat/>
    <w:pPr>
      <w:numPr>
        <w:numId w:val="9"/>
      </w:numPr>
      <w:spacing w:before="60" w:after="0"/>
    </w:pPr>
    <w:rPr>
      <w:rFonts w:ascii="Arial" w:eastAsia="MS Mincho" w:hAnsi="Arial"/>
      <w:b/>
      <w:szCs w:val="24"/>
      <w:lang w:eastAsia="en-GB"/>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1"/>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lang w:val="en-GB" w:eastAsia="en-US"/>
    </w:rPr>
  </w:style>
  <w:style w:type="character" w:customStyle="1" w:styleId="9Char">
    <w:name w:val="标题 9 Char"/>
    <w:link w:val="9"/>
    <w:rPr>
      <w:rFonts w:ascii="Arial" w:hAnsi="Arial"/>
      <w:lang w:val="en-GB" w:eastAsia="en-US"/>
    </w:rPr>
  </w:style>
  <w:style w:type="character" w:customStyle="1" w:styleId="Char4">
    <w:name w:val="页脚 Char"/>
    <w:link w:val="ad"/>
    <w:rPr>
      <w:rFonts w:ascii="Arial" w:hAnsi="Arial"/>
      <w:b/>
      <w:i/>
      <w:sz w:val="18"/>
      <w:lang w:val="en-GB" w:eastAsia="en-US"/>
    </w:rPr>
  </w:style>
  <w:style w:type="paragraph" w:customStyle="1" w:styleId="TT">
    <w:name w:val="TT"/>
    <w:basedOn w:val="1"/>
    <w:next w:val="a1"/>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0"/>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Char6">
    <w:name w:val="脚注文本 Char"/>
    <w:link w:val="af"/>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0">
    <w:name w:val="批注文字 Char"/>
    <w:basedOn w:val="a2"/>
    <w:link w:val="a9"/>
    <w:uiPriority w:val="99"/>
    <w:qFormat/>
    <w:rPr>
      <w:rFonts w:eastAsia="宋体"/>
      <w:lang w:val="en-GB" w:eastAsia="en-US"/>
    </w:rPr>
  </w:style>
  <w:style w:type="character" w:customStyle="1" w:styleId="Char7">
    <w:name w:val="批注主题 Char"/>
    <w:basedOn w:val="Char0"/>
    <w:link w:val="af1"/>
    <w:rPr>
      <w:rFonts w:eastAsia="宋体"/>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a"/>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a1"/>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1"/>
    <w:next w:val="a1"/>
    <w:link w:val="EmailDiscussionChar"/>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cf01">
    <w:name w:val="cf01"/>
    <w:basedOn w:val="a2"/>
    <w:rPr>
      <w:rFonts w:ascii="Segoe UI" w:hAnsi="Segoe UI" w:cs="Segoe UI" w:hint="default"/>
      <w:sz w:val="18"/>
      <w:szCs w:val="18"/>
    </w:rPr>
  </w:style>
  <w:style w:type="paragraph" w:styleId="aff">
    <w:name w:val="Revision"/>
    <w:hidden/>
    <w:uiPriority w:val="99"/>
    <w:semiHidden/>
    <w:rsid w:val="00DF329A"/>
    <w:rPr>
      <w:rFonts w:eastAsia="宋体"/>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eastAsia="宋体"/>
      <w:lang w:val="en-GB" w:eastAsia="en-US"/>
    </w:rPr>
  </w:style>
  <w:style w:type="paragraph" w:styleId="1">
    <w:name w:val="heading 1"/>
    <w:next w:val="a1"/>
    <w:link w:val="1Char"/>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Char"/>
    <w:qFormat/>
    <w:pPr>
      <w:numPr>
        <w:ilvl w:val="1"/>
        <w:numId w:val="1"/>
      </w:numPr>
      <w:pBdr>
        <w:top w:val="none" w:sz="0" w:space="0" w:color="auto"/>
      </w:pBdr>
      <w:spacing w:before="180"/>
      <w:outlineLvl w:val="1"/>
    </w:pPr>
    <w:rPr>
      <w:sz w:val="28"/>
    </w:rPr>
  </w:style>
  <w:style w:type="paragraph" w:styleId="3">
    <w:name w:val="heading 3"/>
    <w:basedOn w:val="20"/>
    <w:next w:val="a1"/>
    <w:link w:val="3Char"/>
    <w:qFormat/>
    <w:pPr>
      <w:numPr>
        <w:ilvl w:val="2"/>
      </w:numPr>
      <w:spacing w:before="120"/>
      <w:outlineLvl w:val="2"/>
    </w:pPr>
  </w:style>
  <w:style w:type="paragraph" w:styleId="41">
    <w:name w:val="heading 4"/>
    <w:basedOn w:val="3"/>
    <w:next w:val="a1"/>
    <w:link w:val="4Char"/>
    <w:qFormat/>
    <w:pPr>
      <w:numPr>
        <w:ilvl w:val="3"/>
      </w:numPr>
      <w:outlineLvl w:val="3"/>
    </w:pPr>
    <w:rPr>
      <w:sz w:val="24"/>
    </w:rPr>
  </w:style>
  <w:style w:type="paragraph" w:styleId="5">
    <w:name w:val="heading 5"/>
    <w:basedOn w:val="41"/>
    <w:next w:val="a1"/>
    <w:link w:val="5Char"/>
    <w:qFormat/>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1"/>
    <w:pPr>
      <w:ind w:left="1135"/>
    </w:pPr>
  </w:style>
  <w:style w:type="paragraph" w:styleId="21">
    <w:name w:val="List 2"/>
    <w:basedOn w:val="a5"/>
    <w:pPr>
      <w:ind w:left="851"/>
    </w:pPr>
  </w:style>
  <w:style w:type="paragraph" w:styleId="a5">
    <w:name w:val="List"/>
    <w:basedOn w:val="a1"/>
    <w:link w:val="Char"/>
    <w:pPr>
      <w:ind w:left="704" w:hanging="420"/>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2"/>
    <w:next w:val="a1"/>
    <w:uiPriority w:val="39"/>
    <w:pPr>
      <w:ind w:left="1701" w:hanging="1701"/>
    </w:pPr>
  </w:style>
  <w:style w:type="paragraph" w:styleId="42">
    <w:name w:val="toc 4"/>
    <w:basedOn w:val="31"/>
    <w:next w:val="a1"/>
    <w:uiPriority w:val="39"/>
    <w:pPr>
      <w:ind w:left="1418" w:hanging="1418"/>
    </w:pPr>
  </w:style>
  <w:style w:type="paragraph" w:styleId="31">
    <w:name w:val="toc 3"/>
    <w:basedOn w:val="22"/>
    <w:next w:val="a1"/>
    <w:uiPriority w:val="39"/>
    <w:pPr>
      <w:ind w:left="1134" w:hanging="1134"/>
    </w:pPr>
  </w:style>
  <w:style w:type="paragraph" w:styleId="22">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pPr>
      <w:numPr>
        <w:numId w:val="3"/>
      </w:numPr>
      <w:tabs>
        <w:tab w:val="left" w:pos="1600"/>
      </w:tabs>
      <w:ind w:left="1543"/>
    </w:pPr>
  </w:style>
  <w:style w:type="paragraph" w:styleId="a6">
    <w:name w:val="caption"/>
    <w:basedOn w:val="a1"/>
    <w:next w:val="a1"/>
    <w:qFormat/>
    <w:pPr>
      <w:overflowPunct w:val="0"/>
      <w:autoSpaceDE w:val="0"/>
      <w:autoSpaceDN w:val="0"/>
      <w:adjustRightInd w:val="0"/>
      <w:spacing w:before="120" w:after="120"/>
      <w:textAlignment w:val="baseline"/>
    </w:pPr>
    <w:rPr>
      <w:b/>
      <w:lang w:val="en-US"/>
    </w:rPr>
  </w:style>
  <w:style w:type="paragraph" w:styleId="a7">
    <w:name w:val="List Bullet"/>
    <w:basedOn w:val="a5"/>
    <w:pPr>
      <w:ind w:left="0" w:firstLine="0"/>
    </w:pPr>
  </w:style>
  <w:style w:type="paragraph" w:styleId="a8">
    <w:name w:val="Document Map"/>
    <w:basedOn w:val="a1"/>
    <w:semiHidden/>
    <w:pPr>
      <w:shd w:val="clear" w:color="auto" w:fill="000080"/>
    </w:pPr>
    <w:rPr>
      <w:rFonts w:ascii="Tahoma" w:hAnsi="Tahoma" w:cs="Tahoma"/>
    </w:rPr>
  </w:style>
  <w:style w:type="paragraph" w:styleId="a9">
    <w:name w:val="annotation text"/>
    <w:basedOn w:val="a1"/>
    <w:link w:val="Char0"/>
    <w:uiPriority w:val="99"/>
    <w:qFormat/>
  </w:style>
  <w:style w:type="paragraph" w:styleId="32">
    <w:name w:val="List Bullet 3"/>
    <w:basedOn w:val="24"/>
    <w:pPr>
      <w:ind w:left="1135"/>
    </w:pPr>
  </w:style>
  <w:style w:type="paragraph" w:styleId="24">
    <w:name w:val="List Bullet 2"/>
    <w:basedOn w:val="a7"/>
    <w:pPr>
      <w:overflowPunct w:val="0"/>
      <w:autoSpaceDE w:val="0"/>
      <w:autoSpaceDN w:val="0"/>
      <w:adjustRightInd w:val="0"/>
      <w:ind w:left="851" w:hanging="284"/>
      <w:textAlignment w:val="baseline"/>
    </w:pPr>
    <w:rPr>
      <w:rFonts w:eastAsia="Times New Roman"/>
      <w:lang w:eastAsia="ja-JP"/>
    </w:rPr>
  </w:style>
  <w:style w:type="paragraph" w:styleId="aa">
    <w:name w:val="Body Text"/>
    <w:basedOn w:val="a1"/>
    <w:link w:val="Char1"/>
    <w:qFormat/>
    <w:pPr>
      <w:spacing w:after="120"/>
      <w:jc w:val="both"/>
    </w:pPr>
    <w:rPr>
      <w:rFonts w:eastAsia="MS Mincho"/>
      <w:szCs w:val="24"/>
      <w:lang w:val="en-US"/>
    </w:rPr>
  </w:style>
  <w:style w:type="paragraph" w:styleId="ab">
    <w:name w:val="Plain Text"/>
    <w:basedOn w:val="a1"/>
    <w:link w:val="Char2"/>
    <w:uiPriority w:val="99"/>
    <w:unhideWhenUsed/>
    <w:pPr>
      <w:spacing w:after="0"/>
    </w:pPr>
    <w:rPr>
      <w:rFonts w:ascii="Calibri" w:hAnsi="Calibri"/>
      <w:sz w:val="22"/>
      <w:szCs w:val="21"/>
      <w:lang w:val="en-US" w:eastAsia="zh-CN"/>
    </w:rPr>
  </w:style>
  <w:style w:type="paragraph" w:styleId="51">
    <w:name w:val="List Bullet 5"/>
    <w:basedOn w:val="40"/>
    <w:pPr>
      <w:numPr>
        <w:numId w:val="0"/>
      </w:numPr>
      <w:overflowPunct w:val="0"/>
      <w:autoSpaceDE w:val="0"/>
      <w:autoSpaceDN w:val="0"/>
      <w:adjustRightInd w:val="0"/>
      <w:ind w:left="1702" w:hanging="284"/>
      <w:textAlignment w:val="baseline"/>
    </w:pPr>
    <w:rPr>
      <w:rFonts w:eastAsia="Times New Roman"/>
      <w:lang w:eastAsia="ja-JP"/>
    </w:rPr>
  </w:style>
  <w:style w:type="paragraph" w:styleId="80">
    <w:name w:val="toc 8"/>
    <w:basedOn w:val="10"/>
    <w:next w:val="a1"/>
    <w:uiPriority w:val="39"/>
    <w:pPr>
      <w:spacing w:before="180"/>
      <w:ind w:left="2693" w:hanging="2693"/>
    </w:pPr>
    <w:rPr>
      <w:b/>
    </w:rPr>
  </w:style>
  <w:style w:type="paragraph" w:styleId="ac">
    <w:name w:val="Balloon Text"/>
    <w:basedOn w:val="a1"/>
    <w:link w:val="Char3"/>
    <w:semiHidden/>
    <w:qFormat/>
    <w:rPr>
      <w:rFonts w:ascii="Tahoma" w:hAnsi="Tahoma" w:cs="Tahoma"/>
      <w:sz w:val="16"/>
      <w:szCs w:val="16"/>
    </w:rPr>
  </w:style>
  <w:style w:type="paragraph" w:styleId="ad">
    <w:name w:val="footer"/>
    <w:basedOn w:val="ae"/>
    <w:link w:val="Char4"/>
    <w:pPr>
      <w:jc w:val="center"/>
    </w:pPr>
    <w:rPr>
      <w:i/>
    </w:rPr>
  </w:style>
  <w:style w:type="paragraph" w:styleId="ae">
    <w:name w:val="header"/>
    <w:link w:val="Char5"/>
    <w:qFormat/>
    <w:pPr>
      <w:widowControl w:val="0"/>
    </w:pPr>
    <w:rPr>
      <w:rFonts w:ascii="Arial" w:hAnsi="Arial"/>
      <w:b/>
      <w:sz w:val="18"/>
      <w:lang w:val="en-GB" w:eastAsia="en-US"/>
    </w:rPr>
  </w:style>
  <w:style w:type="paragraph" w:styleId="af">
    <w:name w:val="footnote text"/>
    <w:basedOn w:val="a1"/>
    <w:link w:val="Char6"/>
    <w:pPr>
      <w:keepLines/>
      <w:spacing w:after="0"/>
      <w:ind w:left="454" w:hanging="454"/>
    </w:pPr>
    <w:rPr>
      <w:sz w:val="16"/>
    </w:rPr>
  </w:style>
  <w:style w:type="paragraph" w:styleId="52">
    <w:name w:val="List 5"/>
    <w:basedOn w:val="43"/>
    <w:pPr>
      <w:ind w:left="1702"/>
    </w:pPr>
  </w:style>
  <w:style w:type="paragraph" w:styleId="43">
    <w:name w:val="List 4"/>
    <w:basedOn w:val="30"/>
    <w:pPr>
      <w:ind w:left="1418"/>
    </w:pPr>
  </w:style>
  <w:style w:type="paragraph" w:styleId="90">
    <w:name w:val="toc 9"/>
    <w:basedOn w:val="80"/>
    <w:next w:val="a1"/>
    <w:uiPriority w:val="39"/>
    <w:pPr>
      <w:ind w:left="1418" w:hanging="1418"/>
    </w:pPr>
  </w:style>
  <w:style w:type="paragraph" w:styleId="af0">
    <w:name w:val="Normal (Web)"/>
    <w:basedOn w:val="a1"/>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1">
    <w:name w:val="annotation subject"/>
    <w:basedOn w:val="a9"/>
    <w:next w:val="a9"/>
    <w:link w:val="Char7"/>
    <w:qFormat/>
    <w:rPr>
      <w:b/>
      <w:bCs/>
    </w:rPr>
  </w:style>
  <w:style w:type="table" w:styleId="af2">
    <w:name w:val="Table Grid"/>
    <w:basedOn w:val="a3"/>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rPr>
      <w:rFonts w:eastAsia="宋体"/>
      <w:color w:val="800080"/>
      <w:u w:val="single"/>
      <w:lang w:val="en-US" w:eastAsia="zh-CN" w:bidi="ar-SA"/>
    </w:rPr>
  </w:style>
  <w:style w:type="character" w:styleId="af5">
    <w:name w:val="Emphasis"/>
    <w:basedOn w:val="a2"/>
    <w:uiPriority w:val="20"/>
    <w:qFormat/>
    <w:rPr>
      <w:i/>
      <w:iCs/>
    </w:rPr>
  </w:style>
  <w:style w:type="character" w:styleId="af6">
    <w:name w:val="Hyperlink"/>
    <w:rPr>
      <w:rFonts w:eastAsia="宋体"/>
      <w:color w:val="0000FF"/>
      <w:u w:val="single"/>
      <w:lang w:val="en-US" w:eastAsia="zh-CN" w:bidi="ar-SA"/>
    </w:rPr>
  </w:style>
  <w:style w:type="character" w:styleId="af7">
    <w:name w:val="annotation reference"/>
    <w:qFormat/>
    <w:rPr>
      <w:rFonts w:eastAsia="宋体"/>
      <w:sz w:val="16"/>
      <w:lang w:val="en-US" w:eastAsia="zh-CN" w:bidi="ar-SA"/>
    </w:rPr>
  </w:style>
  <w:style w:type="character" w:styleId="af8">
    <w:name w:val="footnote reference"/>
    <w:rPr>
      <w:rFonts w:eastAsia="宋体"/>
      <w:b/>
      <w:position w:val="6"/>
      <w:sz w:val="16"/>
      <w:lang w:val="en-US" w:eastAsia="zh-CN" w:bidi="ar-SA"/>
    </w:rPr>
  </w:style>
  <w:style w:type="character" w:customStyle="1" w:styleId="Char3">
    <w:name w:val="批注框文本 Char"/>
    <w:basedOn w:val="a2"/>
    <w:link w:val="ac"/>
    <w:semiHidden/>
    <w:rPr>
      <w:rFonts w:ascii="Tahoma" w:eastAsia="宋体"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Char">
    <w:name w:val="标题 1 Char"/>
    <w:link w:val="1"/>
    <w:rPr>
      <w:rFonts w:ascii="Arial" w:hAnsi="Arial"/>
      <w:sz w:val="32"/>
      <w:lang w:val="en-GB" w:eastAsia="en-US" w:bidi="ar-SA"/>
    </w:rPr>
  </w:style>
  <w:style w:type="character" w:customStyle="1" w:styleId="TANChar">
    <w:name w:val="TAN Char"/>
    <w:link w:val="TAN"/>
    <w:qFormat/>
    <w:rPr>
      <w:rFonts w:ascii="Arial" w:eastAsia="宋体"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1"/>
    <w:pPr>
      <w:numPr>
        <w:numId w:val="4"/>
      </w:numPr>
      <w:tabs>
        <w:tab w:val="left" w:pos="704"/>
      </w:tabs>
      <w:ind w:left="704" w:hanging="420"/>
    </w:pPr>
    <w:rPr>
      <w:lang w:eastAsia="zh-CN"/>
    </w:rPr>
  </w:style>
  <w:style w:type="paragraph" w:customStyle="1" w:styleId="Reference">
    <w:name w:val="Reference"/>
    <w:basedOn w:val="a1"/>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9">
    <w:name w:val="样式 宋体 蓝色"/>
    <w:rPr>
      <w:rFonts w:ascii="Times New Roman" w:eastAsia="宋体"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MSMincho">
    <w:name w:val="样式 列表 + (西文) MS Mincho"/>
    <w:basedOn w:val="a5"/>
    <w:link w:val="MSMinchoChar"/>
  </w:style>
  <w:style w:type="character" w:customStyle="1" w:styleId="Char">
    <w:name w:val="列表 Char"/>
    <w:link w:val="a5"/>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a">
    <w:name w:val="样式 图表标题 + (中文) 宋体"/>
    <w:basedOn w:val="afb"/>
    <w:rPr>
      <w:rFonts w:eastAsia="Arial"/>
    </w:rPr>
  </w:style>
  <w:style w:type="paragraph" w:customStyle="1" w:styleId="afb">
    <w:name w:val="图表标题"/>
    <w:basedOn w:val="a1"/>
    <w:next w:val="a1"/>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pPr>
      <w:tabs>
        <w:tab w:val="center" w:pos="4820"/>
        <w:tab w:val="right" w:pos="9640"/>
      </w:tabs>
    </w:pPr>
    <w:rPr>
      <w:lang w:val="en-US"/>
    </w:rPr>
  </w:style>
  <w:style w:type="paragraph" w:customStyle="1" w:styleId="CharCharChar">
    <w:name w:val="Char Char Char"/>
    <w:basedOn w:val="a1"/>
    <w:semiHidden/>
    <w:pPr>
      <w:spacing w:after="160" w:line="240" w:lineRule="exact"/>
    </w:pPr>
    <w:rPr>
      <w:rFonts w:ascii="Arial" w:hAnsi="Arial" w:cs="Arial"/>
      <w:color w:val="0000FF"/>
      <w:kern w:val="2"/>
      <w:lang w:val="en-US" w:eastAsia="zh-CN"/>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fc">
    <w:name w:val="首标题"/>
    <w:rPr>
      <w:rFonts w:ascii="Arial" w:eastAsia="宋体" w:hAnsi="Arial"/>
      <w:sz w:val="24"/>
      <w:lang w:val="en-US" w:eastAsia="zh-CN" w:bidi="ar-SA"/>
    </w:rPr>
  </w:style>
  <w:style w:type="paragraph" w:customStyle="1" w:styleId="4">
    <w:name w:val="标题4"/>
    <w:basedOn w:val="a1"/>
    <w:pPr>
      <w:numPr>
        <w:numId w:val="7"/>
      </w:numPr>
    </w:pPr>
  </w:style>
  <w:style w:type="paragraph" w:customStyle="1" w:styleId="afd">
    <w:name w:val="插图题注"/>
    <w:basedOn w:val="a1"/>
    <w:pPr>
      <w:numPr>
        <w:ilvl w:val="7"/>
        <w:numId w:val="1"/>
      </w:numPr>
    </w:pPr>
  </w:style>
  <w:style w:type="paragraph" w:customStyle="1" w:styleId="a">
    <w:name w:val="表格题注"/>
    <w:basedOn w:val="a1"/>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style>
  <w:style w:type="character" w:customStyle="1" w:styleId="2Char">
    <w:name w:val="标题 2 Char"/>
    <w:link w:val="20"/>
    <w:rPr>
      <w:rFonts w:ascii="Arial" w:hAnsi="Arial"/>
      <w:sz w:val="28"/>
      <w:lang w:val="en-GB" w:eastAsia="en-US"/>
    </w:rPr>
  </w:style>
  <w:style w:type="paragraph" w:customStyle="1" w:styleId="CharChar1CharCharCharChar1CharCharCharChar">
    <w:name w:val="Char Char1 Char Char Char Char1 Char Char Char Char"/>
    <w:basedOn w:val="a1"/>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Pr>
      <w:rFonts w:eastAsia="宋体"/>
      <w:lang w:val="en-US" w:eastAsia="zh-CN" w:bidi="ar-SA"/>
    </w:rPr>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Guidance">
    <w:name w:val="Guidance"/>
    <w:basedOn w:val="a1"/>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a"/>
    <w:qFormat/>
    <w:rPr>
      <w:rFonts w:eastAsia="MS Mincho"/>
      <w:szCs w:val="24"/>
      <w:lang w:val="en-US" w:eastAsia="en-US" w:bidi="ar-SA"/>
    </w:rPr>
  </w:style>
  <w:style w:type="paragraph" w:customStyle="1" w:styleId="CaptionFigure">
    <w:name w:val="CaptionFigure"/>
    <w:next w:val="aa"/>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rPr>
      <w:color w:val="000000"/>
      <w:lang w:val="en-GB"/>
    </w:rPr>
  </w:style>
  <w:style w:type="paragraph" w:styleId="afe">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列"/>
    <w:basedOn w:val="a1"/>
    <w:link w:val="Char8"/>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b"/>
    <w:uiPriority w:val="99"/>
    <w:rPr>
      <w:rFonts w:ascii="Calibri" w:eastAsia="宋体" w:hAnsi="Calibri"/>
      <w:sz w:val="22"/>
      <w:szCs w:val="21"/>
      <w:lang w:val="en-US" w:eastAsia="zh-CN" w:bidi="ar-SA"/>
    </w:rPr>
  </w:style>
  <w:style w:type="character" w:customStyle="1" w:styleId="Char5">
    <w:name w:val="页眉 Char"/>
    <w:link w:val="ae"/>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style>
  <w:style w:type="character" w:customStyle="1" w:styleId="14">
    <w:name w:val="未解析的提及1"/>
    <w:uiPriority w:val="99"/>
    <w:semiHidden/>
    <w:unhideWhenUsed/>
    <w:rPr>
      <w:rFonts w:eastAsia="宋体"/>
      <w:color w:val="808080"/>
      <w:shd w:val="clear" w:color="auto" w:fill="E6E6E6"/>
      <w:lang w:val="en-US" w:eastAsia="zh-CN" w:bidi="ar-SA"/>
    </w:rPr>
  </w:style>
  <w:style w:type="character" w:customStyle="1" w:styleId="Char8">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목록단락 Char"/>
    <w:link w:val="afe"/>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uiPriority w:val="99"/>
    <w:qFormat/>
    <w:pPr>
      <w:numPr>
        <w:numId w:val="9"/>
      </w:numPr>
      <w:spacing w:before="60" w:after="0"/>
    </w:pPr>
    <w:rPr>
      <w:rFonts w:ascii="Arial" w:eastAsia="MS Mincho" w:hAnsi="Arial"/>
      <w:b/>
      <w:szCs w:val="24"/>
      <w:lang w:eastAsia="en-GB"/>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1"/>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lang w:val="en-GB" w:eastAsia="en-US"/>
    </w:rPr>
  </w:style>
  <w:style w:type="character" w:customStyle="1" w:styleId="9Char">
    <w:name w:val="标题 9 Char"/>
    <w:link w:val="9"/>
    <w:rPr>
      <w:rFonts w:ascii="Arial" w:hAnsi="Arial"/>
      <w:lang w:val="en-GB" w:eastAsia="en-US"/>
    </w:rPr>
  </w:style>
  <w:style w:type="character" w:customStyle="1" w:styleId="Char4">
    <w:name w:val="页脚 Char"/>
    <w:link w:val="ad"/>
    <w:rPr>
      <w:rFonts w:ascii="Arial" w:hAnsi="Arial"/>
      <w:b/>
      <w:i/>
      <w:sz w:val="18"/>
      <w:lang w:val="en-GB" w:eastAsia="en-US"/>
    </w:rPr>
  </w:style>
  <w:style w:type="paragraph" w:customStyle="1" w:styleId="TT">
    <w:name w:val="TT"/>
    <w:basedOn w:val="1"/>
    <w:next w:val="a1"/>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0"/>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Char6">
    <w:name w:val="脚注文本 Char"/>
    <w:link w:val="af"/>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0">
    <w:name w:val="批注文字 Char"/>
    <w:basedOn w:val="a2"/>
    <w:link w:val="a9"/>
    <w:uiPriority w:val="99"/>
    <w:qFormat/>
    <w:rPr>
      <w:rFonts w:eastAsia="宋体"/>
      <w:lang w:val="en-GB" w:eastAsia="en-US"/>
    </w:rPr>
  </w:style>
  <w:style w:type="character" w:customStyle="1" w:styleId="Char7">
    <w:name w:val="批注主题 Char"/>
    <w:basedOn w:val="Char0"/>
    <w:link w:val="af1"/>
    <w:rPr>
      <w:rFonts w:eastAsia="宋体"/>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a"/>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a1"/>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1"/>
    <w:next w:val="a1"/>
    <w:link w:val="EmailDiscussionChar"/>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cf01">
    <w:name w:val="cf01"/>
    <w:basedOn w:val="a2"/>
    <w:rPr>
      <w:rFonts w:ascii="Segoe UI" w:hAnsi="Segoe UI" w:cs="Segoe UI" w:hint="default"/>
      <w:sz w:val="18"/>
      <w:szCs w:val="18"/>
    </w:rPr>
  </w:style>
  <w:style w:type="paragraph" w:styleId="aff">
    <w:name w:val="Revision"/>
    <w:hidden/>
    <w:uiPriority w:val="99"/>
    <w:semiHidden/>
    <w:rsid w:val="00DF329A"/>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3gpp.org/ftp/tsg_ran/WG2_RL2/TSGR2_121/Docs/R2-2300060.zip" TargetMode="External"/><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21/Docs/R2-2301611.zip" TargetMode="External"/><Relationship Id="rId5" Type="http://schemas.microsoft.com/office/2007/relationships/stylesWithEffects" Target="stylesWithEffects.xml"/><Relationship Id="rId15" Type="http://schemas.openxmlformats.org/officeDocument/2006/relationships/hyperlink" Target="http://www.3gpp.org/ftp/tsg_ran/WG2_RL2/TSGR2_121/Docs/R2-2300142.zip" TargetMode="External"/><Relationship Id="rId23" Type="http://schemas.microsoft.com/office/2011/relationships/people" Target="people.xml"/><Relationship Id="rId10" Type="http://schemas.openxmlformats.org/officeDocument/2006/relationships/hyperlink" Target="http://www.3gpp.org/ftp/tsg_ran/WG2_RL2/TSGR2_121/Docs/R2-2300142.zip"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2_RL2/TSGR2_121/Docs/R2-2300060.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DE994-8AB7-48C3-AD7D-D317B315529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2679</Words>
  <Characters>15274</Characters>
  <Application>Microsoft Office Word</Application>
  <DocSecurity>0</DocSecurity>
  <Lines>127</Lines>
  <Paragraphs>35</Paragraphs>
  <ScaleCrop>false</ScaleCrop>
  <Company>Huawei Technologies Co.,Ltd.</Company>
  <LinksUpToDate>false</LinksUpToDate>
  <CharactersWithSpaces>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2</cp:revision>
  <cp:lastPrinted>2009-04-22T00:01:00Z</cp:lastPrinted>
  <dcterms:created xsi:type="dcterms:W3CDTF">2023-03-30T06:46:00Z</dcterms:created>
  <dcterms:modified xsi:type="dcterms:W3CDTF">2023-03-30T06:46:00Z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(3)heaYV2SVW2i957pSQe7HcJlWX3T44mGHxzz1HFpTktPUpcXdPa6RKXXOdgbH1b3OyAIgP+97
QbWhO8oyGAXTcpXJUUPvTi9JYpuWt1+m5LlsTDCdcQrC/phydD+dC1RHSW61C0WOL88D1jOg
jCPvuatGr+y6F8kEnslc4C2yZ50llLnND5/ZZ/R5o2h6qdwlYGc2cqmxnSTrwZAK/kcHW6Ed
R8ZPhWR/7dFfSoWIFo</vt:lpwstr>
  </property>
  <property fmtid="{D5CDD505-2E9C-101B-9397-08002B2CF9AE}" pid="10" name="_2015_ms_pID_7253431">
    <vt:lpwstr>pXE6Ff3GWQDLW6abtoAJQlLdv5AIQ70s4ATFMb3TtbPLasiiOZLBpU
keKj2IJm9Qb1OyP900Zrwgk4LX+budindDj6rH1Q23LzJ1LhiqypUIMsb9lX0WHTsfylOUx+
bLU2wVor1lu37+pKiiSknnZ9fAhaGnA0YnAaGOa29E186L3AaMEATv9bgk6JC1gz5UYgM7da
uLr/U2afex6PtTKxb4bEOMlukxvhIo5FuQWv</vt:lpwstr>
  </property>
  <property fmtid="{D5CDD505-2E9C-101B-9397-08002B2CF9AE}" pid="11" name="_2015_ms_pID_7253432">
    <vt:lpwstr>Eg==</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1678240109</vt:lpwstr>
  </property>
</Properties>
</file>