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Long - Kick off: Jan 17th, Deadline for company inputs Feburay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010D7B8D" w:rsidR="00DD633A" w:rsidRDefault="00DD633A" w:rsidP="00DD633A">
            <w:pPr>
              <w:pStyle w:val="TAC"/>
              <w:spacing w:before="20" w:after="20"/>
              <w:ind w:left="57" w:right="57"/>
              <w:jc w:val="left"/>
              <w:rPr>
                <w:rFonts w:cs="Arial"/>
                <w:lang w:val="en-US"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47E2A335" w14:textId="0AACB7C0" w:rsidR="00DD633A" w:rsidRDefault="00DD633A" w:rsidP="00DD633A">
            <w:pPr>
              <w:pStyle w:val="TAC"/>
              <w:spacing w:before="20" w:after="20"/>
              <w:ind w:left="57" w:right="57"/>
              <w:jc w:val="left"/>
              <w:rPr>
                <w:rFonts w:cs="Arial"/>
                <w:lang w:val="en-US"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5C9C0CBB" w14:textId="1F11FA5F" w:rsidR="00DD633A" w:rsidRDefault="00DD633A" w:rsidP="00DD633A">
            <w:pPr>
              <w:pStyle w:val="TAC"/>
              <w:spacing w:before="20" w:after="20"/>
              <w:ind w:left="57" w:right="57"/>
              <w:jc w:val="left"/>
              <w:rPr>
                <w:rFonts w:cs="Arial"/>
                <w:lang w:val="en-US" w:eastAsia="zh-CN"/>
              </w:rPr>
            </w:pPr>
            <w:r>
              <w:rPr>
                <w:rFonts w:cs="Arial"/>
                <w:lang w:eastAsia="zh-CN"/>
              </w:rPr>
              <w:t>Yangxiaodong5g@vivo.com</w:t>
            </w: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15CCF295" w:rsidR="00DD633A" w:rsidRPr="00822170" w:rsidRDefault="00DD633A" w:rsidP="00DD633A">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41A865F" w14:textId="4D85EC06" w:rsidR="00DD633A" w:rsidRDefault="00DD633A" w:rsidP="00DD633A">
            <w:pPr>
              <w:pStyle w:val="TAC"/>
              <w:spacing w:before="20" w:after="20"/>
              <w:ind w:left="57" w:right="57"/>
              <w:jc w:val="left"/>
              <w:rPr>
                <w:rFonts w:cs="Arial"/>
                <w:lang w:eastAsia="zh-CN"/>
              </w:rPr>
            </w:pPr>
            <w:r>
              <w:rPr>
                <w:rFonts w:cs="Arial"/>
                <w:lang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08A1AEAA" w14:textId="22667E12" w:rsidR="00DD633A" w:rsidRDefault="00DD633A" w:rsidP="00DD633A">
            <w:pPr>
              <w:pStyle w:val="TAC"/>
              <w:spacing w:before="20" w:after="20"/>
              <w:ind w:left="57" w:right="57"/>
              <w:jc w:val="left"/>
              <w:rPr>
                <w:rFonts w:cs="Arial"/>
                <w:lang w:eastAsia="zh-CN"/>
              </w:rPr>
            </w:pPr>
            <w:r>
              <w:rPr>
                <w:rFonts w:cs="Arial"/>
                <w:lang w:eastAsia="zh-CN"/>
              </w:rPr>
              <w:t>yuqin_chen@apple.com</w:t>
            </w:r>
          </w:p>
        </w:tc>
      </w:tr>
      <w:tr w:rsidR="00DD633A"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77777777" w:rsidR="00DD633A" w:rsidRDefault="00DD633A" w:rsidP="00DD633A">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This WI expects to address interference between 3GPP (including various MR-DC architectures, i.e. NR-DC and EN-DC) and non-3GPP RAT (e.g. WiFi).</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freq as SA NR case. </w:t>
            </w:r>
          </w:p>
          <w:p w14:paraId="36D71BDC" w14:textId="77777777" w:rsidR="0079527F" w:rsidRDefault="005A5046">
            <w:pPr>
              <w:pStyle w:val="Agreement"/>
              <w:rPr>
                <w:rFonts w:cs="Arial"/>
              </w:rPr>
            </w:pPr>
            <w:r>
              <w:rPr>
                <w:rFonts w:cs="Arial"/>
              </w:rPr>
              <w:t xml:space="preserve">We will not consider the enhancements on E-UTRA freq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Note: the solution (on freq granularity) for adjacent can be reused for IMD, we will not invent new solution on freq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non serving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 xml:space="preserve">Considering the above-mentioned points and to reduce the standardization efforts (i.e not to configure virtual BWPs for the non serving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Maybe the bandwidth in KHz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the existing signaling e.g. for RA with </w:t>
            </w:r>
            <w:r w:rsidRPr="002C3AD8">
              <w:rPr>
                <w:rFonts w:ascii="Arial" w:hAnsi="Arial" w:cs="Arial"/>
                <w:i/>
                <w:iCs/>
              </w:rPr>
              <w:t>locationAndBandwidth</w:t>
            </w:r>
            <w:r>
              <w:rPr>
                <w:rFonts w:ascii="Arial" w:hAnsi="Arial" w:cs="Arial"/>
                <w:i/>
                <w:iCs/>
              </w:rPr>
              <w:t xml:space="preserve"> </w:t>
            </w:r>
            <w:r>
              <w:rPr>
                <w:rFonts w:ascii="Arial" w:hAnsi="Arial" w:cs="Arial"/>
              </w:rPr>
              <w:t xml:space="preserve">or e.g. </w:t>
            </w:r>
            <w:r w:rsidRPr="00023590">
              <w:rPr>
                <w:rFonts w:ascii="Arial" w:hAnsi="Arial" w:cs="Arial"/>
                <w:i/>
                <w:iCs/>
              </w:rPr>
              <w:lastRenderedPageBreak/>
              <w:t>FrequencyInfoDL</w:t>
            </w:r>
            <w:r>
              <w:rPr>
                <w:rFonts w:ascii="Arial" w:hAnsi="Arial" w:cs="Arial"/>
              </w:rPr>
              <w:t xml:space="preserve"> i.e. using </w:t>
            </w:r>
            <w:r w:rsidRPr="00023590">
              <w:rPr>
                <w:rFonts w:ascii="Arial" w:hAnsi="Arial" w:cs="Arial"/>
                <w:i/>
                <w:iCs/>
              </w:rPr>
              <w:t>pointA+SCS-SpecificCarrier.</w:t>
            </w:r>
            <w:r>
              <w:rPr>
                <w:rFonts w:ascii="Arial" w:hAnsi="Arial" w:cs="Arial"/>
              </w:rPr>
              <w:t xml:space="preserve"> Or maybe that is the intention but not very clear from the Question. Anyway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r>
              <w:rPr>
                <w:rFonts w:ascii="Arial" w:hAnsi="Arial" w:cs="Arial"/>
              </w:rPr>
              <w:t>Additionally we think it would be beneficial to indicate to the NW 3GPP radio caused intermodulation issues as e.g. discussed in R2-2211969. This would allow NW to understand the situation and make changes to 3GPP ISM causing radio to remove the ISM problem.</w:t>
            </w:r>
          </w:p>
        </w:tc>
      </w:tr>
      <w:tr w:rsidR="00DD633A" w14:paraId="18355F11" w14:textId="77777777">
        <w:tc>
          <w:tcPr>
            <w:tcW w:w="1315" w:type="dxa"/>
            <w:tcBorders>
              <w:top w:val="single" w:sz="4" w:space="0" w:color="auto"/>
              <w:left w:val="single" w:sz="4" w:space="0" w:color="auto"/>
              <w:bottom w:val="single" w:sz="4" w:space="0" w:color="auto"/>
              <w:right w:val="single" w:sz="4" w:space="0" w:color="auto"/>
            </w:tcBorders>
          </w:tcPr>
          <w:p w14:paraId="2CB60721" w14:textId="0D0710F1"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vivo</w:t>
            </w:r>
          </w:p>
        </w:tc>
        <w:tc>
          <w:tcPr>
            <w:tcW w:w="1373" w:type="dxa"/>
            <w:tcBorders>
              <w:top w:val="single" w:sz="4" w:space="0" w:color="auto"/>
              <w:left w:val="single" w:sz="4" w:space="0" w:color="auto"/>
              <w:bottom w:val="single" w:sz="4" w:space="0" w:color="auto"/>
              <w:right w:val="single" w:sz="4" w:space="0" w:color="auto"/>
            </w:tcBorders>
          </w:tcPr>
          <w:p w14:paraId="5E3C59BF" w14:textId="6EA1E2B0"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C4BEFA5" w14:textId="77777777" w:rsidR="00DD633A" w:rsidRDefault="00DD633A" w:rsidP="00DD633A">
            <w:pPr>
              <w:spacing w:after="0"/>
              <w:rPr>
                <w:rFonts w:ascii="Arial" w:hAnsi="Arial" w:cs="Arial"/>
              </w:rPr>
            </w:pPr>
          </w:p>
        </w:tc>
      </w:tr>
      <w:tr w:rsidR="00DD633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228C863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5E6168F" w14:textId="6973950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6FC1E86" w14:textId="126C2BAB" w:rsidR="00DD633A" w:rsidRDefault="00DD633A" w:rsidP="00DD633A">
            <w:pPr>
              <w:spacing w:after="0"/>
              <w:rPr>
                <w:rFonts w:ascii="Arial" w:hAnsi="Arial" w:cs="Arial"/>
                <w:bCs/>
                <w:lang w:val="en-US" w:eastAsia="zh-CN"/>
              </w:rPr>
            </w:pPr>
            <w:r>
              <w:rPr>
                <w:rFonts w:ascii="Arial" w:hAnsi="Arial" w:cs="Arial"/>
                <w:bCs/>
                <w:lang w:val="en-US" w:eastAsia="zh-CN"/>
              </w:rPr>
              <w:t>We have the same comment as Nokia that it's too early to say it is “</w:t>
            </w:r>
            <w:r w:rsidRPr="00822170">
              <w:rPr>
                <w:rFonts w:ascii="Arial" w:hAnsi="Arial" w:cs="Arial"/>
                <w:bCs/>
                <w:lang w:val="en-US" w:eastAsia="zh-CN"/>
              </w:rPr>
              <w:t>explicit bandwidth in MHz</w:t>
            </w:r>
            <w:r>
              <w:rPr>
                <w:rFonts w:ascii="Arial" w:hAnsi="Arial" w:cs="Arial"/>
                <w:bCs/>
                <w:lang w:val="en-US" w:eastAsia="zh-CN"/>
              </w:rPr>
              <w:t>”. Other options are possible to balance the signaling overhead and reporting granularity.</w:t>
            </w:r>
          </w:p>
        </w:tc>
      </w:tr>
      <w:tr w:rsidR="00DD633A"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CEA3E5F"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1679921" w14:textId="77777777" w:rsidR="00DD633A" w:rsidRDefault="00DD633A" w:rsidP="00DD633A">
            <w:pPr>
              <w:spacing w:after="0"/>
              <w:rPr>
                <w:rFonts w:ascii="Arial" w:eastAsia="DengXian" w:hAnsi="Arial" w:cs="Arial"/>
                <w:bCs/>
                <w:lang w:eastAsia="zh-CN"/>
              </w:rPr>
            </w:pPr>
          </w:p>
        </w:tc>
      </w:tr>
      <w:tr w:rsidR="00DD633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DD633A" w:rsidRDefault="00DD633A" w:rsidP="00DD633A">
            <w:pPr>
              <w:spacing w:after="0"/>
              <w:rPr>
                <w:rFonts w:ascii="Arial" w:hAnsi="Arial" w:cs="Arial"/>
                <w:bCs/>
                <w:lang w:val="en-US" w:eastAsia="zh-CN"/>
              </w:rPr>
            </w:pPr>
          </w:p>
        </w:tc>
      </w:tr>
      <w:tr w:rsidR="00DD633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DD633A" w:rsidRDefault="00DD633A" w:rsidP="00DD633A">
            <w:pPr>
              <w:spacing w:after="0"/>
              <w:rPr>
                <w:rFonts w:ascii="Arial" w:eastAsia="MS Mincho" w:hAnsi="Arial" w:cs="Arial"/>
                <w:bCs/>
                <w:lang w:eastAsia="ja-JP"/>
              </w:rPr>
            </w:pPr>
          </w:p>
        </w:tc>
      </w:tr>
      <w:tr w:rsidR="00DD633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DD633A" w:rsidRDefault="00DD633A" w:rsidP="00DD633A">
            <w:pPr>
              <w:spacing w:after="0"/>
              <w:rPr>
                <w:rFonts w:ascii="Arial" w:eastAsia="MS Mincho" w:hAnsi="Arial" w:cs="Arial"/>
                <w:bCs/>
                <w:lang w:eastAsia="ja-JP"/>
              </w:rPr>
            </w:pPr>
          </w:p>
        </w:tc>
      </w:tr>
      <w:tr w:rsidR="00DD633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DD633A" w:rsidRDefault="00DD633A" w:rsidP="00DD633A">
            <w:pPr>
              <w:spacing w:after="0"/>
              <w:rPr>
                <w:rFonts w:ascii="Arial" w:eastAsia="MS Mincho" w:hAnsi="Arial" w:cs="Arial"/>
                <w:bCs/>
                <w:lang w:eastAsia="ja-JP"/>
              </w:rPr>
            </w:pPr>
          </w:p>
        </w:tc>
      </w:tr>
      <w:tr w:rsidR="00DD633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DD633A" w:rsidRDefault="00DD633A" w:rsidP="00DD633A">
            <w:pPr>
              <w:spacing w:after="0"/>
              <w:rPr>
                <w:rFonts w:ascii="Arial" w:eastAsia="MS Mincho" w:hAnsi="Arial" w:cs="Arial"/>
                <w:bCs/>
                <w:lang w:eastAsia="ja-JP"/>
              </w:rPr>
            </w:pPr>
          </w:p>
        </w:tc>
      </w:tr>
      <w:tr w:rsidR="00DD633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DD633A" w:rsidRDefault="00DD633A" w:rsidP="00DD633A">
            <w:pPr>
              <w:spacing w:after="0"/>
              <w:rPr>
                <w:rFonts w:ascii="Arial" w:eastAsia="DengXian" w:hAnsi="Arial" w:cs="Arial"/>
                <w:bCs/>
                <w:lang w:eastAsia="zh-CN"/>
              </w:rPr>
            </w:pPr>
          </w:p>
        </w:tc>
      </w:tr>
      <w:tr w:rsidR="00DD633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DD633A" w:rsidRDefault="00DD633A" w:rsidP="00DD633A">
            <w:pPr>
              <w:spacing w:after="0"/>
              <w:rPr>
                <w:rFonts w:ascii="Arial" w:hAnsi="Arial" w:cs="Arial"/>
                <w:bCs/>
                <w:lang w:val="en-US" w:eastAsia="ko-KR"/>
              </w:rPr>
            </w:pPr>
          </w:p>
        </w:tc>
      </w:tr>
      <w:tr w:rsidR="00DD633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DD633A" w:rsidRDefault="00DD633A" w:rsidP="00DD633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center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1" w:author="Huawei" w:date="2023-01-12T21:28:00Z">
        <w:r>
          <w:rPr>
            <w:rFonts w:ascii="Courier New" w:eastAsia="Times New Roman" w:hAnsi="Courier New"/>
            <w:sz w:val="16"/>
            <w:szCs w:val="16"/>
            <w:lang w:val="en-US" w:eastAsia="zh-CN"/>
          </w:rPr>
          <w:t>UEAssistanceInformation-v1</w:t>
        </w:r>
      </w:ins>
      <w:ins w:id="12" w:author="Huawei" w:date="2023-01-12T21:31:00Z">
        <w:r>
          <w:rPr>
            <w:rFonts w:ascii="Courier New" w:eastAsia="Times New Roman" w:hAnsi="Courier New"/>
            <w:sz w:val="16"/>
            <w:szCs w:val="16"/>
            <w:lang w:val="en-US" w:eastAsia="zh-CN"/>
          </w:rPr>
          <w:t>8</w:t>
        </w:r>
      </w:ins>
      <w:ins w:id="13" w:author="Huawei" w:date="2023-01-12T21:28:00Z">
        <w:r>
          <w:rPr>
            <w:rFonts w:ascii="Courier New" w:eastAsia="Times New Roman" w:hAnsi="Courier New"/>
            <w:sz w:val="16"/>
            <w:szCs w:val="16"/>
            <w:lang w:val="en-US" w:eastAsia="zh-CN"/>
          </w:rPr>
          <w:t>xy-IEs</w:t>
        </w:r>
      </w:ins>
      <w:del w:id="14"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    idc-Assistance-r18                IDC-Assistance-r18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Pr>
            <w:rFonts w:ascii="Courier New" w:eastAsia="Times New Roman" w:hAnsi="Courier New"/>
            <w:sz w:val="16"/>
            <w:szCs w:val="16"/>
            <w:lang w:val="en-US" w:eastAsia="zh-CN"/>
          </w:rPr>
          <w:t>List</w:t>
        </w:r>
      </w:ins>
      <w:ins w:id="43" w:author="Huawei" w:date="2023-01-12T21:46:00Z">
        <w:r>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ins w:id="45"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Pr>
            <w:rFonts w:ascii="Courier New" w:eastAsia="Times New Roman" w:hAnsi="Courier New"/>
            <w:sz w:val="16"/>
            <w:szCs w:val="16"/>
            <w:lang w:val="en-US" w:eastAsia="zh-CN"/>
          </w:rPr>
          <w:t>AffectedCarrierFreqRangeList-r18</w:t>
        </w:r>
      </w:ins>
      <w:ins w:id="52" w:author="Huawei" w:date="2023-01-12T22: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3" w:author="Huawei" w:date="2023-01-12T22:07:00Z">
        <w:r>
          <w:rPr>
            <w:rFonts w:ascii="Courier New" w:eastAsia="Times New Roman" w:hAnsi="Courier New"/>
            <w:sz w:val="16"/>
            <w:szCs w:val="16"/>
            <w:lang w:val="en-US" w:eastAsia="zh-CN"/>
          </w:rPr>
          <w:t>Range</w:t>
        </w:r>
      </w:ins>
      <w:ins w:id="54"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Pr>
            <w:rFonts w:ascii="Courier New" w:eastAsia="Times New Roman" w:hAnsi="Courier New"/>
            <w:sz w:val="16"/>
            <w:szCs w:val="16"/>
            <w:lang w:val="en-US" w:eastAsia="zh-CN"/>
          </w:rPr>
          <w:t>AffectedCarrierFreq</w:t>
        </w:r>
      </w:ins>
      <w:ins w:id="59" w:author="Huawei" w:date="2023-01-12T22:23: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w:t>
        </w:r>
      </w:ins>
      <w:ins w:id="61" w:author="Huawei" w:date="2023-01-12T22:23:00Z">
        <w:r>
          <w:rPr>
            <w:rFonts w:ascii="Courier New" w:eastAsia="Times New Roman" w:hAnsi="Courier New"/>
            <w:sz w:val="16"/>
            <w:szCs w:val="16"/>
            <w:lang w:val="en-US" w:eastAsia="zh-CN"/>
          </w:rPr>
          <w:t>8</w:t>
        </w:r>
      </w:ins>
      <w:ins w:id="62"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ins w:id="65" w:author="Huawei" w:date="2023-01-12T22:23:00Z">
        <w:r>
          <w:rPr>
            <w:rFonts w:ascii="Courier New" w:eastAsia="Times New Roman" w:hAnsi="Courier New"/>
            <w:sz w:val="16"/>
            <w:szCs w:val="16"/>
            <w:lang w:val="en-US" w:eastAsia="zh-CN"/>
          </w:rPr>
          <w:t>cent</w:t>
        </w:r>
      </w:ins>
      <w:ins w:id="66" w:author="Huawei" w:date="2023-01-17T12:19:00Z">
        <w:r>
          <w:rPr>
            <w:rFonts w:ascii="Courier New" w:eastAsia="Times New Roman" w:hAnsi="Courier New"/>
            <w:sz w:val="16"/>
            <w:szCs w:val="16"/>
            <w:lang w:val="en-US" w:eastAsia="zh-CN"/>
          </w:rPr>
          <w:t>er</w:t>
        </w:r>
      </w:ins>
      <w:ins w:id="67" w:author="Huawei" w:date="2023-01-12T22:04:00Z">
        <w:r>
          <w:rPr>
            <w:rFonts w:ascii="Courier New" w:eastAsia="Times New Roman" w:hAnsi="Courier New"/>
            <w:sz w:val="16"/>
            <w:szCs w:val="16"/>
            <w:lang w:val="en-US" w:eastAsia="zh-CN"/>
          </w:rPr>
          <w:t>Freq-r1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ins>
      <w:ins w:id="70" w:author="Huawei" w:date="2023-01-12T22:24:00Z">
        <w:r>
          <w:rPr>
            <w:rFonts w:ascii="Courier New" w:eastAsia="Times New Roman" w:hAnsi="Courier New"/>
            <w:sz w:val="16"/>
            <w:szCs w:val="16"/>
            <w:lang w:val="en-US" w:eastAsia="zh-CN"/>
          </w:rPr>
          <w:t xml:space="preserve"> </w:t>
        </w:r>
      </w:ins>
      <w:ins w:id="71" w:author="Huawei" w:date="2023-01-12T22:04:00Z">
        <w:r>
          <w:rPr>
            <w:rFonts w:ascii="Courier New" w:eastAsia="Times New Roman" w:hAnsi="Courier New"/>
            <w:sz w:val="16"/>
            <w:szCs w:val="16"/>
            <w:lang w:val="en-US" w:eastAsia="zh-CN"/>
          </w:rPr>
          <w:t>ARFCN-ValueNR,</w:t>
        </w:r>
      </w:ins>
    </w:p>
    <w:p w14:paraId="0C6EAEA5" w14:textId="77777777" w:rsidR="0079527F" w:rsidRDefault="005A5046">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Pr>
            <w:rFonts w:ascii="Courier New" w:eastAsia="Times New Roman" w:hAnsi="Courier New"/>
            <w:sz w:val="16"/>
            <w:szCs w:val="16"/>
            <w:lang w:val="en-US" w:eastAsia="zh-CN"/>
          </w:rPr>
          <w:t>affectedBand</w:t>
        </w:r>
      </w:ins>
      <w:ins w:id="75" w:author="Huawei" w:date="2023-01-12T22:29:00Z">
        <w:r>
          <w:rPr>
            <w:rFonts w:ascii="Courier New" w:eastAsia="Times New Roman" w:hAnsi="Courier New"/>
            <w:sz w:val="16"/>
            <w:szCs w:val="16"/>
            <w:lang w:val="en-US" w:eastAsia="zh-CN"/>
          </w:rPr>
          <w:t>width</w:t>
        </w:r>
      </w:ins>
      <w:ins w:id="76" w:author="Huawei" w:date="2023-01-12T22:27:00Z">
        <w:r>
          <w:rPr>
            <w:rFonts w:ascii="Courier New" w:eastAsia="Times New Roman" w:hAnsi="Courier New"/>
            <w:sz w:val="16"/>
            <w:szCs w:val="16"/>
            <w:lang w:val="en-US" w:eastAsia="zh-CN"/>
          </w:rPr>
          <w:t xml:space="preserve">-r18           </w:t>
        </w:r>
      </w:ins>
      <w:ins w:id="77"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8" w:author="Huawei" w:date="2023-01-12T23:57:00Z">
        <w:r>
          <w:rPr>
            <w:rFonts w:ascii="Courier New" w:eastAsia="Times New Roman" w:hAnsi="Courier New"/>
            <w:color w:val="993366"/>
            <w:sz w:val="16"/>
            <w:szCs w:val="16"/>
            <w:lang w:val="en-US" w:eastAsia="zh-CN"/>
          </w:rPr>
          <w:t>0, FFS</w:t>
        </w:r>
      </w:ins>
      <w:ins w:id="79" w:author="Huawei" w:date="2023-01-15T21:35:00Z">
        <w:r>
          <w:rPr>
            <w:rFonts w:ascii="Courier New" w:eastAsia="Times New Roman" w:hAnsi="Courier New"/>
            <w:color w:val="993366"/>
            <w:sz w:val="16"/>
            <w:szCs w:val="16"/>
            <w:lang w:val="en-US" w:eastAsia="zh-CN"/>
          </w:rPr>
          <w:t>_spare_values</w:t>
        </w:r>
      </w:ins>
      <w:ins w:id="80"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r>
              <w:rPr>
                <w:i/>
              </w:rPr>
              <w:lastRenderedPageBreak/>
              <w:t>UEAssistanceInformation</w:t>
            </w:r>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r>
              <w:rPr>
                <w:b/>
                <w:bCs/>
                <w:i/>
                <w:iCs/>
              </w:rPr>
              <w:t>affectedCarrierFreqList</w:t>
            </w:r>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r>
              <w:rPr>
                <w:b/>
                <w:bCs/>
                <w:i/>
                <w:iCs/>
              </w:rPr>
              <w:t>affectedCarrierFreqCombList</w:t>
            </w:r>
          </w:p>
          <w:p w14:paraId="55FE9E61" w14:textId="77777777" w:rsidR="0079527F" w:rsidRDefault="005A5046">
            <w:pPr>
              <w:pStyle w:val="TAL"/>
              <w:rPr>
                <w:b/>
                <w:bCs/>
                <w:i/>
                <w:iCs/>
              </w:rPr>
            </w:pPr>
            <w:r>
              <w:t>Indicates a list of NR carrier frequencie combinations that are affected by IDC problems due to Inter-Modulation Distortion and harmonics from NR when configured with UL CA.</w:t>
            </w:r>
          </w:p>
        </w:tc>
      </w:tr>
      <w:tr w:rsidR="0079527F" w14:paraId="31218F80" w14:textId="77777777">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4" w:author="Huawei" w:date="2023-01-17T12:21:00Z"/>
                <w:b/>
                <w:bCs/>
                <w:i/>
                <w:iCs/>
              </w:rPr>
            </w:pPr>
            <w:ins w:id="85" w:author="Huawei" w:date="2023-01-17T12:21:00Z">
              <w:r>
                <w:rPr>
                  <w:b/>
                  <w:bCs/>
                  <w:i/>
                  <w:iCs/>
                </w:rPr>
                <w:t>AffectedCarrierFreqRangeList</w:t>
              </w:r>
            </w:ins>
          </w:p>
          <w:p w14:paraId="4A581B71" w14:textId="77777777" w:rsidR="0079527F" w:rsidRDefault="005A5046">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89" w:author="Huawei" w:date="2023-01-12T23:56:00Z"/>
                <w:b/>
                <w:i/>
                <w:lang w:eastAsia="zh-CN"/>
              </w:rPr>
            </w:pPr>
            <w:ins w:id="90" w:author="Huawei" w:date="2023-01-12T23:56:00Z">
              <w:r>
                <w:rPr>
                  <w:b/>
                  <w:i/>
                  <w:lang w:eastAsia="zh-CN"/>
                </w:rPr>
                <w:t>cent</w:t>
              </w:r>
            </w:ins>
            <w:ins w:id="91" w:author="Huawei" w:date="2023-01-17T12:21:00Z">
              <w:r>
                <w:rPr>
                  <w:b/>
                  <w:i/>
                  <w:lang w:eastAsia="zh-CN"/>
                </w:rPr>
                <w:t>er</w:t>
              </w:r>
            </w:ins>
            <w:ins w:id="92" w:author="Huawei" w:date="2023-01-12T23:56:00Z">
              <w:r>
                <w:rPr>
                  <w:b/>
                  <w:i/>
                  <w:lang w:eastAsia="zh-CN"/>
                </w:rPr>
                <w:t>Freq</w:t>
              </w:r>
            </w:ins>
          </w:p>
          <w:p w14:paraId="3EA5CF23" w14:textId="77777777" w:rsidR="0079527F" w:rsidRDefault="005A5046">
            <w:pPr>
              <w:pStyle w:val="TAL"/>
              <w:rPr>
                <w:ins w:id="93" w:author="vivo" w:date="2023-01-06T17:26:00Z"/>
                <w:b/>
                <w:bCs/>
                <w:i/>
                <w:iCs/>
              </w:rPr>
            </w:pPr>
            <w:ins w:id="94" w:author="Huawei" w:date="2023-01-12T23:56:00Z">
              <w:r>
                <w:rPr>
                  <w:lang w:eastAsia="zh-CN"/>
                </w:rPr>
                <w:t xml:space="preserve">Indicates the </w:t>
              </w:r>
            </w:ins>
            <w:ins w:id="95" w:author="Huawei" w:date="2023-01-17T12:22:00Z">
              <w:r>
                <w:rPr>
                  <w:lang w:eastAsia="zh-CN"/>
                </w:rPr>
                <w:t xml:space="preserve">center </w:t>
              </w:r>
            </w:ins>
            <w:ins w:id="96" w:author="Huawei" w:date="2023-01-12T23:56:00Z">
              <w:r>
                <w:t>frequency of the carrier frequency range which is affected by the IDC problem</w:t>
              </w:r>
            </w:ins>
          </w:p>
        </w:tc>
      </w:tr>
      <w:tr w:rsidR="0079527F" w14:paraId="07305C6B" w14:textId="77777777">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8" w:author="Huawei" w:date="2023-01-12T23:56:00Z"/>
                <w:b/>
                <w:i/>
                <w:lang w:eastAsia="zh-CN"/>
              </w:rPr>
            </w:pPr>
            <w:ins w:id="99" w:author="Huawei" w:date="2023-01-12T23:56:00Z">
              <w:r>
                <w:rPr>
                  <w:b/>
                  <w:i/>
                  <w:lang w:eastAsia="zh-CN"/>
                </w:rPr>
                <w:t>affectedBandwidth</w:t>
              </w:r>
            </w:ins>
          </w:p>
          <w:p w14:paraId="67822773" w14:textId="77777777" w:rsidR="0079527F" w:rsidRDefault="005A5046">
            <w:pPr>
              <w:pStyle w:val="TAL"/>
              <w:rPr>
                <w:ins w:id="100" w:author="vivo" w:date="2023-01-06T17:26:00Z"/>
                <w:b/>
                <w:bCs/>
                <w:i/>
                <w:iCs/>
              </w:rPr>
            </w:pPr>
            <w:ins w:id="101" w:author="Huawei" w:date="2023-01-12T23:56:00Z">
              <w:r>
                <w:rPr>
                  <w:lang w:eastAsia="zh-CN"/>
                </w:rPr>
                <w:t>Indicates the bandwidth of the carrier frequency range around the cent</w:t>
              </w:r>
            </w:ins>
            <w:ins w:id="102" w:author="Huawei" w:date="2023-01-17T12:21:00Z">
              <w:r>
                <w:rPr>
                  <w:lang w:eastAsia="zh-CN"/>
                </w:rPr>
                <w:t>er</w:t>
              </w:r>
            </w:ins>
            <w:ins w:id="103"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r>
              <w:rPr>
                <w:b/>
                <w:i/>
              </w:rPr>
              <w:t>victimSystemType</w:t>
            </w:r>
          </w:p>
          <w:p w14:paraId="3659645E" w14:textId="77777777" w:rsidR="0079527F" w:rsidRDefault="005A5046">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WiFi,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justfifies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r>
              <w:rPr>
                <w:rFonts w:ascii="Arial" w:eastAsia="DengXian" w:hAnsi="Arial" w:cs="Arial"/>
                <w:bCs/>
                <w:i/>
                <w:lang w:eastAsia="zh-CN"/>
              </w:rPr>
              <w:t>FrequencyInfoDL-SIB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We agree with xiaomi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It may be beneficial to extend the IDT-Assitance-r16 IE with the new r18 field. In this way, it would add a little bit of singalling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Maybe bandwidth with KHz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We assume that this Asn.1 coding is focus on the adjacent channel interferenc. For the NR-DC IMD IDC, it would be a combination of multiple frequency ranges, furthermore, for the EN-DC/NE-DC, the combination with both FreqRange and the EARFCN(or measObjectID)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AffectedCarrierFreqRangeList-r18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-r18::=</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 xml:space="preserve">CombNR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 xml:space="preserve">CombEutra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measObjectID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discussed these in detail so far.</w:t>
            </w:r>
          </w:p>
          <w:p w14:paraId="15FDA2BD" w14:textId="77777777" w:rsidR="00632D83" w:rsidRDefault="00632D83" w:rsidP="00632D83">
            <w:pPr>
              <w:pStyle w:val="ListParagraph"/>
              <w:numPr>
                <w:ilvl w:val="0"/>
                <w:numId w:val="17"/>
              </w:numPr>
              <w:rPr>
                <w:rFonts w:ascii="Arial" w:hAnsi="Arial" w:cs="Arial"/>
              </w:rPr>
            </w:pPr>
            <w:r>
              <w:rPr>
                <w:rFonts w:ascii="Arial" w:hAnsi="Arial" w:cs="Arial"/>
              </w:rPr>
              <w:t xml:space="preserve">Similarly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SCS-SpecificCarrier for this signaling where the BW is indicated with pointA+OffsetToCarrier+BW indicated with number of resource blocks. With the proposed signaling how does NW interpret this which PRBs are affected as the signaling will result in siutaiton that “part of PRB” is impacted but part is not. We prefer more clear signaling from the UE without needing to do interpretations in the NW.</w:t>
            </w:r>
          </w:p>
        </w:tc>
      </w:tr>
      <w:tr w:rsidR="00DD633A" w14:paraId="3395F4F4" w14:textId="77777777">
        <w:tc>
          <w:tcPr>
            <w:tcW w:w="1315" w:type="dxa"/>
            <w:tcBorders>
              <w:top w:val="single" w:sz="4" w:space="0" w:color="auto"/>
              <w:left w:val="single" w:sz="4" w:space="0" w:color="auto"/>
              <w:bottom w:val="single" w:sz="4" w:space="0" w:color="auto"/>
              <w:right w:val="single" w:sz="4" w:space="0" w:color="auto"/>
            </w:tcBorders>
          </w:tcPr>
          <w:p w14:paraId="7A3165D8" w14:textId="02F664E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41D0481" w14:textId="7474B36B" w:rsidR="00DD633A" w:rsidRDefault="00DD633A" w:rsidP="00DD633A">
            <w:pPr>
              <w:spacing w:after="0"/>
              <w:rPr>
                <w:rFonts w:ascii="Arial" w:eastAsia="DengXian" w:hAnsi="Arial" w:cs="Arial"/>
                <w:bCs/>
                <w:lang w:eastAsia="zh-CN"/>
              </w:rPr>
            </w:pPr>
            <w:r>
              <w:rPr>
                <w:rFonts w:ascii="Arial" w:eastAsia="DengXian" w:hAnsi="Arial" w:cs="Arial"/>
                <w:bCs/>
                <w:lang w:eastAsia="zh-CN"/>
              </w:rPr>
              <w:t>C</w:t>
            </w:r>
            <w:r>
              <w:rPr>
                <w:rFonts w:ascii="Arial" w:eastAsia="DengXian"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13F374" w14:textId="77777777" w:rsidR="00DD633A" w:rsidRDefault="00DD633A" w:rsidP="00DD633A">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 </w:t>
            </w:r>
          </w:p>
          <w:p w14:paraId="7842BE93" w14:textId="646F6C0D" w:rsidR="00DD633A" w:rsidRDefault="00DD633A" w:rsidP="00DD633A">
            <w:pPr>
              <w:spacing w:after="0"/>
              <w:rPr>
                <w:rFonts w:ascii="Arial" w:hAnsi="Arial" w:cs="Arial"/>
              </w:rPr>
            </w:pPr>
            <w:r>
              <w:rPr>
                <w:rFonts w:ascii="Arial" w:hAnsi="Arial" w:cs="Arial"/>
                <w:bCs/>
                <w:lang w:val="en-US" w:eastAsia="zh-CN"/>
              </w:rPr>
              <w:t xml:space="preserve">In addition, we think the direction of IDC interference should also be reported along with the affected requency. </w:t>
            </w:r>
          </w:p>
        </w:tc>
      </w:tr>
      <w:tr w:rsidR="00DD633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6BFB63AC" w:rsidR="00DD633A" w:rsidRDefault="00DD633A" w:rsidP="00DD633A">
            <w:pPr>
              <w:spacing w:after="0"/>
              <w:rPr>
                <w:rFonts w:ascii="Arial" w:hAnsi="Arial" w:cs="Arial" w:hint="eastAsia"/>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6B9474C4" w14:textId="59D1BEA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5070F9" w14:textId="3A42F5E5" w:rsidR="00DD633A" w:rsidRDefault="00DD633A" w:rsidP="00DD633A">
            <w:pPr>
              <w:spacing w:after="0"/>
              <w:rPr>
                <w:rFonts w:ascii="Arial" w:hAnsi="Arial" w:cs="Arial"/>
                <w:bCs/>
                <w:lang w:val="en-US" w:eastAsia="zh-CN"/>
              </w:rPr>
            </w:pPr>
            <w:r>
              <w:rPr>
                <w:rFonts w:ascii="Arial" w:hAnsi="Arial" w:cs="Arial"/>
                <w:bCs/>
                <w:lang w:val="en-US" w:eastAsia="zh-CN"/>
              </w:rPr>
              <w:t>For the affectedBandwidth, we should make it FFS. It could be in a different structure as proposed by Nokia.</w:t>
            </w:r>
          </w:p>
        </w:tc>
      </w:tr>
      <w:tr w:rsidR="00DD633A"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264A4"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BCA08" w14:textId="77777777" w:rsidR="00DD633A" w:rsidRDefault="00DD633A" w:rsidP="00DD633A">
            <w:pPr>
              <w:spacing w:after="0"/>
              <w:rPr>
                <w:rFonts w:ascii="Arial" w:eastAsia="DengXian" w:hAnsi="Arial" w:cs="Arial"/>
                <w:bCs/>
                <w:lang w:eastAsia="zh-CN"/>
              </w:rPr>
            </w:pPr>
          </w:p>
        </w:tc>
      </w:tr>
      <w:tr w:rsidR="00DD633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DD633A" w:rsidRDefault="00DD633A" w:rsidP="00DD633A">
            <w:pPr>
              <w:spacing w:after="0"/>
              <w:rPr>
                <w:rFonts w:ascii="Arial" w:hAnsi="Arial" w:cs="Arial"/>
                <w:bCs/>
                <w:lang w:val="en-US" w:eastAsia="zh-CN"/>
              </w:rPr>
            </w:pPr>
          </w:p>
        </w:tc>
      </w:tr>
      <w:tr w:rsidR="00DD633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DD633A" w:rsidRDefault="00DD633A" w:rsidP="00DD633A">
            <w:pPr>
              <w:spacing w:after="0"/>
              <w:rPr>
                <w:rFonts w:ascii="Arial" w:eastAsia="MS Mincho" w:hAnsi="Arial" w:cs="Arial"/>
                <w:bCs/>
                <w:lang w:eastAsia="ja-JP"/>
              </w:rPr>
            </w:pPr>
          </w:p>
        </w:tc>
      </w:tr>
      <w:tr w:rsidR="00DD633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DD633A" w:rsidRDefault="00DD633A" w:rsidP="00DD633A">
            <w:pPr>
              <w:spacing w:after="0"/>
              <w:rPr>
                <w:rFonts w:ascii="Arial" w:eastAsia="MS Mincho" w:hAnsi="Arial" w:cs="Arial"/>
                <w:bCs/>
                <w:lang w:eastAsia="ja-JP"/>
              </w:rPr>
            </w:pPr>
          </w:p>
        </w:tc>
      </w:tr>
      <w:tr w:rsidR="00DD633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DD633A" w:rsidRDefault="00DD633A" w:rsidP="00DD633A">
            <w:pPr>
              <w:spacing w:after="0"/>
              <w:rPr>
                <w:rFonts w:ascii="Arial" w:eastAsia="MS Mincho" w:hAnsi="Arial" w:cs="Arial"/>
                <w:bCs/>
                <w:lang w:eastAsia="ja-JP"/>
              </w:rPr>
            </w:pPr>
          </w:p>
        </w:tc>
      </w:tr>
      <w:tr w:rsidR="00DD633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DD633A" w:rsidRDefault="00DD633A" w:rsidP="00DD633A">
            <w:pPr>
              <w:spacing w:after="0"/>
              <w:rPr>
                <w:rFonts w:ascii="Arial" w:eastAsia="MS Mincho" w:hAnsi="Arial" w:cs="Arial"/>
                <w:bCs/>
                <w:lang w:eastAsia="ja-JP"/>
              </w:rPr>
            </w:pPr>
          </w:p>
        </w:tc>
      </w:tr>
      <w:tr w:rsidR="00DD633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DD633A" w:rsidRDefault="00DD633A" w:rsidP="00DD633A">
            <w:pPr>
              <w:spacing w:after="0"/>
              <w:rPr>
                <w:rFonts w:ascii="Arial" w:eastAsia="DengXian" w:hAnsi="Arial" w:cs="Arial"/>
                <w:bCs/>
                <w:lang w:eastAsia="zh-CN"/>
              </w:rPr>
            </w:pPr>
          </w:p>
        </w:tc>
      </w:tr>
      <w:tr w:rsidR="00DD633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DD633A" w:rsidRDefault="00DD633A" w:rsidP="00DD633A">
            <w:pPr>
              <w:spacing w:after="0"/>
              <w:rPr>
                <w:rFonts w:ascii="Arial" w:hAnsi="Arial" w:cs="Arial"/>
                <w:bCs/>
                <w:lang w:val="en-US" w:eastAsia="ko-KR"/>
              </w:rPr>
            </w:pPr>
          </w:p>
        </w:tc>
      </w:tr>
      <w:tr w:rsidR="00DD633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DD633A" w:rsidRDefault="00DD633A" w:rsidP="00DD633A">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04" w:author="Huawei" w:date="2023-01-12T21:28:00Z">
        <w:r>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xy-IEs</w:t>
        </w:r>
      </w:ins>
      <w:del w:id="10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Pr>
            <w:rFonts w:ascii="Courier New" w:eastAsia="Times New Roman" w:hAnsi="Courier New"/>
            <w:sz w:val="16"/>
            <w:szCs w:val="16"/>
            <w:lang w:val="en-US" w:eastAsia="zh-CN"/>
          </w:rPr>
          <w:t xml:space="preserve">    idc-Assistance-r18                IDC-Assistance-r18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2"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ins w:id="113" w:author="Huawei" w:date="2023-01-12T21:32:00Z">
        <w:r>
          <w:rPr>
            <w:rFonts w:ascii="Courier New" w:eastAsia="Times New Roman" w:hAnsi="Courier New"/>
            <w:sz w:val="16"/>
            <w:szCs w:val="16"/>
            <w:lang w:val="en-US" w:eastAsia="zh-CN"/>
          </w:rPr>
          <w:t xml:space="preserve">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Pr>
            <w:rFonts w:ascii="Courier New" w:eastAsia="Times New Roman" w:hAnsi="Courier New"/>
            <w:sz w:val="16"/>
            <w:szCs w:val="16"/>
            <w:lang w:val="en-US" w:eastAsia="zh-CN"/>
          </w:rPr>
          <w:t xml:space="preserve">      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ins w:id="140"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Pr>
            <w:rFonts w:ascii="Courier New" w:eastAsia="Times New Roman" w:hAnsi="Courier New"/>
            <w:sz w:val="16"/>
            <w:szCs w:val="16"/>
            <w:lang w:val="en-US" w:eastAsia="zh-CN"/>
          </w:rPr>
          <w:t>AffectedCarrierFreqRangeList-r18</w:t>
        </w:r>
      </w:ins>
      <w:ins w:id="147" w:author="Huawei" w:date="2023-01-12T22: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Pr>
            <w:rFonts w:ascii="Courier New" w:eastAsia="Times New Roman" w:hAnsi="Courier New"/>
            <w:sz w:val="16"/>
            <w:szCs w:val="16"/>
            <w:lang w:val="en-US" w:eastAsia="zh-CN"/>
          </w:rPr>
          <w:t xml:space="preserve">                ARFCN-ValueNR,</w:t>
        </w:r>
      </w:ins>
    </w:p>
    <w:p w14:paraId="175DF6B7" w14:textId="77777777" w:rsidR="0079527F" w:rsidRDefault="005A5046">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Pr>
            <w:rFonts w:ascii="Courier New" w:eastAsia="Times New Roman" w:hAnsi="Courier New"/>
            <w:sz w:val="16"/>
            <w:szCs w:val="16"/>
            <w:lang w:val="en-US" w:eastAsia="zh-CN"/>
          </w:rPr>
          <w:t xml:space="preserve">    endingFreq-r18                  ARFCN-ValueNR</w:t>
        </w:r>
      </w:ins>
    </w:p>
    <w:p w14:paraId="0ACE92A4" w14:textId="77777777" w:rsidR="0079527F" w:rsidRDefault="005A5046">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r>
              <w:rPr>
                <w:i/>
              </w:rPr>
              <w:t>UEAssistanceInformation</w:t>
            </w:r>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r>
              <w:rPr>
                <w:b/>
                <w:bCs/>
                <w:i/>
                <w:iCs/>
              </w:rPr>
              <w:t>affectedCarrierFreqList</w:t>
            </w:r>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r>
              <w:rPr>
                <w:b/>
                <w:bCs/>
                <w:i/>
                <w:iCs/>
              </w:rPr>
              <w:t>affectedCarrierFreqCombList</w:t>
            </w:r>
          </w:p>
          <w:p w14:paraId="6EE7DB6C" w14:textId="77777777" w:rsidR="0079527F" w:rsidRDefault="005A5046">
            <w:pPr>
              <w:pStyle w:val="TAL"/>
              <w:rPr>
                <w:b/>
                <w:bCs/>
                <w:i/>
                <w:iCs/>
              </w:rPr>
            </w:pPr>
            <w:r>
              <w:t>Indicates a list of NR carrier frequencie combinations that are affected by IDC problems due to Inter-Modulation Distortion and harmonics from NR when configured with UL CA.</w:t>
            </w:r>
          </w:p>
        </w:tc>
      </w:tr>
      <w:tr w:rsidR="0079527F" w14:paraId="36FFA81D" w14:textId="77777777">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69" w:author="Huawei" w:date="2023-01-17T12:21:00Z"/>
                <w:b/>
                <w:bCs/>
                <w:i/>
                <w:iCs/>
              </w:rPr>
            </w:pPr>
            <w:ins w:id="170" w:author="Huawei" w:date="2023-01-17T12:21:00Z">
              <w:r>
                <w:rPr>
                  <w:b/>
                  <w:bCs/>
                  <w:i/>
                  <w:iCs/>
                </w:rPr>
                <w:t>AffectedCarrierFreqRangeList</w:t>
              </w:r>
            </w:ins>
          </w:p>
          <w:p w14:paraId="46E414D2" w14:textId="77777777" w:rsidR="0079527F" w:rsidRDefault="005A5046">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4" w:author="Huawei" w:date="2023-01-12T23:56:00Z"/>
                <w:b/>
                <w:i/>
                <w:lang w:eastAsia="zh-CN"/>
              </w:rPr>
            </w:pPr>
            <w:ins w:id="175" w:author="Huawei" w:date="2023-01-13T00:15:00Z">
              <w:r>
                <w:rPr>
                  <w:b/>
                  <w:i/>
                  <w:lang w:eastAsia="zh-CN"/>
                </w:rPr>
                <w:t>startingFreq</w:t>
              </w:r>
            </w:ins>
          </w:p>
          <w:p w14:paraId="3FFA0F8B" w14:textId="77777777" w:rsidR="0079527F" w:rsidRDefault="005A5046">
            <w:pPr>
              <w:pStyle w:val="TAL"/>
              <w:rPr>
                <w:ins w:id="176" w:author="vivo" w:date="2023-01-06T17:26:00Z"/>
                <w:b/>
                <w:bCs/>
                <w:i/>
                <w:iCs/>
              </w:rPr>
            </w:pPr>
            <w:ins w:id="177" w:author="Huawei" w:date="2023-01-12T23:56:00Z">
              <w:r>
                <w:rPr>
                  <w:lang w:eastAsia="zh-CN"/>
                </w:rPr>
                <w:t xml:space="preserve">Indicates the </w:t>
              </w:r>
            </w:ins>
            <w:ins w:id="178" w:author="Huawei" w:date="2023-01-17T12:25:00Z">
              <w:r>
                <w:rPr>
                  <w:lang w:eastAsia="zh-CN"/>
                </w:rPr>
                <w:t xml:space="preserve">starting </w:t>
              </w:r>
            </w:ins>
            <w:ins w:id="179" w:author="Huawei" w:date="2023-01-12T23:56:00Z">
              <w:r>
                <w:t xml:space="preserve">frequency of the </w:t>
              </w:r>
            </w:ins>
            <w:ins w:id="180" w:author="Huawei" w:date="2023-01-13T00:15:00Z">
              <w:r>
                <w:t>f</w:t>
              </w:r>
            </w:ins>
            <w:ins w:id="181" w:author="Huawei" w:date="2023-01-12T23:56:00Z">
              <w:r>
                <w:t>requency range which is affected by the IDC problem</w:t>
              </w:r>
            </w:ins>
            <w:ins w:id="182" w:author="Huawei，Hisilicon" w:date="2023-01-17T09:42:00Z">
              <w:r>
                <w:t>.</w:t>
              </w:r>
            </w:ins>
          </w:p>
        </w:tc>
      </w:tr>
      <w:tr w:rsidR="0079527F" w14:paraId="635F867B" w14:textId="77777777">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4" w:author="Huawei" w:date="2023-01-13T00:16:00Z"/>
                <w:b/>
                <w:i/>
                <w:lang w:eastAsia="zh-CN"/>
              </w:rPr>
            </w:pPr>
            <w:ins w:id="185" w:author="Huawei" w:date="2023-01-13T00:16:00Z">
              <w:r>
                <w:rPr>
                  <w:b/>
                  <w:i/>
                  <w:lang w:eastAsia="zh-CN"/>
                </w:rPr>
                <w:t>endingFreq</w:t>
              </w:r>
            </w:ins>
          </w:p>
          <w:p w14:paraId="4586E72D" w14:textId="77777777" w:rsidR="0079527F" w:rsidRDefault="005A5046">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r>
              <w:rPr>
                <w:b/>
                <w:i/>
              </w:rPr>
              <w:t>victimSystemType</w:t>
            </w:r>
          </w:p>
          <w:p w14:paraId="249730C1" w14:textId="77777777" w:rsidR="0079527F" w:rsidRDefault="005A5046">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lastRenderedPageBreak/>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So here proposal is to signal point A and then “point B” – it seems more clear to follow existin SCS-SpecificCarrier style signaling instead</w:t>
            </w:r>
          </w:p>
        </w:tc>
      </w:tr>
      <w:tr w:rsidR="00DD633A" w14:paraId="7E9DE407" w14:textId="77777777">
        <w:tc>
          <w:tcPr>
            <w:tcW w:w="1315" w:type="dxa"/>
            <w:tcBorders>
              <w:top w:val="single" w:sz="4" w:space="0" w:color="auto"/>
              <w:left w:val="single" w:sz="4" w:space="0" w:color="auto"/>
              <w:bottom w:val="single" w:sz="4" w:space="0" w:color="auto"/>
              <w:right w:val="single" w:sz="4" w:space="0" w:color="auto"/>
            </w:tcBorders>
          </w:tcPr>
          <w:p w14:paraId="34D0A7AE" w14:textId="548CDEAB"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43BD913B" w14:textId="3699800D"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D243DF" w14:textId="77777777" w:rsidR="00DD633A" w:rsidRDefault="00DD633A" w:rsidP="00DD633A">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5A796829" w14:textId="528290FC" w:rsidR="00DD633A" w:rsidRDefault="00DD633A" w:rsidP="00DD633A">
            <w:pPr>
              <w:spacing w:after="0"/>
              <w:rPr>
                <w:rFonts w:ascii="Arial" w:hAnsi="Arial" w:cs="Arial"/>
              </w:rPr>
            </w:pPr>
            <w:r>
              <w:rPr>
                <w:rFonts w:ascii="Arial" w:hAnsi="Arial" w:cs="Arial"/>
                <w:bCs/>
                <w:lang w:val="en-US" w:eastAsia="zh-CN"/>
              </w:rPr>
              <w:t>In addition, the direction of IDC interference should also be reported along with the affected requency.</w:t>
            </w:r>
          </w:p>
        </w:tc>
      </w:tr>
      <w:tr w:rsidR="00DD633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5DE4C94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30FFDC25" w14:textId="37380CC5"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2AD4C1C" w14:textId="06E4223D" w:rsidR="00DD633A" w:rsidRDefault="00DD633A" w:rsidP="00DD633A">
            <w:pPr>
              <w:spacing w:after="0"/>
              <w:rPr>
                <w:rFonts w:ascii="Arial" w:hAnsi="Arial" w:cs="Arial"/>
                <w:bCs/>
                <w:lang w:val="en-US" w:eastAsia="zh-CN"/>
              </w:rPr>
            </w:pPr>
            <w:r>
              <w:rPr>
                <w:rFonts w:ascii="Arial" w:hAnsi="Arial" w:cs="Arial"/>
                <w:bCs/>
                <w:lang w:val="en-US" w:eastAsia="zh-CN"/>
              </w:rPr>
              <w:t>Using ARFCN of course seems fine. But we are open to investigate other options as Nokia proposed.</w:t>
            </w:r>
          </w:p>
        </w:tc>
      </w:tr>
      <w:tr w:rsidR="00DD633A"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67404"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DD633A" w:rsidRDefault="00DD633A" w:rsidP="00DD633A">
            <w:pPr>
              <w:spacing w:after="0"/>
              <w:rPr>
                <w:rFonts w:ascii="Arial" w:eastAsia="DengXian" w:hAnsi="Arial" w:cs="Arial"/>
                <w:bCs/>
                <w:lang w:eastAsia="zh-CN"/>
              </w:rPr>
            </w:pPr>
          </w:p>
        </w:tc>
      </w:tr>
      <w:tr w:rsidR="00DD633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DD633A" w:rsidRDefault="00DD633A" w:rsidP="00DD633A">
            <w:pPr>
              <w:spacing w:after="0"/>
              <w:rPr>
                <w:rFonts w:ascii="Arial" w:hAnsi="Arial" w:cs="Arial"/>
                <w:bCs/>
                <w:lang w:val="en-US" w:eastAsia="zh-CN"/>
              </w:rPr>
            </w:pPr>
          </w:p>
        </w:tc>
      </w:tr>
      <w:tr w:rsidR="00DD633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DD633A" w:rsidRDefault="00DD633A" w:rsidP="00DD633A">
            <w:pPr>
              <w:spacing w:after="0"/>
              <w:rPr>
                <w:rFonts w:ascii="Arial" w:eastAsia="MS Mincho" w:hAnsi="Arial" w:cs="Arial"/>
                <w:bCs/>
                <w:lang w:eastAsia="ja-JP"/>
              </w:rPr>
            </w:pPr>
          </w:p>
        </w:tc>
      </w:tr>
      <w:tr w:rsidR="00DD633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DD633A" w:rsidRDefault="00DD633A" w:rsidP="00DD633A">
            <w:pPr>
              <w:spacing w:after="0"/>
              <w:rPr>
                <w:rFonts w:ascii="Arial" w:eastAsia="MS Mincho" w:hAnsi="Arial" w:cs="Arial"/>
                <w:bCs/>
                <w:lang w:eastAsia="ja-JP"/>
              </w:rPr>
            </w:pPr>
          </w:p>
        </w:tc>
      </w:tr>
      <w:tr w:rsidR="00DD633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DD633A" w:rsidRDefault="00DD633A" w:rsidP="00DD633A">
            <w:pPr>
              <w:spacing w:after="0"/>
              <w:rPr>
                <w:rFonts w:ascii="Arial" w:eastAsia="MS Mincho" w:hAnsi="Arial" w:cs="Arial"/>
                <w:bCs/>
                <w:lang w:eastAsia="ja-JP"/>
              </w:rPr>
            </w:pPr>
          </w:p>
        </w:tc>
      </w:tr>
      <w:tr w:rsidR="00DD633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DD633A" w:rsidRDefault="00DD633A" w:rsidP="00DD633A">
            <w:pPr>
              <w:spacing w:after="0"/>
              <w:rPr>
                <w:rFonts w:ascii="Arial" w:eastAsia="MS Mincho" w:hAnsi="Arial" w:cs="Arial"/>
                <w:bCs/>
                <w:lang w:eastAsia="ja-JP"/>
              </w:rPr>
            </w:pPr>
          </w:p>
        </w:tc>
      </w:tr>
      <w:tr w:rsidR="00DD633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DD633A" w:rsidRDefault="00DD633A" w:rsidP="00DD633A">
            <w:pPr>
              <w:spacing w:after="0"/>
              <w:rPr>
                <w:rFonts w:ascii="Arial" w:eastAsia="DengXian" w:hAnsi="Arial" w:cs="Arial"/>
                <w:bCs/>
                <w:lang w:eastAsia="zh-CN"/>
              </w:rPr>
            </w:pPr>
          </w:p>
        </w:tc>
      </w:tr>
      <w:tr w:rsidR="00DD633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DD633A" w:rsidRDefault="00DD633A" w:rsidP="00DD633A">
            <w:pPr>
              <w:spacing w:after="0"/>
              <w:rPr>
                <w:rFonts w:ascii="Arial" w:hAnsi="Arial" w:cs="Arial"/>
                <w:bCs/>
                <w:lang w:val="en-US" w:eastAsia="ko-KR"/>
              </w:rPr>
            </w:pPr>
          </w:p>
        </w:tc>
      </w:tr>
      <w:tr w:rsidR="00DD633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DD633A" w:rsidRDefault="00DD633A" w:rsidP="00DD633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lastRenderedPageBreak/>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IDC-Assistance-r16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UL-GapFR2-Preference-r17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MUSIM-Assistance-r17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OverheatingAssistance-r17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MaxBW-PreferenceFR2-2-r17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MaxMIMO-LayerPreferenceFR2-2-r17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MinSchedulingOffsetPreferenceExt-r17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ResumeCause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scg-DeactivationPreference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scgDeactivationPreferred, noPreference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PropagationDelayDifference-r17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nonCriticalExtension                  </w:t>
      </w:r>
      <w:ins w:id="189" w:author="Huawei" w:date="2023-01-12T21:28:00Z">
        <w:r>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xy-IEs</w:t>
        </w:r>
      </w:ins>
      <w:del w:id="192"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Pr>
            <w:rFonts w:ascii="Courier New" w:eastAsia="Times New Roman" w:hAnsi="Courier New"/>
            <w:sz w:val="16"/>
            <w:szCs w:val="16"/>
            <w:lang w:val="en-US" w:eastAsia="zh-CN"/>
          </w:rPr>
          <w:t xml:space="preserve">    idc-Assistance-r18                IDC-Assistance-r18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nonCriticalExtension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AffectedCarrierFreqList-r16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AffectedCarrierFreqCombList-r16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Pr>
            <w:rFonts w:ascii="Courier New" w:eastAsia="Times New Roman" w:hAnsi="Courier New"/>
            <w:sz w:val="16"/>
            <w:szCs w:val="16"/>
            <w:lang w:val="en-US" w:eastAsia="zh-CN"/>
          </w:rPr>
          <w:t xml:space="preserve">      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ins w:id="223"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ARFCN-ValueNR,</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ARFCN-ValueNR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VictimSystemType-r16</w:t>
      </w:r>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Pr>
            <w:rFonts w:ascii="Courier New" w:eastAsia="Times New Roman" w:hAnsi="Courier New"/>
            <w:sz w:val="16"/>
            <w:szCs w:val="16"/>
            <w:lang w:val="en-US" w:eastAsia="zh-CN"/>
          </w:rPr>
          <w:t>AffectedCarrierFreqRangeList-r18</w:t>
        </w:r>
      </w:ins>
      <w:ins w:id="230" w:author="Huawei" w:date="2023-01-12T22: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Pr>
            <w:rFonts w:ascii="Courier New" w:eastAsia="Times New Roman" w:hAnsi="Courier New"/>
            <w:sz w:val="16"/>
            <w:szCs w:val="16"/>
            <w:lang w:val="en-US" w:eastAsia="zh-CN"/>
          </w:rPr>
          <w:t xml:space="preserve">                ARFCN-ValueNR,</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Pr>
            <w:rFonts w:ascii="Courier New" w:eastAsia="Times New Roman" w:hAnsi="Courier New"/>
            <w:sz w:val="16"/>
            <w:szCs w:val="16"/>
            <w:lang w:val="en-US" w:eastAsia="zh-CN"/>
          </w:rPr>
          <w:t xml:space="preserve">-r18           </w:t>
        </w:r>
      </w:ins>
      <w:ins w:id="251"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Pr>
            <w:rFonts w:ascii="Courier New" w:eastAsia="Times New Roman" w:hAnsi="Courier New"/>
            <w:color w:val="993366"/>
            <w:sz w:val="16"/>
            <w:szCs w:val="16"/>
            <w:lang w:val="en-US" w:eastAsia="zh-CN"/>
          </w:rPr>
          <w:t>, FFS</w:t>
        </w:r>
      </w:ins>
      <w:ins w:id="254" w:author="Huawei" w:date="2023-01-15T21:35:00Z">
        <w:r>
          <w:rPr>
            <w:rFonts w:ascii="Courier New" w:eastAsia="Times New Roman" w:hAnsi="Courier New"/>
            <w:color w:val="993366"/>
            <w:sz w:val="16"/>
            <w:szCs w:val="16"/>
            <w:lang w:val="en-US" w:eastAsia="zh-CN"/>
          </w:rPr>
          <w:t>_</w:t>
        </w:r>
      </w:ins>
      <w:ins w:id="255" w:author="Huawei" w:date="2023-01-15T21:34:00Z">
        <w:r>
          <w:rPr>
            <w:rFonts w:ascii="Courier New" w:eastAsia="Times New Roman" w:hAnsi="Courier New"/>
            <w:color w:val="993366"/>
            <w:sz w:val="16"/>
            <w:szCs w:val="16"/>
            <w:lang w:val="en-US" w:eastAsia="zh-CN"/>
          </w:rPr>
          <w:t>spare</w:t>
        </w:r>
      </w:ins>
      <w:ins w:id="256" w:author="Huawei" w:date="2023-01-15T21:36:00Z">
        <w:r>
          <w:rPr>
            <w:rFonts w:ascii="Courier New" w:eastAsia="Times New Roman" w:hAnsi="Courier New"/>
            <w:color w:val="993366"/>
            <w:sz w:val="16"/>
            <w:szCs w:val="16"/>
            <w:lang w:val="en-US" w:eastAsia="zh-CN"/>
          </w:rPr>
          <w:t>_</w:t>
        </w:r>
      </w:ins>
      <w:ins w:id="257" w:author="Huawei" w:date="2023-01-15T21:34:00Z">
        <w:r>
          <w:rPr>
            <w:rFonts w:ascii="Courier New" w:eastAsia="Times New Roman" w:hAnsi="Courier New"/>
            <w:color w:val="993366"/>
            <w:sz w:val="16"/>
            <w:szCs w:val="16"/>
            <w:lang w:val="en-US" w:eastAsia="zh-CN"/>
          </w:rPr>
          <w:t>values</w:t>
        </w:r>
      </w:ins>
      <w:ins w:id="258"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r>
              <w:rPr>
                <w:i/>
              </w:rPr>
              <w:t>UEAssistanceInformation</w:t>
            </w:r>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r>
              <w:rPr>
                <w:b/>
                <w:bCs/>
                <w:i/>
                <w:iCs/>
              </w:rPr>
              <w:t>affectedCarrierFreqList</w:t>
            </w:r>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r>
              <w:rPr>
                <w:b/>
                <w:bCs/>
                <w:i/>
                <w:iCs/>
              </w:rPr>
              <w:t>affectedCarrierFreqCombList</w:t>
            </w:r>
          </w:p>
          <w:p w14:paraId="6A8B17CA" w14:textId="77777777" w:rsidR="0079527F" w:rsidRDefault="005A5046">
            <w:pPr>
              <w:pStyle w:val="TAL"/>
              <w:rPr>
                <w:b/>
                <w:bCs/>
                <w:i/>
                <w:iCs/>
              </w:rPr>
            </w:pPr>
            <w:r>
              <w:t>Indicates a list of NR carrier frequencie combinations that are affected by IDC problems due to Inter-Modulation Distortion and harmonics from NR when configured with UL CA.</w:t>
            </w:r>
          </w:p>
        </w:tc>
      </w:tr>
      <w:tr w:rsidR="0079527F" w14:paraId="32350C52" w14:textId="77777777">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2" w:author="Huawei" w:date="2023-01-17T12:21:00Z"/>
                <w:b/>
                <w:bCs/>
                <w:i/>
                <w:iCs/>
              </w:rPr>
            </w:pPr>
            <w:ins w:id="263" w:author="Huawei" w:date="2023-01-17T12:21:00Z">
              <w:r>
                <w:rPr>
                  <w:b/>
                  <w:bCs/>
                  <w:i/>
                  <w:iCs/>
                </w:rPr>
                <w:t>AffectedCarrierFreqRangeList</w:t>
              </w:r>
            </w:ins>
          </w:p>
          <w:p w14:paraId="43D735BA" w14:textId="77777777" w:rsidR="0079527F" w:rsidRDefault="005A5046">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7" w:author="Huawei" w:date="2023-01-12T23:56:00Z"/>
                <w:b/>
                <w:i/>
                <w:lang w:eastAsia="zh-CN"/>
              </w:rPr>
            </w:pPr>
            <w:ins w:id="268" w:author="Huawei" w:date="2023-01-13T00:15:00Z">
              <w:r>
                <w:rPr>
                  <w:b/>
                  <w:i/>
                  <w:lang w:eastAsia="zh-CN"/>
                </w:rPr>
                <w:t>startingFreq</w:t>
              </w:r>
            </w:ins>
          </w:p>
          <w:p w14:paraId="33608A2F" w14:textId="77777777" w:rsidR="0079527F" w:rsidRDefault="005A5046">
            <w:pPr>
              <w:pStyle w:val="TAL"/>
              <w:rPr>
                <w:ins w:id="269" w:author="vivo" w:date="2023-01-06T17:26:00Z"/>
                <w:b/>
                <w:bCs/>
                <w:i/>
                <w:iCs/>
              </w:rPr>
            </w:pPr>
            <w:ins w:id="270" w:author="Huawei" w:date="2023-01-12T23:56:00Z">
              <w:r>
                <w:rPr>
                  <w:lang w:eastAsia="zh-CN"/>
                </w:rPr>
                <w:t xml:space="preserve">Indicates the </w:t>
              </w:r>
            </w:ins>
            <w:ins w:id="271" w:author="Huawei" w:date="2023-01-17T12:29:00Z">
              <w:r>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t>.</w:t>
              </w:r>
            </w:ins>
          </w:p>
        </w:tc>
      </w:tr>
      <w:tr w:rsidR="0079527F" w14:paraId="4B61317D" w14:textId="77777777">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7" w:author="Huawei" w:date="2023-01-13T00:24:00Z"/>
                <w:b/>
                <w:i/>
                <w:lang w:eastAsia="zh-CN"/>
              </w:rPr>
            </w:pPr>
            <w:ins w:id="278" w:author="Huawei" w:date="2023-01-13T00:24:00Z">
              <w:r>
                <w:rPr>
                  <w:b/>
                  <w:i/>
                  <w:lang w:eastAsia="zh-CN"/>
                </w:rPr>
                <w:t>affectedBandwidth</w:t>
              </w:r>
            </w:ins>
          </w:p>
          <w:p w14:paraId="34235ADA" w14:textId="77777777" w:rsidR="0079527F" w:rsidRDefault="005A5046">
            <w:pPr>
              <w:pStyle w:val="TAL"/>
              <w:rPr>
                <w:ins w:id="279" w:author="vivo" w:date="2023-01-06T17:26:00Z"/>
                <w:b/>
                <w:bCs/>
                <w:i/>
                <w:iCs/>
              </w:rPr>
            </w:pPr>
            <w:ins w:id="280" w:author="Huawei" w:date="2023-01-13T00:24:00Z">
              <w:r>
                <w:rPr>
                  <w:lang w:eastAsia="zh-CN"/>
                </w:rPr>
                <w:t xml:space="preserve">Indicates the bandwidth of the carrier frequency range </w:t>
              </w:r>
            </w:ins>
            <w:ins w:id="281" w:author="Huawei" w:date="2023-01-13T00:25:00Z">
              <w:r>
                <w:rPr>
                  <w:lang w:eastAsia="zh-CN"/>
                </w:rPr>
                <w:t xml:space="preserve">from the </w:t>
              </w:r>
              <w:r>
                <w:rPr>
                  <w:i/>
                  <w:lang w:eastAsia="zh-CN"/>
                </w:rPr>
                <w:t>startingFreq</w:t>
              </w:r>
            </w:ins>
            <w:ins w:id="282"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r>
              <w:rPr>
                <w:b/>
                <w:i/>
              </w:rPr>
              <w:t>victimSystemType</w:t>
            </w:r>
          </w:p>
          <w:p w14:paraId="2726CC08" w14:textId="77777777" w:rsidR="0079527F" w:rsidRDefault="005A5046">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Same comment as Q1. We can add more values for BW reported by the UE. The details on how to deternine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 xml:space="preserve">This seems to be about same as existing style used for SCS-SpecificCarrier for this signaling where the BW is indicated with pointA+OffsetToCarrier+BW indicated with number of resource blocks. With the proposed signaling how does NW interpret this which PRBs are affected </w:t>
            </w:r>
            <w:r>
              <w:rPr>
                <w:rFonts w:ascii="Arial" w:hAnsi="Arial" w:cs="Arial"/>
              </w:rPr>
              <w:lastRenderedPageBreak/>
              <w:t>as the signaling will result in siutaiton that “part of PRB” is impacted but part is not. We prefer more clear signaling from the UE without needing to do interpretations in the NW. And secondly why would one invent new style for signaling. What is the benefit?</w:t>
            </w:r>
          </w:p>
        </w:tc>
      </w:tr>
      <w:tr w:rsidR="00DD633A" w14:paraId="593800C1" w14:textId="77777777">
        <w:tc>
          <w:tcPr>
            <w:tcW w:w="1315" w:type="dxa"/>
            <w:tcBorders>
              <w:top w:val="single" w:sz="4" w:space="0" w:color="auto"/>
              <w:left w:val="single" w:sz="4" w:space="0" w:color="auto"/>
              <w:bottom w:val="single" w:sz="4" w:space="0" w:color="auto"/>
              <w:right w:val="single" w:sz="4" w:space="0" w:color="auto"/>
            </w:tcBorders>
          </w:tcPr>
          <w:p w14:paraId="144398DC" w14:textId="562EA30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04BDAA3" w14:textId="232D2285"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90F40DB" w14:textId="15921BCA" w:rsidR="00DD633A" w:rsidRDefault="00DD633A" w:rsidP="00DD633A">
            <w:pPr>
              <w:spacing w:after="0"/>
              <w:rPr>
                <w:rFonts w:ascii="Arial" w:hAnsi="Arial" w:cs="Arial"/>
              </w:rPr>
            </w:pPr>
            <w:r>
              <w:rPr>
                <w:rFonts w:ascii="Arial" w:eastAsia="MS Mincho" w:hAnsi="Arial" w:cs="Arial"/>
                <w:bCs/>
                <w:lang w:eastAsia="ja-JP"/>
              </w:rPr>
              <w:t>Same comment as Q1</w:t>
            </w:r>
          </w:p>
        </w:tc>
      </w:tr>
      <w:tr w:rsidR="00DD633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17ADEF97"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D663C6B" w14:textId="74614A10"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6289994" w14:textId="2FAE2CA2" w:rsidR="00DD633A" w:rsidRDefault="00DD633A" w:rsidP="00DD633A">
            <w:pPr>
              <w:spacing w:after="0"/>
              <w:rPr>
                <w:rFonts w:ascii="Arial" w:hAnsi="Arial" w:cs="Arial"/>
                <w:bCs/>
                <w:lang w:val="en-US" w:eastAsia="zh-CN"/>
              </w:rPr>
            </w:pPr>
            <w:r>
              <w:rPr>
                <w:rFonts w:ascii="Arial" w:hAnsi="Arial" w:cs="Arial"/>
                <w:bCs/>
                <w:lang w:val="en-US" w:eastAsia="zh-CN"/>
              </w:rPr>
              <w:t>As above in Q2.</w:t>
            </w:r>
          </w:p>
        </w:tc>
      </w:tr>
      <w:tr w:rsidR="00DD633A"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87BF9"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68ED3A" w14:textId="77777777" w:rsidR="00DD633A" w:rsidRDefault="00DD633A" w:rsidP="00DD633A">
            <w:pPr>
              <w:spacing w:after="0"/>
              <w:rPr>
                <w:rFonts w:ascii="Arial" w:eastAsia="DengXian" w:hAnsi="Arial" w:cs="Arial"/>
                <w:bCs/>
                <w:lang w:eastAsia="zh-CN"/>
              </w:rPr>
            </w:pPr>
          </w:p>
        </w:tc>
      </w:tr>
      <w:tr w:rsidR="00DD633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DD633A" w:rsidRDefault="00DD633A" w:rsidP="00DD633A">
            <w:pPr>
              <w:spacing w:after="0"/>
              <w:rPr>
                <w:rFonts w:ascii="Arial" w:hAnsi="Arial" w:cs="Arial"/>
                <w:bCs/>
                <w:lang w:val="en-US" w:eastAsia="zh-CN"/>
              </w:rPr>
            </w:pPr>
          </w:p>
        </w:tc>
      </w:tr>
      <w:tr w:rsidR="00DD633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DD633A" w:rsidRDefault="00DD633A" w:rsidP="00DD633A">
            <w:pPr>
              <w:spacing w:after="0"/>
              <w:rPr>
                <w:rFonts w:ascii="Arial" w:eastAsia="MS Mincho" w:hAnsi="Arial" w:cs="Arial"/>
                <w:bCs/>
                <w:lang w:eastAsia="ja-JP"/>
              </w:rPr>
            </w:pPr>
          </w:p>
        </w:tc>
      </w:tr>
      <w:tr w:rsidR="00DD633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DD633A" w:rsidRDefault="00DD633A" w:rsidP="00DD633A">
            <w:pPr>
              <w:spacing w:after="0"/>
              <w:rPr>
                <w:rFonts w:ascii="Arial" w:eastAsia="MS Mincho" w:hAnsi="Arial" w:cs="Arial"/>
                <w:bCs/>
                <w:lang w:eastAsia="ja-JP"/>
              </w:rPr>
            </w:pPr>
          </w:p>
        </w:tc>
      </w:tr>
      <w:tr w:rsidR="00DD633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DD633A" w:rsidRDefault="00DD633A" w:rsidP="00DD633A">
            <w:pPr>
              <w:spacing w:after="0"/>
              <w:rPr>
                <w:rFonts w:ascii="Arial" w:eastAsia="MS Mincho" w:hAnsi="Arial" w:cs="Arial"/>
                <w:bCs/>
                <w:lang w:eastAsia="ja-JP"/>
              </w:rPr>
            </w:pPr>
          </w:p>
        </w:tc>
      </w:tr>
      <w:tr w:rsidR="00DD633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DD633A" w:rsidRDefault="00DD633A" w:rsidP="00DD633A">
            <w:pPr>
              <w:spacing w:after="0"/>
              <w:rPr>
                <w:rFonts w:ascii="Arial" w:eastAsia="MS Mincho" w:hAnsi="Arial" w:cs="Arial"/>
                <w:bCs/>
                <w:lang w:eastAsia="ja-JP"/>
              </w:rPr>
            </w:pPr>
          </w:p>
        </w:tc>
      </w:tr>
      <w:tr w:rsidR="00DD633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DD633A" w:rsidRDefault="00DD633A" w:rsidP="00DD633A">
            <w:pPr>
              <w:spacing w:after="0"/>
              <w:rPr>
                <w:rFonts w:ascii="Arial" w:eastAsia="DengXian" w:hAnsi="Arial" w:cs="Arial"/>
                <w:bCs/>
                <w:lang w:eastAsia="zh-CN"/>
              </w:rPr>
            </w:pPr>
          </w:p>
        </w:tc>
      </w:tr>
      <w:tr w:rsidR="00DD633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DD633A" w:rsidRDefault="00DD633A" w:rsidP="00DD633A">
            <w:pPr>
              <w:spacing w:after="0"/>
              <w:rPr>
                <w:rFonts w:ascii="Arial" w:hAnsi="Arial" w:cs="Arial"/>
                <w:bCs/>
                <w:lang w:val="en-US" w:eastAsia="ko-KR"/>
              </w:rPr>
            </w:pPr>
          </w:p>
        </w:tc>
      </w:tr>
      <w:tr w:rsidR="00DD633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DD633A" w:rsidRDefault="00DD633A" w:rsidP="00DD633A">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r>
        <w:rPr>
          <w:rFonts w:ascii="Arial" w:hAnsi="Arial" w:cs="Arial"/>
          <w:lang w:eastAsia="zh-CN"/>
        </w:rPr>
        <w:t xml:space="preserve">Comapring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ARFCN-ValueNR</w:t>
            </w:r>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ARFCN-ValueNR</w:t>
            </w:r>
            <w:r>
              <w:rPr>
                <w:rFonts w:ascii="Arial" w:eastAsia="Gulim" w:hAnsi="Arial" w:cs="Arial"/>
                <w:szCs w:val="36"/>
                <w:lang w:eastAsia="ko-KR"/>
              </w:rPr>
              <w:t xml:space="preserve"> (22) + Ending Freq - </w:t>
            </w:r>
            <w:r>
              <w:rPr>
                <w:rFonts w:ascii="Arial" w:eastAsia="Gulim" w:hAnsi="Arial" w:cs="Arial"/>
                <w:iCs/>
                <w:szCs w:val="36"/>
                <w:lang w:eastAsia="ko-KR"/>
              </w:rPr>
              <w:t>ARFCN-ValueNR</w:t>
            </w:r>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ARFCN-ValueNR</w:t>
            </w:r>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ARFCN-ValueNR</w:t>
      </w:r>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Option 1 and 2a has the same signalling overhead, however option 1 is the natural extension of the existing FDM Solution in NR that involves the indicating the center frequency along with the bandwidth in MHz.</w:t>
      </w:r>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Given the unpredictable nature of IDC issues, and the lack of time in this WI, we think it would be a challenge to find the correct BW values to report that would cover all IDC issues (BT, WiFi,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Firstly, we think that the signaling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ARFCN-ValueNR</w:t>
            </w:r>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signaling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lastRenderedPageBreak/>
              <w:t>In addition, even for option 2, the signaling overhead is not a big issue since it only affects the dedicated signaling.</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As commented above ,we think the granularity with sub-carrier (e.g. 15k) is enough, ARFCN (with 5k minimum step) is quite bits wasting and seems unnecessary. Maybe the option 1 can add some bandwidth with Khz.</w:t>
            </w:r>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ARFCN-ValueNR</w:t>
            </w:r>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ARFCN-ValueNR</w:t>
            </w:r>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None with proposed 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signaling overhead as longs as it is not huge but what we want to see is that UE signaling clearly which PRBs are affected without network trying to figure out from the UE signaling what are impacted resource blocks. To us most simple would be to reuse existing </w:t>
            </w:r>
            <w:r>
              <w:rPr>
                <w:rFonts w:ascii="Arial" w:hAnsi="Arial" w:cs="Arial"/>
                <w:i/>
                <w:iCs/>
              </w:rPr>
              <w:t>scs-SpecificCarrier</w:t>
            </w:r>
            <w:r>
              <w:rPr>
                <w:rFonts w:ascii="Arial" w:hAnsi="Arial" w:cs="Arial"/>
              </w:rPr>
              <w:t xml:space="preserve"> signaling.</w:t>
            </w:r>
          </w:p>
        </w:tc>
      </w:tr>
      <w:tr w:rsidR="00DD633A" w14:paraId="07075DC4" w14:textId="77777777">
        <w:tc>
          <w:tcPr>
            <w:tcW w:w="1315" w:type="dxa"/>
            <w:tcBorders>
              <w:top w:val="single" w:sz="4" w:space="0" w:color="auto"/>
              <w:left w:val="single" w:sz="4" w:space="0" w:color="auto"/>
              <w:bottom w:val="single" w:sz="4" w:space="0" w:color="auto"/>
              <w:right w:val="single" w:sz="4" w:space="0" w:color="auto"/>
            </w:tcBorders>
          </w:tcPr>
          <w:p w14:paraId="7D461570" w14:textId="7747410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04B16EB0" w14:textId="7C514E2F"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5F0194D" w14:textId="5631683E" w:rsidR="00DD633A" w:rsidRDefault="00DD633A" w:rsidP="00DD633A">
            <w:pPr>
              <w:spacing w:after="0"/>
              <w:rPr>
                <w:rFonts w:ascii="Arial" w:hAnsi="Arial" w:cs="Arial"/>
              </w:rPr>
            </w:pPr>
            <w:r>
              <w:rPr>
                <w:rFonts w:ascii="Arial" w:hAnsi="Arial" w:cs="Arial"/>
                <w:bCs/>
                <w:lang w:val="en-US" w:eastAsia="zh-CN"/>
              </w:rPr>
              <w:t>Same comments with ZTE</w:t>
            </w:r>
          </w:p>
        </w:tc>
      </w:tr>
      <w:tr w:rsidR="00DD633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1285C82F"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799" w:type="dxa"/>
            <w:tcBorders>
              <w:top w:val="single" w:sz="4" w:space="0" w:color="auto"/>
              <w:left w:val="single" w:sz="4" w:space="0" w:color="auto"/>
              <w:bottom w:val="single" w:sz="4" w:space="0" w:color="auto"/>
              <w:right w:val="single" w:sz="4" w:space="0" w:color="auto"/>
            </w:tcBorders>
          </w:tcPr>
          <w:p w14:paraId="1F9EDD02" w14:textId="07B04E7A" w:rsidR="00DD633A" w:rsidRDefault="00DD633A" w:rsidP="00DD633A">
            <w:pPr>
              <w:spacing w:after="0"/>
              <w:rPr>
                <w:rFonts w:ascii="Arial" w:hAnsi="Arial" w:cs="Arial"/>
                <w:bCs/>
                <w:lang w:val="en-US" w:eastAsia="zh-CN"/>
              </w:rPr>
            </w:pPr>
            <w:r>
              <w:rPr>
                <w:rFonts w:ascii="Arial" w:hAnsi="Arial" w:cs="Arial"/>
                <w:bCs/>
                <w:lang w:val="en-US" w:eastAsia="zh-CN"/>
              </w:rPr>
              <w:t>None</w:t>
            </w:r>
          </w:p>
        </w:tc>
        <w:tc>
          <w:tcPr>
            <w:tcW w:w="6517" w:type="dxa"/>
            <w:tcBorders>
              <w:top w:val="single" w:sz="4" w:space="0" w:color="auto"/>
              <w:left w:val="single" w:sz="4" w:space="0" w:color="auto"/>
              <w:bottom w:val="single" w:sz="4" w:space="0" w:color="auto"/>
              <w:right w:val="single" w:sz="4" w:space="0" w:color="auto"/>
            </w:tcBorders>
          </w:tcPr>
          <w:p w14:paraId="2C914AB4" w14:textId="53E0D3B0" w:rsidR="00DD633A" w:rsidRDefault="00DD633A" w:rsidP="00DD633A">
            <w:pPr>
              <w:spacing w:after="0"/>
              <w:rPr>
                <w:rFonts w:ascii="Arial" w:hAnsi="Arial" w:cs="Arial"/>
                <w:bCs/>
                <w:lang w:val="en-US" w:eastAsia="zh-CN"/>
              </w:rPr>
            </w:pPr>
            <w:r>
              <w:rPr>
                <w:rFonts w:ascii="Arial" w:hAnsi="Arial" w:cs="Arial"/>
                <w:bCs/>
                <w:lang w:val="en-US" w:eastAsia="zh-CN"/>
              </w:rPr>
              <w:t>We share the concern from Nokia. From the time the IDC WID was created, the main motivation is for UE to report a finer granularity of affected frequency in the unit of PRB/BWP (BWP is out of scope now). To us, using MHz level granualarity seems not meeting the driving motivation.</w:t>
            </w:r>
          </w:p>
        </w:tc>
      </w:tr>
      <w:tr w:rsidR="00DD633A"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77777777" w:rsidR="00DD633A" w:rsidRDefault="00DD633A" w:rsidP="00DD633A">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068DAC" w14:textId="77777777" w:rsidR="00DD633A" w:rsidRDefault="00DD633A" w:rsidP="00DD633A">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C75D189" w14:textId="77777777" w:rsidR="00DD633A" w:rsidRDefault="00DD633A" w:rsidP="00DD633A">
            <w:pPr>
              <w:spacing w:after="0"/>
              <w:rPr>
                <w:rFonts w:ascii="Arial" w:eastAsia="DengXian" w:hAnsi="Arial" w:cs="Arial"/>
                <w:bCs/>
                <w:lang w:eastAsia="zh-CN"/>
              </w:rPr>
            </w:pPr>
          </w:p>
        </w:tc>
      </w:tr>
      <w:tr w:rsidR="00DD633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DD633A" w:rsidRPr="00B171FD" w:rsidRDefault="00DD633A" w:rsidP="00DD633A">
            <w:pPr>
              <w:spacing w:after="0"/>
              <w:rPr>
                <w:rFonts w:ascii="Arial" w:hAnsi="Arial" w:cs="Arial"/>
                <w:bCs/>
                <w:lang w:eastAsia="zh-CN"/>
              </w:rPr>
            </w:pPr>
          </w:p>
        </w:tc>
      </w:tr>
      <w:tr w:rsidR="00DD633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DD633A" w:rsidRDefault="00DD633A" w:rsidP="00DD633A">
            <w:pPr>
              <w:spacing w:after="0"/>
              <w:rPr>
                <w:rFonts w:ascii="Arial" w:eastAsia="MS Mincho" w:hAnsi="Arial" w:cs="Arial"/>
                <w:bCs/>
                <w:lang w:eastAsia="ja-JP"/>
              </w:rPr>
            </w:pPr>
          </w:p>
        </w:tc>
      </w:tr>
      <w:tr w:rsidR="00DD633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DD633A" w:rsidRDefault="00DD633A" w:rsidP="00DD633A">
            <w:pPr>
              <w:spacing w:after="0"/>
              <w:rPr>
                <w:rFonts w:ascii="Arial" w:eastAsia="MS Mincho" w:hAnsi="Arial" w:cs="Arial"/>
                <w:bCs/>
                <w:lang w:eastAsia="ja-JP"/>
              </w:rPr>
            </w:pPr>
          </w:p>
        </w:tc>
      </w:tr>
      <w:tr w:rsidR="00DD633A"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DD633A" w:rsidRDefault="00DD633A" w:rsidP="00DD633A">
            <w:pPr>
              <w:spacing w:after="0"/>
              <w:rPr>
                <w:rFonts w:ascii="Arial" w:eastAsia="MS Mincho" w:hAnsi="Arial" w:cs="Arial"/>
                <w:bCs/>
                <w:lang w:eastAsia="ja-JP"/>
              </w:rPr>
            </w:pPr>
          </w:p>
        </w:tc>
      </w:tr>
      <w:tr w:rsidR="00DD633A"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DD633A" w:rsidRDefault="00DD633A" w:rsidP="00DD633A">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DD633A" w:rsidRDefault="00DD633A" w:rsidP="00DD633A">
            <w:pPr>
              <w:spacing w:after="0"/>
              <w:rPr>
                <w:rFonts w:ascii="Arial" w:eastAsia="MS Mincho" w:hAnsi="Arial" w:cs="Arial"/>
                <w:bCs/>
                <w:lang w:eastAsia="ja-JP"/>
              </w:rPr>
            </w:pPr>
          </w:p>
        </w:tc>
      </w:tr>
      <w:tr w:rsidR="00DD633A"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DD633A" w:rsidRDefault="00DD633A" w:rsidP="00DD633A">
            <w:pPr>
              <w:spacing w:after="0"/>
              <w:rPr>
                <w:rFonts w:ascii="Arial" w:eastAsia="DengXian" w:hAnsi="Arial" w:cs="Arial"/>
                <w:bCs/>
                <w:lang w:eastAsia="zh-CN"/>
              </w:rPr>
            </w:pPr>
          </w:p>
        </w:tc>
      </w:tr>
      <w:tr w:rsidR="00DD633A"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DD633A" w:rsidRDefault="00DD633A" w:rsidP="00DD633A">
            <w:pPr>
              <w:spacing w:after="0"/>
              <w:rPr>
                <w:rFonts w:ascii="Arial" w:hAnsi="Arial" w:cs="Arial"/>
                <w:bCs/>
                <w:lang w:val="en-US" w:eastAsia="ko-KR"/>
              </w:rPr>
            </w:pPr>
          </w:p>
        </w:tc>
      </w:tr>
      <w:tr w:rsidR="00DD633A"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DD633A" w:rsidRDefault="00DD633A" w:rsidP="00DD633A">
            <w:pPr>
              <w:spacing w:after="0"/>
              <w:rPr>
                <w:rFonts w:ascii="Arial" w:hAnsi="Arial" w:cs="Arial"/>
                <w:bCs/>
                <w:lang w:val="en-US" w:eastAsia="ko-KR"/>
              </w:rPr>
            </w:pPr>
          </w:p>
        </w:tc>
      </w:tr>
    </w:tbl>
    <w:p w14:paraId="403396E5" w14:textId="77777777" w:rsidR="0079527F" w:rsidRDefault="005A5046">
      <w:pPr>
        <w:pStyle w:val="Heading2"/>
      </w:pPr>
      <w:bookmarkStart w:id="283" w:name="_Ref124705491"/>
      <w:r>
        <w:t>2.2 Signalling details of FDM, e.g. how to configure, how to report</w:t>
      </w:r>
      <w:bookmarkEnd w:id="283"/>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r>
        <w:rPr>
          <w:rFonts w:ascii="Arial" w:hAnsi="Arial" w:cs="Arial"/>
          <w:lang w:eastAsia="ja-JP"/>
        </w:rPr>
        <w:t>gNB configures the UE with the candidate serving frequency list, which indicates the center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On detecting the IDC issue, the UE reports the affected carrier frequency list, which indicate the center of affected carrier frequencies to the gNB.</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4" w:name="_Ref124705618"/>
      <w:r>
        <w:rPr>
          <w:rFonts w:hint="eastAsia"/>
        </w:rPr>
        <w:t>2</w:t>
      </w:r>
      <w:r>
        <w:t>.2.1 gNB configuration for IDC</w:t>
      </w:r>
      <w:bookmarkEnd w:id="284"/>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14:paraId="463B32DB" w14:textId="77777777" w:rsidR="0079527F" w:rsidRDefault="005A5046">
      <w:pPr>
        <w:spacing w:beforeLines="50" w:before="120"/>
        <w:jc w:val="both"/>
        <w:rPr>
          <w:rFonts w:ascii="Arial" w:hAnsi="Arial" w:cs="Arial"/>
        </w:rPr>
      </w:pPr>
      <w:r>
        <w:rPr>
          <w:rFonts w:ascii="Arial" w:hAnsi="Arial" w:cs="Arial"/>
        </w:rPr>
        <w:t xml:space="preserve">So, in addition to configuring the candidate serving frequency list (center frequency) as in legacy, the gNB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lastRenderedPageBreak/>
        <w:t>Such configuration will help the gNB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Figure 4 - Enhanced gNB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(center frequency), the gNB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signaling the </w:t>
            </w:r>
            <w:r>
              <w:rPr>
                <w:rFonts w:ascii="Arial" w:hAnsi="Arial" w:cs="Arial"/>
                <w:i/>
                <w:iCs/>
              </w:rPr>
              <w:t xml:space="preserve">candidateServingFreqListNR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rsidR="0079527F"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WiFi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79527F"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frequeny range which is interested by gNB only, especailly for non-serving frequency. If the gNB is not intending to allocate an frequency range to the UE, it is unnecessary to ask UE to evaluate IDC problem for such range.   </w:t>
            </w:r>
          </w:p>
        </w:tc>
      </w:tr>
      <w:tr w:rsidR="0079527F"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79527F"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We understand that the similar issue was also discussed in the LTE, and at last it was no agreed. The UE would determine bandwidth for each centery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56627B"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AD16AA"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r w:rsidRPr="00344EC9">
              <w:rPr>
                <w:rFonts w:ascii="Arial" w:hAnsi="Arial" w:cs="Arial"/>
                <w:i/>
                <w:iCs/>
              </w:rPr>
              <w:t>candidateServingFreqListNR</w:t>
            </w:r>
            <w:r>
              <w:rPr>
                <w:rFonts w:ascii="Arial" w:hAnsi="Arial" w:cs="Arial"/>
                <w:i/>
                <w:iCs/>
              </w:rPr>
              <w:t xml:space="preserve"> – </w:t>
            </w:r>
            <w:r>
              <w:rPr>
                <w:rFonts w:ascii="Arial" w:hAnsi="Arial" w:cs="Arial"/>
              </w:rPr>
              <w:t>If UE knows that that frequency is affected already in R16 why we need more information from the NW. UE would just indicate what ever part of the candidate serving frequency can be affected and no need for extra information from NW. We see that providing this could possibly save in some scenario small amount of overhead but this is neglible</w:t>
            </w:r>
            <w:r>
              <w:rPr>
                <w:rFonts w:ascii="Arial" w:hAnsi="Arial" w:cs="Arial"/>
                <w:i/>
                <w:iCs/>
              </w:rPr>
              <w:t xml:space="preserve">. </w:t>
            </w:r>
          </w:p>
        </w:tc>
      </w:tr>
      <w:tr w:rsidR="00DD633A" w14:paraId="4975B1C3" w14:textId="77777777">
        <w:tc>
          <w:tcPr>
            <w:tcW w:w="1315" w:type="dxa"/>
            <w:tcBorders>
              <w:top w:val="single" w:sz="4" w:space="0" w:color="auto"/>
              <w:left w:val="single" w:sz="4" w:space="0" w:color="auto"/>
              <w:bottom w:val="single" w:sz="4" w:space="0" w:color="auto"/>
              <w:right w:val="single" w:sz="4" w:space="0" w:color="auto"/>
            </w:tcBorders>
          </w:tcPr>
          <w:p w14:paraId="728C3956" w14:textId="406837E6"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88082F2" w14:textId="3633CCBE"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52C2434" w14:textId="7C427441" w:rsidR="00DD633A" w:rsidRDefault="00DD633A" w:rsidP="00DD633A">
            <w:pPr>
              <w:spacing w:after="0"/>
              <w:rPr>
                <w:rFonts w:ascii="Arial" w:hAnsi="Arial" w:cs="Arial"/>
              </w:rPr>
            </w:pPr>
            <w:r>
              <w:rPr>
                <w:rFonts w:ascii="Arial" w:hAnsi="Arial" w:cs="Arial"/>
              </w:rPr>
              <w:t xml:space="preserve">It is beneficial to configure the UE to measure the gNB interested frequency ranges as they may be laterly configured as Scell </w:t>
            </w:r>
          </w:p>
        </w:tc>
      </w:tr>
      <w:tr w:rsidR="00DD633A"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05583B5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429539F8" w14:textId="74C3750C" w:rsidR="00DD633A" w:rsidRDefault="00DD633A" w:rsidP="00DD633A">
            <w:pPr>
              <w:spacing w:after="0"/>
              <w:rPr>
                <w:rFonts w:ascii="Arial" w:hAnsi="Arial" w:cs="Arial"/>
                <w:bCs/>
                <w:lang w:val="en-US" w:eastAsia="zh-CN"/>
              </w:rPr>
            </w:pPr>
            <w:r>
              <w:rPr>
                <w:rFonts w:ascii="Arial" w:hAnsi="Arial" w:cs="Arial"/>
                <w:bCs/>
                <w:lang w:val="en-US" w:eastAsia="zh-CN"/>
              </w:rPr>
              <w:t>Tend to Yes</w:t>
            </w:r>
          </w:p>
        </w:tc>
        <w:tc>
          <w:tcPr>
            <w:tcW w:w="6943" w:type="dxa"/>
            <w:tcBorders>
              <w:top w:val="single" w:sz="4" w:space="0" w:color="auto"/>
              <w:left w:val="single" w:sz="4" w:space="0" w:color="auto"/>
              <w:bottom w:val="single" w:sz="4" w:space="0" w:color="auto"/>
              <w:right w:val="single" w:sz="4" w:space="0" w:color="auto"/>
            </w:tcBorders>
          </w:tcPr>
          <w:p w14:paraId="71DDB0D6" w14:textId="4A63B7E0" w:rsidR="00DD633A" w:rsidRDefault="00DD633A" w:rsidP="00DD633A">
            <w:pPr>
              <w:spacing w:after="0"/>
              <w:rPr>
                <w:rFonts w:ascii="Arial" w:hAnsi="Arial" w:cs="Arial"/>
                <w:bCs/>
                <w:lang w:val="en-US" w:eastAsia="zh-CN"/>
              </w:rPr>
            </w:pPr>
            <w:r>
              <w:rPr>
                <w:rFonts w:ascii="Arial" w:hAnsi="Arial" w:cs="Arial"/>
                <w:bCs/>
                <w:lang w:val="en-US" w:eastAsia="zh-CN"/>
              </w:rPr>
              <w:t>Our question is if without the interested frequency range from network, how should UE determine whether to include it in the reporting if it is a bit far from the candidate frequency? Or should we have a fixed value of interested frequency range (e.g. 100MHz for FR1, 200MHz for FR2) for each candidate serving frequency?</w:t>
            </w:r>
          </w:p>
        </w:tc>
      </w:tr>
      <w:tr w:rsidR="00DD633A"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CD7A1D"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D26ABF" w14:textId="77777777" w:rsidR="00DD633A" w:rsidRDefault="00DD633A" w:rsidP="00DD633A">
            <w:pPr>
              <w:spacing w:after="0"/>
              <w:rPr>
                <w:rFonts w:ascii="Arial" w:eastAsia="DengXian" w:hAnsi="Arial" w:cs="Arial"/>
                <w:bCs/>
                <w:lang w:eastAsia="zh-CN"/>
              </w:rPr>
            </w:pPr>
          </w:p>
        </w:tc>
      </w:tr>
      <w:tr w:rsidR="00DD633A"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DD633A" w:rsidRDefault="00DD633A" w:rsidP="00DD633A">
            <w:pPr>
              <w:spacing w:after="0"/>
              <w:rPr>
                <w:rFonts w:ascii="Arial" w:hAnsi="Arial" w:cs="Arial"/>
                <w:bCs/>
                <w:lang w:val="en-US" w:eastAsia="zh-CN"/>
              </w:rPr>
            </w:pPr>
          </w:p>
        </w:tc>
      </w:tr>
      <w:tr w:rsidR="00DD633A"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DD633A" w:rsidRDefault="00DD633A" w:rsidP="00DD633A">
            <w:pPr>
              <w:spacing w:after="0"/>
              <w:rPr>
                <w:rFonts w:ascii="Arial" w:eastAsia="MS Mincho" w:hAnsi="Arial" w:cs="Arial"/>
                <w:bCs/>
                <w:lang w:eastAsia="ja-JP"/>
              </w:rPr>
            </w:pPr>
          </w:p>
        </w:tc>
      </w:tr>
      <w:tr w:rsidR="00DD633A"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DD633A" w:rsidRDefault="00DD633A" w:rsidP="00DD633A">
            <w:pPr>
              <w:spacing w:after="0"/>
              <w:rPr>
                <w:rFonts w:ascii="Arial" w:eastAsia="MS Mincho" w:hAnsi="Arial" w:cs="Arial"/>
                <w:bCs/>
                <w:lang w:eastAsia="ja-JP"/>
              </w:rPr>
            </w:pPr>
          </w:p>
        </w:tc>
      </w:tr>
      <w:tr w:rsidR="00DD633A"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DD633A" w:rsidRDefault="00DD633A" w:rsidP="00DD633A">
            <w:pPr>
              <w:spacing w:after="0"/>
              <w:rPr>
                <w:rFonts w:ascii="Arial" w:eastAsia="MS Mincho" w:hAnsi="Arial" w:cs="Arial"/>
                <w:bCs/>
                <w:lang w:eastAsia="ja-JP"/>
              </w:rPr>
            </w:pPr>
          </w:p>
        </w:tc>
      </w:tr>
      <w:tr w:rsidR="00DD633A"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DD633A" w:rsidRDefault="00DD633A" w:rsidP="00DD633A">
            <w:pPr>
              <w:spacing w:after="0"/>
              <w:rPr>
                <w:rFonts w:ascii="Arial" w:eastAsia="MS Mincho" w:hAnsi="Arial" w:cs="Arial"/>
                <w:bCs/>
                <w:lang w:eastAsia="ja-JP"/>
              </w:rPr>
            </w:pPr>
          </w:p>
        </w:tc>
      </w:tr>
      <w:tr w:rsidR="00DD633A"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DD633A" w:rsidRDefault="00DD633A" w:rsidP="00DD633A">
            <w:pPr>
              <w:spacing w:after="0"/>
              <w:rPr>
                <w:rFonts w:ascii="Arial" w:eastAsia="DengXian" w:hAnsi="Arial" w:cs="Arial"/>
                <w:bCs/>
                <w:lang w:eastAsia="zh-CN"/>
              </w:rPr>
            </w:pPr>
          </w:p>
        </w:tc>
      </w:tr>
      <w:tr w:rsidR="00DD633A"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DD633A" w:rsidRDefault="00DD633A" w:rsidP="00DD633A">
            <w:pPr>
              <w:spacing w:after="0"/>
              <w:rPr>
                <w:rFonts w:ascii="Arial" w:hAnsi="Arial" w:cs="Arial"/>
                <w:bCs/>
                <w:lang w:val="en-US" w:eastAsia="ko-KR"/>
              </w:rPr>
            </w:pPr>
          </w:p>
        </w:tc>
      </w:tr>
      <w:tr w:rsidR="00DD633A"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DD633A" w:rsidRDefault="00DD633A" w:rsidP="00DD633A">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The ASN.1 framework and field descriptions for gNB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delayBudgetReportingConfig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delayBudgetReportingProhibitTimer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overheatingAssistanceConfig     SetupRelease {OverheatingAssistanceConfig}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SetupRelease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SetupRelease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SetupRelease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SetupRelease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SetupRelease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SetupRelease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SetupRelease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SetupRelease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wlanNameList-r16                        SetupRelease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SetupRelease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SetupRelease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SetupRelease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SetupRelease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maxBW</w:t>
      </w:r>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maxMIMO</w:t>
      </w:r>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minOffset</w:t>
      </w:r>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SetupRelease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SetupRelease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SetupRelease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SetupRelease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SetupRelease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sz w:val="16"/>
          <w:lang w:eastAsia="en-GB"/>
        </w:rPr>
      </w:pPr>
      <w:ins w:id="286" w:author="Huawei" w:date="2023-01-15T21:56:00Z">
        <w:r>
          <w:rPr>
            <w:rFonts w:ascii="Courier New" w:eastAsia="Times New Roman" w:hAnsi="Courier New"/>
            <w:sz w:val="16"/>
            <w:lang w:eastAsia="en-GB"/>
          </w:rPr>
          <w:t>OtherConfig-v1</w:t>
        </w:r>
      </w:ins>
      <w:ins w:id="287" w:author="Huawei" w:date="2023-01-15T21:57:00Z">
        <w:r>
          <w:rPr>
            <w:rFonts w:ascii="Courier New" w:eastAsia="Times New Roman" w:hAnsi="Courier New"/>
            <w:sz w:val="16"/>
            <w:lang w:eastAsia="en-GB"/>
          </w:rPr>
          <w:t>8X</w:t>
        </w:r>
      </w:ins>
      <w:ins w:id="288" w:author="Huawei" w:date="2023-01-15T21:58:00Z">
        <w:r>
          <w:rPr>
            <w:rFonts w:ascii="Courier New" w:eastAsia="Times New Roman" w:hAnsi="Courier New"/>
            <w:sz w:val="16"/>
            <w:lang w:eastAsia="en-GB"/>
          </w:rPr>
          <w:t>y</w:t>
        </w:r>
      </w:ins>
      <w:ins w:id="289"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color w:val="808080"/>
          <w:sz w:val="16"/>
          <w:lang w:eastAsia="en-GB"/>
        </w:rPr>
      </w:pPr>
      <w:ins w:id="291" w:author="Huawei" w:date="2023-01-15T21:56:00Z">
        <w:r>
          <w:rPr>
            <w:rFonts w:ascii="Courier New" w:eastAsia="Times New Roman" w:hAnsi="Courier New"/>
            <w:sz w:val="16"/>
            <w:lang w:eastAsia="en-GB"/>
          </w:rPr>
          <w:t xml:space="preserve">    idc-AssistanceConfig-r1</w:t>
        </w:r>
      </w:ins>
      <w:ins w:id="292" w:author="Huawei" w:date="2023-01-15T21:57:00Z">
        <w:r>
          <w:rPr>
            <w:rFonts w:ascii="Courier New" w:eastAsia="Times New Roman" w:hAnsi="Courier New"/>
            <w:sz w:val="16"/>
            <w:lang w:eastAsia="en-GB"/>
          </w:rPr>
          <w:t>8</w:t>
        </w:r>
      </w:ins>
      <w:ins w:id="293" w:author="Huawei" w:date="2023-01-15T21:56:00Z">
        <w:r>
          <w:rPr>
            <w:rFonts w:ascii="Courier New" w:eastAsia="Times New Roman" w:hAnsi="Courier New"/>
            <w:sz w:val="16"/>
            <w:lang w:eastAsia="en-GB"/>
          </w:rPr>
          <w:t xml:space="preserve">                SetupRelease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sz w:val="16"/>
          <w:lang w:eastAsia="en-GB"/>
        </w:rPr>
      </w:pPr>
      <w:ins w:id="297"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OverheatingAssistanceConfig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overheatingIndicationProhibitTimer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CandidateServingFreqListNR-r16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connectedReporting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rlm-RelaxtionReporting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bfd-RelaxtionReporting</w:t>
      </w:r>
      <w:r>
        <w:rPr>
          <w:rFonts w:ascii="Courier New" w:eastAsia="Times New Roman" w:hAnsi="Courier New"/>
          <w:sz w:val="16"/>
          <w:lang w:eastAsia="en-GB"/>
        </w:rPr>
        <w:t xml:space="preserve">ProhibitTimer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epochTime-r17                  EpochTime-r17,</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ephemerisInfo-r17              EphemerisInfo-r17</w:t>
      </w:r>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sz w:val="16"/>
          <w:lang w:eastAsia="en-GB"/>
        </w:rPr>
      </w:pPr>
      <w:ins w:id="300"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color w:val="808080"/>
          <w:sz w:val="16"/>
          <w:lang w:eastAsia="en-GB"/>
        </w:rPr>
      </w:pPr>
      <w:ins w:id="302" w:author="Huawei" w:date="2023-01-15T21:59:00Z">
        <w:r>
          <w:rPr>
            <w:rFonts w:ascii="Courier New" w:eastAsia="Times New Roman" w:hAnsi="Courier New"/>
            <w:sz w:val="16"/>
            <w:lang w:eastAsia="en-GB"/>
          </w:rPr>
          <w:t xml:space="preserve">    candidateServingFreq</w:t>
        </w:r>
      </w:ins>
      <w:ins w:id="303" w:author="Huawei" w:date="2023-01-15T22:07:00Z">
        <w:r>
          <w:rPr>
            <w:rFonts w:ascii="Courier New" w:eastAsia="Times New Roman" w:hAnsi="Courier New"/>
            <w:sz w:val="16"/>
            <w:lang w:eastAsia="en-GB"/>
          </w:rPr>
          <w:t>Range</w:t>
        </w:r>
      </w:ins>
      <w:ins w:id="304" w:author="Huawei" w:date="2023-01-15T21:59:00Z">
        <w:r>
          <w:rPr>
            <w:rFonts w:ascii="Courier New" w:eastAsia="Times New Roman" w:hAnsi="Courier New"/>
            <w:sz w:val="16"/>
            <w:lang w:eastAsia="en-GB"/>
          </w:rPr>
          <w:t>ListNR-r1</w:t>
        </w:r>
      </w:ins>
      <w:ins w:id="305" w:author="Huawei" w:date="2023-01-15T22:00:00Z">
        <w:r>
          <w:rPr>
            <w:rFonts w:ascii="Courier New" w:eastAsia="Times New Roman" w:hAnsi="Courier New"/>
            <w:sz w:val="16"/>
            <w:lang w:eastAsia="en-GB"/>
          </w:rPr>
          <w:t>8</w:t>
        </w:r>
      </w:ins>
      <w:ins w:id="306" w:author="Huawei" w:date="2023-01-15T21:59:00Z">
        <w:r>
          <w:rPr>
            <w:rFonts w:ascii="Courier New" w:eastAsia="Times New Roman" w:hAnsi="Courier New"/>
            <w:sz w:val="16"/>
            <w:lang w:eastAsia="en-GB"/>
          </w:rPr>
          <w:t xml:space="preserve">  CandidateServingFreq</w:t>
        </w:r>
      </w:ins>
      <w:ins w:id="307" w:author="Huawei" w:date="2023-01-15T22:07:00Z">
        <w:r>
          <w:rPr>
            <w:rFonts w:ascii="Courier New" w:eastAsia="Times New Roman" w:hAnsi="Courier New"/>
            <w:sz w:val="16"/>
            <w:lang w:eastAsia="en-GB"/>
          </w:rPr>
          <w:t>Range</w:t>
        </w:r>
      </w:ins>
      <w:ins w:id="308" w:author="Huawei" w:date="2023-01-15T21:59:00Z">
        <w:r>
          <w:rPr>
            <w:rFonts w:ascii="Courier New" w:eastAsia="Times New Roman" w:hAnsi="Courier New"/>
            <w:sz w:val="16"/>
            <w:lang w:eastAsia="en-GB"/>
          </w:rPr>
          <w:t>ListNR-r1</w:t>
        </w:r>
      </w:ins>
      <w:ins w:id="309" w:author="Huawei" w:date="2023-01-15T22:00:00Z">
        <w:r>
          <w:rPr>
            <w:rFonts w:ascii="Courier New" w:eastAsia="Times New Roman" w:hAnsi="Courier New"/>
            <w:sz w:val="16"/>
            <w:lang w:eastAsia="en-GB"/>
          </w:rPr>
          <w:t>8</w:t>
        </w:r>
      </w:ins>
      <w:ins w:id="310"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sz w:val="16"/>
          <w:lang w:eastAsia="en-GB"/>
        </w:rPr>
      </w:pPr>
      <w:ins w:id="312"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Pr>
            <w:rFonts w:ascii="Courier New" w:eastAsia="Times New Roman" w:hAnsi="Courier New"/>
            <w:sz w:val="16"/>
            <w:lang w:eastAsia="en-GB"/>
          </w:rPr>
          <w:t>CandidateServingFreq</w:t>
        </w:r>
      </w:ins>
      <w:ins w:id="318" w:author="Huawei" w:date="2023-01-15T22:07:00Z">
        <w:r>
          <w:rPr>
            <w:rFonts w:ascii="Courier New" w:eastAsia="Times New Roman" w:hAnsi="Courier New"/>
            <w:sz w:val="16"/>
            <w:lang w:eastAsia="en-GB"/>
          </w:rPr>
          <w:t>Range</w:t>
        </w:r>
      </w:ins>
      <w:ins w:id="319" w:author="Huawei" w:date="2023-01-15T22:04:00Z">
        <w:r>
          <w:rPr>
            <w:rFonts w:ascii="Courier New" w:eastAsia="Times New Roman" w:hAnsi="Courier New"/>
            <w:sz w:val="16"/>
            <w:lang w:eastAsia="en-GB"/>
          </w:rPr>
          <w:t>ListNR-r18 ::= SEQUENCE (SIZE (1..maxFreqIDC-r1</w:t>
        </w:r>
      </w:ins>
      <w:ins w:id="320" w:author="Huawei" w:date="2023-01-15T22:06:00Z">
        <w:r>
          <w:rPr>
            <w:rFonts w:ascii="Courier New" w:eastAsia="Times New Roman" w:hAnsi="Courier New"/>
            <w:sz w:val="16"/>
            <w:lang w:eastAsia="en-GB"/>
          </w:rPr>
          <w:t>8</w:t>
        </w:r>
      </w:ins>
      <w:ins w:id="321" w:author="Huawei" w:date="2023-01-15T22:04:00Z">
        <w:r>
          <w:rPr>
            <w:rFonts w:ascii="Courier New" w:eastAsia="Times New Roman" w:hAnsi="Courier New"/>
            <w:sz w:val="16"/>
            <w:lang w:eastAsia="en-GB"/>
          </w:rPr>
          <w:t xml:space="preserve">)) OF </w:t>
        </w:r>
      </w:ins>
      <w:ins w:id="322" w:author="Huawei" w:date="2023-01-15T22:08:00Z">
        <w:r>
          <w:rPr>
            <w:rFonts w:ascii="Courier New" w:eastAsia="Times New Roman" w:hAnsi="Courier New"/>
            <w:sz w:val="16"/>
            <w:lang w:eastAsia="en-GB"/>
          </w:rPr>
          <w:t>CandidateServingFreqRange</w:t>
        </w:r>
      </w:ins>
      <w:ins w:id="323" w:author="Huawei" w:date="2023-01-17T12:34:00Z">
        <w:r>
          <w:rPr>
            <w:rFonts w:ascii="Courier New" w:eastAsia="Times New Roman" w:hAnsi="Courier New"/>
            <w:sz w:val="16"/>
            <w:lang w:eastAsia="en-GB"/>
          </w:rPr>
          <w:t>NR</w:t>
        </w:r>
      </w:ins>
      <w:ins w:id="324"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ins w:id="327" w:author="Huawei" w:date="2023-01-15T22:09:00Z">
        <w:r>
          <w:rPr>
            <w:rFonts w:ascii="Courier New" w:eastAsia="Times New Roman" w:hAnsi="Courier New"/>
            <w:sz w:val="16"/>
            <w:lang w:eastAsia="en-GB"/>
          </w:rPr>
          <w:t>CandidateServingFreqRange</w:t>
        </w:r>
      </w:ins>
      <w:ins w:id="328" w:author="Huawei" w:date="2023-01-17T12:35:00Z">
        <w:r>
          <w:rPr>
            <w:rFonts w:ascii="Courier New" w:eastAsia="Times New Roman" w:hAnsi="Courier New"/>
            <w:sz w:val="16"/>
            <w:lang w:eastAsia="en-GB"/>
          </w:rPr>
          <w:t>NR</w:t>
        </w:r>
      </w:ins>
      <w:ins w:id="329"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Pr>
            <w:rFonts w:ascii="Courier New" w:eastAsia="Times New Roman" w:hAnsi="Courier New"/>
            <w:sz w:val="16"/>
            <w:szCs w:val="16"/>
            <w:lang w:val="en-US" w:eastAsia="zh-CN"/>
          </w:rPr>
          <w:t xml:space="preserve">    Cent</w:t>
        </w:r>
      </w:ins>
      <w:ins w:id="332" w:author="Huawei" w:date="2023-01-17T12:35:00Z">
        <w:r>
          <w:rPr>
            <w:rFonts w:ascii="Courier New" w:eastAsia="Times New Roman" w:hAnsi="Courier New"/>
            <w:sz w:val="16"/>
            <w:szCs w:val="16"/>
            <w:lang w:val="en-US" w:eastAsia="zh-CN"/>
          </w:rPr>
          <w:t>er</w:t>
        </w:r>
      </w:ins>
      <w:ins w:id="333" w:author="Huawei" w:date="2023-01-15T22:08:00Z">
        <w:r>
          <w:rPr>
            <w:rFonts w:ascii="Courier New" w:eastAsia="Times New Roman" w:hAnsi="Courier New"/>
            <w:sz w:val="16"/>
            <w:szCs w:val="16"/>
            <w:lang w:val="en-US" w:eastAsia="zh-CN"/>
          </w:rPr>
          <w:t>Freq-r18                  ARFCN-ValueNR,</w:t>
        </w:r>
      </w:ins>
    </w:p>
    <w:p w14:paraId="5CA6F4B4" w14:textId="77777777" w:rsidR="0079527F" w:rsidRDefault="005A5046">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lastRenderedPageBreak/>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 FFS_spare_values}</w:t>
        </w:r>
      </w:ins>
    </w:p>
    <w:p w14:paraId="0C069248" w14:textId="77777777" w:rsidR="0079527F" w:rsidRDefault="005A5046">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r>
              <w:rPr>
                <w:i/>
                <w:lang w:eastAsia="en-GB"/>
              </w:rPr>
              <w:t>OtherConfig</w:t>
            </w:r>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bfd-RelaxationReportingConfig</w:t>
            </w:r>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r>
              <w:rPr>
                <w:b/>
                <w:bCs/>
                <w:i/>
                <w:iCs/>
                <w:lang w:eastAsia="sv-SE"/>
              </w:rPr>
              <w:t>candidateServingFreqListNR</w:t>
            </w:r>
          </w:p>
          <w:p w14:paraId="2667B9EA" w14:textId="77777777" w:rsidR="0079527F" w:rsidRDefault="005A5046">
            <w:pPr>
              <w:pStyle w:val="TAL"/>
              <w:rPr>
                <w:lang w:eastAsia="zh-CN"/>
              </w:rPr>
            </w:pPr>
            <w:r>
              <w:rPr>
                <w:rFonts w:eastAsia="Yu Mincho"/>
                <w:lang w:eastAsia="zh-CN"/>
              </w:rPr>
              <w:t>Indicates for each candidate NR serving cells, the center frequency around which UE is requested to report IDC issues.</w:t>
            </w:r>
          </w:p>
        </w:tc>
      </w:tr>
      <w:tr w:rsidR="0079527F" w14:paraId="2631A0F6" w14:textId="77777777">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2" w:author="Huawei" w:date="2023-01-15T22:20:00Z"/>
                <w:b/>
                <w:bCs/>
                <w:i/>
                <w:iCs/>
                <w:lang w:eastAsia="sv-SE"/>
              </w:rPr>
            </w:pPr>
            <w:ins w:id="343" w:author="Huawei" w:date="2023-01-15T22:21:00Z">
              <w:r>
                <w:rPr>
                  <w:b/>
                  <w:bCs/>
                  <w:i/>
                  <w:iCs/>
                  <w:lang w:eastAsia="sv-SE"/>
                </w:rPr>
                <w:t>c</w:t>
              </w:r>
            </w:ins>
            <w:ins w:id="344" w:author="Huawei" w:date="2023-01-15T22:20:00Z">
              <w:r>
                <w:rPr>
                  <w:b/>
                  <w:bCs/>
                  <w:i/>
                  <w:iCs/>
                  <w:lang w:eastAsia="sv-SE"/>
                </w:rPr>
                <w:t>andidateServingFreqRangeListNR</w:t>
              </w:r>
            </w:ins>
          </w:p>
          <w:p w14:paraId="55187447" w14:textId="77777777" w:rsidR="0079527F" w:rsidRDefault="005A5046">
            <w:pPr>
              <w:pStyle w:val="TAL"/>
              <w:rPr>
                <w:ins w:id="345" w:author="Huawei" w:date="2023-01-15T22:20:00Z"/>
                <w:rFonts w:eastAsia="Yu Mincho"/>
                <w:lang w:eastAsia="zh-CN"/>
              </w:rPr>
            </w:pPr>
            <w:ins w:id="346" w:author="Huawei" w:date="2023-01-15T22:20:00Z">
              <w:r>
                <w:rPr>
                  <w:rFonts w:eastAsia="Yu Mincho"/>
                  <w:lang w:eastAsia="zh-CN"/>
                </w:rPr>
                <w:t xml:space="preserve">Indicates for each candidate </w:t>
              </w:r>
            </w:ins>
            <w:ins w:id="347" w:author="Huawei" w:date="2023-01-16T12:06:00Z">
              <w:r>
                <w:rPr>
                  <w:rFonts w:eastAsia="Yu Mincho"/>
                  <w:lang w:eastAsia="zh-CN"/>
                </w:rPr>
                <w:t>NR serving cells</w:t>
              </w:r>
            </w:ins>
            <w:ins w:id="348" w:author="Huawei" w:date="2023-01-15T22:20:00Z">
              <w:r>
                <w:rPr>
                  <w:rFonts w:eastAsia="Yu Mincho"/>
                  <w:lang w:eastAsia="zh-CN"/>
                </w:rPr>
                <w:t xml:space="preserve">, the </w:t>
              </w:r>
            </w:ins>
            <w:ins w:id="349" w:author="Huawei" w:date="2023-01-16T12:07:00Z">
              <w:r>
                <w:rPr>
                  <w:rFonts w:eastAsia="Yu Mincho"/>
                  <w:lang w:eastAsia="zh-CN"/>
                </w:rPr>
                <w:t>frequency range</w:t>
              </w:r>
            </w:ins>
            <w:ins w:id="350" w:author="Huawei" w:date="2023-01-16T12:08:00Z">
              <w:r>
                <w:rPr>
                  <w:rFonts w:eastAsia="Yu Mincho"/>
                  <w:lang w:eastAsia="zh-CN"/>
                </w:rPr>
                <w:t>,</w:t>
              </w:r>
            </w:ins>
            <w:ins w:id="351" w:author="Huawei" w:date="2023-01-16T12:07:00Z">
              <w:r>
                <w:rPr>
                  <w:rFonts w:eastAsia="Yu Mincho"/>
                  <w:lang w:eastAsia="zh-CN"/>
                </w:rPr>
                <w:t xml:space="preserve"> indicated by the </w:t>
              </w:r>
            </w:ins>
            <w:ins w:id="352" w:author="Huawei" w:date="2023-01-15T22:20:00Z">
              <w:r>
                <w:rPr>
                  <w:rFonts w:eastAsia="Yu Mincho"/>
                  <w:lang w:eastAsia="zh-CN"/>
                </w:rPr>
                <w:t xml:space="preserve">center frequency </w:t>
              </w:r>
            </w:ins>
            <w:ins w:id="353" w:author="Huawei" w:date="2023-01-15T22:22:00Z">
              <w:r>
                <w:rPr>
                  <w:rFonts w:eastAsia="Yu Mincho"/>
                  <w:lang w:eastAsia="zh-CN"/>
                </w:rPr>
                <w:t xml:space="preserve">and the </w:t>
              </w:r>
            </w:ins>
            <w:ins w:id="354" w:author="Huawei" w:date="2023-01-15T22:29:00Z">
              <w:r>
                <w:rPr>
                  <w:rFonts w:eastAsia="Yu Mincho"/>
                  <w:lang w:eastAsia="zh-CN"/>
                </w:rPr>
                <w:t>candidate</w:t>
              </w:r>
            </w:ins>
            <w:ins w:id="355" w:author="Huawei" w:date="2023-01-15T22:30:00Z">
              <w:r>
                <w:rPr>
                  <w:rFonts w:eastAsia="Yu Mincho"/>
                  <w:lang w:eastAsia="zh-CN"/>
                </w:rPr>
                <w:t xml:space="preserve"> </w:t>
              </w:r>
            </w:ins>
            <w:ins w:id="356" w:author="Huawei" w:date="2023-01-15T22:23:00Z">
              <w:r>
                <w:rPr>
                  <w:rFonts w:eastAsia="Yu Mincho"/>
                  <w:lang w:eastAsia="zh-CN"/>
                </w:rPr>
                <w:t>bandwidth</w:t>
              </w:r>
            </w:ins>
            <w:ins w:id="357" w:author="Huawei" w:date="2023-01-16T12:08:00Z">
              <w:r>
                <w:rPr>
                  <w:rFonts w:eastAsia="Yu Mincho"/>
                  <w:lang w:eastAsia="zh-CN"/>
                </w:rPr>
                <w:t>,</w:t>
              </w:r>
            </w:ins>
            <w:ins w:id="358" w:author="Huawei" w:date="2023-01-15T22:23:00Z">
              <w:r>
                <w:rPr>
                  <w:rFonts w:eastAsia="Yu Mincho"/>
                  <w:lang w:eastAsia="zh-CN"/>
                </w:rPr>
                <w:t xml:space="preserve"> </w:t>
              </w:r>
            </w:ins>
            <w:ins w:id="359" w:author="Huawei" w:date="2023-01-15T22:20:00Z">
              <w:r>
                <w:rPr>
                  <w:rFonts w:eastAsia="Yu Mincho"/>
                  <w:lang w:eastAsia="zh-CN"/>
                </w:rPr>
                <w:t>around which UE is requested to report IDC issues.</w:t>
              </w:r>
            </w:ins>
          </w:p>
        </w:tc>
      </w:tr>
      <w:tr w:rsidR="0079527F" w14:paraId="0E4321F1" w14:textId="77777777">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1" w:author="Huawei" w:date="2023-01-12T23:56:00Z"/>
                <w:b/>
                <w:i/>
                <w:lang w:eastAsia="zh-CN"/>
              </w:rPr>
            </w:pPr>
            <w:ins w:id="362" w:author="Huawei" w:date="2023-01-12T23:56:00Z">
              <w:r>
                <w:rPr>
                  <w:b/>
                  <w:i/>
                  <w:lang w:eastAsia="zh-CN"/>
                </w:rPr>
                <w:t>cent</w:t>
              </w:r>
            </w:ins>
            <w:ins w:id="363" w:author="Huawei" w:date="2023-01-17T12:37:00Z">
              <w:r>
                <w:rPr>
                  <w:b/>
                  <w:i/>
                  <w:lang w:eastAsia="zh-CN"/>
                </w:rPr>
                <w:t>er</w:t>
              </w:r>
            </w:ins>
            <w:ins w:id="364" w:author="Huawei" w:date="2023-01-12T23:56:00Z">
              <w:r>
                <w:rPr>
                  <w:b/>
                  <w:i/>
                  <w:lang w:eastAsia="zh-CN"/>
                </w:rPr>
                <w:t>Freq</w:t>
              </w:r>
            </w:ins>
          </w:p>
          <w:p w14:paraId="5885560D" w14:textId="77777777" w:rsidR="0079527F" w:rsidRDefault="005A5046">
            <w:pPr>
              <w:pStyle w:val="TAL"/>
              <w:rPr>
                <w:ins w:id="365" w:author="Huawei" w:date="2023-01-16T12:06:00Z"/>
                <w:b/>
                <w:bCs/>
                <w:i/>
                <w:iCs/>
                <w:lang w:eastAsia="sv-SE"/>
              </w:rPr>
            </w:pPr>
            <w:ins w:id="366" w:author="Huawei" w:date="2023-01-12T23:56:00Z">
              <w:r>
                <w:rPr>
                  <w:lang w:eastAsia="zh-CN"/>
                </w:rPr>
                <w:t xml:space="preserve">Indicates the </w:t>
              </w:r>
              <w:r>
                <w:t>cent</w:t>
              </w:r>
            </w:ins>
            <w:ins w:id="367" w:author="Huawei" w:date="2023-01-17T12:37:00Z">
              <w:r>
                <w:t>er</w:t>
              </w:r>
            </w:ins>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zh-CN"/>
                </w:rPr>
                <w:t>.</w:t>
              </w:r>
            </w:ins>
          </w:p>
        </w:tc>
      </w:tr>
      <w:tr w:rsidR="0079527F" w14:paraId="776EAFAC" w14:textId="77777777">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2" w:author="Huawei" w:date="2023-01-16T23:10:00Z"/>
                <w:b/>
                <w:i/>
                <w:lang w:eastAsia="zh-CN"/>
              </w:rPr>
            </w:pPr>
            <w:ins w:id="373" w:author="Huawei" w:date="2023-01-16T23:10:00Z">
              <w:r>
                <w:rPr>
                  <w:b/>
                  <w:i/>
                  <w:lang w:eastAsia="zh-CN"/>
                </w:rPr>
                <w:t>candidateBandwidth</w:t>
              </w:r>
            </w:ins>
          </w:p>
          <w:p w14:paraId="1E8535D3" w14:textId="77777777" w:rsidR="0079527F" w:rsidRDefault="005A5046">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r>
              <w:rPr>
                <w:b/>
                <w:i/>
              </w:rPr>
              <w:t>connectedReporting</w:t>
            </w:r>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r>
              <w:rPr>
                <w:b/>
                <w:bCs/>
                <w:i/>
                <w:lang w:eastAsia="en-GB"/>
              </w:rPr>
              <w:t>delayBudgetReportingProhibitTimer</w:t>
            </w:r>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r>
        <w:rPr>
          <w:rFonts w:eastAsia="DengXian" w:cs="Arial"/>
          <w:sz w:val="20"/>
          <w:lang w:val="en-US" w:eastAsia="zh-CN"/>
        </w:rPr>
        <w:t>gNB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i.e.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As indicated we don’t need any of this enhancement in R18. We only need to allow UE to indicated more granular information.</w:t>
            </w:r>
          </w:p>
        </w:tc>
      </w:tr>
      <w:tr w:rsidR="00DD633A" w14:paraId="49509A93" w14:textId="77777777">
        <w:tc>
          <w:tcPr>
            <w:tcW w:w="1315" w:type="dxa"/>
            <w:tcBorders>
              <w:top w:val="single" w:sz="4" w:space="0" w:color="auto"/>
              <w:left w:val="single" w:sz="4" w:space="0" w:color="auto"/>
              <w:bottom w:val="single" w:sz="4" w:space="0" w:color="auto"/>
              <w:right w:val="single" w:sz="4" w:space="0" w:color="auto"/>
            </w:tcBorders>
          </w:tcPr>
          <w:p w14:paraId="50CD6092" w14:textId="4E1166C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71FEAF68" w14:textId="06533171"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409C80E9" w14:textId="77777777" w:rsidR="00DD633A" w:rsidRDefault="00DD633A" w:rsidP="00DD633A">
            <w:pPr>
              <w:spacing w:after="0"/>
              <w:rPr>
                <w:rFonts w:ascii="Arial" w:hAnsi="Arial" w:cs="Arial"/>
                <w:bCs/>
                <w:lang w:val="en-US" w:eastAsia="zh-CN"/>
              </w:rPr>
            </w:pPr>
            <w:r>
              <w:rPr>
                <w:rFonts w:ascii="Arial" w:eastAsia="DengXian" w:hAnsi="Arial" w:cs="Arial"/>
                <w:bCs/>
                <w:lang w:eastAsia="zh-CN"/>
              </w:rPr>
              <w:t>ASN.1 framework can be used as baseline.</w:t>
            </w:r>
          </w:p>
          <w:p w14:paraId="529C17F9" w14:textId="4F0A41B6" w:rsidR="00DD633A" w:rsidRDefault="00DD633A" w:rsidP="00DD633A">
            <w:pPr>
              <w:spacing w:after="0"/>
              <w:rPr>
                <w:rFonts w:ascii="Arial" w:hAnsi="Arial" w:cs="Arial"/>
              </w:rPr>
            </w:pPr>
            <w:r>
              <w:rPr>
                <w:rFonts w:ascii="Arial" w:hAnsi="Arial" w:cs="Arial"/>
                <w:bCs/>
                <w:lang w:val="en-US" w:eastAsia="zh-CN"/>
              </w:rPr>
              <w:t xml:space="preserve">However, </w:t>
            </w:r>
            <w:r>
              <w:rPr>
                <w:rFonts w:ascii="Arial" w:hAnsi="Arial" w:cs="Arial" w:hint="eastAsia"/>
                <w:bCs/>
                <w:lang w:val="en-US" w:eastAsia="zh-CN"/>
              </w:rPr>
              <w:t>U</w:t>
            </w:r>
            <w:r>
              <w:rPr>
                <w:rFonts w:ascii="Arial" w:hAnsi="Arial" w:cs="Arial"/>
                <w:bCs/>
                <w:lang w:val="en-US" w:eastAsia="zh-CN"/>
              </w:rPr>
              <w:t>L CA/DC cases should also be considered.</w:t>
            </w:r>
          </w:p>
        </w:tc>
      </w:tr>
      <w:tr w:rsidR="00DD633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0E6AC57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5FB19EE" w14:textId="57932EAD"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DD633A" w:rsidRDefault="00DD633A" w:rsidP="00DD633A">
            <w:pPr>
              <w:spacing w:after="0"/>
              <w:rPr>
                <w:rFonts w:ascii="Arial" w:hAnsi="Arial" w:cs="Arial"/>
                <w:bCs/>
                <w:lang w:val="en-US" w:eastAsia="zh-CN"/>
              </w:rPr>
            </w:pPr>
          </w:p>
        </w:tc>
      </w:tr>
      <w:tr w:rsidR="00DD633A"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B3E7BA"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CD9D72" w14:textId="77777777" w:rsidR="00DD633A" w:rsidRDefault="00DD633A" w:rsidP="00DD633A">
            <w:pPr>
              <w:spacing w:after="0"/>
              <w:rPr>
                <w:rFonts w:ascii="Arial" w:eastAsia="DengXian" w:hAnsi="Arial" w:cs="Arial"/>
                <w:bCs/>
                <w:lang w:eastAsia="zh-CN"/>
              </w:rPr>
            </w:pPr>
          </w:p>
        </w:tc>
      </w:tr>
      <w:tr w:rsidR="00DD633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DD633A" w:rsidRDefault="00DD633A" w:rsidP="00DD633A">
            <w:pPr>
              <w:spacing w:after="0"/>
              <w:rPr>
                <w:rFonts w:ascii="Arial" w:hAnsi="Arial" w:cs="Arial"/>
                <w:bCs/>
                <w:lang w:val="en-US" w:eastAsia="zh-CN"/>
              </w:rPr>
            </w:pPr>
          </w:p>
        </w:tc>
      </w:tr>
      <w:tr w:rsidR="00DD633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DD633A" w:rsidRDefault="00DD633A" w:rsidP="00DD633A">
            <w:pPr>
              <w:spacing w:after="0"/>
              <w:rPr>
                <w:rFonts w:ascii="Arial" w:eastAsia="MS Mincho" w:hAnsi="Arial" w:cs="Arial"/>
                <w:bCs/>
                <w:lang w:eastAsia="ja-JP"/>
              </w:rPr>
            </w:pPr>
          </w:p>
        </w:tc>
      </w:tr>
      <w:tr w:rsidR="00DD633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DD633A" w:rsidRDefault="00DD633A" w:rsidP="00DD633A">
            <w:pPr>
              <w:spacing w:after="0"/>
              <w:rPr>
                <w:rFonts w:ascii="Arial" w:eastAsia="MS Mincho" w:hAnsi="Arial" w:cs="Arial"/>
                <w:bCs/>
                <w:lang w:eastAsia="ja-JP"/>
              </w:rPr>
            </w:pPr>
          </w:p>
        </w:tc>
      </w:tr>
      <w:tr w:rsidR="00DD633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DD633A" w:rsidRDefault="00DD633A" w:rsidP="00DD633A">
            <w:pPr>
              <w:spacing w:after="0"/>
              <w:rPr>
                <w:rFonts w:ascii="Arial" w:eastAsia="MS Mincho" w:hAnsi="Arial" w:cs="Arial"/>
                <w:bCs/>
                <w:lang w:eastAsia="ja-JP"/>
              </w:rPr>
            </w:pPr>
          </w:p>
        </w:tc>
      </w:tr>
      <w:tr w:rsidR="00DD633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DD633A" w:rsidRDefault="00DD633A" w:rsidP="00DD633A">
            <w:pPr>
              <w:spacing w:after="0"/>
              <w:rPr>
                <w:rFonts w:ascii="Arial" w:eastAsia="MS Mincho" w:hAnsi="Arial" w:cs="Arial"/>
                <w:bCs/>
                <w:lang w:eastAsia="ja-JP"/>
              </w:rPr>
            </w:pPr>
          </w:p>
        </w:tc>
      </w:tr>
      <w:tr w:rsidR="00DD633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DD633A" w:rsidRDefault="00DD633A" w:rsidP="00DD633A">
            <w:pPr>
              <w:spacing w:after="0"/>
              <w:rPr>
                <w:rFonts w:ascii="Arial" w:eastAsia="DengXian" w:hAnsi="Arial" w:cs="Arial"/>
                <w:bCs/>
                <w:lang w:eastAsia="zh-CN"/>
              </w:rPr>
            </w:pPr>
          </w:p>
        </w:tc>
      </w:tr>
      <w:tr w:rsidR="00DD633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DD633A" w:rsidRDefault="00DD633A" w:rsidP="00DD633A">
            <w:pPr>
              <w:spacing w:after="0"/>
              <w:rPr>
                <w:rFonts w:ascii="Arial" w:hAnsi="Arial" w:cs="Arial"/>
                <w:bCs/>
                <w:lang w:val="en-US" w:eastAsia="ko-KR"/>
              </w:rPr>
            </w:pPr>
          </w:p>
        </w:tc>
      </w:tr>
      <w:tr w:rsidR="00DD633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DD633A" w:rsidRDefault="00DD633A" w:rsidP="00DD633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detiails of the three option for IDC UE assistance information reporting are already covered in section 2.1. Based on the company inputs for section 2.1 and the selected option, signalling details for the UE reporting for FDM soluton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The intention seems to be aligned with the legacy FDM framework, where UE can indicate interferenceDirection. Therefore, the intention is ok to let UE to report the interferenceDirection.</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gNB, UE can not report two times (with slight differences on the affected bandwidtch) in the same report message. Since the reported affected bandwidtchs for the same frequency candidate which is configured for IDC measurement by the gNB are overlapping, the gain may be marginal.For each frequency region, </w:t>
            </w:r>
            <w:r>
              <w:rPr>
                <w:rFonts w:ascii="Arial" w:hAnsi="Arial" w:cs="Arial"/>
              </w:rPr>
              <w:lastRenderedPageBreak/>
              <w:t>UE can just reuse the legacy framework to indicat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r>
              <w:rPr>
                <w:rFonts w:ascii="Arial" w:hAnsi="Arial" w:cs="Arial"/>
                <w:lang w:val="en-US" w:eastAsia="zh-CN"/>
              </w:rPr>
              <w:t>interferenceDirection</w:t>
            </w:r>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r w:rsidRPr="005E25B4">
              <w:rPr>
                <w:rFonts w:ascii="Arial" w:hAnsi="Arial" w:cs="Arial"/>
                <w:sz w:val="20"/>
              </w:rPr>
              <w:t xml:space="preserve">Yes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form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Yes and No</w:t>
            </w:r>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In fact why only two ranges? Wouldn’t it be possible that there is need for even more? But on the other hand even just indicating one frequency range with more detailed information can work but of course if there would be multiple non-contiguous impacted bands then one would not allow scheduling on some of possible PRBs. Thus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r>
              <w:rPr>
                <w:rFonts w:ascii="Arial" w:hAnsi="Arial" w:cs="Arial"/>
              </w:rPr>
              <w:t xml:space="preserve">Additionally we think it would be beneficial to indicate to the NW 3GPP radio caused intermodulation issues as e.g. discussed in R2-2211969. This would allow NW to understand the situation and make changes to 3GPP ISM causing radio to remove the ISM problem. </w:t>
            </w:r>
          </w:p>
        </w:tc>
      </w:tr>
      <w:tr w:rsidR="00DD633A" w14:paraId="61641455" w14:textId="77777777">
        <w:tc>
          <w:tcPr>
            <w:tcW w:w="1315" w:type="dxa"/>
            <w:tcBorders>
              <w:top w:val="single" w:sz="4" w:space="0" w:color="auto"/>
              <w:left w:val="single" w:sz="4" w:space="0" w:color="auto"/>
              <w:bottom w:val="single" w:sz="4" w:space="0" w:color="auto"/>
              <w:right w:val="single" w:sz="4" w:space="0" w:color="auto"/>
            </w:tcBorders>
          </w:tcPr>
          <w:p w14:paraId="24F62C89" w14:textId="7BEE4C79"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13174E8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2D3558" w14:textId="68410698" w:rsidR="00DD633A" w:rsidRDefault="00DD633A" w:rsidP="00DD633A">
            <w:pPr>
              <w:spacing w:after="0"/>
              <w:rPr>
                <w:rFonts w:ascii="Arial" w:hAnsi="Arial" w:cs="Arial"/>
              </w:rPr>
            </w:pPr>
            <w:r>
              <w:rPr>
                <w:rFonts w:ascii="Arial" w:hAnsi="Arial" w:cs="Arial"/>
                <w:bCs/>
                <w:lang w:val="en-US" w:eastAsia="zh-CN"/>
              </w:rPr>
              <w:t>We are not sure whether such use case really exists.</w:t>
            </w:r>
          </w:p>
        </w:tc>
      </w:tr>
      <w:tr w:rsidR="00DD633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37A549B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0BD5A3F" w14:textId="3F88580A"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51762B1" w14:textId="77777777" w:rsidR="00DD633A" w:rsidRDefault="00DD633A" w:rsidP="00DD633A">
            <w:pPr>
              <w:spacing w:after="0"/>
              <w:rPr>
                <w:rFonts w:ascii="Arial" w:hAnsi="Arial" w:cs="Arial"/>
                <w:bCs/>
                <w:lang w:val="en-US" w:eastAsia="zh-CN"/>
              </w:rPr>
            </w:pPr>
            <w:r>
              <w:rPr>
                <w:rFonts w:ascii="Arial" w:hAnsi="Arial" w:cs="Arial"/>
                <w:bCs/>
                <w:lang w:val="en-US" w:eastAsia="zh-CN"/>
              </w:rPr>
              <w:t>It should be possible for UE to indicate two lists for two interference directions.</w:t>
            </w:r>
          </w:p>
          <w:p w14:paraId="7B3BCB92" w14:textId="5F1A06DB" w:rsidR="00DD633A" w:rsidRDefault="00DD633A" w:rsidP="00DD633A">
            <w:pPr>
              <w:spacing w:after="0"/>
              <w:rPr>
                <w:rFonts w:ascii="Arial" w:hAnsi="Arial" w:cs="Arial"/>
                <w:bCs/>
                <w:lang w:val="en-US" w:eastAsia="zh-CN"/>
              </w:rPr>
            </w:pPr>
            <w:r>
              <w:rPr>
                <w:rFonts w:ascii="Arial" w:hAnsi="Arial" w:cs="Arial"/>
                <w:bCs/>
                <w:lang w:val="en-US" w:eastAsia="zh-CN"/>
              </w:rPr>
              <w:t>In addition, we also feel for one candidate frequency, there is a need to UE to report multiple affected frequency ranges.</w:t>
            </w:r>
          </w:p>
        </w:tc>
      </w:tr>
      <w:tr w:rsidR="00DD633A"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77777777" w:rsidR="00DD633A" w:rsidRDefault="00DD633A" w:rsidP="00DD63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45A24E" w14:textId="77777777" w:rsidR="00DD633A" w:rsidRDefault="00DD633A" w:rsidP="00DD63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049CD" w14:textId="77777777" w:rsidR="00DD633A" w:rsidRDefault="00DD633A" w:rsidP="00DD633A">
            <w:pPr>
              <w:spacing w:after="0"/>
              <w:rPr>
                <w:rFonts w:ascii="Arial" w:eastAsia="DengXian" w:hAnsi="Arial" w:cs="Arial"/>
                <w:bCs/>
                <w:lang w:eastAsia="zh-CN"/>
              </w:rPr>
            </w:pPr>
          </w:p>
        </w:tc>
      </w:tr>
      <w:tr w:rsidR="00DD633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DD633A" w:rsidRDefault="00DD633A" w:rsidP="00DD633A">
            <w:pPr>
              <w:spacing w:after="0"/>
              <w:rPr>
                <w:rFonts w:ascii="Arial" w:hAnsi="Arial" w:cs="Arial"/>
                <w:bCs/>
                <w:lang w:val="en-US" w:eastAsia="zh-CN"/>
              </w:rPr>
            </w:pPr>
          </w:p>
        </w:tc>
      </w:tr>
      <w:tr w:rsidR="00DD633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DD633A" w:rsidRDefault="00DD633A" w:rsidP="00DD633A">
            <w:pPr>
              <w:spacing w:after="0"/>
              <w:rPr>
                <w:rFonts w:ascii="Arial" w:eastAsia="MS Mincho" w:hAnsi="Arial" w:cs="Arial"/>
                <w:bCs/>
                <w:lang w:eastAsia="ja-JP"/>
              </w:rPr>
            </w:pPr>
          </w:p>
        </w:tc>
      </w:tr>
      <w:tr w:rsidR="00DD633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DD633A" w:rsidRDefault="00DD633A" w:rsidP="00DD633A">
            <w:pPr>
              <w:spacing w:after="0"/>
              <w:rPr>
                <w:rFonts w:ascii="Arial" w:eastAsia="MS Mincho" w:hAnsi="Arial" w:cs="Arial"/>
                <w:bCs/>
                <w:lang w:eastAsia="ja-JP"/>
              </w:rPr>
            </w:pPr>
          </w:p>
        </w:tc>
      </w:tr>
      <w:tr w:rsidR="00DD633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DD633A" w:rsidRDefault="00DD633A" w:rsidP="00DD633A">
            <w:pPr>
              <w:spacing w:after="0"/>
              <w:rPr>
                <w:rFonts w:ascii="Arial" w:eastAsia="MS Mincho" w:hAnsi="Arial" w:cs="Arial"/>
                <w:bCs/>
                <w:lang w:eastAsia="ja-JP"/>
              </w:rPr>
            </w:pPr>
          </w:p>
        </w:tc>
      </w:tr>
      <w:tr w:rsidR="00DD633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DD633A" w:rsidRDefault="00DD633A" w:rsidP="00DD633A">
            <w:pPr>
              <w:spacing w:after="0"/>
              <w:rPr>
                <w:rFonts w:ascii="Arial" w:eastAsia="MS Mincho" w:hAnsi="Arial" w:cs="Arial"/>
                <w:bCs/>
                <w:lang w:eastAsia="ja-JP"/>
              </w:rPr>
            </w:pPr>
          </w:p>
        </w:tc>
      </w:tr>
      <w:tr w:rsidR="00DD633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DD633A" w:rsidRDefault="00DD633A" w:rsidP="00DD633A">
            <w:pPr>
              <w:spacing w:after="0"/>
              <w:rPr>
                <w:rFonts w:ascii="Arial" w:eastAsia="DengXian" w:hAnsi="Arial" w:cs="Arial"/>
                <w:bCs/>
                <w:lang w:eastAsia="zh-CN"/>
              </w:rPr>
            </w:pPr>
          </w:p>
        </w:tc>
      </w:tr>
      <w:tr w:rsidR="00DD633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DD633A" w:rsidRDefault="00DD633A" w:rsidP="00DD633A">
            <w:pPr>
              <w:spacing w:after="0"/>
              <w:rPr>
                <w:rFonts w:ascii="Arial" w:hAnsi="Arial" w:cs="Arial"/>
                <w:bCs/>
                <w:lang w:val="en-US" w:eastAsia="ko-KR"/>
              </w:rPr>
            </w:pPr>
          </w:p>
        </w:tc>
      </w:tr>
      <w:tr w:rsidR="00DD633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DD633A" w:rsidRDefault="00DD633A" w:rsidP="00DD633A">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Option 2 – Both MN and SN can configure the UE with the the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lastRenderedPageBreak/>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191"/>
        <w:gridCol w:w="10"/>
        <w:gridCol w:w="1178"/>
        <w:gridCol w:w="50"/>
        <w:gridCol w:w="6997"/>
        <w:gridCol w:w="205"/>
      </w:tblGrid>
      <w:tr w:rsidR="0079527F" w14:paraId="6204E41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28"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97"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28"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behavior,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28"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standarded efforts are minor. </w:t>
            </w:r>
          </w:p>
        </w:tc>
      </w:tr>
      <w:tr w:rsidR="0079527F" w14:paraId="73D8243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28"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97"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28"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configuraing the UE for IDC. Based on the configuration, UE will ONLY report IDC on MCG frequencies to MN, and only report IDC on SCG frequencies to SN. Coordination is needed for neithther IDC configuration nor the UE report. </w:t>
            </w:r>
          </w:p>
        </w:tc>
      </w:tr>
      <w:tr w:rsidR="0079527F" w14:paraId="64D7CC13" w14:textId="77777777" w:rsidTr="00DD633A">
        <w:tc>
          <w:tcPr>
            <w:tcW w:w="1191"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188"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52"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4D6CF6">
            <w:pPr>
              <w:spacing w:after="0"/>
              <w:rPr>
                <w:rFonts w:ascii="Arial" w:hAnsi="Arial" w:cs="Arial"/>
                <w:lang w:val="en-US" w:eastAsia="zh-CN"/>
              </w:rPr>
            </w:pPr>
            <w:r>
              <w:rPr>
                <w:noProof/>
                <w:lang w:val="en-US" w:eastAsia="zh-CN"/>
              </w:rPr>
              <w:object w:dxaOrig="6734" w:dyaOrig="3515" w14:anchorId="7E74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36.75pt;height:175.45pt;mso-width-percent:0;mso-height-percent:0;mso-width-percent:0;mso-height-percent:0" o:ole="">
                  <v:imagedata r:id="rId19" o:title=""/>
                  <o:lock v:ext="edit" aspectratio="f"/>
                </v:shape>
                <o:OLEObject Type="Embed" ProgID="Visio.Drawing.15" ShapeID="_x0000_i1030" DrawAspect="Content" ObjectID="_1736951560" r:id="rId20"/>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For the option 2, based on the companies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4D6CF6">
            <w:pPr>
              <w:spacing w:after="0"/>
              <w:rPr>
                <w:lang w:val="en-US" w:eastAsia="zh-CN"/>
              </w:rPr>
            </w:pPr>
            <w:r>
              <w:rPr>
                <w:noProof/>
                <w:lang w:val="en-US" w:eastAsia="zh-CN"/>
              </w:rPr>
              <w:object w:dxaOrig="6991" w:dyaOrig="3887" w14:anchorId="78EFEDCE">
                <v:shape id="_x0000_i1029" type="#_x0000_t75" alt="" style="width:351.35pt;height:195.05pt;mso-width-percent:0;mso-height-percent:0;mso-width-percent:0;mso-height-percent:0" o:ole="">
                  <v:imagedata r:id="rId21" o:title=""/>
                  <o:lock v:ext="edit" aspectratio="f"/>
                </v:shape>
                <o:OLEObject Type="Embed" ProgID="Visio.Drawing.15" ShapeID="_x0000_i1029" DrawAspect="Content" ObjectID="_1736951561" r:id="rId22"/>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4D6CF6">
            <w:pPr>
              <w:spacing w:after="0"/>
              <w:rPr>
                <w:lang w:val="en-US" w:eastAsia="zh-CN"/>
              </w:rPr>
            </w:pPr>
            <w:r>
              <w:rPr>
                <w:noProof/>
                <w:lang w:val="en-US" w:eastAsia="zh-CN"/>
              </w:rPr>
              <w:object w:dxaOrig="6435" w:dyaOrig="3766" w14:anchorId="306FAEF2">
                <v:shape id="_x0000_i1028" type="#_x0000_t75" alt="" style="width:321.25pt;height:188.2pt;mso-width-percent:0;mso-height-percent:0;mso-width-percent:0;mso-height-percent:0" o:ole="">
                  <v:imagedata r:id="rId23" o:title=""/>
                  <o:lock v:ext="edit" aspectratio="f"/>
                </v:shape>
                <o:OLEObject Type="Embed" ProgID="Visio.Drawing.15" ShapeID="_x0000_i1028" DrawAspect="Content" ObjectID="_1736951562" r:id="rId24"/>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4D6CF6">
            <w:pPr>
              <w:spacing w:after="0"/>
              <w:rPr>
                <w:lang w:val="en-US" w:eastAsia="zh-CN"/>
              </w:rPr>
            </w:pPr>
            <w:r>
              <w:rPr>
                <w:noProof/>
                <w:lang w:val="en-US" w:eastAsia="zh-CN"/>
              </w:rPr>
              <w:object w:dxaOrig="6946" w:dyaOrig="4276" w14:anchorId="0BE261C6">
                <v:shape id="_x0000_i1027" type="#_x0000_t75" alt="" style="width:347.25pt;height:214.2pt;mso-width-percent:0;mso-height-percent:0;mso-width-percent:0;mso-height-percent:0" o:ole="">
                  <v:imagedata r:id="rId25" o:title=""/>
                  <o:lock v:ext="edit" aspectratio="f"/>
                </v:shape>
                <o:OLEObject Type="Embed" ProgID="Visio.Drawing.15" ShapeID="_x0000_i1027" DrawAspect="Content" ObjectID="_1736951563" r:id="rId26"/>
              </w:object>
            </w:r>
            <w:r w:rsidR="005A5046">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 xml:space="preserve">(2) Whether the UE need to report UAI for the MR-DC IDC when receive the SN candidate frequency list (if the MN has configured the candidate frequency list before). </w:t>
            </w:r>
            <w:r>
              <w:rPr>
                <w:rFonts w:hint="eastAsia"/>
                <w:lang w:val="en-US" w:eastAsia="zh-CN"/>
              </w:rPr>
              <w:lastRenderedPageBreak/>
              <w:t>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r>
              <w:rPr>
                <w:rFonts w:hint="eastAsia"/>
                <w:lang w:val="en-US" w:eastAsia="zh-CN"/>
              </w:rPr>
              <w:t>So it seems that the SN configuration scheme are too complex and we prefer to only support option 1.</w:t>
            </w:r>
          </w:p>
        </w:tc>
      </w:tr>
      <w:tr w:rsidR="007C6318" w14:paraId="65C1E2C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28"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llowing SN to configured IDC is beneficial e.g. in EN-DC.</w:t>
            </w:r>
          </w:p>
        </w:tc>
      </w:tr>
      <w:tr w:rsidR="00AD16AA" w14:paraId="5ADE3B5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28"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97"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DD633A" w14:paraId="526FEEA3"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802A88A" w14:textId="085D5B0E"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228" w:type="dxa"/>
            <w:gridSpan w:val="2"/>
            <w:tcBorders>
              <w:top w:val="single" w:sz="4" w:space="0" w:color="auto"/>
              <w:left w:val="single" w:sz="4" w:space="0" w:color="auto"/>
              <w:bottom w:val="single" w:sz="4" w:space="0" w:color="auto"/>
              <w:right w:val="single" w:sz="4" w:space="0" w:color="auto"/>
            </w:tcBorders>
          </w:tcPr>
          <w:p w14:paraId="2908A45B" w14:textId="1DB54A68"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97" w:type="dxa"/>
            <w:tcBorders>
              <w:top w:val="single" w:sz="4" w:space="0" w:color="auto"/>
              <w:left w:val="single" w:sz="4" w:space="0" w:color="auto"/>
              <w:bottom w:val="single" w:sz="4" w:space="0" w:color="auto"/>
              <w:right w:val="single" w:sz="4" w:space="0" w:color="auto"/>
            </w:tcBorders>
          </w:tcPr>
          <w:p w14:paraId="4B95F1F4" w14:textId="77777777" w:rsidR="00DD633A" w:rsidRDefault="00DD633A" w:rsidP="00DD633A">
            <w:pPr>
              <w:spacing w:after="0"/>
              <w:rPr>
                <w:rFonts w:ascii="Arial" w:hAnsi="Arial" w:cs="Arial"/>
              </w:rPr>
            </w:pPr>
          </w:p>
        </w:tc>
      </w:tr>
      <w:tr w:rsidR="00DD633A" w14:paraId="6398A899"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A9746E8" w14:textId="558C810E"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228" w:type="dxa"/>
            <w:gridSpan w:val="2"/>
            <w:tcBorders>
              <w:top w:val="single" w:sz="4" w:space="0" w:color="auto"/>
              <w:left w:val="single" w:sz="4" w:space="0" w:color="auto"/>
              <w:bottom w:val="single" w:sz="4" w:space="0" w:color="auto"/>
              <w:right w:val="single" w:sz="4" w:space="0" w:color="auto"/>
            </w:tcBorders>
          </w:tcPr>
          <w:p w14:paraId="38880501" w14:textId="1D926087"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97" w:type="dxa"/>
            <w:tcBorders>
              <w:top w:val="single" w:sz="4" w:space="0" w:color="auto"/>
              <w:left w:val="single" w:sz="4" w:space="0" w:color="auto"/>
              <w:bottom w:val="single" w:sz="4" w:space="0" w:color="auto"/>
              <w:right w:val="single" w:sz="4" w:space="0" w:color="auto"/>
            </w:tcBorders>
          </w:tcPr>
          <w:p w14:paraId="4E4278BB" w14:textId="7A4AEC1F" w:rsidR="00DD633A" w:rsidRDefault="00DD633A" w:rsidP="00DD633A">
            <w:pPr>
              <w:spacing w:after="0"/>
              <w:rPr>
                <w:rFonts w:ascii="Arial" w:hAnsi="Arial" w:cs="Arial"/>
                <w:bCs/>
                <w:lang w:val="en-US" w:eastAsia="zh-CN"/>
              </w:rPr>
            </w:pPr>
            <w:r>
              <w:rPr>
                <w:rFonts w:ascii="Arial" w:hAnsi="Arial" w:cs="Arial"/>
                <w:bCs/>
                <w:lang w:val="en-US" w:eastAsia="zh-CN"/>
              </w:rPr>
              <w:t xml:space="preserve">We think it is beneficial to allow SN configures IDC to UE. Regarding the question from ZTE, our understanding is MN and SN should better not </w:t>
            </w:r>
            <w:r>
              <w:rPr>
                <w:rFonts w:ascii="Arial" w:hAnsi="Arial" w:cs="Arial"/>
                <w:bCs/>
                <w:lang w:val="en-US" w:eastAsia="zh-CN"/>
              </w:rPr>
              <w:t>(or not need to)</w:t>
            </w:r>
            <w:r>
              <w:rPr>
                <w:rFonts w:ascii="Arial" w:hAnsi="Arial" w:cs="Arial"/>
                <w:bCs/>
                <w:lang w:val="en-US" w:eastAsia="zh-CN"/>
              </w:rPr>
              <w:t xml:space="preserve"> configure the same candidate frequency as normally MN and SN nodes would be deployed with different frequencies..</w:t>
            </w:r>
          </w:p>
          <w:p w14:paraId="156A49AD" w14:textId="77777777" w:rsidR="00DD633A" w:rsidRDefault="00DD633A" w:rsidP="00DD633A">
            <w:pPr>
              <w:spacing w:after="0"/>
              <w:rPr>
                <w:rFonts w:ascii="Arial" w:hAnsi="Arial" w:cs="Arial"/>
                <w:bCs/>
                <w:lang w:val="en-US" w:eastAsia="zh-CN"/>
              </w:rPr>
            </w:pPr>
          </w:p>
          <w:p w14:paraId="5534BF38" w14:textId="13A8E4E4" w:rsidR="00DD633A" w:rsidRDefault="00DD633A" w:rsidP="00DD633A">
            <w:pPr>
              <w:spacing w:after="0"/>
              <w:rPr>
                <w:rFonts w:ascii="Arial" w:hAnsi="Arial" w:cs="Arial"/>
                <w:bCs/>
                <w:lang w:val="en-US" w:eastAsia="zh-CN"/>
              </w:rPr>
            </w:pPr>
            <w:r>
              <w:rPr>
                <w:rFonts w:ascii="Arial" w:hAnsi="Arial" w:cs="Arial"/>
                <w:bCs/>
                <w:lang w:val="en-US" w:eastAsia="zh-CN"/>
              </w:rPr>
              <w:t>In addition, even though the same frequency is configured on two legs, UE could just simply report it to both nodes if not involving across leg (not IMD issue).</w:t>
            </w:r>
          </w:p>
        </w:tc>
      </w:tr>
      <w:tr w:rsidR="00DD633A" w14:paraId="0E5D189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288ECF1" w14:textId="77777777" w:rsidR="00DD633A" w:rsidRDefault="00DD633A" w:rsidP="00DD633A">
            <w:pPr>
              <w:spacing w:after="0"/>
              <w:rPr>
                <w:rFonts w:ascii="Arial" w:eastAsia="DengXian" w:hAnsi="Arial" w:cs="Arial"/>
                <w:bCs/>
                <w:lang w:val="en-US"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9F6C0F5" w14:textId="77777777" w:rsidR="00DD633A" w:rsidRDefault="00DD633A" w:rsidP="00DD633A">
            <w:pPr>
              <w:spacing w:after="0"/>
              <w:rPr>
                <w:rFonts w:ascii="Arial" w:eastAsia="DengXian" w:hAnsi="Arial" w:cs="Arial"/>
                <w:bCs/>
                <w:lang w:val="en-US" w:eastAsia="zh-CN"/>
              </w:rPr>
            </w:pPr>
          </w:p>
        </w:tc>
        <w:tc>
          <w:tcPr>
            <w:tcW w:w="6997" w:type="dxa"/>
            <w:tcBorders>
              <w:top w:val="single" w:sz="4" w:space="0" w:color="auto"/>
              <w:left w:val="single" w:sz="4" w:space="0" w:color="auto"/>
              <w:bottom w:val="single" w:sz="4" w:space="0" w:color="auto"/>
              <w:right w:val="single" w:sz="4" w:space="0" w:color="auto"/>
            </w:tcBorders>
          </w:tcPr>
          <w:p w14:paraId="5A551D97" w14:textId="77777777" w:rsidR="00DD633A" w:rsidRDefault="00DD633A" w:rsidP="00DD633A">
            <w:pPr>
              <w:spacing w:after="0"/>
              <w:rPr>
                <w:rFonts w:ascii="Arial" w:eastAsia="DengXian" w:hAnsi="Arial" w:cs="Arial"/>
                <w:bCs/>
                <w:lang w:eastAsia="zh-CN"/>
              </w:rPr>
            </w:pPr>
          </w:p>
        </w:tc>
      </w:tr>
      <w:tr w:rsidR="00DD633A" w14:paraId="7F4BA8F7"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485914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33224521"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44C2C6A6" w14:textId="77777777" w:rsidR="00DD633A" w:rsidRDefault="00DD633A" w:rsidP="00DD633A">
            <w:pPr>
              <w:spacing w:after="0"/>
              <w:rPr>
                <w:rFonts w:ascii="Arial" w:hAnsi="Arial" w:cs="Arial"/>
                <w:bCs/>
                <w:lang w:val="en-US" w:eastAsia="zh-CN"/>
              </w:rPr>
            </w:pPr>
          </w:p>
        </w:tc>
      </w:tr>
      <w:tr w:rsidR="00DD633A" w14:paraId="440F22DB"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49E03B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D006FCD"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64CDBE6C" w14:textId="77777777" w:rsidR="00DD633A" w:rsidRDefault="00DD633A" w:rsidP="00DD633A">
            <w:pPr>
              <w:spacing w:after="0"/>
              <w:rPr>
                <w:rFonts w:ascii="Arial" w:eastAsia="MS Mincho" w:hAnsi="Arial" w:cs="Arial"/>
                <w:bCs/>
                <w:lang w:eastAsia="ja-JP"/>
              </w:rPr>
            </w:pPr>
          </w:p>
        </w:tc>
      </w:tr>
      <w:tr w:rsidR="00DD633A" w14:paraId="496E5BA0"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3B8FB6F"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3A929CED"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259B1481" w14:textId="77777777" w:rsidR="00DD633A" w:rsidRDefault="00DD633A" w:rsidP="00DD633A">
            <w:pPr>
              <w:spacing w:after="0"/>
              <w:rPr>
                <w:rFonts w:ascii="Arial" w:eastAsia="MS Mincho" w:hAnsi="Arial" w:cs="Arial"/>
                <w:bCs/>
                <w:lang w:eastAsia="ja-JP"/>
              </w:rPr>
            </w:pPr>
          </w:p>
        </w:tc>
      </w:tr>
      <w:tr w:rsidR="00DD633A" w14:paraId="1AA3420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9BDDCE6"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73D019E0"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117D9AAB" w14:textId="77777777" w:rsidR="00DD633A" w:rsidRDefault="00DD633A" w:rsidP="00DD633A">
            <w:pPr>
              <w:spacing w:after="0"/>
              <w:rPr>
                <w:rFonts w:ascii="Arial" w:eastAsia="MS Mincho" w:hAnsi="Arial" w:cs="Arial"/>
                <w:bCs/>
                <w:lang w:eastAsia="ja-JP"/>
              </w:rPr>
            </w:pPr>
          </w:p>
        </w:tc>
      </w:tr>
      <w:tr w:rsidR="00DD633A" w14:paraId="2A184DE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427D677"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075B4C41" w14:textId="77777777" w:rsidR="00DD633A" w:rsidRDefault="00DD633A" w:rsidP="00DD633A">
            <w:pPr>
              <w:spacing w:after="0"/>
              <w:rPr>
                <w:rFonts w:ascii="Arial" w:eastAsia="MS Mincho"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548915DB" w14:textId="77777777" w:rsidR="00DD633A" w:rsidRDefault="00DD633A" w:rsidP="00DD633A">
            <w:pPr>
              <w:spacing w:after="0"/>
              <w:rPr>
                <w:rFonts w:ascii="Arial" w:eastAsia="MS Mincho" w:hAnsi="Arial" w:cs="Arial"/>
                <w:bCs/>
                <w:lang w:eastAsia="ja-JP"/>
              </w:rPr>
            </w:pPr>
          </w:p>
        </w:tc>
      </w:tr>
      <w:tr w:rsidR="00DD633A" w14:paraId="193896E5"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1713425"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6EEA1CC5"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265EADA7" w14:textId="77777777" w:rsidR="00DD633A" w:rsidRDefault="00DD633A" w:rsidP="00DD633A">
            <w:pPr>
              <w:spacing w:after="0"/>
              <w:rPr>
                <w:rFonts w:ascii="Arial" w:eastAsia="DengXian" w:hAnsi="Arial" w:cs="Arial"/>
                <w:bCs/>
                <w:lang w:eastAsia="zh-CN"/>
              </w:rPr>
            </w:pPr>
          </w:p>
        </w:tc>
      </w:tr>
      <w:tr w:rsidR="00DD633A" w14:paraId="3542638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B017DA6"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733E1474"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2FA3AD76" w14:textId="77777777" w:rsidR="00DD633A" w:rsidRDefault="00DD633A" w:rsidP="00DD633A">
            <w:pPr>
              <w:spacing w:after="0"/>
              <w:rPr>
                <w:rFonts w:ascii="Arial" w:hAnsi="Arial" w:cs="Arial"/>
                <w:bCs/>
                <w:lang w:val="en-US" w:eastAsia="ko-KR"/>
              </w:rPr>
            </w:pPr>
          </w:p>
        </w:tc>
      </w:tr>
      <w:tr w:rsidR="00DD633A" w14:paraId="790A175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EF02B52"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6EBAD25C"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10251101" w14:textId="77777777" w:rsidR="00DD633A" w:rsidRDefault="00DD633A" w:rsidP="00DD633A">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Uu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Yes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OtherConfig,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lastRenderedPageBreak/>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As we commented for Q9,  coordination is needed for neithther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8"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8"/>
          </w:p>
          <w:p w14:paraId="6C49CD9D" w14:textId="77777777" w:rsidR="0079527F" w:rsidRDefault="004D6CF6">
            <w:pPr>
              <w:rPr>
                <w:color w:val="000000"/>
                <w:lang w:val="en-US" w:eastAsia="zh-CN" w:bidi="ar"/>
              </w:rPr>
            </w:pPr>
            <w:r>
              <w:rPr>
                <w:noProof/>
                <w:color w:val="000000"/>
                <w:lang w:val="en-US" w:eastAsia="zh-CN" w:bidi="ar"/>
              </w:rPr>
              <w:object w:dxaOrig="5670" w:dyaOrig="1950" w14:anchorId="42616E48">
                <v:shape id="_x0000_i1026" type="#_x0000_t75" alt="" style="width:283.45pt;height:97.05pt;mso-width-percent:0;mso-height-percent:0;mso-width-percent:0;mso-height-percent:0" o:ole="">
                  <v:imagedata r:id="rId27" o:title=""/>
                  <o:lock v:ext="edit" aspectratio="f"/>
                </v:shape>
                <o:OLEObject Type="Embed" ProgID="Visio.Drawing.15" ShapeID="_x0000_i1026" DrawAspect="Content" ObjectID="_1736951564" r:id="rId28"/>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DD633A" w14:paraId="4B2675B4" w14:textId="77777777">
        <w:tc>
          <w:tcPr>
            <w:tcW w:w="1303" w:type="dxa"/>
            <w:tcBorders>
              <w:top w:val="single" w:sz="4" w:space="0" w:color="auto"/>
              <w:left w:val="single" w:sz="4" w:space="0" w:color="auto"/>
              <w:bottom w:val="single" w:sz="4" w:space="0" w:color="auto"/>
              <w:right w:val="single" w:sz="4" w:space="0" w:color="auto"/>
            </w:tcBorders>
          </w:tcPr>
          <w:p w14:paraId="20863F48" w14:textId="2FA62080" w:rsidR="00DD633A" w:rsidRDefault="00DD633A" w:rsidP="00DD633A">
            <w:pPr>
              <w:spacing w:after="0"/>
              <w:rPr>
                <w:rFonts w:ascii="Arial" w:eastAsia="MS Mincho" w:hAnsi="Arial" w:cs="Arial"/>
                <w:bCs/>
                <w:lang w:eastAsia="ja-JP"/>
              </w:rPr>
            </w:pPr>
            <w:r>
              <w:rPr>
                <w:rFonts w:ascii="Arial" w:hAnsi="Arial" w:cs="Arial" w:hint="eastAsia"/>
                <w:bCs/>
                <w:lang w:val="en-US" w:eastAsia="zh-CN"/>
              </w:rPr>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593676CF" w14:textId="200BA5D1" w:rsidR="00DD633A" w:rsidRDefault="00DD633A" w:rsidP="00DD633A">
            <w:pPr>
              <w:spacing w:after="0"/>
              <w:rPr>
                <w:rFonts w:ascii="Arial" w:eastAsia="DengXian" w:hAnsi="Arial" w:cs="Arial"/>
                <w:bCs/>
                <w:lang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1978D23F" w14:textId="77777777" w:rsidR="00DD633A" w:rsidRDefault="00DD633A" w:rsidP="00DD633A">
            <w:pPr>
              <w:spacing w:after="0"/>
              <w:rPr>
                <w:rFonts w:ascii="Arial" w:hAnsi="Arial" w:cs="Arial"/>
              </w:rPr>
            </w:pPr>
          </w:p>
        </w:tc>
      </w:tr>
      <w:tr w:rsidR="00DD633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3A36090D"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Apple</w:t>
            </w: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2509E9F8"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4DD665F9" w14:textId="526AD5A9" w:rsidR="00DD633A" w:rsidRPr="005655F8" w:rsidRDefault="00DD633A" w:rsidP="00DD633A">
            <w:pPr>
              <w:spacing w:after="0"/>
              <w:rPr>
                <w:rFonts w:ascii="Arial" w:eastAsia="DengXian" w:hAnsi="Arial" w:cs="Arial"/>
                <w:bCs/>
                <w:lang w:val="en-US" w:eastAsia="zh-CN"/>
              </w:rPr>
            </w:pPr>
            <w:r>
              <w:rPr>
                <w:rFonts w:ascii="Arial" w:eastAsia="DengXian" w:hAnsi="Arial" w:cs="Arial"/>
                <w:bCs/>
                <w:lang w:eastAsia="zh-CN"/>
              </w:rPr>
              <w:t>For configuration, we can further discuss whether interested frequency range in Q6 (if agreed) should be sent from SN to MN. This is for the case where MN only provides the IDC configuration.</w:t>
            </w:r>
          </w:p>
          <w:p w14:paraId="31370FFA" w14:textId="77777777" w:rsidR="00DD633A" w:rsidRPr="005655F8" w:rsidRDefault="00DD633A" w:rsidP="00DD633A">
            <w:pPr>
              <w:spacing w:after="0"/>
              <w:rPr>
                <w:rFonts w:ascii="Arial" w:eastAsia="DengXian" w:hAnsi="Arial" w:cs="Arial"/>
                <w:bCs/>
                <w:lang w:val="en-US" w:eastAsia="zh-CN"/>
              </w:rPr>
            </w:pPr>
          </w:p>
          <w:p w14:paraId="793FCD4E" w14:textId="7BA50A51" w:rsidR="00DD633A" w:rsidRDefault="00DD633A" w:rsidP="00DD633A">
            <w:pPr>
              <w:spacing w:after="0"/>
              <w:rPr>
                <w:rFonts w:ascii="Arial" w:eastAsia="DengXian" w:hAnsi="Arial" w:cs="Arial"/>
                <w:bCs/>
                <w:lang w:eastAsia="zh-CN"/>
              </w:rPr>
            </w:pPr>
            <w:r>
              <w:rPr>
                <w:rFonts w:ascii="Arial" w:eastAsia="DengXian" w:hAnsi="Arial" w:cs="Arial"/>
                <w:bCs/>
                <w:lang w:eastAsia="zh-CN"/>
              </w:rPr>
              <w:t>Same as others, we think for solutions to address IMD, it is needed for MN and SN to coordinate.</w:t>
            </w:r>
          </w:p>
        </w:tc>
      </w:tr>
      <w:tr w:rsidR="00DD633A"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2955895" w14:textId="77777777" w:rsidR="00DD633A" w:rsidRDefault="00DD633A" w:rsidP="00DD633A">
            <w:pPr>
              <w:spacing w:after="0"/>
              <w:rPr>
                <w:rFonts w:ascii="Arial" w:hAnsi="Arial" w:cs="Arial"/>
                <w:bCs/>
                <w:lang w:val="en-US" w:eastAsia="zh-CN"/>
              </w:rPr>
            </w:pPr>
          </w:p>
        </w:tc>
      </w:tr>
      <w:tr w:rsidR="00DD633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DD633A" w:rsidRDefault="00DD633A" w:rsidP="00DD633A">
            <w:pPr>
              <w:spacing w:after="0"/>
              <w:rPr>
                <w:rFonts w:ascii="Arial" w:eastAsia="MS Mincho" w:hAnsi="Arial" w:cs="Arial"/>
                <w:bCs/>
                <w:lang w:eastAsia="ja-JP"/>
              </w:rPr>
            </w:pPr>
          </w:p>
        </w:tc>
      </w:tr>
      <w:tr w:rsidR="00DD633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DD633A" w:rsidRDefault="00DD633A" w:rsidP="00DD633A">
            <w:pPr>
              <w:spacing w:after="0"/>
              <w:rPr>
                <w:rFonts w:ascii="Arial" w:eastAsia="MS Mincho" w:hAnsi="Arial" w:cs="Arial"/>
                <w:bCs/>
                <w:lang w:eastAsia="ja-JP"/>
              </w:rPr>
            </w:pPr>
          </w:p>
        </w:tc>
      </w:tr>
      <w:tr w:rsidR="00DD633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DD633A" w:rsidRDefault="00DD633A" w:rsidP="00DD633A">
            <w:pPr>
              <w:spacing w:after="0"/>
              <w:rPr>
                <w:rFonts w:ascii="Arial" w:eastAsia="MS Mincho" w:hAnsi="Arial" w:cs="Arial"/>
                <w:bCs/>
                <w:lang w:eastAsia="ja-JP"/>
              </w:rPr>
            </w:pPr>
          </w:p>
        </w:tc>
      </w:tr>
      <w:tr w:rsidR="00DD633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DD633A" w:rsidRDefault="00DD633A" w:rsidP="00DD633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DD633A" w:rsidRDefault="00DD633A" w:rsidP="00DD633A">
            <w:pPr>
              <w:spacing w:after="0"/>
              <w:rPr>
                <w:rFonts w:ascii="Arial" w:eastAsia="MS Mincho" w:hAnsi="Arial" w:cs="Arial"/>
                <w:bCs/>
                <w:lang w:eastAsia="ja-JP"/>
              </w:rPr>
            </w:pPr>
          </w:p>
        </w:tc>
      </w:tr>
      <w:tr w:rsidR="00DD633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DD633A" w:rsidRDefault="00DD633A" w:rsidP="00DD633A">
            <w:pPr>
              <w:spacing w:after="0"/>
              <w:rPr>
                <w:rFonts w:ascii="Arial" w:eastAsia="DengXian" w:hAnsi="Arial" w:cs="Arial"/>
                <w:bCs/>
                <w:lang w:eastAsia="zh-CN"/>
              </w:rPr>
            </w:pPr>
          </w:p>
        </w:tc>
      </w:tr>
      <w:tr w:rsidR="00DD633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DD633A" w:rsidRDefault="00DD633A" w:rsidP="00DD633A">
            <w:pPr>
              <w:spacing w:after="0"/>
              <w:rPr>
                <w:rFonts w:ascii="Arial" w:hAnsi="Arial" w:cs="Arial"/>
                <w:bCs/>
                <w:lang w:val="en-US" w:eastAsia="ko-KR"/>
              </w:rPr>
            </w:pPr>
          </w:p>
        </w:tc>
      </w:tr>
      <w:tr w:rsidR="00DD633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DD633A" w:rsidRDefault="00DD633A" w:rsidP="00DD633A">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CG-ConfigInfo</w:t>
            </w:r>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lastRenderedPageBreak/>
              <w:t>The IDC assistance information is in UAI which has already been included in the inter-node RRC messages between MN and SN.</w:t>
            </w:r>
          </w:p>
          <w:p w14:paraId="773E4423" w14:textId="77777777" w:rsidR="0079527F" w:rsidRDefault="005A5046">
            <w:pPr>
              <w:spacing w:after="0"/>
              <w:rPr>
                <w:rFonts w:ascii="Arial" w:hAnsi="Arial" w:cs="Arial" w:hint="eastAsia"/>
                <w:lang w:eastAsia="zh-CN"/>
              </w:rPr>
            </w:pPr>
            <w:r>
              <w:rPr>
                <w:rFonts w:ascii="Arial" w:hAnsi="Arial" w:cs="Arial"/>
              </w:rPr>
              <w:t>The IDC configuration is to be included in the otherConfig,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deactived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vice verse.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Besides the UE reported MR-DC IDC list, MN should provide enough information for the SN to determine which frequency range can be determined.Two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How to exchange these additional information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4D6CF6">
            <w:pPr>
              <w:rPr>
                <w:lang w:val="en-US" w:eastAsia="zh-CN"/>
              </w:rPr>
            </w:pPr>
            <w:r>
              <w:rPr>
                <w:noProof/>
                <w:lang w:val="en-US" w:eastAsia="zh-CN"/>
              </w:rPr>
              <w:object w:dxaOrig="6991" w:dyaOrig="4232" w14:anchorId="096EF886">
                <v:shape id="_x0000_i1025" type="#_x0000_t75" alt="" style="width:351.35pt;height:211.45pt;mso-width-percent:0;mso-height-percent:0;mso-width-percent:0;mso-height-percent:0" o:ole="">
                  <v:imagedata r:id="rId29" o:title=""/>
                  <o:lock v:ext="edit" aspectratio="f"/>
                </v:shape>
                <o:OLEObject Type="Embed" ProgID="Visio.Drawing.15" ShapeID="_x0000_i1025" DrawAspect="Content" ObjectID="_1736951565" r:id="rId30"/>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1BDBA6BE" w:rsidR="0079527F" w:rsidRDefault="00141538">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3B4B6045" w14:textId="5AF5CCEA" w:rsidR="00DA40A0" w:rsidRDefault="00E40826">
            <w:pPr>
              <w:spacing w:after="0"/>
              <w:rPr>
                <w:rFonts w:ascii="Arial" w:eastAsia="MS Mincho" w:hAnsi="Arial" w:cs="Arial"/>
                <w:bCs/>
                <w:lang w:eastAsia="ja-JP"/>
              </w:rPr>
            </w:pPr>
            <w:r>
              <w:rPr>
                <w:rFonts w:ascii="Arial" w:eastAsia="MS Mincho" w:hAnsi="Arial" w:cs="Arial" w:hint="eastAsia"/>
                <w:bCs/>
                <w:lang w:eastAsia="zh-CN"/>
              </w:rPr>
              <w:t>T</w:t>
            </w:r>
            <w:r w:rsidR="00141538">
              <w:rPr>
                <w:rFonts w:ascii="Arial" w:eastAsia="MS Mincho" w:hAnsi="Arial" w:cs="Arial"/>
                <w:bCs/>
                <w:lang w:eastAsia="ja-JP"/>
              </w:rPr>
              <w:t>he issue</w:t>
            </w:r>
            <w:r>
              <w:rPr>
                <w:rFonts w:ascii="Arial" w:eastAsia="MS Mincho" w:hAnsi="Arial" w:cs="Arial"/>
                <w:bCs/>
                <w:lang w:eastAsia="ja-JP"/>
              </w:rPr>
              <w:t xml:space="preserve"> can be</w:t>
            </w:r>
            <w:r w:rsidR="00141538">
              <w:rPr>
                <w:rFonts w:ascii="Arial" w:eastAsia="MS Mincho" w:hAnsi="Arial" w:cs="Arial"/>
                <w:bCs/>
                <w:lang w:eastAsia="ja-JP"/>
              </w:rPr>
              <w:t xml:space="preserve"> separately </w:t>
            </w:r>
            <w:r>
              <w:rPr>
                <w:rFonts w:ascii="Arial" w:eastAsia="MS Mincho" w:hAnsi="Arial" w:cs="Arial"/>
                <w:bCs/>
                <w:lang w:eastAsia="ja-JP"/>
              </w:rPr>
              <w:t xml:space="preserve">discussed </w:t>
            </w:r>
            <w:r w:rsidR="00141538">
              <w:rPr>
                <w:rFonts w:ascii="Arial" w:eastAsia="MS Mincho" w:hAnsi="Arial" w:cs="Arial"/>
                <w:bCs/>
                <w:lang w:eastAsia="ja-JP"/>
              </w:rPr>
              <w:t xml:space="preserve">for MN only </w:t>
            </w:r>
            <w:r w:rsidR="00DA40A0">
              <w:rPr>
                <w:rFonts w:ascii="Arial" w:eastAsia="MS Mincho" w:hAnsi="Arial" w:cs="Arial"/>
                <w:bCs/>
                <w:lang w:eastAsia="ja-JP"/>
              </w:rPr>
              <w:t xml:space="preserve">IDC </w:t>
            </w:r>
            <w:r w:rsidR="00141538">
              <w:rPr>
                <w:rFonts w:ascii="Arial" w:eastAsia="MS Mincho" w:hAnsi="Arial" w:cs="Arial"/>
                <w:bCs/>
                <w:lang w:eastAsia="ja-JP"/>
              </w:rPr>
              <w:t xml:space="preserve">configuration and MN/SN </w:t>
            </w:r>
            <w:r w:rsidR="00DA40A0">
              <w:rPr>
                <w:rFonts w:ascii="Arial" w:eastAsia="MS Mincho" w:hAnsi="Arial" w:cs="Arial"/>
                <w:bCs/>
                <w:lang w:eastAsia="ja-JP"/>
              </w:rPr>
              <w:t>simultaneous IDC configuration.</w:t>
            </w:r>
          </w:p>
          <w:p w14:paraId="34498E4E" w14:textId="77777777" w:rsidR="00DA40A0" w:rsidRDefault="00DA40A0">
            <w:pPr>
              <w:spacing w:after="0"/>
              <w:rPr>
                <w:rFonts w:ascii="Arial" w:eastAsia="MS Mincho" w:hAnsi="Arial" w:cs="Arial"/>
                <w:bCs/>
                <w:lang w:eastAsia="ja-JP"/>
              </w:rPr>
            </w:pPr>
          </w:p>
          <w:p w14:paraId="1BA2C43E" w14:textId="17F50F1E" w:rsidR="00551447" w:rsidRDefault="00DA40A0">
            <w:pPr>
              <w:spacing w:after="0"/>
              <w:rPr>
                <w:rFonts w:ascii="Arial" w:eastAsia="MS Mincho" w:hAnsi="Arial" w:cs="Arial"/>
                <w:bCs/>
                <w:lang w:eastAsia="ja-JP"/>
              </w:rPr>
            </w:pPr>
            <w:r>
              <w:rPr>
                <w:rFonts w:ascii="Arial" w:eastAsia="MS Mincho" w:hAnsi="Arial" w:cs="Arial"/>
                <w:bCs/>
                <w:lang w:eastAsia="ja-JP"/>
              </w:rPr>
              <w:t xml:space="preserve">For MN only IDC configuration, as we also mentioned in Q10, potentially the interested frequency range (if agreed) from SN should be sent to MN. For the </w:t>
            </w:r>
            <w:r w:rsidR="00551447">
              <w:rPr>
                <w:rFonts w:ascii="Arial" w:eastAsia="MS Mincho" w:hAnsi="Arial" w:cs="Arial"/>
                <w:bCs/>
                <w:lang w:eastAsia="ja-JP"/>
              </w:rPr>
              <w:t xml:space="preserve">solution coordination, </w:t>
            </w:r>
            <w:r w:rsidR="00551447">
              <w:rPr>
                <w:rFonts w:ascii="Arial" w:eastAsia="MS Mincho" w:hAnsi="Arial" w:cs="Arial"/>
                <w:bCs/>
                <w:lang w:eastAsia="ja-JP"/>
              </w:rPr>
              <w:lastRenderedPageBreak/>
              <w:t>the exact affected resources should be transmitted from MN to SN.</w:t>
            </w:r>
            <w:r w:rsidR="007804C0">
              <w:rPr>
                <w:rFonts w:ascii="Arial" w:eastAsia="MS Mincho" w:hAnsi="Arial" w:cs="Arial"/>
                <w:bCs/>
                <w:lang w:eastAsia="ja-JP"/>
              </w:rPr>
              <w:t xml:space="preserve"> But we also agree those info can be simply extended in current Xn signaling.</w:t>
            </w:r>
          </w:p>
          <w:p w14:paraId="516E8274" w14:textId="77777777" w:rsidR="00551447" w:rsidRDefault="00551447">
            <w:pPr>
              <w:spacing w:after="0"/>
              <w:rPr>
                <w:rFonts w:ascii="Arial" w:eastAsia="MS Mincho" w:hAnsi="Arial" w:cs="Arial"/>
                <w:bCs/>
                <w:lang w:eastAsia="ja-JP"/>
              </w:rPr>
            </w:pPr>
          </w:p>
          <w:p w14:paraId="6E8183D5" w14:textId="29699A14" w:rsidR="00DA40A0" w:rsidRDefault="00551447">
            <w:pPr>
              <w:spacing w:after="0"/>
              <w:rPr>
                <w:rFonts w:ascii="Arial" w:eastAsia="MS Mincho" w:hAnsi="Arial" w:cs="Arial"/>
                <w:bCs/>
                <w:lang w:eastAsia="ja-JP"/>
              </w:rPr>
            </w:pPr>
            <w:r>
              <w:rPr>
                <w:rFonts w:ascii="Arial" w:eastAsia="MS Mincho" w:hAnsi="Arial" w:cs="Arial"/>
                <w:bCs/>
                <w:lang w:eastAsia="ja-JP"/>
              </w:rPr>
              <w:t>For MN/SN simultaneous IDC configuration, if the IDC issue does not involve two legs (3GPP RAT as victim, harmonic interference), there is no need to coordinate. Otherwise, if the IDC issue involves two legs (IMD issue), UE should only report the IDC signaling to MN then MN is responsible to handle the issue</w:t>
            </w:r>
            <w:r w:rsidR="00B52702">
              <w:rPr>
                <w:rFonts w:ascii="Arial" w:eastAsia="MS Mincho" w:hAnsi="Arial" w:cs="Arial"/>
                <w:bCs/>
                <w:lang w:eastAsia="ja-JP"/>
              </w:rPr>
              <w:t xml:space="preserve"> </w:t>
            </w:r>
            <w:r w:rsidR="00B52702">
              <w:rPr>
                <w:rFonts w:ascii="Arial" w:eastAsia="MS Mincho" w:hAnsi="Arial" w:cs="Arial"/>
                <w:bCs/>
                <w:lang w:val="en-US" w:eastAsia="ja-JP"/>
              </w:rPr>
              <w:t>(whether to release the affected carrier in MCG or in SCG)</w:t>
            </w:r>
            <w:r>
              <w:rPr>
                <w:rFonts w:ascii="Arial" w:eastAsia="MS Mincho" w:hAnsi="Arial" w:cs="Arial"/>
                <w:bCs/>
                <w:lang w:eastAsia="ja-JP"/>
              </w:rPr>
              <w:t xml:space="preserve"> and indicate the available/</w:t>
            </w:r>
            <w:r w:rsidR="00B52702">
              <w:rPr>
                <w:rFonts w:ascii="Arial" w:eastAsia="MS Mincho" w:hAnsi="Arial" w:cs="Arial" w:hint="eastAsia"/>
                <w:bCs/>
                <w:lang w:eastAsia="zh-CN"/>
              </w:rPr>
              <w:t>or</w:t>
            </w:r>
            <w:r w:rsidR="00B52702">
              <w:rPr>
                <w:rFonts w:ascii="Arial" w:eastAsia="MS Mincho" w:hAnsi="Arial" w:cs="Arial"/>
                <w:bCs/>
                <w:lang w:eastAsia="zh-CN"/>
              </w:rPr>
              <w:t xml:space="preserve"> </w:t>
            </w:r>
            <w:r>
              <w:rPr>
                <w:rFonts w:ascii="Arial" w:eastAsia="MS Mincho" w:hAnsi="Arial" w:cs="Arial"/>
                <w:bCs/>
                <w:lang w:eastAsia="ja-JP"/>
              </w:rPr>
              <w:t>non-available resource</w:t>
            </w:r>
            <w:r w:rsidR="00B52702">
              <w:rPr>
                <w:rFonts w:ascii="Arial" w:eastAsia="MS Mincho" w:hAnsi="Arial" w:cs="Arial"/>
                <w:bCs/>
                <w:lang w:eastAsia="ja-JP"/>
              </w:rPr>
              <w:t>s</w:t>
            </w:r>
            <w:r w:rsidR="00E40826">
              <w:rPr>
                <w:rFonts w:ascii="Arial" w:eastAsia="MS Mincho" w:hAnsi="Arial" w:cs="Arial"/>
                <w:bCs/>
                <w:lang w:eastAsia="ja-JP"/>
              </w:rPr>
              <w:t xml:space="preserve"> </w:t>
            </w:r>
            <w:r>
              <w:rPr>
                <w:rFonts w:ascii="Arial" w:eastAsia="MS Mincho" w:hAnsi="Arial" w:cs="Arial"/>
                <w:bCs/>
                <w:lang w:eastAsia="ja-JP"/>
              </w:rPr>
              <w:t>to SN.</w:t>
            </w: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hint="eastAsia"/>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6B6A13AF" w:rsidR="0079527F" w:rsidRDefault="00551447">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5C68DF66" w14:textId="7991EAFC" w:rsidR="007804C0" w:rsidRDefault="00551447">
            <w:pPr>
              <w:spacing w:after="0"/>
              <w:rPr>
                <w:rFonts w:ascii="Arial" w:hAnsi="Arial" w:cs="Arial"/>
                <w:bCs/>
                <w:lang w:val="en-US" w:eastAsia="zh-CN"/>
              </w:rPr>
            </w:pPr>
            <w:r>
              <w:rPr>
                <w:rFonts w:ascii="Arial" w:hAnsi="Arial" w:cs="Arial"/>
                <w:bCs/>
                <w:lang w:val="en-US" w:eastAsia="zh-CN"/>
              </w:rPr>
              <w:t xml:space="preserve">We think autonomous denial should be done per CG as it mainly </w:t>
            </w:r>
            <w:r w:rsidR="009A460B">
              <w:rPr>
                <w:rFonts w:ascii="Arial" w:hAnsi="Arial" w:cs="Arial"/>
                <w:bCs/>
                <w:lang w:val="en-US" w:eastAsia="zh-CN"/>
              </w:rPr>
              <w:t>impacts</w:t>
            </w:r>
            <w:r>
              <w:rPr>
                <w:rFonts w:ascii="Arial" w:hAnsi="Arial" w:cs="Arial"/>
                <w:bCs/>
                <w:lang w:val="en-US" w:eastAsia="zh-CN"/>
              </w:rPr>
              <w:t xml:space="preserve"> link adaptation</w:t>
            </w:r>
            <w:r w:rsidR="009A460B">
              <w:rPr>
                <w:rFonts w:ascii="Arial" w:hAnsi="Arial" w:cs="Arial"/>
                <w:bCs/>
                <w:lang w:val="en-US" w:eastAsia="zh-CN"/>
              </w:rPr>
              <w:t xml:space="preserve"> at gNB</w:t>
            </w:r>
            <w:r w:rsidR="007804C0">
              <w:rPr>
                <w:rFonts w:ascii="Arial" w:hAnsi="Arial" w:cs="Arial"/>
                <w:bCs/>
                <w:lang w:val="en-US" w:eastAsia="zh-CN"/>
              </w:rPr>
              <w:t xml:space="preserve"> which is within the leg</w:t>
            </w:r>
            <w:r>
              <w:rPr>
                <w:rFonts w:ascii="Arial" w:hAnsi="Arial" w:cs="Arial"/>
                <w:bCs/>
                <w:lang w:val="en-US" w:eastAsia="zh-CN"/>
              </w:rPr>
              <w:t xml:space="preserve">. </w:t>
            </w:r>
          </w:p>
          <w:p w14:paraId="692EB5F8" w14:textId="77777777" w:rsidR="007804C0" w:rsidRDefault="007804C0">
            <w:pPr>
              <w:spacing w:after="0"/>
              <w:rPr>
                <w:rFonts w:ascii="Arial" w:hAnsi="Arial" w:cs="Arial"/>
                <w:bCs/>
                <w:lang w:val="en-US" w:eastAsia="zh-CN"/>
              </w:rPr>
            </w:pPr>
          </w:p>
          <w:p w14:paraId="415E41C7" w14:textId="7A699D36" w:rsidR="00B52702" w:rsidRDefault="00551447">
            <w:pPr>
              <w:spacing w:after="0"/>
              <w:rPr>
                <w:rFonts w:ascii="Arial" w:hAnsi="Arial" w:cs="Arial"/>
                <w:bCs/>
                <w:lang w:val="en-US" w:eastAsia="zh-CN"/>
              </w:rPr>
            </w:pPr>
            <w:r>
              <w:rPr>
                <w:rFonts w:ascii="Arial" w:hAnsi="Arial" w:cs="Arial"/>
                <w:bCs/>
                <w:lang w:val="en-US" w:eastAsia="zh-CN"/>
              </w:rPr>
              <w:t xml:space="preserve">For DRX configuration, </w:t>
            </w:r>
            <w:r w:rsidR="007804C0">
              <w:rPr>
                <w:rFonts w:ascii="Arial" w:hAnsi="Arial" w:cs="Arial"/>
                <w:bCs/>
                <w:lang w:val="en-US" w:eastAsia="zh-CN"/>
              </w:rPr>
              <w:t>the current Xn signaling can be extended to include more info (Rel-18 IDC specific info</w:t>
            </w:r>
            <w:r w:rsidR="00B52702">
              <w:rPr>
                <w:rFonts w:ascii="Arial" w:hAnsi="Arial" w:cs="Arial"/>
                <w:bCs/>
                <w:lang w:val="en-US" w:eastAsia="zh-CN"/>
              </w:rPr>
              <w:t xml:space="preserve"> </w:t>
            </w:r>
            <w:r w:rsidR="00B52702">
              <w:rPr>
                <w:rFonts w:ascii="Arial" w:hAnsi="Arial" w:cs="Arial" w:hint="eastAsia"/>
                <w:bCs/>
                <w:lang w:val="en-US" w:eastAsia="zh-CN"/>
              </w:rPr>
              <w:t>like</w:t>
            </w:r>
            <w:r w:rsidR="00B52702">
              <w:rPr>
                <w:rFonts w:ascii="Arial" w:hAnsi="Arial" w:cs="Arial"/>
                <w:bCs/>
                <w:lang w:val="en-US" w:eastAsia="zh-CN"/>
              </w:rPr>
              <w:t xml:space="preserve"> the TDM info</w:t>
            </w:r>
            <w:r w:rsidR="007804C0">
              <w:rPr>
                <w:rFonts w:ascii="Arial" w:hAnsi="Arial" w:cs="Arial"/>
                <w:bCs/>
                <w:lang w:val="en-US" w:eastAsia="zh-CN"/>
              </w:rPr>
              <w:t>).</w:t>
            </w:r>
            <w:r w:rsidR="00B52702">
              <w:rPr>
                <w:rFonts w:ascii="Arial" w:hAnsi="Arial" w:cs="Arial"/>
                <w:bCs/>
                <w:lang w:val="en-US" w:eastAsia="zh-CN"/>
              </w:rPr>
              <w:t xml:space="preserve"> </w:t>
            </w:r>
          </w:p>
          <w:p w14:paraId="55E84ACF" w14:textId="77777777" w:rsidR="00B52702" w:rsidRDefault="00B52702">
            <w:pPr>
              <w:spacing w:after="0"/>
              <w:rPr>
                <w:rFonts w:ascii="Arial" w:hAnsi="Arial" w:cs="Arial"/>
                <w:bCs/>
                <w:lang w:val="en-US" w:eastAsia="zh-CN"/>
              </w:rPr>
            </w:pPr>
          </w:p>
          <w:p w14:paraId="0DA84BD4" w14:textId="53F1666A" w:rsidR="0079527F" w:rsidRDefault="00B52702">
            <w:pPr>
              <w:spacing w:after="0"/>
              <w:rPr>
                <w:rFonts w:ascii="Arial" w:hAnsi="Arial" w:cs="Arial"/>
                <w:bCs/>
                <w:lang w:val="en-US" w:eastAsia="zh-CN"/>
              </w:rPr>
            </w:pPr>
            <w:r>
              <w:rPr>
                <w:rFonts w:ascii="Arial" w:hAnsi="Arial" w:cs="Arial"/>
                <w:bCs/>
                <w:lang w:val="en-US" w:eastAsia="zh-CN"/>
              </w:rPr>
              <w:t xml:space="preserve">Note that in current Xn signaling, </w:t>
            </w:r>
            <w:r w:rsidRPr="00B52702">
              <w:rPr>
                <w:rFonts w:ascii="Arial" w:hAnsi="Arial" w:cs="Arial"/>
                <w:bCs/>
                <w:lang w:val="en-US" w:eastAsia="zh-CN"/>
              </w:rPr>
              <w:t>ueAssistanceInformationSourceSCG-r16</w:t>
            </w:r>
            <w:r>
              <w:rPr>
                <w:rFonts w:ascii="Arial" w:hAnsi="Arial" w:cs="Arial"/>
                <w:bCs/>
                <w:lang w:val="en-US" w:eastAsia="zh-CN"/>
              </w:rPr>
              <w:t xml:space="preserve"> is only for SN </w:t>
            </w:r>
            <w:r>
              <w:rPr>
                <w:rFonts w:ascii="Arial" w:hAnsi="Arial" w:cs="Arial" w:hint="eastAsia"/>
                <w:bCs/>
                <w:lang w:val="en-US" w:eastAsia="zh-CN"/>
              </w:rPr>
              <w:t>change</w:t>
            </w:r>
            <w:r w:rsidR="00A8031D">
              <w:rPr>
                <w:rFonts w:ascii="Arial" w:hAnsi="Arial" w:cs="Arial"/>
                <w:bCs/>
                <w:lang w:val="en-US" w:eastAsia="zh-CN"/>
              </w:rPr>
              <w:t xml:space="preserve"> which may need more discussion whether UAI can be transparently transferred to SN.</w:t>
            </w: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lastRenderedPageBreak/>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After collecting companie’s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ZTE Corporation, Sanechips</w:t>
      </w:r>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CBFD" w14:textId="77777777" w:rsidR="004D6CF6" w:rsidRDefault="004D6CF6">
      <w:pPr>
        <w:spacing w:after="0"/>
      </w:pPr>
      <w:r>
        <w:separator/>
      </w:r>
    </w:p>
  </w:endnote>
  <w:endnote w:type="continuationSeparator" w:id="0">
    <w:p w14:paraId="505DFDE9" w14:textId="77777777" w:rsidR="004D6CF6" w:rsidRDefault="004D6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Content>
      <w:p w14:paraId="464FA026" w14:textId="77777777" w:rsidR="009947AC" w:rsidRDefault="009947AC">
        <w:pPr>
          <w:pStyle w:val="Footer"/>
        </w:pPr>
        <w:r>
          <w:fldChar w:fldCharType="begin"/>
        </w:r>
        <w:r>
          <w:instrText xml:space="preserve"> PAGE   \* MERGEFORMAT </w:instrText>
        </w:r>
        <w:r>
          <w:fldChar w:fldCharType="separate"/>
        </w:r>
        <w:r>
          <w:rPr>
            <w:noProof/>
          </w:rPr>
          <w:t>25</w:t>
        </w:r>
        <w:r>
          <w:fldChar w:fldCharType="end"/>
        </w:r>
      </w:p>
    </w:sdtContent>
  </w:sdt>
  <w:p w14:paraId="77BFA3C6" w14:textId="77777777" w:rsidR="009947AC" w:rsidRDefault="0099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3AE8" w14:textId="77777777" w:rsidR="004D6CF6" w:rsidRDefault="004D6CF6">
      <w:pPr>
        <w:spacing w:after="0"/>
      </w:pPr>
      <w:r>
        <w:separator/>
      </w:r>
    </w:p>
  </w:footnote>
  <w:footnote w:type="continuationSeparator" w:id="0">
    <w:p w14:paraId="7C2DA204" w14:textId="77777777" w:rsidR="004D6CF6" w:rsidRDefault="004D6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0" w15:restartNumberingAfterBreak="0">
    <w:nsid w:val="46E48D2A"/>
    <w:multiLevelType w:val="singleLevel"/>
    <w:tmpl w:val="46E48D2A"/>
    <w:lvl w:ilvl="0">
      <w:start w:val="1"/>
      <w:numFmt w:val="decimal"/>
      <w:suff w:val="space"/>
      <w:lvlText w:val="(%1)"/>
      <w:lvlJc w:val="left"/>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87689623">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38764929">
    <w:abstractNumId w:val="18"/>
  </w:num>
  <w:num w:numId="3" w16cid:durableId="1528955045">
    <w:abstractNumId w:val="14"/>
  </w:num>
  <w:num w:numId="4" w16cid:durableId="105196925">
    <w:abstractNumId w:val="5"/>
  </w:num>
  <w:num w:numId="5" w16cid:durableId="883368212">
    <w:abstractNumId w:val="11"/>
  </w:num>
  <w:num w:numId="6" w16cid:durableId="1684701080">
    <w:abstractNumId w:val="8"/>
  </w:num>
  <w:num w:numId="7" w16cid:durableId="920917518">
    <w:abstractNumId w:val="12"/>
  </w:num>
  <w:num w:numId="8" w16cid:durableId="1064836037">
    <w:abstractNumId w:val="15"/>
  </w:num>
  <w:num w:numId="9" w16cid:durableId="1836528036">
    <w:abstractNumId w:val="17"/>
  </w:num>
  <w:num w:numId="10" w16cid:durableId="95635600">
    <w:abstractNumId w:val="3"/>
  </w:num>
  <w:num w:numId="11" w16cid:durableId="1949701642">
    <w:abstractNumId w:val="13"/>
  </w:num>
  <w:num w:numId="12" w16cid:durableId="370811072">
    <w:abstractNumId w:val="2"/>
  </w:num>
  <w:num w:numId="13" w16cid:durableId="1684282917">
    <w:abstractNumId w:val="0"/>
  </w:num>
  <w:num w:numId="14" w16cid:durableId="1562324885">
    <w:abstractNumId w:val="16"/>
  </w:num>
  <w:num w:numId="15" w16cid:durableId="1669140092">
    <w:abstractNumId w:val="10"/>
  </w:num>
  <w:num w:numId="16" w16cid:durableId="433866646">
    <w:abstractNumId w:val="9"/>
  </w:num>
  <w:num w:numId="17" w16cid:durableId="472022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941590">
    <w:abstractNumId w:val="6"/>
  </w:num>
  <w:num w:numId="19" w16cid:durableId="2145124460">
    <w:abstractNumId w:val="4"/>
  </w:num>
  <w:num w:numId="20" w16cid:durableId="5504568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1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10.emf"/><Relationship Id="rId30" Type="http://schemas.openxmlformats.org/officeDocument/2006/relationships/package" Target="embeddings/Microsoft_Visio_Drawing5.vsdx"/><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2F3AD0F3-CB99-4469-8838-CE779FC0DB8A}">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94</TotalTime>
  <Pages>28</Pages>
  <Words>11154</Words>
  <Characters>63578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74583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Apple (Yuqin Chen)</cp:lastModifiedBy>
  <cp:revision>12</cp:revision>
  <cp:lastPrinted>2021-08-12T09:51:00Z</cp:lastPrinted>
  <dcterms:created xsi:type="dcterms:W3CDTF">2023-02-03T06:22:00Z</dcterms:created>
  <dcterms:modified xsi:type="dcterms:W3CDTF">2023-02-03T09:29:00Z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