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w:t>
      </w:r>
      <w:proofErr w:type="gramStart"/>
      <w:r w:rsidR="00BE02E9" w:rsidRPr="00BE02E9">
        <w:rPr>
          <w:sz w:val="22"/>
          <w:szCs w:val="22"/>
        </w:rPr>
        <w:t>120][</w:t>
      </w:r>
      <w:proofErr w:type="gramEnd"/>
      <w:r w:rsidR="00BE02E9" w:rsidRPr="00BE02E9">
        <w:rPr>
          <w:sz w:val="22"/>
          <w:szCs w:val="22"/>
        </w:rPr>
        <w:t>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w:t>
            </w:r>
            <w:proofErr w:type="gramStart"/>
            <w:r>
              <w:t>120][</w:t>
            </w:r>
            <w:proofErr w:type="gramEnd"/>
            <w:r>
              <w:t>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等线"/>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BodyText"/>
              <w:rPr>
                <w:rFonts w:eastAsia="等线"/>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BodyText"/>
              <w:rPr>
                <w:rFonts w:eastAsia="等线"/>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r>
              <w:t>Congchi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r>
              <w:t>Oumer Teyeb</w:t>
            </w:r>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8E6018" w14:paraId="7D222C8D" w14:textId="77777777" w:rsidTr="007F09DA">
        <w:tc>
          <w:tcPr>
            <w:tcW w:w="3209" w:type="dxa"/>
          </w:tcPr>
          <w:p w14:paraId="01988BD6" w14:textId="77777777" w:rsidR="008E6018" w:rsidRDefault="008E6018" w:rsidP="003267A6">
            <w:pPr>
              <w:pStyle w:val="BodyText"/>
            </w:pPr>
          </w:p>
        </w:tc>
        <w:tc>
          <w:tcPr>
            <w:tcW w:w="3210" w:type="dxa"/>
          </w:tcPr>
          <w:p w14:paraId="54393BD3" w14:textId="77777777" w:rsidR="008E6018" w:rsidRDefault="008E6018" w:rsidP="003267A6">
            <w:pPr>
              <w:pStyle w:val="BodyText"/>
            </w:pPr>
          </w:p>
        </w:tc>
        <w:tc>
          <w:tcPr>
            <w:tcW w:w="3210" w:type="dxa"/>
          </w:tcPr>
          <w:p w14:paraId="32B8F881" w14:textId="77777777" w:rsidR="008E6018" w:rsidRDefault="008E6018" w:rsidP="003267A6">
            <w:pPr>
              <w:pStyle w:val="BodyText"/>
            </w:pP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等线"/>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If we check RAN1 discussion, we will find that only high level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no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e.g. 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lang w:eastAsia="zh-CN"/>
              </w:rPr>
            </w:pPr>
            <w:r>
              <w:rPr>
                <w:rFonts w:eastAsia="等线" w:hint="eastAsia"/>
                <w:lang w:eastAsia="zh-CN"/>
              </w:rPr>
              <w:lastRenderedPageBreak/>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w:t>
            </w:r>
            <w:r>
              <w:lastRenderedPageBreak/>
              <w:t xml:space="preserve">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lastRenderedPageBreak/>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 xml:space="preserve">aspects from </w:t>
            </w:r>
            <w:r w:rsidR="00CB2F0D">
              <w:t>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lang w:eastAsia="zh-CN"/>
              </w:rPr>
            </w:pPr>
            <w:r>
              <w:rPr>
                <w:rFonts w:eastAsia="等线" w:hint="eastAsia"/>
                <w:lang w:eastAsia="zh-CN"/>
              </w:rPr>
              <w:t>O</w:t>
            </w:r>
            <w:r>
              <w:rPr>
                <w:rFonts w:eastAsia="等线"/>
                <w:lang w:eastAsia="zh-CN"/>
              </w:rPr>
              <w:t>PPO</w:t>
            </w:r>
          </w:p>
        </w:tc>
        <w:tc>
          <w:tcPr>
            <w:tcW w:w="1652" w:type="dxa"/>
          </w:tcPr>
          <w:p w14:paraId="253EFBA8" w14:textId="2B9C0EDB" w:rsidR="00685FED" w:rsidRPr="00B33559" w:rsidRDefault="00B33559" w:rsidP="000F5C27">
            <w:pPr>
              <w:rPr>
                <w:rFonts w:eastAsia="等线"/>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lastRenderedPageBreak/>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等线"/>
              </w:rPr>
            </w:pPr>
            <w:r>
              <w:rPr>
                <w:rFonts w:eastAsia="等线" w:hint="eastAsia"/>
              </w:rPr>
              <w:t>B</w:t>
            </w:r>
            <w:r>
              <w:rPr>
                <w:rFonts w:eastAsia="等线"/>
              </w:rPr>
              <w:t xml:space="preserve">esides, for the SON/MDT framework, the data collection information is terminated in the </w:t>
            </w:r>
            <w:proofErr w:type="spellStart"/>
            <w:r>
              <w:rPr>
                <w:rFonts w:eastAsia="等线"/>
              </w:rPr>
              <w:t>gNB</w:t>
            </w:r>
            <w:proofErr w:type="spellEnd"/>
            <w:r>
              <w:rPr>
                <w:rFonts w:eastAsia="等线"/>
              </w:rPr>
              <w:t xml:space="preserve"> from the RAN2 perspective as how the </w:t>
            </w:r>
            <w:proofErr w:type="spellStart"/>
            <w:r>
              <w:rPr>
                <w:rFonts w:eastAsia="等线"/>
              </w:rPr>
              <w:t>gNB</w:t>
            </w:r>
            <w:proofErr w:type="spellEnd"/>
            <w:r>
              <w:rPr>
                <w:rFonts w:eastAsia="等线"/>
              </w:rPr>
              <w:t xml:space="preserve"> further </w:t>
            </w:r>
            <w:r>
              <w:rPr>
                <w:rFonts w:eastAsia="等线" w:hint="eastAsia"/>
              </w:rPr>
              <w:t>process</w:t>
            </w:r>
            <w:r>
              <w:rPr>
                <w:rFonts w:eastAsia="等线"/>
              </w:rPr>
              <w:t xml:space="preserve">es </w:t>
            </w:r>
            <w:r>
              <w:rPr>
                <w:rFonts w:eastAsia="等线" w:hint="eastAsia"/>
              </w:rPr>
              <w:t>and</w:t>
            </w:r>
            <w:r>
              <w:rPr>
                <w:rFonts w:eastAsia="等线"/>
              </w:rPr>
              <w:t xml:space="preserve"> forwards </w:t>
            </w:r>
            <w:r>
              <w:rPr>
                <w:rFonts w:eastAsia="等线" w:hint="eastAsia"/>
              </w:rPr>
              <w:t>the</w:t>
            </w:r>
            <w:r>
              <w:rPr>
                <w:rFonts w:eastAsia="等线"/>
              </w:rPr>
              <w:t xml:space="preserve"> </w:t>
            </w:r>
            <w:r>
              <w:rPr>
                <w:rFonts w:eastAsia="等线" w:hint="eastAsia"/>
              </w:rPr>
              <w:t>data</w:t>
            </w:r>
            <w:r>
              <w:rPr>
                <w:rFonts w:eastAsia="等线"/>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proofErr w:type="gramStart"/>
            <w:r w:rsidR="00D44C15">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等线" w:eastAsia="等线" w:hAnsi="等线" w:hint="eastAsia"/>
                <w:i/>
                <w:iCs/>
                <w:color w:val="FF0000"/>
              </w:rPr>
              <w:t>gNB</w:t>
            </w:r>
            <w:proofErr w:type="spellEnd"/>
            <w:r>
              <w:rPr>
                <w:rFonts w:ascii="等线" w:eastAsia="等线" w:hAnsi="等线" w:hint="eastAsia"/>
                <w:i/>
                <w:iCs/>
                <w:color w:val="FF0000"/>
              </w:rPr>
              <w:t>/MLF</w:t>
            </w:r>
            <w:r>
              <w:rPr>
                <w:rFonts w:eastAsia="等线" w:hint="eastAsia"/>
              </w:rPr>
              <w:t>,</w:t>
            </w:r>
            <w:r>
              <w:rPr>
                <w:rFonts w:eastAsia="等线"/>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7" w:name="_Toc122071362"/>
      <w:r>
        <w:t>To be added</w:t>
      </w:r>
      <w:r w:rsidR="002A5B17">
        <w:t xml:space="preserve"> according to companies’ views</w:t>
      </w:r>
      <w:r w:rsidR="00D63DCD">
        <w:t>…</w:t>
      </w:r>
      <w:bookmarkEnd w:id="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lastRenderedPageBreak/>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Thirdly, before RAN2 study</w:t>
            </w:r>
            <w:bookmarkStart w:id="8" w:name="_GoBack"/>
            <w:bookmarkEnd w:id="8"/>
            <w:r>
              <w:t xml:space="preserve">,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lang w:eastAsia="zh-CN"/>
              </w:rPr>
            </w:pPr>
            <w:r>
              <w:rPr>
                <w:rFonts w:eastAsia="等线" w:hint="eastAsia"/>
                <w:lang w:eastAsia="zh-CN"/>
              </w:rPr>
              <w:t>O</w:t>
            </w:r>
            <w:r>
              <w:rPr>
                <w:rFonts w:eastAsia="等线"/>
                <w:lang w:eastAsia="zh-CN"/>
              </w:rPr>
              <w:t>PPO</w:t>
            </w:r>
          </w:p>
        </w:tc>
        <w:tc>
          <w:tcPr>
            <w:tcW w:w="1652" w:type="dxa"/>
          </w:tcPr>
          <w:p w14:paraId="2B61D6B3" w14:textId="211C8C4E" w:rsidR="00DA37BC" w:rsidRPr="00550890" w:rsidRDefault="00550890" w:rsidP="002B2E6C">
            <w:pPr>
              <w:rPr>
                <w:rFonts w:eastAsia="等线"/>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-led use cases are introduced in the future, RAN2 can discuss a)</w:t>
            </w:r>
            <w:r w:rsidR="00434146">
              <w:rPr>
                <w:rFonts w:eastAsia="等线" w:hint="eastAsia"/>
                <w:lang w:eastAsia="zh-CN"/>
              </w:rPr>
              <w:t>/</w:t>
            </w:r>
            <w:r w:rsidR="00434146">
              <w:rPr>
                <w:rFonts w:eastAsia="等线"/>
                <w:lang w:eastAsia="zh-CN"/>
              </w:rPr>
              <w:t>b)/c)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lastRenderedPageBreak/>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lastRenderedPageBreak/>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 xml:space="preserve">So, based on this assumption RAN2 can discuss which of the above requirement apply to 1) and/or 2) from RAN2 perspective. Any </w:t>
            </w:r>
            <w:r>
              <w:lastRenderedPageBreak/>
              <w:t>requirement which necessitates RAN1 involvement can be later considered based on RAN1 progress.</w:t>
            </w:r>
          </w:p>
        </w:tc>
      </w:tr>
    </w:tbl>
    <w:p w14:paraId="44F009A1" w14:textId="29614459" w:rsidR="00DA37BC" w:rsidRPr="00073E3F" w:rsidRDefault="001D1E1E" w:rsidP="00685A74">
      <w:pPr>
        <w:pStyle w:val="BodyText"/>
        <w:rPr>
          <w:i/>
          <w:iCs/>
          <w:lang w:val="en-US"/>
        </w:rPr>
      </w:pPr>
      <w:r>
        <w:rPr>
          <w:lang w:val="en-US"/>
        </w:rPr>
        <w:lastRenderedPageBreak/>
        <w:br/>
      </w:r>
      <w:r w:rsidRPr="00277F8B">
        <w:rPr>
          <w:i/>
          <w:iCs/>
          <w:highlight w:val="yellow"/>
          <w:lang w:val="en-US"/>
        </w:rPr>
        <w:t>[Rapporteur to add summary of views]</w:t>
      </w:r>
    </w:p>
    <w:p w14:paraId="7EA85473" w14:textId="77777777" w:rsidR="000655BF" w:rsidRDefault="000655BF" w:rsidP="000655BF">
      <w:pPr>
        <w:pStyle w:val="Proposal"/>
      </w:pPr>
      <w:bookmarkStart w:id="9" w:name="_Toc122071363"/>
      <w:r>
        <w:t>To be added according to companies’ views…</w:t>
      </w:r>
      <w:bookmarkEnd w:id="9"/>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lang w:eastAsia="zh-CN"/>
              </w:rPr>
            </w:pPr>
            <w:r>
              <w:rPr>
                <w:rFonts w:eastAsia="等线" w:hint="eastAsia"/>
                <w:lang w:eastAsia="zh-CN"/>
              </w:rPr>
              <w:lastRenderedPageBreak/>
              <w:t>O</w:t>
            </w:r>
            <w:r>
              <w:rPr>
                <w:rFonts w:eastAsia="等线"/>
                <w:lang w:eastAsia="zh-CN"/>
              </w:rPr>
              <w:t>PPO</w:t>
            </w:r>
          </w:p>
        </w:tc>
        <w:tc>
          <w:tcPr>
            <w:tcW w:w="4068" w:type="pct"/>
          </w:tcPr>
          <w:p w14:paraId="296EE2A6" w14:textId="2203A4AE" w:rsidR="00CA4070" w:rsidRPr="00C9357D" w:rsidRDefault="00322595" w:rsidP="00CA4070">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等线" w:hint="eastAsia"/>
                <w:lang w:eastAsia="zh-CN"/>
              </w:rPr>
              <w:t>)</w:t>
            </w:r>
            <w:r w:rsidR="00AC2309">
              <w:rPr>
                <w:rFonts w:eastAsia="等线"/>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0" w:name="_Toc122071364"/>
      <w:r>
        <w:t>To be added according to companies’ views…</w:t>
      </w:r>
      <w:bookmarkEnd w:id="10"/>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lastRenderedPageBreak/>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lang w:eastAsia="zh-CN"/>
              </w:rPr>
            </w:pPr>
            <w:r>
              <w:rPr>
                <w:rFonts w:eastAsia="等线" w:hint="eastAsia"/>
                <w:lang w:eastAsia="zh-CN"/>
              </w:rPr>
              <w:t>T</w:t>
            </w:r>
            <w:r>
              <w:rPr>
                <w:rFonts w:eastAsia="等线"/>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等线" w:hint="eastAsia"/>
                <w:lang w:eastAsia="zh-CN"/>
              </w:rPr>
              <w:t>)</w:t>
            </w:r>
            <w:r>
              <w:rPr>
                <w:rFonts w:eastAsia="等线"/>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1" w:name="_Toc122071365"/>
      <w:r>
        <w:t>To be added according to companies’ views…</w:t>
      </w:r>
      <w:bookmarkEnd w:id="11"/>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lastRenderedPageBreak/>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12" w:name="OLE_LINK4"/>
            <w:bookmarkStart w:id="13" w:name="OLE_LINK5"/>
            <w:r>
              <w:rPr>
                <w:rFonts w:eastAsia="等线" w:hint="eastAsia"/>
                <w:lang w:eastAsia="zh-CN"/>
              </w:rPr>
              <w:t>T</w:t>
            </w:r>
            <w:r>
              <w:rPr>
                <w:rFonts w:eastAsia="等线"/>
                <w:lang w:eastAsia="zh-CN"/>
              </w:rPr>
              <w:t>he similar view as Q4.</w:t>
            </w:r>
            <w:bookmarkEnd w:id="12"/>
            <w:bookmarkEnd w:id="13"/>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4" w:name="_Toc122071366"/>
      <w:r>
        <w:t>To be added according to companies’ views…</w:t>
      </w:r>
      <w:bookmarkEnd w:id="14"/>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lastRenderedPageBreak/>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5" w:name="_Toc122071367"/>
      <w:r>
        <w:t>To be added according to companies’ views…</w:t>
      </w:r>
      <w:bookmarkEnd w:id="15"/>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lastRenderedPageBreak/>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lang w:eastAsia="zh-CN"/>
              </w:rPr>
            </w:pPr>
            <w:r>
              <w:rPr>
                <w:rFonts w:eastAsia="等线" w:hint="eastAsia"/>
                <w:lang w:eastAsia="zh-CN"/>
              </w:rPr>
              <w:lastRenderedPageBreak/>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but it will be better if we can go deeper for existing data collection frameworks in this email discussion, i.e. evaluate how it works for each 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framework)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等线"/>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without aligning the understanding on 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w:t>
            </w:r>
            <w:proofErr w:type="gramStart"/>
            <w:r w:rsidR="00937086">
              <w:t>taking into account</w:t>
            </w:r>
            <w:proofErr w:type="gramEnd"/>
            <w:r w:rsidR="00937086">
              <w:t xml:space="preserve">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6" w:name="_Toc122071368"/>
      <w:r>
        <w:t>To be added according to companies’ views…</w:t>
      </w:r>
      <w:bookmarkEnd w:id="16"/>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lang w:eastAsia="zh-CN"/>
              </w:rPr>
            </w:pPr>
            <w:r>
              <w:rPr>
                <w:rFonts w:eastAsia="等线" w:hint="eastAsia"/>
                <w:lang w:eastAsia="zh-CN"/>
              </w:rPr>
              <w:lastRenderedPageBreak/>
              <w:t>O</w:t>
            </w:r>
            <w:r>
              <w:rPr>
                <w:rFonts w:eastAsia="等线"/>
                <w:lang w:eastAsia="zh-CN"/>
              </w:rPr>
              <w:t>PPO</w:t>
            </w:r>
          </w:p>
        </w:tc>
        <w:tc>
          <w:tcPr>
            <w:tcW w:w="3834" w:type="pct"/>
          </w:tcPr>
          <w:p w14:paraId="3C7C9810" w14:textId="72B385F7" w:rsidR="00B865F4" w:rsidRPr="007403FC" w:rsidRDefault="007403FC" w:rsidP="000F5C27">
            <w:pPr>
              <w:rPr>
                <w:rFonts w:eastAsia="等线"/>
                <w:lang w:eastAsia="zh-CN"/>
              </w:rPr>
            </w:pPr>
            <w:r>
              <w:rPr>
                <w:rFonts w:eastAsia="等线" w:hint="eastAsia"/>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w:t>
            </w:r>
            <w:r w:rsidR="00D90E17">
              <w:rPr>
                <w:rFonts w:eastAsia="等线"/>
                <w:lang w:eastAsia="zh-CN"/>
              </w:rPr>
              <w:t>data collection for training, inference, monitoring, updates, etc one by one</w:t>
            </w:r>
            <w:r w:rsidR="00BB2662">
              <w:rPr>
                <w:rFonts w:eastAsia="等线"/>
                <w:lang w:eastAsia="zh-CN"/>
              </w:rPr>
              <w:t xml:space="preserve"> </w:t>
            </w:r>
            <w:r w:rsidR="00BB2662">
              <w:t xml:space="preserve">instead of bundling them </w:t>
            </w:r>
            <w:proofErr w:type="gramStart"/>
            <w:r w:rsidR="00BB2662">
              <w:t>together.</w:t>
            </w:r>
            <w:r w:rsidR="00D90E17">
              <w:rPr>
                <w:rFonts w:eastAsia="等线"/>
                <w:lang w:eastAsia="zh-CN"/>
              </w:rPr>
              <w:t>.</w:t>
            </w:r>
            <w:proofErr w:type="gramEnd"/>
            <w:r w:rsidR="00D90E17">
              <w:rPr>
                <w:rFonts w:eastAsia="等线"/>
                <w:lang w:eastAsia="zh-CN"/>
              </w:rPr>
              <w:t xml:space="preserve"> That is RAN2 need to understand different requirements for data collection for different purposes and need</w:t>
            </w:r>
            <w:r w:rsidR="00211206">
              <w:rPr>
                <w:rFonts w:eastAsia="等线"/>
                <w:lang w:eastAsia="zh-CN"/>
              </w:rPr>
              <w:t>s</w:t>
            </w:r>
            <w:r w:rsidR="00D90E17">
              <w:rPr>
                <w:rFonts w:eastAsia="等线"/>
                <w:lang w:eastAsia="zh-CN"/>
              </w:rPr>
              <w:t xml:space="preserve"> to evaluate the limitation/benefit of existing methods.</w:t>
            </w:r>
            <w:r w:rsidR="00211206">
              <w:rPr>
                <w:rFonts w:eastAsia="等线"/>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17" w:name="_Toc122071375"/>
      <w:r>
        <w:t>To be added according to companies’ views…</w:t>
      </w:r>
      <w:bookmarkEnd w:id="17"/>
    </w:p>
    <w:p w14:paraId="55D49262" w14:textId="7A2D42D1" w:rsidR="006B6157" w:rsidRDefault="006B6157" w:rsidP="00785670">
      <w:pPr>
        <w:pStyle w:val="Proposal"/>
      </w:pPr>
      <w:bookmarkStart w:id="18" w:name="_Toc122071369"/>
      <w:r>
        <w:t>To be added according to companies’ views…</w:t>
      </w:r>
      <w:bookmarkEnd w:id="18"/>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19" w:name="OLE_LINK1"/>
      <w:bookmarkStart w:id="20"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do the alignment on each existing data collection framework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lastRenderedPageBreak/>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lastRenderedPageBreak/>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9"/>
      <w:bookmarkEnd w:id="20"/>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1" w:name="_Toc122071370"/>
      <w:r>
        <w:t>To be added according to companies’ views…</w:t>
      </w:r>
      <w:bookmarkEnd w:id="21"/>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22" w:name="_Toc109400796"/>
      <w:bookmarkStart w:id="23" w:name="_Toc109400797"/>
      <w:bookmarkStart w:id="24" w:name="_Toc109400798"/>
      <w:bookmarkStart w:id="25" w:name="_Toc109400799"/>
      <w:bookmarkStart w:id="26" w:name="_Toc109400800"/>
      <w:bookmarkStart w:id="27" w:name="_Toc109400801"/>
      <w:bookmarkStart w:id="28" w:name="_Toc109400802"/>
      <w:bookmarkStart w:id="29" w:name="_Toc109400803"/>
      <w:bookmarkStart w:id="30" w:name="_Toc109400804"/>
      <w:bookmarkStart w:id="31" w:name="_Toc109400805"/>
      <w:bookmarkStart w:id="32" w:name="_Toc109400806"/>
      <w:bookmarkStart w:id="33" w:name="_Toc109400807"/>
      <w:bookmarkStart w:id="34" w:name="_Toc109400808"/>
      <w:bookmarkStart w:id="35" w:name="_Toc109400809"/>
      <w:bookmarkStart w:id="36" w:name="_Toc109400810"/>
      <w:bookmarkStart w:id="37" w:name="_Toc109400811"/>
      <w:bookmarkStart w:id="38" w:name="_Toc109400812"/>
      <w:bookmarkStart w:id="39" w:name="_Toc109400813"/>
      <w:bookmarkStart w:id="40" w:name="_Toc109400814"/>
      <w:bookmarkStart w:id="41" w:name="_Toc109400815"/>
      <w:bookmarkStart w:id="42" w:name="_Toc109400816"/>
      <w:bookmarkStart w:id="43" w:name="_Toc109400817"/>
      <w:bookmarkStart w:id="44" w:name="_Toc109400818"/>
      <w:bookmarkStart w:id="45" w:name="_Ref18904699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CB2F0D">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45"/>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CB2F0D"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CB2F0D"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CB2F0D"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6"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6"/>
    </w:p>
    <w:p w14:paraId="50CE56C0" w14:textId="77777777" w:rsidR="003267A6" w:rsidRDefault="00CB2F0D"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CB2F0D"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9979" w14:textId="77777777" w:rsidR="00257F3B" w:rsidRDefault="00257F3B">
      <w:pPr>
        <w:spacing w:after="0"/>
      </w:pPr>
      <w:r>
        <w:separator/>
      </w:r>
    </w:p>
  </w:endnote>
  <w:endnote w:type="continuationSeparator" w:id="0">
    <w:p w14:paraId="6697B1B6" w14:textId="77777777" w:rsidR="00257F3B" w:rsidRDefault="00257F3B">
      <w:pPr>
        <w:spacing w:after="0"/>
      </w:pPr>
      <w:r>
        <w:continuationSeparator/>
      </w:r>
    </w:p>
  </w:endnote>
  <w:endnote w:type="continuationNotice" w:id="1">
    <w:p w14:paraId="08B272D5" w14:textId="77777777" w:rsidR="00257F3B" w:rsidRDefault="00257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67F1" w14:textId="77777777" w:rsidR="00257F3B" w:rsidRDefault="00257F3B">
      <w:pPr>
        <w:spacing w:after="0"/>
      </w:pPr>
      <w:r>
        <w:separator/>
      </w:r>
    </w:p>
  </w:footnote>
  <w:footnote w:type="continuationSeparator" w:id="0">
    <w:p w14:paraId="6AD20EE9" w14:textId="77777777" w:rsidR="00257F3B" w:rsidRDefault="00257F3B">
      <w:pPr>
        <w:spacing w:after="0"/>
      </w:pPr>
      <w:r>
        <w:continuationSeparator/>
      </w:r>
    </w:p>
  </w:footnote>
  <w:footnote w:type="continuationNotice" w:id="1">
    <w:p w14:paraId="78AF0EF6" w14:textId="77777777" w:rsidR="00257F3B" w:rsidRDefault="00257F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7"/>
  </w:num>
  <w:num w:numId="7">
    <w:abstractNumId w:val="28"/>
  </w:num>
  <w:num w:numId="8">
    <w:abstractNumId w:val="0"/>
  </w:num>
  <w:num w:numId="9">
    <w:abstractNumId w:val="26"/>
  </w:num>
  <w:num w:numId="10">
    <w:abstractNumId w:val="10"/>
  </w:num>
  <w:num w:numId="11">
    <w:abstractNumId w:val="9"/>
  </w:num>
  <w:num w:numId="12">
    <w:abstractNumId w:val="12"/>
  </w:num>
  <w:num w:numId="13">
    <w:abstractNumId w:val="3"/>
  </w:num>
  <w:num w:numId="14">
    <w:abstractNumId w:val="32"/>
  </w:num>
  <w:num w:numId="15">
    <w:abstractNumId w:val="23"/>
  </w:num>
  <w:num w:numId="16">
    <w:abstractNumId w:val="14"/>
  </w:num>
  <w:num w:numId="17">
    <w:abstractNumId w:val="29"/>
  </w:num>
  <w:num w:numId="18">
    <w:abstractNumId w:val="2"/>
  </w:num>
  <w:num w:numId="19">
    <w:abstractNumId w:val="25"/>
  </w:num>
  <w:num w:numId="20">
    <w:abstractNumId w:val="16"/>
  </w:num>
  <w:num w:numId="21">
    <w:abstractNumId w:val="8"/>
  </w:num>
  <w:num w:numId="22">
    <w:abstractNumId w:val="17"/>
  </w:num>
  <w:num w:numId="23">
    <w:abstractNumId w:val="11"/>
  </w:num>
  <w:num w:numId="24">
    <w:abstractNumId w:val="27"/>
  </w:num>
  <w:num w:numId="25">
    <w:abstractNumId w:val="5"/>
  </w:num>
  <w:num w:numId="26">
    <w:abstractNumId w:val="33"/>
  </w:num>
  <w:num w:numId="27">
    <w:abstractNumId w:val="15"/>
  </w:num>
  <w:num w:numId="28">
    <w:abstractNumId w:val="21"/>
  </w:num>
  <w:num w:numId="29">
    <w:abstractNumId w:val="4"/>
  </w:num>
  <w:num w:numId="30">
    <w:abstractNumId w:val="24"/>
  </w:num>
  <w:num w:numId="31">
    <w:abstractNumId w:val="1"/>
  </w:num>
  <w:num w:numId="32">
    <w:abstractNumId w:val="31"/>
  </w:num>
  <w:num w:numId="33">
    <w:abstractNumId w:val="22"/>
  </w:num>
  <w:num w:numId="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18</Pages>
  <Words>7489</Words>
  <Characters>42692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vivo(Boubacar)</cp:lastModifiedBy>
  <cp:revision>32</cp:revision>
  <dcterms:created xsi:type="dcterms:W3CDTF">2023-01-18T12:10:00Z</dcterms:created>
  <dcterms:modified xsi:type="dcterms:W3CDTF">2023-01-30T06:39:00Z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