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D863CC"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w:t>
            </w:r>
            <w:r>
              <w:rPr>
                <w:rFonts w:eastAsiaTheme="minorEastAsia"/>
                <w:lang w:eastAsia="zh-CN"/>
              </w:rPr>
              <w:lastRenderedPageBreak/>
              <w:t>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w:t>
            </w:r>
            <w:r>
              <w:rPr>
                <w:bCs/>
              </w:rPr>
              <w:t>RAN1 define</w:t>
            </w:r>
            <w:r>
              <w:rPr>
                <w:bCs/>
              </w:rPr>
              <w:t>d</w:t>
            </w:r>
            <w:r>
              <w:rPr>
                <w:bCs/>
              </w:rPr>
              <w:t xml:space="preserve"> </w:t>
            </w:r>
            <w:r>
              <w:rPr>
                <w:bCs/>
              </w:rPr>
              <w:t>both terminologies “</w:t>
            </w:r>
            <w:r>
              <w:rPr>
                <w:bCs/>
              </w:rPr>
              <w:t>model delivery</w:t>
            </w:r>
            <w:r>
              <w:rPr>
                <w:bCs/>
              </w:rPr>
              <w:t>”</w:t>
            </w:r>
            <w:r>
              <w:rPr>
                <w:bCs/>
              </w:rPr>
              <w:t xml:space="preserve"> and </w:t>
            </w:r>
            <w:r>
              <w:rPr>
                <w:bCs/>
              </w:rPr>
              <w:t>“</w:t>
            </w:r>
            <w:r>
              <w:rPr>
                <w:bCs/>
              </w:rPr>
              <w:t>model transfer</w:t>
            </w:r>
            <w:r>
              <w:rPr>
                <w:bCs/>
              </w:rPr>
              <w:t>”</w:t>
            </w:r>
            <w:r>
              <w:rPr>
                <w:bCs/>
              </w:rPr>
              <w:t xml:space="preserve">. </w:t>
            </w:r>
          </w:p>
          <w:p w14:paraId="080FFE9F" w14:textId="28EEDE7A" w:rsidR="00CA7A9A" w:rsidRDefault="00F153F4" w:rsidP="00F153F4">
            <w:pPr>
              <w:spacing w:after="0"/>
              <w:rPr>
                <w:rFonts w:eastAsiaTheme="minorEastAsia" w:hint="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r w:rsidR="00A6748A">
              <w:rPr>
                <w:bCs/>
              </w:rPr>
              <w:t>.</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lastRenderedPageBreak/>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w:t>
            </w:r>
            <w:r>
              <w:rPr>
                <w:lang w:eastAsia="zh-CN"/>
              </w:rPr>
              <w:lastRenderedPageBreak/>
              <w:t xml:space="preserve">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161.9pt" o:ole="">
                  <v:imagedata r:id="rId11" o:title=""/>
                </v:shape>
                <o:OLEObject Type="Embed" ProgID="Visio.Drawing.15" ShapeID="_x0000_i1025" DrawAspect="Content" ObjectID="_1735107915"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xml:space="preserve">" (i.e. terminated in gNB) </w:t>
            </w:r>
            <w:r>
              <w:rPr>
                <w:rFonts w:eastAsia="Malgun Gothic"/>
                <w:iCs/>
                <w:lang w:eastAsia="ko-KR"/>
              </w:rPr>
              <w:lastRenderedPageBreak/>
              <w:t>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lastRenderedPageBreak/>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lastRenderedPageBreak/>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lastRenderedPageBreak/>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lastRenderedPageBreak/>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lastRenderedPageBreak/>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lastRenderedPageBreak/>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w:t>
            </w:r>
            <w:r>
              <w:rPr>
                <w:rFonts w:eastAsiaTheme="minorEastAsia" w:hint="eastAsia"/>
                <w:lang w:eastAsia="zh-CN"/>
              </w:rPr>
              <w:lastRenderedPageBreak/>
              <w:t xml:space="preserve">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w:t>
            </w:r>
            <w:bookmarkStart w:id="1" w:name="_GoBack"/>
            <w:bookmarkEnd w:id="1"/>
            <w:r w:rsidRPr="00B75416">
              <w:rPr>
                <w:rFonts w:eastAsia="MS Mincho"/>
                <w:lang w:eastAsia="ja-JP"/>
              </w:rPr>
              <w:t xml:space="preserve">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lastRenderedPageBreak/>
              <w:t>In addition, for Option 4 (i.e. transparent to 3GPP), we are not sure whether RAN2 should/need to study any proprietary model delivery.</w:t>
            </w: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r>
        <w:rPr>
          <w:rFonts w:ascii="Times New Roman" w:hAnsi="Times New Roman"/>
        </w:rPr>
        <w:t>2.2  Phase 2</w:t>
      </w:r>
    </w:p>
    <w:p w14:paraId="58BE356B" w14:textId="77777777" w:rsidR="004E4E84" w:rsidRDefault="009600BF">
      <w:pPr>
        <w:pStyle w:val="Heading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40C98" w14:textId="77777777" w:rsidR="003D37D6" w:rsidRDefault="003D37D6">
      <w:pPr>
        <w:spacing w:after="0"/>
      </w:pPr>
      <w:r>
        <w:separator/>
      </w:r>
    </w:p>
  </w:endnote>
  <w:endnote w:type="continuationSeparator" w:id="0">
    <w:p w14:paraId="3969F82A" w14:textId="77777777" w:rsidR="003D37D6" w:rsidRDefault="003D37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959B" w14:textId="189CAF2A" w:rsidR="00D863CC" w:rsidRDefault="00D863CC">
    <w:pPr>
      <w:pStyle w:val="Footer"/>
    </w:pPr>
    <w:r>
      <w:rPr>
        <w:rStyle w:val="PageNumber"/>
      </w:rPr>
      <w:fldChar w:fldCharType="begin"/>
    </w:r>
    <w:r>
      <w:rPr>
        <w:rStyle w:val="PageNumber"/>
      </w:rPr>
      <w:instrText xml:space="preserve"> PAGE </w:instrText>
    </w:r>
    <w:r>
      <w:rPr>
        <w:rStyle w:val="PageNumber"/>
      </w:rPr>
      <w:fldChar w:fldCharType="separate"/>
    </w:r>
    <w:r w:rsidR="002A3980">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A3980">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4114" w14:textId="77777777" w:rsidR="003D37D6" w:rsidRDefault="003D37D6">
      <w:pPr>
        <w:spacing w:after="0"/>
      </w:pPr>
      <w:r>
        <w:separator/>
      </w:r>
    </w:p>
  </w:footnote>
  <w:footnote w:type="continuationSeparator" w:id="0">
    <w:p w14:paraId="183B761C" w14:textId="77777777" w:rsidR="003D37D6" w:rsidRDefault="003D37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40A6"/>
    <w:rsid w:val="000B488E"/>
    <w:rsid w:val="000F77EC"/>
    <w:rsid w:val="00144EAD"/>
    <w:rsid w:val="001510EE"/>
    <w:rsid w:val="00164241"/>
    <w:rsid w:val="0016643A"/>
    <w:rsid w:val="00191ED2"/>
    <w:rsid w:val="001961BF"/>
    <w:rsid w:val="001A03CB"/>
    <w:rsid w:val="001A1D9B"/>
    <w:rsid w:val="001D33F6"/>
    <w:rsid w:val="002529E6"/>
    <w:rsid w:val="00256E1B"/>
    <w:rsid w:val="002A3980"/>
    <w:rsid w:val="002C18BE"/>
    <w:rsid w:val="002C71DD"/>
    <w:rsid w:val="002D0A5E"/>
    <w:rsid w:val="002D4030"/>
    <w:rsid w:val="002E21AF"/>
    <w:rsid w:val="00315C07"/>
    <w:rsid w:val="00320585"/>
    <w:rsid w:val="0032334C"/>
    <w:rsid w:val="0034500D"/>
    <w:rsid w:val="003623DB"/>
    <w:rsid w:val="00362BCB"/>
    <w:rsid w:val="00375339"/>
    <w:rsid w:val="003759FA"/>
    <w:rsid w:val="00395503"/>
    <w:rsid w:val="003C00AE"/>
    <w:rsid w:val="003D37D6"/>
    <w:rsid w:val="003D7723"/>
    <w:rsid w:val="003F1757"/>
    <w:rsid w:val="003F6635"/>
    <w:rsid w:val="00432BE5"/>
    <w:rsid w:val="00451472"/>
    <w:rsid w:val="00463370"/>
    <w:rsid w:val="004824AF"/>
    <w:rsid w:val="004A2B51"/>
    <w:rsid w:val="004A74F7"/>
    <w:rsid w:val="004D5130"/>
    <w:rsid w:val="004E4E84"/>
    <w:rsid w:val="004E566E"/>
    <w:rsid w:val="00533005"/>
    <w:rsid w:val="00554C6C"/>
    <w:rsid w:val="00560F98"/>
    <w:rsid w:val="005A3119"/>
    <w:rsid w:val="005A7634"/>
    <w:rsid w:val="005D1B52"/>
    <w:rsid w:val="005E6659"/>
    <w:rsid w:val="0063549E"/>
    <w:rsid w:val="006503BD"/>
    <w:rsid w:val="006527EB"/>
    <w:rsid w:val="006573E2"/>
    <w:rsid w:val="00673400"/>
    <w:rsid w:val="00673F32"/>
    <w:rsid w:val="00677357"/>
    <w:rsid w:val="006839F4"/>
    <w:rsid w:val="00695898"/>
    <w:rsid w:val="006B24E1"/>
    <w:rsid w:val="006C176F"/>
    <w:rsid w:val="006D432C"/>
    <w:rsid w:val="00711FFF"/>
    <w:rsid w:val="00714BC0"/>
    <w:rsid w:val="007553C8"/>
    <w:rsid w:val="0075620A"/>
    <w:rsid w:val="00760E70"/>
    <w:rsid w:val="00762819"/>
    <w:rsid w:val="00782BE0"/>
    <w:rsid w:val="00796203"/>
    <w:rsid w:val="007A0EFF"/>
    <w:rsid w:val="007F37CA"/>
    <w:rsid w:val="0080361E"/>
    <w:rsid w:val="0081493A"/>
    <w:rsid w:val="00826C6A"/>
    <w:rsid w:val="00837348"/>
    <w:rsid w:val="008762A4"/>
    <w:rsid w:val="008933F1"/>
    <w:rsid w:val="008B25FB"/>
    <w:rsid w:val="008B345B"/>
    <w:rsid w:val="008D2EB7"/>
    <w:rsid w:val="008D53C9"/>
    <w:rsid w:val="008E1E19"/>
    <w:rsid w:val="009006F4"/>
    <w:rsid w:val="0092040D"/>
    <w:rsid w:val="009442FD"/>
    <w:rsid w:val="009510D5"/>
    <w:rsid w:val="009600BF"/>
    <w:rsid w:val="0097169B"/>
    <w:rsid w:val="00971A67"/>
    <w:rsid w:val="009A03A1"/>
    <w:rsid w:val="009C7015"/>
    <w:rsid w:val="009D40C3"/>
    <w:rsid w:val="00A34F92"/>
    <w:rsid w:val="00A42474"/>
    <w:rsid w:val="00A56F06"/>
    <w:rsid w:val="00A6748A"/>
    <w:rsid w:val="00A9064A"/>
    <w:rsid w:val="00A9690E"/>
    <w:rsid w:val="00AA5659"/>
    <w:rsid w:val="00AD35CC"/>
    <w:rsid w:val="00AE4B88"/>
    <w:rsid w:val="00AE72A5"/>
    <w:rsid w:val="00AF00B2"/>
    <w:rsid w:val="00B07A5D"/>
    <w:rsid w:val="00B329C9"/>
    <w:rsid w:val="00B32E15"/>
    <w:rsid w:val="00B36E69"/>
    <w:rsid w:val="00B47000"/>
    <w:rsid w:val="00B56011"/>
    <w:rsid w:val="00B64C48"/>
    <w:rsid w:val="00B75416"/>
    <w:rsid w:val="00B962F7"/>
    <w:rsid w:val="00B96386"/>
    <w:rsid w:val="00B97165"/>
    <w:rsid w:val="00BA2B3D"/>
    <w:rsid w:val="00BC57AD"/>
    <w:rsid w:val="00BF1E84"/>
    <w:rsid w:val="00C057B8"/>
    <w:rsid w:val="00C24E3B"/>
    <w:rsid w:val="00C4503B"/>
    <w:rsid w:val="00C550B0"/>
    <w:rsid w:val="00C83959"/>
    <w:rsid w:val="00CA7A9A"/>
    <w:rsid w:val="00CF3BC1"/>
    <w:rsid w:val="00D14F6E"/>
    <w:rsid w:val="00D60BBD"/>
    <w:rsid w:val="00D66BE0"/>
    <w:rsid w:val="00D85FFD"/>
    <w:rsid w:val="00D863CC"/>
    <w:rsid w:val="00DA5712"/>
    <w:rsid w:val="00DA70B9"/>
    <w:rsid w:val="00DB3EA0"/>
    <w:rsid w:val="00DC71CE"/>
    <w:rsid w:val="00DD3A60"/>
    <w:rsid w:val="00E25BC1"/>
    <w:rsid w:val="00E32030"/>
    <w:rsid w:val="00E4164C"/>
    <w:rsid w:val="00EB5948"/>
    <w:rsid w:val="00EE09D9"/>
    <w:rsid w:val="00EE788A"/>
    <w:rsid w:val="00EF089E"/>
    <w:rsid w:val="00EF0C7B"/>
    <w:rsid w:val="00F01342"/>
    <w:rsid w:val="00F153F4"/>
    <w:rsid w:val="00F44956"/>
    <w:rsid w:val="00FA53A7"/>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6787-0272-4DDD-8C03-540A1057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7614</Words>
  <Characters>43402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(CK)</cp:lastModifiedBy>
  <cp:revision>2</cp:revision>
  <cp:lastPrinted>2014-08-13T09:20:00Z</cp:lastPrinted>
  <dcterms:created xsi:type="dcterms:W3CDTF">2023-01-13T09:30:00Z</dcterms:created>
  <dcterms:modified xsi:type="dcterms:W3CDTF">2023-01-13T09:30:00Z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