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Times New Roman"/>
          <w:b/>
          <w:i/>
          <w:sz w:val="28"/>
          <w:lang w:eastAsia="en-US"/>
        </w:rPr>
      </w:pPr>
      <w:bookmarkStart w:id="0" w:name="_Toc52749262"/>
      <w:bookmarkStart w:id="1" w:name="_Toc90590045"/>
      <w:bookmarkStart w:id="2" w:name="_Toc37298523"/>
      <w:bookmarkStart w:id="3" w:name="_Toc29245180"/>
      <w:bookmarkStart w:id="4" w:name="_Toc46502285"/>
      <w:r>
        <w:rPr>
          <w:rFonts w:ascii="Arial" w:hAnsi="Arial" w:eastAsia="Times New Roman"/>
          <w:b/>
          <w:sz w:val="24"/>
          <w:lang w:eastAsia="en-US"/>
        </w:rPr>
        <w:t>3GPP TSG-RAN2 Meeting #119-e</w:t>
      </w:r>
      <w:r>
        <w:rPr>
          <w:rFonts w:ascii="Arial" w:hAnsi="Arial" w:eastAsia="Times New Roman"/>
          <w:b/>
          <w:i/>
          <w:sz w:val="28"/>
          <w:lang w:eastAsia="en-US"/>
        </w:rPr>
        <w:tab/>
      </w:r>
      <w:r>
        <w:rPr>
          <w:rFonts w:ascii="Arial" w:hAnsi="Arial" w:eastAsia="Times New Roman"/>
          <w:lang w:eastAsia="en-US"/>
        </w:rPr>
        <w:fldChar w:fldCharType="begin"/>
      </w:r>
      <w:r>
        <w:rPr>
          <w:rFonts w:ascii="Arial" w:hAnsi="Arial" w:eastAsia="Times New Roman"/>
          <w:lang w:eastAsia="en-US"/>
        </w:rPr>
        <w:instrText xml:space="preserve"> DOCPROPERTY  Tdoc#  \* MERGEFORMAT </w:instrText>
      </w:r>
      <w:r>
        <w:rPr>
          <w:rFonts w:ascii="Arial" w:hAnsi="Arial" w:eastAsia="Times New Roman"/>
          <w:lang w:eastAsia="en-US"/>
        </w:rPr>
        <w:fldChar w:fldCharType="separate"/>
      </w:r>
      <w:r>
        <w:rPr>
          <w:rFonts w:ascii="Arial" w:hAnsi="Arial" w:eastAsia="Times New Roman"/>
          <w:b/>
          <w:i/>
          <w:sz w:val="28"/>
          <w:lang w:eastAsia="en-US"/>
        </w:rPr>
        <w:t>TDoc R2-220XXXX</w:t>
      </w:r>
      <w:r>
        <w:rPr>
          <w:rFonts w:ascii="Arial" w:hAnsi="Arial" w:eastAsia="Times New Roman"/>
          <w:b/>
          <w:i/>
          <w:sz w:val="28"/>
          <w:lang w:eastAsia="en-US"/>
        </w:rPr>
        <w:fldChar w:fldCharType="end"/>
      </w:r>
    </w:p>
    <w:p>
      <w:pPr>
        <w:overflowPunct/>
        <w:autoSpaceDE/>
        <w:autoSpaceDN/>
        <w:adjustRightInd/>
        <w:spacing w:after="120"/>
        <w:textAlignment w:val="auto"/>
        <w:outlineLvl w:val="0"/>
        <w:rPr>
          <w:rFonts w:ascii="Arial" w:hAnsi="Arial" w:eastAsia="Times New Roman"/>
          <w:b/>
          <w:sz w:val="24"/>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Location  \* MERGEFORMAT </w:instrText>
      </w:r>
      <w:r>
        <w:rPr>
          <w:rFonts w:ascii="Arial" w:hAnsi="Arial" w:eastAsia="Times New Roman"/>
          <w:lang w:eastAsia="en-US"/>
        </w:rPr>
        <w:fldChar w:fldCharType="separate"/>
      </w:r>
      <w:r>
        <w:rPr>
          <w:rFonts w:ascii="Arial" w:hAnsi="Arial" w:eastAsia="Times New Roman"/>
          <w:b/>
          <w:sz w:val="24"/>
          <w:lang w:eastAsia="en-US"/>
        </w:rPr>
        <w:t>Electronic meeting, August 17</w:t>
      </w:r>
      <w:r>
        <w:rPr>
          <w:rFonts w:ascii="Arial" w:hAnsi="Arial" w:eastAsia="Times New Roman"/>
          <w:b/>
          <w:sz w:val="24"/>
          <w:vertAlign w:val="superscript"/>
          <w:lang w:eastAsia="en-US"/>
        </w:rPr>
        <w:t>th</w:t>
      </w:r>
      <w:r>
        <w:rPr>
          <w:rFonts w:ascii="Arial" w:hAnsi="Arial" w:eastAsia="Times New Roman"/>
          <w:b/>
          <w:sz w:val="24"/>
          <w:lang w:eastAsia="en-US"/>
        </w:rPr>
        <w:t xml:space="preserve"> - 26</w:t>
      </w:r>
      <w:r>
        <w:rPr>
          <w:rFonts w:ascii="Arial" w:hAnsi="Arial" w:eastAsia="Times New Roman"/>
          <w:b/>
          <w:sz w:val="24"/>
          <w:vertAlign w:val="superscript"/>
          <w:lang w:eastAsia="en-US"/>
        </w:rPr>
        <w:t>th</w:t>
      </w:r>
      <w:r>
        <w:rPr>
          <w:rFonts w:ascii="Arial" w:hAnsi="Arial" w:eastAsia="Times New Roman"/>
          <w:b/>
          <w:sz w:val="24"/>
          <w:lang w:eastAsia="en-US"/>
        </w:rPr>
        <w:t xml:space="preserve"> 2022</w:t>
      </w:r>
      <w:r>
        <w:rPr>
          <w:rFonts w:ascii="Arial" w:hAnsi="Arial" w:eastAsia="Times New Roman"/>
          <w:b/>
          <w:sz w:val="24"/>
          <w:lang w:eastAsia="en-US"/>
        </w:rPr>
        <w:fldChar w:fldCharType="end"/>
      </w:r>
      <w:r>
        <w:rPr>
          <w:rFonts w:ascii="Arial" w:hAnsi="Arial" w:eastAsia="Times New Roman"/>
          <w:b/>
          <w:sz w:val="24"/>
          <w:lang w:eastAsia="en-US"/>
        </w:rPr>
        <w:t xml:space="preserve"> </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eastAsia="Times New Roman"/>
                <w:i/>
                <w:lang w:eastAsia="en-US"/>
              </w:rPr>
            </w:pPr>
            <w:r>
              <w:rPr>
                <w:rFonts w:ascii="Arial" w:hAnsi="Arial" w:eastAsia="Times New Roman"/>
                <w:i/>
                <w:sz w:val="14"/>
                <w:lang w:eastAsia="en-US"/>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eastAsia="Times New Roman"/>
                <w:lang w:eastAsia="en-US"/>
              </w:rPr>
            </w:pPr>
          </w:p>
        </w:tc>
        <w:tc>
          <w:tcPr>
            <w:tcW w:w="1559" w:type="dxa"/>
            <w:shd w:val="pct30" w:color="FFFF00" w:fill="auto"/>
          </w:tcPr>
          <w:p>
            <w:pPr>
              <w:overflowPunct/>
              <w:autoSpaceDE/>
              <w:autoSpaceDN/>
              <w:adjustRightInd/>
              <w:spacing w:after="0"/>
              <w:jc w:val="right"/>
              <w:textAlignment w:val="auto"/>
              <w:rPr>
                <w:rFonts w:ascii="Arial" w:hAnsi="Arial" w:eastAsia="Times New Roman"/>
                <w:b/>
                <w:sz w:val="28"/>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Spec#  \* MERGEFORMAT </w:instrText>
            </w:r>
            <w:r>
              <w:rPr>
                <w:rFonts w:ascii="Arial" w:hAnsi="Arial" w:eastAsia="Times New Roman"/>
                <w:lang w:eastAsia="en-US"/>
              </w:rPr>
              <w:fldChar w:fldCharType="separate"/>
            </w:r>
            <w:r>
              <w:rPr>
                <w:rFonts w:ascii="Arial" w:hAnsi="Arial" w:eastAsia="Times New Roman"/>
                <w:b/>
                <w:sz w:val="28"/>
                <w:lang w:eastAsia="en-US"/>
              </w:rPr>
              <w:t>38.304</w:t>
            </w:r>
            <w:r>
              <w:rPr>
                <w:rFonts w:ascii="Arial" w:hAnsi="Arial" w:eastAsia="Times New Roman"/>
                <w:b/>
                <w:sz w:val="28"/>
                <w:lang w:eastAsia="en-US"/>
              </w:rPr>
              <w:fldChar w:fldCharType="end"/>
            </w:r>
          </w:p>
        </w:tc>
        <w:tc>
          <w:tcPr>
            <w:tcW w:w="709" w:type="dxa"/>
          </w:tcPr>
          <w:p>
            <w:pPr>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28"/>
                <w:lang w:eastAsia="en-US"/>
              </w:rPr>
              <w:t>CR</w:t>
            </w:r>
          </w:p>
        </w:tc>
        <w:tc>
          <w:tcPr>
            <w:tcW w:w="1276" w:type="dxa"/>
            <w:shd w:val="pct30" w:color="FFFF00" w:fill="auto"/>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Cr#  \* MERGEFORMAT </w:instrText>
            </w:r>
            <w:r>
              <w:rPr>
                <w:rFonts w:ascii="Arial" w:hAnsi="Arial" w:eastAsia="Times New Roman"/>
                <w:lang w:eastAsia="en-US"/>
              </w:rPr>
              <w:fldChar w:fldCharType="separate"/>
            </w:r>
            <w:r>
              <w:rPr>
                <w:rFonts w:ascii="Arial" w:hAnsi="Arial" w:eastAsia="Times New Roman"/>
                <w:b/>
                <w:sz w:val="28"/>
                <w:lang w:eastAsia="en-US"/>
              </w:rPr>
              <w:t>0276</w:t>
            </w:r>
            <w:r>
              <w:rPr>
                <w:rFonts w:ascii="Arial" w:hAnsi="Arial" w:eastAsia="Times New Roman"/>
                <w:b/>
                <w:sz w:val="28"/>
                <w:lang w:eastAsia="en-US"/>
              </w:rPr>
              <w:fldChar w:fldCharType="end"/>
            </w:r>
          </w:p>
        </w:tc>
        <w:tc>
          <w:tcPr>
            <w:tcW w:w="709" w:type="dxa"/>
          </w:tcPr>
          <w:p>
            <w:pPr>
              <w:tabs>
                <w:tab w:val="right" w:pos="625"/>
              </w:tabs>
              <w:overflowPunct/>
              <w:autoSpaceDE/>
              <w:autoSpaceDN/>
              <w:adjustRightInd/>
              <w:spacing w:after="0"/>
              <w:jc w:val="center"/>
              <w:textAlignment w:val="auto"/>
              <w:rPr>
                <w:rFonts w:ascii="Arial" w:hAnsi="Arial" w:eastAsia="Times New Roman"/>
                <w:lang w:eastAsia="en-US"/>
              </w:rPr>
            </w:pPr>
            <w:r>
              <w:rPr>
                <w:rFonts w:ascii="Arial" w:hAnsi="Arial" w:eastAsia="Times New Roman"/>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Times New Roman"/>
                <w:b/>
                <w:lang w:eastAsia="en-US"/>
              </w:rPr>
            </w:pPr>
            <w:r>
              <w:rPr>
                <w:rFonts w:ascii="Arial" w:hAnsi="Arial" w:eastAsia="Times New Roman"/>
                <w:b/>
                <w:sz w:val="28"/>
                <w:lang w:eastAsia="en-US"/>
              </w:rPr>
              <w:t>1</w:t>
            </w:r>
          </w:p>
        </w:tc>
        <w:tc>
          <w:tcPr>
            <w:tcW w:w="2410" w:type="dxa"/>
          </w:tcPr>
          <w:p>
            <w:pPr>
              <w:tabs>
                <w:tab w:val="right" w:pos="1825"/>
              </w:tabs>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Times New Roman"/>
                <w:sz w:val="28"/>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Version  \* MERGEFORMAT </w:instrText>
            </w:r>
            <w:r>
              <w:rPr>
                <w:rFonts w:ascii="Arial" w:hAnsi="Arial" w:eastAsia="Times New Roman"/>
                <w:lang w:eastAsia="en-US"/>
              </w:rPr>
              <w:fldChar w:fldCharType="separate"/>
            </w:r>
            <w:r>
              <w:rPr>
                <w:rFonts w:ascii="Arial" w:hAnsi="Arial" w:eastAsia="Times New Roman"/>
                <w:b/>
                <w:sz w:val="28"/>
                <w:lang w:eastAsia="en-US"/>
              </w:rPr>
              <w:t>17.1.0</w:t>
            </w:r>
            <w:r>
              <w:rPr>
                <w:rFonts w:ascii="Arial" w:hAnsi="Arial" w:eastAsia="Times New Roman"/>
                <w:b/>
                <w:sz w:val="28"/>
                <w:lang w:eastAsia="en-US"/>
              </w:rPr>
              <w:fldChar w:fldCharType="end"/>
            </w:r>
          </w:p>
        </w:tc>
        <w:tc>
          <w:tcPr>
            <w:tcW w:w="143" w:type="dxa"/>
            <w:tcBorders>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eastAsia="Times New Roman" w:cs="Arial"/>
                <w:i/>
                <w:lang w:eastAsia="en-US"/>
              </w:rPr>
            </w:pPr>
            <w:r>
              <w:rPr>
                <w:rFonts w:ascii="Arial" w:hAnsi="Arial" w:eastAsia="Times New Roman" w:cs="Arial"/>
                <w:i/>
                <w:lang w:eastAsia="en-US"/>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eastAsia="en-US"/>
              </w:rPr>
              <w:t>HELP</w:t>
            </w:r>
            <w:r>
              <w:rPr>
                <w:rFonts w:ascii="Arial" w:hAnsi="Arial" w:eastAsia="Times New Roman" w:cs="Arial"/>
                <w:b/>
                <w:i/>
                <w:color w:val="FF0000"/>
                <w:u w:val="single"/>
                <w:lang w:eastAsia="en-US"/>
              </w:rPr>
              <w:fldChar w:fldCharType="end"/>
            </w:r>
            <w:r>
              <w:rPr>
                <w:rFonts w:ascii="Arial" w:hAnsi="Arial" w:eastAsia="Times New Roman" w:cs="Arial"/>
                <w:b/>
                <w:i/>
                <w:color w:val="FF0000"/>
                <w:lang w:eastAsia="en-US"/>
              </w:rPr>
              <w:t xml:space="preserve"> </w:t>
            </w:r>
            <w:r>
              <w:rPr>
                <w:rFonts w:ascii="Arial" w:hAnsi="Arial" w:eastAsia="Times New Roman" w:cs="Arial"/>
                <w:i/>
                <w:lang w:eastAsia="en-US"/>
              </w:rPr>
              <w:t xml:space="preserve">on using this form: comprehensive instructions can be found at </w:t>
            </w:r>
            <w:r>
              <w:rPr>
                <w:rFonts w:ascii="Arial" w:hAnsi="Arial" w:eastAsia="Times New Roman" w:cs="Arial"/>
                <w:i/>
                <w:lang w:eastAsia="en-US"/>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eastAsia="en-US"/>
              </w:rPr>
              <w:t>http://www.3gpp.org/Change-Requests</w:t>
            </w:r>
            <w:r>
              <w:rPr>
                <w:rFonts w:ascii="Arial" w:hAnsi="Arial" w:eastAsia="Times New Roman" w:cs="Arial"/>
                <w:i/>
                <w:color w:val="0000FF"/>
                <w:u w:val="single"/>
                <w:lang w:eastAsia="en-US"/>
              </w:rPr>
              <w:fldChar w:fldCharType="end"/>
            </w:r>
            <w:r>
              <w:rPr>
                <w:rFonts w:ascii="Arial" w:hAnsi="Arial" w:eastAsia="Times New Roman"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Times New Roman"/>
                <w:sz w:val="8"/>
                <w:szCs w:val="8"/>
                <w:lang w:eastAsia="en-US"/>
              </w:rPr>
            </w:pPr>
          </w:p>
        </w:tc>
      </w:tr>
    </w:tbl>
    <w:p>
      <w:pPr>
        <w:overflowPunct/>
        <w:autoSpaceDE/>
        <w:autoSpaceDN/>
        <w:adjustRightInd/>
        <w:textAlignment w:val="auto"/>
        <w:rPr>
          <w:rFonts w:eastAsia="Times New Roman"/>
          <w:sz w:val="8"/>
          <w:szCs w:val="8"/>
          <w:lang w:eastAsia="en-US"/>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Proposed change affects:</w:t>
            </w:r>
          </w:p>
        </w:tc>
        <w:tc>
          <w:tcPr>
            <w:tcW w:w="1418" w:type="dxa"/>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eastAsia="Times New Roman"/>
                <w:u w:val="single"/>
                <w:lang w:eastAsia="en-US"/>
              </w:rPr>
            </w:pPr>
            <w:r>
              <w:rPr>
                <w:rFonts w:ascii="Arial" w:hAnsi="Arial" w:eastAsia="Times New Roman"/>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2126" w:type="dxa"/>
          </w:tcPr>
          <w:p>
            <w:pPr>
              <w:overflowPunct/>
              <w:autoSpaceDE/>
              <w:autoSpaceDN/>
              <w:adjustRightInd/>
              <w:spacing w:after="0"/>
              <w:jc w:val="right"/>
              <w:textAlignment w:val="auto"/>
              <w:rPr>
                <w:rFonts w:ascii="Arial" w:hAnsi="Arial" w:eastAsia="Times New Roman"/>
                <w:u w:val="single"/>
                <w:lang w:eastAsia="en-US"/>
              </w:rPr>
            </w:pPr>
            <w:r>
              <w:rPr>
                <w:rFonts w:ascii="Arial" w:hAnsi="Arial" w:eastAsia="Times New Roman"/>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Times New Roman"/>
                <w:b/>
                <w:bCs/>
                <w:caps/>
                <w:lang w:eastAsia="en-US"/>
              </w:rPr>
            </w:pPr>
          </w:p>
        </w:tc>
      </w:tr>
    </w:tbl>
    <w:p>
      <w:pPr>
        <w:overflowPunct/>
        <w:autoSpaceDE/>
        <w:autoSpaceDN/>
        <w:adjustRightInd/>
        <w:textAlignment w:val="auto"/>
        <w:rPr>
          <w:rFonts w:eastAsia="Times New Roman"/>
          <w:sz w:val="8"/>
          <w:szCs w:val="8"/>
          <w:lang w:eastAsia="en-US"/>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Title:</w:t>
            </w:r>
            <w:r>
              <w:rPr>
                <w:rFonts w:ascii="Arial" w:hAnsi="Arial" w:eastAsia="Times New Roman"/>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 xml:space="preserve">Miscellaneous corrections for RedCap WI </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SourceIfWg  \* MERGEFORMAT </w:instrText>
            </w:r>
            <w:r>
              <w:rPr>
                <w:rFonts w:ascii="Arial" w:hAnsi="Arial" w:eastAsia="Times New Roman"/>
                <w:lang w:eastAsia="en-US"/>
              </w:rPr>
              <w:fldChar w:fldCharType="separate"/>
            </w:r>
            <w:r>
              <w:rPr>
                <w:rFonts w:ascii="Arial" w:hAnsi="Arial" w:eastAsia="Times New Roman"/>
                <w:lang w:eastAsia="en-US"/>
              </w:rPr>
              <w:t>Ericsson</w:t>
            </w:r>
            <w:r>
              <w:rPr>
                <w:rFonts w:ascii="Arial" w:hAnsi="Arial" w:eastAsia="Times New Roman"/>
                <w:lang w:eastAsia="en-US"/>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SourceIfTsg  \* MERGEFORMAT </w:instrText>
            </w:r>
            <w:r>
              <w:rPr>
                <w:rFonts w:ascii="Arial" w:hAnsi="Arial" w:eastAsia="Times New Roman"/>
                <w:lang w:eastAsia="en-US"/>
              </w:rPr>
              <w:fldChar w:fldCharType="separate"/>
            </w:r>
            <w:r>
              <w:rPr>
                <w:rFonts w:ascii="Arial" w:hAnsi="Arial" w:eastAsia="Times New Roman"/>
                <w:lang w:eastAsia="en-US"/>
              </w:rPr>
              <w:t>R2</w:t>
            </w:r>
            <w:r>
              <w:rPr>
                <w:rFonts w:ascii="Arial" w:hAnsi="Arial" w:eastAsia="Times New Roman"/>
                <w:lang w:eastAsia="en-US"/>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RelatedWis  \* MERGEFORMAT </w:instrText>
            </w:r>
            <w:r>
              <w:rPr>
                <w:rFonts w:ascii="Arial" w:hAnsi="Arial" w:eastAsia="Times New Roman"/>
                <w:lang w:eastAsia="en-US"/>
              </w:rPr>
              <w:fldChar w:fldCharType="separate"/>
            </w:r>
            <w:r>
              <w:rPr>
                <w:rFonts w:ascii="Arial" w:hAnsi="Arial" w:cs="Arial"/>
              </w:rPr>
              <w:t>NR_redcap-Core</w:t>
            </w:r>
            <w:r>
              <w:rPr>
                <w:rFonts w:ascii="Arial" w:hAnsi="Arial" w:eastAsia="Times New Roman"/>
                <w:lang w:eastAsia="en-US"/>
              </w:rPr>
              <w:fldChar w:fldCharType="end"/>
            </w:r>
          </w:p>
        </w:tc>
        <w:tc>
          <w:tcPr>
            <w:tcW w:w="567" w:type="dxa"/>
            <w:tcBorders>
              <w:left w:val="nil"/>
            </w:tcBorders>
          </w:tcPr>
          <w:p>
            <w:pPr>
              <w:overflowPunct/>
              <w:autoSpaceDE/>
              <w:autoSpaceDN/>
              <w:adjustRightInd/>
              <w:spacing w:after="0"/>
              <w:ind w:right="100"/>
              <w:textAlignment w:val="auto"/>
              <w:rPr>
                <w:rFonts w:ascii="Arial" w:hAnsi="Arial" w:eastAsia="Times New Roman"/>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b/>
                <w:i/>
                <w:lang w:eastAsia="en-US"/>
              </w:rPr>
              <w:t>Date: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ResDate  \* MERGEFORMAT </w:instrText>
            </w:r>
            <w:r>
              <w:rPr>
                <w:rFonts w:ascii="Arial" w:hAnsi="Arial" w:eastAsia="Times New Roman"/>
                <w:lang w:eastAsia="en-US"/>
              </w:rPr>
              <w:fldChar w:fldCharType="separate"/>
            </w:r>
            <w:r>
              <w:rPr>
                <w:rFonts w:ascii="Arial" w:hAnsi="Arial" w:eastAsia="Times New Roman"/>
                <w:lang w:eastAsia="en-US"/>
              </w:rPr>
              <w:t>2022-09-0</w:t>
            </w:r>
            <w:r>
              <w:rPr>
                <w:rFonts w:ascii="Arial" w:hAnsi="Arial" w:eastAsia="Times New Roman"/>
                <w:lang w:eastAsia="en-US"/>
              </w:rPr>
              <w:fldChar w:fldCharType="end"/>
            </w:r>
            <w:r>
              <w:rPr>
                <w:rFonts w:ascii="Arial" w:hAnsi="Arial" w:eastAsia="Times New Roman"/>
                <w:lang w:eastAsia="en-US"/>
              </w:rPr>
              <w:t>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1986" w:type="dxa"/>
            <w:gridSpan w:val="4"/>
          </w:tcPr>
          <w:p>
            <w:pPr>
              <w:overflowPunct/>
              <w:autoSpaceDE/>
              <w:autoSpaceDN/>
              <w:adjustRightInd/>
              <w:spacing w:after="0"/>
              <w:textAlignment w:val="auto"/>
              <w:rPr>
                <w:rFonts w:ascii="Arial" w:hAnsi="Arial" w:eastAsia="Times New Roman"/>
                <w:sz w:val="8"/>
                <w:szCs w:val="8"/>
                <w:lang w:eastAsia="en-US"/>
              </w:rPr>
            </w:pPr>
          </w:p>
        </w:tc>
        <w:tc>
          <w:tcPr>
            <w:tcW w:w="2267" w:type="dxa"/>
            <w:gridSpan w:val="2"/>
          </w:tcPr>
          <w:p>
            <w:pPr>
              <w:overflowPunct/>
              <w:autoSpaceDE/>
              <w:autoSpaceDN/>
              <w:adjustRightInd/>
              <w:spacing w:after="0"/>
              <w:textAlignment w:val="auto"/>
              <w:rPr>
                <w:rFonts w:ascii="Arial" w:hAnsi="Arial" w:eastAsia="Times New Roman"/>
                <w:sz w:val="8"/>
                <w:szCs w:val="8"/>
                <w:lang w:eastAsia="en-US"/>
              </w:rPr>
            </w:pPr>
          </w:p>
        </w:tc>
        <w:tc>
          <w:tcPr>
            <w:tcW w:w="1417" w:type="dxa"/>
            <w:gridSpan w:val="3"/>
          </w:tcPr>
          <w:p>
            <w:pPr>
              <w:overflowPunct/>
              <w:autoSpaceDE/>
              <w:autoSpaceDN/>
              <w:adjustRightInd/>
              <w:spacing w:after="0"/>
              <w:textAlignment w:val="auto"/>
              <w:rPr>
                <w:rFonts w:ascii="Arial" w:hAnsi="Arial" w:eastAsia="Times New Roman"/>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Times New Roman"/>
                <w:b/>
                <w:lang w:eastAsia="en-US"/>
              </w:rPr>
            </w:pPr>
            <w:r>
              <w:rPr>
                <w:rFonts w:ascii="Arial" w:hAnsi="Arial" w:eastAsia="Times New Roman"/>
                <w:b/>
                <w:lang w:eastAsia="en-US"/>
              </w:rPr>
              <w:t>F</w:t>
            </w:r>
          </w:p>
        </w:tc>
        <w:tc>
          <w:tcPr>
            <w:tcW w:w="3402" w:type="dxa"/>
            <w:gridSpan w:val="5"/>
            <w:tcBorders>
              <w:left w:val="nil"/>
            </w:tcBorders>
          </w:tcPr>
          <w:p>
            <w:pPr>
              <w:overflowPunct/>
              <w:autoSpaceDE/>
              <w:autoSpaceDN/>
              <w:adjustRightInd/>
              <w:spacing w:after="0"/>
              <w:textAlignment w:val="auto"/>
              <w:rPr>
                <w:rFonts w:ascii="Arial" w:hAnsi="Arial" w:eastAsia="Times New Roman"/>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Times New Roman"/>
                <w:b/>
                <w:i/>
                <w:lang w:eastAsia="en-US"/>
              </w:rPr>
            </w:pPr>
            <w:r>
              <w:rPr>
                <w:rFonts w:ascii="Arial" w:hAnsi="Arial" w:eastAsia="Times New Roman"/>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eastAsia="Times New Roman"/>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eastAsia="Times New Roman"/>
                <w:i/>
                <w:sz w:val="18"/>
                <w:lang w:eastAsia="en-US"/>
              </w:rPr>
            </w:pPr>
            <w:r>
              <w:rPr>
                <w:rFonts w:ascii="Arial" w:hAnsi="Arial" w:eastAsia="Times New Roman"/>
                <w:i/>
                <w:sz w:val="18"/>
                <w:lang w:eastAsia="en-US"/>
              </w:rPr>
              <w:t xml:space="preserve">Use </w:t>
            </w:r>
            <w:r>
              <w:rPr>
                <w:rFonts w:ascii="Arial" w:hAnsi="Arial" w:eastAsia="Times New Roman"/>
                <w:i/>
                <w:sz w:val="18"/>
                <w:u w:val="single"/>
                <w:lang w:eastAsia="en-US"/>
              </w:rPr>
              <w:t>one</w:t>
            </w:r>
            <w:r>
              <w:rPr>
                <w:rFonts w:ascii="Arial" w:hAnsi="Arial" w:eastAsia="Times New Roman"/>
                <w:i/>
                <w:sz w:val="18"/>
                <w:lang w:eastAsia="en-US"/>
              </w:rPr>
              <w:t xml:space="preserve"> of the following categories:</w:t>
            </w:r>
            <w:r>
              <w:rPr>
                <w:rFonts w:ascii="Arial" w:hAnsi="Arial" w:eastAsia="Times New Roman"/>
                <w:b/>
                <w:i/>
                <w:sz w:val="18"/>
                <w:lang w:eastAsia="en-US"/>
              </w:rPr>
              <w:br w:type="textWrapping"/>
            </w:r>
            <w:r>
              <w:rPr>
                <w:rFonts w:ascii="Arial" w:hAnsi="Arial" w:eastAsia="Times New Roman"/>
                <w:b/>
                <w:i/>
                <w:sz w:val="18"/>
                <w:lang w:eastAsia="en-US"/>
              </w:rPr>
              <w:t>F</w:t>
            </w:r>
            <w:r>
              <w:rPr>
                <w:rFonts w:ascii="Arial" w:hAnsi="Arial" w:eastAsia="Times New Roman"/>
                <w:i/>
                <w:sz w:val="18"/>
                <w:lang w:eastAsia="en-US"/>
              </w:rPr>
              <w:t xml:space="preserve">  (correction)</w:t>
            </w:r>
            <w:r>
              <w:rPr>
                <w:rFonts w:ascii="Arial" w:hAnsi="Arial" w:eastAsia="Times New Roman"/>
                <w:i/>
                <w:sz w:val="18"/>
                <w:lang w:eastAsia="en-US"/>
              </w:rPr>
              <w:br w:type="textWrapping"/>
            </w:r>
            <w:r>
              <w:rPr>
                <w:rFonts w:ascii="Arial" w:hAnsi="Arial" w:eastAsia="Times New Roman"/>
                <w:b/>
                <w:i/>
                <w:sz w:val="18"/>
                <w:lang w:eastAsia="en-US"/>
              </w:rPr>
              <w:t>A</w:t>
            </w:r>
            <w:r>
              <w:rPr>
                <w:rFonts w:ascii="Arial" w:hAnsi="Arial" w:eastAsia="Times New Roman"/>
                <w:i/>
                <w:sz w:val="18"/>
                <w:lang w:eastAsia="en-US"/>
              </w:rPr>
              <w:t xml:space="preserve">  (mirror corresponding to a change in an earlier </w:t>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release)</w:t>
            </w:r>
            <w:r>
              <w:rPr>
                <w:rFonts w:ascii="Arial" w:hAnsi="Arial" w:eastAsia="Times New Roman"/>
                <w:i/>
                <w:sz w:val="18"/>
                <w:lang w:eastAsia="en-US"/>
              </w:rPr>
              <w:br w:type="textWrapping"/>
            </w:r>
            <w:r>
              <w:rPr>
                <w:rFonts w:ascii="Arial" w:hAnsi="Arial" w:eastAsia="Times New Roman"/>
                <w:b/>
                <w:i/>
                <w:sz w:val="18"/>
                <w:lang w:eastAsia="en-US"/>
              </w:rPr>
              <w:t>B</w:t>
            </w:r>
            <w:r>
              <w:rPr>
                <w:rFonts w:ascii="Arial" w:hAnsi="Arial" w:eastAsia="Times New Roman"/>
                <w:i/>
                <w:sz w:val="18"/>
                <w:lang w:eastAsia="en-US"/>
              </w:rPr>
              <w:t xml:space="preserve">  (addition of feature), </w:t>
            </w:r>
            <w:r>
              <w:rPr>
                <w:rFonts w:ascii="Arial" w:hAnsi="Arial" w:eastAsia="Times New Roman"/>
                <w:i/>
                <w:sz w:val="18"/>
                <w:lang w:eastAsia="en-US"/>
              </w:rPr>
              <w:br w:type="textWrapping"/>
            </w:r>
            <w:r>
              <w:rPr>
                <w:rFonts w:ascii="Arial" w:hAnsi="Arial" w:eastAsia="Times New Roman"/>
                <w:b/>
                <w:i/>
                <w:sz w:val="18"/>
                <w:lang w:eastAsia="en-US"/>
              </w:rPr>
              <w:t>C</w:t>
            </w:r>
            <w:r>
              <w:rPr>
                <w:rFonts w:ascii="Arial" w:hAnsi="Arial" w:eastAsia="Times New Roman"/>
                <w:i/>
                <w:sz w:val="18"/>
                <w:lang w:eastAsia="en-US"/>
              </w:rPr>
              <w:t xml:space="preserve">  (functional modification of feature)</w:t>
            </w:r>
            <w:r>
              <w:rPr>
                <w:rFonts w:ascii="Arial" w:hAnsi="Arial" w:eastAsia="Times New Roman"/>
                <w:i/>
                <w:sz w:val="18"/>
                <w:lang w:eastAsia="en-US"/>
              </w:rPr>
              <w:br w:type="textWrapping"/>
            </w:r>
            <w:r>
              <w:rPr>
                <w:rFonts w:ascii="Arial" w:hAnsi="Arial" w:eastAsia="Times New Roman"/>
                <w:b/>
                <w:i/>
                <w:sz w:val="18"/>
                <w:lang w:eastAsia="en-US"/>
              </w:rPr>
              <w:t>D</w:t>
            </w:r>
            <w:r>
              <w:rPr>
                <w:rFonts w:ascii="Arial" w:hAnsi="Arial" w:eastAsia="Times New Roman"/>
                <w:i/>
                <w:sz w:val="18"/>
                <w:lang w:eastAsia="en-US"/>
              </w:rPr>
              <w:t xml:space="preserve">  (editorial modification)</w:t>
            </w:r>
          </w:p>
          <w:p>
            <w:pPr>
              <w:overflowPunct/>
              <w:autoSpaceDE/>
              <w:autoSpaceDN/>
              <w:adjustRightInd/>
              <w:spacing w:after="120"/>
              <w:textAlignment w:val="auto"/>
              <w:rPr>
                <w:rFonts w:ascii="Arial" w:hAnsi="Arial" w:eastAsia="Times New Roman"/>
                <w:lang w:eastAsia="en-US"/>
              </w:rPr>
            </w:pPr>
            <w:r>
              <w:rPr>
                <w:rFonts w:ascii="Arial" w:hAnsi="Arial" w:eastAsia="Times New Roman"/>
                <w:sz w:val="18"/>
                <w:lang w:eastAsia="en-US"/>
              </w:rPr>
              <w:t>Detailed explanations of the above categories can</w:t>
            </w:r>
            <w:r>
              <w:rPr>
                <w:rFonts w:ascii="Arial" w:hAnsi="Arial" w:eastAsia="Times New Roman"/>
                <w:sz w:val="18"/>
                <w:lang w:eastAsia="en-US"/>
              </w:rPr>
              <w:br w:type="textWrapping"/>
            </w:r>
            <w:r>
              <w:rPr>
                <w:rFonts w:ascii="Arial" w:hAnsi="Arial" w:eastAsia="Times New Roman"/>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eastAsia="en-US"/>
              </w:rPr>
              <w:t>TR 21.900</w:t>
            </w:r>
            <w:r>
              <w:rPr>
                <w:rFonts w:ascii="Arial" w:hAnsi="Arial" w:eastAsia="Times New Roman"/>
                <w:color w:val="0000FF"/>
                <w:sz w:val="18"/>
                <w:u w:val="single"/>
                <w:lang w:eastAsia="en-US"/>
              </w:rPr>
              <w:fldChar w:fldCharType="end"/>
            </w:r>
            <w:r>
              <w:rPr>
                <w:rFonts w:ascii="Arial" w:hAnsi="Arial" w:eastAsia="Times New Roman"/>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Times New Roman"/>
                <w:i/>
                <w:sz w:val="18"/>
                <w:lang w:eastAsia="en-US"/>
              </w:rPr>
            </w:pPr>
            <w:r>
              <w:rPr>
                <w:rFonts w:ascii="Arial" w:hAnsi="Arial" w:eastAsia="Times New Roman"/>
                <w:i/>
                <w:sz w:val="18"/>
                <w:lang w:eastAsia="en-US"/>
              </w:rPr>
              <w:t xml:space="preserve">Use </w:t>
            </w:r>
            <w:r>
              <w:rPr>
                <w:rFonts w:ascii="Arial" w:hAnsi="Arial" w:eastAsia="Times New Roman"/>
                <w:i/>
                <w:sz w:val="18"/>
                <w:u w:val="single"/>
                <w:lang w:eastAsia="en-US"/>
              </w:rPr>
              <w:t>one</w:t>
            </w:r>
            <w:r>
              <w:rPr>
                <w:rFonts w:ascii="Arial" w:hAnsi="Arial" w:eastAsia="Times New Roman"/>
                <w:i/>
                <w:sz w:val="18"/>
                <w:lang w:eastAsia="en-US"/>
              </w:rPr>
              <w:t xml:space="preserve"> of the following releases:</w:t>
            </w:r>
            <w:r>
              <w:rPr>
                <w:rFonts w:ascii="Arial" w:hAnsi="Arial" w:eastAsia="Times New Roman"/>
                <w:i/>
                <w:sz w:val="18"/>
                <w:lang w:eastAsia="en-US"/>
              </w:rPr>
              <w:br w:type="textWrapping"/>
            </w:r>
            <w:r>
              <w:rPr>
                <w:rFonts w:ascii="Arial" w:hAnsi="Arial" w:eastAsia="Times New Roman"/>
                <w:i/>
                <w:sz w:val="18"/>
                <w:lang w:eastAsia="en-US"/>
              </w:rPr>
              <w:t>Rel-8</w:t>
            </w:r>
            <w:r>
              <w:rPr>
                <w:rFonts w:ascii="Arial" w:hAnsi="Arial" w:eastAsia="Times New Roman"/>
                <w:i/>
                <w:sz w:val="18"/>
                <w:lang w:eastAsia="en-US"/>
              </w:rPr>
              <w:tab/>
            </w:r>
            <w:r>
              <w:rPr>
                <w:rFonts w:ascii="Arial" w:hAnsi="Arial" w:eastAsia="Times New Roman"/>
                <w:i/>
                <w:sz w:val="18"/>
                <w:lang w:eastAsia="en-US"/>
              </w:rPr>
              <w:t>(Release 8)</w:t>
            </w:r>
            <w:r>
              <w:rPr>
                <w:rFonts w:ascii="Arial" w:hAnsi="Arial" w:eastAsia="Times New Roman"/>
                <w:i/>
                <w:sz w:val="18"/>
                <w:lang w:eastAsia="en-US"/>
              </w:rPr>
              <w:br w:type="textWrapping"/>
            </w:r>
            <w:r>
              <w:rPr>
                <w:rFonts w:ascii="Arial" w:hAnsi="Arial" w:eastAsia="Times New Roman"/>
                <w:i/>
                <w:sz w:val="18"/>
                <w:lang w:eastAsia="en-US"/>
              </w:rPr>
              <w:t>Rel-9</w:t>
            </w:r>
            <w:r>
              <w:rPr>
                <w:rFonts w:ascii="Arial" w:hAnsi="Arial" w:eastAsia="Times New Roman"/>
                <w:i/>
                <w:sz w:val="18"/>
                <w:lang w:eastAsia="en-US"/>
              </w:rPr>
              <w:tab/>
            </w:r>
            <w:r>
              <w:rPr>
                <w:rFonts w:ascii="Arial" w:hAnsi="Arial" w:eastAsia="Times New Roman"/>
                <w:i/>
                <w:sz w:val="18"/>
                <w:lang w:eastAsia="en-US"/>
              </w:rPr>
              <w:t>(Release 9)</w:t>
            </w:r>
            <w:r>
              <w:rPr>
                <w:rFonts w:ascii="Arial" w:hAnsi="Arial" w:eastAsia="Times New Roman"/>
                <w:i/>
                <w:sz w:val="18"/>
                <w:lang w:eastAsia="en-US"/>
              </w:rPr>
              <w:br w:type="textWrapping"/>
            </w:r>
            <w:r>
              <w:rPr>
                <w:rFonts w:ascii="Arial" w:hAnsi="Arial" w:eastAsia="Times New Roman"/>
                <w:i/>
                <w:sz w:val="18"/>
                <w:lang w:eastAsia="en-US"/>
              </w:rPr>
              <w:t>Rel-10</w:t>
            </w:r>
            <w:r>
              <w:rPr>
                <w:rFonts w:ascii="Arial" w:hAnsi="Arial" w:eastAsia="Times New Roman"/>
                <w:i/>
                <w:sz w:val="18"/>
                <w:lang w:eastAsia="en-US"/>
              </w:rPr>
              <w:tab/>
            </w:r>
            <w:r>
              <w:rPr>
                <w:rFonts w:ascii="Arial" w:hAnsi="Arial" w:eastAsia="Times New Roman"/>
                <w:i/>
                <w:sz w:val="18"/>
                <w:lang w:eastAsia="en-US"/>
              </w:rPr>
              <w:t>(Release 10)</w:t>
            </w:r>
            <w:r>
              <w:rPr>
                <w:rFonts w:ascii="Arial" w:hAnsi="Arial" w:eastAsia="Times New Roman"/>
                <w:i/>
                <w:sz w:val="18"/>
                <w:lang w:eastAsia="en-US"/>
              </w:rPr>
              <w:br w:type="textWrapping"/>
            </w:r>
            <w:r>
              <w:rPr>
                <w:rFonts w:ascii="Arial" w:hAnsi="Arial" w:eastAsia="Times New Roman"/>
                <w:i/>
                <w:sz w:val="18"/>
                <w:lang w:eastAsia="en-US"/>
              </w:rPr>
              <w:t>Rel-11</w:t>
            </w:r>
            <w:r>
              <w:rPr>
                <w:rFonts w:ascii="Arial" w:hAnsi="Arial" w:eastAsia="Times New Roman"/>
                <w:i/>
                <w:sz w:val="18"/>
                <w:lang w:eastAsia="en-US"/>
              </w:rPr>
              <w:tab/>
            </w:r>
            <w:r>
              <w:rPr>
                <w:rFonts w:ascii="Arial" w:hAnsi="Arial" w:eastAsia="Times New Roman"/>
                <w:i/>
                <w:sz w:val="18"/>
                <w:lang w:eastAsia="en-US"/>
              </w:rPr>
              <w:t>(Release 11)</w:t>
            </w:r>
            <w:r>
              <w:rPr>
                <w:rFonts w:ascii="Arial" w:hAnsi="Arial" w:eastAsia="Times New Roman"/>
                <w:i/>
                <w:sz w:val="18"/>
                <w:lang w:eastAsia="en-US"/>
              </w:rPr>
              <w:br w:type="textWrapping"/>
            </w:r>
            <w:r>
              <w:rPr>
                <w:rFonts w:ascii="Arial" w:hAnsi="Arial" w:eastAsia="Times New Roman"/>
                <w:i/>
                <w:sz w:val="18"/>
                <w:lang w:eastAsia="en-US"/>
              </w:rPr>
              <w:t>…</w:t>
            </w:r>
            <w:r>
              <w:rPr>
                <w:rFonts w:ascii="Arial" w:hAnsi="Arial" w:eastAsia="Times New Roman"/>
                <w:i/>
                <w:sz w:val="18"/>
                <w:lang w:eastAsia="en-US"/>
              </w:rPr>
              <w:br w:type="textWrapping"/>
            </w:r>
            <w:r>
              <w:rPr>
                <w:rFonts w:ascii="Arial" w:hAnsi="Arial" w:eastAsia="Times New Roman"/>
                <w:i/>
                <w:sz w:val="18"/>
                <w:lang w:eastAsia="en-US"/>
              </w:rPr>
              <w:t>Rel-16</w:t>
            </w:r>
            <w:r>
              <w:rPr>
                <w:rFonts w:ascii="Arial" w:hAnsi="Arial" w:eastAsia="Times New Roman"/>
                <w:i/>
                <w:sz w:val="18"/>
                <w:lang w:eastAsia="en-US"/>
              </w:rPr>
              <w:tab/>
            </w:r>
            <w:r>
              <w:rPr>
                <w:rFonts w:ascii="Arial" w:hAnsi="Arial" w:eastAsia="Times New Roman"/>
                <w:i/>
                <w:sz w:val="18"/>
                <w:lang w:eastAsia="en-US"/>
              </w:rPr>
              <w:t>(Release 16)</w:t>
            </w:r>
            <w:r>
              <w:rPr>
                <w:rFonts w:ascii="Arial" w:hAnsi="Arial" w:eastAsia="Times New Roman"/>
                <w:i/>
                <w:sz w:val="18"/>
                <w:lang w:eastAsia="en-US"/>
              </w:rPr>
              <w:br w:type="textWrapping"/>
            </w:r>
            <w:r>
              <w:rPr>
                <w:rFonts w:ascii="Arial" w:hAnsi="Arial" w:eastAsia="Times New Roman"/>
                <w:i/>
                <w:sz w:val="18"/>
                <w:lang w:eastAsia="en-US"/>
              </w:rPr>
              <w:t>Rel-17</w:t>
            </w:r>
            <w:r>
              <w:rPr>
                <w:rFonts w:ascii="Arial" w:hAnsi="Arial" w:eastAsia="Times New Roman"/>
                <w:i/>
                <w:sz w:val="18"/>
                <w:lang w:eastAsia="en-US"/>
              </w:rPr>
              <w:tab/>
            </w:r>
            <w:r>
              <w:rPr>
                <w:rFonts w:ascii="Arial" w:hAnsi="Arial" w:eastAsia="Times New Roman"/>
                <w:i/>
                <w:sz w:val="18"/>
                <w:lang w:eastAsia="en-US"/>
              </w:rPr>
              <w:t>(Release 17)</w:t>
            </w:r>
            <w:r>
              <w:rPr>
                <w:rFonts w:ascii="Arial" w:hAnsi="Arial" w:eastAsia="Times New Roman"/>
                <w:i/>
                <w:sz w:val="18"/>
                <w:lang w:eastAsia="en-US"/>
              </w:rPr>
              <w:br w:type="textWrapping"/>
            </w:r>
            <w:r>
              <w:rPr>
                <w:rFonts w:ascii="Arial" w:hAnsi="Arial" w:eastAsia="Times New Roman"/>
                <w:i/>
                <w:sz w:val="18"/>
                <w:lang w:eastAsia="en-US"/>
              </w:rPr>
              <w:t>Rel-18</w:t>
            </w:r>
            <w:r>
              <w:rPr>
                <w:rFonts w:ascii="Arial" w:hAnsi="Arial" w:eastAsia="Times New Roman"/>
                <w:i/>
                <w:sz w:val="18"/>
                <w:lang w:eastAsia="en-US"/>
              </w:rPr>
              <w:tab/>
            </w:r>
            <w:r>
              <w:rPr>
                <w:rFonts w:ascii="Arial" w:hAnsi="Arial" w:eastAsia="Times New Roman"/>
                <w:i/>
                <w:sz w:val="18"/>
                <w:lang w:eastAsia="en-US"/>
              </w:rPr>
              <w:t>(Release 18)</w:t>
            </w:r>
            <w:r>
              <w:rPr>
                <w:rFonts w:ascii="Arial" w:hAnsi="Arial" w:eastAsia="Times New Roman"/>
                <w:i/>
                <w:sz w:val="18"/>
                <w:lang w:eastAsia="en-US"/>
              </w:rPr>
              <w:br w:type="textWrapping"/>
            </w:r>
            <w:r>
              <w:rPr>
                <w:rFonts w:ascii="Arial" w:hAnsi="Arial" w:eastAsia="Times New Roman"/>
                <w:i/>
                <w:sz w:val="18"/>
                <w:lang w:eastAsia="en-US"/>
              </w:rPr>
              <w:t>Rel-19</w:t>
            </w:r>
            <w:r>
              <w:rPr>
                <w:rFonts w:ascii="Arial" w:hAnsi="Arial" w:eastAsia="Times New Roman"/>
                <w:i/>
                <w:sz w:val="18"/>
                <w:lang w:eastAsia="en-US"/>
              </w:rPr>
              <w:tab/>
            </w:r>
            <w:r>
              <w:rPr>
                <w:rFonts w:ascii="Arial" w:hAnsi="Arial" w:eastAsia="Times New Roman"/>
                <w:i/>
                <w:sz w:val="18"/>
                <w:lang w:eastAsia="en-US"/>
              </w:rPr>
              <w:t>(Release 19)</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To address the corrections for RedCap WI. Please see below for the details:</w:t>
            </w:r>
          </w:p>
          <w:p>
            <w:pPr>
              <w:overflowPunct/>
              <w:autoSpaceDE/>
              <w:autoSpaceDN/>
              <w:adjustRightInd/>
              <w:spacing w:after="0"/>
              <w:textAlignment w:val="auto"/>
              <w:rPr>
                <w:rFonts w:ascii="Arial" w:hAnsi="Arial" w:eastAsia="Times New Roman"/>
                <w:lang w:eastAsia="en-US"/>
              </w:rPr>
            </w:pPr>
          </w:p>
          <w:p>
            <w:pPr>
              <w:pStyle w:val="107"/>
              <w:numPr>
                <w:ilvl w:val="0"/>
                <w:numId w:val="3"/>
              </w:numPr>
              <w:ind w:firstLineChars="0"/>
              <w:rPr>
                <w:rFonts w:ascii="Arial" w:hAnsi="Arial" w:eastAsia="Times New Roman"/>
                <w:lang w:eastAsia="en-US"/>
              </w:rPr>
            </w:pPr>
            <w:r>
              <w:rPr>
                <w:rFonts w:ascii="Arial" w:hAnsi="Arial" w:eastAsia="Times New Roman"/>
                <w:lang w:eastAsia="en-US"/>
              </w:rPr>
              <w:t>In section 5.3.1; it is not clear whether the following conditions "when cell status "barred" is indicated" and "cell to be treated as if the cell status is “barred" are for RedCap UEs with 1Rx/2Rx</w:t>
            </w:r>
          </w:p>
          <w:p>
            <w:pPr>
              <w:pStyle w:val="107"/>
              <w:numPr>
                <w:ilvl w:val="0"/>
                <w:numId w:val="3"/>
              </w:numPr>
              <w:ind w:firstLineChars="0"/>
              <w:rPr>
                <w:rFonts w:ascii="Arial" w:hAnsi="Arial" w:eastAsia="Times New Roman"/>
                <w:lang w:eastAsia="en-US"/>
              </w:rPr>
            </w:pPr>
            <w:r>
              <w:rPr>
                <w:rFonts w:ascii="Arial" w:hAnsi="Arial" w:eastAsia="Times New Roman"/>
                <w:lang w:eastAsia="en-US"/>
              </w:rPr>
              <w:t>In section 7.4; there is a formating issue in the formula specified to calculate H-SFN.</w:t>
            </w:r>
          </w:p>
          <w:p>
            <w:pPr>
              <w:pStyle w:val="107"/>
              <w:numPr>
                <w:ilvl w:val="0"/>
                <w:numId w:val="3"/>
              </w:numPr>
              <w:ind w:firstLineChars="0"/>
              <w:rPr>
                <w:rFonts w:ascii="Arial" w:hAnsi="Arial" w:eastAsia="Times New Roman"/>
                <w:lang w:eastAsia="en-US"/>
              </w:rPr>
            </w:pPr>
            <w:r>
              <w:rPr>
                <w:rFonts w:ascii="Arial" w:hAnsi="Arial" w:eastAsia="Times New Roman"/>
                <w:lang w:eastAsia="en-US"/>
              </w:rPr>
              <w:t>In R17, two initial DL BWPs (</w:t>
            </w:r>
            <w:r>
              <w:rPr>
                <w:rFonts w:ascii="Arial" w:hAnsi="Arial" w:eastAsia="Times New Roman"/>
                <w:i/>
                <w:iCs/>
                <w:lang w:eastAsia="en-US"/>
              </w:rPr>
              <w:t>initialDownlinkBWP</w:t>
            </w:r>
            <w:r>
              <w:rPr>
                <w:rFonts w:ascii="Arial" w:hAnsi="Arial" w:eastAsia="Times New Roman"/>
                <w:lang w:eastAsia="en-US"/>
              </w:rPr>
              <w:t xml:space="preserve">, </w:t>
            </w:r>
            <w:r>
              <w:rPr>
                <w:rFonts w:ascii="Arial" w:hAnsi="Arial" w:eastAsia="Times New Roman"/>
                <w:i/>
                <w:iCs/>
                <w:lang w:eastAsia="en-US"/>
              </w:rPr>
              <w:t>initialDownlinkBWP-RedCap</w:t>
            </w:r>
            <w:r>
              <w:rPr>
                <w:rFonts w:ascii="Arial" w:hAnsi="Arial" w:eastAsia="Times New Roman"/>
                <w:lang w:eastAsia="en-US"/>
              </w:rPr>
              <w:t xml:space="preserve">) can be configured in a cell. The parameter </w:t>
            </w:r>
            <w:r>
              <w:rPr>
                <w:rFonts w:ascii="Arial" w:hAnsi="Arial" w:eastAsia="Times New Roman"/>
                <w:i/>
                <w:iCs/>
                <w:lang w:eastAsia="en-US"/>
              </w:rPr>
              <w:t>first-PDCCH-MonitoringOccasionOfPO</w:t>
            </w:r>
            <w:r>
              <w:rPr>
                <w:rFonts w:ascii="Arial" w:hAnsi="Arial" w:eastAsia="Times New Roman"/>
                <w:lang w:eastAsia="en-US"/>
              </w:rPr>
              <w:t xml:space="preserve"> for </w:t>
            </w:r>
            <w:r>
              <w:rPr>
                <w:rFonts w:ascii="Arial" w:hAnsi="Arial" w:eastAsia="Times New Roman"/>
                <w:i/>
                <w:iCs/>
                <w:lang w:eastAsia="en-US"/>
              </w:rPr>
              <w:t>initialDownlinkBWP</w:t>
            </w:r>
            <w:r>
              <w:rPr>
                <w:rFonts w:ascii="Arial" w:hAnsi="Arial" w:eastAsia="Times New Roman"/>
                <w:lang w:eastAsia="en-US"/>
              </w:rPr>
              <w:t xml:space="preserve"> is configured in SIB1. The parameter </w:t>
            </w:r>
            <w:r>
              <w:rPr>
                <w:rFonts w:ascii="Arial" w:hAnsi="Arial" w:eastAsia="Times New Roman"/>
                <w:i/>
                <w:iCs/>
                <w:lang w:eastAsia="en-US"/>
              </w:rPr>
              <w:t>first-PDCCH-MonitoringOccasionOfPO</w:t>
            </w:r>
            <w:r>
              <w:rPr>
                <w:rFonts w:ascii="Arial" w:hAnsi="Arial" w:eastAsia="Times New Roman"/>
                <w:lang w:eastAsia="en-US"/>
              </w:rPr>
              <w:t xml:space="preserve"> for </w:t>
            </w:r>
            <w:r>
              <w:rPr>
                <w:rFonts w:ascii="Arial" w:hAnsi="Arial" w:eastAsia="Times New Roman"/>
                <w:i/>
                <w:iCs/>
                <w:lang w:eastAsia="en-US"/>
              </w:rPr>
              <w:t>initialDownlinkBWP-RedCap</w:t>
            </w:r>
            <w:r>
              <w:rPr>
                <w:rFonts w:ascii="Arial" w:hAnsi="Arial" w:eastAsia="Times New Roman"/>
                <w:lang w:eastAsia="en-US"/>
              </w:rPr>
              <w:t xml:space="preserve"> is configured in the BWP configuration. The text needs to be clarified.</w:t>
            </w:r>
          </w:p>
          <w:p>
            <w:pPr>
              <w:pStyle w:val="107"/>
              <w:numPr>
                <w:ilvl w:val="0"/>
                <w:numId w:val="3"/>
              </w:numPr>
              <w:ind w:firstLineChars="0"/>
              <w:rPr>
                <w:rFonts w:ascii="Arial" w:hAnsi="Arial" w:eastAsia="Times New Roman"/>
                <w:lang w:eastAsia="en-US"/>
              </w:rPr>
            </w:pPr>
            <w:r>
              <w:rPr>
                <w:rFonts w:ascii="Arial" w:hAnsi="Arial" w:eastAsia="Times New Roman"/>
                <w:lang w:eastAsia="en-US"/>
              </w:rPr>
              <w:t>There is duplicate text in 5.3.1 on cell barring.</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Summary of change:</w:t>
            </w:r>
          </w:p>
        </w:tc>
        <w:tc>
          <w:tcPr>
            <w:tcW w:w="6946" w:type="dxa"/>
            <w:gridSpan w:val="9"/>
            <w:tcBorders>
              <w:right w:val="single" w:color="auto" w:sz="4" w:space="0"/>
            </w:tcBorders>
            <w:shd w:val="pct30" w:color="FFFF00" w:fill="auto"/>
          </w:tcPr>
          <w:p>
            <w:pPr>
              <w:pStyle w:val="107"/>
              <w:numPr>
                <w:ilvl w:val="0"/>
                <w:numId w:val="3"/>
              </w:numPr>
              <w:ind w:firstLineChars="0"/>
              <w:rPr>
                <w:rFonts w:ascii="Arial" w:hAnsi="Arial" w:eastAsia="Times New Roman"/>
                <w:lang w:eastAsia="en-US"/>
              </w:rPr>
            </w:pPr>
            <w:r>
              <w:rPr>
                <w:rFonts w:ascii="Arial" w:hAnsi="Arial" w:eastAsia="Times New Roman"/>
                <w:lang w:eastAsia="en-US"/>
              </w:rPr>
              <w:t>In section 5.3.1; it is clarified whether the following conditions "when cell status "barred" is indicated" and "cell to be treated as if the cell status is “barred" are for RedCap UEs with 1Rx/2Rx</w:t>
            </w:r>
          </w:p>
          <w:p>
            <w:pPr>
              <w:pStyle w:val="107"/>
              <w:numPr>
                <w:ilvl w:val="0"/>
                <w:numId w:val="3"/>
              </w:numPr>
              <w:ind w:firstLineChars="0"/>
              <w:rPr>
                <w:rFonts w:ascii="Arial" w:hAnsi="Arial" w:eastAsia="Times New Roman"/>
                <w:lang w:eastAsia="en-US"/>
              </w:rPr>
            </w:pPr>
            <w:r>
              <w:rPr>
                <w:rFonts w:ascii="Arial" w:hAnsi="Arial" w:eastAsia="Times New Roman"/>
                <w:lang w:eastAsia="en-US"/>
              </w:rPr>
              <w:t>In section 7.4; the formating issue in the formula specified to calculate H-SFN is corrected.</w:t>
            </w:r>
          </w:p>
          <w:p>
            <w:pPr>
              <w:pStyle w:val="107"/>
              <w:numPr>
                <w:ilvl w:val="0"/>
                <w:numId w:val="3"/>
              </w:numPr>
              <w:ind w:firstLineChars="0"/>
              <w:rPr>
                <w:rFonts w:ascii="Arial" w:hAnsi="Arial" w:eastAsia="Times New Roman"/>
                <w:lang w:eastAsia="en-US"/>
              </w:rPr>
            </w:pPr>
            <w:r>
              <w:rPr>
                <w:rFonts w:ascii="Arial" w:hAnsi="Arial" w:eastAsia="Times New Roman"/>
                <w:lang w:eastAsia="en-US"/>
              </w:rPr>
              <w:t xml:space="preserve">In 7.1, it was clarified that parameter </w:t>
            </w:r>
            <w:r>
              <w:rPr>
                <w:rFonts w:ascii="Arial" w:hAnsi="Arial" w:eastAsia="Times New Roman"/>
                <w:i/>
                <w:iCs/>
                <w:lang w:eastAsia="en-US"/>
              </w:rPr>
              <w:t>first-PDCCH-MonitoringOccasionOfPO</w:t>
            </w:r>
            <w:r>
              <w:rPr>
                <w:rFonts w:ascii="Arial" w:hAnsi="Arial" w:eastAsia="Times New Roman"/>
                <w:lang w:eastAsia="en-US"/>
              </w:rPr>
              <w:t xml:space="preserve"> is signalled in SIB1 for paging in </w:t>
            </w:r>
            <w:r>
              <w:rPr>
                <w:rFonts w:ascii="Arial" w:hAnsi="Arial" w:eastAsia="Times New Roman"/>
                <w:i/>
                <w:iCs/>
                <w:lang w:eastAsia="en-US"/>
              </w:rPr>
              <w:t>initialDownlinkBWP</w:t>
            </w:r>
            <w:r>
              <w:rPr>
                <w:rFonts w:ascii="Arial" w:hAnsi="Arial" w:eastAsia="Times New Roman"/>
                <w:lang w:eastAsia="en-US"/>
              </w:rPr>
              <w:t xml:space="preserve">. For paging in a DL BWP other than the </w:t>
            </w:r>
            <w:r>
              <w:rPr>
                <w:rFonts w:ascii="Arial" w:hAnsi="Arial" w:eastAsia="Times New Roman"/>
                <w:i/>
                <w:iCs/>
                <w:lang w:eastAsia="en-US"/>
              </w:rPr>
              <w:t>initialDownlinkBWP</w:t>
            </w:r>
            <w:r>
              <w:rPr>
                <w:rFonts w:ascii="Arial" w:hAnsi="Arial" w:eastAsia="Times New Roman"/>
                <w:lang w:eastAsia="en-US"/>
              </w:rPr>
              <w:t xml:space="preserve">, the parameter </w:t>
            </w:r>
            <w:r>
              <w:rPr>
                <w:rFonts w:ascii="Arial" w:hAnsi="Arial" w:eastAsia="Times New Roman"/>
                <w:i/>
                <w:iCs/>
                <w:lang w:eastAsia="en-US"/>
              </w:rPr>
              <w:t>first-PDCCH-MonitoringOccasionOfPO</w:t>
            </w:r>
            <w:r>
              <w:rPr>
                <w:rFonts w:ascii="Arial" w:hAnsi="Arial" w:eastAsia="Times New Roman"/>
                <w:lang w:eastAsia="en-US"/>
              </w:rPr>
              <w:t xml:space="preserve"> is signaled in the corresponding BWP configuration.</w:t>
            </w:r>
          </w:p>
          <w:p>
            <w:pPr>
              <w:pStyle w:val="107"/>
              <w:numPr>
                <w:ilvl w:val="0"/>
                <w:numId w:val="3"/>
              </w:numPr>
              <w:ind w:firstLineChars="0"/>
              <w:rPr>
                <w:rFonts w:ascii="Arial" w:hAnsi="Arial" w:eastAsia="Times New Roman"/>
                <w:lang w:eastAsia="en-US"/>
              </w:rPr>
            </w:pPr>
            <w:r>
              <w:rPr>
                <w:rFonts w:ascii="Arial" w:hAnsi="Arial" w:eastAsia="Times New Roman"/>
                <w:lang w:eastAsia="en-US"/>
              </w:rPr>
              <w:t>Duplicated text on cell barring is removed.</w:t>
            </w:r>
          </w:p>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w:t>
            </w:r>
          </w:p>
          <w:p>
            <w:pPr>
              <w:overflowPunct/>
              <w:autoSpaceDE/>
              <w:autoSpaceDN/>
              <w:adjustRightInd/>
              <w:spacing w:after="0"/>
              <w:textAlignment w:val="auto"/>
              <w:rPr>
                <w:rFonts w:ascii="Arial" w:hAnsi="Arial" w:eastAsia="Times New Roman"/>
                <w:lang w:eastAsia="en-US"/>
              </w:rPr>
            </w:pPr>
          </w:p>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Some parts of the text speciying the behaviour for the RedCap UEs may not be clear enough.</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5.3.1, 7.1, 7.4</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Times New Roman"/>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2977" w:type="dxa"/>
            <w:gridSpan w:val="4"/>
          </w:tcPr>
          <w:p>
            <w:pPr>
              <w:tabs>
                <w:tab w:val="right" w:pos="2893"/>
              </w:tabs>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Other core specifications</w:t>
            </w:r>
            <w:r>
              <w:rPr>
                <w:rFonts w:ascii="Arial" w:hAnsi="Arial" w:eastAsia="Times New Roman"/>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p>
        </w:tc>
        <w:tc>
          <w:tcPr>
            <w:tcW w:w="2977" w:type="dxa"/>
            <w:gridSpan w:val="4"/>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p>
        </w:tc>
        <w:tc>
          <w:tcPr>
            <w:tcW w:w="2977" w:type="dxa"/>
            <w:gridSpan w:val="4"/>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ind w:left="10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p>
        </w:tc>
      </w:tr>
    </w:tbl>
    <w:p>
      <w:pPr>
        <w:overflowPunct/>
        <w:autoSpaceDE/>
        <w:autoSpaceDN/>
        <w:adjustRightInd/>
        <w:spacing w:after="0"/>
        <w:textAlignment w:val="auto"/>
        <w:rPr>
          <w:rFonts w:ascii="Arial" w:hAnsi="Arial" w:eastAsia="Times New Roman"/>
          <w:sz w:val="8"/>
          <w:szCs w:val="8"/>
          <w:lang w:eastAsia="en-US"/>
        </w:rPr>
      </w:pPr>
    </w:p>
    <w:p>
      <w:pPr>
        <w:overflowPunct/>
        <w:autoSpaceDE/>
        <w:autoSpaceDN/>
        <w:adjustRightInd/>
        <w:textAlignment w:val="auto"/>
        <w:rPr>
          <w:rFonts w:eastAsia="Times New Roman"/>
          <w:lang w:eastAsia="en-US"/>
        </w:rPr>
        <w:sectPr>
          <w:headerReference r:id="rId5"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p>
      <w:pPr>
        <w:pStyle w:val="2"/>
      </w:pPr>
      <w:bookmarkStart w:id="5" w:name="_Toc108988287"/>
      <w:r>
        <w:t>1</w:t>
      </w:r>
      <w:r>
        <w:tab/>
      </w:r>
      <w:r>
        <w:t>Scope</w:t>
      </w:r>
      <w:bookmarkEnd w:id="5"/>
    </w:p>
    <w:p>
      <w:r>
        <w:t>The present document specifies the Access Stratum (AS) part of the UE procedures in RRC_IDLE state (also called Idle mode) and RRC_INACTIVE state. The non-access stratum (NAS) part of Idle mode procedures and processes is specified in TS 23.122 [9].</w:t>
      </w:r>
    </w:p>
    <w:p>
      <w:r>
        <w:t>The present document specifies the model for the functional division between the NAS and AS in a UE.</w:t>
      </w:r>
    </w:p>
    <w:p>
      <w:r>
        <w:t>The present document applies to all UEs that support at least NR Radio Access, including multi-RAT UEs as described in 3GPP specifications, in the following cases:</w:t>
      </w:r>
    </w:p>
    <w:p>
      <w:pPr>
        <w:pStyle w:val="63"/>
      </w:pPr>
      <w:r>
        <w:t>-</w:t>
      </w:r>
      <w:r>
        <w:tab/>
      </w:r>
      <w:r>
        <w:t>When the UE is camped on a NR cell;</w:t>
      </w:r>
    </w:p>
    <w:p>
      <w:pPr>
        <w:pStyle w:val="63"/>
      </w:pPr>
      <w:r>
        <w:t>-</w:t>
      </w:r>
      <w:r>
        <w:tab/>
      </w:r>
      <w:r>
        <w:t>When the UE is searching for a cell to camp on;</w:t>
      </w:r>
    </w:p>
    <w:p>
      <w:pPr>
        <w:pStyle w:val="52"/>
      </w:pPr>
      <w:r>
        <w:t>NOTE:</w:t>
      </w:r>
      <w:r>
        <w:tab/>
      </w:r>
      <w:r>
        <w:t>When the UE is camped on or searching for a cell to camp on belonging to other RATs, the UE behaviour is described in the specifications of the other RATs.</w:t>
      </w:r>
    </w:p>
    <w:p>
      <w:pPr>
        <w:pStyle w:val="2"/>
      </w:pPr>
      <w:bookmarkStart w:id="6" w:name="_Toc108988288"/>
      <w:bookmarkStart w:id="7" w:name="_Toc37298524"/>
      <w:bookmarkStart w:id="8" w:name="_Toc52749263"/>
      <w:bookmarkStart w:id="9" w:name="_Toc46502286"/>
      <w:bookmarkStart w:id="10" w:name="_Toc29245181"/>
      <w:r>
        <w:t>2</w:t>
      </w:r>
      <w:r>
        <w:tab/>
      </w:r>
      <w:r>
        <w:t>References</w:t>
      </w:r>
      <w:bookmarkEnd w:id="6"/>
      <w:bookmarkEnd w:id="7"/>
      <w:bookmarkEnd w:id="8"/>
      <w:bookmarkEnd w:id="9"/>
      <w:bookmarkEnd w:id="10"/>
    </w:p>
    <w:p>
      <w:r>
        <w:t>The following documents contain provisions which, through reference in this text, constitute provisions of the present document.</w:t>
      </w:r>
    </w:p>
    <w:p>
      <w:pPr>
        <w:pStyle w:val="63"/>
      </w:pPr>
      <w:bookmarkStart w:id="11" w:name="OLE_LINK1"/>
      <w:bookmarkStart w:id="12" w:name="OLE_LINK2"/>
      <w:bookmarkStart w:id="13" w:name="OLE_LINK4"/>
      <w:bookmarkStart w:id="14" w:name="OLE_LINK3"/>
      <w:r>
        <w:t>-</w:t>
      </w:r>
      <w:r>
        <w:tab/>
      </w:r>
      <w:r>
        <w:t>References are either specific (identified by date of publication, edition number, version number, etc.) or non</w:t>
      </w:r>
      <w:r>
        <w:noBreakHyphen/>
      </w:r>
      <w:r>
        <w:t>specific.</w:t>
      </w:r>
    </w:p>
    <w:p>
      <w:pPr>
        <w:pStyle w:val="63"/>
      </w:pPr>
      <w:r>
        <w:t>-</w:t>
      </w:r>
      <w:r>
        <w:tab/>
      </w:r>
      <w:r>
        <w:t>For a specific reference, subsequent revisions do not apply.</w:t>
      </w:r>
    </w:p>
    <w:p>
      <w:pPr>
        <w:pStyle w:val="6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pPr>
        <w:pStyle w:val="59"/>
      </w:pPr>
      <w:r>
        <w:t>[1]</w:t>
      </w:r>
      <w:r>
        <w:tab/>
      </w:r>
      <w:r>
        <w:t>3GPP TR 21.905: "Vocabulary for 3GPP Specifications".</w:t>
      </w:r>
    </w:p>
    <w:p>
      <w:pPr>
        <w:pStyle w:val="59"/>
      </w:pPr>
      <w:r>
        <w:t>[2]</w:t>
      </w:r>
      <w:r>
        <w:tab/>
      </w:r>
      <w:r>
        <w:t>3GPP TS 38.300: "NR Overall Description; Stage 2".</w:t>
      </w:r>
    </w:p>
    <w:p>
      <w:pPr>
        <w:pStyle w:val="59"/>
      </w:pPr>
      <w:r>
        <w:t>[3]</w:t>
      </w:r>
      <w:r>
        <w:tab/>
      </w:r>
      <w:r>
        <w:t>3GPP TS 38.331: "NR; Radio Resource Control (RRC) - Protocol Specification".</w:t>
      </w:r>
    </w:p>
    <w:p>
      <w:pPr>
        <w:pStyle w:val="59"/>
      </w:pPr>
      <w:r>
        <w:t>[4]</w:t>
      </w:r>
      <w:r>
        <w:tab/>
      </w:r>
      <w:r>
        <w:t>3GPP TS 38.213: "NR; Physical layer procedures for control ".</w:t>
      </w:r>
    </w:p>
    <w:p>
      <w:pPr>
        <w:pStyle w:val="59"/>
      </w:pPr>
      <w:r>
        <w:t>[5]</w:t>
      </w:r>
      <w:r>
        <w:tab/>
      </w:r>
      <w:r>
        <w:t>Void</w:t>
      </w:r>
    </w:p>
    <w:p>
      <w:pPr>
        <w:pStyle w:val="59"/>
      </w:pPr>
      <w:r>
        <w:t>[6]</w:t>
      </w:r>
      <w:r>
        <w:tab/>
      </w:r>
      <w:r>
        <w:t>3GPP TS 36.331: "E-UTRA; Radio Resource Control (RRC) - Protocol Specification".</w:t>
      </w:r>
    </w:p>
    <w:p>
      <w:pPr>
        <w:pStyle w:val="59"/>
      </w:pPr>
      <w:r>
        <w:t>[7]</w:t>
      </w:r>
      <w:r>
        <w:tab/>
      </w:r>
      <w:r>
        <w:t>3GPP TS 36.304: "E-UTRA; User Equipment (UE) procedures in RRC_IDLE state ".</w:t>
      </w:r>
    </w:p>
    <w:p>
      <w:pPr>
        <w:pStyle w:val="59"/>
      </w:pPr>
      <w:r>
        <w:t>[8]</w:t>
      </w:r>
      <w:r>
        <w:tab/>
      </w:r>
      <w:r>
        <w:t>3GPP TS 38.133: "NR; Requirements for Support of Radio Resource Management".</w:t>
      </w:r>
    </w:p>
    <w:p>
      <w:pPr>
        <w:pStyle w:val="59"/>
      </w:pPr>
      <w:r>
        <w:t>[9]</w:t>
      </w:r>
      <w:r>
        <w:tab/>
      </w:r>
      <w:r>
        <w:t>3GPP TS 23.122: "NAS functions related to Mobile Station (MS) in RRC_IDLE state".</w:t>
      </w:r>
    </w:p>
    <w:p>
      <w:pPr>
        <w:pStyle w:val="59"/>
      </w:pPr>
      <w:r>
        <w:t>[10]</w:t>
      </w:r>
      <w:r>
        <w:tab/>
      </w:r>
      <w:r>
        <w:t>3GPP TS 23.501: "System Architecture for the 5G System; Stage 2".</w:t>
      </w:r>
    </w:p>
    <w:p>
      <w:pPr>
        <w:pStyle w:val="59"/>
      </w:pPr>
      <w:r>
        <w:t>[11]</w:t>
      </w:r>
      <w:r>
        <w:tab/>
      </w:r>
      <w:r>
        <w:t>3GPP TS 38.215: "NR; Physical layer measurements".</w:t>
      </w:r>
    </w:p>
    <w:p>
      <w:pPr>
        <w:pStyle w:val="59"/>
      </w:pPr>
      <w:r>
        <w:t>[12]</w:t>
      </w:r>
      <w:r>
        <w:tab/>
      </w:r>
      <w:r>
        <w:t>3GPP TS 22.261: "Service requirements for the 5G system".</w:t>
      </w:r>
    </w:p>
    <w:p>
      <w:pPr>
        <w:pStyle w:val="59"/>
      </w:pPr>
      <w:r>
        <w:t>[13]</w:t>
      </w:r>
      <w:r>
        <w:tab/>
      </w:r>
      <w:r>
        <w:t>3GPP TS 24.890: "5G System – Phase 1; CT WG1 Aspects".</w:t>
      </w:r>
    </w:p>
    <w:p>
      <w:pPr>
        <w:pStyle w:val="59"/>
      </w:pPr>
      <w:r>
        <w:t>[14]</w:t>
      </w:r>
      <w:r>
        <w:tab/>
      </w:r>
      <w:r>
        <w:t>3GPP TS 24.501: "Non-Access-Stratum (NAS) protocol for 5G System (5GS); Stage 3".</w:t>
      </w:r>
    </w:p>
    <w:p>
      <w:pPr>
        <w:pStyle w:val="59"/>
      </w:pPr>
      <w:r>
        <w:t>[15]</w:t>
      </w:r>
      <w:r>
        <w:tab/>
      </w:r>
      <w:r>
        <w:t>3GPP TS 38.101-1: "NR; User Equipment (UE) radio transmission and reception; Part 1: Range 1 Standalone".</w:t>
      </w:r>
    </w:p>
    <w:p>
      <w:pPr>
        <w:pStyle w:val="59"/>
      </w:pPr>
      <w:r>
        <w:t>[16]</w:t>
      </w:r>
      <w:r>
        <w:tab/>
      </w:r>
      <w:r>
        <w:t>3GPP TS 23.287: "Architecture enhancements for 5G System (5GS) to support Vehicle-to-Everything (V2X) services".</w:t>
      </w:r>
    </w:p>
    <w:p>
      <w:pPr>
        <w:pStyle w:val="59"/>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59"/>
        <w:rPr>
          <w:lang w:eastAsia="zh-CN"/>
        </w:rPr>
      </w:pPr>
      <w:r>
        <w:rPr>
          <w:lang w:eastAsia="zh-CN"/>
        </w:rPr>
        <w:t>[18]</w:t>
      </w:r>
      <w:r>
        <w:rPr>
          <w:lang w:eastAsia="zh-CN"/>
        </w:rPr>
        <w:tab/>
      </w:r>
      <w:r>
        <w:rPr>
          <w:lang w:eastAsia="zh-CN"/>
        </w:rPr>
        <w:t>3GPP TS 22.011: "Service accessibility".</w:t>
      </w:r>
    </w:p>
    <w:p>
      <w:pPr>
        <w:pStyle w:val="59"/>
        <w:rPr>
          <w:rFonts w:eastAsiaTheme="minorEastAsia"/>
          <w:lang w:eastAsia="zh-CN"/>
        </w:rPr>
      </w:pPr>
      <w:r>
        <w:rPr>
          <w:lang w:eastAsia="zh-CN"/>
        </w:rPr>
        <w:t>[19]</w:t>
      </w:r>
      <w:r>
        <w:rPr>
          <w:lang w:eastAsia="zh-CN"/>
        </w:rPr>
        <w:tab/>
      </w:r>
      <w:r>
        <w:rPr>
          <w:lang w:eastAsia="zh-CN"/>
        </w:rPr>
        <w:t>3GPP TS 38.321: "NR; Medium Access Control (MAC); Protocol specification".</w:t>
      </w:r>
    </w:p>
    <w:p>
      <w:pPr>
        <w:pStyle w:val="59"/>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pPr>
        <w:pStyle w:val="59"/>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pPr>
        <w:pStyle w:val="59"/>
        <w:rPr>
          <w:lang w:eastAsia="zh-CN"/>
        </w:rPr>
      </w:pPr>
      <w:r>
        <w:rPr>
          <w:lang w:eastAsia="zh-CN"/>
        </w:rPr>
        <w:t>[22]</w:t>
      </w:r>
      <w:r>
        <w:rPr>
          <w:lang w:eastAsia="zh-CN"/>
        </w:rPr>
        <w:tab/>
      </w:r>
      <w:r>
        <w:rPr>
          <w:lang w:eastAsia="zh-CN"/>
        </w:rPr>
        <w:t>3GPP TS 23.304: "Proximity based Services (ProSe) in 5G Systems (5GS)".</w:t>
      </w:r>
    </w:p>
    <w:p>
      <w:pPr>
        <w:pStyle w:val="59"/>
        <w:rPr>
          <w:lang w:eastAsia="zh-CN"/>
        </w:rPr>
      </w:pPr>
      <w:r>
        <w:rPr>
          <w:lang w:eastAsia="zh-CN"/>
        </w:rPr>
        <w:t>[23]</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59"/>
      </w:pPr>
      <w:r>
        <w:rPr>
          <w:lang w:eastAsia="zh-CN"/>
        </w:rPr>
        <w:t>[24]</w:t>
      </w:r>
      <w:r>
        <w:rPr>
          <w:lang w:eastAsia="zh-CN"/>
        </w:rPr>
        <w:tab/>
      </w:r>
      <w:r>
        <w:rPr>
          <w:lang w:eastAsia="zh-CN"/>
        </w:rPr>
        <w:t xml:space="preserve">3GPP TS 38.306: </w:t>
      </w:r>
      <w:r>
        <w:t>"User Equipment (UE) radio access capabilities".</w:t>
      </w:r>
    </w:p>
    <w:p>
      <w:pPr>
        <w:pStyle w:val="2"/>
      </w:pPr>
      <w:bookmarkStart w:id="15" w:name="_Toc37298525"/>
      <w:bookmarkStart w:id="16" w:name="_Toc46502287"/>
      <w:bookmarkStart w:id="17" w:name="_Toc52749264"/>
      <w:bookmarkStart w:id="18" w:name="_Toc29245182"/>
      <w:bookmarkStart w:id="19" w:name="_Toc108988289"/>
      <w:r>
        <w:t>3</w:t>
      </w:r>
      <w:r>
        <w:tab/>
      </w:r>
      <w:r>
        <w:t>Definitions, symbols and abbreviations</w:t>
      </w:r>
      <w:bookmarkEnd w:id="15"/>
      <w:bookmarkEnd w:id="16"/>
      <w:bookmarkEnd w:id="17"/>
      <w:bookmarkEnd w:id="18"/>
      <w:bookmarkEnd w:id="19"/>
    </w:p>
    <w:p>
      <w:pPr>
        <w:pStyle w:val="3"/>
      </w:pPr>
      <w:bookmarkStart w:id="20" w:name="_Toc37298526"/>
      <w:bookmarkStart w:id="21" w:name="_Toc52749265"/>
      <w:bookmarkStart w:id="22" w:name="_Toc108988290"/>
      <w:bookmarkStart w:id="23" w:name="_Toc29245183"/>
      <w:bookmarkStart w:id="24" w:name="_Toc46502288"/>
      <w:r>
        <w:t>3.1</w:t>
      </w:r>
      <w:r>
        <w:tab/>
      </w:r>
      <w:r>
        <w:t>Definitions</w:t>
      </w:r>
      <w:bookmarkEnd w:id="20"/>
      <w:bookmarkEnd w:id="21"/>
      <w:bookmarkEnd w:id="22"/>
      <w:bookmarkEnd w:id="23"/>
      <w:bookmarkEnd w:id="24"/>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pPr>
        <w:rPr>
          <w:rFonts w:eastAsia="MS Mincho"/>
        </w:rPr>
      </w:pPr>
      <w:r>
        <w:rPr>
          <w:b/>
        </w:rPr>
        <w:t>Available SNPN(s):</w:t>
      </w:r>
      <w:r>
        <w:t xml:space="preserve"> One or more SNPN(s) for which the UE has found at least one cell and read its SNPN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pPr>
        <w:rPr>
          <w:rFonts w:eastAsia="MS Mincho"/>
        </w:rPr>
      </w:pPr>
      <w:r>
        <w:rPr>
          <w:rFonts w:eastAsia="MS Mincho"/>
          <w:b/>
        </w:rPr>
        <w:t>HSDN cell</w:t>
      </w:r>
      <w:r>
        <w:rPr>
          <w:rFonts w:eastAsia="MS Mincho"/>
        </w:rPr>
        <w:t>: A cell that has higher priority than other cells for cell reselection for HSDN capable UE in a High-mobility state.</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b/>
          <w:bCs/>
        </w:rPr>
      </w:pPr>
      <w:r>
        <w:rPr>
          <w:b/>
          <w:bCs/>
        </w:rPr>
        <w:t>Non-terrestrial network</w:t>
      </w:r>
      <w:r>
        <w:rPr>
          <w:rFonts w:eastAsia="宋体"/>
        </w:rPr>
        <w:t xml:space="preserve">: </w:t>
      </w:r>
      <w:r>
        <w:rPr>
          <w:bCs/>
        </w:rPr>
        <w:t>An NG-RAN consisting of gNBs, which provides non-terrestrial NR access to UEs by means of an NTN payload embarked on an airborne or space-borne NTN vehicle and an NTN Gateway.</w:t>
      </w:r>
    </w:p>
    <w:p>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r>
        <w:rPr>
          <w:b/>
        </w:rPr>
        <w:t xml:space="preserve">Process: </w:t>
      </w:r>
      <w:r>
        <w:t>A local action in the UE invoked by an RRC procedure or an RRC_IDLE or RRC_INACTIVE state procedure.</w:t>
      </w:r>
    </w:p>
    <w:p>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NR or E-UTRA.</w:t>
      </w:r>
    </w:p>
    <w:p>
      <w:r>
        <w:rPr>
          <w:b/>
          <w:bCs/>
        </w:rPr>
        <w:t>RedCap UE:</w:t>
      </w:r>
      <w:r>
        <w:t xml:space="preserve"> A UE with reduced capabilities as specified in clause 4.2.21 in TS 38.306 [24].</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rFonts w:eastAsia="宋体"/>
          <w:b/>
          <w:bCs/>
          <w:lang w:eastAsia="zh-CN"/>
        </w:rPr>
        <w:t xml:space="preserve">Sidelink: </w:t>
      </w:r>
      <w:r>
        <w:t>UE to UE interface for</w:t>
      </w:r>
      <w:r>
        <w:rPr>
          <w:rFonts w:eastAsia="宋体"/>
          <w:lang w:eastAsia="zh-CN"/>
        </w:rPr>
        <w:t xml:space="preserve"> V2X sidelink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bookmarkStart w:id="25" w:name="_Toc29245184"/>
      <w:r>
        <w:rPr>
          <w:b/>
          <w:bCs/>
        </w:rPr>
        <w:t>U2N Relay UE:</w:t>
      </w:r>
      <w:r>
        <w:t xml:space="preserve"> a UE that provides functionality to support connectivity to the network for U2N Remote UE(s).</w:t>
      </w:r>
    </w:p>
    <w:p>
      <w:r>
        <w:rPr>
          <w:b/>
          <w:bCs/>
        </w:rPr>
        <w:t>U2N Remote UE:</w:t>
      </w:r>
      <w:r>
        <w:t xml:space="preserve"> a UE that communicates with the network via a U2N Relay UE.</w:t>
      </w:r>
    </w:p>
    <w:p>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Style w:val="3"/>
      </w:pPr>
      <w:bookmarkStart w:id="26" w:name="_Toc46502289"/>
      <w:bookmarkStart w:id="27" w:name="_Toc37298527"/>
      <w:bookmarkStart w:id="28" w:name="_Toc52749266"/>
      <w:bookmarkStart w:id="29" w:name="_Toc108988291"/>
      <w:r>
        <w:t>3.2</w:t>
      </w:r>
      <w:r>
        <w:tab/>
      </w:r>
      <w:r>
        <w:t>Abbreviations</w:t>
      </w:r>
      <w:bookmarkEnd w:id="25"/>
      <w:bookmarkEnd w:id="26"/>
      <w:bookmarkEnd w:id="27"/>
      <w:bookmarkEnd w:id="28"/>
      <w:bookmarkEnd w:id="2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AS</w:t>
      </w:r>
      <w:r>
        <w:tab/>
      </w:r>
      <w:r>
        <w:t>Access Stratum</w:t>
      </w:r>
    </w:p>
    <w:p>
      <w:pPr>
        <w:pStyle w:val="62"/>
      </w:pPr>
      <w:r>
        <w:t>CAG</w:t>
      </w:r>
      <w:r>
        <w:tab/>
      </w:r>
      <w:r>
        <w:t>Closed Access Group</w:t>
      </w:r>
    </w:p>
    <w:p>
      <w:pPr>
        <w:pStyle w:val="62"/>
      </w:pPr>
      <w:r>
        <w:t>CAG-ID</w:t>
      </w:r>
      <w:r>
        <w:tab/>
      </w:r>
      <w:r>
        <w:t>Closed Access Group Identifier</w:t>
      </w:r>
    </w:p>
    <w:p>
      <w:pPr>
        <w:pStyle w:val="62"/>
      </w:pPr>
      <w:r>
        <w:t>CMAS</w:t>
      </w:r>
      <w:r>
        <w:tab/>
      </w:r>
      <w:r>
        <w:t>Commercial Mobile Alert System</w:t>
      </w:r>
    </w:p>
    <w:p>
      <w:pPr>
        <w:pStyle w:val="62"/>
      </w:pPr>
      <w:r>
        <w:t>CN</w:t>
      </w:r>
      <w:r>
        <w:tab/>
      </w:r>
      <w:r>
        <w:t>Core Network</w:t>
      </w:r>
    </w:p>
    <w:p>
      <w:pPr>
        <w:pStyle w:val="62"/>
      </w:pPr>
      <w:r>
        <w:t>DCI</w:t>
      </w:r>
      <w:r>
        <w:tab/>
      </w:r>
      <w:r>
        <w:t>Downlink Control Information</w:t>
      </w:r>
    </w:p>
    <w:p>
      <w:pPr>
        <w:pStyle w:val="62"/>
      </w:pPr>
      <w:r>
        <w:t>DRX</w:t>
      </w:r>
      <w:r>
        <w:tab/>
      </w:r>
      <w:r>
        <w:t>Discontinuous Reception</w:t>
      </w:r>
    </w:p>
    <w:p>
      <w:pPr>
        <w:pStyle w:val="62"/>
      </w:pPr>
      <w:r>
        <w:t>eDRX</w:t>
      </w:r>
      <w:r>
        <w:tab/>
      </w:r>
      <w:r>
        <w:t>Extended DRX</w:t>
      </w:r>
    </w:p>
    <w:p>
      <w:pPr>
        <w:pStyle w:val="62"/>
      </w:pPr>
      <w:r>
        <w:t>ETWS</w:t>
      </w:r>
      <w:r>
        <w:tab/>
      </w:r>
      <w:r>
        <w:t>Earthquake and Tsunami Warning System</w:t>
      </w:r>
    </w:p>
    <w:p>
      <w:pPr>
        <w:pStyle w:val="62"/>
      </w:pPr>
      <w:r>
        <w:t>E-UTRA</w:t>
      </w:r>
      <w:r>
        <w:tab/>
      </w:r>
      <w:r>
        <w:t>Evolved UMTS Terrestrial Radio Access</w:t>
      </w:r>
    </w:p>
    <w:p>
      <w:pPr>
        <w:pStyle w:val="62"/>
      </w:pPr>
      <w:r>
        <w:t>E-UTRAN</w:t>
      </w:r>
      <w:r>
        <w:tab/>
      </w:r>
      <w:r>
        <w:t>Evolved UMTS Terrestrial Radio Access Network</w:t>
      </w:r>
    </w:p>
    <w:p>
      <w:pPr>
        <w:pStyle w:val="62"/>
        <w:rPr>
          <w:rFonts w:eastAsia="PMingLiU"/>
        </w:rPr>
      </w:pPr>
      <w:r>
        <w:rPr>
          <w:rFonts w:eastAsia="PMingLiU"/>
        </w:rPr>
        <w:t>GIN</w:t>
      </w:r>
      <w:r>
        <w:rPr>
          <w:rFonts w:eastAsia="PMingLiU"/>
        </w:rPr>
        <w:tab/>
      </w:r>
      <w:r>
        <w:rPr>
          <w:rFonts w:eastAsia="PMingLiU"/>
        </w:rPr>
        <w:t>Group ID for Network selection</w:t>
      </w:r>
    </w:p>
    <w:p>
      <w:pPr>
        <w:pStyle w:val="62"/>
      </w:pPr>
      <w:r>
        <w:t>H-SFN</w:t>
      </w:r>
      <w:r>
        <w:tab/>
      </w:r>
      <w:r>
        <w:t>Hyper System Frame Number</w:t>
      </w:r>
    </w:p>
    <w:p>
      <w:pPr>
        <w:pStyle w:val="62"/>
        <w:rPr>
          <w:rFonts w:eastAsia="Yu Mincho"/>
        </w:rPr>
      </w:pPr>
      <w:r>
        <w:rPr>
          <w:rFonts w:eastAsia="宋体"/>
          <w:lang w:eastAsia="zh-CN"/>
        </w:rPr>
        <w:t>HAPS</w:t>
      </w:r>
      <w:r>
        <w:rPr>
          <w:rFonts w:eastAsia="宋体"/>
          <w:lang w:eastAsia="zh-CN"/>
        </w:rPr>
        <w:tab/>
      </w:r>
      <w:r>
        <w:rPr>
          <w:rFonts w:eastAsia="宋体"/>
        </w:rPr>
        <w:t>High Altitude Platform Station</w:t>
      </w:r>
    </w:p>
    <w:p>
      <w:pPr>
        <w:pStyle w:val="62"/>
      </w:pPr>
      <w:r>
        <w:t>HRNN</w:t>
      </w:r>
      <w:r>
        <w:tab/>
      </w:r>
      <w:r>
        <w:t>Human-Readable Network Name</w:t>
      </w:r>
    </w:p>
    <w:p>
      <w:pPr>
        <w:pStyle w:val="62"/>
        <w:rPr>
          <w:rFonts w:eastAsia="MS Mincho"/>
        </w:rPr>
      </w:pPr>
      <w:r>
        <w:rPr>
          <w:rFonts w:eastAsia="MS Mincho"/>
        </w:rPr>
        <w:t>HSDN</w:t>
      </w:r>
      <w:r>
        <w:rPr>
          <w:rFonts w:eastAsia="MS Mincho"/>
        </w:rPr>
        <w:tab/>
      </w:r>
      <w:r>
        <w:rPr>
          <w:rFonts w:eastAsia="MS Mincho"/>
        </w:rPr>
        <w:t>High Speed Dedicated Network</w:t>
      </w:r>
    </w:p>
    <w:p>
      <w:pPr>
        <w:pStyle w:val="62"/>
      </w:pPr>
      <w:r>
        <w:t>IAB</w:t>
      </w:r>
      <w:r>
        <w:tab/>
      </w:r>
      <w:r>
        <w:t>Integrated Access and Backhaul</w:t>
      </w:r>
    </w:p>
    <w:p>
      <w:pPr>
        <w:pStyle w:val="62"/>
      </w:pPr>
      <w:r>
        <w:t>IMSI</w:t>
      </w:r>
      <w:r>
        <w:tab/>
      </w:r>
      <w:r>
        <w:t>International Mobile Subscriber Identity</w:t>
      </w:r>
    </w:p>
    <w:p>
      <w:pPr>
        <w:pStyle w:val="62"/>
      </w:pPr>
      <w:r>
        <w:t>MBS</w:t>
      </w:r>
      <w:r>
        <w:tab/>
      </w:r>
      <w:r>
        <w:t>Multicast/Broadcast Services</w:t>
      </w:r>
    </w:p>
    <w:p>
      <w:pPr>
        <w:pStyle w:val="62"/>
      </w:pPr>
      <w:r>
        <w:t>MBS FSAI</w:t>
      </w:r>
      <w:r>
        <w:tab/>
      </w:r>
      <w:r>
        <w:t>MBS Frequency Selection Area Identity</w:t>
      </w:r>
    </w:p>
    <w:p>
      <w:pPr>
        <w:pStyle w:val="62"/>
      </w:pPr>
      <w:r>
        <w:t>MCC</w:t>
      </w:r>
      <w:r>
        <w:tab/>
      </w:r>
      <w:r>
        <w:t>Mobile Country Code</w:t>
      </w:r>
    </w:p>
    <w:p>
      <w:pPr>
        <w:pStyle w:val="62"/>
        <w:rPr>
          <w:rFonts w:eastAsiaTheme="minorEastAsia"/>
          <w:lang w:eastAsia="zh-CN"/>
        </w:rPr>
      </w:pPr>
      <w:r>
        <w:t>MCCH</w:t>
      </w:r>
      <w:r>
        <w:tab/>
      </w:r>
      <w:r>
        <w:t>MBS Control Channel</w:t>
      </w:r>
    </w:p>
    <w:p>
      <w:pPr>
        <w:pStyle w:val="62"/>
      </w:pPr>
      <w:r>
        <w:t>MICO</w:t>
      </w:r>
      <w:r>
        <w:tab/>
      </w:r>
      <w:r>
        <w:t>Mobile Initiated Connection Only</w:t>
      </w:r>
    </w:p>
    <w:p>
      <w:pPr>
        <w:pStyle w:val="62"/>
        <w:rPr>
          <w:rFonts w:eastAsiaTheme="minorEastAsia"/>
          <w:lang w:eastAsia="zh-CN"/>
        </w:rPr>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rPr>
          <w:rFonts w:eastAsiaTheme="minorEastAsia"/>
          <w:lang w:eastAsia="zh-CN"/>
        </w:rPr>
      </w:pPr>
      <w:r>
        <w:t>MTCH</w:t>
      </w:r>
      <w:r>
        <w:tab/>
      </w:r>
      <w:r>
        <w:rPr>
          <w:rFonts w:eastAsiaTheme="minorEastAsia"/>
          <w:lang w:eastAsia="zh-CN"/>
        </w:rPr>
        <w:t>MBS</w:t>
      </w:r>
      <w:r>
        <w:t xml:space="preserve"> Traffic Channel</w:t>
      </w:r>
    </w:p>
    <w:p>
      <w:pPr>
        <w:pStyle w:val="62"/>
      </w:pPr>
      <w:r>
        <w:t>NAS</w:t>
      </w:r>
      <w:r>
        <w:tab/>
      </w:r>
      <w:r>
        <w:t>Non-Access Stratum</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pPr>
      <w:r>
        <w:t>NSAG</w:t>
      </w:r>
      <w:r>
        <w:tab/>
      </w:r>
      <w:r>
        <w:t>Network Slice AS Group</w:t>
      </w:r>
    </w:p>
    <w:p>
      <w:pPr>
        <w:pStyle w:val="62"/>
        <w:rPr>
          <w:rFonts w:eastAsia="Yu Mincho"/>
        </w:rPr>
      </w:pPr>
      <w:r>
        <w:rPr>
          <w:rFonts w:eastAsia="宋体"/>
        </w:rPr>
        <w:t>NTN</w:t>
      </w:r>
      <w:r>
        <w:rPr>
          <w:rFonts w:eastAsia="宋体"/>
        </w:rPr>
        <w:tab/>
      </w:r>
      <w:r>
        <w:rPr>
          <w:rFonts w:eastAsia="宋体"/>
        </w:rPr>
        <w:t>Non-Terrestrial Network</w:t>
      </w:r>
    </w:p>
    <w:p>
      <w:pPr>
        <w:pStyle w:val="62"/>
        <w:rPr>
          <w:lang w:eastAsia="zh-CN"/>
        </w:rPr>
      </w:pPr>
      <w:r>
        <w:rPr>
          <w:lang w:eastAsia="zh-CN"/>
        </w:rPr>
        <w:t>PEI</w:t>
      </w:r>
      <w:r>
        <w:rPr>
          <w:lang w:eastAsia="zh-CN"/>
        </w:rPr>
        <w:tab/>
      </w:r>
      <w:r>
        <w:rPr>
          <w:lang w:eastAsia="zh-CN"/>
        </w:rPr>
        <w:t>Paging Early Indication</w:t>
      </w:r>
    </w:p>
    <w:p>
      <w:pPr>
        <w:pStyle w:val="62"/>
      </w:pPr>
      <w:r>
        <w:rPr>
          <w:lang w:eastAsia="zh-CN"/>
        </w:rPr>
        <w:t>PEI-O</w:t>
      </w:r>
      <w:r>
        <w:rPr>
          <w:lang w:eastAsia="zh-CN"/>
        </w:rPr>
        <w:tab/>
      </w:r>
      <w:r>
        <w:rPr>
          <w:lang w:eastAsia="zh-CN"/>
        </w:rPr>
        <w:t>Paging Early Indication-Occasion</w:t>
      </w:r>
    </w:p>
    <w:p>
      <w:pPr>
        <w:pStyle w:val="62"/>
      </w:pPr>
      <w:r>
        <w:t>PH</w:t>
      </w:r>
      <w:r>
        <w:tab/>
      </w:r>
      <w:r>
        <w:t>Paging Hyperframe</w:t>
      </w:r>
    </w:p>
    <w:p>
      <w:pPr>
        <w:pStyle w:val="62"/>
      </w:pPr>
      <w:r>
        <w:t>PLMN</w:t>
      </w:r>
      <w:r>
        <w:tab/>
      </w:r>
      <w:r>
        <w:t>Public Land Mobile Network</w:t>
      </w:r>
    </w:p>
    <w:p>
      <w:pPr>
        <w:pStyle w:val="62"/>
      </w:pPr>
      <w:r>
        <w:t>PTW</w:t>
      </w:r>
      <w:r>
        <w:tab/>
      </w:r>
      <w:r>
        <w:t>Paging Time Window</w:t>
      </w:r>
    </w:p>
    <w:p>
      <w:pPr>
        <w:pStyle w:val="62"/>
      </w:pPr>
      <w:r>
        <w:t>RAT</w:t>
      </w:r>
      <w:r>
        <w:tab/>
      </w:r>
      <w:r>
        <w:t>Radio Access Technology</w:t>
      </w:r>
    </w:p>
    <w:p>
      <w:pPr>
        <w:pStyle w:val="62"/>
      </w:pPr>
      <w:r>
        <w:t>RNA</w:t>
      </w:r>
      <w:r>
        <w:tab/>
      </w:r>
      <w:r>
        <w:t>RAN-based Notification Area</w:t>
      </w:r>
    </w:p>
    <w:p>
      <w:pPr>
        <w:pStyle w:val="62"/>
      </w:pPr>
      <w:r>
        <w:t>RNAU</w:t>
      </w:r>
      <w:r>
        <w:tab/>
      </w:r>
      <w:r>
        <w:t>RAN-based Notification Area Update</w:t>
      </w:r>
    </w:p>
    <w:p>
      <w:pPr>
        <w:pStyle w:val="62"/>
      </w:pPr>
      <w:r>
        <w:t>RRC</w:t>
      </w:r>
      <w:r>
        <w:tab/>
      </w:r>
      <w:r>
        <w:t>Radio Resource Control</w:t>
      </w:r>
    </w:p>
    <w:p>
      <w:pPr>
        <w:pStyle w:val="62"/>
      </w:pPr>
      <w:r>
        <w:t>SDT</w:t>
      </w:r>
      <w:r>
        <w:tab/>
      </w:r>
      <w:r>
        <w:t>Small Data Transmission</w:t>
      </w:r>
    </w:p>
    <w:p>
      <w:pPr>
        <w:pStyle w:val="62"/>
      </w:pPr>
      <w:r>
        <w:t>SNPN</w:t>
      </w:r>
      <w:r>
        <w:tab/>
      </w:r>
      <w:r>
        <w:t>Stand-alone Non-Public Network</w:t>
      </w:r>
    </w:p>
    <w:p>
      <w:pPr>
        <w:pStyle w:val="62"/>
      </w:pPr>
      <w:r>
        <w:rPr>
          <w:lang w:eastAsia="zh-CN"/>
        </w:rPr>
        <w:t>TRS</w:t>
      </w:r>
      <w:r>
        <w:tab/>
      </w:r>
      <w:r>
        <w:rPr>
          <w:lang w:eastAsia="zh-CN"/>
        </w:rPr>
        <w:t>Tracking Reference Signal</w:t>
      </w:r>
    </w:p>
    <w:p>
      <w:pPr>
        <w:pStyle w:val="62"/>
      </w:pPr>
      <w:r>
        <w:t>U2N</w:t>
      </w:r>
      <w:r>
        <w:tab/>
      </w:r>
      <w:r>
        <w:t>UE-to-Network</w:t>
      </w:r>
    </w:p>
    <w:p>
      <w:pPr>
        <w:pStyle w:val="62"/>
      </w:pPr>
      <w:r>
        <w:t>UAC</w:t>
      </w:r>
      <w:r>
        <w:tab/>
      </w:r>
      <w:r>
        <w:t>Unified Access Control</w:t>
      </w:r>
    </w:p>
    <w:p>
      <w:pPr>
        <w:pStyle w:val="62"/>
      </w:pPr>
      <w:r>
        <w:t>UE</w:t>
      </w:r>
      <w:r>
        <w:tab/>
      </w:r>
      <w:r>
        <w:t>User Equipment</w:t>
      </w:r>
    </w:p>
    <w:p>
      <w:pPr>
        <w:pStyle w:val="62"/>
      </w:pPr>
      <w:r>
        <w:t>UMTS</w:t>
      </w:r>
      <w:r>
        <w:tab/>
      </w:r>
      <w:r>
        <w:t>Universal Mobile Telecommunications System</w:t>
      </w:r>
    </w:p>
    <w:p>
      <w:pPr>
        <w:pStyle w:val="59"/>
        <w:spacing w:after="0"/>
        <w:ind w:left="1701" w:hanging="1417"/>
        <w:rPr>
          <w:rFonts w:eastAsia="宋体"/>
        </w:rPr>
      </w:pPr>
      <w:r>
        <w:rPr>
          <w:rFonts w:eastAsia="宋体"/>
        </w:rPr>
        <w:t>V2X</w:t>
      </w:r>
      <w:r>
        <w:rPr>
          <w:rFonts w:eastAsia="宋体"/>
        </w:rPr>
        <w:tab/>
      </w:r>
      <w:r>
        <w:rPr>
          <w:rFonts w:eastAsia="宋体"/>
        </w:rPr>
        <w:t>Vehicle to Everything</w:t>
      </w:r>
    </w:p>
    <w:p>
      <w:pPr>
        <w:pStyle w:val="2"/>
      </w:pPr>
      <w:bookmarkStart w:id="30" w:name="_Toc29245185"/>
      <w:bookmarkStart w:id="31" w:name="_Toc37298528"/>
      <w:bookmarkStart w:id="32" w:name="_Toc52749267"/>
      <w:bookmarkStart w:id="33" w:name="_Toc108988292"/>
      <w:bookmarkStart w:id="34" w:name="_Toc46502290"/>
      <w:r>
        <w:t>4</w:t>
      </w:r>
      <w:r>
        <w:tab/>
      </w:r>
      <w:r>
        <w:t>General description of RRC_IDLE state and RRC_INACTIVE state</w:t>
      </w:r>
      <w:bookmarkEnd w:id="30"/>
      <w:bookmarkEnd w:id="31"/>
      <w:bookmarkEnd w:id="32"/>
      <w:bookmarkEnd w:id="33"/>
      <w:bookmarkEnd w:id="34"/>
      <w:bookmarkStart w:id="35" w:name="_977548777"/>
      <w:bookmarkEnd w:id="35"/>
      <w:bookmarkStart w:id="36" w:name="_975763386"/>
      <w:bookmarkEnd w:id="36"/>
    </w:p>
    <w:p>
      <w:pPr>
        <w:pStyle w:val="3"/>
      </w:pPr>
      <w:bookmarkStart w:id="37" w:name="_Toc52749268"/>
      <w:bookmarkStart w:id="38" w:name="_Toc108988293"/>
      <w:bookmarkStart w:id="39" w:name="_Toc29245186"/>
      <w:bookmarkStart w:id="40" w:name="_Toc46502291"/>
      <w:bookmarkStart w:id="41" w:name="_Toc37298529"/>
      <w:r>
        <w:t>4.1</w:t>
      </w:r>
      <w:r>
        <w:tab/>
      </w:r>
      <w:r>
        <w:t>Overview</w:t>
      </w:r>
      <w:bookmarkEnd w:id="37"/>
      <w:bookmarkEnd w:id="38"/>
      <w:bookmarkEnd w:id="39"/>
      <w:bookmarkEnd w:id="40"/>
      <w:bookmarkEnd w:id="41"/>
    </w:p>
    <w:p>
      <w:r>
        <w:t>The RRC_IDLE state and RRC_INACTIVE state tasks can be subdivided into three processes:</w:t>
      </w:r>
    </w:p>
    <w:p>
      <w:pPr>
        <w:pStyle w:val="63"/>
      </w:pPr>
      <w:r>
        <w:t>-</w:t>
      </w:r>
      <w:r>
        <w:tab/>
      </w:r>
      <w:r>
        <w:t>PLMN selection (for UE not operating in SNPN access mode) or SNPN selection (for UE operating in SNPN access mode);</w:t>
      </w:r>
    </w:p>
    <w:p>
      <w:pPr>
        <w:pStyle w:val="63"/>
      </w:pPr>
      <w:r>
        <w:t>-</w:t>
      </w:r>
      <w:r>
        <w:tab/>
      </w:r>
      <w:r>
        <w:t>Cell selection and reselection;</w:t>
      </w:r>
    </w:p>
    <w:p>
      <w:pPr>
        <w:pStyle w:val="63"/>
      </w:pPr>
      <w:r>
        <w:t>-</w:t>
      </w:r>
      <w:r>
        <w:tab/>
      </w:r>
      <w:r>
        <w:t>Location registration and RNA update.</w:t>
      </w:r>
    </w:p>
    <w:p>
      <w:pPr>
        <w:pStyle w:val="63"/>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NAS may also provide Network Slice AS Group(s) (NSAG(s)) and their priorities to be considered by the UE during cell reselection.</w:t>
      </w:r>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r>
        <w:t>The UE may perform NR sidelink discovery transmissions while in-coverage or out-of-coverage for the purpose of sidelink non-relay operations, as specified in clause 8.</w:t>
      </w:r>
    </w:p>
    <w:p>
      <w:r>
        <w:t xml:space="preserve">The purpose of camping on a cell in RRC_IDLE state and RRC_INACTIVE state is </w:t>
      </w:r>
      <w:r>
        <w:rPr>
          <w:rFonts w:eastAsiaTheme="minorEastAsia"/>
          <w:lang w:eastAsia="zh-CN"/>
        </w:rPr>
        <w:t>as follows</w:t>
      </w:r>
      <w:r>
        <w:t>:</w:t>
      </w:r>
    </w:p>
    <w:p>
      <w:pPr>
        <w:pStyle w:val="63"/>
      </w:pPr>
      <w:r>
        <w:t>a)</w:t>
      </w:r>
      <w:r>
        <w:tab/>
      </w:r>
      <w:r>
        <w:t>It enables the UE to receive system information from the PLMN or the SNPN.</w:t>
      </w:r>
    </w:p>
    <w:p>
      <w:pPr>
        <w:pStyle w:val="63"/>
      </w:pPr>
      <w:r>
        <w:t>b)</w:t>
      </w:r>
      <w:r>
        <w:tab/>
      </w:r>
      <w:r>
        <w:t>When registered and if the UE wishes to establish an RRC connection or resume a suspended RRC connection, it can do this by initially accessing the network on the control channel of the cell on which it is camped.</w:t>
      </w:r>
    </w:p>
    <w:p>
      <w:pPr>
        <w:pStyle w:val="63"/>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63"/>
      </w:pPr>
      <w:r>
        <w:t>d)</w:t>
      </w:r>
      <w:r>
        <w:tab/>
      </w:r>
      <w:r>
        <w:t>It enables the UE to receive ETWS and CMAS notifications.</w:t>
      </w:r>
    </w:p>
    <w:p>
      <w:pPr>
        <w:pStyle w:val="63"/>
        <w:rPr>
          <w:rFonts w:eastAsiaTheme="minorEastAsia"/>
          <w:lang w:eastAsia="zh-CN"/>
        </w:rPr>
      </w:pPr>
      <w:r>
        <w:rPr>
          <w:rFonts w:eastAsiaTheme="minorEastAsia"/>
          <w:lang w:eastAsia="zh-CN"/>
        </w:rPr>
        <w:t>e)</w:t>
      </w:r>
      <w:r>
        <w:rPr>
          <w:rFonts w:eastAsiaTheme="minorEastAsia"/>
          <w:lang w:eastAsia="zh-CN"/>
        </w:rPr>
        <w:tab/>
      </w:r>
      <w:r>
        <w:rPr>
          <w:rFonts w:eastAsiaTheme="minorEastAsia"/>
          <w:lang w:eastAsia="zh-CN"/>
        </w:rPr>
        <w:t>It enables the UE to receive MBS broadcast services.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3"/>
      </w:pPr>
      <w:bookmarkStart w:id="42" w:name="_Toc108988294"/>
      <w:bookmarkStart w:id="43" w:name="_Toc29245187"/>
      <w:bookmarkStart w:id="44" w:name="_Toc46502292"/>
      <w:bookmarkStart w:id="45" w:name="_Toc52749269"/>
      <w:bookmarkStart w:id="46" w:name="_Toc37298530"/>
      <w:r>
        <w:t>4.2</w:t>
      </w:r>
      <w:r>
        <w:tab/>
      </w:r>
      <w:r>
        <w:t>Functional division between AS and NAS in RRC_IDLE state and RRC_INACTIVE state</w:t>
      </w:r>
      <w:bookmarkEnd w:id="42"/>
      <w:bookmarkEnd w:id="43"/>
      <w:bookmarkEnd w:id="44"/>
      <w:bookmarkEnd w:id="45"/>
      <w:bookmarkEnd w:id="46"/>
    </w:p>
    <w:p>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47" w:name="_Ref440699169"/>
    </w:p>
    <w:p>
      <w:pPr>
        <w:pStyle w:val="65"/>
      </w:pPr>
      <w:r>
        <w:t>Table 4.2-1: Functional division between AS and NAS in RRC_IDLE state and RRC_INACTIVE state</w:t>
      </w:r>
    </w:p>
    <w:tbl>
      <w:tblPr>
        <w:tblStyle w:val="41"/>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Pr>
          <w:p>
            <w:pPr>
              <w:pStyle w:val="56"/>
              <w:rPr>
                <w:lang w:eastAsia="en-US"/>
              </w:rPr>
            </w:pPr>
            <w:r>
              <w:rPr>
                <w:lang w:eastAsia="en-US"/>
              </w:rPr>
              <w:t>RRC_IDLE and RRC_INACTIVE state Process</w:t>
            </w:r>
          </w:p>
        </w:tc>
        <w:tc>
          <w:tcPr>
            <w:tcW w:w="4253" w:type="dxa"/>
          </w:tcPr>
          <w:p>
            <w:pPr>
              <w:pStyle w:val="56"/>
              <w:rPr>
                <w:lang w:eastAsia="en-US"/>
              </w:rPr>
            </w:pPr>
            <w:r>
              <w:rPr>
                <w:lang w:eastAsia="en-US"/>
              </w:rPr>
              <w:t>UE Non-Access Stratum</w:t>
            </w:r>
          </w:p>
        </w:tc>
        <w:tc>
          <w:tcPr>
            <w:tcW w:w="3685" w:type="dxa"/>
          </w:tcPr>
          <w:p>
            <w:pPr>
              <w:pStyle w:val="56"/>
              <w:rPr>
                <w:lang w:eastAsia="en-US"/>
              </w:rPr>
            </w:pPr>
            <w:r>
              <w:rPr>
                <w:lang w:eastAsia="en-US"/>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5"/>
              <w:rPr>
                <w:lang w:eastAsia="en-US"/>
              </w:rPr>
            </w:pPr>
            <w:r>
              <w:rPr>
                <w:lang w:eastAsia="en-US"/>
              </w:rPr>
              <w:t xml:space="preserve">PLMN Selection </w:t>
            </w:r>
            <w:r>
              <w:t>and SNPN Selection</w:t>
            </w:r>
          </w:p>
        </w:tc>
        <w:tc>
          <w:tcPr>
            <w:tcW w:w="4253" w:type="dxa"/>
          </w:tcPr>
          <w:p>
            <w:pPr>
              <w:pStyle w:val="55"/>
              <w:rPr>
                <w:b/>
                <w:bCs/>
              </w:rPr>
            </w:pPr>
            <w:r>
              <w:rPr>
                <w:b/>
                <w:bCs/>
              </w:rPr>
              <w:t>For a UE not operating in SNPN access mode, perform the following:</w:t>
            </w:r>
          </w:p>
          <w:p>
            <w:pPr>
              <w:pStyle w:val="55"/>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pPr>
              <w:pStyle w:val="55"/>
              <w:ind w:left="284"/>
              <w:rPr>
                <w:lang w:eastAsia="en-US"/>
              </w:rPr>
            </w:pPr>
          </w:p>
          <w:p>
            <w:pPr>
              <w:pStyle w:val="55"/>
              <w:ind w:left="284"/>
              <w:rPr>
                <w:lang w:eastAsia="en-US"/>
              </w:rPr>
            </w:pPr>
            <w:r>
              <w:rPr>
                <w:lang w:eastAsia="en-US"/>
              </w:rPr>
              <w:t xml:space="preserve">Evaluate reports of available PLMNs </w:t>
            </w:r>
            <w:r>
              <w:t xml:space="preserve">and any associated CAG-IDs </w:t>
            </w:r>
            <w:r>
              <w:rPr>
                <w:lang w:eastAsia="en-US"/>
              </w:rPr>
              <w:t>from AS for PLMN selection.</w:t>
            </w:r>
          </w:p>
          <w:p>
            <w:pPr>
              <w:pStyle w:val="55"/>
              <w:ind w:left="284"/>
              <w:rPr>
                <w:lang w:eastAsia="en-US"/>
              </w:rPr>
            </w:pPr>
          </w:p>
          <w:p>
            <w:pPr>
              <w:pStyle w:val="55"/>
              <w:ind w:left="284"/>
              <w:rPr>
                <w:lang w:eastAsia="en-US"/>
              </w:rPr>
            </w:pPr>
            <w:r>
              <w:rPr>
                <w:lang w:eastAsia="en-US"/>
              </w:rPr>
              <w:t>Maintain a list of equivalent PLMN identities.</w:t>
            </w:r>
          </w:p>
          <w:p>
            <w:pPr>
              <w:pStyle w:val="55"/>
              <w:ind w:left="284"/>
              <w:rPr>
                <w:lang w:eastAsia="en-US"/>
              </w:rPr>
            </w:pPr>
          </w:p>
          <w:p>
            <w:pPr>
              <w:pStyle w:val="55"/>
              <w:ind w:left="284"/>
              <w:rPr>
                <w:lang w:eastAsia="en-US"/>
              </w:rPr>
            </w:pPr>
            <w:r>
              <w:rPr>
                <w:lang w:eastAsia="en-US"/>
              </w:rPr>
              <w:t>Maintain applicable disaster roaming information for available PLMNs including potential disaster PLMNs for available PLMNs.</w:t>
            </w:r>
          </w:p>
          <w:p>
            <w:pPr>
              <w:pStyle w:val="55"/>
              <w:ind w:left="284"/>
              <w:rPr>
                <w:lang w:eastAsia="en-US"/>
              </w:rPr>
            </w:pPr>
          </w:p>
          <w:p>
            <w:pPr>
              <w:pStyle w:val="55"/>
              <w:ind w:left="284"/>
            </w:pPr>
            <w:r>
              <w:t>To support manual CAG selection, provide request to search for available CAGs and evaluate reports of available CAGs from AS for CAG selection.</w:t>
            </w:r>
          </w:p>
          <w:p>
            <w:pPr>
              <w:pStyle w:val="55"/>
            </w:pPr>
          </w:p>
          <w:p>
            <w:pPr>
              <w:pStyle w:val="55"/>
              <w:rPr>
                <w:b/>
                <w:bCs/>
              </w:rPr>
            </w:pPr>
            <w:r>
              <w:rPr>
                <w:b/>
                <w:bCs/>
              </w:rPr>
              <w:t>For a UE operating in SNPN access mode, perform the following:</w:t>
            </w:r>
          </w:p>
          <w:p>
            <w:pPr>
              <w:pStyle w:val="55"/>
              <w:ind w:left="284"/>
            </w:pPr>
            <w:r>
              <w:t>Maintain a list of SNPNs according to TS 23.122 [9]. Select a SNPN using automatic or manual mode as specified in TS 23.122 [9] and request AS to select a cell belonging to this SNPN.</w:t>
            </w:r>
          </w:p>
          <w:p>
            <w:pPr>
              <w:pStyle w:val="55"/>
              <w:ind w:left="284"/>
            </w:pPr>
          </w:p>
          <w:p>
            <w:pPr>
              <w:pStyle w:val="55"/>
              <w:rPr>
                <w:lang w:eastAsia="en-US"/>
              </w:rPr>
            </w:pPr>
            <w:r>
              <w:t>Evaluate reports of available SNPNs from AS for SNPN selection.</w:t>
            </w:r>
          </w:p>
        </w:tc>
        <w:tc>
          <w:tcPr>
            <w:tcW w:w="3685" w:type="dxa"/>
          </w:tcPr>
          <w:p>
            <w:pPr>
              <w:pStyle w:val="55"/>
            </w:pPr>
            <w:r>
              <w:t>For a UE not operating in SNPN access mode, s</w:t>
            </w:r>
            <w:r>
              <w:rPr>
                <w:lang w:eastAsia="en-US"/>
              </w:rPr>
              <w:t>earch for available PLMNs.</w:t>
            </w:r>
          </w:p>
          <w:p>
            <w:pPr>
              <w:pStyle w:val="55"/>
            </w:pPr>
          </w:p>
          <w:p>
            <w:pPr>
              <w:pStyle w:val="55"/>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pPr>
              <w:pStyle w:val="55"/>
            </w:pPr>
          </w:p>
          <w:p>
            <w:pPr>
              <w:pStyle w:val="55"/>
            </w:pPr>
            <w:r>
              <w:t>For a UE operating in SNPN access mode, search for available SNPNs only consider NR cells.</w:t>
            </w:r>
          </w:p>
          <w:p>
            <w:pPr>
              <w:pStyle w:val="55"/>
            </w:pPr>
          </w:p>
          <w:p>
            <w:pPr>
              <w:pStyle w:val="55"/>
              <w:rPr>
                <w:lang w:eastAsia="en-US"/>
              </w:rPr>
            </w:pPr>
            <w:r>
              <w:rPr>
                <w:lang w:eastAsia="en-US"/>
              </w:rPr>
              <w:t>Perform measurements to support PLMN</w:t>
            </w:r>
            <w:r>
              <w:t>/SNPN</w:t>
            </w:r>
            <w:r>
              <w:rPr>
                <w:lang w:eastAsia="en-US"/>
              </w:rPr>
              <w:t xml:space="preserve"> selection.</w:t>
            </w:r>
          </w:p>
          <w:p>
            <w:pPr>
              <w:pStyle w:val="55"/>
              <w:rPr>
                <w:lang w:eastAsia="en-US"/>
              </w:rPr>
            </w:pPr>
          </w:p>
          <w:p>
            <w:pPr>
              <w:pStyle w:val="55"/>
              <w:rPr>
                <w:lang w:eastAsia="en-US"/>
              </w:rPr>
            </w:pPr>
            <w:r>
              <w:rPr>
                <w:lang w:eastAsia="en-US"/>
              </w:rPr>
              <w:t>Synchronise to a broadcast channel to identify found PLMNs</w:t>
            </w:r>
            <w:r>
              <w:t>/SNPNs</w:t>
            </w:r>
            <w:r>
              <w:rPr>
                <w:lang w:eastAsia="en-US"/>
              </w:rPr>
              <w:t>.</w:t>
            </w:r>
          </w:p>
          <w:p>
            <w:pPr>
              <w:pStyle w:val="55"/>
            </w:pPr>
          </w:p>
          <w:p>
            <w:pPr>
              <w:pStyle w:val="55"/>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pPr>
              <w:pStyle w:val="55"/>
              <w:rPr>
                <w:lang w:eastAsia="en-US"/>
              </w:rPr>
            </w:pPr>
          </w:p>
          <w:p>
            <w:pPr>
              <w:pStyle w:val="55"/>
              <w:rPr>
                <w:lang w:eastAsia="en-US"/>
              </w:rPr>
            </w:pPr>
            <w:r>
              <w:rPr>
                <w:lang w:eastAsia="en-US"/>
              </w:rPr>
              <w:t>Report applicable disaster roaming information for available PLMNs autonomously including potential disaster PLMNs.</w:t>
            </w:r>
          </w:p>
          <w:p>
            <w:pPr>
              <w:pStyle w:val="55"/>
            </w:pPr>
          </w:p>
          <w:p>
            <w:pPr>
              <w:pStyle w:val="55"/>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pPr>
              <w:pStyle w:val="55"/>
            </w:pPr>
          </w:p>
          <w:p>
            <w:pPr>
              <w:pStyle w:val="55"/>
              <w:rPr>
                <w:b/>
                <w:bCs/>
              </w:rPr>
            </w:pPr>
            <w:r>
              <w:rPr>
                <w:b/>
                <w:bCs/>
              </w:rPr>
              <w:t>To support manual CAG selection, perform the following:</w:t>
            </w:r>
          </w:p>
          <w:p>
            <w:pPr>
              <w:pStyle w:val="55"/>
              <w:ind w:left="284"/>
            </w:pPr>
            <w:r>
              <w:t xml:space="preserve">Search for </w:t>
            </w:r>
            <w:r>
              <w:rPr>
                <w:lang w:eastAsia="ko-KR"/>
              </w:rPr>
              <w:t>cells broadcasting a CAG-ID.</w:t>
            </w:r>
          </w:p>
          <w:p>
            <w:pPr>
              <w:pStyle w:val="55"/>
              <w:ind w:left="284"/>
            </w:pPr>
          </w:p>
          <w:p>
            <w:pPr>
              <w:pStyle w:val="55"/>
              <w:ind w:left="284"/>
            </w:pPr>
            <w:r>
              <w:t>Read the HRNN (if broadcast) for each CAG-ID if a cell broadcasting a CAG-ID is found.</w:t>
            </w:r>
          </w:p>
          <w:p>
            <w:pPr>
              <w:pStyle w:val="55"/>
              <w:ind w:left="284"/>
            </w:pPr>
          </w:p>
          <w:p>
            <w:pPr>
              <w:pStyle w:val="55"/>
              <w:ind w:left="284"/>
            </w:pPr>
            <w:r>
              <w:t>Report CAG-ID(s) of found cell(s) broadcasting a CAG-ID together with the associated manual CAG selection allowed indicator, HRNN and PLMNto NAS.</w:t>
            </w:r>
          </w:p>
          <w:p>
            <w:pPr>
              <w:pStyle w:val="55"/>
              <w:ind w:left="284"/>
            </w:pPr>
          </w:p>
          <w:p>
            <w:pPr>
              <w:pStyle w:val="55"/>
              <w:ind w:left="284"/>
            </w:pPr>
            <w:r>
              <w:t>On selection of a CAG by NAS, select any acceptable or suitable cell belonging to the selected CAG and give an indication to NAS that access is possible (for the registration procedure)</w:t>
            </w:r>
          </w:p>
          <w:p>
            <w:pPr>
              <w:pStyle w:val="55"/>
              <w:ind w:left="284"/>
            </w:pPr>
          </w:p>
          <w:p>
            <w:pPr>
              <w:pStyle w:val="55"/>
            </w:pPr>
          </w:p>
          <w:p>
            <w:pPr>
              <w:pStyle w:val="55"/>
              <w:rPr>
                <w:lang w:eastAsia="en-US"/>
              </w:rPr>
            </w:pPr>
            <w: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5"/>
              <w:rPr>
                <w:lang w:eastAsia="en-US"/>
              </w:rPr>
            </w:pPr>
            <w:r>
              <w:rPr>
                <w:lang w:eastAsia="en-US"/>
              </w:rPr>
              <w:t xml:space="preserve">Cell </w:t>
            </w:r>
            <w:r>
              <w:rPr>
                <w:lang w:eastAsia="en-US"/>
              </w:rPr>
              <w:br w:type="textWrapping"/>
            </w:r>
            <w:r>
              <w:rPr>
                <w:lang w:eastAsia="en-US"/>
              </w:rPr>
              <w:t>Selection</w:t>
            </w:r>
          </w:p>
        </w:tc>
        <w:tc>
          <w:tcPr>
            <w:tcW w:w="4253" w:type="dxa"/>
          </w:tcPr>
          <w:p>
            <w:pPr>
              <w:pStyle w:val="55"/>
            </w:pPr>
            <w:r>
              <w:rPr>
                <w:lang w:eastAsia="en-US"/>
              </w:rPr>
              <w:t>Control cell selection for example by indicating RAT(s)</w:t>
            </w:r>
            <w:r>
              <w:t xml:space="preserve"> </w:t>
            </w:r>
            <w:r>
              <w:rPr>
                <w:lang w:eastAsia="en-US"/>
              </w:rPr>
              <w:t>associated with the selected PLMN to be used initially in the search of a cell in the cell selection.</w:t>
            </w:r>
          </w:p>
          <w:p>
            <w:pPr>
              <w:pStyle w:val="55"/>
            </w:pPr>
          </w:p>
          <w:p>
            <w:pPr>
              <w:pStyle w:val="55"/>
            </w:pPr>
            <w:r>
              <w:t>Maintain a list of "Forbidden Tracking Areas" and provide the list to AS.</w:t>
            </w:r>
          </w:p>
          <w:p>
            <w:pPr>
              <w:pStyle w:val="55"/>
            </w:pPr>
          </w:p>
          <w:p>
            <w:pPr>
              <w:pStyle w:val="55"/>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pPr>
              <w:pStyle w:val="55"/>
              <w:rPr>
                <w:lang w:eastAsia="en-US"/>
              </w:rPr>
            </w:pPr>
            <w:r>
              <w:rPr>
                <w:lang w:eastAsia="en-US"/>
              </w:rPr>
              <w:t>Perform measurements needed to support cell selection.</w:t>
            </w:r>
          </w:p>
          <w:p>
            <w:pPr>
              <w:pStyle w:val="55"/>
              <w:rPr>
                <w:lang w:eastAsia="en-US"/>
              </w:rPr>
            </w:pPr>
          </w:p>
          <w:p>
            <w:pPr>
              <w:pStyle w:val="55"/>
              <w:rPr>
                <w:lang w:eastAsia="en-US"/>
              </w:rPr>
            </w:pPr>
            <w:r>
              <w:rPr>
                <w:lang w:eastAsia="en-US"/>
              </w:rPr>
              <w:t>Detect and synchronise to a broadcast channel. Receive and handle broadcast information. Forward NAS system information to NAS.</w:t>
            </w:r>
          </w:p>
          <w:p>
            <w:pPr>
              <w:pStyle w:val="55"/>
              <w:rPr>
                <w:lang w:eastAsia="en-US"/>
              </w:rPr>
            </w:pPr>
          </w:p>
          <w:p>
            <w:pPr>
              <w:pStyle w:val="55"/>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pPr>
              <w:pStyle w:val="55"/>
            </w:pPr>
          </w:p>
          <w:p>
            <w:pPr>
              <w:pStyle w:val="55"/>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pPr>
              <w:pStyle w:val="55"/>
              <w:rPr>
                <w:lang w:eastAsia="en-US"/>
              </w:rPr>
            </w:pPr>
          </w:p>
          <w:p>
            <w:pPr>
              <w:pStyle w:val="55"/>
              <w:rPr>
                <w:lang w:eastAsia="en-US"/>
              </w:rPr>
            </w:pPr>
            <w:r>
              <w:rPr>
                <w:lang w:eastAsia="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5"/>
              <w:rPr>
                <w:lang w:eastAsia="en-US"/>
              </w:rPr>
            </w:pPr>
            <w:r>
              <w:rPr>
                <w:lang w:eastAsia="en-US"/>
              </w:rPr>
              <w:t xml:space="preserve">Cell </w:t>
            </w:r>
            <w:r>
              <w:rPr>
                <w:lang w:eastAsia="en-US"/>
              </w:rPr>
              <w:br w:type="textWrapping"/>
            </w:r>
            <w:r>
              <w:rPr>
                <w:lang w:eastAsia="en-US"/>
              </w:rPr>
              <w:t>Reselection</w:t>
            </w:r>
          </w:p>
        </w:tc>
        <w:tc>
          <w:tcPr>
            <w:tcW w:w="4253" w:type="dxa"/>
          </w:tcPr>
          <w:p>
            <w:pPr>
              <w:pStyle w:val="55"/>
            </w:pPr>
            <w:r>
              <w:t>For a UE not operating in SNPN access mode,</w:t>
            </w:r>
          </w:p>
          <w:p>
            <w:pPr>
              <w:pStyle w:val="55"/>
            </w:pPr>
            <w:r>
              <w:t>m</w:t>
            </w:r>
            <w:r>
              <w:rPr>
                <w:lang w:eastAsia="en-US"/>
              </w:rPr>
              <w:t>aintain a list of equivalent PLMN identities and provide the list to AS.</w:t>
            </w:r>
          </w:p>
          <w:p>
            <w:pPr>
              <w:pStyle w:val="55"/>
            </w:pPr>
          </w:p>
          <w:p>
            <w:pPr>
              <w:pStyle w:val="55"/>
            </w:pPr>
            <w:r>
              <w:t>Maintain a list of "Forbidden Tracking Areas" and provide the list to AS.</w:t>
            </w:r>
          </w:p>
          <w:p>
            <w:pPr>
              <w:pStyle w:val="55"/>
            </w:pPr>
          </w:p>
          <w:p>
            <w:pPr>
              <w:pStyle w:val="55"/>
            </w:pPr>
            <w:r>
              <w:t>For a UE not operating in SNPN access mode, maintain Allowed CAG list and optional CAG-only indication along with associated PLMN ID(s) on which the UE is allowed access and provide these lists to AS.</w:t>
            </w:r>
          </w:p>
          <w:p>
            <w:pPr>
              <w:pStyle w:val="55"/>
            </w:pPr>
          </w:p>
          <w:p>
            <w:pPr>
              <w:pStyle w:val="55"/>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pPr>
              <w:pStyle w:val="55"/>
              <w:rPr>
                <w:lang w:eastAsia="en-US"/>
              </w:rPr>
            </w:pPr>
            <w:r>
              <w:rPr>
                <w:lang w:eastAsia="en-US"/>
              </w:rPr>
              <w:t>Perform measurements needed to support cell reselection.</w:t>
            </w:r>
          </w:p>
          <w:p>
            <w:pPr>
              <w:pStyle w:val="55"/>
              <w:rPr>
                <w:lang w:eastAsia="en-US"/>
              </w:rPr>
            </w:pPr>
          </w:p>
          <w:p>
            <w:pPr>
              <w:pStyle w:val="55"/>
              <w:rPr>
                <w:lang w:eastAsia="en-US"/>
              </w:rPr>
            </w:pPr>
            <w:r>
              <w:rPr>
                <w:lang w:eastAsia="en-US"/>
              </w:rPr>
              <w:t>Detect and synchronise to a broadcast channel. Receive and handle broadcast information. Forward NAS system information to NAS.</w:t>
            </w:r>
          </w:p>
          <w:p>
            <w:pPr>
              <w:pStyle w:val="55"/>
              <w:rPr>
                <w:lang w:eastAsia="en-US"/>
              </w:rPr>
            </w:pPr>
          </w:p>
          <w:p>
            <w:pPr>
              <w:pStyle w:val="55"/>
              <w:rPr>
                <w:lang w:eastAsia="en-US"/>
              </w:rPr>
            </w:pPr>
            <w:r>
              <w:rPr>
                <w:lang w:eastAsia="en-US"/>
              </w:rPr>
              <w:t>Change cell if a more suitable cell is found.</w:t>
            </w:r>
          </w:p>
          <w:p>
            <w:pPr>
              <w:pStyle w:val="55"/>
              <w:rPr>
                <w:lang w:eastAsia="en-US"/>
              </w:rPr>
            </w:pPr>
          </w:p>
          <w:p>
            <w:pPr>
              <w:pStyle w:val="55"/>
              <w:rPr>
                <w:lang w:eastAsia="en-US"/>
              </w:rPr>
            </w:pPr>
            <w:r>
              <w:rPr>
                <w:lang w:eastAsia="en-US"/>
              </w:rPr>
              <w:t>Derive cell reselection priorities for slice-based cell reselection.</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5"/>
              <w:rPr>
                <w:lang w:eastAsia="en-US"/>
              </w:rPr>
            </w:pPr>
            <w:r>
              <w:rPr>
                <w:lang w:eastAsia="en-US"/>
              </w:rPr>
              <w:t>Location registration</w:t>
            </w:r>
          </w:p>
        </w:tc>
        <w:tc>
          <w:tcPr>
            <w:tcW w:w="4253" w:type="dxa"/>
          </w:tcPr>
          <w:p>
            <w:pPr>
              <w:pStyle w:val="55"/>
              <w:rPr>
                <w:lang w:eastAsia="en-US"/>
              </w:rPr>
            </w:pPr>
            <w:r>
              <w:rPr>
                <w:lang w:eastAsia="en-US"/>
              </w:rPr>
              <w:t>Register the UE as active after power on.</w:t>
            </w:r>
          </w:p>
          <w:p>
            <w:pPr>
              <w:pStyle w:val="55"/>
              <w:rPr>
                <w:lang w:eastAsia="en-US"/>
              </w:rPr>
            </w:pPr>
          </w:p>
          <w:p>
            <w:pPr>
              <w:pStyle w:val="55"/>
              <w:rPr>
                <w:lang w:eastAsia="en-US"/>
              </w:rPr>
            </w:pPr>
            <w:r>
              <w:rPr>
                <w:lang w:eastAsia="en-US"/>
              </w:rPr>
              <w:t>Register the UE's presence in a registration area, for instance regularly or when entering a new tracking area.</w:t>
            </w:r>
          </w:p>
          <w:p>
            <w:pPr>
              <w:pStyle w:val="55"/>
            </w:pPr>
          </w:p>
          <w:p>
            <w:pPr>
              <w:pStyle w:val="55"/>
              <w:rPr>
                <w:lang w:eastAsia="en-US"/>
              </w:rPr>
            </w:pPr>
            <w:r>
              <w:rPr>
                <w:lang w:eastAsia="en-US"/>
              </w:rPr>
              <w:t>Deregister UE when shutting down.</w:t>
            </w:r>
          </w:p>
          <w:p>
            <w:pPr>
              <w:pStyle w:val="55"/>
            </w:pPr>
          </w:p>
          <w:p>
            <w:pPr>
              <w:pStyle w:val="55"/>
            </w:pPr>
            <w:r>
              <w:t>Maintain a list of "Forbidden Tracking Areas".</w:t>
            </w:r>
          </w:p>
          <w:p>
            <w:pPr>
              <w:pStyle w:val="55"/>
            </w:pPr>
          </w:p>
          <w:p>
            <w:pPr>
              <w:pStyle w:val="55"/>
              <w:rPr>
                <w:lang w:eastAsia="en-US"/>
              </w:rPr>
            </w:pPr>
            <w:r>
              <w:rPr>
                <w:lang w:eastAsia="en-US"/>
              </w:rPr>
              <w:t>Control and restrict location registration for a UE in eCall Only Mode.</w:t>
            </w:r>
          </w:p>
          <w:p>
            <w:pPr>
              <w:pStyle w:val="55"/>
              <w:rPr>
                <w:lang w:eastAsia="en-US"/>
              </w:rPr>
            </w:pPr>
          </w:p>
        </w:tc>
        <w:tc>
          <w:tcPr>
            <w:tcW w:w="3685" w:type="dxa"/>
          </w:tcPr>
          <w:p>
            <w:pPr>
              <w:pStyle w:val="55"/>
              <w:rPr>
                <w:lang w:eastAsia="en-US"/>
              </w:rPr>
            </w:pPr>
            <w:r>
              <w:rPr>
                <w:lang w:eastAsia="en-US"/>
              </w:rPr>
              <w:t>Report registration area information to NAS.</w:t>
            </w:r>
          </w:p>
          <w:p>
            <w:pPr>
              <w:pStyle w:val="55"/>
              <w:rPr>
                <w:lang w:eastAsia="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5"/>
              <w:rPr>
                <w:lang w:eastAsia="en-US"/>
              </w:rPr>
            </w:pPr>
            <w:r>
              <w:rPr>
                <w:lang w:eastAsia="en-US"/>
              </w:rPr>
              <w:t>RAN Notification Area Update</w:t>
            </w:r>
          </w:p>
        </w:tc>
        <w:tc>
          <w:tcPr>
            <w:tcW w:w="4253" w:type="dxa"/>
          </w:tcPr>
          <w:p>
            <w:pPr>
              <w:pStyle w:val="55"/>
              <w:rPr>
                <w:lang w:eastAsia="en-US"/>
              </w:rPr>
            </w:pPr>
            <w:r>
              <w:rPr>
                <w:lang w:eastAsia="en-US"/>
              </w:rPr>
              <w:t>Not applicable.</w:t>
            </w:r>
          </w:p>
        </w:tc>
        <w:tc>
          <w:tcPr>
            <w:tcW w:w="3685" w:type="dxa"/>
          </w:tcPr>
          <w:p>
            <w:pPr>
              <w:pStyle w:val="55"/>
              <w:rPr>
                <w:lang w:eastAsia="en-US"/>
              </w:rPr>
            </w:pPr>
            <w:r>
              <w:rPr>
                <w:lang w:eastAsia="en-US"/>
              </w:rPr>
              <w:t>Register the UE's presence in a RAN-based notification area (RNA), periodically or when entering a new RNA.</w:t>
            </w:r>
          </w:p>
        </w:tc>
      </w:tr>
      <w:bookmarkEnd w:id="47"/>
    </w:tbl>
    <w:p/>
    <w:p>
      <w:pPr>
        <w:pStyle w:val="3"/>
      </w:pPr>
      <w:bookmarkStart w:id="48" w:name="_Toc52749270"/>
      <w:bookmarkStart w:id="49" w:name="_Toc46502293"/>
      <w:bookmarkStart w:id="50" w:name="_Toc37298531"/>
      <w:bookmarkStart w:id="51" w:name="_Toc108988295"/>
      <w:bookmarkStart w:id="52" w:name="_Toc29245188"/>
      <w:r>
        <w:t>4.3</w:t>
      </w:r>
      <w:r>
        <w:tab/>
      </w:r>
      <w:r>
        <w:t>Service types in RRC_IDLE state</w:t>
      </w:r>
      <w:bookmarkEnd w:id="48"/>
      <w:bookmarkEnd w:id="49"/>
      <w:bookmarkEnd w:id="50"/>
      <w:bookmarkEnd w:id="51"/>
      <w:bookmarkEnd w:id="52"/>
    </w:p>
    <w:p>
      <w:r>
        <w:t>This clause defines the level of service that may be provided by the network to a UE in RRC_IDLE state. The following three levels of services are provided while a UE is in RRC_IDLE state:</w:t>
      </w:r>
    </w:p>
    <w:p>
      <w:pPr>
        <w:pStyle w:val="63"/>
      </w:pPr>
      <w:r>
        <w:t>-</w:t>
      </w:r>
      <w:r>
        <w:tab/>
      </w:r>
      <w:r>
        <w:t>Limited service (emergency calls, ETWS and CMAS on an acceptable cell);</w:t>
      </w:r>
    </w:p>
    <w:p>
      <w:pPr>
        <w:pStyle w:val="63"/>
      </w:pPr>
      <w:r>
        <w:t>-</w:t>
      </w:r>
      <w:r>
        <w:tab/>
      </w:r>
      <w:r>
        <w:t>Normal service (for public use or non-public use on a suitable cell);</w:t>
      </w:r>
    </w:p>
    <w:p>
      <w:pPr>
        <w:pStyle w:val="63"/>
      </w:pPr>
      <w:r>
        <w:t>-</w:t>
      </w:r>
      <w:r>
        <w:tab/>
      </w:r>
      <w:r>
        <w:t>Operator service (for operators only on a reserved cell).</w:t>
      </w:r>
    </w:p>
    <w:p>
      <w:pPr>
        <w:pStyle w:val="3"/>
      </w:pPr>
      <w:bookmarkStart w:id="53" w:name="_Toc29245189"/>
      <w:bookmarkStart w:id="54" w:name="_Toc52749271"/>
      <w:bookmarkStart w:id="55" w:name="_Toc37298532"/>
      <w:bookmarkStart w:id="56" w:name="_Toc108988296"/>
      <w:bookmarkStart w:id="57" w:name="_Toc46502294"/>
      <w:r>
        <w:t>4.4</w:t>
      </w:r>
      <w:r>
        <w:tab/>
      </w:r>
      <w:r>
        <w:t>Service types in RRC_INACTIVE state</w:t>
      </w:r>
      <w:bookmarkEnd w:id="53"/>
      <w:bookmarkEnd w:id="54"/>
      <w:bookmarkEnd w:id="55"/>
      <w:bookmarkEnd w:id="56"/>
      <w:bookmarkEnd w:id="57"/>
    </w:p>
    <w:p>
      <w:r>
        <w:t>This clause defines the level of service that may be provided by the network to a UE in RRC_INACTIVE state. The following two levels of services are provided while a UE is in RRC_INACTIVE state:</w:t>
      </w:r>
    </w:p>
    <w:p>
      <w:pPr>
        <w:pStyle w:val="63"/>
      </w:pPr>
      <w:r>
        <w:t>-</w:t>
      </w:r>
      <w:r>
        <w:tab/>
      </w:r>
      <w:r>
        <w:t>Normal service (for public use or non-public use on a suitable cell);</w:t>
      </w:r>
    </w:p>
    <w:p>
      <w:pPr>
        <w:pStyle w:val="63"/>
      </w:pPr>
      <w:r>
        <w:t>-</w:t>
      </w:r>
      <w:r>
        <w:tab/>
      </w:r>
      <w:r>
        <w:t>Operator service (for operators only on a reserved cell).</w:t>
      </w:r>
    </w:p>
    <w:p>
      <w:pPr>
        <w:pStyle w:val="3"/>
      </w:pPr>
      <w:bookmarkStart w:id="58" w:name="_Toc108988297"/>
      <w:bookmarkStart w:id="59" w:name="_Toc29245190"/>
      <w:bookmarkStart w:id="60" w:name="_Toc46502295"/>
      <w:bookmarkStart w:id="61" w:name="_Toc52749272"/>
      <w:bookmarkStart w:id="62" w:name="_Toc37298533"/>
      <w:r>
        <w:t>4.5</w:t>
      </w:r>
      <w:r>
        <w:tab/>
      </w:r>
      <w:r>
        <w:t>Cell Categories</w:t>
      </w:r>
      <w:bookmarkEnd w:id="58"/>
      <w:bookmarkEnd w:id="59"/>
      <w:bookmarkEnd w:id="60"/>
      <w:bookmarkEnd w:id="61"/>
      <w:bookmarkEnd w:id="62"/>
    </w:p>
    <w:p>
      <w:r>
        <w:t>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63"/>
      </w:pPr>
      <w:r>
        <w:t>-</w:t>
      </w:r>
      <w:r>
        <w:tab/>
      </w:r>
      <w:r>
        <w:t>The cell is not barred, see clause 5.3.1;</w:t>
      </w:r>
    </w:p>
    <w:p>
      <w:pPr>
        <w:pStyle w:val="63"/>
      </w:pPr>
      <w:r>
        <w:t>-</w:t>
      </w:r>
      <w:r>
        <w:tab/>
      </w:r>
      <w:r>
        <w:t>The cell selection criteria are fulfilled, see clause 5.2.3.2.</w:t>
      </w:r>
    </w:p>
    <w:p>
      <w:pPr>
        <w:rPr>
          <w:b/>
          <w:bCs/>
        </w:rPr>
      </w:pPr>
      <w:r>
        <w:rPr>
          <w:b/>
          <w:bCs/>
        </w:rPr>
        <w:t>suitable cell:</w:t>
      </w:r>
    </w:p>
    <w:p>
      <w:r>
        <w:t>For UE not operating in SNPN Access Mode, a cell is considered as suitable if the following conditions are fulfilled:</w:t>
      </w:r>
    </w:p>
    <w:p>
      <w:pPr>
        <w:pStyle w:val="63"/>
      </w:pPr>
      <w:r>
        <w:t>-</w:t>
      </w:r>
      <w:r>
        <w:tab/>
      </w:r>
      <w:r>
        <w:t>The cell is part of either the selected PLMN or the registered PLMN or PLMN of the Equivalent PLMN list, and for that PLMN either:</w:t>
      </w:r>
    </w:p>
    <w:p>
      <w:pPr>
        <w:pStyle w:val="74"/>
      </w:pPr>
      <w:r>
        <w:t>-</w:t>
      </w:r>
      <w:r>
        <w:tab/>
      </w:r>
      <w:r>
        <w:t>The PLMN-ID of that PLMN is broadcast by the cell with no associated CAG-IDs and CAG-only indication in the UE for that PLMN (TS 23.501 [10]) is absent or false;</w:t>
      </w:r>
    </w:p>
    <w:p>
      <w:pPr>
        <w:pStyle w:val="74"/>
      </w:pPr>
      <w:r>
        <w:t>-</w:t>
      </w:r>
      <w:r>
        <w:tab/>
      </w:r>
      <w:r>
        <w:t>Allowed CAG list in the UE for that PLMN (TS 23.501 [10]) includes a CAG-ID broadcast by the cell for that PLMN;</w:t>
      </w:r>
    </w:p>
    <w:p>
      <w:pPr>
        <w:pStyle w:val="63"/>
      </w:pPr>
      <w:r>
        <w:t>-</w:t>
      </w:r>
      <w:r>
        <w:tab/>
      </w:r>
      <w:r>
        <w:t>The cell selection criteria are fulfilled, see clause 5.2.3.2.</w:t>
      </w:r>
    </w:p>
    <w:p>
      <w:r>
        <w:t>According to the latest information provided by NAS:</w:t>
      </w:r>
    </w:p>
    <w:p>
      <w:pPr>
        <w:pStyle w:val="63"/>
      </w:pPr>
      <w:r>
        <w:t>-</w:t>
      </w:r>
      <w:r>
        <w:tab/>
      </w:r>
      <w:r>
        <w:t>The cell is not barred, see clause 5.3.1;</w:t>
      </w:r>
    </w:p>
    <w:p>
      <w:pPr>
        <w:pStyle w:val="63"/>
      </w:pPr>
      <w:r>
        <w:t>-</w:t>
      </w:r>
      <w:r>
        <w:tab/>
      </w:r>
      <w:r>
        <w:t>The cell is part of at least one TA that is not part of the list of "Forbidden Tracking Areas for Roaming" (TS 22.011 [18]), which belongs to a PLMN that fulfils the first bullet above.</w:t>
      </w:r>
    </w:p>
    <w:p>
      <w:r>
        <w:t>For UE operating in SNPN Access Mode, a cell is considered as suitable if the following conditions are fulfilled:</w:t>
      </w:r>
    </w:p>
    <w:p>
      <w:pPr>
        <w:pStyle w:val="63"/>
      </w:pPr>
      <w:r>
        <w:t>-</w:t>
      </w:r>
      <w:r>
        <w:tab/>
      </w:r>
      <w:r>
        <w:t>The cell is part of either the selected SNPN or the registered SNPN of the UE;</w:t>
      </w:r>
    </w:p>
    <w:p>
      <w:pPr>
        <w:pStyle w:val="63"/>
      </w:pPr>
      <w:r>
        <w:t>-</w:t>
      </w:r>
      <w:r>
        <w:tab/>
      </w:r>
      <w:r>
        <w:t>The cell selection criteria are fulfilled, see clause 5.2.3.2;</w:t>
      </w:r>
    </w:p>
    <w:p>
      <w:r>
        <w:t>According to the latest information provided by NAS:</w:t>
      </w:r>
    </w:p>
    <w:p>
      <w:pPr>
        <w:pStyle w:val="63"/>
      </w:pPr>
      <w:r>
        <w:t>-</w:t>
      </w:r>
      <w:r>
        <w:tab/>
      </w:r>
      <w:r>
        <w:t>The cell is not barred, see clause 5.3.1;</w:t>
      </w:r>
    </w:p>
    <w:p>
      <w:pPr>
        <w:pStyle w:val="63"/>
      </w:pPr>
      <w:r>
        <w:t>-</w:t>
      </w:r>
      <w:r>
        <w:tab/>
      </w:r>
      <w:r>
        <w:t>The cell is part of at least one TA that is not part of the list of "Forbidden Tracking Areas for Roaming" which belongs to either the selected SNPN or the registered SNPN of the UE.</w:t>
      </w:r>
    </w:p>
    <w:p>
      <w:pPr>
        <w:rPr>
          <w:b/>
          <w:bCs/>
        </w:rPr>
      </w:pPr>
      <w:r>
        <w:rPr>
          <w:b/>
          <w:bCs/>
        </w:rPr>
        <w:t>barred cell:</w:t>
      </w:r>
    </w:p>
    <w:p>
      <w:r>
        <w:t>A cell is barred if it is so indicated in the system information, as specified in TS 38.331 [3].</w:t>
      </w:r>
    </w:p>
    <w:p>
      <w:pPr>
        <w:rPr>
          <w:b/>
          <w:bCs/>
        </w:rPr>
      </w:pPr>
      <w:r>
        <w:rPr>
          <w:b/>
          <w:bCs/>
        </w:rPr>
        <w:t>reserved cell:</w:t>
      </w:r>
    </w:p>
    <w:p>
      <w:r>
        <w:t>A cell is reserved if it is so indicated in system information, as specified in TS 38.331 [3].</w:t>
      </w:r>
    </w:p>
    <w:p>
      <w:r>
        <w:t>Following exception to these definitions are applicable for UEs:</w:t>
      </w:r>
    </w:p>
    <w:p>
      <w:pPr>
        <w:pStyle w:val="63"/>
      </w:pPr>
      <w:r>
        <w:t>-</w:t>
      </w:r>
      <w:r>
        <w:tab/>
      </w:r>
      <w:r>
        <w:t>if a UE has an ongoing emergency call, all acceptable cells of that PLMN/SNPN are treated as suitable for the duration of the emergency call.</w:t>
      </w:r>
    </w:p>
    <w:p>
      <w:pPr>
        <w:pStyle w:val="63"/>
      </w:pPr>
      <w:r>
        <w:t>-</w:t>
      </w:r>
      <w:r>
        <w:tab/>
      </w:r>
      <w:r>
        <w:t>camped on a cell that belongs to a tracking area that is forbidden for regional provision of service; a cell that belongs to a tracking area that is forbidden for regional provision service (TS 23.122 [9], TS 24.501 [14]) is suitable but provides only limited service.</w:t>
      </w:r>
    </w:p>
    <w:p>
      <w:pPr>
        <w:pStyle w:val="63"/>
      </w:pPr>
      <w:bookmarkStart w:id="63"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pPr>
        <w:pStyle w:val="2"/>
      </w:pPr>
      <w:bookmarkStart w:id="64" w:name="_Toc37298534"/>
      <w:bookmarkStart w:id="65" w:name="_Toc108988298"/>
      <w:bookmarkStart w:id="66" w:name="_Toc46502296"/>
      <w:bookmarkStart w:id="67" w:name="_Toc52749273"/>
      <w:r>
        <w:t>5</w:t>
      </w:r>
      <w:r>
        <w:tab/>
      </w:r>
      <w:r>
        <w:t>Process and procedure descriptions</w:t>
      </w:r>
      <w:bookmarkEnd w:id="63"/>
      <w:bookmarkEnd w:id="64"/>
      <w:bookmarkEnd w:id="65"/>
      <w:bookmarkEnd w:id="66"/>
      <w:bookmarkEnd w:id="67"/>
    </w:p>
    <w:p>
      <w:pPr>
        <w:pStyle w:val="3"/>
      </w:pPr>
      <w:bookmarkStart w:id="68" w:name="_Toc29245192"/>
      <w:bookmarkStart w:id="69" w:name="_Toc46502297"/>
      <w:bookmarkStart w:id="70" w:name="_Toc37298535"/>
      <w:bookmarkStart w:id="71" w:name="_Toc108988299"/>
      <w:bookmarkStart w:id="72" w:name="_Toc52749274"/>
      <w:bookmarkStart w:id="73" w:name="_Ref434309180"/>
      <w:r>
        <w:t>5.1</w:t>
      </w:r>
      <w:r>
        <w:tab/>
      </w:r>
      <w:r>
        <w:t>PLMN selection</w:t>
      </w:r>
      <w:bookmarkEnd w:id="68"/>
      <w:r>
        <w:t xml:space="preserve"> and SNPN selection</w:t>
      </w:r>
      <w:bookmarkEnd w:id="69"/>
      <w:bookmarkEnd w:id="70"/>
      <w:bookmarkEnd w:id="71"/>
      <w:bookmarkEnd w:id="72"/>
    </w:p>
    <w:p>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bookmarkEnd w:id="73"/>
    <w:p>
      <w:pPr>
        <w:rPr>
          <w:lang w:eastAsia="ko-KR"/>
        </w:rPr>
      </w:pPr>
      <w:bookmarkStart w:id="74" w:name="_Toc29245193"/>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pPr>
        <w:pStyle w:val="4"/>
      </w:pPr>
      <w:bookmarkStart w:id="75" w:name="_Toc108988300"/>
      <w:bookmarkStart w:id="76" w:name="_Toc46502298"/>
      <w:bookmarkStart w:id="77" w:name="_Toc37298536"/>
      <w:bookmarkStart w:id="78" w:name="_Toc52749275"/>
      <w:r>
        <w:t>5.1.1</w:t>
      </w:r>
      <w:r>
        <w:tab/>
      </w:r>
      <w:r>
        <w:t>Support for PLMN selection</w:t>
      </w:r>
      <w:bookmarkEnd w:id="74"/>
      <w:bookmarkEnd w:id="75"/>
      <w:bookmarkEnd w:id="76"/>
      <w:bookmarkEnd w:id="77"/>
      <w:bookmarkEnd w:id="78"/>
    </w:p>
    <w:p>
      <w:pPr>
        <w:pStyle w:val="5"/>
      </w:pPr>
      <w:bookmarkStart w:id="79" w:name="_Toc52749276"/>
      <w:bookmarkStart w:id="80" w:name="_Toc37298537"/>
      <w:bookmarkStart w:id="81" w:name="_Toc46502299"/>
      <w:bookmarkStart w:id="82" w:name="_Toc108988301"/>
      <w:bookmarkStart w:id="83" w:name="_Toc29245194"/>
      <w:r>
        <w:t>5.1.1.1</w:t>
      </w:r>
      <w:r>
        <w:tab/>
      </w:r>
      <w:r>
        <w:t>General</w:t>
      </w:r>
      <w:bookmarkEnd w:id="79"/>
      <w:bookmarkEnd w:id="80"/>
      <w:bookmarkEnd w:id="81"/>
      <w:bookmarkEnd w:id="82"/>
      <w:bookmarkEnd w:id="83"/>
    </w:p>
    <w:p>
      <w:r>
        <w:t>On request of the NAS, the AS shall perform a search for available PLMNs and report them to NAS.</w:t>
      </w:r>
    </w:p>
    <w:p>
      <w:pPr>
        <w:pStyle w:val="5"/>
      </w:pPr>
      <w:bookmarkStart w:id="84" w:name="_Toc37298538"/>
      <w:bookmarkStart w:id="85" w:name="_Toc29245195"/>
      <w:bookmarkStart w:id="86" w:name="_Toc46502300"/>
      <w:bookmarkStart w:id="87" w:name="_Toc52749277"/>
      <w:bookmarkStart w:id="88" w:name="_Toc108988302"/>
      <w:r>
        <w:t>5.1.1.2</w:t>
      </w:r>
      <w:r>
        <w:tab/>
      </w:r>
      <w:r>
        <w:t>NR case</w:t>
      </w:r>
      <w:bookmarkEnd w:id="84"/>
      <w:bookmarkEnd w:id="85"/>
      <w:bookmarkEnd w:id="86"/>
      <w:bookmarkEnd w:id="87"/>
      <w:bookmarkEnd w:id="88"/>
    </w:p>
    <w:p>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pPr>
        <w:pStyle w:val="63"/>
        <w:rPr>
          <w:snapToGrid w:val="0"/>
        </w:rPr>
      </w:pPr>
      <w:r>
        <w:rPr>
          <w:snapToGrid w:val="0"/>
        </w:rPr>
        <w:t>1.</w:t>
      </w:r>
      <w:r>
        <w:rPr>
          <w:snapToGrid w:val="0"/>
        </w:rPr>
        <w:tab/>
      </w:r>
      <w:r>
        <w:rPr>
          <w:snapToGrid w:val="0"/>
        </w:rPr>
        <w:t>For an NR cell, the measured RSRP value shall be greater than or equal to -110 dBm.</w:t>
      </w:r>
    </w:p>
    <w:p>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pPr>
        <w:rPr>
          <w:rFonts w:eastAsia="Malgun Gothic"/>
        </w:rPr>
      </w:pPr>
      <w:bookmarkStart w:id="89"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pPr>
        <w:pStyle w:val="5"/>
      </w:pPr>
      <w:bookmarkStart w:id="90" w:name="_Toc52749278"/>
      <w:bookmarkStart w:id="91" w:name="_Toc46502301"/>
      <w:bookmarkStart w:id="92" w:name="_Toc108988303"/>
      <w:bookmarkStart w:id="93" w:name="_Toc37298539"/>
      <w:r>
        <w:t>5.1.1.3</w:t>
      </w:r>
      <w:r>
        <w:tab/>
      </w:r>
      <w:r>
        <w:t>E-UTRA case</w:t>
      </w:r>
      <w:bookmarkEnd w:id="89"/>
      <w:bookmarkEnd w:id="90"/>
      <w:bookmarkEnd w:id="91"/>
      <w:bookmarkEnd w:id="92"/>
      <w:bookmarkEnd w:id="93"/>
    </w:p>
    <w:p>
      <w:r>
        <w:t>Support for PLMN selection in E-UTRA is described in TS 36.304 [7].</w:t>
      </w:r>
    </w:p>
    <w:p>
      <w:pPr>
        <w:pStyle w:val="4"/>
      </w:pPr>
      <w:bookmarkStart w:id="94" w:name="_Toc52749279"/>
      <w:bookmarkStart w:id="95" w:name="_Toc108988304"/>
      <w:bookmarkStart w:id="96" w:name="_Toc46502302"/>
      <w:bookmarkStart w:id="97" w:name="_Toc37298540"/>
      <w:bookmarkStart w:id="98" w:name="_Toc29245197"/>
      <w:r>
        <w:t>5.1.2</w:t>
      </w:r>
      <w:r>
        <w:tab/>
      </w:r>
      <w:r>
        <w:t>Support for SNPN selection</w:t>
      </w:r>
      <w:bookmarkEnd w:id="94"/>
      <w:bookmarkEnd w:id="95"/>
      <w:bookmarkEnd w:id="96"/>
      <w:bookmarkEnd w:id="97"/>
    </w:p>
    <w:p>
      <w:pPr>
        <w:pStyle w:val="5"/>
      </w:pPr>
      <w:bookmarkStart w:id="99" w:name="_Toc46502303"/>
      <w:bookmarkStart w:id="100" w:name="_Toc52749280"/>
      <w:bookmarkStart w:id="101" w:name="_Toc37298541"/>
      <w:bookmarkStart w:id="102" w:name="_Toc108988305"/>
      <w:r>
        <w:t>5.1.2.1</w:t>
      </w:r>
      <w:r>
        <w:tab/>
      </w:r>
      <w:r>
        <w:t>General</w:t>
      </w:r>
      <w:bookmarkEnd w:id="99"/>
      <w:bookmarkEnd w:id="100"/>
      <w:bookmarkEnd w:id="101"/>
      <w:bookmarkEnd w:id="102"/>
    </w:p>
    <w:p>
      <w:r>
        <w:t>On request of the NAS, the AS shall perform a search for available SNPNs on only NR cells and report them to NAS.</w:t>
      </w:r>
    </w:p>
    <w:p>
      <w:pPr>
        <w:pStyle w:val="5"/>
      </w:pPr>
      <w:bookmarkStart w:id="103" w:name="_Toc37298542"/>
      <w:bookmarkStart w:id="104" w:name="_Toc46502304"/>
      <w:bookmarkStart w:id="105" w:name="_Toc52749281"/>
      <w:bookmarkStart w:id="106" w:name="_Toc108988306"/>
      <w:r>
        <w:t>5.1.2.2</w:t>
      </w:r>
      <w:r>
        <w:tab/>
      </w:r>
      <w:r>
        <w:t>NR case</w:t>
      </w:r>
      <w:bookmarkEnd w:id="103"/>
      <w:bookmarkEnd w:id="104"/>
      <w:bookmarkEnd w:id="105"/>
      <w:bookmarkEnd w:id="106"/>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pPr>
        <w:pStyle w:val="62"/>
        <w:ind w:left="0" w:firstLine="0"/>
      </w:pPr>
      <w:r>
        <w:t>Once the UE has selected a SNPN, the cell selection procedure shall be performed in order to select a suitable cell of that SNPN to camp on.</w:t>
      </w:r>
    </w:p>
    <w:p>
      <w:pPr>
        <w:pStyle w:val="3"/>
      </w:pPr>
      <w:bookmarkStart w:id="107" w:name="_Toc46502305"/>
      <w:bookmarkStart w:id="108" w:name="_Toc37298543"/>
      <w:bookmarkStart w:id="109" w:name="_Toc52749282"/>
      <w:bookmarkStart w:id="110" w:name="_Toc108988307"/>
      <w:r>
        <w:t>5.2</w:t>
      </w:r>
      <w:r>
        <w:tab/>
      </w:r>
      <w:r>
        <w:t>Cell selection and reselection</w:t>
      </w:r>
      <w:bookmarkEnd w:id="98"/>
      <w:bookmarkEnd w:id="107"/>
      <w:bookmarkEnd w:id="108"/>
      <w:bookmarkEnd w:id="109"/>
      <w:bookmarkEnd w:id="110"/>
    </w:p>
    <w:p>
      <w:pPr>
        <w:pStyle w:val="4"/>
      </w:pPr>
      <w:bookmarkStart w:id="111" w:name="_Toc108988308"/>
      <w:bookmarkStart w:id="112" w:name="_Toc37298544"/>
      <w:bookmarkStart w:id="113" w:name="_Toc46502306"/>
      <w:bookmarkStart w:id="114" w:name="_Toc29245198"/>
      <w:bookmarkStart w:id="115" w:name="_Toc52749283"/>
      <w:r>
        <w:t>5.2.1</w:t>
      </w:r>
      <w:r>
        <w:tab/>
      </w:r>
      <w:r>
        <w:t>Introduction</w:t>
      </w:r>
      <w:bookmarkEnd w:id="111"/>
      <w:bookmarkEnd w:id="112"/>
      <w:bookmarkEnd w:id="113"/>
      <w:bookmarkEnd w:id="114"/>
      <w:bookmarkEnd w:id="115"/>
    </w:p>
    <w:p>
      <w:r>
        <w:t>UE shall perform measurements for cell selection and reselection purposes as specified in TS 38.133 [8].</w:t>
      </w:r>
    </w:p>
    <w:p>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r>
        <w:t>In order to expedite the cell selection process, stored information for several RATs, if available, may be used by the UE.</w:t>
      </w:r>
    </w:p>
    <w:p>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r>
        <w:t>The NAS is informed if the cell selection and reselection result in changes in the received system information relevant for NAS.</w:t>
      </w:r>
    </w:p>
    <w:p>
      <w:r>
        <w:t>For normal service, the UE shall camp on a suitable cell, monitor control channel(s) of that cell so that the UE can:</w:t>
      </w:r>
    </w:p>
    <w:p>
      <w:pPr>
        <w:pStyle w:val="63"/>
      </w:pPr>
      <w:r>
        <w:t>-</w:t>
      </w:r>
      <w:r>
        <w:tab/>
      </w:r>
      <w:r>
        <w:t>receive system information from the PLMN or SNPN; and</w:t>
      </w:r>
    </w:p>
    <w:p>
      <w:pPr>
        <w:pStyle w:val="74"/>
      </w:pPr>
      <w:r>
        <w:t>-</w:t>
      </w:r>
      <w:r>
        <w:tab/>
      </w:r>
      <w:r>
        <w:t>receive registration area information from the PLMN or SNPN, e.g., tracking area information; and</w:t>
      </w:r>
    </w:p>
    <w:p>
      <w:pPr>
        <w:pStyle w:val="74"/>
      </w:pPr>
      <w:r>
        <w:t>-</w:t>
      </w:r>
      <w:r>
        <w:tab/>
      </w:r>
      <w:r>
        <w:t>receive other AS and NAS Information; and</w:t>
      </w:r>
    </w:p>
    <w:p>
      <w:pPr>
        <w:pStyle w:val="63"/>
      </w:pPr>
      <w:r>
        <w:t>-</w:t>
      </w:r>
      <w:r>
        <w:tab/>
      </w:r>
      <w:r>
        <w:t>if registered:</w:t>
      </w:r>
    </w:p>
    <w:p>
      <w:pPr>
        <w:pStyle w:val="74"/>
      </w:pPr>
      <w:r>
        <w:t>-</w:t>
      </w:r>
      <w:r>
        <w:tab/>
      </w:r>
      <w:r>
        <w:t>receive paging and notification messages from the PLMN or SNPN; and</w:t>
      </w:r>
    </w:p>
    <w:p>
      <w:pPr>
        <w:pStyle w:val="74"/>
      </w:pPr>
      <w:r>
        <w:t>-</w:t>
      </w:r>
      <w:r>
        <w:tab/>
      </w:r>
      <w:r>
        <w:t>initiate transfer to Connected mode.</w:t>
      </w:r>
    </w:p>
    <w:p>
      <w:pPr>
        <w:pStyle w:val="75"/>
        <w:ind w:left="0" w:firstLine="0"/>
      </w:pPr>
      <w:r>
        <w:t>For cell selection in multi-beam operations, measurement quantity of a cell is up to UE implementation.</w:t>
      </w:r>
    </w:p>
    <w:p>
      <w:pPr>
        <w:pStyle w:val="75"/>
        <w:ind w:left="0" w:firstLine="0"/>
      </w:pPr>
      <w:r>
        <w:t>For cell reselection in multi-beam operations, including inter-RAT reselection from E-UTRA to NR, the measurement quantity of this cell is derived amongst the beams corresponding to the same cell based on SS/PBCH block as follows:</w:t>
      </w:r>
    </w:p>
    <w:p>
      <w:pPr>
        <w:ind w:left="568" w:hanging="284"/>
        <w:rPr>
          <w:lang w:eastAsia="zh-CN"/>
        </w:rPr>
      </w:pPr>
      <w:r>
        <w:rPr>
          <w:lang w:eastAsia="zh-CN"/>
        </w:rPr>
        <w:t>-</w:t>
      </w:r>
      <w:r>
        <w:rPr>
          <w:lang w:eastAsia="zh-CN"/>
        </w:rPr>
        <w:tab/>
      </w:r>
      <w:r>
        <w:rPr>
          <w:lang w:eastAsia="zh-CN"/>
        </w:rPr>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pPr>
        <w:ind w:left="568" w:hanging="284"/>
        <w:rPr>
          <w:lang w:eastAsia="zh-CN"/>
        </w:rPr>
      </w:pPr>
      <w:r>
        <w:rPr>
          <w:lang w:eastAsia="zh-CN"/>
        </w:rPr>
        <w:t>-</w:t>
      </w:r>
      <w:r>
        <w:rPr>
          <w:lang w:eastAsia="zh-CN"/>
        </w:rPr>
        <w:tab/>
      </w:r>
      <w:r>
        <w:rPr>
          <w:lang w:eastAsia="zh-CN"/>
        </w:rPr>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pPr>
        <w:pStyle w:val="63"/>
      </w:pPr>
      <w:r>
        <w:t>-</w:t>
      </w:r>
      <w:r>
        <w:tab/>
      </w:r>
      <w:r>
        <w:t xml:space="preserve">if the highest beam measurement quantity value is below or equal to </w:t>
      </w:r>
      <w:r>
        <w:rPr>
          <w:i/>
        </w:rPr>
        <w:t xml:space="preserve">absThreshSS-BlocksConsolidation </w:t>
      </w:r>
      <w:r>
        <w:t>(</w:t>
      </w:r>
      <w:r>
        <w:rPr>
          <w:i/>
        </w:rPr>
        <w:t>threshRS-Index</w:t>
      </w:r>
      <w:r>
        <w:t xml:space="preserve"> in E-UTRA):</w:t>
      </w:r>
    </w:p>
    <w:p>
      <w:pPr>
        <w:pStyle w:val="74"/>
      </w:pPr>
      <w:r>
        <w:t>-</w:t>
      </w:r>
      <w:r>
        <w:tab/>
      </w:r>
      <w:r>
        <w:t>derive a cell measurement quantity as the highest beam measurement quantity value, where each beam measurement quantity is described in TS 38.215 [11].</w:t>
      </w:r>
    </w:p>
    <w:p>
      <w:pPr>
        <w:pStyle w:val="74"/>
        <w:ind w:left="568"/>
      </w:pPr>
      <w:r>
        <w:t>-</w:t>
      </w:r>
      <w:r>
        <w:tab/>
      </w:r>
      <w:r>
        <w:t>else:</w:t>
      </w:r>
    </w:p>
    <w:p>
      <w:pPr>
        <w:pStyle w:val="74"/>
      </w:pPr>
      <w:r>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pPr>
        <w:pStyle w:val="64"/>
        <w:rPr>
          <w:color w:val="auto"/>
          <w:lang w:eastAsia="zh-CN"/>
        </w:rPr>
      </w:pPr>
      <w:bookmarkStart w:id="116" w:name="_Toc29245199"/>
      <w:bookmarkStart w:id="117" w:name="_Toc46502307"/>
      <w:bookmarkStart w:id="118" w:name="_Toc52749284"/>
      <w:bookmarkStart w:id="119" w:name="_Toc37298545"/>
      <w:r>
        <w:rPr>
          <w:color w:val="auto"/>
          <w:lang w:eastAsia="zh-CN"/>
        </w:rPr>
        <w:t>Editor's note:</w:t>
      </w:r>
      <w:r>
        <w:rPr>
          <w:color w:val="auto"/>
        </w:rPr>
        <w:t xml:space="preserve"> </w:t>
      </w:r>
      <w:r>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pPr>
        <w:pStyle w:val="64"/>
        <w:rPr>
          <w:color w:val="auto"/>
          <w:lang w:eastAsia="zh-CN"/>
        </w:rPr>
      </w:pPr>
      <w:r>
        <w:rPr>
          <w:color w:val="auto"/>
          <w:lang w:eastAsia="zh-CN"/>
        </w:rPr>
        <w:t>Editor's note: Distance based cell reselection criteria for quasi-earth fixed cell is supported.</w:t>
      </w:r>
    </w:p>
    <w:p>
      <w:pPr>
        <w:pStyle w:val="4"/>
      </w:pPr>
      <w:bookmarkStart w:id="120" w:name="_Toc108988309"/>
      <w:r>
        <w:t>5.2.2</w:t>
      </w:r>
      <w:r>
        <w:tab/>
      </w:r>
      <w:r>
        <w:t>States and state transitions in RRC_IDLE state and RRC_INACTIVE state</w:t>
      </w:r>
      <w:bookmarkEnd w:id="116"/>
      <w:bookmarkEnd w:id="117"/>
      <w:bookmarkEnd w:id="118"/>
      <w:bookmarkEnd w:id="119"/>
      <w:bookmarkEnd w:id="120"/>
    </w:p>
    <w:p>
      <w:r>
        <w:t>Figure 5.2.2-1 shows the states and state transitions and procedures in RRC_IDLE and RRC_INACTIVE. Whenever a new PLMN selection or new SNPN selection is performed, it causes an exit to number 1.</w:t>
      </w:r>
    </w:p>
    <w:p>
      <w:pPr>
        <w:pStyle w:val="65"/>
      </w:pPr>
      <w:bookmarkStart w:id="121" w:name="_MON_1603860599"/>
      <w:bookmarkEnd w:id="121"/>
      <w:r>
        <w:object>
          <v:shape id="_x0000_i1025" o:spt="75" type="#_x0000_t75" style="height:571pt;width:432pt;" o:ole="t" fillcolor="#FFFFFF"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pStyle w:val="72"/>
      </w:pPr>
      <w:r>
        <w:t>Figure 5.2.2-1: RRC_IDLE and RRC_INACTIVE Cell Selection and Reselection</w:t>
      </w:r>
    </w:p>
    <w:p>
      <w:pPr>
        <w:pStyle w:val="4"/>
      </w:pPr>
      <w:bookmarkStart w:id="122" w:name="_Toc108988310"/>
      <w:bookmarkStart w:id="123" w:name="_Toc52749285"/>
      <w:bookmarkStart w:id="124" w:name="_Toc29245200"/>
      <w:bookmarkStart w:id="125" w:name="_Toc46502308"/>
      <w:bookmarkStart w:id="126" w:name="_Toc37298546"/>
      <w:r>
        <w:t>5.2.3</w:t>
      </w:r>
      <w:r>
        <w:tab/>
      </w:r>
      <w:r>
        <w:t>Cell Selection process</w:t>
      </w:r>
      <w:bookmarkEnd w:id="122"/>
      <w:bookmarkEnd w:id="123"/>
      <w:bookmarkEnd w:id="124"/>
      <w:bookmarkEnd w:id="125"/>
      <w:bookmarkEnd w:id="126"/>
    </w:p>
    <w:p>
      <w:pPr>
        <w:pStyle w:val="5"/>
      </w:pPr>
      <w:bookmarkStart w:id="127" w:name="_Toc52749286"/>
      <w:bookmarkStart w:id="128" w:name="_Toc29245201"/>
      <w:bookmarkStart w:id="129" w:name="_Toc46502309"/>
      <w:bookmarkStart w:id="130" w:name="_Toc108988311"/>
      <w:bookmarkStart w:id="131" w:name="_Toc37298547"/>
      <w:r>
        <w:t>5.2.3.1</w:t>
      </w:r>
      <w:r>
        <w:tab/>
      </w:r>
      <w:r>
        <w:t>Description</w:t>
      </w:r>
      <w:bookmarkEnd w:id="127"/>
      <w:bookmarkEnd w:id="128"/>
      <w:bookmarkEnd w:id="129"/>
      <w:bookmarkEnd w:id="130"/>
      <w:bookmarkEnd w:id="131"/>
    </w:p>
    <w:p>
      <w:r>
        <w:t>Cell selection is performed by one of the following two procedures:</w:t>
      </w:r>
    </w:p>
    <w:p>
      <w:pPr>
        <w:pStyle w:val="63"/>
      </w:pPr>
      <w:r>
        <w:t>a)</w:t>
      </w:r>
      <w:r>
        <w:tab/>
      </w:r>
      <w:r>
        <w:t>Initial cell selection (no prior knowledge of which RF channels are NR frequencies):</w:t>
      </w:r>
    </w:p>
    <w:p>
      <w:pPr>
        <w:pStyle w:val="74"/>
      </w:pPr>
      <w:r>
        <w:t>1.</w:t>
      </w:r>
      <w:r>
        <w:tab/>
      </w:r>
      <w:r>
        <w:t>The UE shall scan all RF channels in the NR bands according to its capabilities to find a suitable cell.</w:t>
      </w:r>
    </w:p>
    <w:p>
      <w:pPr>
        <w:pStyle w:val="74"/>
      </w:pPr>
      <w:r>
        <w:t>2.</w:t>
      </w:r>
      <w:r>
        <w:tab/>
      </w:r>
      <w:r>
        <w:t>On each frequency, the UE need only search for the strongest cell, except for operation with shared spectrum channel access where the UE may search for the next strongest cell(s).</w:t>
      </w:r>
    </w:p>
    <w:p>
      <w:pPr>
        <w:pStyle w:val="74"/>
      </w:pPr>
      <w:r>
        <w:t>3.</w:t>
      </w:r>
      <w:r>
        <w:tab/>
      </w:r>
      <w:r>
        <w:t>Once a suitable cell is found, this cell shall be selected.</w:t>
      </w:r>
    </w:p>
    <w:p>
      <w:pPr>
        <w:pStyle w:val="63"/>
      </w:pPr>
      <w:r>
        <w:t>b)</w:t>
      </w:r>
      <w:r>
        <w:tab/>
      </w:r>
      <w:r>
        <w:t>Cell selection by leveraging stored information:</w:t>
      </w:r>
    </w:p>
    <w:p>
      <w:pPr>
        <w:pStyle w:val="74"/>
      </w:pPr>
      <w:r>
        <w:t>1.</w:t>
      </w:r>
      <w:r>
        <w:tab/>
      </w:r>
      <w:r>
        <w:t>This procedure requires stored information of frequencies and optionally also information on cell parameters from previously received measurement control information elements or from previously detected cells.</w:t>
      </w:r>
    </w:p>
    <w:p>
      <w:pPr>
        <w:pStyle w:val="74"/>
      </w:pPr>
      <w:r>
        <w:t>2.</w:t>
      </w:r>
      <w:r>
        <w:tab/>
      </w:r>
      <w:r>
        <w:t>Once the UE has found a suitable cell, the UE shall select it.</w:t>
      </w:r>
    </w:p>
    <w:p>
      <w:pPr>
        <w:pStyle w:val="74"/>
      </w:pPr>
      <w:r>
        <w:t>3.</w:t>
      </w:r>
      <w:r>
        <w:tab/>
      </w:r>
      <w:r>
        <w:t>If no suitable cell is found, the initial cell selection procedure in a) shall be started.</w:t>
      </w:r>
    </w:p>
    <w:p>
      <w:pPr>
        <w:pStyle w:val="52"/>
      </w:pPr>
      <w:r>
        <w:t>NOTE:</w:t>
      </w:r>
      <w:r>
        <w:tab/>
      </w:r>
      <w:r>
        <w:t>Priorities between different frequencies or RATs provided to the UE by system information or dedicated signalling are not used in the cell selection process.</w:t>
      </w:r>
    </w:p>
    <w:p>
      <w:pPr>
        <w:pStyle w:val="5"/>
      </w:pPr>
      <w:bookmarkStart w:id="132" w:name="_Toc108988312"/>
      <w:bookmarkStart w:id="133" w:name="_Toc29245202"/>
      <w:bookmarkStart w:id="134" w:name="_Toc37298548"/>
      <w:bookmarkStart w:id="135" w:name="_Toc52749287"/>
      <w:bookmarkStart w:id="136" w:name="_Toc46502310"/>
      <w:r>
        <w:t>5.2.3.2</w:t>
      </w:r>
      <w:r>
        <w:tab/>
      </w:r>
      <w:r>
        <w:t>Cell Selection Criterion</w:t>
      </w:r>
      <w:bookmarkEnd w:id="132"/>
      <w:bookmarkEnd w:id="133"/>
      <w:bookmarkEnd w:id="134"/>
      <w:bookmarkEnd w:id="135"/>
      <w:bookmarkEnd w:id="136"/>
    </w:p>
    <w:p>
      <w:r>
        <w:t>The cell selection criterion S</w:t>
      </w:r>
      <w:r>
        <w:rPr>
          <w:lang w:eastAsia="zh-CN"/>
        </w:rPr>
        <w:t xml:space="preserve"> </w:t>
      </w:r>
      <w:r>
        <w:t>is fulfilled when:</w:t>
      </w:r>
    </w:p>
    <w:tbl>
      <w:tblPr>
        <w:tblStyle w:val="41"/>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pStyle w:val="47"/>
            </w:pPr>
            <w:r>
              <w:t>Srxlev &gt; 0 AND Squal &gt; 0</w:t>
            </w:r>
          </w:p>
        </w:tc>
      </w:tr>
    </w:tbl>
    <w:p>
      <w:r>
        <w:t>where:</w:t>
      </w:r>
    </w:p>
    <w:tbl>
      <w:tblPr>
        <w:tblStyle w:val="41"/>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47"/>
            </w:pPr>
            <w:bookmarkStart w:id="13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pPr>
              <w:pStyle w:val="47"/>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bookmarkEnd w:id="137"/>
    </w:tbl>
    <w:p>
      <w:r>
        <w:t>where:</w:t>
      </w:r>
    </w:p>
    <w:tbl>
      <w:tblPr>
        <w:tblStyle w:val="4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pStyle w:val="55"/>
              <w:rPr>
                <w:lang w:eastAsia="en-US"/>
              </w:rPr>
            </w:pPr>
            <w:r>
              <w:rPr>
                <w:lang w:eastAsia="en-US"/>
              </w:rPr>
              <w:t>Srxlev</w:t>
            </w:r>
          </w:p>
        </w:tc>
        <w:tc>
          <w:tcPr>
            <w:tcW w:w="5812" w:type="dxa"/>
          </w:tcPr>
          <w:p>
            <w:pPr>
              <w:pStyle w:val="55"/>
              <w:rPr>
                <w:lang w:eastAsia="en-US"/>
              </w:rPr>
            </w:pPr>
            <w:r>
              <w:rPr>
                <w:lang w:eastAsia="en-US"/>
              </w:rPr>
              <w:t xml:space="preserve">Cell </w:t>
            </w:r>
            <w:r>
              <w:t>s</w:t>
            </w:r>
            <w:r>
              <w:rPr>
                <w:lang w:eastAsia="en-US"/>
              </w:rPr>
              <w:t>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55"/>
            </w:pPr>
            <w:r>
              <w:t>Squal</w:t>
            </w:r>
          </w:p>
        </w:tc>
        <w:tc>
          <w:tcPr>
            <w:tcW w:w="5812" w:type="dxa"/>
          </w:tcPr>
          <w:p>
            <w:pPr>
              <w:pStyle w:val="55"/>
            </w:pPr>
            <w: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55"/>
            </w:pPr>
            <w:r>
              <w:rPr>
                <w:bCs/>
                <w:lang w:eastAsia="en-US"/>
              </w:rPr>
              <w:t>Qoffset</w:t>
            </w:r>
            <w:r>
              <w:rPr>
                <w:bCs/>
                <w:vertAlign w:val="subscript"/>
                <w:lang w:eastAsia="en-US"/>
              </w:rPr>
              <w:t>temp</w:t>
            </w:r>
          </w:p>
        </w:tc>
        <w:tc>
          <w:tcPr>
            <w:tcW w:w="5812" w:type="dxa"/>
          </w:tcPr>
          <w:p>
            <w:pPr>
              <w:pStyle w:val="55"/>
            </w:pPr>
            <w:r>
              <w:t>Offset temporarily applied to a cell as specified in TS 38.331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pStyle w:val="55"/>
              <w:rPr>
                <w:lang w:eastAsia="en-US"/>
              </w:rPr>
            </w:pPr>
            <w:r>
              <w:rPr>
                <w:lang w:eastAsia="en-US"/>
              </w:rPr>
              <w:t>Q</w:t>
            </w:r>
            <w:r>
              <w:rPr>
                <w:vertAlign w:val="subscript"/>
                <w:lang w:eastAsia="en-US"/>
              </w:rPr>
              <w:t>rxlevmeas</w:t>
            </w:r>
          </w:p>
        </w:tc>
        <w:tc>
          <w:tcPr>
            <w:tcW w:w="5812" w:type="dxa"/>
          </w:tcPr>
          <w:p>
            <w:pPr>
              <w:pStyle w:val="55"/>
            </w:pPr>
            <w:r>
              <w:rPr>
                <w:lang w:eastAsia="en-US"/>
              </w:rPr>
              <w:t>Measured cell RX level value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5"/>
              <w:rPr>
                <w:lang w:eastAsia="en-US"/>
              </w:rPr>
            </w:pPr>
            <w:r>
              <w:rPr>
                <w:lang w:eastAsia="en-US"/>
              </w:rPr>
              <w:t>Q</w:t>
            </w:r>
            <w:r>
              <w:rPr>
                <w:vertAlign w:val="subscript"/>
              </w:rPr>
              <w:t>qual</w:t>
            </w:r>
            <w:r>
              <w:rPr>
                <w:vertAlign w:val="subscript"/>
                <w:lang w:eastAsia="en-US"/>
              </w:rPr>
              <w:t>meas</w:t>
            </w:r>
          </w:p>
        </w:tc>
        <w:tc>
          <w:tcPr>
            <w:tcW w:w="5812" w:type="dxa"/>
          </w:tcPr>
          <w:p>
            <w:pPr>
              <w:pStyle w:val="55"/>
            </w:pPr>
            <w:r>
              <w:rPr>
                <w:lang w:eastAsia="en-US"/>
              </w:rPr>
              <w:t xml:space="preserve">Measured cell </w:t>
            </w:r>
            <w:r>
              <w:t>quality</w:t>
            </w:r>
            <w:r>
              <w:rPr>
                <w:lang w:eastAsia="en-US"/>
              </w:rPr>
              <w:t xml:space="preserve"> value (RSR</w:t>
            </w:r>
            <w:r>
              <w:t>Q</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55"/>
              <w:rPr>
                <w:lang w:eastAsia="en-US"/>
              </w:rPr>
            </w:pPr>
            <w:r>
              <w:rPr>
                <w:lang w:eastAsia="en-US"/>
              </w:rPr>
              <w:t>Q</w:t>
            </w:r>
            <w:r>
              <w:rPr>
                <w:vertAlign w:val="subscript"/>
                <w:lang w:eastAsia="en-US"/>
              </w:rPr>
              <w:t>rxlevmin</w:t>
            </w:r>
          </w:p>
        </w:tc>
        <w:tc>
          <w:tcPr>
            <w:tcW w:w="5812" w:type="dxa"/>
          </w:tcPr>
          <w:p>
            <w:pPr>
              <w:pStyle w:val="55"/>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138"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138"/>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pPr>
              <w:pStyle w:val="55"/>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5"/>
              <w:rPr>
                <w:lang w:eastAsia="en-US"/>
              </w:rPr>
            </w:pPr>
            <w:r>
              <w:rPr>
                <w:lang w:eastAsia="en-US"/>
              </w:rPr>
              <w:t>Q</w:t>
            </w:r>
            <w:r>
              <w:rPr>
                <w:vertAlign w:val="subscript"/>
              </w:rPr>
              <w:t>qual</w:t>
            </w:r>
            <w:r>
              <w:rPr>
                <w:vertAlign w:val="subscript"/>
                <w:lang w:eastAsia="en-US"/>
              </w:rPr>
              <w:t>min</w:t>
            </w:r>
          </w:p>
        </w:tc>
        <w:tc>
          <w:tcPr>
            <w:tcW w:w="5812" w:type="dxa"/>
          </w:tcPr>
          <w:p>
            <w:pPr>
              <w:pStyle w:val="55"/>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5"/>
              <w:rPr>
                <w:lang w:eastAsia="en-US"/>
              </w:rPr>
            </w:pPr>
            <w:r>
              <w:rPr>
                <w:lang w:eastAsia="en-US"/>
              </w:rPr>
              <w:t>Q</w:t>
            </w:r>
            <w:r>
              <w:rPr>
                <w:vertAlign w:val="subscript"/>
                <w:lang w:eastAsia="en-US"/>
              </w:rPr>
              <w:t>rxlevminoffset</w:t>
            </w:r>
          </w:p>
        </w:tc>
        <w:tc>
          <w:tcPr>
            <w:tcW w:w="5812" w:type="dxa"/>
          </w:tcPr>
          <w:p>
            <w:pPr>
              <w:pStyle w:val="55"/>
              <w:rPr>
                <w:lang w:eastAsia="en-US"/>
              </w:rPr>
            </w:pPr>
            <w:r>
              <w:rPr>
                <w:lang w:eastAsia="en-US"/>
              </w:rPr>
              <w:t>Offset to the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5"/>
              <w:rPr>
                <w:lang w:eastAsia="en-US"/>
              </w:rPr>
            </w:pPr>
            <w:r>
              <w:rPr>
                <w:lang w:eastAsia="en-US"/>
              </w:rPr>
              <w:t>Q</w:t>
            </w:r>
            <w:r>
              <w:rPr>
                <w:vertAlign w:val="subscript"/>
              </w:rPr>
              <w:t>qual</w:t>
            </w:r>
            <w:r>
              <w:rPr>
                <w:vertAlign w:val="subscript"/>
                <w:lang w:eastAsia="en-US"/>
              </w:rPr>
              <w:t>minoffset</w:t>
            </w:r>
          </w:p>
        </w:tc>
        <w:tc>
          <w:tcPr>
            <w:tcW w:w="5812" w:type="dxa"/>
          </w:tcPr>
          <w:p>
            <w:pPr>
              <w:pStyle w:val="55"/>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account in the S</w:t>
            </w:r>
            <w:r>
              <w:t>qual</w:t>
            </w:r>
            <w:r>
              <w:rPr>
                <w:lang w:eastAsia="en-US"/>
              </w:rPr>
              <w:t xml:space="preserve">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55"/>
              <w:rPr>
                <w:lang w:eastAsia="en-US"/>
              </w:rPr>
            </w:pPr>
            <w:r>
              <w:rPr>
                <w:lang w:eastAsia="en-US"/>
              </w:rPr>
              <w:t>P</w:t>
            </w:r>
            <w:r>
              <w:rPr>
                <w:vertAlign w:val="subscript"/>
                <w:lang w:eastAsia="en-US"/>
              </w:rPr>
              <w:t>compensation</w:t>
            </w:r>
            <w:r>
              <w:rPr>
                <w:lang w:eastAsia="en-US"/>
              </w:rPr>
              <w:t xml:space="preserve"> </w:t>
            </w:r>
          </w:p>
        </w:tc>
        <w:tc>
          <w:tcPr>
            <w:tcW w:w="5812" w:type="dxa"/>
          </w:tcPr>
          <w:p>
            <w:pPr>
              <w:pStyle w:val="55"/>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pPr>
              <w:pStyle w:val="55"/>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pPr>
              <w:pStyle w:val="55"/>
              <w:rPr>
                <w:i/>
                <w:lang w:eastAsia="en-US"/>
              </w:rPr>
            </w:pPr>
            <w:r>
              <w:rPr>
                <w:i/>
                <w:lang w:eastAsia="en-US"/>
              </w:rPr>
              <w:t>else:</w:t>
            </w:r>
          </w:p>
          <w:p>
            <w:pPr>
              <w:pStyle w:val="55"/>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pPr>
              <w:pStyle w:val="55"/>
              <w:rPr>
                <w:i/>
              </w:rPr>
            </w:pPr>
          </w:p>
          <w:p>
            <w:pPr>
              <w:pStyle w:val="55"/>
            </w:pPr>
            <w:r>
              <w:t>For FR2, P</w:t>
            </w:r>
            <w:r>
              <w:rPr>
                <w:vertAlign w:val="subscript"/>
              </w:rPr>
              <w:t>compensation</w:t>
            </w:r>
            <w:r>
              <w:t xml:space="preserve"> is set to 0.</w:t>
            </w:r>
          </w:p>
          <w:p>
            <w:pPr>
              <w:pStyle w:val="55"/>
              <w:rPr>
                <w:lang w:eastAsia="en-US"/>
              </w:rPr>
            </w:pPr>
            <w:r>
              <w:t xml:space="preserve">For </w:t>
            </w:r>
            <w:r>
              <w:rPr>
                <w:lang w:eastAsia="zh-CN"/>
              </w:rPr>
              <w:t>IAB-MT</w:t>
            </w:r>
            <w:r>
              <w:t>, P</w:t>
            </w:r>
            <w:r>
              <w:rPr>
                <w:vertAlign w:val="subscript"/>
              </w:rPr>
              <w:t>compensation</w:t>
            </w:r>
            <w:r>
              <w:t xml:space="preserve"> is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55"/>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color="auto" w:sz="4" w:space="0"/>
              <w:left w:val="single" w:color="auto" w:sz="4" w:space="0"/>
              <w:bottom w:val="single" w:color="auto" w:sz="4" w:space="0"/>
              <w:right w:val="single" w:color="auto" w:sz="4" w:space="0"/>
            </w:tcBorders>
          </w:tcPr>
          <w:p>
            <w:pPr>
              <w:pStyle w:val="55"/>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55"/>
              <w:rPr>
                <w:lang w:eastAsia="en-US"/>
              </w:rPr>
            </w:pPr>
            <w:r>
              <w:rPr>
                <w:lang w:eastAsia="en-US"/>
              </w:rPr>
              <w:t>P</w:t>
            </w:r>
            <w:r>
              <w:rPr>
                <w:vertAlign w:val="subscript"/>
                <w:lang w:eastAsia="en-US"/>
              </w:rPr>
              <w:t>PowerClass</w:t>
            </w:r>
          </w:p>
        </w:tc>
        <w:tc>
          <w:tcPr>
            <w:tcW w:w="5812" w:type="dxa"/>
            <w:tcBorders>
              <w:top w:val="single" w:color="auto" w:sz="4" w:space="0"/>
              <w:left w:val="single" w:color="auto" w:sz="4" w:space="0"/>
              <w:bottom w:val="single" w:color="auto" w:sz="4" w:space="0"/>
              <w:right w:val="single" w:color="auto" w:sz="4" w:space="0"/>
            </w:tcBorders>
          </w:tcPr>
          <w:p>
            <w:pPr>
              <w:pStyle w:val="55"/>
              <w:rPr>
                <w:lang w:eastAsia="en-US"/>
              </w:rPr>
            </w:pPr>
            <w:r>
              <w:rPr>
                <w:lang w:eastAsia="en-US"/>
              </w:rPr>
              <w:t>Maximum RF output power of the UE (dBm) according to the UE power class as defined in TS 38.101-1 [15].</w:t>
            </w:r>
          </w:p>
        </w:tc>
      </w:tr>
    </w:tbl>
    <w:p/>
    <w:p>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pPr>
        <w:pStyle w:val="5"/>
      </w:pPr>
      <w:bookmarkStart w:id="139" w:name="_Toc37298549"/>
      <w:bookmarkStart w:id="140" w:name="_Toc52749288"/>
      <w:bookmarkStart w:id="141" w:name="_Toc29245203"/>
      <w:bookmarkStart w:id="142" w:name="_Toc108988313"/>
      <w:bookmarkStart w:id="143" w:name="_Toc46502311"/>
      <w:r>
        <w:t>5.2.3.3</w:t>
      </w:r>
      <w:r>
        <w:tab/>
      </w:r>
      <w:r>
        <w:t>E-UTRAN case in Cell Selection</w:t>
      </w:r>
      <w:bookmarkEnd w:id="139"/>
      <w:bookmarkEnd w:id="140"/>
      <w:bookmarkEnd w:id="141"/>
      <w:bookmarkEnd w:id="142"/>
      <w:bookmarkEnd w:id="143"/>
    </w:p>
    <w:p>
      <w:r>
        <w:t>The cell selection criteria and procedures in E-UTRAN are specified in TS 36.304 [7].</w:t>
      </w:r>
    </w:p>
    <w:p>
      <w:pPr>
        <w:pStyle w:val="4"/>
      </w:pPr>
      <w:bookmarkStart w:id="144" w:name="_Toc108988314"/>
      <w:bookmarkStart w:id="145" w:name="_Toc46502312"/>
      <w:bookmarkStart w:id="146" w:name="_Toc29245204"/>
      <w:bookmarkStart w:id="147" w:name="_Toc37298550"/>
      <w:bookmarkStart w:id="148" w:name="_Toc52749289"/>
      <w:r>
        <w:t>5.2.4</w:t>
      </w:r>
      <w:r>
        <w:tab/>
      </w:r>
      <w:r>
        <w:t>Cell Reselection evaluation process</w:t>
      </w:r>
      <w:bookmarkEnd w:id="144"/>
      <w:bookmarkEnd w:id="145"/>
      <w:bookmarkEnd w:id="146"/>
      <w:bookmarkEnd w:id="147"/>
      <w:bookmarkEnd w:id="148"/>
    </w:p>
    <w:p>
      <w:pPr>
        <w:pStyle w:val="5"/>
      </w:pPr>
      <w:bookmarkStart w:id="149" w:name="_Toc52749290"/>
      <w:bookmarkStart w:id="150" w:name="_Toc46502313"/>
      <w:bookmarkStart w:id="151" w:name="_Toc37298551"/>
      <w:bookmarkStart w:id="152" w:name="_Toc29245205"/>
      <w:bookmarkStart w:id="153" w:name="_Toc108988315"/>
      <w:r>
        <w:t>5.2.4.1</w:t>
      </w:r>
      <w:r>
        <w:tab/>
      </w:r>
      <w:r>
        <w:t>Reselection priorities handling</w:t>
      </w:r>
      <w:bookmarkEnd w:id="149"/>
      <w:bookmarkEnd w:id="150"/>
      <w:bookmarkEnd w:id="151"/>
      <w:bookmarkEnd w:id="152"/>
      <w:bookmarkEnd w:id="153"/>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pStyle w:val="52"/>
      </w:pPr>
      <w:r>
        <w:t>NOTE 0a:</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52"/>
        <w:rPr>
          <w:rFonts w:eastAsia="宋体"/>
        </w:rPr>
      </w:pPr>
      <w:r>
        <w:rPr>
          <w:rFonts w:eastAsia="宋体"/>
          <w:shd w:val="clear" w:color="auto" w:fill="FFFFFF"/>
        </w:rPr>
        <w:t>NOTE 0b: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52"/>
      </w:pPr>
      <w:r>
        <w:t>NOTE 0c:</w:t>
      </w:r>
      <w:r>
        <w:tab/>
      </w:r>
      <w:r>
        <w:t>The prioritization among the frequencies which UE considers to be the highest priority frequency is left to UE implementation.</w:t>
      </w:r>
    </w:p>
    <w:p>
      <w:pPr>
        <w:pStyle w:val="52"/>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2"/>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2"/>
        <w:rPr>
          <w:lang w:eastAsia="zh-CN"/>
        </w:rPr>
      </w:pPr>
      <w:r>
        <w:rPr>
          <w:lang w:eastAsia="zh-CN"/>
        </w:rPr>
        <w:t>NOTE 0f:</w:t>
      </w:r>
      <w:r>
        <w:rPr>
          <w:lang w:eastAsia="zh-CN"/>
        </w:rPr>
        <w:tab/>
      </w:r>
      <w:r>
        <w:rPr>
          <w:lang w:eastAsia="zh-CN"/>
        </w:rPr>
        <w:t>Void.</w:t>
      </w:r>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63"/>
        <w:rPr>
          <w:rFonts w:eastAsiaTheme="minorEastAsia"/>
          <w:lang w:eastAsia="zh-CN"/>
        </w:rPr>
      </w:pPr>
      <w:r>
        <w:rPr>
          <w:lang w:eastAsia="zh-CN"/>
        </w:rPr>
        <w:t>1)</w:t>
      </w:r>
      <w:r>
        <w:rPr>
          <w:lang w:eastAsia="zh-CN"/>
        </w:rPr>
        <w:tab/>
      </w:r>
      <w:r>
        <w:rPr>
          <w:rFonts w:eastAsiaTheme="minorEastAsia"/>
          <w:lang w:eastAsia="zh-CN"/>
        </w:rPr>
        <w:t>T</w:t>
      </w:r>
      <w:r>
        <w:rPr>
          <w:lang w:eastAsia="zh-CN"/>
        </w:rPr>
        <w:t xml:space="preserve">he </w:t>
      </w:r>
      <w:r>
        <w:rPr>
          <w:rFonts w:eastAsiaTheme="minorEastAsia"/>
          <w:lang w:eastAsia="zh-CN"/>
        </w:rPr>
        <w:t>cell reselected by the UE due to frequency prioritization for MBS is providing SIB20</w:t>
      </w:r>
      <w:r>
        <w:rPr>
          <w:lang w:eastAsia="zh-CN"/>
        </w:rPr>
        <w:t>;</w:t>
      </w:r>
    </w:p>
    <w:p>
      <w:pPr>
        <w:pStyle w:val="63"/>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74"/>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74"/>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74"/>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pPr>
        <w:pStyle w:val="52"/>
        <w:rPr>
          <w:rFonts w:eastAsiaTheme="minorEastAsia"/>
          <w:lang w:eastAsia="zh-CN"/>
        </w:rPr>
      </w:pPr>
      <w:r>
        <w:rPr>
          <w:rFonts w:eastAsiaTheme="minorEastAsia"/>
          <w:lang w:eastAsia="zh-CN"/>
        </w:rPr>
        <w:t>NOTE 0g: It is up to UE implementation how to use information in USD to determine whether/how to do the frequency prioritization for specific frequency/frequencies included in USD.</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2"/>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63"/>
      </w:pPr>
      <w:r>
        <w:t>-</w:t>
      </w:r>
      <w:r>
        <w:tab/>
      </w:r>
      <w:r>
        <w:t>the UE enters a different RRC state; or</w:t>
      </w:r>
    </w:p>
    <w:p>
      <w:pPr>
        <w:pStyle w:val="63"/>
      </w:pPr>
      <w:r>
        <w:t>-</w:t>
      </w:r>
      <w:r>
        <w:tab/>
      </w:r>
      <w:r>
        <w:t>the optional validity time of dedicated priorities (T320) expires; or</w:t>
      </w:r>
    </w:p>
    <w:p>
      <w:pPr>
        <w:pStyle w:val="63"/>
      </w:pPr>
      <w:r>
        <w:t>-</w:t>
      </w:r>
      <w:r>
        <w:tab/>
      </w:r>
      <w:r>
        <w:t xml:space="preserve">the UE receives an </w:t>
      </w:r>
      <w:r>
        <w:rPr>
          <w:i/>
        </w:rPr>
        <w:t>RRCRelease</w:t>
      </w:r>
      <w:r>
        <w:t xml:space="preserve"> message with the field </w:t>
      </w:r>
      <w:r>
        <w:rPr>
          <w:i/>
        </w:rPr>
        <w:t>cellReselectionPriorities</w:t>
      </w:r>
      <w:r>
        <w:t xml:space="preserve"> absent; or</w:t>
      </w:r>
    </w:p>
    <w:p>
      <w:pPr>
        <w:pStyle w:val="63"/>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2"/>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52"/>
      </w:pPr>
      <w:r>
        <w:t>NOTE 3:</w:t>
      </w:r>
      <w:r>
        <w:tab/>
      </w:r>
      <w:r>
        <w:t>The network may assign dedicated cell reselection priorities for frequencies not configured by system information.</w:t>
      </w:r>
    </w:p>
    <w:p>
      <w:pPr>
        <w:pStyle w:val="5"/>
      </w:pPr>
      <w:bookmarkStart w:id="154" w:name="_Toc52749291"/>
      <w:bookmarkStart w:id="155" w:name="_Toc108988316"/>
      <w:bookmarkStart w:id="156" w:name="_Toc37298552"/>
      <w:bookmarkStart w:id="157" w:name="_Toc29245206"/>
      <w:bookmarkStart w:id="158" w:name="_Toc46502314"/>
      <w:r>
        <w:t>5.2.4.2</w:t>
      </w:r>
      <w:r>
        <w:tab/>
      </w:r>
      <w:r>
        <w:t>Measurement rules for cell re-selection</w:t>
      </w:r>
      <w:bookmarkEnd w:id="154"/>
      <w:bookmarkEnd w:id="155"/>
      <w:bookmarkEnd w:id="156"/>
      <w:bookmarkEnd w:id="157"/>
      <w:bookmarkEnd w:id="158"/>
    </w:p>
    <w:p>
      <w:r>
        <w:t>Following rules are used by the UE to limit needed measurements:</w:t>
      </w:r>
    </w:p>
    <w:p>
      <w:pPr>
        <w:pStyle w:val="63"/>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pPr>
        <w:pStyle w:val="74"/>
        <w:rPr>
          <w:rFonts w:eastAsia="等线"/>
        </w:rPr>
      </w:pPr>
      <w:r>
        <w:rPr>
          <w:rFonts w:eastAsia="Yu Mincho"/>
        </w:rPr>
        <w:t>-</w:t>
      </w:r>
      <w:r>
        <w:rPr>
          <w:rFonts w:eastAsia="Yu Mincho"/>
        </w:rPr>
        <w:tab/>
      </w:r>
      <w:r>
        <w:rPr>
          <w:rFonts w:eastAsia="Yu Mincho"/>
        </w:rPr>
        <w:t xml:space="preserve">If </w:t>
      </w:r>
      <w:r>
        <w:rPr>
          <w:rFonts w:eastAsia="Yu Mincho"/>
          <w:i/>
        </w:rPr>
        <w:t>distanceThresh</w:t>
      </w:r>
      <w:r>
        <w:rPr>
          <w:rFonts w:eastAsia="Yu Mincho"/>
        </w:rPr>
        <w:t xml:space="preserve"> is broadcasted in SIB19, and if UE supports location-based measurement initiation and has obtained its</w:t>
      </w:r>
      <w:r>
        <w:rPr>
          <w:rFonts w:eastAsia="等线"/>
        </w:rPr>
        <w:t xml:space="preserve"> location information:</w:t>
      </w:r>
    </w:p>
    <w:p>
      <w:pPr>
        <w:pStyle w:val="75"/>
      </w:pPr>
      <w:bookmarkStart w:id="159" w:name="_Hlk96333131"/>
      <w:r>
        <w:t>-</w:t>
      </w:r>
      <w:r>
        <w:tab/>
      </w:r>
      <w:r>
        <w:t xml:space="preserve">If the distance between UE and the serving cell reference location is shorter than </w:t>
      </w:r>
      <w:r>
        <w:rPr>
          <w:rFonts w:eastAsia="Yu Mincho"/>
          <w:i/>
        </w:rPr>
        <w:t>distanceThresh</w:t>
      </w:r>
      <w:r>
        <w:t>, the UE may not perform intra-frequency measurements;</w:t>
      </w:r>
    </w:p>
    <w:p>
      <w:pPr>
        <w:pStyle w:val="75"/>
      </w:pPr>
      <w:r>
        <w:t>-</w:t>
      </w:r>
      <w:r>
        <w:tab/>
      </w:r>
      <w:r>
        <w:t xml:space="preserve">Otherwise, </w:t>
      </w:r>
      <w:r>
        <w:rPr>
          <w:rFonts w:eastAsia="Yu Mincho"/>
        </w:rPr>
        <w:t>the UE shall perform intra-frequency measurements</w:t>
      </w:r>
      <w:r>
        <w:t>;</w:t>
      </w:r>
    </w:p>
    <w:bookmarkEnd w:id="159"/>
    <w:p>
      <w:pPr>
        <w:pStyle w:val="74"/>
        <w:rPr>
          <w:rFonts w:eastAsia="等线"/>
        </w:rPr>
      </w:pPr>
      <w:r>
        <w:rPr>
          <w:rFonts w:eastAsia="Yu Mincho"/>
        </w:rPr>
        <w:t>-</w:t>
      </w:r>
      <w:r>
        <w:rPr>
          <w:rFonts w:eastAsia="Yu Mincho"/>
        </w:rPr>
        <w:tab/>
      </w:r>
      <w:r>
        <w:rPr>
          <w:rFonts w:eastAsia="Yu Mincho"/>
        </w:rPr>
        <w:t xml:space="preserve">Otherwise, </w:t>
      </w:r>
      <w:r>
        <w:t>the UE may not perform intra-frequency measurements;</w:t>
      </w:r>
    </w:p>
    <w:p>
      <w:pPr>
        <w:pStyle w:val="63"/>
      </w:pPr>
      <w:r>
        <w:t>-</w:t>
      </w:r>
      <w:r>
        <w:tab/>
      </w:r>
      <w:r>
        <w:t>Otherwise, the UE shall perform intra-frequency measurements.</w:t>
      </w:r>
    </w:p>
    <w:p>
      <w:pPr>
        <w:pStyle w:val="63"/>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pStyle w:val="74"/>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pStyle w:val="74"/>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75"/>
      </w:pPr>
      <w:r>
        <w:t>-</w:t>
      </w:r>
      <w:r>
        <w:tab/>
      </w:r>
      <w:r>
        <w:t>If the serving cell fulfils Srxlev &gt; S</w:t>
      </w:r>
      <w:r>
        <w:rPr>
          <w:vertAlign w:val="subscript"/>
        </w:rPr>
        <w:t>nonIntraSearchP</w:t>
      </w:r>
      <w:r>
        <w:t xml:space="preserve"> and Squal &gt; S</w:t>
      </w:r>
      <w:r>
        <w:rPr>
          <w:vertAlign w:val="subscript"/>
        </w:rPr>
        <w:t>nonIntraSearchQ</w:t>
      </w:r>
      <w:r>
        <w:t>:</w:t>
      </w:r>
    </w:p>
    <w:p>
      <w:pPr>
        <w:pStyle w:val="76"/>
      </w:pPr>
      <w:r>
        <w:t>-</w:t>
      </w:r>
      <w:r>
        <w:tab/>
      </w:r>
      <w:r>
        <w:rPr>
          <w:rFonts w:eastAsia="Yu Mincho"/>
        </w:rPr>
        <w:t xml:space="preserve">If </w:t>
      </w:r>
      <w:r>
        <w:rPr>
          <w:rFonts w:eastAsia="Yu Mincho"/>
          <w:i/>
        </w:rPr>
        <w:t>distanceThresh</w:t>
      </w:r>
      <w:r>
        <w:rPr>
          <w:rFonts w:eastAsia="Yu Mincho"/>
        </w:rPr>
        <w:t xml:space="preserve"> is broadcasted in SIB19, and if UE supports location-based measurement initiation and has </w:t>
      </w:r>
      <w:r>
        <w:rPr>
          <w:rFonts w:eastAsia="等线"/>
        </w:rPr>
        <w:t>valid UE location information:</w:t>
      </w:r>
    </w:p>
    <w:p>
      <w:pPr>
        <w:pStyle w:val="77"/>
        <w:rPr>
          <w:rFonts w:eastAsia="Yu Mincho"/>
        </w:rPr>
      </w:pPr>
      <w:r>
        <w:t>-</w:t>
      </w:r>
      <w:r>
        <w:tab/>
      </w:r>
      <w:r>
        <w:t xml:space="preserve">If the distance between UE and the serving cell reference location 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pPr>
        <w:pStyle w:val="77"/>
        <w:rPr>
          <w:rFonts w:eastAsia="Yu Mincho"/>
        </w:rPr>
      </w:pPr>
      <w:r>
        <w:t>-</w:t>
      </w:r>
      <w:r>
        <w:tab/>
      </w:r>
      <w:r>
        <w:t xml:space="preserve">Otherwise, </w:t>
      </w:r>
      <w:r>
        <w:rPr>
          <w:rFonts w:eastAsia="Yu Mincho"/>
        </w:rPr>
        <w:t>the UE shall perform measurements of NR inter-frequency cells of equal or lower priority, or inter-RAT frequency cells of lower priority according to TS 38.133 [8];</w:t>
      </w:r>
    </w:p>
    <w:p>
      <w:pPr>
        <w:pStyle w:val="76"/>
        <w:rPr>
          <w:rFonts w:eastAsia="Yu Mincho"/>
        </w:rPr>
      </w:pPr>
      <w:r>
        <w:t>-</w:t>
      </w:r>
      <w:r>
        <w:tab/>
      </w:r>
      <w:r>
        <w:t>Otherwise, the UE may choose not to perform measurements of NR inter-frequency cells of equal or lower priority, or inter-RAT frequency cells of lower priority;</w:t>
      </w:r>
    </w:p>
    <w:p>
      <w:pPr>
        <w:pStyle w:val="75"/>
      </w:pPr>
      <w:r>
        <w:t>-</w:t>
      </w:r>
      <w:r>
        <w:tab/>
      </w:r>
      <w:r>
        <w:t>Otherwise,</w:t>
      </w:r>
      <w:r>
        <w:rPr>
          <w:i/>
        </w:rPr>
        <w:t xml:space="preserve"> </w:t>
      </w:r>
      <w:r>
        <w:t>the UE shall perform measurements of NR inter-frequency cells of equal or lower priority, or inter-RAT frequency cells of lower priority according to TS 38.133 [8].</w:t>
      </w:r>
    </w:p>
    <w:p>
      <w:pPr>
        <w:pStyle w:val="63"/>
        <w:rPr>
          <w:rFonts w:eastAsia="宋体"/>
        </w:rPr>
      </w:pPr>
      <w:bookmarkStart w:id="160" w:name="_Toc29245207"/>
      <w:r>
        <w:rPr>
          <w:rFonts w:eastAsia="宋体"/>
        </w:rPr>
        <w:t>-</w:t>
      </w:r>
      <w:r>
        <w:rPr>
          <w:rFonts w:eastAsia="宋体"/>
        </w:rPr>
        <w:tab/>
      </w:r>
      <w:r>
        <w:rPr>
          <w:rFonts w:eastAsia="宋体"/>
        </w:rPr>
        <w:t xml:space="preserve">If the UE supports relaxed measurement and </w:t>
      </w:r>
      <w:r>
        <w:rPr>
          <w:rFonts w:eastAsia="宋体"/>
          <w:i/>
        </w:rPr>
        <w:t xml:space="preserve">relaxedMeasurement </w:t>
      </w:r>
      <w:r>
        <w:rPr>
          <w:rFonts w:eastAsia="宋体"/>
        </w:rPr>
        <w:t xml:space="preserve">is present in </w:t>
      </w:r>
      <w:r>
        <w:rPr>
          <w:rFonts w:eastAsia="宋体"/>
          <w:i/>
        </w:rPr>
        <w:t>SIB2</w:t>
      </w:r>
      <w:r>
        <w:rPr>
          <w:rFonts w:eastAsia="宋体"/>
        </w:rPr>
        <w:t>, the UE may further relax the needed measurements, as specified in clause 5.2.4.9.</w:t>
      </w:r>
    </w:p>
    <w:p>
      <w:pPr>
        <w:rPr>
          <w:rFonts w:eastAsia="宋体"/>
        </w:rPr>
      </w:pPr>
      <w:bookmarkStart w:id="161" w:name="_Toc37298553"/>
      <w:bookmarkStart w:id="162" w:name="_Toc46502315"/>
      <w:bookmarkStart w:id="163" w:name="_Toc52749292"/>
      <w:r>
        <w:rPr>
          <w:rFonts w:eastAsia="宋体"/>
        </w:rPr>
        <w:t xml:space="preserve">If the </w:t>
      </w:r>
      <w:r>
        <w:rPr>
          <w:rFonts w:eastAsia="宋体"/>
          <w:i/>
        </w:rPr>
        <w:t>t-Service</w:t>
      </w:r>
      <w:r>
        <w:rPr>
          <w:rFonts w:eastAsia="宋体"/>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pPr>
        <w:pStyle w:val="52"/>
        <w:rPr>
          <w:rFonts w:eastAsia="Yu Mincho"/>
        </w:rPr>
      </w:pPr>
      <w:r>
        <w:rPr>
          <w:rFonts w:eastAsia="Yu Mincho"/>
        </w:rPr>
        <w:t>NOTE:</w:t>
      </w:r>
      <w:r>
        <w:rPr>
          <w:rFonts w:eastAsia="Yu Mincho"/>
        </w:rPr>
        <w:tab/>
      </w:r>
      <w:r>
        <w:rPr>
          <w:rFonts w:eastAsia="Yu Mincho"/>
        </w:rPr>
        <w:t>When evaluating the distance between UE and the serving cell reference location, it's up to UE implementation to obtain UE location information.</w:t>
      </w:r>
    </w:p>
    <w:p>
      <w:pPr>
        <w:pStyle w:val="5"/>
      </w:pPr>
      <w:bookmarkStart w:id="164" w:name="_Toc108988317"/>
      <w:r>
        <w:t>5.2.4.3</w:t>
      </w:r>
      <w:r>
        <w:tab/>
      </w:r>
      <w:r>
        <w:t>Mobility states of a UE</w:t>
      </w:r>
      <w:bookmarkEnd w:id="160"/>
      <w:bookmarkEnd w:id="161"/>
      <w:bookmarkEnd w:id="162"/>
      <w:bookmarkEnd w:id="163"/>
      <w:bookmarkEnd w:id="164"/>
    </w:p>
    <w:p>
      <w:pPr>
        <w:pStyle w:val="6"/>
      </w:pPr>
      <w:bookmarkStart w:id="165" w:name="_Toc37298554"/>
      <w:bookmarkStart w:id="166" w:name="_Toc29245208"/>
      <w:bookmarkStart w:id="167" w:name="_Toc52749293"/>
      <w:bookmarkStart w:id="168" w:name="_Toc46502316"/>
      <w:bookmarkStart w:id="169" w:name="_Toc108988318"/>
      <w:r>
        <w:t>5.2.4.3.0</w:t>
      </w:r>
      <w:r>
        <w:tab/>
      </w:r>
      <w:r>
        <w:t>Introduction</w:t>
      </w:r>
      <w:bookmarkEnd w:id="165"/>
      <w:bookmarkEnd w:id="166"/>
      <w:bookmarkEnd w:id="167"/>
      <w:bookmarkEnd w:id="168"/>
      <w:bookmarkEnd w:id="169"/>
    </w:p>
    <w:p>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pPr>
        <w:rPr>
          <w:b/>
        </w:rPr>
      </w:pPr>
      <w:r>
        <w:rPr>
          <w:b/>
        </w:rPr>
        <w:t>State detection criteria:</w:t>
      </w:r>
    </w:p>
    <w:p>
      <w:r>
        <w:t>Normal-mobility state criteria:</w:t>
      </w:r>
    </w:p>
    <w:p>
      <w:pPr>
        <w:pStyle w:val="63"/>
      </w:pPr>
      <w:r>
        <w:t>-</w:t>
      </w:r>
      <w:r>
        <w:tab/>
      </w:r>
      <w:r>
        <w:t>If number of cell reselections during time period T</w:t>
      </w:r>
      <w:r>
        <w:rPr>
          <w:vertAlign w:val="subscript"/>
        </w:rPr>
        <w:t>CRmax</w:t>
      </w:r>
      <w:r>
        <w:t xml:space="preserve"> is less than N</w:t>
      </w:r>
      <w:r>
        <w:rPr>
          <w:vertAlign w:val="subscript"/>
        </w:rPr>
        <w:t>CR_M</w:t>
      </w:r>
      <w:r>
        <w:t>.</w:t>
      </w:r>
    </w:p>
    <w:p>
      <w:r>
        <w:t>Medium-mobility state criteria:</w:t>
      </w:r>
    </w:p>
    <w:p>
      <w:pPr>
        <w:pStyle w:val="63"/>
      </w:pPr>
      <w:r>
        <w:t>-</w:t>
      </w:r>
      <w:r>
        <w:tab/>
      </w:r>
      <w:r>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r>
        <w:t>High-mobility state criteria:</w:t>
      </w:r>
    </w:p>
    <w:p>
      <w:pPr>
        <w:pStyle w:val="63"/>
      </w:pPr>
      <w:r>
        <w:t>-</w:t>
      </w:r>
      <w:r>
        <w:tab/>
      </w:r>
      <w:r>
        <w:t>If number of cell reselections during time period T</w:t>
      </w:r>
      <w:r>
        <w:rPr>
          <w:vertAlign w:val="subscript"/>
        </w:rPr>
        <w:t>CRmax</w:t>
      </w:r>
      <w:r>
        <w:t xml:space="preserve"> is greater than N</w:t>
      </w:r>
      <w:r>
        <w:rPr>
          <w:vertAlign w:val="subscript"/>
        </w:rPr>
        <w:t>CR_H</w:t>
      </w:r>
      <w:r>
        <w:t>.</w:t>
      </w:r>
    </w:p>
    <w:p>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pPr>
        <w:rPr>
          <w:b/>
        </w:rPr>
      </w:pPr>
      <w:r>
        <w:rPr>
          <w:b/>
        </w:rPr>
        <w:t>State transitions:</w:t>
      </w:r>
    </w:p>
    <w:p>
      <w:r>
        <w:t>The UE shall:</w:t>
      </w:r>
    </w:p>
    <w:p>
      <w:pPr>
        <w:pStyle w:val="63"/>
      </w:pPr>
      <w:r>
        <w:t>-</w:t>
      </w:r>
      <w:r>
        <w:tab/>
      </w:r>
      <w:r>
        <w:t>if the criteria for High-mobility state is detected:</w:t>
      </w:r>
    </w:p>
    <w:p>
      <w:pPr>
        <w:pStyle w:val="74"/>
      </w:pPr>
      <w:r>
        <w:t>-</w:t>
      </w:r>
      <w:r>
        <w:tab/>
      </w:r>
      <w:r>
        <w:t>enter High-mobility state.</w:t>
      </w:r>
    </w:p>
    <w:p>
      <w:pPr>
        <w:pStyle w:val="63"/>
      </w:pPr>
      <w:r>
        <w:t>-</w:t>
      </w:r>
      <w:r>
        <w:tab/>
      </w:r>
      <w:r>
        <w:t>else if the criteria for Medium-mobility state is detected:</w:t>
      </w:r>
    </w:p>
    <w:p>
      <w:pPr>
        <w:pStyle w:val="74"/>
      </w:pPr>
      <w:r>
        <w:t>-</w:t>
      </w:r>
      <w:r>
        <w:tab/>
      </w:r>
      <w:r>
        <w:t>enter Medium-mobility state.</w:t>
      </w:r>
    </w:p>
    <w:p>
      <w:pPr>
        <w:pStyle w:val="63"/>
      </w:pPr>
      <w:r>
        <w:t>-</w:t>
      </w:r>
      <w:r>
        <w:tab/>
      </w:r>
      <w:r>
        <w:t>else if criteria for either Medium- or High-mobility state is not detected during time period T</w:t>
      </w:r>
      <w:r>
        <w:rPr>
          <w:vertAlign w:val="subscript"/>
        </w:rPr>
        <w:t>CRmaxHys</w:t>
      </w:r>
      <w:r>
        <w:rPr>
          <w:b/>
          <w:vertAlign w:val="subscript"/>
        </w:rPr>
        <w:t>t</w:t>
      </w:r>
      <w:r>
        <w:t>:</w:t>
      </w:r>
    </w:p>
    <w:p>
      <w:pPr>
        <w:pStyle w:val="74"/>
      </w:pPr>
      <w:r>
        <w:t>-</w:t>
      </w:r>
      <w:r>
        <w:tab/>
      </w:r>
      <w:r>
        <w:t>enter Normal-mobility state.</w:t>
      </w:r>
    </w:p>
    <w:p>
      <w:r>
        <w:t>If the UE is in High- or Medium-mobility state, the UE shall apply the speed dependent scaling rules as defined in clause 5.2.4.3.1.</w:t>
      </w:r>
    </w:p>
    <w:p>
      <w:pPr>
        <w:pStyle w:val="6"/>
      </w:pPr>
      <w:bookmarkStart w:id="170" w:name="_Toc37298555"/>
      <w:bookmarkStart w:id="171" w:name="_Toc108988319"/>
      <w:bookmarkStart w:id="172" w:name="_Toc52749294"/>
      <w:bookmarkStart w:id="173" w:name="_Toc29245209"/>
      <w:bookmarkStart w:id="174" w:name="_Toc46502317"/>
      <w:r>
        <w:t>5.2.4.3.1</w:t>
      </w:r>
      <w:r>
        <w:tab/>
      </w:r>
      <w:r>
        <w:t>Scaling rules</w:t>
      </w:r>
      <w:bookmarkEnd w:id="170"/>
      <w:bookmarkEnd w:id="171"/>
      <w:bookmarkEnd w:id="172"/>
      <w:bookmarkEnd w:id="173"/>
      <w:bookmarkEnd w:id="174"/>
    </w:p>
    <w:p>
      <w:r>
        <w:t>UE shall apply the following scaling rules:</w:t>
      </w:r>
    </w:p>
    <w:p>
      <w:pPr>
        <w:pStyle w:val="63"/>
      </w:pPr>
      <w:r>
        <w:t>-</w:t>
      </w:r>
      <w:r>
        <w:tab/>
      </w:r>
      <w:r>
        <w:t>If neither Medium- nor High-mobility state is detected:</w:t>
      </w:r>
    </w:p>
    <w:p>
      <w:pPr>
        <w:pStyle w:val="74"/>
      </w:pPr>
      <w:r>
        <w:t>-</w:t>
      </w:r>
      <w:r>
        <w:tab/>
      </w:r>
      <w:r>
        <w:t>no scaling is applied.</w:t>
      </w:r>
    </w:p>
    <w:p>
      <w:pPr>
        <w:pStyle w:val="63"/>
      </w:pPr>
      <w:r>
        <w:t>-</w:t>
      </w:r>
      <w:r>
        <w:tab/>
      </w:r>
      <w:r>
        <w:t>If High-mobility state is detected:</w:t>
      </w:r>
    </w:p>
    <w:p>
      <w:pPr>
        <w:pStyle w:val="74"/>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pPr>
        <w:pStyle w:val="74"/>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pPr>
        <w:pStyle w:val="74"/>
      </w:pPr>
      <w:r>
        <w:t>-</w:t>
      </w:r>
      <w:r>
        <w:tab/>
      </w:r>
      <w:r>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pPr>
        <w:pStyle w:val="63"/>
      </w:pPr>
      <w:r>
        <w:t>-</w:t>
      </w:r>
      <w:r>
        <w:tab/>
      </w:r>
      <w:r>
        <w:t>If Medium-mobility state is detected:</w:t>
      </w:r>
    </w:p>
    <w:p>
      <w:pPr>
        <w:pStyle w:val="74"/>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pPr>
        <w:pStyle w:val="74"/>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pPr>
        <w:pStyle w:val="74"/>
      </w:pPr>
      <w:r>
        <w:t>-</w:t>
      </w:r>
      <w:r>
        <w:tab/>
      </w:r>
      <w:r>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r>
        <w:t xml:space="preserve">In case scaling is applied to any </w:t>
      </w:r>
      <w:r>
        <w:rPr>
          <w:bCs/>
        </w:rPr>
        <w:t>Treselection</w:t>
      </w:r>
      <w:r>
        <w:rPr>
          <w:bCs/>
          <w:vertAlign w:val="subscript"/>
        </w:rPr>
        <w:t>RAT</w:t>
      </w:r>
      <w:r>
        <w:t xml:space="preserve"> parameter, the UE shall round up the result after all scalings to the nearest second.</w:t>
      </w:r>
    </w:p>
    <w:p>
      <w:pPr>
        <w:pStyle w:val="5"/>
      </w:pPr>
      <w:bookmarkStart w:id="175" w:name="_Toc37298556"/>
      <w:bookmarkStart w:id="176" w:name="_Toc46502318"/>
      <w:bookmarkStart w:id="177" w:name="_Toc52749295"/>
      <w:bookmarkStart w:id="178" w:name="_Toc29245210"/>
      <w:bookmarkStart w:id="179" w:name="_Toc108988320"/>
      <w:r>
        <w:t>5.2.4.4</w:t>
      </w:r>
      <w:r>
        <w:rPr>
          <w:rFonts w:ascii="Century" w:hAnsi="Century"/>
          <w:kern w:val="2"/>
          <w:sz w:val="21"/>
        </w:rPr>
        <w:tab/>
      </w:r>
      <w:r>
        <w:t>Cells with cell reservations, access restrictions or unsuitable for normal camping</w:t>
      </w:r>
      <w:bookmarkEnd w:id="175"/>
      <w:bookmarkEnd w:id="176"/>
      <w:bookmarkEnd w:id="177"/>
      <w:bookmarkEnd w:id="178"/>
      <w:bookmarkEnd w:id="179"/>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one or more of the following reasons:</w:t>
      </w:r>
    </w:p>
    <w:p>
      <w:pPr>
        <w:pStyle w:val="63"/>
      </w:pPr>
      <w:r>
        <w:t>-</w:t>
      </w:r>
      <w:r>
        <w:tab/>
      </w:r>
      <w:r>
        <w:t>this cell belongs to a PLMN which is not i</w:t>
      </w:r>
      <w:bookmarkStart w:id="180" w:name="_Hlk23018542"/>
      <w:r>
        <w:t>ndicated as being equivalent to the registered PLMN</w:t>
      </w:r>
      <w:bookmarkEnd w:id="180"/>
      <w:r>
        <w:t>, or</w:t>
      </w:r>
    </w:p>
    <w:p>
      <w:pPr>
        <w:pStyle w:val="63"/>
      </w:pPr>
      <w:r>
        <w:t>-</w:t>
      </w:r>
      <w:r>
        <w:tab/>
      </w:r>
      <w:r>
        <w:t xml:space="preserve">this cell is a CAG cell that belongs to a PLMN which is equivalent to the registered PLMN but with no </w:t>
      </w:r>
      <w:r>
        <w:rPr>
          <w:lang w:eastAsia="zh-CN"/>
        </w:rPr>
        <w:t>CAG-ID</w:t>
      </w:r>
      <w:r>
        <w:t xml:space="preserve"> that is present in the UE's allowed CAG list being broadcasted, or</w:t>
      </w:r>
    </w:p>
    <w:p>
      <w:pPr>
        <w:pStyle w:val="63"/>
      </w:pPr>
      <w:r>
        <w:t>-</w:t>
      </w:r>
      <w:r>
        <w:tab/>
      </w:r>
      <w:r>
        <w:t>this cell is not a CAG cell and the CAG-only indication in the UE is set, or</w:t>
      </w:r>
    </w:p>
    <w:p>
      <w:pPr>
        <w:pStyle w:val="63"/>
      </w:pPr>
      <w:r>
        <w:t>-</w:t>
      </w:r>
      <w:r>
        <w:tab/>
      </w:r>
      <w:r>
        <w:t xml:space="preserve">this cell </w:t>
      </w:r>
      <w:r>
        <w:rPr>
          <w:rFonts w:eastAsia="宋体"/>
          <w:lang w:eastAsia="zh-CN"/>
        </w:rPr>
        <w:t>does not</w:t>
      </w:r>
      <w:r>
        <w:t xml:space="preserve"> belong to a SNPN that is equal to the registered or selected SNPN of the UE in SNPN access mode,</w:t>
      </w:r>
    </w:p>
    <w:p>
      <w:r>
        <w:t>the UE shall not consider this cell and, for operation in licensed spectrum, other cells on the same frequency as candidates for reselection for a maximum of 300 seconds.</w:t>
      </w:r>
    </w:p>
    <w:p>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pPr>
        <w:pStyle w:val="5"/>
      </w:pPr>
      <w:bookmarkStart w:id="181" w:name="_Toc46502319"/>
      <w:bookmarkStart w:id="182" w:name="_Toc52749296"/>
      <w:bookmarkStart w:id="183" w:name="_Toc29245211"/>
      <w:bookmarkStart w:id="184" w:name="_Toc108988321"/>
      <w:bookmarkStart w:id="185" w:name="_Toc37298557"/>
      <w:r>
        <w:t>5.2.4.5</w:t>
      </w:r>
      <w:r>
        <w:tab/>
      </w:r>
      <w:r>
        <w:t>NR Inter-frequency and inter-RAT Cell Reselection criteria</w:t>
      </w:r>
      <w:bookmarkEnd w:id="181"/>
      <w:bookmarkEnd w:id="182"/>
      <w:bookmarkEnd w:id="183"/>
      <w:bookmarkEnd w:id="184"/>
      <w:bookmarkEnd w:id="185"/>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pStyle w:val="63"/>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r>
        <w:t>Otherwise, cell reselection to a cell on a higher priority NR frequency or inter-RAT frequency than the serving frequency shall be performed if:</w:t>
      </w:r>
    </w:p>
    <w:p>
      <w:pPr>
        <w:pStyle w:val="63"/>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pStyle w:val="63"/>
      </w:pPr>
      <w:r>
        <w:t>-</w:t>
      </w:r>
      <w:r>
        <w:tab/>
      </w:r>
      <w:r>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pStyle w:val="63"/>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r>
        <w:t>Otherwise, cell reselection to a cell on a lower priority NR frequency or inter-RAT frequency than the serving frequency shall be performed if:</w:t>
      </w:r>
    </w:p>
    <w:p>
      <w:pPr>
        <w:pStyle w:val="63"/>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pStyle w:val="63"/>
        <w:tabs>
          <w:tab w:val="left" w:pos="567"/>
        </w:tabs>
        <w:ind w:left="709" w:hanging="425"/>
      </w:pPr>
      <w:r>
        <w:t>-</w:t>
      </w:r>
      <w:r>
        <w:tab/>
      </w:r>
      <w:r>
        <w:t>More than 1 second has elapsed since the UE camped on the current serving cell.</w:t>
      </w:r>
    </w:p>
    <w:p>
      <w:r>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pStyle w:val="63"/>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pPr>
        <w:pStyle w:val="63"/>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pPr>
        <w:pStyle w:val="5"/>
      </w:pPr>
      <w:bookmarkStart w:id="186" w:name="_Toc29245212"/>
      <w:bookmarkStart w:id="187" w:name="_Toc37298558"/>
      <w:bookmarkStart w:id="188" w:name="_Toc52749297"/>
      <w:bookmarkStart w:id="189" w:name="_Toc108988322"/>
      <w:bookmarkStart w:id="190" w:name="_Toc46502320"/>
      <w:r>
        <w:t>5.2.4.6</w:t>
      </w:r>
      <w:r>
        <w:tab/>
      </w:r>
      <w:r>
        <w:t xml:space="preserve">Intra-frequency </w:t>
      </w:r>
      <w:r>
        <w:rPr>
          <w:lang w:eastAsia="zh-CN"/>
        </w:rPr>
        <w:t>and equal priority inter-frequency</w:t>
      </w:r>
      <w:r>
        <w:t xml:space="preserve"> Cell Reselection criteria</w:t>
      </w:r>
      <w:bookmarkEnd w:id="186"/>
      <w:bookmarkEnd w:id="187"/>
      <w:bookmarkEnd w:id="188"/>
      <w:bookmarkEnd w:id="189"/>
      <w:bookmarkEnd w:id="190"/>
    </w:p>
    <w:p>
      <w:r>
        <w:t>The cell-ranking criterion R</w:t>
      </w:r>
      <w:r>
        <w:rPr>
          <w:vertAlign w:val="subscript"/>
        </w:rPr>
        <w:t>s</w:t>
      </w:r>
      <w:r>
        <w:t xml:space="preserve"> for serving cell and R</w:t>
      </w:r>
      <w:r>
        <w:rPr>
          <w:vertAlign w:val="subscript"/>
        </w:rPr>
        <w:t>n</w:t>
      </w:r>
      <w:r>
        <w:t xml:space="preserve"> for neighbouring cells is defined by:</w:t>
      </w:r>
    </w:p>
    <w:tbl>
      <w:tblPr>
        <w:tblStyle w:val="41"/>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47"/>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pPr>
              <w:pStyle w:val="47"/>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r>
        <w:t>where:</w:t>
      </w:r>
    </w:p>
    <w:tbl>
      <w:tblPr>
        <w:tblStyle w:val="41"/>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55"/>
              <w:rPr>
                <w:lang w:eastAsia="en-US"/>
              </w:rPr>
            </w:pPr>
            <w:r>
              <w:rPr>
                <w:lang w:eastAsia="en-US"/>
              </w:rPr>
              <w:t>Q</w:t>
            </w:r>
            <w:r>
              <w:rPr>
                <w:vertAlign w:val="subscript"/>
                <w:lang w:eastAsia="en-US"/>
              </w:rPr>
              <w:t>meas</w:t>
            </w:r>
          </w:p>
        </w:tc>
        <w:tc>
          <w:tcPr>
            <w:tcW w:w="5387" w:type="dxa"/>
          </w:tcPr>
          <w:p>
            <w:pPr>
              <w:pStyle w:val="55"/>
            </w:pPr>
            <w:r>
              <w:rPr>
                <w:lang w:eastAsia="en-US"/>
              </w:rPr>
              <w:t>RSRP measurement quantity used in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55"/>
              <w:rPr>
                <w:lang w:eastAsia="en-US"/>
              </w:rPr>
            </w:pPr>
            <w:r>
              <w:rPr>
                <w:lang w:eastAsia="en-US"/>
              </w:rPr>
              <w:t>Qoffset</w:t>
            </w:r>
          </w:p>
        </w:tc>
        <w:tc>
          <w:tcPr>
            <w:tcW w:w="5387" w:type="dxa"/>
          </w:tcPr>
          <w:p>
            <w:pPr>
              <w:pStyle w:val="55"/>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pPr>
              <w:pStyle w:val="55"/>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pStyle w:val="55"/>
              <w:rPr>
                <w:lang w:eastAsia="en-US"/>
              </w:rPr>
            </w:pPr>
            <w:r>
              <w:rPr>
                <w:lang w:eastAsia="en-US"/>
              </w:rPr>
              <w:t>Qoffset</w:t>
            </w:r>
            <w:r>
              <w:rPr>
                <w:vertAlign w:val="subscript"/>
                <w:lang w:eastAsia="en-US"/>
              </w:rPr>
              <w:t>temp</w:t>
            </w:r>
          </w:p>
        </w:tc>
        <w:tc>
          <w:tcPr>
            <w:tcW w:w="5387" w:type="dxa"/>
            <w:tcBorders>
              <w:top w:val="single" w:color="auto" w:sz="4" w:space="0"/>
              <w:left w:val="single" w:color="auto" w:sz="4" w:space="0"/>
              <w:bottom w:val="single" w:color="auto" w:sz="4" w:space="0"/>
              <w:right w:val="single" w:color="auto" w:sz="4" w:space="0"/>
            </w:tcBorders>
          </w:tcPr>
          <w:p>
            <w:pPr>
              <w:pStyle w:val="55"/>
              <w:rPr>
                <w:lang w:eastAsia="zh-CN"/>
              </w:rPr>
            </w:pPr>
            <w:r>
              <w:rPr>
                <w:lang w:eastAsia="zh-CN"/>
              </w:rPr>
              <w:t xml:space="preserve">Offset temporarily applied to a cell as specified in </w:t>
            </w:r>
            <w:r>
              <w:t xml:space="preserve">TS 38.331 </w:t>
            </w:r>
            <w:r>
              <w:rPr>
                <w:lang w:eastAsia="zh-CN"/>
              </w:rPr>
              <w:t>[3].</w:t>
            </w:r>
          </w:p>
        </w:tc>
      </w:tr>
    </w:tbl>
    <w:p/>
    <w:p>
      <w:r>
        <w:t>The UE shall perform ranking of all cells that fulfil the cell selection criterion S, which is defined in 5.2.3.2.</w:t>
      </w:r>
    </w:p>
    <w:p>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r>
        <w:t xml:space="preserve">If </w:t>
      </w:r>
      <w:r>
        <w:rPr>
          <w:i/>
        </w:rPr>
        <w:t>rangeToBestCell</w:t>
      </w:r>
      <w:r>
        <w:t xml:space="preserve"> is not configured, the UE shall perform cell reselection to the highest ranked cell. If this cell is found to be not-suitable, the UE shall behave according to clause 5.2.4.4.</w:t>
      </w:r>
    </w:p>
    <w:p>
      <w:pPr>
        <w:pStyle w:val="74"/>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r>
        <w:t>In all cases, the UE shall reselect the new cell, only if the following conditions are met:</w:t>
      </w:r>
    </w:p>
    <w:p>
      <w:pPr>
        <w:pStyle w:val="63"/>
      </w:pPr>
      <w:r>
        <w:t>-</w:t>
      </w:r>
      <w:r>
        <w:tab/>
      </w:r>
      <w:r>
        <w:t>the</w:t>
      </w:r>
      <w:r>
        <w:tab/>
      </w:r>
      <w:r>
        <w:t>new cell is better than the serving cell according to the cell reselection criteria specified above during a time interval Treselection</w:t>
      </w:r>
      <w:r>
        <w:rPr>
          <w:vertAlign w:val="subscript"/>
        </w:rPr>
        <w:t>RAT</w:t>
      </w:r>
      <w:r>
        <w:t>;</w:t>
      </w:r>
    </w:p>
    <w:p>
      <w:pPr>
        <w:pStyle w:val="6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r>
        <w:t>more than 1 second has elapsed since the UE camped on the current serving cell.</w:t>
      </w:r>
    </w:p>
    <w:p>
      <w:pPr>
        <w:pStyle w:val="52"/>
        <w:rPr>
          <w:rFonts w:eastAsia="Malgun Gothic"/>
        </w:rPr>
      </w:pPr>
      <w:r>
        <w:rPr>
          <w:rFonts w:eastAsia="Malgun Gothic"/>
        </w:rPr>
        <w:t>NOTE:</w:t>
      </w:r>
      <w:r>
        <w:rPr>
          <w:rFonts w:eastAsia="Malgun Gothic"/>
        </w:rPr>
        <w:tab/>
      </w:r>
      <w:r>
        <w:rPr>
          <w:rFonts w:eastAsia="Malgun Gothic"/>
        </w:rPr>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pPr>
        <w:pStyle w:val="5"/>
      </w:pPr>
      <w:bookmarkStart w:id="191" w:name="_Toc108988323"/>
      <w:bookmarkStart w:id="192" w:name="_Toc46502321"/>
      <w:bookmarkStart w:id="193" w:name="_Toc29245213"/>
      <w:bookmarkStart w:id="194" w:name="_Toc52749298"/>
      <w:bookmarkStart w:id="195" w:name="_Toc37298559"/>
      <w:r>
        <w:t>5.2.4.7</w:t>
      </w:r>
      <w:r>
        <w:tab/>
      </w:r>
      <w:r>
        <w:t>Cell reselection parameters in system information broadcasts</w:t>
      </w:r>
      <w:bookmarkEnd w:id="191"/>
      <w:bookmarkEnd w:id="192"/>
      <w:bookmarkEnd w:id="193"/>
      <w:bookmarkEnd w:id="194"/>
      <w:bookmarkEnd w:id="195"/>
    </w:p>
    <w:p>
      <w:pPr>
        <w:pStyle w:val="6"/>
        <w:rPr>
          <w:snapToGrid w:val="0"/>
        </w:rPr>
      </w:pPr>
      <w:bookmarkStart w:id="196" w:name="_Toc29245214"/>
      <w:bookmarkStart w:id="197" w:name="_Toc52749299"/>
      <w:bookmarkStart w:id="198" w:name="_Toc108988324"/>
      <w:bookmarkStart w:id="199" w:name="_Toc37298560"/>
      <w:bookmarkStart w:id="200" w:name="_Toc46502322"/>
      <w:r>
        <w:t>5.2.4.7.0</w:t>
      </w:r>
      <w:r>
        <w:tab/>
      </w:r>
      <w:r>
        <w:t>General reselection parameters</w:t>
      </w:r>
      <w:bookmarkEnd w:id="196"/>
      <w:bookmarkEnd w:id="197"/>
      <w:bookmarkEnd w:id="198"/>
      <w:bookmarkEnd w:id="199"/>
      <w:bookmarkEnd w:id="200"/>
    </w:p>
    <w:p>
      <w:pPr>
        <w:pStyle w:val="64"/>
        <w:rPr>
          <w:color w:val="auto"/>
        </w:rPr>
      </w:pPr>
      <w:r>
        <w:rPr>
          <w:color w:val="auto"/>
        </w:rPr>
        <w:t>Editor's Note: Slice specific cell reselection parameters to be added here and aligned with TS 38.331.</w:t>
      </w:r>
    </w:p>
    <w:p>
      <w:pPr>
        <w:rPr>
          <w:snapToGrid w:val="0"/>
        </w:rPr>
      </w:pPr>
      <w:r>
        <w:rPr>
          <w:snapToGrid w:val="0"/>
        </w:rPr>
        <w:t>Cell reselection parameters are broadcast in system information and are read from the serving cell as follows:</w:t>
      </w:r>
    </w:p>
    <w:p>
      <w:pPr>
        <w:rPr>
          <w:b/>
        </w:rPr>
      </w:pPr>
      <w:r>
        <w:rPr>
          <w:b/>
        </w:rPr>
        <w:t>absThreshSS-BlocksConsolidation</w:t>
      </w:r>
    </w:p>
    <w:p>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cellReselectionPriority</w:t>
      </w:r>
    </w:p>
    <w:p>
      <w:pPr>
        <w:rPr>
          <w:lang w:eastAsia="zh-CN"/>
        </w:rPr>
      </w:pPr>
      <w:r>
        <w:t>This specifies the absolute priority for NR frequency or E-UTRAN frequency</w:t>
      </w:r>
      <w:r>
        <w:rPr>
          <w:rFonts w:eastAsia="宋体"/>
          <w:lang w:eastAsia="zh-CN"/>
        </w:rPr>
        <w:t>.</w:t>
      </w:r>
    </w:p>
    <w:p>
      <w:pPr>
        <w:rPr>
          <w:b/>
          <w:lang w:eastAsia="zh-CN"/>
        </w:rPr>
      </w:pPr>
      <w:r>
        <w:rPr>
          <w:b/>
          <w:lang w:eastAsia="zh-CN"/>
        </w:rPr>
        <w:t>cellReselectionSubPriority</w:t>
      </w:r>
    </w:p>
    <w:p>
      <w:pPr>
        <w:rPr>
          <w:rFonts w:eastAsia="宋体"/>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pPr>
        <w:rPr>
          <w:b/>
        </w:rPr>
      </w:pPr>
      <w:r>
        <w:rPr>
          <w:b/>
        </w:rPr>
        <w:t>combineRelaxedMeasCondition</w:t>
      </w:r>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combineRelaxedMeasCondition2</w:t>
      </w:r>
    </w:p>
    <w:p>
      <w:r>
        <w:t>This indicates when a RedCap UE needs to fulfil both stationary criterion and not-at-cell-edge criterion to determine whether</w:t>
      </w:r>
      <w:r>
        <w:rPr>
          <w:bCs/>
        </w:rPr>
        <w:t xml:space="preserve"> to relax measurement </w:t>
      </w:r>
      <w:r>
        <w:t>requirement</w:t>
      </w:r>
      <w:r>
        <w:rPr>
          <w:bCs/>
        </w:rPr>
        <w:t>s.</w:t>
      </w:r>
    </w:p>
    <w:p>
      <w:pPr>
        <w:rPr>
          <w:b/>
          <w:bCs/>
        </w:rPr>
      </w:pPr>
      <w:r>
        <w:rPr>
          <w:b/>
          <w:bCs/>
        </w:rPr>
        <w:t>nrofSS-BlocksToAverage</w:t>
      </w:r>
    </w:p>
    <w:p>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Qoffset</w:t>
      </w:r>
      <w:r>
        <w:rPr>
          <w:b/>
          <w:vertAlign w:val="subscript"/>
        </w:rPr>
        <w:t>s,n</w:t>
      </w:r>
    </w:p>
    <w:p>
      <w:r>
        <w:t>This specifies the offset</w:t>
      </w:r>
      <w:r>
        <w:rPr>
          <w:vertAlign w:val="subscript"/>
        </w:rPr>
        <w:t xml:space="preserve"> </w:t>
      </w:r>
      <w:r>
        <w:t>between the two cells.</w:t>
      </w:r>
    </w:p>
    <w:p>
      <w:bookmarkStart w:id="201" w:name="_Hlk515661983"/>
      <w:r>
        <w:rPr>
          <w:b/>
        </w:rPr>
        <w:t>Qoffset</w:t>
      </w:r>
      <w:r>
        <w:rPr>
          <w:b/>
          <w:vertAlign w:val="subscript"/>
        </w:rPr>
        <w:t>frequency</w:t>
      </w:r>
    </w:p>
    <w:bookmarkEnd w:id="201"/>
    <w:p>
      <w:r>
        <w:t>Frequency specific offset for equal priority NR frequencies.</w:t>
      </w:r>
    </w:p>
    <w:p>
      <w:pPr>
        <w:rPr>
          <w:b/>
        </w:rPr>
      </w:pPr>
      <w:r>
        <w:rPr>
          <w:b/>
        </w:rPr>
        <w:t>Q</w:t>
      </w:r>
      <w:r>
        <w:rPr>
          <w:b/>
          <w:vertAlign w:val="subscript"/>
        </w:rPr>
        <w:t>hyst</w:t>
      </w:r>
    </w:p>
    <w:p>
      <w:pPr>
        <w:rPr>
          <w:lang w:eastAsia="zh-CN"/>
        </w:rPr>
      </w:pPr>
      <w:r>
        <w:t>This specifies the hysteresis value for ranking criteria.</w:t>
      </w:r>
    </w:p>
    <w:p>
      <w:pPr>
        <w:rPr>
          <w:b/>
        </w:rPr>
      </w:pPr>
      <w:r>
        <w:rPr>
          <w:b/>
        </w:rPr>
        <w:t>Qoffset</w:t>
      </w:r>
      <w:r>
        <w:rPr>
          <w:b/>
          <w:vertAlign w:val="subscript"/>
        </w:rPr>
        <w:t>temp</w:t>
      </w:r>
    </w:p>
    <w:p>
      <w:pPr>
        <w:rPr>
          <w:lang w:eastAsia="zh-CN"/>
        </w:rPr>
      </w:pPr>
      <w:r>
        <w:t>This specifies the additional offset to be used for cell selection and re-selection. It is temporarily used in case the RRC Connection Establishment fails on the cell as specified in TS 38.331 [3].</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rxlevminoffsetcell</w:t>
      </w:r>
    </w:p>
    <w:p>
      <w:r>
        <w:t>This specifies the cell specific Rx level offset in dB to Qrxlevmin.</w:t>
      </w:r>
    </w:p>
    <w:p>
      <w:pPr>
        <w:rPr>
          <w:b/>
        </w:rPr>
      </w:pPr>
      <w:r>
        <w:rPr>
          <w:b/>
        </w:rPr>
        <w:t>Q</w:t>
      </w:r>
      <w:r>
        <w:rPr>
          <w:b/>
          <w:vertAlign w:val="subscript"/>
        </w:rPr>
        <w:t>qualminoffsetcell</w:t>
      </w:r>
    </w:p>
    <w:p>
      <w:r>
        <w:t xml:space="preserve">This specifies the cell specific </w:t>
      </w:r>
      <w:r>
        <w:rPr>
          <w:rFonts w:eastAsia="宋体"/>
          <w:lang w:eastAsia="zh-CN"/>
        </w:rPr>
        <w:t xml:space="preserve">quality </w:t>
      </w:r>
      <w:r>
        <w:t>level offset in dB to Qqualmin.</w:t>
      </w:r>
    </w:p>
    <w:p>
      <w:pPr>
        <w:rPr>
          <w:b/>
        </w:rPr>
      </w:pPr>
      <w:r>
        <w:rPr>
          <w:b/>
        </w:rPr>
        <w:t>rangeToBestCell</w:t>
      </w:r>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NR inter-frequency and inter-RAT measurements.</w:t>
      </w:r>
    </w:p>
    <w:p>
      <w:pPr>
        <w:rPr>
          <w:b/>
        </w:rPr>
      </w:pPr>
      <w:r>
        <w:rPr>
          <w:b/>
        </w:rPr>
        <w:t>S</w:t>
      </w:r>
      <w:r>
        <w:rPr>
          <w:b/>
          <w:vertAlign w:val="subscript"/>
        </w:rPr>
        <w:t>nonIntraSearchQ</w:t>
      </w:r>
    </w:p>
    <w:p>
      <w:r>
        <w:t>This specifies the Squal threshold (in dB) for NR inter-frequency and inter-RAT measurements.</w:t>
      </w:r>
    </w:p>
    <w:p>
      <w:pPr>
        <w:rPr>
          <w:b/>
        </w:rPr>
      </w:pPr>
      <w:r>
        <w:rPr>
          <w:b/>
        </w:rPr>
        <w:t>S</w:t>
      </w:r>
      <w:r>
        <w:rPr>
          <w:b/>
          <w:vertAlign w:val="subscript"/>
        </w:rPr>
        <w:t>SearchDeltaP</w:t>
      </w:r>
    </w:p>
    <w:p>
      <w:r>
        <w:t>This specifies the threshold (in dB) on Srxlev variation for relaxed measurement.</w:t>
      </w:r>
    </w:p>
    <w:p>
      <w:pPr>
        <w:rPr>
          <w:b/>
        </w:rPr>
      </w:pPr>
      <w:r>
        <w:rPr>
          <w:b/>
        </w:rPr>
        <w:t>S</w:t>
      </w:r>
      <w:r>
        <w:rPr>
          <w:b/>
          <w:vertAlign w:val="subscript"/>
        </w:rPr>
        <w:t>SearchDeltaP-Stationary</w:t>
      </w:r>
    </w:p>
    <w:p>
      <w:r>
        <w:t>This specifies the threshold (in dB) on Srxlev variation to evaluate stationary criterion for relaxed measurement.</w:t>
      </w:r>
    </w:p>
    <w:p>
      <w:pPr>
        <w:rPr>
          <w:b/>
        </w:rPr>
      </w:pPr>
      <w:r>
        <w:rPr>
          <w:b/>
        </w:rPr>
        <w:t>S</w:t>
      </w:r>
      <w:r>
        <w:rPr>
          <w:b/>
          <w:vertAlign w:val="subscript"/>
        </w:rPr>
        <w:t>SearchThresholdP</w:t>
      </w:r>
    </w:p>
    <w:p>
      <w:r>
        <w:t>This specifies the Srxlev threshold (in dB) for relaxed measurement.</w:t>
      </w:r>
    </w:p>
    <w:p>
      <w:pPr>
        <w:rPr>
          <w:b/>
        </w:rPr>
      </w:pPr>
      <w:r>
        <w:rPr>
          <w:b/>
        </w:rPr>
        <w:t>S</w:t>
      </w:r>
      <w:r>
        <w:rPr>
          <w:b/>
          <w:vertAlign w:val="subscript"/>
        </w:rPr>
        <w:t>SearchThresholdP2</w:t>
      </w:r>
    </w:p>
    <w:p>
      <w:r>
        <w:t>This specifies the Srxlev threshold (in dB) to evaluate not-at-cell-edge-criterion for relaxed measurement.</w:t>
      </w:r>
    </w:p>
    <w:p>
      <w:pPr>
        <w:rPr>
          <w:b/>
        </w:rPr>
      </w:pPr>
      <w:r>
        <w:rPr>
          <w:b/>
        </w:rPr>
        <w:t>S</w:t>
      </w:r>
      <w:r>
        <w:rPr>
          <w:b/>
          <w:vertAlign w:val="subscript"/>
        </w:rPr>
        <w:t>SearchThresholdQ</w:t>
      </w:r>
    </w:p>
    <w:p>
      <w:r>
        <w:t>This specifies the Squal threshold (in dB) for relaxed measurement.</w:t>
      </w:r>
    </w:p>
    <w:p>
      <w:pPr>
        <w:rPr>
          <w:b/>
        </w:rPr>
      </w:pPr>
      <w:r>
        <w:rPr>
          <w:b/>
        </w:rPr>
        <w:t>S</w:t>
      </w:r>
      <w:r>
        <w:rPr>
          <w:b/>
          <w:vertAlign w:val="subscript"/>
        </w:rPr>
        <w:t>SearchThresholdQ2</w:t>
      </w:r>
    </w:p>
    <w:p>
      <w:r>
        <w:t>This specifies the Squal threshold (in dB) to evaluate not-at-cell-edge-criterion for relaxed measurement.</w:t>
      </w:r>
    </w:p>
    <w:p>
      <w:pPr>
        <w:rPr>
          <w:bCs/>
        </w:rPr>
      </w:pPr>
      <w:r>
        <w:rPr>
          <w:b/>
        </w:rPr>
        <w:t>Treselection</w:t>
      </w:r>
      <w:r>
        <w:rPr>
          <w:b/>
          <w:vertAlign w:val="subscript"/>
        </w:rPr>
        <w:t>RAT</w:t>
      </w:r>
    </w:p>
    <w:p>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pPr>
        <w:pStyle w:val="52"/>
      </w:pPr>
      <w:r>
        <w:t>NOTE:</w:t>
      </w:r>
      <w:r>
        <w:tab/>
      </w:r>
      <w:r>
        <w:t>Treselection</w:t>
      </w:r>
      <w:r>
        <w:rPr>
          <w:vertAlign w:val="subscript"/>
        </w:rPr>
        <w:t xml:space="preserve">RAT </w:t>
      </w:r>
      <w:r>
        <w:t>is not broadcast in system information but used in reselection rules by the UE for each RAT.</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 The parameter can be set per NR frequency as specified in TS 38.331 [3].</w:t>
      </w:r>
    </w:p>
    <w:p>
      <w:pPr>
        <w:rPr>
          <w:b/>
          <w:bCs/>
          <w:vertAlign w:val="subscript"/>
        </w:rPr>
      </w:pPr>
      <w:bookmarkStart w:id="202" w:name="_Hlk506412463"/>
      <w:r>
        <w:rPr>
          <w:b/>
          <w:bCs/>
        </w:rPr>
        <w:t>Treselection</w:t>
      </w:r>
      <w:r>
        <w:rPr>
          <w:b/>
          <w:bCs/>
          <w:vertAlign w:val="subscript"/>
        </w:rPr>
        <w:t>EUTRA</w:t>
      </w:r>
    </w:p>
    <w:bookmarkEnd w:id="202"/>
    <w:p>
      <w:r>
        <w:t>This specifies the cell reselection timer value Treselection</w:t>
      </w:r>
      <w:r>
        <w:rPr>
          <w:vertAlign w:val="subscript"/>
        </w:rPr>
        <w:t>RAT</w:t>
      </w:r>
      <w:r>
        <w:t xml:space="preserve"> for E-UTRAN.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rFonts w:eastAsia="宋体"/>
          <w:b/>
        </w:rPr>
      </w:pPr>
      <w:r>
        <w:rPr>
          <w:rFonts w:eastAsia="宋体"/>
          <w:b/>
        </w:rPr>
        <w:t>T</w:t>
      </w:r>
      <w:r>
        <w:rPr>
          <w:rFonts w:eastAsia="宋体"/>
          <w:b/>
          <w:vertAlign w:val="subscript"/>
        </w:rPr>
        <w:t>SearchDeltaP</w:t>
      </w:r>
    </w:p>
    <w:p>
      <w:pPr>
        <w:rPr>
          <w:rFonts w:eastAsia="宋体"/>
        </w:rPr>
      </w:pPr>
      <w:r>
        <w:rPr>
          <w:rFonts w:eastAsia="宋体"/>
        </w:rPr>
        <w:t>This specifies the time period over which the Srxlev variation is evaluated for</w:t>
      </w:r>
      <w:r>
        <w:rPr>
          <w:rFonts w:eastAsia="宋体"/>
          <w:b/>
        </w:rPr>
        <w:t xml:space="preserve"> </w:t>
      </w:r>
      <w:r>
        <w:rPr>
          <w:rFonts w:eastAsia="宋体"/>
        </w:rPr>
        <w:t>relaxed measurement.</w:t>
      </w:r>
    </w:p>
    <w:p>
      <w:pPr>
        <w:rPr>
          <w:rFonts w:eastAsia="宋体"/>
          <w:b/>
        </w:rPr>
      </w:pPr>
      <w:bookmarkStart w:id="203" w:name="_Toc46502323"/>
      <w:bookmarkStart w:id="204" w:name="_Toc37298561"/>
      <w:bookmarkStart w:id="205" w:name="_Toc52749300"/>
      <w:bookmarkStart w:id="206" w:name="_Toc29245215"/>
      <w:r>
        <w:rPr>
          <w:rFonts w:eastAsia="宋体"/>
          <w:b/>
        </w:rPr>
        <w:t>T</w:t>
      </w:r>
      <w:r>
        <w:rPr>
          <w:rFonts w:eastAsia="宋体"/>
          <w:b/>
          <w:vertAlign w:val="subscript"/>
        </w:rPr>
        <w:t>SearchDeltaP-Stationary</w:t>
      </w:r>
    </w:p>
    <w:p>
      <w:pPr>
        <w:rPr>
          <w:rFonts w:eastAsia="宋体"/>
        </w:rPr>
      </w:pPr>
      <w:r>
        <w:rPr>
          <w:rFonts w:eastAsia="宋体"/>
        </w:rPr>
        <w:t>This specifies the time period over which the Srxlev variation is evaluated for stationary criterion for</w:t>
      </w:r>
      <w:r>
        <w:rPr>
          <w:rFonts w:eastAsia="宋体"/>
          <w:b/>
        </w:rPr>
        <w:t xml:space="preserve"> </w:t>
      </w:r>
      <w:r>
        <w:rPr>
          <w:rFonts w:eastAsia="宋体"/>
        </w:rPr>
        <w:t>relaxed measurement.</w:t>
      </w:r>
    </w:p>
    <w:p>
      <w:pPr>
        <w:pStyle w:val="6"/>
      </w:pPr>
      <w:bookmarkStart w:id="207" w:name="_Toc108988325"/>
      <w:r>
        <w:t>5.2.4.7.1</w:t>
      </w:r>
      <w:r>
        <w:tab/>
      </w:r>
      <w:r>
        <w:t>Speed dependent reselection parameters</w:t>
      </w:r>
      <w:bookmarkEnd w:id="203"/>
      <w:bookmarkEnd w:id="204"/>
      <w:bookmarkEnd w:id="205"/>
      <w:bookmarkEnd w:id="206"/>
      <w:bookmarkEnd w:id="207"/>
    </w:p>
    <w:p>
      <w:r>
        <w:rPr>
          <w:snapToGrid w:val="0"/>
        </w:rPr>
        <w:t>Speed dependent reselection parameters are broadcast in system information and are read from the serving cell as follows:</w:t>
      </w:r>
    </w:p>
    <w:p>
      <w:pPr>
        <w:rPr>
          <w:b/>
        </w:rPr>
      </w:pPr>
      <w:r>
        <w:rPr>
          <w:b/>
        </w:rPr>
        <w:t>T</w:t>
      </w:r>
      <w:r>
        <w:rPr>
          <w:b/>
          <w:vertAlign w:val="subscript"/>
        </w:rPr>
        <w:t>CRmax</w:t>
      </w:r>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r>
        <w:rPr>
          <w:b/>
        </w:rPr>
        <w:t>T</w:t>
      </w:r>
      <w:r>
        <w:rPr>
          <w:b/>
          <w:vertAlign w:val="subscript"/>
        </w:rPr>
        <w:t>CRmaxHyst</w:t>
      </w:r>
    </w:p>
    <w:p>
      <w:r>
        <w:t>This specifies the additional time period before the UE can enter Normal-mobility state.</w:t>
      </w:r>
    </w:p>
    <w:p>
      <w:pPr>
        <w:rPr>
          <w:b/>
        </w:rPr>
      </w:pPr>
      <w:r>
        <w:rPr>
          <w:b/>
        </w:rPr>
        <w:t>Speed dependent ScalingFactor for Qhyst</w:t>
      </w:r>
    </w:p>
    <w:p>
      <w:r>
        <w:t xml:space="preserve">This specifies scaling factor for Qhyst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NR</w:t>
      </w:r>
    </w:p>
    <w:p>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EUTRA</w:t>
      </w:r>
    </w:p>
    <w:p>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pPr>
        <w:pStyle w:val="5"/>
      </w:pPr>
      <w:bookmarkStart w:id="208" w:name="_Toc29245216"/>
      <w:bookmarkStart w:id="209" w:name="_Toc46502324"/>
      <w:bookmarkStart w:id="210" w:name="_Toc37298562"/>
      <w:bookmarkStart w:id="211" w:name="_Toc52749301"/>
      <w:bookmarkStart w:id="212" w:name="_Toc108988326"/>
      <w:r>
        <w:t>5.2.4.8</w:t>
      </w:r>
      <w:r>
        <w:tab/>
      </w:r>
      <w:r>
        <w:rPr>
          <w:lang w:eastAsia="zh-CN"/>
        </w:rPr>
        <w:t xml:space="preserve">Inter-RAT </w:t>
      </w:r>
      <w:r>
        <w:t xml:space="preserve">Cell reselection </w:t>
      </w:r>
      <w:r>
        <w:rPr>
          <w:lang w:eastAsia="zh-CN"/>
        </w:rPr>
        <w:t>in RRC_INACTIVE state</w:t>
      </w:r>
      <w:bookmarkEnd w:id="208"/>
      <w:bookmarkEnd w:id="209"/>
      <w:bookmarkEnd w:id="210"/>
      <w:bookmarkEnd w:id="211"/>
      <w:bookmarkEnd w:id="212"/>
    </w:p>
    <w:p>
      <w:r>
        <w:t xml:space="preserve">For </w:t>
      </w:r>
      <w:r>
        <w:rPr>
          <w:lang w:eastAsia="zh-CN"/>
        </w:rPr>
        <w:t>UE in the RRC_INACTIVE state</w:t>
      </w:r>
      <w:r>
        <w:t>, upon cell reselection to another RAT, UE transitions from RRC_INACTIVE to RRC_IDLE and performs</w:t>
      </w:r>
      <w:r>
        <w:softHyphen/>
      </w:r>
      <w:r>
        <w:t xml:space="preserve"> actions </w:t>
      </w:r>
      <w:r>
        <w:rPr>
          <w:lang w:eastAsia="zh-CN"/>
        </w:rPr>
        <w:t>as specified in TS 38.331 [3]</w:t>
      </w:r>
      <w:r>
        <w:t>.</w:t>
      </w:r>
    </w:p>
    <w:p>
      <w:pPr>
        <w:pStyle w:val="5"/>
      </w:pPr>
      <w:bookmarkStart w:id="213" w:name="_Toc534930841"/>
      <w:bookmarkStart w:id="214" w:name="_Toc108988327"/>
      <w:bookmarkStart w:id="215" w:name="_Toc46502325"/>
      <w:bookmarkStart w:id="216" w:name="_Toc52749302"/>
      <w:bookmarkStart w:id="217" w:name="_Toc37298563"/>
      <w:bookmarkStart w:id="218" w:name="_Toc29245217"/>
      <w:r>
        <w:t>5.2.4.9</w:t>
      </w:r>
      <w:r>
        <w:tab/>
      </w:r>
      <w:r>
        <w:t xml:space="preserve">Relaxed </w:t>
      </w:r>
      <w:bookmarkEnd w:id="213"/>
      <w:r>
        <w:t>measurement</w:t>
      </w:r>
      <w:bookmarkEnd w:id="214"/>
      <w:bookmarkEnd w:id="215"/>
      <w:bookmarkEnd w:id="216"/>
      <w:bookmarkEnd w:id="217"/>
    </w:p>
    <w:p>
      <w:pPr>
        <w:pStyle w:val="6"/>
      </w:pPr>
      <w:bookmarkStart w:id="219" w:name="_Toc37298564"/>
      <w:bookmarkStart w:id="220" w:name="_Toc52749303"/>
      <w:bookmarkStart w:id="221" w:name="_Toc46502326"/>
      <w:bookmarkStart w:id="222" w:name="_Toc534930842"/>
      <w:bookmarkStart w:id="223" w:name="_Toc108988328"/>
      <w:r>
        <w:t>5.2.4.9.0</w:t>
      </w:r>
      <w:r>
        <w:tab/>
      </w:r>
      <w:r>
        <w:t>Relaxed measurement rules</w:t>
      </w:r>
      <w:bookmarkEnd w:id="219"/>
      <w:bookmarkEnd w:id="220"/>
      <w:bookmarkEnd w:id="221"/>
      <w:bookmarkEnd w:id="222"/>
      <w:bookmarkEnd w:id="223"/>
    </w:p>
    <w:p>
      <w:r>
        <w:t>When the UE is required to perform measurements of intra-frequency cells or NR inter-frequency cells or inter-RAT frequency cells according to the measurement rules in clause 5.2.4.2:</w:t>
      </w:r>
    </w:p>
    <w:p>
      <w:pPr>
        <w:pStyle w:val="63"/>
      </w:pPr>
      <w:r>
        <w:t>-</w:t>
      </w:r>
      <w:r>
        <w:tab/>
      </w:r>
      <w:r>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pPr>
        <w:pStyle w:val="74"/>
        <w:ind w:left="568"/>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pStyle w:val="74"/>
        <w:ind w:left="568"/>
      </w:pPr>
      <w:r>
        <w:t>-</w:t>
      </w:r>
      <w:r>
        <w:tab/>
      </w:r>
      <w:r>
        <w:t>if the relaxed measurement criterion in clause 5.2.4.9.1 is fulfilled for a period of T</w:t>
      </w:r>
      <w:r>
        <w:rPr>
          <w:vertAlign w:val="subscript"/>
        </w:rPr>
        <w:t>SearchDeltaP</w:t>
      </w:r>
      <w:r>
        <w:t>:</w:t>
      </w:r>
    </w:p>
    <w:p>
      <w:pPr>
        <w:pStyle w:val="74"/>
      </w:pPr>
      <w:r>
        <w:t>-</w:t>
      </w:r>
      <w:r>
        <w:tab/>
      </w:r>
      <w:r>
        <w:t>the UE may choose to perform relaxed measurements for intra-frequency cells, NR inter-frequency cells or inter-RAT frequency cells according to relaxation methods in clauses 4.2.2.9, 4.2.2.10, and 4.2.2.11 in TS 38.133 [8];</w:t>
      </w:r>
    </w:p>
    <w:p>
      <w:pPr>
        <w:pStyle w:val="63"/>
      </w:pPr>
      <w:r>
        <w:t>-</w:t>
      </w:r>
      <w:r>
        <w:tab/>
      </w:r>
      <w:r>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pPr>
        <w:pStyle w:val="74"/>
        <w:ind w:left="568"/>
      </w:pPr>
      <w:r>
        <w:t>-</w:t>
      </w:r>
      <w:r>
        <w:tab/>
      </w:r>
      <w:r>
        <w:t>if the relaxed measurement criterion in clause 5.2.4.9.2 is fulfilled:</w:t>
      </w:r>
    </w:p>
    <w:p>
      <w:pPr>
        <w:pStyle w:val="74"/>
      </w:pPr>
      <w:r>
        <w:t>-</w:t>
      </w:r>
      <w:r>
        <w:tab/>
      </w:r>
      <w:r>
        <w:t>the UE may choose to perform relaxed measurements for intra-frequency cells according to relaxation methods in clauses 4.2.2.9 in TS 38.133 [8];</w:t>
      </w:r>
    </w:p>
    <w:p>
      <w:pPr>
        <w:pStyle w:val="74"/>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pStyle w:val="75"/>
      </w:pPr>
      <w:r>
        <w:t>-</w:t>
      </w:r>
      <w:r>
        <w:tab/>
      </w:r>
      <w:r>
        <w:t>the UE may choose to perform relaxed measurements for NR inter-frequency cells or inter-RAT frequency cells according to relaxation methods in clauses 4.2.2.10, and 4.2.2.11 in TS 38.133 [8];</w:t>
      </w:r>
    </w:p>
    <w:p>
      <w:pPr>
        <w:pStyle w:val="63"/>
      </w:pPr>
      <w:r>
        <w:t>-</w:t>
      </w:r>
      <w:r>
        <w:tab/>
      </w:r>
      <w:r>
        <w:t xml:space="preserve">if both </w:t>
      </w:r>
      <w:r>
        <w:rPr>
          <w:i/>
        </w:rPr>
        <w:t>lowMobilityEvaluation</w:t>
      </w:r>
      <w:r>
        <w:t xml:space="preserve"> and </w:t>
      </w:r>
      <w:r>
        <w:rPr>
          <w:i/>
        </w:rPr>
        <w:t>cellEdgeEvaluation</w:t>
      </w:r>
      <w:r>
        <w:t xml:space="preserve"> are configured:</w:t>
      </w:r>
    </w:p>
    <w:p>
      <w:pPr>
        <w:pStyle w:val="74"/>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pStyle w:val="74"/>
      </w:pPr>
      <w:r>
        <w:t>-</w:t>
      </w:r>
      <w:r>
        <w:tab/>
      </w:r>
      <w:r>
        <w:t>if the relaxed measurement criterion in clause 5.2.4.9.1 is fulfilled for a period of T</w:t>
      </w:r>
      <w:r>
        <w:rPr>
          <w:vertAlign w:val="subscript"/>
        </w:rPr>
        <w:t>SearchDeltaP</w:t>
      </w:r>
      <w:r>
        <w:t>; and</w:t>
      </w:r>
    </w:p>
    <w:p>
      <w:pPr>
        <w:pStyle w:val="74"/>
      </w:pPr>
      <w:r>
        <w:t>-</w:t>
      </w:r>
      <w:r>
        <w:tab/>
      </w:r>
      <w:r>
        <w:t>if the relaxed measurement criterion in clause 5.2.4.9.2 is fulfilled:</w:t>
      </w:r>
    </w:p>
    <w:p>
      <w:pPr>
        <w:pStyle w:val="75"/>
      </w:pPr>
      <w:r>
        <w:t>-</w:t>
      </w:r>
      <w:r>
        <w:tab/>
      </w:r>
      <w:r>
        <w:t>the UE may choose to perform relaxed measurements for NR intra-frequency cells, inter-frequency cells or inter-RAT frequency cells according to relaxation methods in clauses 4.2.2.9, 4.2.2.10, and 4.2.2.11 in TS 38.133 [8];</w:t>
      </w:r>
    </w:p>
    <w:p>
      <w:pPr>
        <w:pStyle w:val="74"/>
        <w:rPr>
          <w:lang w:eastAsia="zh-CN"/>
        </w:rPr>
      </w:pPr>
      <w:r>
        <w:t>-</w:t>
      </w:r>
      <w:r>
        <w:tab/>
      </w:r>
      <w:r>
        <w:rPr>
          <w:lang w:eastAsia="zh-CN"/>
        </w:rPr>
        <w:t>else:</w:t>
      </w:r>
    </w:p>
    <w:p>
      <w:pPr>
        <w:pStyle w:val="75"/>
      </w:pPr>
      <w:r>
        <w:t>-</w:t>
      </w:r>
      <w:r>
        <w:tab/>
      </w:r>
      <w:r>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pPr>
        <w:pStyle w:val="75"/>
      </w:pPr>
      <w:r>
        <w:t>-</w:t>
      </w:r>
      <w:r>
        <w:tab/>
      </w:r>
      <w:r>
        <w:t>if the relaxed measurement criterion in clause 5.2.4.9.2 is fulfilled:</w:t>
      </w:r>
    </w:p>
    <w:p>
      <w:pPr>
        <w:pStyle w:val="76"/>
      </w:pPr>
      <w:r>
        <w:t>-</w:t>
      </w:r>
      <w:r>
        <w:tab/>
      </w:r>
      <w:r>
        <w:t xml:space="preserve">if </w:t>
      </w:r>
      <w:r>
        <w:rPr>
          <w:i/>
          <w:iCs/>
        </w:rPr>
        <w:t>combineRelaxedMeasCondition</w:t>
      </w:r>
      <w:r>
        <w:t xml:space="preserve"> is not configured:</w:t>
      </w:r>
    </w:p>
    <w:p>
      <w:pPr>
        <w:pStyle w:val="77"/>
      </w:pPr>
      <w:r>
        <w:t>-</w:t>
      </w:r>
      <w:r>
        <w:tab/>
      </w:r>
      <w:r>
        <w:t>the UE may choose to perform relaxed measurements for intra-frequency cells, NR inter-frequency cells of equal or lower priority, or inter-RAT frequency cells of lower priority according to relaxation methods in clauses 4.2.2.9, 4.2.2.10, and 4.2.2.11 in TS 38.133 [8];</w:t>
      </w:r>
    </w:p>
    <w:p>
      <w:pPr>
        <w:pStyle w:val="77"/>
      </w:pPr>
      <w:r>
        <w:t>-</w:t>
      </w:r>
      <w:r>
        <w:tab/>
      </w:r>
      <w:r>
        <w:t>if the serving cell fulfils Srxlev ≤ S</w:t>
      </w:r>
      <w:r>
        <w:rPr>
          <w:vertAlign w:val="subscript"/>
        </w:rPr>
        <w:t>nonIntraSearchP</w:t>
      </w:r>
      <w:r>
        <w:t xml:space="preserve"> or Squal ≤ S</w:t>
      </w:r>
      <w:r>
        <w:rPr>
          <w:vertAlign w:val="subscript"/>
        </w:rPr>
        <w:t>nonIntraSearchQ</w:t>
      </w:r>
      <w:r>
        <w:t>:</w:t>
      </w:r>
    </w:p>
    <w:p>
      <w:pPr>
        <w:pStyle w:val="99"/>
      </w:pPr>
      <w:r>
        <w:t>-</w:t>
      </w:r>
      <w:r>
        <w:tab/>
      </w:r>
      <w:r>
        <w:t>the UE may choose to perform relaxed measurement for NR inter-frequency cells of higher priority, or inter-RAT frequency cells of higher priority according to relaxation methods in clauses 4.2.2.10, and 4.2.2.11 in TS 38.133 [8];</w:t>
      </w:r>
    </w:p>
    <w:p>
      <w:pPr>
        <w:pStyle w:val="63"/>
        <w:rPr>
          <w:lang w:eastAsia="ko-KR"/>
        </w:rPr>
      </w:pPr>
      <w:r>
        <w:rPr>
          <w:lang w:eastAsia="ko-KR"/>
        </w:rPr>
        <w:t>-</w:t>
      </w:r>
      <w:r>
        <w:rPr>
          <w:lang w:eastAsia="ko-KR"/>
        </w:rPr>
        <w:tab/>
      </w:r>
      <w:r>
        <w:rPr>
          <w:lang w:eastAsia="ko-KR"/>
        </w:rPr>
        <w:t>if the UE is a RedCap UE; and</w:t>
      </w:r>
    </w:p>
    <w:p>
      <w:pPr>
        <w:pStyle w:val="63"/>
      </w:pPr>
      <w:r>
        <w:t>-</w:t>
      </w:r>
      <w:r>
        <w:tab/>
      </w:r>
      <w:r>
        <w:t xml:space="preserve">if </w:t>
      </w:r>
      <w:bookmarkStart w:id="224" w:name="_Hlk87889565"/>
      <w:r>
        <w:rPr>
          <w:i/>
          <w:iCs/>
        </w:rPr>
        <w:t>stationaryMobilityEvaluation</w:t>
      </w:r>
      <w:r>
        <w:t xml:space="preserve"> </w:t>
      </w:r>
      <w:bookmarkEnd w:id="224"/>
      <w:r>
        <w:t xml:space="preserve">is configured and </w:t>
      </w:r>
      <w:r>
        <w:rPr>
          <w:i/>
          <w:iCs/>
        </w:rPr>
        <w:t>cellEdgeEvaluationWhileStationary</w:t>
      </w:r>
      <w:r>
        <w:t xml:space="preserve"> is not configured; and</w:t>
      </w:r>
    </w:p>
    <w:p>
      <w:pPr>
        <w:pStyle w:val="63"/>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63"/>
      </w:pPr>
      <w:r>
        <w:t>-</w:t>
      </w:r>
      <w:r>
        <w:tab/>
      </w:r>
      <w:bookmarkStart w:id="225" w:name="_Hlk92375348"/>
      <w:r>
        <w:t>if the</w:t>
      </w:r>
      <w:bookmarkEnd w:id="225"/>
      <w:r>
        <w:t xml:space="preserve"> </w:t>
      </w:r>
      <w:bookmarkStart w:id="226" w:name="_Hlk92375355"/>
      <w:r>
        <w:t>relaxed measurement criterion in clause</w:t>
      </w:r>
      <w:bookmarkEnd w:id="226"/>
      <w:r>
        <w:t xml:space="preserve"> 5.2.4.9.3 is fulfilled for a period of </w:t>
      </w:r>
      <w:bookmarkStart w:id="227" w:name="_Hlk94100182"/>
      <w:r>
        <w:t>T</w:t>
      </w:r>
      <w:r>
        <w:rPr>
          <w:vertAlign w:val="subscript"/>
        </w:rPr>
        <w:t>SearchDeltaP-Stationary</w:t>
      </w:r>
      <w:bookmarkEnd w:id="227"/>
      <w:r>
        <w:t>:</w:t>
      </w:r>
    </w:p>
    <w:p>
      <w:pPr>
        <w:pStyle w:val="74"/>
      </w:pPr>
      <w:r>
        <w:t>-</w:t>
      </w:r>
      <w:r>
        <w:tab/>
      </w:r>
      <w:r>
        <w:t>the UE may choose to perform relaxed measurements for intra-frequency cells, NR inter-frequency cells, or inter-RAT frequency cells according to relaxation methods in clauses 4.2B.2.9, 4.2B.2.10, and 4.2B.2.11 in TS 38.133 [8];</w:t>
      </w:r>
    </w:p>
    <w:p>
      <w:pPr>
        <w:pStyle w:val="63"/>
      </w:pPr>
      <w:r>
        <w:rPr>
          <w:lang w:eastAsia="ko-KR"/>
        </w:rPr>
        <w:t>-</w:t>
      </w:r>
      <w:r>
        <w:rPr>
          <w:lang w:eastAsia="ko-KR"/>
        </w:rPr>
        <w:tab/>
      </w:r>
      <w:r>
        <w:rPr>
          <w:lang w:eastAsia="ko-KR"/>
        </w:rPr>
        <w:t>if the UE is a RedCap UE; and</w:t>
      </w:r>
    </w:p>
    <w:p>
      <w:pPr>
        <w:pStyle w:val="63"/>
      </w:pPr>
      <w:r>
        <w:t>-</w:t>
      </w:r>
      <w:r>
        <w:tab/>
      </w:r>
      <w:r>
        <w:t xml:space="preserve">if both </w:t>
      </w:r>
      <w:r>
        <w:rPr>
          <w:i/>
          <w:iCs/>
        </w:rPr>
        <w:t>stationaryMobilityEvaluation</w:t>
      </w:r>
      <w:r>
        <w:t xml:space="preserve"> and </w:t>
      </w:r>
      <w:r>
        <w:rPr>
          <w:i/>
          <w:iCs/>
        </w:rPr>
        <w:t>cellEdgeEvaluationWhileStationary</w:t>
      </w:r>
      <w:r>
        <w:t xml:space="preserve"> are configured:</w:t>
      </w:r>
    </w:p>
    <w:p>
      <w:pPr>
        <w:pStyle w:val="74"/>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74"/>
      </w:pPr>
      <w:r>
        <w:t>-</w:t>
      </w:r>
      <w:r>
        <w:tab/>
      </w:r>
      <w:r>
        <w:t>if the relaxed measurement criterion in clause 5.2.4.9.4 is fulfilled:</w:t>
      </w:r>
    </w:p>
    <w:p>
      <w:pPr>
        <w:pStyle w:val="75"/>
      </w:pPr>
      <w:r>
        <w:t>-</w:t>
      </w:r>
      <w:r>
        <w:tab/>
      </w:r>
      <w:r>
        <w:t>the UE may choose to perform relaxed measurements for intra-frequency cells, NR inter-frequency cells, or inter-RAT frequency cells according to relaxation methods in clauses 4.2B.2.9, 4.2B.2.10, and 4.2B.2.11 in TS 38.133 [8];</w:t>
      </w:r>
    </w:p>
    <w:p>
      <w:pPr>
        <w:pStyle w:val="74"/>
      </w:pPr>
      <w:r>
        <w:t>-</w:t>
      </w:r>
      <w:r>
        <w:tab/>
      </w:r>
      <w:r>
        <w:t>else:</w:t>
      </w:r>
    </w:p>
    <w:p>
      <w:pPr>
        <w:pStyle w:val="75"/>
      </w:pPr>
      <w:r>
        <w:t>-</w:t>
      </w:r>
      <w:r>
        <w:tab/>
      </w:r>
      <w:r>
        <w:t xml:space="preserve">if </w:t>
      </w:r>
      <w:r>
        <w:rPr>
          <w:i/>
          <w:iCs/>
        </w:rPr>
        <w:t>combineRelaxedMeasCondition2</w:t>
      </w:r>
      <w:r>
        <w:t xml:space="preserve"> is not configured:</w:t>
      </w:r>
    </w:p>
    <w:p>
      <w:pPr>
        <w:pStyle w:val="76"/>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76"/>
      </w:pPr>
      <w:r>
        <w:t>-</w:t>
      </w:r>
      <w:r>
        <w:tab/>
      </w:r>
      <w:r>
        <w:t>if the relaxed measurement criterion in clause 5.2.4.9.3 is fulfilled for a period of T</w:t>
      </w:r>
      <w:r>
        <w:rPr>
          <w:vertAlign w:val="subscript"/>
        </w:rPr>
        <w:t>SearchDeltaP-Stationary</w:t>
      </w:r>
      <w:r>
        <w:t>:</w:t>
      </w:r>
    </w:p>
    <w:p>
      <w:pPr>
        <w:pStyle w:val="77"/>
      </w:pPr>
      <w:r>
        <w:t>-</w:t>
      </w:r>
      <w:r>
        <w:tab/>
      </w:r>
      <w:r>
        <w:t>the UE may choose to perform relaxed measurements for intra-frequency cells, NR inter-frequency cells, or inter-RAT frequency cells according to relaxation methods in clauses 4.2B.2.9, 4.2B.2.10, and 4.2B.2.11 in TS 38.133 [8];</w:t>
      </w:r>
    </w:p>
    <w:p>
      <w:pPr>
        <w:pStyle w:val="52"/>
      </w:pPr>
      <w:r>
        <w:t>NOTE 1:</w:t>
      </w:r>
      <w:r>
        <w:tab/>
      </w:r>
      <w:r>
        <w:t>It is up to UE implementation when to start performing relaxed measurements in RRC Idle/Inactive if multiple methods are configured.</w:t>
      </w:r>
    </w:p>
    <w:p>
      <w:pPr>
        <w:pStyle w:val="52"/>
      </w:pPr>
      <w:r>
        <w:t>NOTE 2:</w:t>
      </w:r>
      <w:r>
        <w:tab/>
      </w:r>
      <w:r>
        <w:t>It is up to UE implementation which relaxation method to perform based on the "allowed" cases as specified in TS 38.133 [8] for RRC Idle/Inactive if multiple methods are configured.</w:t>
      </w:r>
    </w:p>
    <w:p>
      <w:pPr>
        <w:pStyle w:val="64"/>
        <w:ind w:left="0" w:firstLine="0"/>
        <w:rPr>
          <w:color w:val="auto"/>
        </w:rPr>
      </w:pPr>
      <w:r>
        <w:rPr>
          <w:color w:val="auto"/>
        </w:rPr>
        <w:t xml:space="preserve">The above relaxed measurements and no measurement are not applicable for frequencies that are included in </w:t>
      </w:r>
      <w:r>
        <w:rPr>
          <w:i/>
          <w:color w:val="auto"/>
        </w:rPr>
        <w:t>VarMeasIdleConfig</w:t>
      </w:r>
      <w:r>
        <w:rPr>
          <w:color w:val="auto"/>
        </w:rPr>
        <w:t>, if configured and for which the UE supports dual connectivity or carrier aggregation between those frequencies and the frequency of the current serving cell.</w:t>
      </w:r>
    </w:p>
    <w:p>
      <w:pPr>
        <w:pStyle w:val="6"/>
      </w:pPr>
      <w:bookmarkStart w:id="228" w:name="_Toc534930843"/>
      <w:bookmarkStart w:id="229" w:name="_Toc108988329"/>
      <w:bookmarkStart w:id="230" w:name="_Toc37298565"/>
      <w:bookmarkStart w:id="231" w:name="_Toc46502327"/>
      <w:bookmarkStart w:id="232" w:name="_Toc52749304"/>
      <w:r>
        <w:t>5.2.4.9.1</w:t>
      </w:r>
      <w:r>
        <w:tab/>
      </w:r>
      <w:r>
        <w:t>Relaxed measurement criterion</w:t>
      </w:r>
      <w:bookmarkEnd w:id="228"/>
      <w:r>
        <w:t xml:space="preserve"> for UE with low mobility</w:t>
      </w:r>
      <w:bookmarkEnd w:id="229"/>
      <w:bookmarkEnd w:id="230"/>
      <w:bookmarkEnd w:id="231"/>
      <w:bookmarkEnd w:id="232"/>
    </w:p>
    <w:p>
      <w:bookmarkStart w:id="233" w:name="OLE_LINK11"/>
      <w:bookmarkStart w:id="234" w:name="OLE_LINK12"/>
      <w:r>
        <w:t>The relaxed measurement criterion for UE with low mobility is fulfilled when:</w:t>
      </w:r>
    </w:p>
    <w:p>
      <w:pPr>
        <w:pStyle w:val="63"/>
      </w:pPr>
      <w:r>
        <w:t>-</w:t>
      </w:r>
      <w:r>
        <w:tab/>
      </w:r>
      <w:r>
        <w:t>(Srxlev</w:t>
      </w:r>
      <w:r>
        <w:rPr>
          <w:vertAlign w:val="subscript"/>
        </w:rPr>
        <w:t>Ref</w:t>
      </w:r>
      <w:r>
        <w:t xml:space="preserve"> – Srxlev) &lt; S</w:t>
      </w:r>
      <w:r>
        <w:rPr>
          <w:vertAlign w:val="subscript"/>
        </w:rPr>
        <w:t>SearchDeltaP</w:t>
      </w:r>
      <w:r>
        <w:t>,</w:t>
      </w:r>
    </w:p>
    <w:bookmarkEnd w:id="233"/>
    <w:bookmarkEnd w:id="234"/>
    <w:p>
      <w:r>
        <w:t>Where:</w:t>
      </w:r>
    </w:p>
    <w:p>
      <w:pPr>
        <w:pStyle w:val="63"/>
      </w:pPr>
      <w:r>
        <w:t>-</w:t>
      </w:r>
      <w:r>
        <w:tab/>
      </w:r>
      <w:r>
        <w:t>Srxlev = current Srxlev value of the serving cell (dB).</w:t>
      </w:r>
    </w:p>
    <w:p>
      <w:pPr>
        <w:pStyle w:val="63"/>
      </w:pPr>
      <w:r>
        <w:t>-</w:t>
      </w:r>
      <w:r>
        <w:tab/>
      </w:r>
      <w:r>
        <w:t>Srxlev</w:t>
      </w:r>
      <w:r>
        <w:rPr>
          <w:vertAlign w:val="subscript"/>
        </w:rPr>
        <w:t>Ref</w:t>
      </w:r>
      <w:r>
        <w:t xml:space="preserve"> = reference Srxlev value of the serving cell (dB), set as follows:</w:t>
      </w:r>
    </w:p>
    <w:p>
      <w:pPr>
        <w:pStyle w:val="74"/>
      </w:pPr>
      <w:r>
        <w:t>-</w:t>
      </w:r>
      <w:r>
        <w:tab/>
      </w:r>
      <w:r>
        <w:t>After selecting or reselecting a new cell, or</w:t>
      </w:r>
    </w:p>
    <w:p>
      <w:pPr>
        <w:pStyle w:val="74"/>
      </w:pPr>
      <w:r>
        <w:t>-</w:t>
      </w:r>
      <w:r>
        <w:tab/>
      </w:r>
      <w:r>
        <w:t>If (Srxlev - Srxlev</w:t>
      </w:r>
      <w:r>
        <w:rPr>
          <w:vertAlign w:val="subscript"/>
        </w:rPr>
        <w:t>Ref</w:t>
      </w:r>
      <w:r>
        <w:t>) &gt; 0, or</w:t>
      </w:r>
    </w:p>
    <w:p>
      <w:pPr>
        <w:pStyle w:val="74"/>
      </w:pPr>
      <w:r>
        <w:t>-</w:t>
      </w:r>
      <w:r>
        <w:tab/>
      </w:r>
      <w:r>
        <w:t>If the relaxed measurement criterion has not been met for T</w:t>
      </w:r>
      <w:r>
        <w:rPr>
          <w:vertAlign w:val="subscript"/>
        </w:rPr>
        <w:t>SearchDeltaP</w:t>
      </w:r>
      <w:r>
        <w:t>:</w:t>
      </w:r>
    </w:p>
    <w:p>
      <w:pPr>
        <w:pStyle w:val="75"/>
      </w:pPr>
      <w:r>
        <w:t>-</w:t>
      </w:r>
      <w:r>
        <w:tab/>
      </w:r>
      <w:r>
        <w:t>The UE shall set the value of Srxlev</w:t>
      </w:r>
      <w:r>
        <w:rPr>
          <w:vertAlign w:val="subscript"/>
        </w:rPr>
        <w:t>Ref</w:t>
      </w:r>
      <w:r>
        <w:t xml:space="preserve"> to the current Srxlev value of the serving cell.</w:t>
      </w:r>
    </w:p>
    <w:p>
      <w:pPr>
        <w:pStyle w:val="6"/>
        <w:rPr>
          <w:lang w:eastAsia="zh-TW"/>
        </w:rPr>
      </w:pPr>
      <w:bookmarkStart w:id="235" w:name="_Toc37298566"/>
      <w:bookmarkStart w:id="236" w:name="_Toc46502328"/>
      <w:bookmarkStart w:id="237" w:name="_Toc108988330"/>
      <w:bookmarkStart w:id="238" w:name="_Toc52749305"/>
      <w:r>
        <w:t>5.2.4.9.2</w:t>
      </w:r>
      <w:r>
        <w:tab/>
      </w:r>
      <w:r>
        <w:t>Relaxed measurement criterion for UE not at cell edge</w:t>
      </w:r>
      <w:bookmarkEnd w:id="235"/>
      <w:bookmarkEnd w:id="236"/>
      <w:bookmarkEnd w:id="237"/>
      <w:bookmarkEnd w:id="238"/>
    </w:p>
    <w:p>
      <w:r>
        <w:t>The relaxed measurement criterion for UE not at cell edge is fulfilled when:</w:t>
      </w:r>
    </w:p>
    <w:p>
      <w:pPr>
        <w:pStyle w:val="63"/>
      </w:pPr>
      <w:r>
        <w:t>-</w:t>
      </w:r>
      <w:r>
        <w:tab/>
      </w:r>
      <w:r>
        <w:t>Srxlev &gt; S</w:t>
      </w:r>
      <w:r>
        <w:rPr>
          <w:vertAlign w:val="subscript"/>
        </w:rPr>
        <w:t>SearchThresholdP</w:t>
      </w:r>
      <w:r>
        <w:t>, and,</w:t>
      </w:r>
    </w:p>
    <w:p>
      <w:pPr>
        <w:pStyle w:val="63"/>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r>
        <w:t>Where:</w:t>
      </w:r>
    </w:p>
    <w:p>
      <w:pPr>
        <w:pStyle w:val="63"/>
      </w:pPr>
      <w:r>
        <w:t>-</w:t>
      </w:r>
      <w:r>
        <w:tab/>
      </w:r>
      <w:r>
        <w:t>Srxlev = current Srxlev value of the serving cell (dB).</w:t>
      </w:r>
    </w:p>
    <w:p>
      <w:pPr>
        <w:pStyle w:val="63"/>
      </w:pPr>
      <w:r>
        <w:t>-</w:t>
      </w:r>
      <w:r>
        <w:tab/>
      </w:r>
      <w:r>
        <w:t>Squal = current Squal value of the serving cell (dB).</w:t>
      </w:r>
    </w:p>
    <w:p>
      <w:pPr>
        <w:pStyle w:val="6"/>
      </w:pPr>
      <w:bookmarkStart w:id="239" w:name="_Toc108988331"/>
      <w:bookmarkStart w:id="240" w:name="_Toc20610847"/>
      <w:bookmarkStart w:id="241" w:name="_Toc52749306"/>
      <w:bookmarkStart w:id="242" w:name="_Toc46502329"/>
      <w:bookmarkStart w:id="243" w:name="_Toc37298567"/>
      <w:r>
        <w:t>5.2.4.9.3</w:t>
      </w:r>
      <w:r>
        <w:tab/>
      </w:r>
      <w:r>
        <w:t>Relaxed measurement criterion for a stationary RedCap UE</w:t>
      </w:r>
      <w:bookmarkEnd w:id="239"/>
    </w:p>
    <w:p>
      <w:r>
        <w:t>The relaxed measurement criterion for a stationary RedCap UE is fulfilled when:</w:t>
      </w:r>
    </w:p>
    <w:p>
      <w:pPr>
        <w:pStyle w:val="63"/>
      </w:pPr>
      <w:r>
        <w:t>-</w:t>
      </w:r>
      <w:r>
        <w:tab/>
      </w:r>
      <w:r>
        <w:t>(Srxlev</w:t>
      </w:r>
      <w:r>
        <w:rPr>
          <w:vertAlign w:val="subscript"/>
        </w:rPr>
        <w:t>RefStationary</w:t>
      </w:r>
      <w:r>
        <w:t xml:space="preserve"> – Srxlev) &lt; S</w:t>
      </w:r>
      <w:r>
        <w:rPr>
          <w:vertAlign w:val="subscript"/>
        </w:rPr>
        <w:t>SearchDeltaP-Stationary</w:t>
      </w:r>
      <w:r>
        <w:t>,</w:t>
      </w:r>
    </w:p>
    <w:p>
      <w:r>
        <w:t>Where:</w:t>
      </w:r>
    </w:p>
    <w:p>
      <w:pPr>
        <w:pStyle w:val="63"/>
      </w:pPr>
      <w:r>
        <w:t>-</w:t>
      </w:r>
      <w:r>
        <w:tab/>
      </w:r>
      <w:r>
        <w:t>Srxlev = current Srxlev value of the serving cell (dB).</w:t>
      </w:r>
    </w:p>
    <w:p>
      <w:pPr>
        <w:pStyle w:val="63"/>
      </w:pPr>
      <w:r>
        <w:t>-</w:t>
      </w:r>
      <w:r>
        <w:tab/>
      </w:r>
      <w:r>
        <w:t>Srxlev</w:t>
      </w:r>
      <w:r>
        <w:rPr>
          <w:vertAlign w:val="subscript"/>
        </w:rPr>
        <w:t>RefStationary</w:t>
      </w:r>
      <w:r>
        <w:t xml:space="preserve"> = reference Srxlev value of the serving cell (dB), set as follows:</w:t>
      </w:r>
    </w:p>
    <w:p>
      <w:pPr>
        <w:pStyle w:val="74"/>
      </w:pPr>
      <w:bookmarkStart w:id="244" w:name="_Hlk87889433"/>
      <w:r>
        <w:t>-</w:t>
      </w:r>
      <w:r>
        <w:tab/>
      </w:r>
      <w:r>
        <w:t>After selecting or reselecting a new cell, or</w:t>
      </w:r>
    </w:p>
    <w:p>
      <w:pPr>
        <w:pStyle w:val="74"/>
      </w:pPr>
      <w:r>
        <w:t>-</w:t>
      </w:r>
      <w:r>
        <w:tab/>
      </w:r>
      <w:r>
        <w:t>If (Srxlev - Srxlev</w:t>
      </w:r>
      <w:r>
        <w:rPr>
          <w:vertAlign w:val="subscript"/>
        </w:rPr>
        <w:t>RefStationary</w:t>
      </w:r>
      <w:r>
        <w:t>) &gt; 0, or</w:t>
      </w:r>
    </w:p>
    <w:p>
      <w:pPr>
        <w:pStyle w:val="74"/>
      </w:pPr>
      <w:r>
        <w:t>-</w:t>
      </w:r>
      <w:r>
        <w:tab/>
      </w:r>
      <w:r>
        <w:t>If the relaxed measurement criterion has not been met for T</w:t>
      </w:r>
      <w:r>
        <w:rPr>
          <w:vertAlign w:val="subscript"/>
        </w:rPr>
        <w:t>SearchDeltaP-Stationary</w:t>
      </w:r>
      <w:r>
        <w:t>:</w:t>
      </w:r>
    </w:p>
    <w:p>
      <w:pPr>
        <w:pStyle w:val="75"/>
      </w:pPr>
      <w:r>
        <w:t>-</w:t>
      </w:r>
      <w:r>
        <w:tab/>
      </w:r>
      <w:r>
        <w:t>The UE shall set the value of Srxlev</w:t>
      </w:r>
      <w:r>
        <w:rPr>
          <w:vertAlign w:val="subscript"/>
        </w:rPr>
        <w:t>RefStationary</w:t>
      </w:r>
      <w:r>
        <w:t xml:space="preserve"> to the current Srxlev value of the serving cell.</w:t>
      </w:r>
    </w:p>
    <w:bookmarkEnd w:id="244"/>
    <w:p>
      <w:pPr>
        <w:pStyle w:val="6"/>
      </w:pPr>
      <w:bookmarkStart w:id="245" w:name="_Toc108988332"/>
      <w:r>
        <w:t>5.2.4.9.4</w:t>
      </w:r>
      <w:r>
        <w:tab/>
      </w:r>
      <w:r>
        <w:t>Relaxed measurement criterion for a stationary RedCap UE not at cell edge</w:t>
      </w:r>
      <w:bookmarkEnd w:id="245"/>
    </w:p>
    <w:p>
      <w:r>
        <w:t>The relaxed measurement criterion for a stationary RedCap UE not at cell edge is fulfilled when:</w:t>
      </w:r>
    </w:p>
    <w:p>
      <w:pPr>
        <w:pStyle w:val="63"/>
      </w:pPr>
      <w:r>
        <w:t>-</w:t>
      </w:r>
      <w:r>
        <w:tab/>
      </w:r>
      <w:r>
        <w:t>the relaxed measurement criterion in clause 5.2.4.9.3 is fulfilled for a period of T</w:t>
      </w:r>
      <w:r>
        <w:rPr>
          <w:vertAlign w:val="subscript"/>
        </w:rPr>
        <w:t>SearchDeltaP-Stationary</w:t>
      </w:r>
      <w:r>
        <w:t>,</w:t>
      </w:r>
    </w:p>
    <w:p>
      <w:pPr>
        <w:pStyle w:val="63"/>
      </w:pPr>
      <w:r>
        <w:t>-</w:t>
      </w:r>
      <w:r>
        <w:tab/>
      </w:r>
      <w:r>
        <w:t>Srxlev &gt; S</w:t>
      </w:r>
      <w:r>
        <w:rPr>
          <w:vertAlign w:val="subscript"/>
        </w:rPr>
        <w:t>SearchThresholdP2</w:t>
      </w:r>
      <w:r>
        <w:t>, and,</w:t>
      </w:r>
    </w:p>
    <w:p>
      <w:pPr>
        <w:pStyle w:val="63"/>
      </w:pPr>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p>
    <w:p>
      <w:r>
        <w:t>Where:</w:t>
      </w:r>
    </w:p>
    <w:p>
      <w:pPr>
        <w:pStyle w:val="63"/>
      </w:pPr>
      <w:r>
        <w:t>-</w:t>
      </w:r>
      <w:r>
        <w:tab/>
      </w:r>
      <w:r>
        <w:t>Srxlev = current Srxlev value of the serving cell (dB).</w:t>
      </w:r>
    </w:p>
    <w:p>
      <w:pPr>
        <w:pStyle w:val="63"/>
      </w:pPr>
      <w:r>
        <w:t>-</w:t>
      </w:r>
      <w:r>
        <w:tab/>
      </w:r>
      <w:r>
        <w:t>Squal = current Squal value of the serving cell (dB).</w:t>
      </w:r>
    </w:p>
    <w:p>
      <w:pPr>
        <w:pStyle w:val="5"/>
      </w:pPr>
      <w:bookmarkStart w:id="246" w:name="_Toc108988333"/>
      <w:r>
        <w:t>5.2.4.10</w:t>
      </w:r>
      <w:r>
        <w:tab/>
      </w:r>
      <w:bookmarkEnd w:id="240"/>
      <w:r>
        <w:rPr>
          <w:lang w:eastAsia="zh-CN"/>
        </w:rPr>
        <w:t>Cell reselection with CAG cells</w:t>
      </w:r>
      <w:bookmarkEnd w:id="241"/>
      <w:bookmarkEnd w:id="242"/>
      <w:bookmarkEnd w:id="243"/>
      <w:bookmarkEnd w:id="246"/>
    </w:p>
    <w:p>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pStyle w:val="5"/>
        <w:rPr>
          <w:lang w:eastAsia="zh-CN"/>
        </w:rPr>
      </w:pPr>
      <w:bookmarkStart w:id="247" w:name="_Toc76506097"/>
      <w:bookmarkStart w:id="248" w:name="_Toc108988334"/>
      <w:r>
        <w:t>5.2.4.11</w:t>
      </w:r>
      <w:r>
        <w:tab/>
      </w:r>
      <w:r>
        <w:t xml:space="preserve">Re-selection priorities for slice-based </w:t>
      </w:r>
      <w:r>
        <w:rPr>
          <w:lang w:eastAsia="zh-CN"/>
        </w:rPr>
        <w:t>cell reselection</w:t>
      </w:r>
      <w:bookmarkEnd w:id="247"/>
      <w:bookmarkEnd w:id="248"/>
    </w:p>
    <w:p>
      <w:pPr>
        <w:rPr>
          <w:lang w:eastAsia="zh-CN"/>
        </w:rPr>
      </w:pPr>
      <w:r>
        <w:rPr>
          <w:lang w:eastAsia="zh-CN"/>
        </w:rPr>
        <w:t>The UE derives re-selection priorities for slice-based cell re-selection by using:</w:t>
      </w:r>
    </w:p>
    <w:p>
      <w:pPr>
        <w:pStyle w:val="63"/>
        <w:rPr>
          <w:lang w:eastAsia="zh-CN"/>
        </w:rPr>
      </w:pPr>
      <w:r>
        <w:rPr>
          <w:lang w:eastAsia="zh-CN"/>
        </w:rPr>
        <w:t>-</w:t>
      </w:r>
      <w:r>
        <w:rPr>
          <w:lang w:eastAsia="zh-CN"/>
        </w:rPr>
        <w:tab/>
      </w:r>
      <w:r>
        <w:rPr>
          <w:lang w:eastAsia="zh-CN"/>
        </w:rPr>
        <w:t>NSAGs and their priorities provided by NAS,</w:t>
      </w:r>
    </w:p>
    <w:p>
      <w:pPr>
        <w:pStyle w:val="63"/>
        <w:rPr>
          <w:lang w:eastAsia="zh-CN"/>
        </w:rPr>
      </w:pPr>
      <w:r>
        <w:rPr>
          <w:lang w:eastAsia="zh-CN"/>
        </w:rPr>
        <w:t>-</w:t>
      </w:r>
      <w:r>
        <w:rPr>
          <w:lang w:eastAsia="zh-CN"/>
        </w:rPr>
        <w:tab/>
      </w:r>
      <w:r>
        <w:rPr>
          <w:rFonts w:eastAsia="等线"/>
          <w:i/>
          <w:iCs/>
          <w:lang w:eastAsia="zh-CN"/>
        </w:rPr>
        <w:t>sliceInfoList</w:t>
      </w:r>
      <w:r>
        <w:rPr>
          <w:lang w:eastAsia="zh-CN"/>
        </w:rPr>
        <w:t xml:space="preserve"> and or </w:t>
      </w:r>
      <w:r>
        <w:rPr>
          <w:i/>
          <w:iCs/>
          <w:lang w:eastAsia="zh-CN"/>
        </w:rPr>
        <w:t xml:space="preserve">sliceInfoListDedicated </w:t>
      </w:r>
      <w:r>
        <w:rPr>
          <w:lang w:eastAsia="zh-CN"/>
        </w:rPr>
        <w:t xml:space="preserve">per frequency with </w:t>
      </w:r>
      <w:r>
        <w:rPr>
          <w:i/>
          <w:iCs/>
          <w:lang w:eastAsia="zh-CN"/>
        </w:rPr>
        <w:t>nsag-CellReselectionPriority</w:t>
      </w:r>
      <w:r>
        <w:rPr>
          <w:lang w:eastAsia="zh-CN"/>
        </w:rPr>
        <w:t xml:space="preserve"> per NSAG, if provided in system information and/or dedicated signalling,</w:t>
      </w:r>
    </w:p>
    <w:p>
      <w:pPr>
        <w:pStyle w:val="63"/>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w:t>
      </w:r>
    </w:p>
    <w:p>
      <w:r>
        <w:t>The UE considers an NR frequency to support all slices of an NSAG if</w:t>
      </w:r>
    </w:p>
    <w:p>
      <w:pPr>
        <w:pStyle w:val="63"/>
      </w:pPr>
      <w:r>
        <w:t>-</w:t>
      </w:r>
      <w:r>
        <w:tab/>
      </w:r>
      <w:r>
        <w:t xml:space="preserve">the corresponding </w:t>
      </w:r>
      <w:r>
        <w:rPr>
          <w:i/>
          <w:iCs/>
        </w:rPr>
        <w:t>nsag-ID</w:t>
      </w:r>
      <w:r>
        <w:t xml:space="preserve"> is indicated for the NR frequency and valid for current TA.</w:t>
      </w:r>
    </w:p>
    <w:p>
      <w:r>
        <w:t>The UE considers a cell on an NR frequency to support all slices of an NSAG if</w:t>
      </w:r>
    </w:p>
    <w:p>
      <w:pPr>
        <w:pStyle w:val="63"/>
      </w:pPr>
      <w:r>
        <w:rPr>
          <w:i/>
          <w:iCs/>
          <w:lang w:eastAsia="zh-CN"/>
        </w:rPr>
        <w:t>-</w:t>
      </w:r>
      <w:r>
        <w:rPr>
          <w:i/>
          <w:iCs/>
          <w:lang w:eastAsia="zh-CN"/>
        </w:rPr>
        <w:tab/>
      </w:r>
      <w:r>
        <w:rPr>
          <w:lang w:eastAsia="zh-CN"/>
        </w:rPr>
        <w:t>the</w:t>
      </w:r>
      <w:r>
        <w:rPr>
          <w:i/>
          <w:iCs/>
          <w:lang w:eastAsia="zh-CN"/>
        </w:rPr>
        <w:t xml:space="preserve"> </w:t>
      </w:r>
      <w:r>
        <w:rPr>
          <w:lang w:eastAsia="zh-CN"/>
        </w:rPr>
        <w:t xml:space="preserve">corresponding </w:t>
      </w:r>
      <w:r>
        <w:rPr>
          <w:i/>
          <w:iCs/>
        </w:rPr>
        <w:t xml:space="preserve">nsag-ID </w:t>
      </w:r>
      <w:r>
        <w:t>is indicated for the NR frequency and valid for current TA</w:t>
      </w:r>
      <w:r>
        <w:rPr>
          <w:lang w:eastAsia="zh-CN"/>
        </w:rPr>
        <w:t>; and</w:t>
      </w:r>
    </w:p>
    <w:p>
      <w:pPr>
        <w:pStyle w:val="63"/>
      </w:pPr>
      <w:r>
        <w:rPr>
          <w:lang w:eastAsia="zh-CN"/>
        </w:rPr>
        <w:t>-</w:t>
      </w:r>
      <w:r>
        <w:rPr>
          <w:lang w:eastAsia="zh-CN"/>
        </w:rPr>
        <w:tab/>
      </w:r>
      <w:r>
        <w:rPr>
          <w:lang w:eastAsia="zh-CN"/>
        </w:rPr>
        <w:t xml:space="preserve">the cell is either listed in the </w:t>
      </w:r>
      <w:r>
        <w:rPr>
          <w:i/>
          <w:iCs/>
          <w:lang w:eastAsia="zh-CN"/>
        </w:rPr>
        <w:t xml:space="preserve">sliceAllowedCellListNR </w:t>
      </w:r>
      <w:r>
        <w:rPr>
          <w:lang w:eastAsia="zh-CN"/>
        </w:rPr>
        <w:t xml:space="preserve">(if provided in the used slice specific cell reselection information) or the cell is not listed in the </w:t>
      </w:r>
      <w:r>
        <w:rPr>
          <w:i/>
          <w:iCs/>
          <w:lang w:eastAsia="zh-CN"/>
        </w:rPr>
        <w:t>sliceExcludedCellListNR</w:t>
      </w:r>
      <w:r>
        <w:rPr>
          <w:lang w:eastAsia="zh-CN"/>
        </w:rPr>
        <w:t xml:space="preserve"> (if provided in the used slice specific cell reselection information); or</w:t>
      </w:r>
    </w:p>
    <w:p>
      <w:pPr>
        <w:pStyle w:val="63"/>
      </w:pPr>
      <w:r>
        <w:rPr>
          <w:lang w:eastAsia="zh-CN"/>
        </w:rPr>
        <w:t>-</w:t>
      </w:r>
      <w:r>
        <w:rPr>
          <w:lang w:eastAsia="zh-CN"/>
        </w:rPr>
        <w:tab/>
      </w:r>
      <w:r>
        <w:rPr>
          <w:lang w:eastAsia="zh-CN"/>
        </w:rPr>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used slice specific cell reselection information</w:t>
      </w:r>
    </w:p>
    <w:p>
      <w:r>
        <w:t xml:space="preserve">The UE shall </w:t>
      </w:r>
      <w:r>
        <w:rPr>
          <w:lang w:eastAsia="zh-CN"/>
        </w:rPr>
        <w:t xml:space="preserve">derive re-selection priorities for slice-based cell re-selection </w:t>
      </w:r>
      <w:r>
        <w:t>according to the following rules:</w:t>
      </w:r>
    </w:p>
    <w:p>
      <w:pPr>
        <w:pStyle w:val="63"/>
      </w:pPr>
      <w:r>
        <w:t>-</w:t>
      </w:r>
      <w:r>
        <w:tab/>
      </w:r>
      <w:r>
        <w:t>Frequencies that support at least one prioritized NSAG received from NAS have higher re-selection priority than frequencies that support none of the NSAG(s) received from NAS.</w:t>
      </w:r>
    </w:p>
    <w:p>
      <w:pPr>
        <w:pStyle w:val="63"/>
      </w:pPr>
      <w:r>
        <w:t>-</w:t>
      </w:r>
      <w:r>
        <w:tab/>
      </w:r>
      <w:r>
        <w:t>Frequencies that support at least one NSAG provided by NAS are prioritised in the order of the NAS-provided priority for the NSAG with highest priority supported on the frequency.</w:t>
      </w:r>
    </w:p>
    <w:p>
      <w:pPr>
        <w:pStyle w:val="63"/>
      </w:pPr>
      <w:r>
        <w:t>-</w:t>
      </w:r>
      <w:r>
        <w:tab/>
      </w:r>
      <w:r>
        <w:t xml:space="preserve">Among the frequencies (one or multiple) that support the highest prioritised NSAG(s) with the same NAS-provided priorities, the frequencies are prioritized in the order of their </w:t>
      </w:r>
      <w:r>
        <w:rPr>
          <w:i/>
          <w:iCs/>
        </w:rPr>
        <w:t xml:space="preserve">nsag-CellReselectionPriority </w:t>
      </w:r>
      <w:r>
        <w:t>given for these NSAG(s).</w:t>
      </w:r>
    </w:p>
    <w:p>
      <w:pPr>
        <w:pStyle w:val="63"/>
      </w:pPr>
      <w:r>
        <w:t>-</w:t>
      </w:r>
      <w:r>
        <w:tab/>
      </w:r>
      <w:r>
        <w:t xml:space="preserve">Frequencies that support a NSAG provided by NAS and that indicate </w:t>
      </w:r>
      <w:r>
        <w:rPr>
          <w:i/>
          <w:iCs/>
        </w:rPr>
        <w:t>nsag-CellReselectionPriority</w:t>
      </w:r>
      <w:r>
        <w:t xml:space="preserve"> for the NSAG have higher re-selection priority than frequencies that support this prioritized NSAG without indicating </w:t>
      </w:r>
      <w:r>
        <w:rPr>
          <w:i/>
          <w:iCs/>
        </w:rPr>
        <w:t xml:space="preserve">nsag-CellReselectionPriority </w:t>
      </w:r>
      <w:r>
        <w:t>for the NSAG.</w:t>
      </w:r>
    </w:p>
    <w:p>
      <w:pPr>
        <w:pStyle w:val="63"/>
      </w:pPr>
      <w:r>
        <w:t>-</w:t>
      </w:r>
      <w:r>
        <w:tab/>
      </w:r>
      <w:r>
        <w:t xml:space="preserve">Frequencies that support none of the NSAG(s) provided by NAS are prioritized in the order of their </w:t>
      </w:r>
      <w:r>
        <w:rPr>
          <w:i/>
          <w:iCs/>
        </w:rPr>
        <w:t>cellReselectionPriority</w:t>
      </w:r>
      <w:r>
        <w:t>;</w:t>
      </w:r>
    </w:p>
    <w:p>
      <w:pPr>
        <w:pStyle w:val="4"/>
      </w:pPr>
      <w:bookmarkStart w:id="249" w:name="_Toc52749307"/>
      <w:bookmarkStart w:id="250" w:name="_Toc108988335"/>
      <w:bookmarkStart w:id="251" w:name="_Toc37298568"/>
      <w:bookmarkStart w:id="252" w:name="_Toc46502330"/>
      <w:r>
        <w:t>5.2.5</w:t>
      </w:r>
      <w:r>
        <w:tab/>
      </w:r>
      <w:r>
        <w:t>Camped Normally state</w:t>
      </w:r>
      <w:bookmarkEnd w:id="218"/>
      <w:bookmarkEnd w:id="249"/>
      <w:bookmarkEnd w:id="250"/>
      <w:bookmarkEnd w:id="251"/>
      <w:bookmarkEnd w:id="252"/>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pStyle w:val="63"/>
      </w:pPr>
      <w:r>
        <w:t>-</w:t>
      </w:r>
      <w:r>
        <w:tab/>
      </w:r>
      <w:r>
        <w:t xml:space="preserve">monitor the paging channel of the cell as specified in clause 7 according to information broadcast in </w:t>
      </w:r>
      <w:r>
        <w:rPr>
          <w:i/>
        </w:rPr>
        <w:t>SIB1</w:t>
      </w:r>
      <w:r>
        <w:t>;</w:t>
      </w:r>
    </w:p>
    <w:p>
      <w:pPr>
        <w:pStyle w:val="63"/>
      </w:pPr>
      <w:r>
        <w:t>-</w:t>
      </w:r>
      <w:r>
        <w:tab/>
      </w:r>
      <w:r>
        <w:t>monitor Short Messages transmitted with P-RNTI over DCI as specified in clause 6.5 in TS 38.331 [3];</w:t>
      </w:r>
    </w:p>
    <w:p>
      <w:pPr>
        <w:pStyle w:val="63"/>
      </w:pPr>
      <w:r>
        <w:t>-</w:t>
      </w:r>
      <w:r>
        <w:tab/>
      </w:r>
      <w:r>
        <w:t>monitor relevant System Information as specified in TS 38.331 [3];</w:t>
      </w:r>
    </w:p>
    <w:p>
      <w:pPr>
        <w:pStyle w:val="63"/>
      </w:pPr>
      <w:r>
        <w:t>-</w:t>
      </w:r>
      <w:r>
        <w:tab/>
      </w:r>
      <w:r>
        <w:t>perform necessary measurements for the cell reselection evaluation procedure;</w:t>
      </w:r>
    </w:p>
    <w:p>
      <w:pPr>
        <w:pStyle w:val="63"/>
      </w:pPr>
      <w:r>
        <w:t>-</w:t>
      </w:r>
      <w:r>
        <w:tab/>
      </w:r>
      <w:r>
        <w:t>execute the cell reselection evaluation process on the following occasions/triggers:</w:t>
      </w:r>
    </w:p>
    <w:p>
      <w:pPr>
        <w:pStyle w:val="74"/>
      </w:pPr>
      <w:r>
        <w:t>1)</w:t>
      </w:r>
      <w:r>
        <w:tab/>
      </w:r>
      <w:r>
        <w:t>UE internal triggers, so as to meet performance as specified in TS 38.133 [8];</w:t>
      </w:r>
    </w:p>
    <w:p>
      <w:pPr>
        <w:pStyle w:val="74"/>
      </w:pPr>
      <w:r>
        <w:t>2)</w:t>
      </w:r>
      <w:r>
        <w:tab/>
      </w:r>
      <w:r>
        <w:t>When information on the BCCH used for the cell reselection evaluation procedure has been modified.</w:t>
      </w:r>
    </w:p>
    <w:p>
      <w:pPr>
        <w:pStyle w:val="74"/>
      </w:pPr>
      <w:bookmarkStart w:id="253" w:name="_Toc52749308"/>
      <w:bookmarkStart w:id="254" w:name="_Toc37298569"/>
      <w:bookmarkStart w:id="255" w:name="_Toc46502331"/>
      <w:bookmarkStart w:id="256" w:name="_Toc29245218"/>
      <w:r>
        <w:t>3)</w:t>
      </w:r>
      <w:r>
        <w:tab/>
      </w:r>
      <w:r>
        <w:t>When information on NSAG(s) and their priorities received from NAS changes.</w:t>
      </w:r>
    </w:p>
    <w:p>
      <w:pPr>
        <w:pStyle w:val="4"/>
      </w:pPr>
      <w:bookmarkStart w:id="257" w:name="_Toc108988336"/>
      <w:r>
        <w:t>5.2.6</w:t>
      </w:r>
      <w:r>
        <w:tab/>
      </w:r>
      <w:r>
        <w:t>Selection of cell at transition to RRC_IDLE or RRC_INACTIVE state</w:t>
      </w:r>
      <w:bookmarkEnd w:id="253"/>
      <w:bookmarkEnd w:id="254"/>
      <w:bookmarkEnd w:id="255"/>
      <w:bookmarkEnd w:id="256"/>
      <w:bookmarkEnd w:id="257"/>
    </w:p>
    <w:p>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pPr>
        <w:pStyle w:val="4"/>
      </w:pPr>
      <w:bookmarkStart w:id="258" w:name="_Toc52749309"/>
      <w:bookmarkStart w:id="259" w:name="_Toc29245219"/>
      <w:bookmarkStart w:id="260" w:name="_Toc37298570"/>
      <w:bookmarkStart w:id="261" w:name="_Toc46502332"/>
      <w:bookmarkStart w:id="262" w:name="_Toc108988337"/>
      <w:r>
        <w:t>5.2.7</w:t>
      </w:r>
      <w:r>
        <w:tab/>
      </w:r>
      <w:bookmarkStart w:id="263" w:name="_Hlk513293914"/>
      <w:r>
        <w:t xml:space="preserve">Any Cell </w:t>
      </w:r>
      <w:bookmarkEnd w:id="263"/>
      <w:r>
        <w:t>Selection state</w:t>
      </w:r>
      <w:bookmarkEnd w:id="258"/>
      <w:bookmarkEnd w:id="259"/>
      <w:bookmarkEnd w:id="260"/>
      <w:bookmarkEnd w:id="261"/>
      <w:bookmarkEnd w:id="262"/>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r>
        <w:t>The UE, which is not camped on any cell, shall stay in this state.</w:t>
      </w:r>
    </w:p>
    <w:p>
      <w:pPr>
        <w:pStyle w:val="4"/>
      </w:pPr>
      <w:bookmarkStart w:id="264" w:name="_Toc52749310"/>
      <w:bookmarkStart w:id="265" w:name="_Toc108988338"/>
      <w:bookmarkStart w:id="266" w:name="_Toc29245220"/>
      <w:bookmarkStart w:id="267" w:name="_Toc46502333"/>
      <w:bookmarkStart w:id="268" w:name="_Toc37298571"/>
      <w:r>
        <w:t>5.2.8</w:t>
      </w:r>
      <w:r>
        <w:tab/>
      </w:r>
      <w:r>
        <w:t>Camped on Any Cell state</w:t>
      </w:r>
      <w:bookmarkEnd w:id="264"/>
      <w:bookmarkEnd w:id="265"/>
      <w:bookmarkEnd w:id="266"/>
      <w:bookmarkEnd w:id="267"/>
      <w:bookmarkEnd w:id="268"/>
    </w:p>
    <w:p>
      <w:r>
        <w:t>This state is only applicable for RRC_IDLE state. In this state, the UE shall perform the following tasks:</w:t>
      </w:r>
    </w:p>
    <w:p>
      <w:pPr>
        <w:pStyle w:val="63"/>
      </w:pPr>
      <w:r>
        <w:t>-</w:t>
      </w:r>
      <w:r>
        <w:tab/>
      </w:r>
      <w:r>
        <w:t>monitor Short Messages transmitted with P-RNTI over DCI as specified in clause 6.5 in TS 38.331 [3];</w:t>
      </w:r>
    </w:p>
    <w:p>
      <w:pPr>
        <w:pStyle w:val="63"/>
      </w:pPr>
      <w:r>
        <w:t>-</w:t>
      </w:r>
      <w:r>
        <w:tab/>
      </w:r>
      <w:r>
        <w:t>monitor relevant System Information as specified in TS 38.331 [3];</w:t>
      </w:r>
    </w:p>
    <w:p>
      <w:pPr>
        <w:pStyle w:val="63"/>
      </w:pPr>
      <w:r>
        <w:t>-</w:t>
      </w:r>
      <w:r>
        <w:tab/>
      </w:r>
      <w:r>
        <w:t>perform necessary measurements for the cell reselection evaluation procedure;</w:t>
      </w:r>
    </w:p>
    <w:p>
      <w:pPr>
        <w:pStyle w:val="63"/>
      </w:pPr>
      <w:r>
        <w:t>-</w:t>
      </w:r>
      <w:r>
        <w:tab/>
      </w:r>
      <w:r>
        <w:t>execute the cell reselection evaluation process on the following occasions/triggers:</w:t>
      </w:r>
    </w:p>
    <w:p>
      <w:pPr>
        <w:pStyle w:val="74"/>
      </w:pPr>
      <w:r>
        <w:t>1)</w:t>
      </w:r>
      <w:r>
        <w:tab/>
      </w:r>
      <w:r>
        <w:t>UE internal triggers, so as to meet performance as specified in TS 38.133 [8];</w:t>
      </w:r>
    </w:p>
    <w:p>
      <w:pPr>
        <w:pStyle w:val="74"/>
      </w:pPr>
      <w:r>
        <w:t>2)</w:t>
      </w:r>
      <w:r>
        <w:tab/>
      </w:r>
      <w:r>
        <w:t>When information on the BCCH used for the cell reselection evaluation procedure has been modified.</w:t>
      </w:r>
    </w:p>
    <w:p>
      <w:pPr>
        <w:pStyle w:val="63"/>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pPr>
        <w:pStyle w:val="63"/>
      </w:pPr>
      <w:r>
        <w:t>-</w:t>
      </w:r>
      <w:r>
        <w:tab/>
      </w:r>
      <w:r>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pPr>
        <w:pStyle w:val="63"/>
        <w:rPr>
          <w:rFonts w:eastAsia="MS Mincho"/>
        </w:rPr>
      </w:pPr>
      <w:r>
        <w:t>-</w:t>
      </w:r>
      <w:r>
        <w:tab/>
      </w:r>
      <w:r>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pPr>
        <w:pStyle w:val="3"/>
      </w:pPr>
      <w:bookmarkStart w:id="269" w:name="_Toc29245221"/>
      <w:bookmarkStart w:id="270" w:name="_Toc52749311"/>
      <w:bookmarkStart w:id="271" w:name="_Toc46502334"/>
      <w:bookmarkStart w:id="272" w:name="_Toc37298572"/>
      <w:bookmarkStart w:id="273" w:name="_Toc108988339"/>
      <w:r>
        <w:t>5.3</w:t>
      </w:r>
      <w:r>
        <w:tab/>
      </w:r>
      <w:r>
        <w:t>Cell Reservations and Access Restrictions</w:t>
      </w:r>
      <w:bookmarkEnd w:id="269"/>
      <w:bookmarkEnd w:id="270"/>
      <w:bookmarkEnd w:id="271"/>
      <w:bookmarkEnd w:id="272"/>
      <w:bookmarkEnd w:id="273"/>
    </w:p>
    <w:p>
      <w:pPr>
        <w:pStyle w:val="4"/>
      </w:pPr>
      <w:bookmarkStart w:id="274" w:name="_Toc46502335"/>
      <w:bookmarkStart w:id="275" w:name="_Toc52749312"/>
      <w:bookmarkStart w:id="276" w:name="_Toc37298573"/>
      <w:bookmarkStart w:id="277" w:name="_Toc29245222"/>
      <w:bookmarkStart w:id="278" w:name="_Toc108988340"/>
      <w:r>
        <w:t>5.3.0</w:t>
      </w:r>
      <w:r>
        <w:tab/>
      </w:r>
      <w:r>
        <w:t>Introduction</w:t>
      </w:r>
      <w:bookmarkEnd w:id="274"/>
      <w:bookmarkEnd w:id="275"/>
      <w:bookmarkEnd w:id="276"/>
      <w:bookmarkEnd w:id="277"/>
      <w:bookmarkEnd w:id="278"/>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279" w:name="_Toc29245223"/>
      <w:bookmarkStart w:id="280" w:name="_Toc37298574"/>
      <w:r>
        <w:t>Unified Access Control does not apply to IAB-MTs.</w:t>
      </w:r>
    </w:p>
    <w:p>
      <w:pPr>
        <w:pStyle w:val="4"/>
      </w:pPr>
      <w:bookmarkStart w:id="281" w:name="_Toc108988341"/>
      <w:bookmarkStart w:id="282" w:name="_Toc52749313"/>
      <w:bookmarkStart w:id="283" w:name="_Toc46502336"/>
      <w:r>
        <w:t>5.3.1</w:t>
      </w:r>
      <w:r>
        <w:tab/>
      </w:r>
      <w:r>
        <w:t>Cell status and cell reservations</w:t>
      </w:r>
      <w:bookmarkEnd w:id="279"/>
      <w:bookmarkEnd w:id="280"/>
      <w:bookmarkEnd w:id="281"/>
      <w:bookmarkEnd w:id="282"/>
      <w:bookmarkEnd w:id="283"/>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ind w:left="568" w:hanging="284"/>
        <w:rPr>
          <w:rFonts w:eastAsia="宋体"/>
        </w:rPr>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while </w:t>
      </w:r>
      <w:r>
        <w:rPr>
          <w:rFonts w:eastAsia="宋体"/>
          <w:i/>
        </w:rPr>
        <w:t>cellBarred-NTN</w:t>
      </w:r>
      <w:r>
        <w:rPr>
          <w:rFonts w:eastAsia="宋体"/>
        </w:rPr>
        <w:t xml:space="preserve"> is included in SIB1.</w:t>
      </w:r>
    </w:p>
    <w:p>
      <w:pPr>
        <w:pStyle w:val="63"/>
      </w:pPr>
      <w:r>
        <w:t>-</w:t>
      </w:r>
      <w:r>
        <w:tab/>
      </w:r>
      <w:r>
        <w:rPr>
          <w:i/>
          <w:iCs/>
        </w:rPr>
        <w:t>cellBarred-NTN</w:t>
      </w:r>
      <w:r>
        <w:t xml:space="preserve"> (IE type: "barred" or "not barred")</w:t>
      </w:r>
      <w:r>
        <w:br w:type="textWrapping"/>
      </w:r>
      <w:r>
        <w:t xml:space="preserve">Indicated in SIB1 message. In case of multiple PLMNs indicated in </w:t>
      </w:r>
      <w:r>
        <w:rPr>
          <w:i/>
        </w:rPr>
        <w:t>SIB1</w:t>
      </w:r>
      <w:r>
        <w:t>, this field is common for all PLMNs. This field is ignored if the UE does not support NTN connectivity.</w:t>
      </w:r>
    </w:p>
    <w:p>
      <w:pPr>
        <w:pStyle w:val="63"/>
      </w:pPr>
      <w:r>
        <w:t>-</w:t>
      </w:r>
      <w:r>
        <w:tab/>
      </w:r>
      <w:r>
        <w:rPr>
          <w:bCs/>
          <w:i/>
        </w:rPr>
        <w:t>cellBarredRedCap1Rx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63"/>
      </w:pPr>
      <w:r>
        <w:t>-</w:t>
      </w:r>
      <w:r>
        <w:tab/>
      </w:r>
      <w:r>
        <w:rPr>
          <w:bCs/>
          <w:i/>
        </w:rPr>
        <w:t>cellBarredRedCap2Rx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63"/>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63"/>
      </w:pPr>
      <w:r>
        <w:t>-</w:t>
      </w:r>
      <w:r>
        <w:tab/>
      </w:r>
      <w:bookmarkStart w:id="284" w:name="_Hlk506409868"/>
      <w:r>
        <w:rPr>
          <w:bCs/>
          <w:i/>
        </w:rPr>
        <w:t>cellReservedForOtherUse</w:t>
      </w:r>
      <w:bookmarkEnd w:id="284"/>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63"/>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52"/>
      </w:pPr>
      <w:r>
        <w:t>NOTE 0:</w:t>
      </w:r>
      <w:r>
        <w:tab/>
      </w:r>
      <w:r>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pStyle w:val="63"/>
        <w:rPr>
          <w:lang w:eastAsia="ko-KR"/>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pPr>
        <w:pStyle w:val="64"/>
        <w:rPr>
          <w:color w:val="auto"/>
        </w:rPr>
      </w:pPr>
      <w:r>
        <w:rPr>
          <w:color w:val="auto"/>
          <w:lang w:eastAsia="zh-CN"/>
        </w:rPr>
        <w:t>Editor's note:</w:t>
      </w:r>
      <w:r>
        <w:rPr>
          <w:color w:val="auto"/>
        </w:rPr>
        <w:t xml:space="preserve"> </w:t>
      </w:r>
      <w:r>
        <w:rPr>
          <w:color w:val="auto"/>
          <w:lang w:eastAsia="zh-CN"/>
        </w:rPr>
        <w:t>Working assumption: A new bit, e.g. cellBarred-NTN, is introduced in SIB1 for NR-NTN. FFS on the expected UE behaviour upon reception of the new bit and the existing cellBarred.</w:t>
      </w:r>
    </w:p>
    <w:p>
      <w:r>
        <w:t>When cell status is indicated as "not barred" and "not reserved" for operator use and not "true" for other use and not "true" for future use,</w:t>
      </w:r>
    </w:p>
    <w:p>
      <w:pPr>
        <w:pStyle w:val="63"/>
      </w:pPr>
      <w:r>
        <w:t>-</w:t>
      </w:r>
      <w:r>
        <w:tab/>
      </w:r>
      <w:r>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63"/>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63"/>
      </w:pPr>
      <w:r>
        <w:t>-</w:t>
      </w:r>
      <w:r>
        <w:tab/>
      </w:r>
      <w:r>
        <w:t xml:space="preserve">The UE </w:t>
      </w:r>
      <w:r>
        <w:rPr>
          <w:bCs/>
          <w:iCs/>
        </w:rPr>
        <w:t>shall treat this cell as if cell status is "barred"</w:t>
      </w:r>
      <w:r>
        <w:t>.</w:t>
      </w:r>
    </w:p>
    <w:p>
      <w:r>
        <w:t>When cell status is indicated as "true" for future use,</w:t>
      </w:r>
    </w:p>
    <w:p>
      <w:pPr>
        <w:pStyle w:val="63"/>
      </w:pPr>
      <w:r>
        <w:t>-</w:t>
      </w:r>
      <w:r>
        <w:tab/>
      </w:r>
      <w:r>
        <w:t>The UE shall treat this cell as if cell status is "barred".</w:t>
      </w:r>
    </w:p>
    <w:p>
      <w:pPr>
        <w:rPr>
          <w:rFonts w:eastAsia="宋体"/>
        </w:rPr>
      </w:pPr>
      <w:r>
        <w:rPr>
          <w:rFonts w:eastAsia="宋体"/>
        </w:rPr>
        <w:t xml:space="preserve">When  </w:t>
      </w:r>
      <w:r>
        <w:rPr>
          <w:rFonts w:eastAsia="宋体"/>
          <w:i/>
        </w:rPr>
        <w:t>cellBarred-NTN</w:t>
      </w:r>
      <w:r>
        <w:rPr>
          <w:rFonts w:eastAsia="宋体"/>
        </w:rPr>
        <w:t xml:space="preserve"> is not broadcast in this cell,</w:t>
      </w:r>
    </w:p>
    <w:p>
      <w:pPr>
        <w:pStyle w:val="63"/>
        <w:rPr>
          <w:rFonts w:eastAsia="宋体"/>
        </w:rPr>
      </w:pPr>
      <w:r>
        <w:rPr>
          <w:rFonts w:eastAsia="宋体"/>
        </w:rPr>
        <w:t>-</w:t>
      </w:r>
      <w:r>
        <w:rPr>
          <w:rFonts w:eastAsia="宋体"/>
        </w:rPr>
        <w:tab/>
      </w:r>
      <w:r>
        <w:rPr>
          <w:rFonts w:eastAsia="宋体"/>
        </w:rPr>
        <w:t>For NTN access, the UE shall treat this cell as if cell status is "barred".</w:t>
      </w:r>
    </w:p>
    <w:p>
      <w:r>
        <w:t>When cell status is indicated as "not barred" and "reserved" for operator use for any PLMN/SNPN and not "true" for other use and not "true" for future use,</w:t>
      </w:r>
    </w:p>
    <w:p>
      <w:pPr>
        <w:pStyle w:val="63"/>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63"/>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63"/>
        <w:rPr>
          <w:bCs/>
          <w:iCs/>
        </w:rPr>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63"/>
      </w:pPr>
      <w:r>
        <w:rPr>
          <w:bCs/>
          <w:iCs/>
        </w:rPr>
        <w:t>-</w:t>
      </w:r>
      <w:r>
        <w:rPr>
          <w:bCs/>
          <w:iCs/>
        </w:rPr>
        <w:tab/>
      </w:r>
      <w:r>
        <w:rPr>
          <w:bCs/>
          <w:iCs/>
        </w:rPr>
        <w:t>UEs assigned to Access Identity 3 shall behave as if the cell status is "barred" in case the cell is "reserved for operator use" for the registered PLMN or the selected PLMN.</w:t>
      </w:r>
    </w:p>
    <w:p>
      <w:pPr>
        <w:pStyle w:val="52"/>
      </w:pPr>
      <w:r>
        <w:t>NOTE 1:</w:t>
      </w:r>
      <w:r>
        <w:tab/>
      </w:r>
      <w:r>
        <w:t>Access Identities 11, 15 are only valid for use in the HPLMN/ EHPLMN; Access Identities 12, 13, 14 are only valid for use in the home country as specified in TS 22.261 [12].</w:t>
      </w:r>
    </w:p>
    <w:p>
      <w:pPr>
        <w:pStyle w:val="52"/>
      </w:pPr>
      <w:r>
        <w:t>NOTE 1a:</w:t>
      </w:r>
      <w:r>
        <w:tab/>
      </w:r>
      <w:r>
        <w:t>Access Identity 3 is only valid for PLMNs that indicate to potential Disaster Inbound Roamers that the UEs can access the PLMN as specified in TS 22.261 [12].</w:t>
      </w:r>
    </w:p>
    <w:p>
      <w:r>
        <w:t>When cell status "barred" is indicated or to be treated as if the cell status is "barred",</w:t>
      </w:r>
    </w:p>
    <w:p>
      <w:pPr>
        <w:pStyle w:val="63"/>
      </w:pPr>
      <w:r>
        <w:t>-</w:t>
      </w:r>
      <w:r>
        <w:tab/>
      </w:r>
      <w:r>
        <w:t>The UE is not permitted to select/reselect this cell, not even for emergency calls.</w:t>
      </w:r>
    </w:p>
    <w:p>
      <w:pPr>
        <w:pStyle w:val="63"/>
      </w:pPr>
      <w:r>
        <w:t>-</w:t>
      </w:r>
      <w:r>
        <w:tab/>
      </w:r>
      <w:r>
        <w:t>The UE shall select another cell according to the following rule:</w:t>
      </w:r>
    </w:p>
    <w:p>
      <w:pPr>
        <w:pStyle w:val="63"/>
      </w:pPr>
      <w:r>
        <w:t>-</w:t>
      </w:r>
      <w:r>
        <w:tab/>
      </w:r>
      <w:r>
        <w:t xml:space="preserve">If the cell is to be treated as if the cell status is "barred" due to being unable to acquire the </w:t>
      </w:r>
      <w:r>
        <w:rPr>
          <w:i/>
        </w:rPr>
        <w:t>MIB</w:t>
      </w:r>
      <w:r>
        <w:t>:</w:t>
      </w:r>
    </w:p>
    <w:p>
      <w:pPr>
        <w:pStyle w:val="74"/>
      </w:pPr>
      <w:r>
        <w:t>-</w:t>
      </w:r>
      <w:r>
        <w:tab/>
      </w:r>
      <w:r>
        <w:t>the UE may exclude the barred cell as a candidate for cell selection/reselection for up to 300 seconds.</w:t>
      </w:r>
    </w:p>
    <w:p>
      <w:pPr>
        <w:pStyle w:val="74"/>
      </w:pPr>
      <w:r>
        <w:t>-</w:t>
      </w:r>
      <w:r>
        <w:tab/>
      </w:r>
      <w:r>
        <w:t>the UE may select another cell on the same frequency if the selection criteria are fulfilled.</w:t>
      </w:r>
    </w:p>
    <w:p>
      <w:pPr>
        <w:pStyle w:val="63"/>
      </w:pPr>
      <w:r>
        <w:t>-</w:t>
      </w:r>
      <w:r>
        <w:tab/>
      </w:r>
      <w:r>
        <w:t>else:</w:t>
      </w:r>
    </w:p>
    <w:p>
      <w:pPr>
        <w:pStyle w:val="74"/>
        <w:rPr>
          <w:ins w:id="0" w:author="Post RAN2#119-e - Rapp" w:date="2022-08-31T01:49:00Z"/>
          <w:i/>
        </w:rPr>
      </w:pPr>
      <w:r>
        <w:t>-</w:t>
      </w:r>
      <w:r>
        <w:tab/>
      </w:r>
      <w:r>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pPr>
        <w:pStyle w:val="74"/>
        <w:rPr>
          <w:ins w:id="1" w:author="Post RAN2#119-e - Rapp" w:date="2022-08-31T01:50:00Z"/>
        </w:rPr>
      </w:pPr>
      <w:ins w:id="2" w:author="Post RAN2#119-e - Rapp" w:date="2022-08-31T01:49:00Z">
        <w:commentRangeStart w:id="0"/>
        <w:commentRangeStart w:id="1"/>
        <w:commentRangeStart w:id="2"/>
        <w:commentRangeStart w:id="3"/>
        <w:r>
          <w:rPr/>
          <w:t>-</w:t>
        </w:r>
      </w:ins>
      <w:ins w:id="3" w:author="Post RAN2#119-e - Rapp" w:date="2022-08-31T01:50:00Z">
        <w:r>
          <w:rPr/>
          <w:tab/>
        </w:r>
      </w:ins>
      <w:ins w:id="4" w:author="Post RAN2#119-e - Rapp" w:date="2022-08-31T01:50:00Z">
        <w:r>
          <w:rPr/>
          <w:t>-If the UE is a RedCap UE and the UE is unable to acquire the SIB1:</w:t>
        </w:r>
      </w:ins>
    </w:p>
    <w:p>
      <w:pPr>
        <w:pStyle w:val="75"/>
        <w:rPr>
          <w:ins w:id="5" w:author="Post RAN2#119-e - Rapp" w:date="2022-08-31T01:50:00Z"/>
        </w:rPr>
      </w:pPr>
      <w:ins w:id="6" w:author="Post RAN2#119-e - Rapp" w:date="2022-08-31T01:50:00Z">
        <w:r>
          <w:rPr/>
          <w:t>-</w:t>
        </w:r>
      </w:ins>
      <w:ins w:id="7" w:author="Post RAN2#119-e - Rapp" w:date="2022-08-31T01:50:00Z">
        <w:r>
          <w:rPr/>
          <w:tab/>
        </w:r>
      </w:ins>
      <w:ins w:id="8" w:author="Post RAN2#119-e - Rapp" w:date="2022-08-31T01:50:00Z">
        <w:r>
          <w:rPr/>
          <w:t xml:space="preserve">the UE </w:t>
        </w:r>
      </w:ins>
      <w:ins w:id="9" w:author="Post RAN2#119-e - Rapp" w:date="2022-08-31T01:50:00Z">
        <w:r>
          <w:rPr>
            <w:b/>
            <w:bCs/>
            <w:rPrChange w:id="10" w:author="ZTE" w:date="2022-09-01T21:26:28Z">
              <w:rPr/>
            </w:rPrChange>
          </w:rPr>
          <w:t xml:space="preserve">shall </w:t>
        </w:r>
      </w:ins>
      <w:ins w:id="11" w:author="Post RAN2#119-e - Rapp" w:date="2022-08-31T01:50:00Z">
        <w:r>
          <w:rPr/>
          <w:t>exclude the barred cell as a candidate for cell selection/reselection for 300 seconds.</w:t>
        </w:r>
      </w:ins>
    </w:p>
    <w:p>
      <w:pPr>
        <w:pStyle w:val="75"/>
        <w:rPr>
          <w:iCs/>
        </w:rPr>
      </w:pPr>
      <w:ins w:id="12" w:author="Post RAN2#119-e - Rapp" w:date="2022-08-31T01:50:00Z">
        <w:r>
          <w:rPr/>
          <w:t>-</w:t>
        </w:r>
      </w:ins>
      <w:ins w:id="13" w:author="Post RAN2#119-e - Rapp" w:date="2022-08-31T01:50:00Z">
        <w:r>
          <w:rPr/>
          <w:tab/>
        </w:r>
      </w:ins>
      <w:ins w:id="14" w:author="Post RAN2#119-e - Rapp" w:date="2022-08-31T01:50:00Z">
        <w:r>
          <w:rPr/>
          <w:t>the UE may select another cell on the same frequency if re-selection criteria are fulfilled.</w:t>
        </w:r>
        <w:commentRangeEnd w:id="0"/>
      </w:ins>
      <w:ins w:id="15" w:author="Post RAN2#119-e - Rapp" w:date="2022-08-31T01:55:00Z">
        <w:r>
          <w:rPr>
            <w:rStyle w:val="45"/>
          </w:rPr>
          <w:commentReference w:id="0"/>
        </w:r>
        <w:commentRangeEnd w:id="1"/>
      </w:ins>
      <w:r>
        <w:rPr>
          <w:rStyle w:val="45"/>
        </w:rPr>
        <w:commentReference w:id="1"/>
      </w:r>
      <w:commentRangeEnd w:id="2"/>
      <w:r>
        <w:rPr>
          <w:rStyle w:val="45"/>
        </w:rPr>
        <w:commentReference w:id="2"/>
      </w:r>
      <w:commentRangeEnd w:id="3"/>
      <w:r>
        <w:rPr>
          <w:rStyle w:val="45"/>
        </w:rPr>
        <w:commentReference w:id="3"/>
      </w:r>
    </w:p>
    <w:p>
      <w:pPr>
        <w:pStyle w:val="74"/>
        <w:rPr>
          <w:iCs/>
        </w:rPr>
      </w:pPr>
      <w:r>
        <w:t>-</w:t>
      </w:r>
      <w:r>
        <w:tab/>
      </w:r>
      <w:r>
        <w:rPr>
          <w:iCs/>
        </w:rPr>
        <w:t xml:space="preserve">If the UE is not a RedCap UE, or if the UE is a RedCap UE and </w:t>
      </w:r>
      <w:r>
        <w:rPr>
          <w:i/>
          <w:iCs/>
        </w:rPr>
        <w:t>intraFreqReselectionRedCap</w:t>
      </w:r>
      <w:r>
        <w:rPr>
          <w:iCs/>
        </w:rPr>
        <w:t xml:space="preserve"> in SIB1 is available:</w:t>
      </w:r>
    </w:p>
    <w:p>
      <w:pPr>
        <w:pStyle w:val="75"/>
      </w:pPr>
      <w:r>
        <w:t>-</w:t>
      </w:r>
      <w:r>
        <w:tab/>
      </w:r>
      <w:r>
        <w:t xml:space="preserve">If the field </w:t>
      </w:r>
      <w:r>
        <w:rPr>
          <w:i/>
        </w:rPr>
        <w:t>intraFreqReselection</w:t>
      </w:r>
      <w:r>
        <w:t xml:space="preserve"> in </w:t>
      </w:r>
      <w:r>
        <w:rPr>
          <w:i/>
        </w:rPr>
        <w:t>MIB</w:t>
      </w:r>
      <w:r>
        <w:t xml:space="preserve"> message is set to "allowed":</w:t>
      </w:r>
    </w:p>
    <w:p>
      <w:pPr>
        <w:pStyle w:val="76"/>
      </w:pPr>
      <w:r>
        <w:t>-</w:t>
      </w:r>
      <w:r>
        <w:tab/>
      </w:r>
      <w:r>
        <w:t>the UE may select another cell on the same frequency if re-selection criteria are fulfilled;</w:t>
      </w:r>
    </w:p>
    <w:p>
      <w:pPr>
        <w:pStyle w:val="76"/>
      </w:pPr>
      <w:r>
        <w:t>-</w:t>
      </w:r>
      <w:r>
        <w:tab/>
      </w:r>
      <w:r>
        <w:t xml:space="preserve">If the cell is to be treated as if the cell status is "barred" due to being unable to acquire the </w:t>
      </w:r>
      <w:r>
        <w:rPr>
          <w:i/>
          <w:iCs/>
        </w:rPr>
        <w:t>SIB1</w:t>
      </w:r>
      <w:r>
        <w:t>:</w:t>
      </w:r>
    </w:p>
    <w:p>
      <w:pPr>
        <w:pStyle w:val="77"/>
      </w:pPr>
      <w:r>
        <w:t>-</w:t>
      </w:r>
      <w:r>
        <w:tab/>
      </w:r>
      <w:r>
        <w:t>the UE may exclude the barred cell as a candidate for cell selection/reselection for up to 300 seconds;</w:t>
      </w:r>
    </w:p>
    <w:p>
      <w:pPr>
        <w:pStyle w:val="76"/>
      </w:pPr>
      <w:r>
        <w:t>-</w:t>
      </w:r>
      <w:r>
        <w:tab/>
      </w:r>
      <w:r>
        <w:t>else:</w:t>
      </w:r>
    </w:p>
    <w:p>
      <w:pPr>
        <w:pStyle w:val="77"/>
      </w:pPr>
      <w:r>
        <w:t>-</w:t>
      </w:r>
      <w:r>
        <w:tab/>
      </w:r>
      <w:r>
        <w:t>the UE shall exclude the barred cell as a candidate for cell selection/reselection for 300 seconds.</w:t>
      </w:r>
    </w:p>
    <w:p>
      <w:pPr>
        <w:pStyle w:val="75"/>
      </w:pPr>
      <w:r>
        <w:t>-</w:t>
      </w:r>
      <w:r>
        <w:tab/>
      </w:r>
      <w:r>
        <w:t xml:space="preserve">If the field </w:t>
      </w:r>
      <w:r>
        <w:rPr>
          <w:i/>
        </w:rPr>
        <w:t>intraFreqReselection</w:t>
      </w:r>
      <w:r>
        <w:t xml:space="preserve"> in </w:t>
      </w:r>
      <w:r>
        <w:rPr>
          <w:i/>
        </w:rPr>
        <w:t>MIB</w:t>
      </w:r>
      <w:r>
        <w:t xml:space="preserve"> message is set to "not allowed":</w:t>
      </w:r>
    </w:p>
    <w:p>
      <w:pPr>
        <w:pStyle w:val="76"/>
      </w:pPr>
      <w:r>
        <w:t>-</w:t>
      </w:r>
      <w:r>
        <w:tab/>
      </w:r>
      <w:r>
        <w:t xml:space="preserve">If the cell is to be treated as if the cell status is "barred" due to being unable to acquire the </w:t>
      </w:r>
      <w:r>
        <w:rPr>
          <w:i/>
          <w:iCs/>
        </w:rPr>
        <w:t>SIB1</w:t>
      </w:r>
      <w:r>
        <w:t>:</w:t>
      </w:r>
    </w:p>
    <w:p>
      <w:pPr>
        <w:pStyle w:val="77"/>
      </w:pPr>
      <w:r>
        <w:t>-</w:t>
      </w:r>
      <w:r>
        <w:tab/>
      </w:r>
      <w:r>
        <w:t>the UE may exclude the barred cell as a candidate for cell selection/reselection for up to 300 seconds;</w:t>
      </w:r>
    </w:p>
    <w:p>
      <w:pPr>
        <w:pStyle w:val="77"/>
      </w:pPr>
      <w:r>
        <w:t>-</w:t>
      </w:r>
      <w:r>
        <w:tab/>
      </w:r>
      <w:r>
        <w:t>If the cell operates in licensed spectrum:</w:t>
      </w:r>
    </w:p>
    <w:p>
      <w:pPr>
        <w:pStyle w:val="99"/>
      </w:pPr>
      <w:r>
        <w:t>-</w:t>
      </w:r>
      <w:r>
        <w:tab/>
      </w:r>
      <w:r>
        <w:t>the UE shall not re-select to another cell on the same frequency as the barred cell and exclude such cell(s) as candidate(s) for cell selection/reselection for 300 seconds;</w:t>
      </w:r>
    </w:p>
    <w:p>
      <w:pPr>
        <w:pStyle w:val="77"/>
      </w:pPr>
      <w:r>
        <w:t>-</w:t>
      </w:r>
      <w:r>
        <w:tab/>
      </w:r>
      <w:r>
        <w:t>else:</w:t>
      </w:r>
    </w:p>
    <w:p>
      <w:pPr>
        <w:pStyle w:val="99"/>
      </w:pPr>
      <w:r>
        <w:t>-</w:t>
      </w:r>
      <w:r>
        <w:tab/>
      </w:r>
      <w:r>
        <w:t xml:space="preserve">the UE may select </w:t>
      </w:r>
      <w:bookmarkStart w:id="285" w:name="_Hlk81556465"/>
      <w:r>
        <w:t xml:space="preserve">to another </w:t>
      </w:r>
      <w:bookmarkEnd w:id="285"/>
      <w:r>
        <w:t>cell on the same frequency if the reselection criteria are fulfilled.</w:t>
      </w:r>
    </w:p>
    <w:p>
      <w:pPr>
        <w:pStyle w:val="76"/>
      </w:pPr>
      <w:r>
        <w:t>-</w:t>
      </w:r>
      <w:r>
        <w:tab/>
      </w:r>
      <w:r>
        <w:t>else:</w:t>
      </w:r>
    </w:p>
    <w:p>
      <w:pPr>
        <w:pStyle w:val="77"/>
      </w:pPr>
      <w:r>
        <w:t>-</w:t>
      </w:r>
      <w:r>
        <w:tab/>
      </w:r>
      <w:r>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pPr>
        <w:pStyle w:val="99"/>
      </w:pPr>
      <w:r>
        <w:t>-</w:t>
      </w:r>
      <w:r>
        <w:tab/>
      </w:r>
      <w:r>
        <w:t>the UE shall not re-select to another cell on the same frequency as the barred cell and exclude such cell(s) as candidate(s) for cell selection/reselection for 300 second</w:t>
      </w:r>
      <w:r>
        <w:rPr>
          <w:bCs/>
        </w:rPr>
        <w:t>s</w:t>
      </w:r>
      <w:r>
        <w:t>;</w:t>
      </w:r>
    </w:p>
    <w:p>
      <w:pPr>
        <w:pStyle w:val="77"/>
      </w:pPr>
      <w:r>
        <w:t>-</w:t>
      </w:r>
      <w:r>
        <w:tab/>
      </w:r>
      <w:r>
        <w:t>else:</w:t>
      </w:r>
    </w:p>
    <w:p>
      <w:pPr>
        <w:pStyle w:val="99"/>
      </w:pPr>
      <w:r>
        <w:t>-</w:t>
      </w:r>
      <w:r>
        <w:tab/>
      </w:r>
      <w:r>
        <w:t>the UE may select to another cell on the same frequency if the reselection criteria are fulfilled.</w:t>
      </w:r>
    </w:p>
    <w:p>
      <w:pPr>
        <w:pStyle w:val="77"/>
      </w:pPr>
      <w:r>
        <w:t>-</w:t>
      </w:r>
      <w:r>
        <w:tab/>
      </w:r>
      <w:r>
        <w:t>the UE shall exclude the barred cell as a candidate for cell selection/reselection for 300 seconds.</w:t>
      </w:r>
    </w:p>
    <w:p>
      <w:ins w:id="16" w:author="Ericsson - RAN2#119-e" w:date="2022-08-09T20:21:00Z">
        <w:commentRangeStart w:id="4"/>
        <w:commentRangeStart w:id="5"/>
        <w:r>
          <w:rPr/>
          <w:t>For RedCap UEs with 1Rx/2Rx</w:t>
        </w:r>
        <w:commentRangeEnd w:id="4"/>
      </w:ins>
      <w:r>
        <w:rPr>
          <w:rStyle w:val="45"/>
        </w:rPr>
        <w:commentReference w:id="4"/>
      </w:r>
      <w:commentRangeEnd w:id="5"/>
      <w:r>
        <w:rPr>
          <w:rStyle w:val="45"/>
        </w:rPr>
        <w:commentReference w:id="5"/>
      </w:r>
      <w:ins w:id="17" w:author="Ericsson - RAN2#119-e" w:date="2022-08-09T20:22:00Z">
        <w:r>
          <w:rPr/>
          <w:t xml:space="preserve">; </w:t>
        </w:r>
      </w:ins>
      <w:del w:id="18" w:author="Ericsson - RAN2#119-e" w:date="2022-08-09T20:22:00Z">
        <w:r>
          <w:rPr/>
          <w:delText>W</w:delText>
        </w:r>
      </w:del>
      <w:ins w:id="19" w:author="Ericsson - RAN2#119-e" w:date="2022-08-09T20:22:00Z">
        <w:r>
          <w:rPr/>
          <w:t>w</w:t>
        </w:r>
      </w:ins>
      <w:r>
        <w:t xml:space="preserve">hen cell status "barred" is indicated </w:t>
      </w:r>
      <w:del w:id="20" w:author="Ericsson - RAN2#119-e" w:date="2022-08-09T20:22:00Z">
        <w:r>
          <w:rPr/>
          <w:delText xml:space="preserve">for RedCap UEs with 1Rx/2Rx </w:delText>
        </w:r>
      </w:del>
      <w:r>
        <w:t>or to be treated as if the cell status is "barred",</w:t>
      </w:r>
    </w:p>
    <w:p>
      <w:pPr>
        <w:pStyle w:val="63"/>
      </w:pPr>
      <w:del w:id="21" w:author="Post RAN2#119-e - Rapp" w:date="2022-08-31T02:29:00Z">
        <w:commentRangeStart w:id="6"/>
        <w:commentRangeStart w:id="7"/>
        <w:r>
          <w:rPr/>
          <w:delText>-</w:delText>
        </w:r>
      </w:del>
      <w:del w:id="22" w:author="Post RAN2#119-e - Rapp" w:date="2022-08-31T02:29:00Z">
        <w:r>
          <w:rPr/>
          <w:tab/>
        </w:r>
      </w:del>
      <w:del w:id="23" w:author="Post RAN2#119-e - Rapp" w:date="2022-08-31T02:29:00Z">
        <w:r>
          <w:rPr/>
          <w:delText>The UE is not permitted to select/reselect this cell, not even for emergency calls.</w:delText>
        </w:r>
        <w:commentRangeEnd w:id="6"/>
      </w:del>
      <w:r>
        <w:rPr>
          <w:rStyle w:val="45"/>
        </w:rPr>
        <w:commentReference w:id="6"/>
      </w:r>
      <w:commentRangeEnd w:id="7"/>
      <w:r>
        <w:rPr>
          <w:rStyle w:val="45"/>
        </w:rPr>
        <w:commentReference w:id="7"/>
      </w:r>
    </w:p>
    <w:p>
      <w:pPr>
        <w:pStyle w:val="63"/>
      </w:pPr>
      <w:r>
        <w:t>-</w:t>
      </w:r>
      <w:r>
        <w:tab/>
      </w:r>
      <w:r>
        <w:t>The UE shall select another cell according to the following rule:</w:t>
      </w:r>
    </w:p>
    <w:p>
      <w:pPr>
        <w:pStyle w:val="63"/>
      </w:pPr>
      <w:r>
        <w:t>-</w:t>
      </w:r>
      <w:r>
        <w:tab/>
      </w:r>
      <w:r>
        <w:t xml:space="preserve">If the cell is to be treated as if the cell status is "barred" due to </w:t>
      </w:r>
      <w:r>
        <w:rPr>
          <w:iCs/>
        </w:rPr>
        <w:t xml:space="preserve">being unable to acquire the </w:t>
      </w:r>
      <w:r>
        <w:rPr>
          <w:i/>
          <w:iCs/>
        </w:rPr>
        <w:t>SIB1</w:t>
      </w:r>
      <w:r>
        <w:t>:</w:t>
      </w:r>
    </w:p>
    <w:p>
      <w:pPr>
        <w:pStyle w:val="74"/>
      </w:pPr>
      <w:r>
        <w:t>-</w:t>
      </w:r>
      <w:r>
        <w:tab/>
      </w:r>
      <w:r>
        <w:t>the UE may exclude the barred cell as a candidate for cell selection/reselection for up to 300 seconds.</w:t>
      </w:r>
    </w:p>
    <w:p>
      <w:pPr>
        <w:pStyle w:val="74"/>
      </w:pPr>
      <w:r>
        <w:t>-</w:t>
      </w:r>
      <w:r>
        <w:tab/>
      </w:r>
      <w:r>
        <w:t>the UE may select another cell on the same frequency if the selection criteria are fulfilled.</w:t>
      </w:r>
    </w:p>
    <w:p>
      <w:pPr>
        <w:pStyle w:val="63"/>
      </w:pPr>
      <w:r>
        <w:t>-</w:t>
      </w:r>
      <w:r>
        <w:tab/>
      </w:r>
      <w:r>
        <w:t>else:</w:t>
      </w:r>
    </w:p>
    <w:p>
      <w:pPr>
        <w:pStyle w:val="74"/>
      </w:pPr>
      <w:del w:id="24" w:author="Post RAN2#119-e - Rapp" w:date="2022-08-31T02:29:00Z">
        <w:commentRangeStart w:id="8"/>
        <w:commentRangeStart w:id="9"/>
        <w:r>
          <w:rPr/>
          <w:delText>-</w:delText>
        </w:r>
      </w:del>
      <w:del w:id="25" w:author="Post RAN2#119-e - Rapp" w:date="2022-08-31T02:29:00Z">
        <w:r>
          <w:rPr/>
          <w:tab/>
        </w:r>
      </w:del>
      <w:del w:id="26" w:author="Post RAN2#119-e - Rapp" w:date="2022-08-31T02:29:00Z">
        <w:r>
          <w:rPr/>
          <w:delText xml:space="preserve">If the field </w:delText>
        </w:r>
      </w:del>
      <w:del w:id="27" w:author="Post RAN2#119-e - Rapp" w:date="2022-08-31T02:29:00Z">
        <w:r>
          <w:rPr>
            <w:i/>
          </w:rPr>
          <w:delText>intraFreqReselectionRedCap</w:delText>
        </w:r>
      </w:del>
      <w:del w:id="28" w:author="Post RAN2#119-e - Rapp" w:date="2022-08-31T02:29:00Z">
        <w:r>
          <w:rPr/>
          <w:delText xml:space="preserve"> in </w:delText>
        </w:r>
      </w:del>
      <w:del w:id="29" w:author="Post RAN2#119-e - Rapp" w:date="2022-08-31T02:29:00Z">
        <w:r>
          <w:rPr>
            <w:i/>
            <w:iCs/>
          </w:rPr>
          <w:delText>SIB1</w:delText>
        </w:r>
      </w:del>
      <w:del w:id="30" w:author="Post RAN2#119-e - Rapp" w:date="2022-08-31T02:29:00Z">
        <w:r>
          <w:rPr/>
          <w:delText xml:space="preserve"> message is set to "allowed"; or</w:delText>
        </w:r>
        <w:commentRangeEnd w:id="8"/>
      </w:del>
      <w:r>
        <w:rPr>
          <w:rStyle w:val="45"/>
        </w:rPr>
        <w:commentReference w:id="8"/>
      </w:r>
      <w:commentRangeEnd w:id="9"/>
      <w:r>
        <w:rPr>
          <w:rStyle w:val="45"/>
        </w:rPr>
        <w:commentReference w:id="9"/>
      </w:r>
    </w:p>
    <w:p>
      <w:pPr>
        <w:pStyle w:val="74"/>
      </w:pPr>
      <w:r>
        <w:t>-</w:t>
      </w:r>
      <w:r>
        <w:tab/>
      </w:r>
      <w:r>
        <w:t>If the cell is to be treated as if the cell status is "barred" due to not supporting RedCap UEs:</w:t>
      </w:r>
    </w:p>
    <w:p>
      <w:pPr>
        <w:pStyle w:val="75"/>
      </w:pPr>
      <w:r>
        <w:t>-</w:t>
      </w:r>
      <w:r>
        <w:tab/>
      </w:r>
      <w:r>
        <w:t>the UE shall exclude the barred cell as a candidate for cell selection/reselection for 300 seconds.</w:t>
      </w:r>
    </w:p>
    <w:p>
      <w:pPr>
        <w:pStyle w:val="75"/>
      </w:pPr>
      <w:r>
        <w:t>-</w:t>
      </w:r>
      <w:r>
        <w:tab/>
      </w:r>
      <w:r>
        <w:t>the UE may select another cell on the same frequency if re-selection criteria are fulfilled.</w:t>
      </w:r>
    </w:p>
    <w:p>
      <w:pPr>
        <w:pStyle w:val="74"/>
      </w:pPr>
      <w:del w:id="31" w:author="Post RAN2#119-e - Rapp" w:date="2022-08-31T02:29:00Z">
        <w:commentRangeStart w:id="10"/>
        <w:r>
          <w:rPr/>
          <w:delText>-</w:delText>
        </w:r>
      </w:del>
      <w:del w:id="32" w:author="Post RAN2#119-e - Rapp" w:date="2022-08-31T02:29:00Z">
        <w:r>
          <w:rPr/>
          <w:tab/>
        </w:r>
      </w:del>
      <w:del w:id="33" w:author="Post RAN2#119-e - Rapp" w:date="2022-08-31T02:29:00Z">
        <w:r>
          <w:rPr/>
          <w:delText xml:space="preserve">If the field </w:delText>
        </w:r>
      </w:del>
      <w:del w:id="34" w:author="Post RAN2#119-e - Rapp" w:date="2022-08-31T02:29:00Z">
        <w:r>
          <w:rPr>
            <w:i/>
          </w:rPr>
          <w:delText>intraFreqReselectionRedCap</w:delText>
        </w:r>
      </w:del>
      <w:del w:id="35" w:author="Post RAN2#119-e - Rapp" w:date="2022-08-31T02:29:00Z">
        <w:r>
          <w:rPr/>
          <w:delText xml:space="preserve"> in </w:delText>
        </w:r>
      </w:del>
      <w:del w:id="36" w:author="Post RAN2#119-e - Rapp" w:date="2022-08-31T02:29:00Z">
        <w:r>
          <w:rPr>
            <w:i/>
          </w:rPr>
          <w:delText>SIB1</w:delText>
        </w:r>
      </w:del>
      <w:del w:id="37" w:author="Post RAN2#119-e - Rapp" w:date="2022-08-31T02:29:00Z">
        <w:r>
          <w:rPr/>
          <w:delText xml:space="preserve"> message is set to "not allowed":</w:delText>
        </w:r>
      </w:del>
    </w:p>
    <w:p>
      <w:pPr>
        <w:pStyle w:val="75"/>
        <w:rPr>
          <w:del w:id="38" w:author="Post RAN2#119-e - Rapp" w:date="2022-08-31T02:37:00Z"/>
        </w:rPr>
      </w:pPr>
      <w:del w:id="39" w:author="Post RAN2#119-e - Rapp" w:date="2022-08-31T02:37:00Z">
        <w:r>
          <w:rPr/>
          <w:delText>-</w:delText>
        </w:r>
      </w:del>
      <w:del w:id="40" w:author="Post RAN2#119-e - Rapp" w:date="2022-08-31T02:37:00Z">
        <w:r>
          <w:rPr/>
          <w:tab/>
        </w:r>
      </w:del>
      <w:del w:id="41" w:author="Post RAN2#119-e - Rapp" w:date="2022-08-31T02:37:00Z">
        <w:r>
          <w:rPr/>
          <w:delText>If the cell operates in licensed spectrum, or if this cell belongs to a PLMN which is indicated as being equivalent to the registered PLMN</w:delText>
        </w:r>
      </w:del>
      <w:del w:id="42" w:author="Post RAN2#119-e - Rapp" w:date="2022-08-31T02:37:00Z">
        <w:r>
          <w:rPr>
            <w:rFonts w:eastAsia="宋体"/>
          </w:rPr>
          <w:delText xml:space="preserve"> or the selected PLMN of the UE,</w:delText>
        </w:r>
      </w:del>
      <w:del w:id="43" w:author="Post RAN2#119-e - Rapp" w:date="2022-08-31T02:37:00Z">
        <w:r>
          <w:rPr/>
          <w:delText xml:space="preserve"> or if this cell belongs to the registered SNPN </w:delText>
        </w:r>
      </w:del>
      <w:del w:id="44" w:author="Post RAN2#119-e - Rapp" w:date="2022-08-31T02:37:00Z">
        <w:r>
          <w:rPr>
            <w:rFonts w:eastAsia="宋体"/>
          </w:rPr>
          <w:delText xml:space="preserve">or the selected SNPN </w:delText>
        </w:r>
      </w:del>
      <w:del w:id="45" w:author="Post RAN2#119-e - Rapp" w:date="2022-08-31T02:37:00Z">
        <w:r>
          <w:rPr/>
          <w:delText>of the UE:</w:delText>
        </w:r>
      </w:del>
    </w:p>
    <w:p>
      <w:pPr>
        <w:pStyle w:val="76"/>
        <w:rPr>
          <w:del w:id="46" w:author="Post RAN2#119-e - Rapp" w:date="2022-08-31T02:37:00Z"/>
        </w:rPr>
      </w:pPr>
      <w:del w:id="47" w:author="Post RAN2#119-e - Rapp" w:date="2022-08-31T02:37:00Z">
        <w:r>
          <w:rPr/>
          <w:delText>-</w:delText>
        </w:r>
      </w:del>
      <w:del w:id="48" w:author="Post RAN2#119-e - Rapp" w:date="2022-08-31T02:37:00Z">
        <w:r>
          <w:rPr/>
          <w:tab/>
        </w:r>
      </w:del>
      <w:del w:id="49" w:author="Post RAN2#119-e - Rapp" w:date="2022-08-31T02:37:00Z">
        <w:r>
          <w:rPr/>
          <w:delText>the UE shall not re-select to another cell on the same frequency as the barred cell and exclude such cell(s) as candidate(s) for cell selection/reselection for 300 second</w:delText>
        </w:r>
      </w:del>
      <w:del w:id="50" w:author="Post RAN2#119-e - Rapp" w:date="2022-08-31T02:37:00Z">
        <w:r>
          <w:rPr>
            <w:bCs/>
          </w:rPr>
          <w:delText>s</w:delText>
        </w:r>
      </w:del>
      <w:del w:id="51" w:author="Post RAN2#119-e - Rapp" w:date="2022-08-31T02:37:00Z">
        <w:r>
          <w:rPr/>
          <w:delText>.</w:delText>
        </w:r>
      </w:del>
    </w:p>
    <w:p>
      <w:pPr>
        <w:pStyle w:val="75"/>
        <w:rPr>
          <w:del w:id="52" w:author="Post RAN2#119-e - Rapp" w:date="2022-08-31T02:37:00Z"/>
        </w:rPr>
      </w:pPr>
      <w:del w:id="53" w:author="Post RAN2#119-e - Rapp" w:date="2022-08-31T02:37:00Z">
        <w:r>
          <w:rPr/>
          <w:delText>-</w:delText>
        </w:r>
      </w:del>
      <w:del w:id="54" w:author="Post RAN2#119-e - Rapp" w:date="2022-08-31T02:37:00Z">
        <w:r>
          <w:rPr/>
          <w:tab/>
        </w:r>
      </w:del>
      <w:del w:id="55" w:author="Post RAN2#119-e - Rapp" w:date="2022-08-31T02:37:00Z">
        <w:r>
          <w:rPr/>
          <w:delText>else:</w:delText>
        </w:r>
      </w:del>
    </w:p>
    <w:p>
      <w:pPr>
        <w:pStyle w:val="76"/>
        <w:rPr>
          <w:del w:id="56" w:author="Post RAN2#119-e - Rapp" w:date="2022-08-31T02:37:00Z"/>
        </w:rPr>
      </w:pPr>
      <w:del w:id="57" w:author="Post RAN2#119-e - Rapp" w:date="2022-08-31T02:37:00Z">
        <w:r>
          <w:rPr/>
          <w:delText>-</w:delText>
        </w:r>
      </w:del>
      <w:del w:id="58" w:author="Post RAN2#119-e - Rapp" w:date="2022-08-31T02:37:00Z">
        <w:r>
          <w:rPr/>
          <w:tab/>
        </w:r>
      </w:del>
      <w:del w:id="59" w:author="Post RAN2#119-e - Rapp" w:date="2022-08-31T02:37:00Z">
        <w:r>
          <w:rPr/>
          <w:delText>the UE may select to another cell on the same frequency if the reselection criteria are fulfilled.</w:delText>
        </w:r>
      </w:del>
    </w:p>
    <w:p>
      <w:pPr>
        <w:pStyle w:val="75"/>
      </w:pPr>
      <w:del w:id="60" w:author="Post RAN2#119-e - Rapp" w:date="2022-08-31T02:37:00Z">
        <w:r>
          <w:rPr/>
          <w:delText>-</w:delText>
        </w:r>
      </w:del>
      <w:del w:id="61" w:author="Post RAN2#119-e - Rapp" w:date="2022-08-31T02:37:00Z">
        <w:r>
          <w:rPr/>
          <w:tab/>
        </w:r>
      </w:del>
      <w:del w:id="62" w:author="Post RAN2#119-e - Rapp" w:date="2022-08-31T02:37:00Z">
        <w:r>
          <w:rPr/>
          <w:delText>the UE shall exclude the barred cell as a candidate for cell selection/reselection for 300 seconds.</w:delText>
        </w:r>
        <w:commentRangeEnd w:id="10"/>
      </w:del>
      <w:r>
        <w:rPr>
          <w:rStyle w:val="45"/>
        </w:rPr>
        <w:commentReference w:id="10"/>
      </w:r>
    </w:p>
    <w:p>
      <w:r>
        <w:t>The cell selection of another cell may also include a change of RAT.</w:t>
      </w:r>
    </w:p>
    <w:p>
      <w:pPr>
        <w:pStyle w:val="52"/>
      </w:pPr>
      <w:r>
        <w:t>NOTE 2:</w:t>
      </w:r>
      <w:r>
        <w:tab/>
      </w:r>
      <w:r>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pPr>
        <w:pStyle w:val="4"/>
      </w:pPr>
      <w:bookmarkStart w:id="286" w:name="_Toc37298575"/>
      <w:bookmarkStart w:id="287" w:name="_Toc46502337"/>
      <w:bookmarkStart w:id="288" w:name="_Toc52749314"/>
      <w:bookmarkStart w:id="289" w:name="_Toc29245224"/>
      <w:bookmarkStart w:id="290" w:name="_Toc108988342"/>
      <w:r>
        <w:t>5.3.2</w:t>
      </w:r>
      <w:r>
        <w:tab/>
      </w:r>
      <w:r>
        <w:t>Unified access control</w:t>
      </w:r>
      <w:bookmarkEnd w:id="286"/>
      <w:bookmarkEnd w:id="287"/>
      <w:bookmarkEnd w:id="288"/>
      <w:bookmarkEnd w:id="289"/>
      <w:bookmarkEnd w:id="290"/>
    </w:p>
    <w:p>
      <w:r>
        <w:t xml:space="preserve">The information on cell access restrictions associated with Access Categories and Identities is broadcast in </w:t>
      </w:r>
      <w:r>
        <w:rPr>
          <w:i/>
        </w:rPr>
        <w:t xml:space="preserve">SIB1 </w:t>
      </w:r>
      <w:r>
        <w:t>as part of Unified Access Control as specified in TS 38.331 [3].</w:t>
      </w:r>
    </w:p>
    <w:p>
      <w:r>
        <w:t>The UE shall ignore Access Category and Identity related cell access restrictions for cell reselection. A change of the indicated access restriction shall not trigger cell reselection by the UE.</w:t>
      </w:r>
    </w:p>
    <w:p>
      <w:r>
        <w:t>The UE shall consider Access Category and Identity related cell access restrictions for NAS initiated access attempts and RNAU as specified in TS 38.331 [3].</w:t>
      </w:r>
    </w:p>
    <w:p>
      <w:bookmarkStart w:id="291" w:name="_Toc37298576"/>
      <w:bookmarkStart w:id="292" w:name="_Toc29245225"/>
      <w:bookmarkStart w:id="293" w:name="_Ref435952694"/>
      <w:bookmarkStart w:id="294" w:name="_Toc52749315"/>
      <w:bookmarkStart w:id="295" w:name="_Toc46502338"/>
      <w:r>
        <w:t>A L2 U2N Relay UE does not need to perform the Unified Access Control as specified in TS 38.331 [3], due to the U2N Remote UE access attempt.</w:t>
      </w:r>
    </w:p>
    <w:p>
      <w:pPr>
        <w:pStyle w:val="3"/>
      </w:pPr>
      <w:bookmarkStart w:id="296" w:name="_Toc108988343"/>
      <w:r>
        <w:t>5.4</w:t>
      </w:r>
      <w:r>
        <w:tab/>
      </w:r>
      <w:r>
        <w:t>Tracking Area registration</w:t>
      </w:r>
      <w:bookmarkEnd w:id="291"/>
      <w:bookmarkEnd w:id="292"/>
      <w:bookmarkEnd w:id="293"/>
      <w:bookmarkEnd w:id="294"/>
      <w:bookmarkEnd w:id="295"/>
      <w:bookmarkEnd w:id="296"/>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r>
        <w:t>The NAS part of the location registration process is specified in TS 23.122 [9].</w:t>
      </w:r>
    </w:p>
    <w:p>
      <w:pPr>
        <w:pStyle w:val="3"/>
      </w:pPr>
      <w:bookmarkStart w:id="297" w:name="_Toc37298577"/>
      <w:bookmarkStart w:id="298" w:name="_Toc108988344"/>
      <w:bookmarkStart w:id="299" w:name="_Toc29245226"/>
      <w:bookmarkStart w:id="300" w:name="_Toc52749316"/>
      <w:bookmarkStart w:id="301" w:name="_Toc46502339"/>
      <w:r>
        <w:t>5.5</w:t>
      </w:r>
      <w:r>
        <w:tab/>
      </w:r>
      <w:r>
        <w:t>RAN Area registration</w:t>
      </w:r>
      <w:bookmarkEnd w:id="297"/>
      <w:bookmarkEnd w:id="298"/>
      <w:bookmarkEnd w:id="299"/>
      <w:bookmarkEnd w:id="300"/>
      <w:bookmarkEnd w:id="301"/>
    </w:p>
    <w:p>
      <w:r>
        <w:t xml:space="preserve">The UE </w:t>
      </w:r>
      <w:r>
        <w:rPr>
          <w:lang w:eastAsia="zh-CN"/>
        </w:rPr>
        <w:t>performs</w:t>
      </w:r>
      <w:r>
        <w:t xml:space="preserve"> a RAN-based notification area update (RNAU) periodically or when the UE selects a cell that does not belong to the configured RNA.</w:t>
      </w:r>
    </w:p>
    <w:p>
      <w:bookmarkStart w:id="302" w:name="_Toc52749317"/>
      <w:bookmarkStart w:id="303" w:name="_Toc37298578"/>
      <w:bookmarkStart w:id="304" w:name="_Toc29245227"/>
      <w:bookmarkStart w:id="305" w:name="_Toc46502340"/>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pPr>
        <w:pStyle w:val="2"/>
      </w:pPr>
      <w:bookmarkStart w:id="306" w:name="_Toc108988345"/>
      <w:r>
        <w:t>6</w:t>
      </w:r>
      <w:r>
        <w:tab/>
      </w:r>
      <w:r>
        <w:t>Reception of broadcast information</w:t>
      </w:r>
      <w:bookmarkEnd w:id="302"/>
      <w:bookmarkEnd w:id="303"/>
      <w:bookmarkEnd w:id="304"/>
      <w:bookmarkEnd w:id="305"/>
      <w:bookmarkEnd w:id="306"/>
    </w:p>
    <w:p>
      <w:pPr>
        <w:pStyle w:val="3"/>
      </w:pPr>
      <w:bookmarkStart w:id="307" w:name="_Toc29245228"/>
      <w:bookmarkStart w:id="308" w:name="_Toc52749318"/>
      <w:bookmarkStart w:id="309" w:name="_Toc37298579"/>
      <w:bookmarkStart w:id="310" w:name="_Toc108988346"/>
      <w:bookmarkStart w:id="311" w:name="_Toc46502341"/>
      <w:r>
        <w:t>6.1</w:t>
      </w:r>
      <w:r>
        <w:tab/>
      </w:r>
      <w:r>
        <w:t>Reception of system information</w:t>
      </w:r>
      <w:bookmarkEnd w:id="307"/>
      <w:bookmarkEnd w:id="308"/>
      <w:bookmarkEnd w:id="309"/>
      <w:bookmarkEnd w:id="310"/>
      <w:bookmarkEnd w:id="311"/>
    </w:p>
    <w:p>
      <w:r>
        <w:t>The NAS is informed if the cell selection and reselection results in changes in the received NAS system information.</w:t>
      </w:r>
    </w:p>
    <w:p>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bookmarkStart w:id="312" w:name="_Toc37298580"/>
      <w:bookmarkStart w:id="313" w:name="_Toc29245229"/>
      <w:bookmarkStart w:id="314" w:name="_Toc52749319"/>
      <w:bookmarkStart w:id="315" w:name="_Toc46502342"/>
      <w:r>
        <w:t>A L2 U2N Remote UE when in RRC_IDLE or RRC_INACTIVE may not monitor POs as described in clause 7.1 to receive Short Message when connected with a U2N Relay UE, as specified in TS 38.331 [3].</w:t>
      </w:r>
    </w:p>
    <w:p>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pPr>
        <w:pStyle w:val="3"/>
        <w:rPr>
          <w:rFonts w:eastAsiaTheme="minorEastAsia"/>
          <w:lang w:eastAsia="zh-CN"/>
        </w:rPr>
      </w:pPr>
      <w:bookmarkStart w:id="316" w:name="_Toc108988347"/>
      <w:r>
        <w:t>6.2</w:t>
      </w:r>
      <w:r>
        <w:tab/>
      </w:r>
      <w:r>
        <w:t>Reception of MBS</w:t>
      </w:r>
      <w:bookmarkEnd w:id="316"/>
    </w:p>
    <w:p>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pPr>
        <w:pStyle w:val="2"/>
      </w:pPr>
      <w:bookmarkStart w:id="317" w:name="_Toc108988348"/>
      <w:r>
        <w:t>7</w:t>
      </w:r>
      <w:r>
        <w:tab/>
      </w:r>
      <w:r>
        <w:t>Paging</w:t>
      </w:r>
      <w:bookmarkEnd w:id="312"/>
      <w:bookmarkEnd w:id="313"/>
      <w:bookmarkEnd w:id="314"/>
      <w:bookmarkEnd w:id="315"/>
      <w:bookmarkEnd w:id="317"/>
    </w:p>
    <w:p>
      <w:pPr>
        <w:pStyle w:val="3"/>
      </w:pPr>
      <w:bookmarkStart w:id="318" w:name="_Toc29245230"/>
      <w:bookmarkStart w:id="319" w:name="_Toc52749320"/>
      <w:bookmarkStart w:id="320" w:name="_Toc46502343"/>
      <w:bookmarkStart w:id="321" w:name="_Toc108988349"/>
      <w:bookmarkStart w:id="322" w:name="_Toc37298581"/>
      <w:r>
        <w:t>7.1</w:t>
      </w:r>
      <w:r>
        <w:tab/>
      </w:r>
      <w:r>
        <w:t>Discontinuous Reception for paging</w:t>
      </w:r>
      <w:bookmarkEnd w:id="318"/>
      <w:bookmarkEnd w:id="319"/>
      <w:bookmarkEnd w:id="320"/>
      <w:bookmarkEnd w:id="321"/>
      <w:bookmarkEnd w:id="322"/>
    </w:p>
    <w:p>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bookmarkStart w:id="323" w:name="_968484165"/>
      <w:bookmarkEnd w:id="323"/>
      <w:bookmarkStart w:id="324" w:name="_969082143"/>
      <w:bookmarkEnd w:id="324"/>
      <w:bookmarkStart w:id="325" w:name="_967899918"/>
      <w:bookmarkEnd w:id="325"/>
      <w:bookmarkStart w:id="326" w:name="_968484821"/>
      <w:bookmarkEnd w:id="326"/>
      <w:bookmarkStart w:id="327" w:name="_968493680"/>
      <w:bookmarkEnd w:id="327"/>
      <w:bookmarkStart w:id="328" w:name="_968065686"/>
      <w:bookmarkEnd w:id="328"/>
      <w:bookmarkStart w:id="329" w:name="_968491141"/>
      <w:bookmarkEnd w:id="329"/>
      <w:bookmarkStart w:id="330" w:name="_969081935"/>
      <w:bookmarkEnd w:id="330"/>
      <w:bookmarkStart w:id="331" w:name="_968059095"/>
      <w:bookmarkEnd w:id="331"/>
      <w:bookmarkStart w:id="332" w:name="_968059040"/>
      <w:bookmarkEnd w:id="332"/>
      <w:bookmarkStart w:id="333" w:name="_981793736"/>
      <w:bookmarkEnd w:id="333"/>
      <w:bookmarkStart w:id="334" w:name="_968491067"/>
      <w:bookmarkEnd w:id="334"/>
      <w:bookmarkStart w:id="335" w:name="_968059297"/>
      <w:bookmarkEnd w:id="335"/>
      <w:bookmarkStart w:id="336" w:name="_967898916"/>
      <w:bookmarkEnd w:id="336"/>
      <w:bookmarkStart w:id="337" w:name="_967900323"/>
      <w:bookmarkEnd w:id="337"/>
      <w:bookmarkStart w:id="338" w:name="_981793738"/>
      <w:bookmarkEnd w:id="338"/>
      <w:bookmarkStart w:id="339" w:name="_968485490"/>
      <w:bookmarkEnd w:id="339"/>
      <w:bookmarkStart w:id="340" w:name="_968057577"/>
      <w:bookmarkEnd w:id="340"/>
      <w:bookmarkStart w:id="341" w:name="_968059420"/>
      <w:bookmarkEnd w:id="341"/>
      <w:bookmarkStart w:id="342" w:name="_968059442"/>
      <w:bookmarkEnd w:id="342"/>
      <w:bookmarkStart w:id="343" w:name="_969080957"/>
      <w:bookmarkEnd w:id="343"/>
      <w:bookmarkStart w:id="344" w:name="_968484813"/>
      <w:bookmarkEnd w:id="344"/>
      <w:bookmarkStart w:id="345" w:name="_968060540"/>
      <w:bookmarkEnd w:id="345"/>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pPr>
        <w:pStyle w:val="52"/>
      </w:pPr>
      <w:r>
        <w:t>NOTE 0a:</w:t>
      </w:r>
      <w:r>
        <w:tab/>
      </w:r>
      <w:r>
        <w:t>The L2 U2N Remote UE does not need to monitor the PO in order to receive the paging message.</w:t>
      </w:r>
    </w:p>
    <w:p>
      <w:pPr>
        <w:pStyle w:val="52"/>
      </w:pPr>
      <w:r>
        <w:t>NOTE 0b:</w:t>
      </w:r>
      <w:r>
        <w:tab/>
      </w:r>
      <w:r>
        <w:t>While the SDT procedure is ongoing in RRC_INACTIVE state, the UE monitors the PO in order to receive only the Short Message as specified in TS 38.331 [3].</w:t>
      </w:r>
    </w:p>
    <w:p>
      <w:r>
        <w:t>The PF</w:t>
      </w:r>
      <w:r>
        <w:rPr>
          <w:lang w:eastAsia="zh-CN"/>
        </w:rPr>
        <w:t xml:space="preserve"> and</w:t>
      </w:r>
      <w:r>
        <w:t xml:space="preserve"> PO for paging</w:t>
      </w:r>
      <w:r>
        <w:rPr>
          <w:lang w:eastAsia="zh-CN"/>
        </w:rPr>
        <w:t xml:space="preserve"> are</w:t>
      </w:r>
      <w:r>
        <w:t xml:space="preserve"> determined by the following formulae:</w:t>
      </w:r>
    </w:p>
    <w:p>
      <w:pPr>
        <w:pStyle w:val="63"/>
      </w:pPr>
      <w:r>
        <w:t>SFN for the PF is determined by:</w:t>
      </w:r>
    </w:p>
    <w:p>
      <w:pPr>
        <w:pStyle w:val="74"/>
      </w:pPr>
      <w:r>
        <w:t>(SFN + PF_offset) mod T = (T div N)*(UE_ID mod N)</w:t>
      </w:r>
    </w:p>
    <w:p>
      <w:pPr>
        <w:pStyle w:val="63"/>
      </w:pPr>
      <w:r>
        <w:t>Index (i_s), indicating the index of the PO is determined by:</w:t>
      </w:r>
    </w:p>
    <w:p>
      <w:pPr>
        <w:pStyle w:val="74"/>
      </w:pPr>
      <w:r>
        <w:t>i_s = floor (UE_ID/N) mod Ns</w:t>
      </w:r>
    </w:p>
    <w:p>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pPr>
        <w:rPr>
          <w:bCs/>
        </w:rPr>
      </w:pPr>
      <w:bookmarkStart w:id="346"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52"/>
      </w:pPr>
      <w:r>
        <w:t>NOTE 1:</w:t>
      </w:r>
      <w:r>
        <w:tab/>
      </w:r>
      <w:r>
        <w:t>A PO associated with a PF may start in the PF or after the PF.</w:t>
      </w:r>
    </w:p>
    <w:bookmarkEnd w:id="346"/>
    <w:p>
      <w:pPr>
        <w:pStyle w:val="52"/>
      </w:pPr>
      <w:r>
        <w:t>NOTE 2:</w:t>
      </w:r>
      <w:r>
        <w:tab/>
      </w:r>
      <w:r>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r>
        <w:t>The following parameters are used for the calculation of PF and i_s above:</w:t>
      </w:r>
    </w:p>
    <w:p>
      <w:pPr>
        <w:pStyle w:val="74"/>
        <w:rPr>
          <w:bCs/>
        </w:rPr>
      </w:pPr>
      <w:r>
        <w:rPr>
          <w:bCs/>
        </w:rPr>
        <w:t>T: DRX cycle of the UE.</w:t>
      </w:r>
    </w:p>
    <w:p>
      <w:pPr>
        <w:pStyle w:val="74"/>
      </w:pPr>
      <w:r>
        <w:t>If eDRX is not configured as defined in clause 7.4:</w:t>
      </w:r>
    </w:p>
    <w:p>
      <w:pPr>
        <w:pStyle w:val="74"/>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pPr>
        <w:pStyle w:val="74"/>
        <w:rPr>
          <w:rFonts w:eastAsia="MS Mincho"/>
          <w:lang w:eastAsia="ko-KR"/>
        </w:rPr>
      </w:pPr>
      <w:r>
        <w:rPr>
          <w:rFonts w:eastAsia="MS Mincho"/>
          <w:lang w:eastAsia="ko-KR"/>
        </w:rPr>
        <w:t xml:space="preserve">In RRC_IDLE state, if eDRX is configured by upper layers, i.e., </w:t>
      </w:r>
      <w:r>
        <w:t>T</w:t>
      </w:r>
      <w:r>
        <w:rPr>
          <w:vertAlign w:val="subscript"/>
        </w:rPr>
        <w:t>eDRX, CN</w:t>
      </w:r>
      <w:r>
        <w:t>,</w:t>
      </w:r>
      <w:r>
        <w:rPr>
          <w:rFonts w:eastAsia="MS Mincho"/>
          <w:lang w:eastAsia="ko-KR"/>
        </w:rPr>
        <w:t xml:space="preserve"> according to clause 7.4:</w:t>
      </w:r>
    </w:p>
    <w:p>
      <w:pPr>
        <w:pStyle w:val="7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w:t>
      </w:r>
    </w:p>
    <w:p>
      <w:pPr>
        <w:pStyle w:val="75"/>
        <w:rPr>
          <w:lang w:eastAsia="ko-KR"/>
        </w:rPr>
      </w:pPr>
      <w:r>
        <w:rPr>
          <w:lang w:eastAsia="ko-KR"/>
        </w:rPr>
        <w:t>-</w:t>
      </w:r>
      <w:r>
        <w:rPr>
          <w:lang w:eastAsia="ko-KR"/>
        </w:rPr>
        <w:tab/>
      </w:r>
      <w:r>
        <w:rPr>
          <w:lang w:eastAsia="ko-KR"/>
        </w:rPr>
        <w:t xml:space="preserve">T = </w:t>
      </w:r>
      <w:r>
        <w:t>T</w:t>
      </w:r>
      <w:r>
        <w:rPr>
          <w:vertAlign w:val="subscript"/>
        </w:rPr>
        <w:t>eDRX, CN</w:t>
      </w:r>
      <w:r>
        <w:rPr>
          <w:lang w:eastAsia="ko-KR"/>
        </w:rPr>
        <w:t>;</w:t>
      </w:r>
    </w:p>
    <w:p>
      <w:pPr>
        <w:pStyle w:val="74"/>
        <w:rPr>
          <w:rFonts w:eastAsia="MS Mincho"/>
          <w:lang w:eastAsia="ko-KR"/>
        </w:rPr>
      </w:pPr>
      <w:r>
        <w:rPr>
          <w:rFonts w:eastAsia="MS Mincho"/>
          <w:lang w:eastAsia="ko-KR"/>
        </w:rPr>
        <w:t>-</w:t>
      </w:r>
      <w:r>
        <w:rPr>
          <w:rFonts w:eastAsia="MS Mincho"/>
          <w:lang w:eastAsia="ko-KR"/>
        </w:rPr>
        <w:tab/>
      </w:r>
      <w:r>
        <w:rPr>
          <w:rFonts w:eastAsia="MS Mincho"/>
          <w:lang w:eastAsia="ko-KR"/>
        </w:rPr>
        <w:t>else:</w:t>
      </w:r>
    </w:p>
    <w:p>
      <w:pPr>
        <w:pStyle w:val="75"/>
      </w:pPr>
      <w:r>
        <w:rPr>
          <w:lang w:eastAsia="ko-KR"/>
        </w:rPr>
        <w:t>-</w:t>
      </w:r>
      <w:r>
        <w:rPr>
          <w:lang w:eastAsia="ko-KR"/>
        </w:rPr>
        <w:tab/>
      </w:r>
      <w:r>
        <w:t>During CN configured PTW, T is determined by the shortest of UE specific DRX value, if configured by upper layers, and the default DRX value broadcast in system information.</w:t>
      </w:r>
    </w:p>
    <w:p>
      <w:pPr>
        <w:pStyle w:val="74"/>
        <w:rPr>
          <w:rFonts w:eastAsia="MS Mincho"/>
          <w:lang w:eastAsia="ko-KR"/>
        </w:rPr>
      </w:pPr>
      <w:r>
        <w:rPr>
          <w:rFonts w:eastAsia="MS Mincho"/>
          <w:lang w:eastAsia="ko-KR"/>
        </w:rPr>
        <w:t xml:space="preserve">In RRC_INACTIVE state, if eDRX is configured by RRC, i.e., </w:t>
      </w:r>
      <w:r>
        <w:t>T</w:t>
      </w:r>
      <w:r>
        <w:rPr>
          <w:vertAlign w:val="subscript"/>
        </w:rPr>
        <w:t>eDRX, RAN</w:t>
      </w:r>
      <w:r>
        <w:rPr>
          <w:rFonts w:eastAsia="MS Mincho"/>
          <w:lang w:eastAsia="ko-KR"/>
        </w:rPr>
        <w:t xml:space="preserve"> , and/or upper layers, i.e., </w:t>
      </w:r>
      <w:r>
        <w:t>T</w:t>
      </w:r>
      <w:r>
        <w:rPr>
          <w:vertAlign w:val="subscript"/>
        </w:rPr>
        <w:t>eDRX, CN</w:t>
      </w:r>
      <w:r>
        <w:t>,</w:t>
      </w:r>
      <w:r>
        <w:rPr>
          <w:rFonts w:eastAsia="MS Mincho"/>
          <w:lang w:eastAsia="ko-KR"/>
        </w:rPr>
        <w:t xml:space="preserve"> as defined in clause 7.4:</w:t>
      </w:r>
    </w:p>
    <w:p>
      <w:pPr>
        <w:pStyle w:val="7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both </w:t>
      </w:r>
      <w:r>
        <w:t>T</w:t>
      </w:r>
      <w:r>
        <w:rPr>
          <w:vertAlign w:val="subscript"/>
        </w:rPr>
        <w:t>eDRX, CN</w:t>
      </w:r>
      <w:r>
        <w:t xml:space="preserve"> and T</w:t>
      </w:r>
      <w:r>
        <w:rPr>
          <w:vertAlign w:val="subscript"/>
        </w:rPr>
        <w:t>eDRX, RAN</w:t>
      </w:r>
      <w:r>
        <w:t xml:space="preserve"> </w:t>
      </w:r>
      <w:r>
        <w:rPr>
          <w:rFonts w:eastAsia="MS Mincho"/>
          <w:lang w:eastAsia="ko-KR"/>
        </w:rPr>
        <w:t>are no longer than 1024 radio frames,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pPr>
        <w:pStyle w:val="7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 xml:space="preserve">is configured, </w:t>
      </w:r>
      <w:r>
        <w:rPr>
          <w:rFonts w:eastAsia="Yu Mincho"/>
        </w:rPr>
        <w:t>T is determined by the shortest of UE specific DRX value configured by RRC and T</w:t>
      </w:r>
      <w:r>
        <w:rPr>
          <w:rFonts w:eastAsia="Yu Mincho"/>
          <w:vertAlign w:val="subscript"/>
        </w:rPr>
        <w:t>eDRX, CN</w:t>
      </w:r>
      <w:r>
        <w:rPr>
          <w:rFonts w:eastAsia="MS Mincho"/>
          <w:lang w:eastAsia="ko-KR"/>
        </w:rPr>
        <w:t>.</w:t>
      </w:r>
    </w:p>
    <w:p>
      <w:pPr>
        <w:pStyle w:val="7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longer than 1024 radio frames:</w:t>
      </w:r>
    </w:p>
    <w:p>
      <w:pPr>
        <w:pStyle w:val="75"/>
        <w:rPr>
          <w:lang w:eastAsia="ko-KR"/>
        </w:rPr>
      </w:pPr>
      <w:r>
        <w:rPr>
          <w:lang w:eastAsia="ko-KR"/>
        </w:rPr>
        <w:t>-</w:t>
      </w:r>
      <w:r>
        <w:rPr>
          <w:lang w:eastAsia="ko-KR"/>
        </w:rPr>
        <w:tab/>
      </w:r>
      <w:r>
        <w:rPr>
          <w:lang w:eastAsia="ko-KR"/>
        </w:rPr>
        <w:t xml:space="preserve">If </w:t>
      </w:r>
      <w:r>
        <w:t>T</w:t>
      </w:r>
      <w:r>
        <w:rPr>
          <w:vertAlign w:val="subscript"/>
        </w:rPr>
        <w:t>eDRX, RAN</w:t>
      </w:r>
      <w:r>
        <w:rPr>
          <w:lang w:eastAsia="ko-KR"/>
        </w:rPr>
        <w:t xml:space="preserve"> is not configured:</w:t>
      </w:r>
    </w:p>
    <w:p>
      <w:pPr>
        <w:pStyle w:val="76"/>
      </w:pPr>
      <w:r>
        <w:t>-</w:t>
      </w:r>
      <w:r>
        <w:tab/>
      </w:r>
      <w:r>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pPr>
        <w:pStyle w:val="75"/>
      </w:pPr>
      <w:r>
        <w:t>-</w:t>
      </w:r>
      <w:r>
        <w:tab/>
      </w:r>
      <w:r>
        <w:t>else if T</w:t>
      </w:r>
      <w:r>
        <w:rPr>
          <w:vertAlign w:val="subscript"/>
        </w:rPr>
        <w:t>eDRX, RAN</w:t>
      </w:r>
      <w:r>
        <w:t xml:space="preserve"> is no longer than 1024 radio frames:</w:t>
      </w:r>
    </w:p>
    <w:p>
      <w:pPr>
        <w:pStyle w:val="76"/>
      </w:pPr>
      <w:r>
        <w:t>-</w:t>
      </w:r>
      <w:r>
        <w:tab/>
      </w:r>
      <w:r>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r>
        <w:t>.</w:t>
      </w:r>
    </w:p>
    <w:p>
      <w:pPr>
        <w:pStyle w:val="74"/>
        <w:rPr>
          <w:bCs/>
          <w:lang w:eastAsia="ko-KR"/>
        </w:rPr>
      </w:pPr>
      <w:r>
        <w:rPr>
          <w:bCs/>
        </w:rPr>
        <w:t xml:space="preserve">N: number of total paging </w:t>
      </w:r>
      <w:r>
        <w:rPr>
          <w:bCs/>
          <w:lang w:eastAsia="ko-KR"/>
        </w:rPr>
        <w:t>frames</w:t>
      </w:r>
      <w:r>
        <w:rPr>
          <w:bCs/>
        </w:rPr>
        <w:t xml:space="preserve"> in T</w:t>
      </w:r>
    </w:p>
    <w:p>
      <w:pPr>
        <w:pStyle w:val="74"/>
        <w:rPr>
          <w:lang w:eastAsia="zh-CN"/>
        </w:rPr>
      </w:pPr>
      <w:r>
        <w:rPr>
          <w:lang w:eastAsia="ko-KR"/>
        </w:rPr>
        <w:t xml:space="preserve">Ns: number of paging </w:t>
      </w:r>
      <w:r>
        <w:rPr>
          <w:bCs/>
        </w:rPr>
        <w:t xml:space="preserve">occasions </w:t>
      </w:r>
      <w:r>
        <w:rPr>
          <w:lang w:eastAsia="ko-KR"/>
        </w:rPr>
        <w:t>for a PF</w:t>
      </w:r>
    </w:p>
    <w:p>
      <w:pPr>
        <w:pStyle w:val="74"/>
        <w:rPr>
          <w:lang w:eastAsia="zh-CN"/>
        </w:rPr>
      </w:pPr>
      <w:r>
        <w:rPr>
          <w:lang w:eastAsia="zh-CN"/>
        </w:rPr>
        <w:t>PF_offset: offset used for PF determination</w:t>
      </w:r>
    </w:p>
    <w:p>
      <w:pPr>
        <w:pStyle w:val="74"/>
        <w:rPr>
          <w:bCs/>
        </w:rPr>
      </w:pPr>
      <w:r>
        <w:rPr>
          <w:bCs/>
        </w:rPr>
        <w:t>UE_ID:</w:t>
      </w:r>
    </w:p>
    <w:p>
      <w:pPr>
        <w:pStyle w:val="74"/>
      </w:pPr>
      <w:commentRangeStart w:id="11"/>
      <w:commentRangeStart w:id="12"/>
      <w:commentRangeStart w:id="13"/>
      <w:commentRangeStart w:id="14"/>
      <w:commentRangeStart w:id="15"/>
      <w:commentRangeStart w:id="16"/>
      <w:commentRangeStart w:id="17"/>
      <w:commentRangeStart w:id="18"/>
      <w:commentRangeStart w:id="19"/>
      <w:r>
        <w:t xml:space="preserve">If </w:t>
      </w:r>
      <w:ins w:id="63" w:author="Post RAN2#119-e - Rapp" w:date="2022-08-31T02:11:00Z">
        <w:commentRangeStart w:id="20"/>
        <w:r>
          <w:rPr/>
          <w:t xml:space="preserve">the UE operates in eDRX </w:t>
        </w:r>
      </w:ins>
      <w:ins w:id="64" w:author="Post RAN2#119-e - Rapp" w:date="2022-08-31T02:11:00Z">
        <w:r>
          <w:rPr>
            <w:lang w:eastAsia="zh-CN"/>
          </w:rPr>
          <w:t>as specified in clause</w:t>
        </w:r>
      </w:ins>
      <w:ins w:id="65" w:author="Post RAN2#119-e - Rapp" w:date="2022-08-31T02:11:00Z">
        <w:r>
          <w:rPr/>
          <w:t xml:space="preserve"> 7.4</w:t>
        </w:r>
      </w:ins>
      <w:del w:id="66" w:author="Post RAN2#119-e - Rapp" w:date="2022-08-31T02:12:00Z">
        <w:r>
          <w:rPr/>
          <w:delText xml:space="preserve">an eDRX cycle is configured by RRC or upper layers and </w:delText>
        </w:r>
      </w:del>
      <w:del w:id="67" w:author="Post RAN2#119-e - Rapp" w:date="2022-08-31T02:12:00Z">
        <w:r>
          <w:rPr>
            <w:i/>
            <w:iCs/>
          </w:rPr>
          <w:delText>eDRX-Allowed</w:delText>
        </w:r>
      </w:del>
      <w:del w:id="68" w:author="Post RAN2#119-e - Rapp" w:date="2022-08-31T02:12:00Z">
        <w:r>
          <w:rPr/>
          <w:delText xml:space="preserve"> is signalled in SIB1</w:delText>
        </w:r>
      </w:del>
      <w:r>
        <w:t>:</w:t>
      </w:r>
      <w:commentRangeEnd w:id="20"/>
      <w:r>
        <w:rPr>
          <w:rStyle w:val="45"/>
        </w:rPr>
        <w:commentReference w:id="20"/>
      </w:r>
      <w:commentRangeEnd w:id="11"/>
      <w:r>
        <w:rPr>
          <w:rStyle w:val="45"/>
        </w:rPr>
        <w:commentReference w:id="11"/>
      </w:r>
      <w:commentRangeEnd w:id="12"/>
      <w:r>
        <w:rPr>
          <w:rStyle w:val="45"/>
        </w:rPr>
        <w:commentReference w:id="12"/>
      </w:r>
      <w:commentRangeEnd w:id="13"/>
      <w:r>
        <w:rPr>
          <w:rStyle w:val="45"/>
        </w:rPr>
        <w:commentReference w:id="13"/>
      </w:r>
      <w:commentRangeEnd w:id="14"/>
      <w:r>
        <w:rPr>
          <w:rStyle w:val="45"/>
        </w:rPr>
        <w:commentReference w:id="14"/>
      </w:r>
      <w:commentRangeEnd w:id="15"/>
      <w:r>
        <w:rPr>
          <w:rStyle w:val="45"/>
        </w:rPr>
        <w:commentReference w:id="15"/>
      </w:r>
      <w:commentRangeEnd w:id="16"/>
      <w:r>
        <w:commentReference w:id="16"/>
      </w:r>
      <w:commentRangeEnd w:id="17"/>
      <w:r>
        <w:rPr>
          <w:rStyle w:val="45"/>
        </w:rPr>
        <w:commentReference w:id="17"/>
      </w:r>
      <w:commentRangeEnd w:id="18"/>
      <w:r>
        <w:rPr>
          <w:rStyle w:val="45"/>
        </w:rPr>
        <w:commentReference w:id="18"/>
      </w:r>
      <w:commentRangeEnd w:id="19"/>
      <w:r>
        <w:rPr>
          <w:rStyle w:val="45"/>
        </w:rPr>
        <w:commentReference w:id="19"/>
      </w:r>
    </w:p>
    <w:p>
      <w:pPr>
        <w:pStyle w:val="75"/>
      </w:pPr>
      <w:r>
        <w:t>-</w:t>
      </w:r>
      <w:r>
        <w:tab/>
      </w:r>
      <w:r>
        <w:t>5G-S-TMSI mod 4096</w:t>
      </w:r>
    </w:p>
    <w:p>
      <w:pPr>
        <w:pStyle w:val="74"/>
      </w:pPr>
      <w:r>
        <w:t>else:</w:t>
      </w:r>
    </w:p>
    <w:p>
      <w:pPr>
        <w:pStyle w:val="75"/>
        <w:rPr>
          <w:lang w:eastAsia="zh-CN"/>
        </w:rPr>
      </w:pPr>
      <w:r>
        <w:t>-</w:t>
      </w:r>
      <w:r>
        <w:tab/>
      </w:r>
      <w:r>
        <w:t>5G-S-TMSI mod 1024</w:t>
      </w:r>
    </w:p>
    <w:p>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w:t>
      </w:r>
      <w:commentRangeStart w:id="21"/>
      <w:r>
        <w:t xml:space="preserve"> </w:t>
      </w:r>
      <w:r>
        <w:rPr>
          <w:i/>
        </w:rPr>
        <w:t>first-PDCCH-MonitoringOccasionOfPO</w:t>
      </w:r>
      <w:commentRangeEnd w:id="21"/>
      <w:r>
        <w:commentReference w:id="21"/>
      </w:r>
      <w:r>
        <w:t xml:space="preserve"> is signalled in </w:t>
      </w:r>
      <w:r>
        <w:rPr>
          <w:i/>
        </w:rPr>
        <w:t xml:space="preserve">SIB1 </w:t>
      </w:r>
      <w:r>
        <w:t xml:space="preserve">for paging in </w:t>
      </w:r>
      <w:ins w:id="69" w:author="Post RAN2#119-e - Rapp" w:date="2022-08-31T01:39:00Z">
        <w:commentRangeStart w:id="22"/>
        <w:commentRangeStart w:id="23"/>
        <w:commentRangeStart w:id="24"/>
        <w:r>
          <w:rPr>
            <w:rFonts w:eastAsia="宋体" w:asciiTheme="majorBidi" w:hAnsiTheme="majorBidi" w:cstheme="majorBidi"/>
            <w:i/>
            <w:iCs/>
            <w:lang w:eastAsia="sv-SE"/>
          </w:rPr>
          <w:t>initialDownlinkBWP</w:t>
        </w:r>
      </w:ins>
      <w:del w:id="70" w:author="Post RAN2#119-e - Rapp" w:date="2022-08-31T01:39:00Z">
        <w:r>
          <w:rPr/>
          <w:delText>initial DL BWP</w:delText>
        </w:r>
      </w:del>
      <w:r>
        <w:t>.</w:t>
      </w:r>
      <w:r>
        <w:rPr>
          <w:i/>
        </w:rPr>
        <w:t xml:space="preserve"> </w:t>
      </w:r>
      <w:r>
        <w:t xml:space="preserve">For paging in a DL BWP other than the </w:t>
      </w:r>
      <w:ins w:id="71" w:author="Post RAN2#119-e - Rapp" w:date="2022-08-31T01:40:00Z">
        <w:r>
          <w:rPr>
            <w:rFonts w:eastAsia="宋体" w:asciiTheme="majorBidi" w:hAnsiTheme="majorBidi" w:cstheme="majorBidi"/>
            <w:i/>
            <w:iCs/>
            <w:lang w:eastAsia="sv-SE"/>
          </w:rPr>
          <w:t>initialDownlinkBWP</w:t>
        </w:r>
      </w:ins>
      <w:del w:id="72" w:author="Post RAN2#119-e - Rapp" w:date="2022-08-31T01:40:00Z">
        <w:r>
          <w:rPr/>
          <w:delText>initial DL BWP</w:delText>
        </w:r>
        <w:commentRangeEnd w:id="22"/>
      </w:del>
      <w:r>
        <w:rPr>
          <w:rStyle w:val="45"/>
        </w:rPr>
        <w:commentReference w:id="22"/>
      </w:r>
      <w:commentRangeEnd w:id="23"/>
      <w:r>
        <w:rPr>
          <w:rStyle w:val="45"/>
        </w:rPr>
        <w:commentReference w:id="23"/>
      </w:r>
      <w:commentRangeEnd w:id="24"/>
      <w:r>
        <w:rPr>
          <w:rStyle w:val="45"/>
        </w:rPr>
        <w:commentReference w:id="24"/>
      </w:r>
      <w:r>
        <w:t xml:space="preserve">, the parameter </w:t>
      </w:r>
      <w:r>
        <w:rPr>
          <w:i/>
        </w:rPr>
        <w:t>first-PDCCH-MonitoringOccasionOfPO</w:t>
      </w:r>
      <w:r>
        <w:t xml:space="preserve"> is signaled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r>
        <w:t>5G-S-TMSI is a 48 bit long bit string as defined in TS 23.501 [10]. 5G-S-TMSI shall in the formulae above be interpreted as a binary number where the left most bit represents the most significant bit.</w:t>
      </w:r>
    </w:p>
    <w:p>
      <w:pPr>
        <w:pStyle w:val="74"/>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rFonts w:eastAsia="宋体"/>
          <w:lang w:eastAsia="zh-CN"/>
        </w:rPr>
        <w:t>_</w:t>
      </w:r>
      <w:r>
        <w:t>s</w:t>
      </w:r>
      <w:r>
        <w:rPr>
          <w:lang w:eastAsia="zh-CN"/>
        </w:rPr>
        <w:t xml:space="preserve"> as for </w:t>
      </w:r>
      <w:r>
        <w:t>RRC_IDLE</w:t>
      </w:r>
      <w:r>
        <w:rPr>
          <w:rFonts w:eastAsia="宋体"/>
          <w:lang w:eastAsia="zh-CN"/>
        </w:rPr>
        <w:t xml:space="preserve"> state</w:t>
      </w:r>
      <w:r>
        <w:rPr>
          <w:lang w:eastAsia="zh-CN"/>
        </w:rPr>
        <w:t xml:space="preserve">. Otherwise, the UE determines the </w:t>
      </w:r>
      <w:r>
        <w:t>i_s</w:t>
      </w:r>
      <w:r>
        <w:rPr>
          <w:lang w:eastAsia="zh-CN"/>
        </w:rPr>
        <w:t xml:space="preserve"> based on the parameters and formula above</w:t>
      </w:r>
      <w:r>
        <w:rPr>
          <w:rFonts w:eastAsia="宋体"/>
          <w:lang w:eastAsia="zh-CN"/>
        </w:rPr>
        <w:t>.</w:t>
      </w:r>
    </w:p>
    <w:p>
      <w:pPr>
        <w:pStyle w:val="74"/>
        <w:ind w:left="0" w:firstLine="0"/>
        <w:rPr>
          <w:lang w:eastAsia="zh-CN"/>
        </w:rPr>
      </w:pPr>
      <w:r>
        <w:rPr>
          <w:lang w:eastAsia="zh-CN"/>
        </w:rPr>
        <w:t>In RRC_INACTIVE state, if eDRX value configured by upper layers is no longer than 1024 radio frames, the UE shall use the same i_s as for RRC_IDLE state.</w:t>
      </w:r>
    </w:p>
    <w:p>
      <w:pPr>
        <w:pStyle w:val="74"/>
        <w:ind w:left="0" w:firstLine="0"/>
        <w:rPr>
          <w:lang w:eastAsia="zh-CN"/>
        </w:rPr>
      </w:pPr>
      <w:r>
        <w:rPr>
          <w:lang w:eastAsia="zh-CN"/>
        </w:rPr>
        <w:t>In RRC_INACTIVE state, if eDRX value configured by upper layers is longer than 1024 radio frames, during CN PTW, the UE shall use the same i_s as for RRC_IDLE state.</w:t>
      </w:r>
    </w:p>
    <w:p>
      <w:pPr>
        <w:pStyle w:val="3"/>
        <w:rPr>
          <w:rFonts w:eastAsia="宋体"/>
        </w:rPr>
      </w:pPr>
      <w:bookmarkStart w:id="347" w:name="_Toc108988350"/>
      <w:r>
        <w:rPr>
          <w:rFonts w:eastAsia="宋体"/>
        </w:rPr>
        <w:t>7.2</w:t>
      </w:r>
      <w:r>
        <w:rPr>
          <w:rFonts w:eastAsia="宋体"/>
          <w:lang w:eastAsia="zh-CN"/>
        </w:rPr>
        <w:tab/>
      </w:r>
      <w:r>
        <w:rPr>
          <w:lang w:eastAsia="zh-CN"/>
        </w:rPr>
        <w:t>Paging Early Indication</w:t>
      </w:r>
      <w:bookmarkEnd w:id="347"/>
    </w:p>
    <w:p>
      <w:pPr>
        <w:pStyle w:val="4"/>
        <w:rPr>
          <w:rFonts w:eastAsia="宋体"/>
        </w:rPr>
      </w:pPr>
      <w:bookmarkStart w:id="348" w:name="_Toc108988351"/>
      <w:r>
        <w:rPr>
          <w:rFonts w:eastAsia="宋体"/>
        </w:rPr>
        <w:t>7.2.1</w:t>
      </w:r>
      <w:r>
        <w:rPr>
          <w:rFonts w:eastAsia="宋体"/>
        </w:rPr>
        <w:tab/>
      </w:r>
      <w:r>
        <w:rPr>
          <w:lang w:eastAsia="zh-CN"/>
        </w:rPr>
        <w:t>Paging Early Indication</w:t>
      </w:r>
      <w:r>
        <w:rPr>
          <w:rFonts w:eastAsia="宋体"/>
        </w:rPr>
        <w:t xml:space="preserve"> reception</w:t>
      </w:r>
      <w:bookmarkEnd w:id="348"/>
    </w:p>
    <w:p>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r>
        <w:rPr>
          <w:rFonts w:eastAsiaTheme="minorEastAsia"/>
          <w:i/>
          <w:iCs/>
        </w:rPr>
        <w:t>RRCRelease</w:t>
      </w:r>
      <w:r>
        <w:rPr>
          <w:rFonts w:eastAsiaTheme="minorEastAsia"/>
        </w:rPr>
        <w:t xml:space="preserve"> without </w:t>
      </w:r>
      <w:r>
        <w:rPr>
          <w:rFonts w:eastAsiaTheme="minorEastAsia"/>
          <w:i/>
          <w:iCs/>
        </w:rPr>
        <w:t>noLastCellUpdate</w:t>
      </w:r>
      <w:r>
        <w:rPr>
          <w:rFonts w:eastAsiaTheme="minorEastAsia"/>
        </w:rPr>
        <w:t xml:space="preserve"> in this cell.</w:t>
      </w:r>
      <w:r>
        <w:t xml:space="preserve"> Otherwise (i.e. </w:t>
      </w:r>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not configured in system information of a cell)</w:t>
      </w:r>
      <w:r>
        <w:t>, the UE monitors PEI in the camped cell.</w:t>
      </w:r>
    </w:p>
    <w:p>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pPr>
        <w:rPr>
          <w:rFonts w:eastAsia="宋体"/>
        </w:rPr>
      </w:pPr>
      <w:r>
        <w:rPr>
          <w:rFonts w:eastAsia="宋体"/>
        </w:rPr>
        <w:t>The time location of PEI-O for UE's PO is determined by a reference point and an offset from the reference point to the start of the first PDCCH monitoring occasion of this PEI-O:</w:t>
      </w:r>
    </w:p>
    <w:p>
      <w:pPr>
        <w:pStyle w:val="63"/>
        <w:rPr>
          <w:rFonts w:eastAsia="宋体"/>
        </w:rPr>
      </w:pPr>
      <w:r>
        <w:rPr>
          <w:rFonts w:eastAsia="宋体"/>
        </w:rPr>
        <w:t>-</w:t>
      </w:r>
      <w:r>
        <w:rPr>
          <w:rFonts w:eastAsia="宋体"/>
        </w:rPr>
        <w:tab/>
      </w:r>
      <w:r>
        <w:rPr>
          <w:rFonts w:eastAsia="宋体"/>
        </w:rPr>
        <w:t xml:space="preserve">The reference point is the start of a reference frame determined by a frame-level offset from the start of the first PF of the PF(s) associated with the PEI-O, provided by </w:t>
      </w:r>
      <w:r>
        <w:rPr>
          <w:i/>
          <w:iCs/>
        </w:rPr>
        <w:t>pei-FrameOffset</w:t>
      </w:r>
      <w:r>
        <w:rPr>
          <w:rFonts w:eastAsia="宋体"/>
        </w:rPr>
        <w:t xml:space="preserve"> in SIB1;</w:t>
      </w:r>
    </w:p>
    <w:p>
      <w:pPr>
        <w:pStyle w:val="63"/>
        <w:rPr>
          <w:rFonts w:eastAsia="宋体"/>
        </w:rPr>
      </w:pPr>
      <w:r>
        <w:rPr>
          <w:rFonts w:eastAsia="宋体"/>
        </w:rPr>
        <w:t>-</w:t>
      </w:r>
      <w:r>
        <w:rPr>
          <w:rFonts w:eastAsia="宋体"/>
        </w:rPr>
        <w:tab/>
      </w:r>
      <w:r>
        <w:rPr>
          <w:rFonts w:eastAsia="宋体"/>
        </w:rPr>
        <w:t xml:space="preserve">The offset is a symbol-level offset from the reference point to the start of the first PDCCH MO of PEI-O, provided by </w:t>
      </w:r>
      <w:r>
        <w:rPr>
          <w:rFonts w:eastAsia="宋体"/>
          <w:i/>
          <w:iCs/>
        </w:rPr>
        <w:t>firstPDCCH-MonitoringOccasionOfPEI-O</w:t>
      </w:r>
      <w:r>
        <w:rPr>
          <w:rFonts w:eastAsia="宋体"/>
        </w:rPr>
        <w:t xml:space="preserve"> in SIB1.</w:t>
      </w:r>
    </w:p>
    <w:p>
      <w:pPr>
        <w:rPr>
          <w:rFonts w:eastAsia="宋体"/>
          <w:lang w:eastAsia="zh-CN"/>
        </w:rPr>
      </w:pPr>
      <w:r>
        <w:rPr>
          <w:lang w:eastAsia="en-GB"/>
        </w:rPr>
        <w:t xml:space="preserve">If one PEI-O is associated with POs of two PFs, the two PFs are consecutive PFs calculated by the parameters </w:t>
      </w:r>
      <w:r>
        <w:rPr>
          <w:rFonts w:eastAsia="宋体"/>
          <w:i/>
          <w:iCs/>
        </w:rPr>
        <w:t>PF_offset</w:t>
      </w:r>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r>
        <w:rPr>
          <w:rFonts w:eastAsia="宋体"/>
          <w:i/>
          <w:iCs/>
        </w:rPr>
        <w:t>i</w:t>
      </w:r>
      <w:r>
        <w:rPr>
          <w:rFonts w:eastAsia="宋体"/>
          <w:i/>
          <w:iCs/>
          <w:vertAlign w:val="subscript"/>
        </w:rPr>
        <w:t>PO</w:t>
      </w:r>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r>
        <w:rPr>
          <w:rFonts w:eastAsia="宋体"/>
          <w:i/>
          <w:iCs/>
        </w:rPr>
        <w:t>i</w:t>
      </w:r>
      <w:r>
        <w:rPr>
          <w:rFonts w:eastAsia="宋体"/>
          <w:i/>
          <w:iCs/>
          <w:vertAlign w:val="subscript"/>
        </w:rPr>
        <w:t>PO</w:t>
      </w:r>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pPr>
        <w:rPr>
          <w:rFonts w:eastAsia="宋体"/>
        </w:rPr>
      </w:pPr>
      <w:r>
        <w:rPr>
          <w:rFonts w:eastAsia="宋体"/>
        </w:rPr>
        <w:t xml:space="preserve">The PDCCH monitoring occasions for PEI are determined </w:t>
      </w:r>
      <w:r>
        <w:t xml:space="preserve">as specified in TS 38.213 [4] </w:t>
      </w:r>
      <w:r>
        <w:rPr>
          <w:rFonts w:eastAsia="宋体"/>
        </w:rPr>
        <w:t xml:space="preserve">according to </w:t>
      </w:r>
      <w:r>
        <w:rPr>
          <w:rFonts w:eastAsia="宋体"/>
          <w:bCs/>
          <w:i/>
          <w:iCs/>
        </w:rPr>
        <w:t>pei-SearchSpace</w:t>
      </w:r>
      <w:r>
        <w:rPr>
          <w:rFonts w:eastAsia="宋体"/>
        </w:rPr>
        <w:t xml:space="preserve">, </w:t>
      </w:r>
      <w:r>
        <w:rPr>
          <w:i/>
          <w:iCs/>
        </w:rPr>
        <w:t>pei-FrameOffset</w:t>
      </w:r>
      <w:r>
        <w:t>,</w:t>
      </w:r>
      <w:r>
        <w:rPr>
          <w:rFonts w:eastAsia="宋体"/>
        </w:rPr>
        <w:t xml:space="preserve"> </w:t>
      </w:r>
      <w:r>
        <w:rPr>
          <w:rFonts w:eastAsia="宋体"/>
          <w:i/>
        </w:rPr>
        <w:t>firstPDCCH-MonitoringOccasionOfPEI-</w:t>
      </w:r>
      <w:r>
        <w:rPr>
          <w:rFonts w:eastAsia="宋体"/>
          <w:i/>
          <w:lang w:eastAsia="zh-CN"/>
        </w:rPr>
        <w:t>O</w:t>
      </w:r>
      <w:r>
        <w:rPr>
          <w:rFonts w:eastAsia="宋体"/>
        </w:rPr>
        <w:t xml:space="preserve"> and</w:t>
      </w:r>
      <w:r>
        <w:rPr>
          <w:rFonts w:eastAsia="宋体"/>
          <w:i/>
        </w:rPr>
        <w:t xml:space="preserve"> </w:t>
      </w:r>
      <w:r>
        <w:rPr>
          <w:rFonts w:ascii="Times" w:hAnsi="Times"/>
          <w:i/>
          <w:iCs/>
          <w:szCs w:val="24"/>
          <w:lang w:eastAsia="en-US"/>
        </w:rPr>
        <w:t xml:space="preserve">nrofPDCCH-MonitoringOccasionPerSSB-InPO </w:t>
      </w:r>
      <w:r>
        <w:rPr>
          <w:rFonts w:eastAsia="宋体"/>
        </w:rPr>
        <w:t>if</w:t>
      </w:r>
      <w:r>
        <w:rPr>
          <w:rFonts w:eastAsia="宋体"/>
          <w:i/>
        </w:rPr>
        <w:t xml:space="preserve"> </w:t>
      </w:r>
      <w:r>
        <w:rPr>
          <w:rFonts w:eastAsia="宋体"/>
        </w:rPr>
        <w:t xml:space="preserve">configured as specified in TS 38.331 [3]. When </w:t>
      </w:r>
      <w:r>
        <w:rPr>
          <w:rFonts w:eastAsia="宋体"/>
          <w:i/>
        </w:rPr>
        <w:t>SearchSpaceId</w:t>
      </w:r>
      <w:r>
        <w:rPr>
          <w:rFonts w:eastAsia="宋体"/>
        </w:rPr>
        <w:t xml:space="preserve"> = 0 is configured for </w:t>
      </w:r>
      <w:r>
        <w:rPr>
          <w:rFonts w:eastAsia="宋体"/>
          <w:bCs/>
          <w:i/>
          <w:iCs/>
        </w:rPr>
        <w:t>pei-SearchSpace</w:t>
      </w:r>
      <w:r>
        <w:rPr>
          <w:rFonts w:eastAsia="宋体"/>
        </w:rPr>
        <w:t xml:space="preserve">, the PDCCH monitoring occasions for PEI are same as for RMSI as defined in clause 13 in TS 38.213 [4]. UE determines first PDCCH MO for PEI-O based on </w:t>
      </w:r>
      <w:r>
        <w:rPr>
          <w:i/>
          <w:iCs/>
        </w:rPr>
        <w:t>pei-FrameOffset</w:t>
      </w:r>
      <w:r>
        <w:rPr>
          <w:rFonts w:eastAsia="宋体"/>
        </w:rPr>
        <w:t xml:space="preserve"> and </w:t>
      </w:r>
      <w:r>
        <w:rPr>
          <w:rFonts w:eastAsia="宋体"/>
          <w:i/>
          <w:iCs/>
        </w:rPr>
        <w:t>firstPDCCH-MonitoringOccasionOfPEI-O</w:t>
      </w:r>
      <w:r>
        <w:rPr>
          <w:rFonts w:eastAsia="宋体"/>
        </w:rPr>
        <w:t xml:space="preserve">, as for the case with </w:t>
      </w:r>
      <w:r>
        <w:rPr>
          <w:rFonts w:eastAsia="宋体"/>
          <w:i/>
          <w:iCs/>
        </w:rPr>
        <w:t>SearchSpaceId</w:t>
      </w:r>
      <w:r>
        <w:rPr>
          <w:rFonts w:eastAsia="宋体"/>
        </w:rPr>
        <w:t xml:space="preserve"> &gt; 0 configured.</w:t>
      </w:r>
    </w:p>
    <w:p>
      <w:pPr>
        <w:rPr>
          <w:rFonts w:eastAsia="宋体"/>
        </w:rPr>
      </w:pPr>
      <w:r>
        <w:rPr>
          <w:rFonts w:eastAsia="宋体"/>
        </w:rPr>
        <w:t xml:space="preserve">When </w:t>
      </w:r>
      <w:r>
        <w:rPr>
          <w:rFonts w:eastAsia="宋体"/>
          <w:i/>
          <w:iCs/>
        </w:rPr>
        <w:t>SearchSpaceId</w:t>
      </w:r>
      <w:r>
        <w:rPr>
          <w:rFonts w:eastAsia="宋体"/>
        </w:rPr>
        <w:t xml:space="preserve"> = 0 is configured for </w:t>
      </w:r>
      <w:r>
        <w:rPr>
          <w:rFonts w:eastAsia="宋体"/>
          <w:i/>
          <w:iCs/>
        </w:rPr>
        <w:t>pei-SearchSpace</w:t>
      </w:r>
      <w:r>
        <w:rPr>
          <w:rFonts w:eastAsia="Microsoft YaHei UI"/>
          <w:lang w:eastAsia="zh-CN"/>
        </w:rPr>
        <w:t>,</w:t>
      </w:r>
      <w:r>
        <w:rPr>
          <w:rFonts w:eastAsia="宋体"/>
        </w:rPr>
        <w:t xml:space="preserve"> the UE monitors the PEI-O according to </w:t>
      </w:r>
      <w:r>
        <w:rPr>
          <w:rFonts w:eastAsia="宋体"/>
          <w:i/>
          <w:iCs/>
        </w:rPr>
        <w:t>searchSpaceZero</w:t>
      </w:r>
      <w:r>
        <w:rPr>
          <w:rFonts w:eastAsia="宋体"/>
        </w:rPr>
        <w:t xml:space="preserve">. </w:t>
      </w:r>
      <w:r>
        <w:rPr>
          <w:rFonts w:eastAsia="宋体"/>
          <w:lang w:eastAsia="zh-CN"/>
        </w:rPr>
        <w:t xml:space="preserve">When </w:t>
      </w:r>
      <w:r>
        <w:rPr>
          <w:rFonts w:eastAsia="宋体"/>
          <w:i/>
        </w:rPr>
        <w:t>SearchSpaceId</w:t>
      </w:r>
      <w:r>
        <w:rPr>
          <w:rFonts w:eastAsia="宋体"/>
        </w:rPr>
        <w:t xml:space="preserve"> </w:t>
      </w:r>
      <w:r>
        <w:rPr>
          <w:rFonts w:eastAsia="宋体"/>
          <w:lang w:eastAsia="zh-CN"/>
        </w:rPr>
        <w:t xml:space="preserve">other than 0 is configured for </w:t>
      </w:r>
      <w:r>
        <w:rPr>
          <w:rFonts w:eastAsia="宋体"/>
          <w:bCs/>
          <w:i/>
          <w:iCs/>
        </w:rPr>
        <w:t>pei-SearchSpace</w:t>
      </w:r>
      <w:r>
        <w:rPr>
          <w:rFonts w:eastAsia="宋体"/>
          <w:i/>
          <w:lang w:eastAsia="zh-CN"/>
        </w:rPr>
        <w:t xml:space="preserve">, </w:t>
      </w:r>
      <w:r>
        <w:rPr>
          <w:rFonts w:eastAsia="宋体"/>
        </w:rPr>
        <w:t xml:space="preserve">the UE monitors the PEI-O according to the </w:t>
      </w:r>
      <w:r>
        <w:t>search space</w:t>
      </w:r>
      <w:r>
        <w:rPr>
          <w:rFonts w:eastAsia="宋体"/>
        </w:rPr>
        <w:t xml:space="preserve"> of the configured </w:t>
      </w:r>
      <w:r>
        <w:rPr>
          <w:rFonts w:eastAsia="宋体"/>
          <w:i/>
        </w:rPr>
        <w:t>SearchSpaceId</w:t>
      </w:r>
      <w:r>
        <w:rPr>
          <w:rFonts w:eastAsia="宋体"/>
          <w:iCs/>
        </w:rPr>
        <w:t>.</w:t>
      </w:r>
    </w:p>
    <w:p>
      <w:pPr>
        <w:rPr>
          <w:rFonts w:eastAsia="宋体"/>
        </w:rPr>
      </w:pPr>
      <w:r>
        <w:rPr>
          <w:rFonts w:eastAsia="宋体"/>
        </w:rPr>
        <w:t>A PEI occasion is a set of '</w:t>
      </w:r>
      <w:r>
        <w:rPr>
          <w:rFonts w:ascii="Times" w:hAnsi="Times"/>
          <w:bCs/>
          <w:szCs w:val="24"/>
          <w:lang w:eastAsia="ko-KR"/>
        </w:rPr>
        <w:t xml:space="preserve">S*X' </w:t>
      </w:r>
      <w:r>
        <w:rPr>
          <w:rFonts w:eastAsia="宋体"/>
        </w:rPr>
        <w:t xml:space="preserve">consecutive PDCCH monitoring occasions, where </w:t>
      </w:r>
      <w:r>
        <w:rPr>
          <w:rFonts w:eastAsia="宋体"/>
          <w:lang w:eastAsia="ko-KR"/>
        </w:rPr>
        <w:t>'S'</w:t>
      </w:r>
      <w:r>
        <w:rPr>
          <w:rFonts w:eastAsia="宋体"/>
        </w:rPr>
        <w:t xml:space="preserve"> is the number of actual transmitted SSBs determined according to </w:t>
      </w:r>
      <w:r>
        <w:rPr>
          <w:rFonts w:eastAsia="宋体"/>
          <w:i/>
        </w:rPr>
        <w:t>ssb-PositionsInBurst</w:t>
      </w:r>
      <w:r>
        <w:rPr>
          <w:rFonts w:eastAsia="宋体"/>
        </w:rPr>
        <w:t xml:space="preserve"> in</w:t>
      </w:r>
      <w:r>
        <w:rPr>
          <w:rFonts w:eastAsia="宋体"/>
          <w:i/>
        </w:rPr>
        <w:t xml:space="preserve"> SIB1</w:t>
      </w:r>
      <w:r>
        <w:rPr>
          <w:rFonts w:eastAsia="宋体"/>
          <w:iCs/>
        </w:rPr>
        <w:t>,</w:t>
      </w:r>
      <w:r>
        <w:rPr>
          <w:rFonts w:ascii="Times" w:hAnsi="Times"/>
          <w:bCs/>
          <w:szCs w:val="24"/>
          <w:lang w:eastAsia="en-US"/>
        </w:rPr>
        <w:t xml:space="preserve"> and X is the </w:t>
      </w:r>
      <w:r>
        <w:rPr>
          <w:rFonts w:ascii="Times" w:hAnsi="Times"/>
          <w:bCs/>
          <w:i/>
          <w:iCs/>
          <w:szCs w:val="24"/>
          <w:lang w:eastAsia="en-US"/>
        </w:rPr>
        <w:t>nrofPDCCH-MonitoringOccasionPerSSB-InPO</w:t>
      </w:r>
      <w:r>
        <w:rPr>
          <w:rFonts w:ascii="Times"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hAnsi="Times"/>
          <w:bCs/>
          <w:szCs w:val="24"/>
          <w:lang w:eastAsia="en-US"/>
        </w:rPr>
        <w:t>[x*S+K]</w:t>
      </w:r>
      <w:r>
        <w:rPr>
          <w:rFonts w:ascii="Times" w:hAnsi="Times"/>
          <w:bCs/>
          <w:szCs w:val="24"/>
          <w:vertAlign w:val="superscript"/>
          <w:lang w:eastAsia="en-US"/>
        </w:rPr>
        <w:t>th</w:t>
      </w:r>
      <w:r>
        <w:rPr>
          <w:rFonts w:eastAsia="宋体"/>
          <w:i/>
          <w:iCs/>
        </w:rPr>
        <w:t xml:space="preserve"> </w:t>
      </w:r>
      <w:r>
        <w:rPr>
          <w:rFonts w:eastAsia="宋体"/>
        </w:rPr>
        <w:t xml:space="preserve">PDCCH monitoring occasion for PEI in the PEI occasion </w:t>
      </w:r>
      <w:r>
        <w:rPr>
          <w:rFonts w:ascii="Times" w:hAnsi="Times"/>
          <w:bCs/>
          <w:szCs w:val="24"/>
          <w:lang w:eastAsia="en-US"/>
        </w:rPr>
        <w:t>correspond</w:t>
      </w:r>
      <w:r>
        <w:rPr>
          <w:rFonts w:ascii="Times" w:hAnsi="Times"/>
          <w:bCs/>
          <w:szCs w:val="24"/>
          <w:lang w:eastAsia="ko-KR"/>
        </w:rPr>
        <w:t>s</w:t>
      </w:r>
      <w:r>
        <w:rPr>
          <w:rFonts w:ascii="Times" w:hAnsi="Times"/>
          <w:bCs/>
          <w:szCs w:val="24"/>
          <w:lang w:eastAsia="en-US"/>
        </w:rPr>
        <w:t xml:space="preserve"> to the K</w:t>
      </w:r>
      <w:r>
        <w:rPr>
          <w:rFonts w:ascii="Times" w:hAnsi="Times"/>
          <w:bCs/>
          <w:szCs w:val="24"/>
          <w:vertAlign w:val="superscript"/>
          <w:lang w:eastAsia="ko-KR"/>
        </w:rPr>
        <w:t>th</w:t>
      </w:r>
      <w:r>
        <w:rPr>
          <w:rFonts w:ascii="Times" w:hAnsi="Times"/>
          <w:bCs/>
          <w:szCs w:val="24"/>
          <w:lang w:eastAsia="ko-KR"/>
        </w:rPr>
        <w:t xml:space="preserve"> </w:t>
      </w:r>
      <w:r>
        <w:rPr>
          <w:rFonts w:ascii="Times" w:hAnsi="Times"/>
          <w:bCs/>
          <w:szCs w:val="24"/>
          <w:lang w:eastAsia="en-US"/>
        </w:rPr>
        <w:t>transmitted SSB</w:t>
      </w:r>
      <w:r>
        <w:rPr>
          <w:rFonts w:eastAsia="宋体"/>
        </w:rPr>
        <w:t xml:space="preserve">, where </w:t>
      </w:r>
      <w:r>
        <w:rPr>
          <w:rFonts w:ascii="Times" w:hAnsi="Times"/>
          <w:bCs/>
          <w:szCs w:val="24"/>
          <w:lang w:eastAsia="en-US"/>
        </w:rPr>
        <w:t xml:space="preserve">x=0,1,…,X-1, </w:t>
      </w:r>
      <w:r>
        <w:rPr>
          <w:rFonts w:eastAsia="宋体"/>
        </w:rPr>
        <w:t xml:space="preserve">K=1,2,…,S. </w:t>
      </w:r>
      <w:r>
        <w:rPr>
          <w:rFonts w:eastAsia="宋体"/>
          <w:lang w:eastAsia="zh-CN"/>
        </w:rPr>
        <w:t xml:space="preserve">The PDCCH monitoring occasions for PEI which do not overlap with UL symbols (determined according to </w:t>
      </w:r>
      <w:r>
        <w:rPr>
          <w:rFonts w:eastAsia="宋体"/>
          <w:i/>
          <w:lang w:eastAsia="zh-CN"/>
        </w:rPr>
        <w:t>tdd-UL-DL-ConfigurationCommon</w:t>
      </w:r>
      <w:r>
        <w:rPr>
          <w:rFonts w:eastAsia="宋体"/>
          <w:lang w:eastAsia="zh-CN"/>
        </w:rPr>
        <w:t xml:space="preserve">) are sequentially numbered from zero starting from the first PDCCH monitoring occasion for PEI in the PEI-O. </w:t>
      </w:r>
      <w:r>
        <w:rPr>
          <w:rFonts w:eastAsia="宋体"/>
          <w:lang w:eastAsia="ko-KR"/>
        </w:rPr>
        <w:t>When the UE detects a PEI within its PEI-O, the UE is not required to monitor the subsequent monitoring occasion(s) associated with the same PEI-O.</w:t>
      </w:r>
    </w:p>
    <w:p>
      <w:pPr>
        <w:rPr>
          <w:rFonts w:eastAsia="宋体"/>
          <w:lang w:eastAsia="en-GB"/>
        </w:rPr>
      </w:pPr>
      <w:r>
        <w:rPr>
          <w:rFonts w:eastAsia="宋体"/>
        </w:rPr>
        <w:t>If the UE detects</w:t>
      </w:r>
      <w:r>
        <w:rPr>
          <w:rFonts w:eastAsiaTheme="minorEastAsia"/>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rPr>
        <w:t xml:space="preserve">, the UE is not required to monitor the associated PO </w:t>
      </w:r>
      <w:r>
        <w:rPr>
          <w:rFonts w:eastAsia="宋体"/>
          <w:lang w:eastAsia="en-GB"/>
        </w:rPr>
        <w:t>as specified in clause 7.1.</w:t>
      </w:r>
    </w:p>
    <w:p>
      <w:pPr>
        <w:rPr>
          <w:lang w:eastAsia="en-GB"/>
        </w:rPr>
      </w:pPr>
      <w:r>
        <w:rPr>
          <w:rFonts w:eastAsia="宋体"/>
          <w:lang w:eastAsia="en-GB"/>
        </w:rPr>
        <w:t>If the UE is unable to monitor the PEI occasion (i.e. all valid PDCCH monitoring occasion for PEI) corresponding to its PO, e.g. during cell re-selection, the UE monitors the associated PO according to clause 7.1.</w:t>
      </w:r>
    </w:p>
    <w:p>
      <w:pPr>
        <w:rPr>
          <w:rFonts w:eastAsia="宋体"/>
          <w:lang w:eastAsia="en-GB"/>
        </w:rPr>
      </w:pPr>
      <w:r>
        <w:rPr>
          <w:lang w:eastAsia="en-GB"/>
        </w:rPr>
        <w:t xml:space="preserve">In RRC_INACTIVE state, if the UE supports </w:t>
      </w:r>
      <w:r>
        <w:rPr>
          <w:i/>
          <w:iCs/>
          <w:lang w:eastAsia="en-GB"/>
        </w:rPr>
        <w:t>inactiveStatePO-Determination</w:t>
      </w:r>
      <w:r>
        <w:rPr>
          <w:lang w:eastAsia="en-GB"/>
        </w:rPr>
        <w:t xml:space="preserve"> and the network broadcasts </w:t>
      </w:r>
      <w:r>
        <w:rPr>
          <w:i/>
          <w:iCs/>
          <w:lang w:eastAsia="en-GB"/>
        </w:rPr>
        <w:t>ranPagingInIdlePO</w:t>
      </w:r>
      <w:r>
        <w:rPr>
          <w:lang w:eastAsia="en-GB"/>
        </w:rPr>
        <w:t xml:space="preserve"> with value "true",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pPr>
        <w:pStyle w:val="3"/>
        <w:rPr>
          <w:rFonts w:eastAsia="宋体"/>
        </w:rPr>
      </w:pPr>
      <w:bookmarkStart w:id="349" w:name="_Toc108988352"/>
      <w:r>
        <w:rPr>
          <w:rFonts w:eastAsia="宋体"/>
        </w:rPr>
        <w:t>7.3</w:t>
      </w:r>
      <w:r>
        <w:rPr>
          <w:rFonts w:eastAsia="宋体"/>
        </w:rPr>
        <w:tab/>
      </w:r>
      <w:r>
        <w:rPr>
          <w:rFonts w:eastAsia="宋体"/>
        </w:rPr>
        <w:t>Subgrouping</w:t>
      </w:r>
      <w:bookmarkEnd w:id="349"/>
    </w:p>
    <w:p>
      <w:pPr>
        <w:pStyle w:val="4"/>
        <w:rPr>
          <w:rFonts w:eastAsia="宋体"/>
        </w:rPr>
      </w:pPr>
      <w:bookmarkStart w:id="350" w:name="_Toc108988353"/>
      <w:r>
        <w:rPr>
          <w:rFonts w:eastAsia="宋体"/>
        </w:rPr>
        <w:t>7.3.0</w:t>
      </w:r>
      <w:r>
        <w:rPr>
          <w:rFonts w:eastAsia="宋体"/>
        </w:rPr>
        <w:tab/>
      </w:r>
      <w:r>
        <w:rPr>
          <w:rFonts w:eastAsia="宋体"/>
        </w:rPr>
        <w:t>General</w:t>
      </w:r>
      <w:bookmarkEnd w:id="350"/>
    </w:p>
    <w:p>
      <w:pPr>
        <w:rPr>
          <w:rFonts w:eastAsia="宋体"/>
          <w:lang w:eastAsia="zh-CN"/>
        </w:rPr>
      </w:pPr>
      <w:r>
        <w:rPr>
          <w:rFonts w:eastAsia="宋体"/>
          <w:lang w:eastAsia="zh-CN"/>
        </w:rPr>
        <w:t>If PEI and subgrouping are</w:t>
      </w:r>
      <w:r>
        <w:rPr>
          <w:lang w:eastAsia="en-US"/>
        </w:rP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pPr>
        <w:pStyle w:val="63"/>
        <w:rPr>
          <w:rFonts w:eastAsia="宋体"/>
          <w:lang w:eastAsia="zh-CN"/>
        </w:rPr>
      </w:pPr>
      <w:r>
        <w:t>-</w:t>
      </w:r>
      <w:r>
        <w:tab/>
      </w:r>
      <w:r>
        <w:rPr>
          <w:rFonts w:eastAsia="宋体"/>
          <w:lang w:eastAsia="zh-CN"/>
        </w:rPr>
        <w:t>If</w:t>
      </w:r>
      <w:r>
        <w:rPr>
          <w:rFonts w:eastAsia="宋体"/>
          <w:bCs/>
          <w:lang w:eastAsia="zh-CN"/>
        </w:rPr>
        <w:t xml:space="preserve"> </w:t>
      </w:r>
      <w:r>
        <w:rPr>
          <w:rFonts w:eastAsia="宋体"/>
          <w:bCs/>
          <w:i/>
          <w:iCs/>
          <w:lang w:eastAsia="zh-CN"/>
        </w:rPr>
        <w:t>subgroupsNumForUEID</w:t>
      </w:r>
      <w:r>
        <w:rPr>
          <w:rFonts w:eastAsia="宋体"/>
          <w:bCs/>
          <w:lang w:eastAsia="zh-CN"/>
        </w:rPr>
        <w:t xml:space="preserve"> is absent in </w:t>
      </w:r>
      <w:r>
        <w:rPr>
          <w:i/>
          <w:iCs/>
        </w:rPr>
        <w:t>subgroupConfig</w:t>
      </w:r>
      <w:r>
        <w:rPr>
          <w:rFonts w:eastAsia="宋体"/>
          <w:bCs/>
          <w:lang w:eastAsia="zh-CN"/>
        </w:rPr>
        <w:t>, t</w:t>
      </w:r>
      <w:r>
        <w:t>he subgroup ID based on CN assigned subgrouping</w:t>
      </w:r>
      <w:r>
        <w:rPr>
          <w:rFonts w:eastAsia="宋体"/>
        </w:rPr>
        <w:t xml:space="preserve"> as specified in clause 7.3.1 is used in the cell.</w:t>
      </w:r>
    </w:p>
    <w:p>
      <w:pPr>
        <w:pStyle w:val="63"/>
        <w:rPr>
          <w:rFonts w:eastAsia="宋体"/>
          <w:lang w:eastAsia="zh-CN"/>
        </w:rPr>
      </w:pPr>
      <w:r>
        <w:t>-</w:t>
      </w:r>
      <w:r>
        <w:tab/>
      </w:r>
      <w:r>
        <w:rPr>
          <w:rFonts w:eastAsia="宋体"/>
          <w:lang w:eastAsia="zh-CN"/>
        </w:rPr>
        <w:t xml:space="preserve">If both </w:t>
      </w:r>
      <w:r>
        <w:rPr>
          <w:bCs/>
          <w:i/>
          <w:iCs/>
          <w:lang w:eastAsia="en-US"/>
        </w:rPr>
        <w:t>subgroupsNumPerPO</w:t>
      </w:r>
      <w:r>
        <w:rPr>
          <w:rFonts w:eastAsia="宋体"/>
          <w:i/>
          <w:iCs/>
          <w:lang w:eastAsia="zh-CN"/>
        </w:rPr>
        <w:t xml:space="preserve"> </w:t>
      </w:r>
      <w:r>
        <w:rPr>
          <w:rFonts w:eastAsia="宋体"/>
          <w:bCs/>
          <w:lang w:eastAsia="zh-CN"/>
        </w:rPr>
        <w:t xml:space="preserve">and </w:t>
      </w:r>
      <w:r>
        <w:rPr>
          <w:rFonts w:eastAsia="宋体"/>
          <w:bCs/>
          <w:i/>
          <w:iCs/>
          <w:lang w:eastAsia="zh-CN"/>
        </w:rPr>
        <w:t>subgroupsNumForUEID</w:t>
      </w:r>
      <w:r>
        <w:rPr>
          <w:rFonts w:eastAsia="宋体"/>
          <w:bCs/>
          <w:lang w:eastAsia="zh-CN"/>
        </w:rPr>
        <w:t xml:space="preserve"> are configured, and </w:t>
      </w:r>
      <w:r>
        <w:rPr>
          <w:rFonts w:eastAsia="宋体"/>
          <w:bCs/>
          <w:i/>
          <w:iCs/>
          <w:lang w:eastAsia="zh-CN"/>
        </w:rPr>
        <w:t>subgroupsNumForUEID</w:t>
      </w:r>
      <w:r>
        <w:rPr>
          <w:rFonts w:eastAsia="宋体"/>
          <w:bCs/>
          <w:lang w:eastAsia="zh-CN"/>
        </w:rPr>
        <w:t xml:space="preserve"> </w:t>
      </w:r>
      <w:r>
        <w:rPr>
          <w:bCs/>
          <w:lang w:eastAsia="en-US"/>
        </w:rPr>
        <w:t xml:space="preserve">has the same value as </w:t>
      </w:r>
      <w:r>
        <w:rPr>
          <w:bCs/>
          <w:i/>
          <w:iCs/>
          <w:lang w:eastAsia="en-US"/>
        </w:rPr>
        <w:t>subgroupsNumPerPO</w:t>
      </w:r>
      <w:r>
        <w:rPr>
          <w:bCs/>
          <w:lang w:eastAsia="en-US"/>
        </w:rPr>
        <w:t xml:space="preserve">, </w:t>
      </w:r>
      <w:r>
        <w:t>the subgroup ID based on UE_ID based subgrouping</w:t>
      </w:r>
      <w:r>
        <w:rPr>
          <w:rFonts w:eastAsia="宋体"/>
          <w:lang w:eastAsia="zh-CN"/>
        </w:rPr>
        <w:t xml:space="preserve"> </w:t>
      </w:r>
      <w:r>
        <w:rPr>
          <w:rFonts w:eastAsia="宋体"/>
        </w:rPr>
        <w:t>as specified in clause 7.3.2 is used in the cell.</w:t>
      </w:r>
    </w:p>
    <w:p>
      <w:pPr>
        <w:pStyle w:val="63"/>
        <w:rPr>
          <w:rFonts w:eastAsia="宋体"/>
        </w:rPr>
      </w:pPr>
      <w:r>
        <w:t>-</w:t>
      </w:r>
      <w:r>
        <w:tab/>
      </w:r>
      <w:r>
        <w:rPr>
          <w:rFonts w:eastAsia="宋体"/>
          <w:lang w:eastAsia="zh-CN"/>
        </w:rPr>
        <w:t xml:space="preserve">If both </w:t>
      </w:r>
      <w:r>
        <w:rPr>
          <w:bCs/>
          <w:i/>
          <w:iCs/>
          <w:lang w:eastAsia="en-US"/>
        </w:rPr>
        <w:t>subgroupsNumPerPO</w:t>
      </w:r>
      <w:r>
        <w:rPr>
          <w:rFonts w:eastAsia="宋体"/>
          <w:i/>
          <w:iCs/>
          <w:lang w:eastAsia="zh-CN"/>
        </w:rPr>
        <w:t xml:space="preserve"> </w:t>
      </w:r>
      <w:r>
        <w:rPr>
          <w:rFonts w:eastAsia="宋体"/>
          <w:bCs/>
          <w:lang w:eastAsia="zh-CN"/>
        </w:rPr>
        <w:t xml:space="preserve">and </w:t>
      </w:r>
      <w:r>
        <w:rPr>
          <w:rFonts w:eastAsia="宋体"/>
          <w:bCs/>
          <w:i/>
          <w:iCs/>
          <w:lang w:eastAsia="zh-CN"/>
        </w:rPr>
        <w:t>subgroupsNumForUEID</w:t>
      </w:r>
      <w:r>
        <w:rPr>
          <w:rFonts w:eastAsia="宋体"/>
          <w:bCs/>
          <w:lang w:eastAsia="zh-CN"/>
        </w:rPr>
        <w:t xml:space="preserve"> are configured, and </w:t>
      </w:r>
      <w:r>
        <w:rPr>
          <w:rFonts w:eastAsia="宋体"/>
          <w:bCs/>
          <w:i/>
          <w:iCs/>
          <w:lang w:eastAsia="zh-CN"/>
        </w:rPr>
        <w:t>subgroupsNumForUEID</w:t>
      </w:r>
      <w:r>
        <w:rPr>
          <w:rFonts w:eastAsia="宋体"/>
          <w:bCs/>
          <w:lang w:eastAsia="zh-CN"/>
        </w:rPr>
        <w:t xml:space="preserve"> </w:t>
      </w:r>
      <w:r>
        <w:rPr>
          <w:bCs/>
          <w:lang w:eastAsia="en-US"/>
        </w:rPr>
        <w:t xml:space="preserve">&lt; </w:t>
      </w:r>
      <w:r>
        <w:rPr>
          <w:bCs/>
          <w:i/>
          <w:iCs/>
          <w:lang w:eastAsia="en-US"/>
        </w:rPr>
        <w:t>subgroupsNumPerPO</w:t>
      </w:r>
      <w:r>
        <w:rPr>
          <w:bCs/>
          <w:lang w:eastAsia="en-US"/>
        </w:rPr>
        <w:t>, the subgroup ID based on CN assigned subgrouping</w:t>
      </w:r>
      <w:r>
        <w:rPr>
          <w:rFonts w:eastAsia="宋体"/>
          <w:bCs/>
          <w:lang w:eastAsia="en-US"/>
        </w:rPr>
        <w:t xml:space="preserve"> </w:t>
      </w:r>
      <w:r>
        <w:rPr>
          <w:rFonts w:eastAsia="宋体"/>
        </w:rPr>
        <w:t>as specified in clause 7.3.1, if available for the UE, is used in the ce</w:t>
      </w:r>
      <w:r>
        <w:rPr>
          <w:rFonts w:eastAsia="宋体"/>
          <w:lang w:eastAsia="zh-CN"/>
        </w:rPr>
        <w:t xml:space="preserve">ll; otherwise, the subgroup ID based on UE_ID based subgrouping </w:t>
      </w:r>
      <w:r>
        <w:rPr>
          <w:rFonts w:eastAsia="宋体"/>
        </w:rPr>
        <w:t>as specified in clause 7.3.2 is used in the cell.</w:t>
      </w:r>
    </w:p>
    <w:p>
      <w:pPr>
        <w:rPr>
          <w:rFonts w:eastAsia="宋体"/>
        </w:rPr>
      </w:pPr>
      <w:r>
        <w:rPr>
          <w:rFonts w:eastAsia="宋体"/>
        </w:rPr>
        <w:t>The following parameters are used for the determination of subgroup ID:</w:t>
      </w:r>
    </w:p>
    <w:p>
      <w:pPr>
        <w:pStyle w:val="63"/>
        <w:rPr>
          <w:rFonts w:eastAsia="宋体"/>
          <w:lang w:eastAsia="zh-CN"/>
        </w:rPr>
      </w:pPr>
      <w:r>
        <w:rPr>
          <w:lang w:eastAsia="en-US"/>
        </w:rPr>
        <w:t>-</w:t>
      </w:r>
      <w:r>
        <w:rPr>
          <w:lang w:eastAsia="en-US"/>
        </w:rPr>
        <w:tab/>
      </w:r>
      <w:r>
        <w:rPr>
          <w:lang w:eastAsia="en-US"/>
        </w:rPr>
        <w:t>subgroupsNumPerPO</w:t>
      </w:r>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pPr>
        <w:pStyle w:val="63"/>
        <w:rPr>
          <w:rFonts w:eastAsia="宋体"/>
          <w:lang w:eastAsia="ko-KR"/>
        </w:rPr>
      </w:pPr>
      <w:r>
        <w:rPr>
          <w:lang w:eastAsia="en-US"/>
        </w:rPr>
        <w:t>-</w:t>
      </w:r>
      <w:r>
        <w:rPr>
          <w:lang w:eastAsia="en-US"/>
        </w:rPr>
        <w:tab/>
      </w:r>
      <w:r>
        <w:rPr>
          <w:lang w:eastAsia="en-US"/>
        </w:rPr>
        <w:t>subgroupsNumForUEID</w:t>
      </w:r>
      <w:r>
        <w:rPr>
          <w:rFonts w:eastAsia="宋体"/>
        </w:rPr>
        <w:t>: number of subgroups for UE_ID based subgrouping in a PO, which is broadcasted in system information.</w:t>
      </w:r>
    </w:p>
    <w:p>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subgroupsNumForUEID</w:t>
      </w:r>
      <w:r>
        <w:rPr>
          <w:rFonts w:eastAsia="宋体"/>
          <w:lang w:eastAsia="zh-CN"/>
        </w:rPr>
        <w:t>,</w:t>
      </w:r>
      <w:r>
        <w:t xml:space="preserve"> </w:t>
      </w:r>
      <w:r>
        <w:rPr>
          <w:rFonts w:eastAsia="宋体"/>
          <w:lang w:eastAsia="en-US"/>
        </w:rPr>
        <w:t xml:space="preserve">the UE monitors </w:t>
      </w:r>
      <w:r>
        <w:rPr>
          <w:lang w:eastAsia="en-GB"/>
        </w:rPr>
        <w:t>the associated PO according to</w:t>
      </w:r>
      <w:r>
        <w:rPr>
          <w:rFonts w:eastAsia="宋体"/>
          <w:lang w:eastAsia="en-US"/>
        </w:rPr>
        <w:t xml:space="preserve"> clause 7.1.</w:t>
      </w:r>
    </w:p>
    <w:p>
      <w:pPr>
        <w:pStyle w:val="4"/>
        <w:rPr>
          <w:rFonts w:eastAsia="宋体"/>
        </w:rPr>
      </w:pPr>
      <w:bookmarkStart w:id="351" w:name="_Toc108988354"/>
      <w:r>
        <w:rPr>
          <w:rFonts w:eastAsia="宋体"/>
        </w:rPr>
        <w:t>7.3.1</w:t>
      </w:r>
      <w:r>
        <w:rPr>
          <w:rFonts w:eastAsia="宋体"/>
        </w:rPr>
        <w:tab/>
      </w:r>
      <w:r>
        <w:rPr>
          <w:rFonts w:eastAsia="宋体"/>
        </w:rPr>
        <w:t>CN assigned subgrouping</w:t>
      </w:r>
      <w:bookmarkEnd w:id="351"/>
    </w:p>
    <w:p>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pPr>
        <w:pStyle w:val="4"/>
        <w:rPr>
          <w:rFonts w:eastAsia="宋体"/>
        </w:rPr>
      </w:pPr>
      <w:bookmarkStart w:id="352" w:name="_Toc108988355"/>
      <w:r>
        <w:rPr>
          <w:rFonts w:eastAsia="宋体"/>
        </w:rPr>
        <w:t>7.3.2</w:t>
      </w:r>
      <w:r>
        <w:rPr>
          <w:rFonts w:eastAsia="宋体"/>
        </w:rPr>
        <w:tab/>
      </w:r>
      <w:r>
        <w:rPr>
          <w:rFonts w:eastAsia="宋体"/>
        </w:rPr>
        <w:t>UE_ID based subgrouping</w:t>
      </w:r>
      <w:bookmarkEnd w:id="352"/>
    </w:p>
    <w:p>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pPr>
        <w:pStyle w:val="74"/>
        <w:ind w:left="0" w:firstLine="0"/>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pPr>
        <w:ind w:left="568" w:hanging="284"/>
        <w:rPr>
          <w:rFonts w:eastAsia="宋体"/>
        </w:rPr>
      </w:pPr>
      <w:r>
        <w:rPr>
          <w:rFonts w:eastAsia="宋体"/>
          <w:lang w:eastAsia="zh-CN"/>
        </w:rPr>
        <w:t>SubgroupID</w:t>
      </w:r>
      <w:r>
        <w:rPr>
          <w:rFonts w:eastAsia="宋体"/>
        </w:rPr>
        <w:t xml:space="preserve"> = (floor(UE_ID/(N*Ns)) mod </w:t>
      </w:r>
      <w:r>
        <w:rPr>
          <w:rFonts w:eastAsia="宋体"/>
          <w:bCs/>
          <w:lang w:eastAsia="zh-CN"/>
        </w:rPr>
        <w:t>subgroupsNumForUEID</w:t>
      </w:r>
      <w:r>
        <w:rPr>
          <w:rFonts w:eastAsia="宋体"/>
        </w:rPr>
        <w:t xml:space="preserve">) + (subgroupsNumPerPO - </w:t>
      </w:r>
      <w:r>
        <w:rPr>
          <w:rFonts w:eastAsia="宋体"/>
          <w:bCs/>
          <w:lang w:eastAsia="zh-CN"/>
        </w:rPr>
        <w:t>subgroupsNumForUEID</w:t>
      </w:r>
      <w:r>
        <w:rPr>
          <w:rFonts w:eastAsia="宋体"/>
        </w:rPr>
        <w:t>),</w:t>
      </w:r>
    </w:p>
    <w:p>
      <w:pPr>
        <w:pStyle w:val="75"/>
        <w:ind w:left="0" w:firstLine="0"/>
        <w:rPr>
          <w:rFonts w:eastAsia="宋体"/>
        </w:rPr>
      </w:pPr>
      <w:r>
        <w:rPr>
          <w:rFonts w:eastAsia="宋体"/>
        </w:rPr>
        <w:t>where:</w:t>
      </w:r>
    </w:p>
    <w:p>
      <w:pPr>
        <w:ind w:left="851" w:hanging="284"/>
        <w:rPr>
          <w:lang w:eastAsia="ko-KR"/>
        </w:rPr>
      </w:pPr>
      <w:r>
        <w:t xml:space="preserve">N: number of total paging </w:t>
      </w:r>
      <w:r>
        <w:rPr>
          <w:lang w:eastAsia="ko-KR"/>
        </w:rPr>
        <w:t>frames</w:t>
      </w:r>
      <w:r>
        <w:t xml:space="preserve"> in T</w:t>
      </w:r>
    </w:p>
    <w:p>
      <w:pPr>
        <w:ind w:left="851" w:hanging="284"/>
        <w:rPr>
          <w:lang w:eastAsia="zh-CN"/>
        </w:rPr>
      </w:pPr>
      <w:r>
        <w:rPr>
          <w:lang w:eastAsia="ko-KR"/>
        </w:rPr>
        <w:t xml:space="preserve">Ns: number of paging </w:t>
      </w:r>
      <w:r>
        <w:rPr>
          <w:bCs/>
        </w:rPr>
        <w:t xml:space="preserve">occasions </w:t>
      </w:r>
      <w:r>
        <w:rPr>
          <w:lang w:eastAsia="ko-KR"/>
        </w:rPr>
        <w:t>for a PF</w:t>
      </w:r>
    </w:p>
    <w:p>
      <w:pPr>
        <w:ind w:left="851" w:hanging="284"/>
        <w:rPr>
          <w:rFonts w:eastAsia="宋体"/>
          <w:lang w:eastAsia="en-GB"/>
        </w:rPr>
      </w:pPr>
      <w:r>
        <w:rPr>
          <w:rFonts w:eastAsia="宋体"/>
          <w:bCs/>
        </w:rPr>
        <w:t xml:space="preserve">UE_ID: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p>
    <w:p>
      <w:pPr>
        <w:ind w:left="851" w:hanging="284"/>
        <w:rPr>
          <w:rFonts w:eastAsia="宋体"/>
        </w:rPr>
      </w:pPr>
      <w:r>
        <w:rPr>
          <w:rFonts w:eastAsia="宋体"/>
        </w:rPr>
        <w:t>subgroupsNumForUEID: number of subgroups for UE_ID based subgrouping in a PO, which is broadcasted in system information</w:t>
      </w:r>
    </w:p>
    <w:p>
      <w:pPr>
        <w:rPr>
          <w:rFonts w:eastAsia="宋体"/>
        </w:rPr>
      </w:pPr>
      <w:r>
        <w:rPr>
          <w:rFonts w:eastAsia="宋体"/>
        </w:rPr>
        <w:t xml:space="preserve">The UE belonging to the SubgroupID monitors its associated PEI which </w:t>
      </w:r>
      <w:r>
        <w:t xml:space="preserve">indicates </w:t>
      </w:r>
      <w:r>
        <w:rPr>
          <w:rFonts w:eastAsia="宋体"/>
        </w:rPr>
        <w:t>the paged subgroup(s) as specified in clause 7.2.</w:t>
      </w:r>
    </w:p>
    <w:p>
      <w:pPr>
        <w:pStyle w:val="3"/>
      </w:pPr>
      <w:bookmarkStart w:id="353" w:name="_Toc108988356"/>
      <w:r>
        <w:t>7.4</w:t>
      </w:r>
      <w:r>
        <w:tab/>
      </w:r>
      <w:r>
        <w:t>Paging in extended DRX</w:t>
      </w:r>
      <w:bookmarkEnd w:id="353"/>
    </w:p>
    <w:p>
      <w:r>
        <w:t xml:space="preserve">The UE may be configured by upper layers and/or RRC with an extended DRX (eDRX) cycle </w:t>
      </w:r>
      <w:bookmarkStart w:id="354" w:name="_Hlk88149298"/>
      <w:r>
        <w:t>T</w:t>
      </w:r>
      <w:r>
        <w:rPr>
          <w:vertAlign w:val="subscript"/>
        </w:rPr>
        <w:t>eDRX, CN</w:t>
      </w:r>
      <w:r>
        <w:t xml:space="preserve"> and/or T</w:t>
      </w:r>
      <w:r>
        <w:rPr>
          <w:vertAlign w:val="subscript"/>
        </w:rPr>
        <w:t>eDRX, RAN</w:t>
      </w:r>
      <w:bookmarkEnd w:id="354"/>
      <w:commentRangeStart w:id="25"/>
      <w:commentRangeStart w:id="26"/>
      <w:commentRangeStart w:id="27"/>
      <w:commentRangeStart w:id="28"/>
      <w:commentRangeStart w:id="29"/>
      <w:commentRangeStart w:id="30"/>
      <w:commentRangeStart w:id="31"/>
      <w:r>
        <w:t xml:space="preserve">. </w:t>
      </w:r>
      <w:commentRangeStart w:id="32"/>
      <w:commentRangeStart w:id="33"/>
      <w:commentRangeStart w:id="34"/>
      <w:r>
        <w:t xml:space="preserve">The UE may operate in eDRX only if the UE is configured by RRC </w:t>
      </w:r>
      <w:ins w:id="73" w:author="Post RAN2#119-e - Rapp" w:date="2022-08-31T02:19:00Z">
        <w:r>
          <w:rPr/>
          <w:t>and/</w:t>
        </w:r>
      </w:ins>
      <w:r>
        <w:t xml:space="preserve">or upper layers </w:t>
      </w:r>
      <w:ins w:id="74" w:author="Post RAN2#119-e - Rapp" w:date="2022-08-31T02:19:00Z">
        <w:r>
          <w:rPr>
            <w:i/>
            <w:iCs/>
          </w:rPr>
          <w:t>DRX-AllowedInactive</w:t>
        </w:r>
      </w:ins>
      <w:ins w:id="75" w:author="Post RAN2#119-e - Rapp" w:date="2022-08-31T02:19:00Z">
        <w:r>
          <w:rPr/>
          <w:t xml:space="preserve"> </w:t>
        </w:r>
      </w:ins>
      <w:ins w:id="76" w:author="Post RAN2#119-e - Rapp" w:date="2022-08-31T02:20:00Z">
        <w:r>
          <w:rPr/>
          <w:t>and/</w:t>
        </w:r>
      </w:ins>
      <w:ins w:id="77" w:author="Post RAN2#119-e - Rapp" w:date="2022-08-31T02:19:00Z">
        <w:r>
          <w:rPr/>
          <w:t>or eDRX-AllowedIdle is signalled in SIB1</w:t>
        </w:r>
      </w:ins>
      <w:del w:id="78" w:author="Post RAN2#119-e - Rapp" w:date="2022-08-31T02:22:00Z">
        <w:r>
          <w:rPr/>
          <w:delText>and the cell indicates support for eDRX in System Information.</w:delText>
        </w:r>
      </w:del>
      <w:r>
        <w:t xml:space="preserve"> </w:t>
      </w:r>
      <w:commentRangeEnd w:id="25"/>
      <w:r>
        <w:rPr>
          <w:rStyle w:val="45"/>
        </w:rPr>
        <w:commentReference w:id="25"/>
      </w:r>
      <w:commentRangeEnd w:id="26"/>
      <w:r>
        <w:rPr>
          <w:rStyle w:val="45"/>
        </w:rPr>
        <w:commentReference w:id="26"/>
      </w:r>
      <w:commentRangeEnd w:id="27"/>
      <w:r>
        <w:rPr>
          <w:rStyle w:val="45"/>
        </w:rPr>
        <w:commentReference w:id="27"/>
      </w:r>
      <w:commentRangeEnd w:id="28"/>
      <w:r>
        <w:rPr>
          <w:rStyle w:val="45"/>
        </w:rPr>
        <w:commentReference w:id="28"/>
      </w:r>
      <w:commentRangeEnd w:id="32"/>
      <w:r>
        <w:rPr>
          <w:rStyle w:val="45"/>
        </w:rPr>
        <w:commentReference w:id="32"/>
      </w:r>
      <w:commentRangeEnd w:id="33"/>
      <w:r>
        <w:rPr>
          <w:rStyle w:val="45"/>
        </w:rPr>
        <w:commentReference w:id="33"/>
      </w:r>
      <w:commentRangeEnd w:id="34"/>
      <w:r>
        <w:rPr>
          <w:rStyle w:val="45"/>
        </w:rPr>
        <w:commentReference w:id="34"/>
      </w:r>
      <w:commentRangeEnd w:id="29"/>
      <w:r>
        <w:rPr>
          <w:rStyle w:val="45"/>
        </w:rPr>
        <w:commentReference w:id="29"/>
      </w:r>
      <w:commentRangeEnd w:id="30"/>
      <w:r>
        <w:rPr>
          <w:rStyle w:val="45"/>
        </w:rPr>
        <w:commentReference w:id="30"/>
      </w:r>
      <w:commentRangeEnd w:id="31"/>
      <w:r>
        <w:commentReference w:id="31"/>
      </w:r>
      <w:r>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pPr>
        <w:pStyle w:val="63"/>
        <w:rPr>
          <w:rFonts w:eastAsia="MS Mincho"/>
        </w:rPr>
      </w:pPr>
      <w:r>
        <w:rPr>
          <w:rFonts w:eastAsia="MS Mincho"/>
        </w:rPr>
        <w:t>The PH for CN is the H-SFN satisfying the following equations:</w:t>
      </w:r>
    </w:p>
    <w:p>
      <w:pPr>
        <w:pStyle w:val="74"/>
        <w:rPr>
          <w:rFonts w:eastAsia="MS Mincho"/>
        </w:rPr>
      </w:pPr>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p>
    <w:p>
      <w:pPr>
        <w:pStyle w:val="74"/>
        <w:rPr>
          <w:rFonts w:eastAsia="MS Mincho"/>
        </w:rPr>
      </w:pPr>
      <w:r>
        <w:rPr>
          <w:rFonts w:eastAsia="MS Mincho"/>
        </w:rPr>
        <w:t>-</w:t>
      </w:r>
      <w:r>
        <w:rPr>
          <w:rFonts w:eastAsia="MS Mincho"/>
        </w:rPr>
        <w:tab/>
      </w:r>
      <w:r>
        <w:rPr>
          <w:rFonts w:eastAsia="MS Mincho"/>
        </w:rPr>
        <w:t>UE_ID_H</w:t>
      </w:r>
      <w:ins w:id="79" w:author="Ericsson - RAN2#119-e" w:date="2022-08-09T20:49:00Z">
        <w:r>
          <w:rPr>
            <w:rFonts w:eastAsia="MS Mincho"/>
          </w:rPr>
          <w:t>: 13 most significant bits of the Hashed ID.</w:t>
        </w:r>
      </w:ins>
    </w:p>
    <w:p>
      <w:pPr>
        <w:pStyle w:val="74"/>
      </w:pPr>
      <w:r>
        <w:rPr>
          <w:rFonts w:eastAsia="MS Mincho"/>
        </w:rPr>
        <w:t>-</w:t>
      </w:r>
      <w:r>
        <w:rPr>
          <w:rFonts w:eastAsia="MS Mincho"/>
        </w:rPr>
        <w:tab/>
      </w:r>
      <w:del w:id="80" w:author="Ericsson - RAN2#119-e" w:date="2022-08-09T20:49:00Z">
        <w:r>
          <w:rPr>
            <w:rFonts w:eastAsia="MS Mincho"/>
          </w:rPr>
          <w:delText>13 most significant bits of the Hashed ID.</w:delText>
        </w:r>
      </w:del>
      <w:del w:id="81" w:author="Ericsson - RAN2#119-e" w:date="2022-08-09T20:49:00Z">
        <w:r>
          <w:rPr/>
          <w:delText>-</w:delText>
        </w:r>
      </w:del>
      <w:r>
        <w:tab/>
      </w:r>
      <w:r>
        <w:t>T</w:t>
      </w:r>
      <w:r>
        <w:rPr>
          <w:vertAlign w:val="subscript"/>
        </w:rPr>
        <w:t>eDRX_CN</w:t>
      </w:r>
      <w:r>
        <w:t>: UE-specific eDRX cycle in Hyper-frames, (T</w:t>
      </w:r>
      <w:r>
        <w:rPr>
          <w:vertAlign w:val="subscript"/>
        </w:rPr>
        <w:t xml:space="preserve">eDRX_CN </w:t>
      </w:r>
      <w:r>
        <w:t>= 2, …, 1024 Hyper-frames) configured by upper layers.</w:t>
      </w:r>
    </w:p>
    <w:p>
      <w:pPr>
        <w:pStyle w:val="63"/>
        <w:ind w:left="284" w:firstLine="0"/>
      </w:pPr>
      <w:r>
        <w:t>PTW_start denotes the first radio frame of the PH that is part of the PTW and has SFN satisfying the following equation:</w:t>
      </w:r>
    </w:p>
    <w:p>
      <w:pPr>
        <w:pStyle w:val="74"/>
        <w:rPr>
          <w:lang w:eastAsia="en-US"/>
        </w:rPr>
      </w:pPr>
      <w:r>
        <w:rPr>
          <w:lang w:eastAsia="en-US"/>
        </w:rPr>
        <w:t>SFN = 128 * i</w:t>
      </w:r>
      <w:r>
        <w:rPr>
          <w:vertAlign w:val="subscript"/>
          <w:lang w:eastAsia="en-US"/>
        </w:rPr>
        <w:t>eDRX_CN</w:t>
      </w:r>
      <w:r>
        <w:rPr>
          <w:lang w:eastAsia="en-US"/>
        </w:rPr>
        <w:t>, where</w:t>
      </w:r>
    </w:p>
    <w:p>
      <w:pPr>
        <w:pStyle w:val="74"/>
        <w:rPr>
          <w:rFonts w:eastAsia="MS Mincho"/>
        </w:rPr>
      </w:pPr>
      <w:r>
        <w:rPr>
          <w:rFonts w:eastAsia="MS Mincho"/>
        </w:rPr>
        <w:t>-</w:t>
      </w:r>
      <w:r>
        <w:rPr>
          <w:rFonts w:eastAsia="MS Mincho"/>
        </w:rPr>
        <w:tab/>
      </w:r>
      <w:r>
        <w:rPr>
          <w:rFonts w:eastAsia="MS Mincho"/>
        </w:rPr>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mod 8</w:t>
      </w:r>
    </w:p>
    <w:p>
      <w:pPr>
        <w:pStyle w:val="63"/>
      </w:pPr>
      <w:r>
        <w:t>PTW_end is the last radio frame of the PTW and has SFN satisfying the following equation:</w:t>
      </w:r>
    </w:p>
    <w:p>
      <w:pPr>
        <w:pStyle w:val="74"/>
      </w:pPr>
      <w:r>
        <w:t>SFN = (PTW_start + L*100 - 1) mod 1024, where</w:t>
      </w:r>
    </w:p>
    <w:p>
      <w:pPr>
        <w:pStyle w:val="74"/>
      </w:pPr>
      <w:r>
        <w:t>-</w:t>
      </w:r>
      <w:r>
        <w:tab/>
      </w:r>
      <w:r>
        <w:t>L = Paging Time Window (PTW) length (in seconds) configured by upper layers</w:t>
      </w:r>
    </w:p>
    <w:p>
      <w:pPr>
        <w:pStyle w:val="63"/>
      </w:pPr>
      <w:r>
        <w:t>Hashed ID is defined as follows:</w:t>
      </w:r>
      <w:bookmarkStart w:id="385" w:name="_GoBack"/>
      <w:bookmarkEnd w:id="385"/>
    </w:p>
    <w:p>
      <w:pPr>
        <w:pStyle w:val="74"/>
      </w:pPr>
      <w:r>
        <w:t>Hashed_ID is Frame Check Sequence (FCS) for the bits b31, b30…, b0 of 5G-S-TMSI.</w:t>
      </w:r>
    </w:p>
    <w:p>
      <w:pPr>
        <w:pStyle w:val="74"/>
      </w:pPr>
      <w:r>
        <w:t>5G-S-TMSI = &lt;b47, b46, …, b0&gt; as defined in TS 23.003 [23].</w:t>
      </w:r>
    </w:p>
    <w:p>
      <w:pPr>
        <w:pStyle w:val="74"/>
      </w:pPr>
      <w:r>
        <w:t>The 32-bit FCS shall be the ones complement of the sum (modulo 2) of Y1 and Y2, where</w:t>
      </w:r>
    </w:p>
    <w:p>
      <w:pPr>
        <w:pStyle w:val="75"/>
      </w:pPr>
      <w:r>
        <w:t>-</w:t>
      </w:r>
      <w:r>
        <w:tab/>
      </w:r>
      <w:r>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pPr>
        <w:pStyle w:val="75"/>
      </w:pPr>
      <w:r>
        <w:t>-</w:t>
      </w:r>
      <w:r>
        <w:tab/>
      </w:r>
      <w:r>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pPr>
        <w:pStyle w:val="52"/>
      </w:pPr>
      <w:r>
        <w:t>NOTE:</w:t>
      </w:r>
      <w:r>
        <w:tab/>
      </w:r>
      <w:r>
        <w:t>The Y1 is 0xC704DD7B for any 5G-S-TMSI value. An example of hashed ID calculation is in Annex A.</w:t>
      </w:r>
    </w:p>
    <w:p>
      <w:pPr>
        <w:pStyle w:val="2"/>
        <w:rPr>
          <w:szCs w:val="22"/>
          <w:lang w:eastAsia="zh-CN"/>
        </w:rPr>
      </w:pPr>
      <w:bookmarkStart w:id="355" w:name="_Toc37298582"/>
      <w:bookmarkStart w:id="356" w:name="_Toc46502344"/>
      <w:bookmarkStart w:id="357" w:name="_Toc52749321"/>
      <w:bookmarkStart w:id="358" w:name="_Toc108988357"/>
      <w:r>
        <w:rPr>
          <w:szCs w:val="22"/>
          <w:lang w:eastAsia="zh-CN"/>
        </w:rPr>
        <w:t>8</w:t>
      </w:r>
      <w:r>
        <w:rPr>
          <w:szCs w:val="22"/>
          <w:lang w:eastAsia="zh-CN"/>
        </w:rPr>
        <w:tab/>
      </w:r>
      <w:r>
        <w:rPr>
          <w:szCs w:val="22"/>
          <w:lang w:eastAsia="zh-CN"/>
        </w:rPr>
        <w:t>Sidelink Operation</w:t>
      </w:r>
      <w:bookmarkEnd w:id="355"/>
      <w:bookmarkEnd w:id="356"/>
      <w:bookmarkEnd w:id="357"/>
      <w:bookmarkEnd w:id="358"/>
    </w:p>
    <w:p>
      <w:pPr>
        <w:pStyle w:val="3"/>
        <w:rPr>
          <w:szCs w:val="22"/>
        </w:rPr>
      </w:pPr>
      <w:bookmarkStart w:id="359" w:name="_Toc52749322"/>
      <w:bookmarkStart w:id="360" w:name="_Toc46502345"/>
      <w:bookmarkStart w:id="361" w:name="_Toc37298583"/>
      <w:bookmarkStart w:id="362" w:name="_Toc108988358"/>
      <w:r>
        <w:rPr>
          <w:szCs w:val="22"/>
        </w:rPr>
        <w:t>8.1</w:t>
      </w:r>
      <w:r>
        <w:rPr>
          <w:szCs w:val="22"/>
        </w:rPr>
        <w:tab/>
      </w:r>
      <w:r>
        <w:rPr>
          <w:rFonts w:eastAsia="宋体"/>
          <w:szCs w:val="22"/>
        </w:rPr>
        <w:t xml:space="preserve">NR sidelink communication, and </w:t>
      </w:r>
      <w:r>
        <w:rPr>
          <w:szCs w:val="22"/>
        </w:rPr>
        <w:t>V2X sidelink communication</w:t>
      </w:r>
      <w:bookmarkEnd w:id="359"/>
      <w:bookmarkEnd w:id="360"/>
      <w:bookmarkEnd w:id="361"/>
      <w:r>
        <w:rPr>
          <w:szCs w:val="22"/>
        </w:rPr>
        <w:t>, and NR sidelink discovery</w:t>
      </w:r>
      <w:bookmarkEnd w:id="36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363" w:name="_Toc46502346"/>
      <w:bookmarkStart w:id="364" w:name="_Toc52749323"/>
      <w:bookmarkStart w:id="365" w:name="_Toc37298584"/>
      <w:r>
        <w:rPr>
          <w:szCs w:val="22"/>
          <w:lang w:eastAsia="zh-CN"/>
        </w:rPr>
        <w:t>The U2N Remote UE, the U2N Relay UE, or both may transmit or receive NR sidelink relay discovery (i.e., as specified in TS 23.304 [22]) if it fulfills the condition(s) defined in TS 38.331 [3].</w:t>
      </w:r>
    </w:p>
    <w:p>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SL-PreconfigurationNR</w:t>
      </w:r>
      <w:r>
        <w:rPr>
          <w:lang w:eastAsia="ko-KR" w:bidi="ar"/>
        </w:rPr>
        <w:t xml:space="preserve"> (for UE out-of-coverage).</w:t>
      </w:r>
    </w:p>
    <w:p>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 or</w:t>
      </w:r>
      <w:r>
        <w:rPr>
          <w:rFonts w:eastAsia="宋体"/>
          <w:lang w:eastAsia="zh-CN" w:bidi="ar"/>
        </w:rPr>
        <w:t xml:space="preserve"> </w:t>
      </w:r>
      <w:r>
        <w:rPr>
          <w:i/>
          <w:iCs/>
          <w:lang w:eastAsia="ko-KR" w:bidi="ar"/>
        </w:rPr>
        <w:t xml:space="preserve">SL-PreconfigurationNR </w:t>
      </w:r>
      <w:r>
        <w:rPr>
          <w:lang w:eastAsia="ko-KR" w:bidi="ar"/>
        </w:rPr>
        <w:t>(for UE out-of-coverage).</w:t>
      </w:r>
    </w:p>
    <w:p>
      <w:pPr>
        <w:pStyle w:val="3"/>
        <w:rPr>
          <w:rFonts w:eastAsia="宋体"/>
          <w:szCs w:val="22"/>
        </w:rPr>
      </w:pPr>
      <w:bookmarkStart w:id="366" w:name="_Toc108988359"/>
      <w:r>
        <w:rPr>
          <w:szCs w:val="22"/>
        </w:rPr>
        <w:t>8.2</w:t>
      </w:r>
      <w:r>
        <w:rPr>
          <w:szCs w:val="22"/>
        </w:rPr>
        <w:tab/>
      </w:r>
      <w:r>
        <w:rPr>
          <w:szCs w:val="22"/>
        </w:rPr>
        <w:t xml:space="preserve">Cell selection and reselection for </w:t>
      </w:r>
      <w:r>
        <w:rPr>
          <w:rFonts w:eastAsia="宋体"/>
          <w:szCs w:val="22"/>
          <w:lang w:eastAsia="zh-CN"/>
        </w:rPr>
        <w:t>Sidelink</w:t>
      </w:r>
      <w:bookmarkEnd w:id="363"/>
      <w:bookmarkEnd w:id="364"/>
      <w:bookmarkEnd w:id="365"/>
      <w:bookmarkEnd w:id="366"/>
    </w:p>
    <w:p>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pPr>
        <w:rPr>
          <w:rFonts w:eastAsia="宋体"/>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pPr>
        <w:pStyle w:val="4"/>
      </w:pPr>
      <w:bookmarkStart w:id="367" w:name="_Toc12401263"/>
      <w:bookmarkStart w:id="368" w:name="_Toc46502347"/>
      <w:bookmarkStart w:id="369" w:name="_Toc52749324"/>
      <w:bookmarkStart w:id="370" w:name="_Toc108988360"/>
      <w:bookmarkStart w:id="371" w:name="_Toc37298585"/>
      <w:r>
        <w:rPr>
          <w:rFonts w:eastAsia="宋体"/>
          <w:lang w:eastAsia="zh-CN"/>
        </w:rPr>
        <w:t>8.2.1</w:t>
      </w:r>
      <w:r>
        <w:tab/>
      </w:r>
      <w:bookmarkEnd w:id="367"/>
      <w:r>
        <w:t>Parameters used for cell selection and reselection triggered for sidelink</w:t>
      </w:r>
      <w:bookmarkEnd w:id="368"/>
      <w:bookmarkEnd w:id="369"/>
      <w:bookmarkEnd w:id="370"/>
      <w:bookmarkEnd w:id="371"/>
    </w:p>
    <w:p>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pStyle w:val="63"/>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pPr>
        <w:pStyle w:val="2"/>
        <w:rPr>
          <w:rFonts w:eastAsia="宋体"/>
          <w:lang w:eastAsia="zh-CN"/>
        </w:rPr>
      </w:pPr>
      <w:bookmarkStart w:id="372" w:name="_Toc108988361"/>
      <w:r>
        <w:rPr>
          <w:rFonts w:eastAsia="宋体"/>
          <w:lang w:eastAsia="zh-CN"/>
        </w:rPr>
        <w:t>9</w:t>
      </w:r>
      <w:r>
        <w:rPr>
          <w:rFonts w:eastAsia="宋体"/>
          <w:lang w:eastAsia="zh-CN"/>
        </w:rPr>
        <w:tab/>
      </w:r>
      <w:r>
        <w:rPr>
          <w:lang w:eastAsia="zh-CN"/>
        </w:rPr>
        <w:t>Tracking Reference Signal</w:t>
      </w:r>
      <w:bookmarkEnd w:id="372"/>
    </w:p>
    <w:p>
      <w:pPr>
        <w:rPr>
          <w:szCs w:val="24"/>
          <w:lang w:eastAsia="en-US"/>
        </w:rPr>
      </w:pPr>
      <w:r>
        <w:rPr>
          <w:rFonts w:eastAsia="宋体"/>
        </w:rPr>
        <w:t xml:space="preserve">The UE in RRC_IDLE and RRC_INACTIVE states may use </w:t>
      </w:r>
      <w:r>
        <w:rPr>
          <w:lang w:eastAsia="zh-CN"/>
        </w:rPr>
        <w:t>Tracking Reference Signal</w:t>
      </w:r>
      <w:r>
        <w:rPr>
          <w:rFonts w:eastAsia="宋体"/>
        </w:rPr>
        <w:t xml:space="preserve"> (TRS) whose configurations 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szCs w:val="24"/>
          <w:lang w:eastAsia="en-US"/>
        </w:rPr>
        <w:t xml:space="preserve">, the availability of the </w:t>
      </w:r>
      <w:r>
        <w:rPr>
          <w:szCs w:val="24"/>
          <w:lang w:eastAsia="zh-CN"/>
        </w:rPr>
        <w:t xml:space="preserve">configured </w:t>
      </w:r>
      <w:r>
        <w:rPr>
          <w:szCs w:val="24"/>
          <w:lang w:eastAsia="en-US"/>
        </w:rPr>
        <w:t xml:space="preserve">TRS is informed to the UEs in RRC_IDLE and RRC_INACTIVE states based on explicit L1 based </w:t>
      </w:r>
      <w:r>
        <w:rPr>
          <w:rFonts w:eastAsia="宋体"/>
          <w:lang w:eastAsia="en-GB"/>
        </w:rPr>
        <w:t xml:space="preserve">availability indication </w:t>
      </w:r>
      <w:r>
        <w:rPr>
          <w:szCs w:val="24"/>
          <w:lang w:eastAsia="en-US"/>
        </w:rPr>
        <w:t xml:space="preserve">defined in </w:t>
      </w:r>
      <w:r>
        <w:rPr>
          <w:rFonts w:eastAsia="宋体"/>
        </w:rPr>
        <w:t>TS 38.213 [4]</w:t>
      </w:r>
      <w:r>
        <w:rPr>
          <w:bCs/>
          <w:lang w:eastAsia="en-US"/>
        </w:rPr>
        <w:t>.</w:t>
      </w:r>
    </w:p>
    <w:p>
      <w:pPr>
        <w:pStyle w:val="10"/>
      </w:pPr>
      <w:bookmarkStart w:id="373" w:name="historyclause"/>
      <w:r>
        <w:br w:type="page"/>
      </w:r>
      <w:bookmarkStart w:id="374" w:name="_Toc76719182"/>
      <w:bookmarkStart w:id="375" w:name="_Toc46499568"/>
      <w:bookmarkStart w:id="376" w:name="_Toc108988362"/>
      <w:bookmarkStart w:id="377" w:name="_Toc52492300"/>
      <w:bookmarkStart w:id="378" w:name="_Toc29237956"/>
      <w:bookmarkStart w:id="379" w:name="_Toc37235860"/>
      <w:bookmarkStart w:id="380" w:name="_Toc37298586"/>
      <w:bookmarkStart w:id="381" w:name="_Toc29245231"/>
      <w:bookmarkStart w:id="382" w:name="_Toc52749325"/>
      <w:bookmarkStart w:id="383" w:name="_Toc46502348"/>
      <w:r>
        <w:t>Annex A (informative):</w:t>
      </w:r>
      <w:r>
        <w:br w:type="textWrapping"/>
      </w:r>
      <w:r>
        <w:t>Example of Hashed ID Calculation using 32-bit FCS</w:t>
      </w:r>
      <w:bookmarkEnd w:id="374"/>
      <w:bookmarkEnd w:id="375"/>
      <w:bookmarkEnd w:id="376"/>
      <w:bookmarkEnd w:id="377"/>
      <w:bookmarkEnd w:id="378"/>
      <w:bookmarkEnd w:id="379"/>
    </w:p>
    <w:p>
      <w:pPr>
        <w:rPr>
          <w:b/>
        </w:rPr>
      </w:pPr>
      <w:r>
        <w:rPr>
          <w:b/>
        </w:rPr>
        <w:t>Inputs:</w:t>
      </w:r>
    </w:p>
    <w:p>
      <w:pPr>
        <w:pStyle w:val="63"/>
      </w:pPr>
      <w:r>
        <w:t>-</w:t>
      </w:r>
      <w:r>
        <w:tab/>
      </w:r>
      <w:r>
        <w:t>Least significant bits of 5G-S-TMSI: 0x12341234</w:t>
      </w:r>
    </w:p>
    <w:p>
      <w:pPr>
        <w:pStyle w:val="63"/>
      </w:pPr>
      <w:r>
        <w:t>-</w:t>
      </w:r>
      <w:r>
        <w:tab/>
      </w:r>
      <w:r>
        <w:t>Generator polynomial: 0x104C11DB7 (1 0000 0100 1100 0001 0001 1101 1011 0111)</w:t>
      </w:r>
    </w:p>
    <w:p>
      <w:pPr>
        <w:rPr>
          <w:b/>
        </w:rPr>
      </w:pPr>
      <w:r>
        <w:rPr>
          <w:b/>
        </w:rPr>
        <w:t>Procedure to Calculate Hashed ID:</w:t>
      </w:r>
    </w:p>
    <w:p>
      <w:r>
        <w:t>step a)</w:t>
      </w:r>
    </w:p>
    <w:p>
      <w:pPr>
        <w:pStyle w:val="63"/>
      </w:pPr>
      <w:r>
        <w:t>-</w:t>
      </w:r>
      <w:r>
        <w:tab/>
      </w:r>
      <w:r>
        <w:t>k = 32</w:t>
      </w:r>
    </w:p>
    <w:p>
      <w:pPr>
        <w:pStyle w:val="63"/>
      </w:pPr>
      <w:r>
        <w:t>-</w:t>
      </w:r>
      <w:r>
        <w:tab/>
      </w:r>
      <w:r>
        <w:t>numerator: 0xFFFF FFFF 0000 0000</w:t>
      </w:r>
    </w:p>
    <w:p>
      <w:pPr>
        <w:pStyle w:val="63"/>
      </w:pPr>
      <w:r>
        <w:t>-</w:t>
      </w:r>
      <w:r>
        <w:tab/>
      </w:r>
      <w:r>
        <w:t>denominator: 0x1 04C1 1DB7</w:t>
      </w:r>
    </w:p>
    <w:p>
      <w:pPr>
        <w:pStyle w:val="63"/>
      </w:pPr>
      <w:r>
        <w:t>-</w:t>
      </w:r>
      <w:r>
        <w:tab/>
      </w:r>
      <w:r>
        <w:t>remainder Y1 = 0xC704DD7B</w:t>
      </w:r>
    </w:p>
    <w:p>
      <w:r>
        <w:t>step b)</w:t>
      </w:r>
    </w:p>
    <w:p>
      <w:pPr>
        <w:pStyle w:val="63"/>
      </w:pPr>
      <w:r>
        <w:t>-</w:t>
      </w:r>
      <w:r>
        <w:tab/>
      </w:r>
      <w:r>
        <w:t>numerator: 0x1234 1234 0000 0000</w:t>
      </w:r>
    </w:p>
    <w:p>
      <w:pPr>
        <w:pStyle w:val="63"/>
      </w:pPr>
      <w:r>
        <w:t>-</w:t>
      </w:r>
      <w:r>
        <w:tab/>
      </w:r>
      <w:r>
        <w:t>denominator: 0x1 04C1 1DB7</w:t>
      </w:r>
    </w:p>
    <w:p>
      <w:pPr>
        <w:pStyle w:val="63"/>
      </w:pPr>
      <w:r>
        <w:t>-</w:t>
      </w:r>
      <w:r>
        <w:tab/>
      </w:r>
      <w:r>
        <w:t>remainder Y2 = 0x1D66F1A6</w:t>
      </w:r>
    </w:p>
    <w:p>
      <w:r>
        <w:rPr>
          <w:b/>
        </w:rPr>
        <w:t xml:space="preserve">Hashed_ID </w:t>
      </w:r>
      <w:r>
        <w:t>= FCS = ones complement of (remainder Y1 XOR remainder Y2)</w:t>
      </w:r>
    </w:p>
    <w:p>
      <w:pPr>
        <w:pStyle w:val="63"/>
      </w:pPr>
      <w:r>
        <w:t>= ones complement of (0xC704DD7B XOR 0x1D66F1A6)</w:t>
      </w:r>
    </w:p>
    <w:p>
      <w:pPr>
        <w:pStyle w:val="63"/>
      </w:pPr>
      <w:r>
        <w:t>= negation of (0xDA622CDD)</w:t>
      </w:r>
    </w:p>
    <w:p>
      <w:pPr>
        <w:pStyle w:val="63"/>
        <w:rPr>
          <w:b/>
        </w:rPr>
      </w:pPr>
      <w:r>
        <w:rPr>
          <w:b/>
        </w:rPr>
        <w:t>= 0x259DD322</w:t>
      </w:r>
    </w:p>
    <w:p>
      <w:pPr>
        <w:pStyle w:val="10"/>
      </w:pPr>
      <w:bookmarkStart w:id="384" w:name="_Toc108988363"/>
      <w:r>
        <w:t>Annex B (informative):</w:t>
      </w:r>
      <w:r>
        <w:br w:type="textWrapping"/>
      </w:r>
      <w:r>
        <w:t>Change history</w:t>
      </w:r>
      <w:bookmarkEnd w:id="380"/>
      <w:bookmarkEnd w:id="381"/>
      <w:bookmarkEnd w:id="382"/>
      <w:bookmarkEnd w:id="383"/>
      <w:bookmarkEnd w:id="384"/>
    </w:p>
    <w:bookmarkEnd w:id="373"/>
    <w:tbl>
      <w:tblPr>
        <w:tblStyle w:val="41"/>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760"/>
        <w:gridCol w:w="992"/>
        <w:gridCol w:w="567"/>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55"/>
              <w:jc w:val="center"/>
              <w:rPr>
                <w:b/>
                <w:sz w:val="16"/>
                <w:lang w:eastAsia="en-US"/>
              </w:rPr>
            </w:pPr>
            <w:r>
              <w:rPr>
                <w:b/>
                <w:lang w:eastAsia="en-US"/>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56"/>
              <w:rPr>
                <w:sz w:val="16"/>
                <w:szCs w:val="16"/>
              </w:rPr>
            </w:pPr>
            <w:r>
              <w:rPr>
                <w:sz w:val="16"/>
                <w:szCs w:val="16"/>
              </w:rPr>
              <w:t>Date</w:t>
            </w:r>
          </w:p>
        </w:tc>
        <w:tc>
          <w:tcPr>
            <w:tcW w:w="760" w:type="dxa"/>
            <w:shd w:val="pct10" w:color="auto" w:fill="FFFFFF"/>
          </w:tcPr>
          <w:p>
            <w:pPr>
              <w:pStyle w:val="56"/>
              <w:rPr>
                <w:sz w:val="16"/>
                <w:szCs w:val="16"/>
              </w:rPr>
            </w:pPr>
            <w:r>
              <w:rPr>
                <w:sz w:val="16"/>
                <w:szCs w:val="16"/>
              </w:rPr>
              <w:t>Meeting</w:t>
            </w:r>
          </w:p>
        </w:tc>
        <w:tc>
          <w:tcPr>
            <w:tcW w:w="992" w:type="dxa"/>
            <w:shd w:val="pct10" w:color="auto" w:fill="FFFFFF"/>
          </w:tcPr>
          <w:p>
            <w:pPr>
              <w:pStyle w:val="56"/>
              <w:rPr>
                <w:sz w:val="16"/>
                <w:szCs w:val="16"/>
              </w:rPr>
            </w:pPr>
            <w:r>
              <w:rPr>
                <w:sz w:val="16"/>
                <w:szCs w:val="16"/>
              </w:rPr>
              <w:t>TDoc</w:t>
            </w:r>
          </w:p>
        </w:tc>
        <w:tc>
          <w:tcPr>
            <w:tcW w:w="567" w:type="dxa"/>
            <w:shd w:val="pct10" w:color="auto" w:fill="FFFFFF"/>
          </w:tcPr>
          <w:p>
            <w:pPr>
              <w:pStyle w:val="56"/>
              <w:rPr>
                <w:sz w:val="16"/>
                <w:szCs w:val="16"/>
              </w:rPr>
            </w:pPr>
            <w:r>
              <w:rPr>
                <w:sz w:val="16"/>
                <w:szCs w:val="16"/>
              </w:rPr>
              <w:t>CR</w:t>
            </w:r>
          </w:p>
        </w:tc>
        <w:tc>
          <w:tcPr>
            <w:tcW w:w="425" w:type="dxa"/>
            <w:shd w:val="pct10" w:color="auto" w:fill="FFFFFF"/>
          </w:tcPr>
          <w:p>
            <w:pPr>
              <w:pStyle w:val="56"/>
              <w:rPr>
                <w:sz w:val="16"/>
                <w:szCs w:val="16"/>
              </w:rPr>
            </w:pPr>
            <w:r>
              <w:rPr>
                <w:sz w:val="16"/>
                <w:szCs w:val="16"/>
              </w:rPr>
              <w:t>Rev</w:t>
            </w:r>
          </w:p>
        </w:tc>
        <w:tc>
          <w:tcPr>
            <w:tcW w:w="425" w:type="dxa"/>
            <w:shd w:val="pct10" w:color="auto" w:fill="FFFFFF"/>
          </w:tcPr>
          <w:p>
            <w:pPr>
              <w:pStyle w:val="56"/>
              <w:rPr>
                <w:sz w:val="16"/>
                <w:szCs w:val="16"/>
              </w:rPr>
            </w:pPr>
            <w:r>
              <w:rPr>
                <w:sz w:val="16"/>
                <w:szCs w:val="16"/>
              </w:rPr>
              <w:t>Cat</w:t>
            </w:r>
          </w:p>
        </w:tc>
        <w:tc>
          <w:tcPr>
            <w:tcW w:w="4962" w:type="dxa"/>
            <w:shd w:val="pct10" w:color="auto" w:fill="FFFFFF"/>
          </w:tcPr>
          <w:p>
            <w:pPr>
              <w:pStyle w:val="56"/>
              <w:rPr>
                <w:sz w:val="16"/>
                <w:szCs w:val="16"/>
              </w:rPr>
            </w:pPr>
            <w:r>
              <w:rPr>
                <w:sz w:val="16"/>
                <w:szCs w:val="16"/>
              </w:rPr>
              <w:t>Subject/Comment</w:t>
            </w:r>
          </w:p>
        </w:tc>
        <w:tc>
          <w:tcPr>
            <w:tcW w:w="708" w:type="dxa"/>
            <w:shd w:val="pct10" w:color="auto" w:fill="FFFFFF"/>
          </w:tcPr>
          <w:p>
            <w:pPr>
              <w:pStyle w:val="56"/>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3/2017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Initial skeleton</w:t>
            </w:r>
          </w:p>
        </w:tc>
        <w:tc>
          <w:tcPr>
            <w:tcW w:w="708" w:type="dxa"/>
            <w:shd w:val="solid" w:color="FFFFFF" w:fill="auto"/>
          </w:tcPr>
          <w:p>
            <w:pPr>
              <w:pStyle w:val="55"/>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5/2017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initial skeleton</w:t>
            </w:r>
          </w:p>
        </w:tc>
        <w:tc>
          <w:tcPr>
            <w:tcW w:w="708" w:type="dxa"/>
            <w:shd w:val="solid" w:color="FFFFFF" w:fill="auto"/>
          </w:tcPr>
          <w:p>
            <w:pPr>
              <w:pStyle w:val="55"/>
              <w:rPr>
                <w:sz w:val="16"/>
                <w:szCs w:val="16"/>
              </w:rPr>
            </w:pPr>
            <w:r>
              <w:rPr>
                <w:sz w:val="16"/>
                <w:szCs w:val="16"/>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6/2017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RAN2#98 agreements</w:t>
            </w:r>
          </w:p>
        </w:tc>
        <w:tc>
          <w:tcPr>
            <w:tcW w:w="708" w:type="dxa"/>
            <w:shd w:val="solid" w:color="FFFFFF" w:fill="auto"/>
          </w:tcPr>
          <w:p>
            <w:pPr>
              <w:pStyle w:val="55"/>
              <w:rPr>
                <w:sz w:val="16"/>
                <w:szCs w:val="16"/>
              </w:rPr>
            </w:pPr>
            <w:r>
              <w:rPr>
                <w:sz w:val="16"/>
                <w:szCs w:val="16"/>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8/2017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feedback from companies</w:t>
            </w:r>
          </w:p>
        </w:tc>
        <w:tc>
          <w:tcPr>
            <w:tcW w:w="708" w:type="dxa"/>
            <w:shd w:val="solid" w:color="FFFFFF" w:fill="auto"/>
          </w:tcPr>
          <w:p>
            <w:pPr>
              <w:pStyle w:val="55"/>
              <w:rPr>
                <w:sz w:val="16"/>
                <w:szCs w:val="16"/>
              </w:rPr>
            </w:pPr>
            <w:r>
              <w:rPr>
                <w:sz w:val="16"/>
                <w:szCs w:val="16"/>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10/2017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11/2017</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01/2018</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01/2018</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02/2018</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RAN-NR-AH1801 agreements</w:t>
            </w:r>
          </w:p>
        </w:tc>
        <w:tc>
          <w:tcPr>
            <w:tcW w:w="708" w:type="dxa"/>
            <w:shd w:val="solid" w:color="FFFFFF" w:fill="auto"/>
          </w:tcPr>
          <w:p>
            <w:pPr>
              <w:pStyle w:val="55"/>
              <w:rPr>
                <w:sz w:val="16"/>
                <w:szCs w:val="16"/>
              </w:rPr>
            </w:pPr>
            <w:r>
              <w:rPr>
                <w:sz w:val="16"/>
                <w:szCs w:val="16"/>
              </w:rP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02/2018</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03/2018</w:t>
            </w:r>
          </w:p>
        </w:tc>
        <w:tc>
          <w:tcPr>
            <w:tcW w:w="760" w:type="dxa"/>
            <w:shd w:val="solid" w:color="FFFFFF" w:fill="auto"/>
          </w:tcPr>
          <w:p>
            <w:pPr>
              <w:pStyle w:val="55"/>
              <w:rPr>
                <w:sz w:val="16"/>
                <w:szCs w:val="16"/>
              </w:rPr>
            </w:pPr>
          </w:p>
        </w:tc>
        <w:tc>
          <w:tcPr>
            <w:tcW w:w="992" w:type="dxa"/>
            <w:shd w:val="solid" w:color="FFFFFF" w:fill="auto"/>
          </w:tcPr>
          <w:p>
            <w:pPr>
              <w:pStyle w:val="55"/>
              <w:rPr>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RAN#101 agreements</w:t>
            </w:r>
          </w:p>
        </w:tc>
        <w:tc>
          <w:tcPr>
            <w:tcW w:w="708" w:type="dxa"/>
            <w:shd w:val="solid" w:color="FFFFFF" w:fill="auto"/>
          </w:tcPr>
          <w:p>
            <w:pPr>
              <w:pStyle w:val="55"/>
              <w:rPr>
                <w:sz w:val="16"/>
                <w:szCs w:val="16"/>
              </w:rPr>
            </w:pPr>
            <w:r>
              <w:rPr>
                <w:sz w:val="16"/>
                <w:szCs w:val="16"/>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03/2018</w:t>
            </w:r>
          </w:p>
        </w:tc>
        <w:tc>
          <w:tcPr>
            <w:tcW w:w="760" w:type="dxa"/>
            <w:shd w:val="solid" w:color="FFFFFF" w:fill="auto"/>
          </w:tcPr>
          <w:p>
            <w:pPr>
              <w:pStyle w:val="55"/>
              <w:rPr>
                <w:sz w:val="16"/>
                <w:szCs w:val="16"/>
              </w:rPr>
            </w:pPr>
            <w:r>
              <w:rPr>
                <w:sz w:val="16"/>
                <w:szCs w:val="16"/>
              </w:rPr>
              <w:t>RAN#79</w:t>
            </w:r>
          </w:p>
        </w:tc>
        <w:tc>
          <w:tcPr>
            <w:tcW w:w="992" w:type="dxa"/>
            <w:shd w:val="solid" w:color="FFFFFF" w:fill="auto"/>
          </w:tcPr>
          <w:p>
            <w:pPr>
              <w:pStyle w:val="55"/>
              <w:rPr>
                <w:sz w:val="16"/>
                <w:szCs w:val="16"/>
              </w:rPr>
            </w:pPr>
            <w:r>
              <w:rPr>
                <w:sz w:val="16"/>
                <w:szCs w:val="16"/>
              </w:rPr>
              <w:t>RP-180451</w:t>
            </w: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Typo corrections; submitted to RAN#79 for information</w:t>
            </w:r>
          </w:p>
        </w:tc>
        <w:tc>
          <w:tcPr>
            <w:tcW w:w="708" w:type="dxa"/>
            <w:shd w:val="solid" w:color="FFFFFF" w:fill="auto"/>
          </w:tcPr>
          <w:p>
            <w:pPr>
              <w:pStyle w:val="55"/>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04/2018</w:t>
            </w:r>
          </w:p>
        </w:tc>
        <w:tc>
          <w:tcPr>
            <w:tcW w:w="760" w:type="dxa"/>
            <w:shd w:val="solid" w:color="FFFFFF" w:fill="auto"/>
          </w:tcPr>
          <w:p>
            <w:pPr>
              <w:pStyle w:val="55"/>
              <w:rPr>
                <w:sz w:val="16"/>
                <w:szCs w:val="16"/>
              </w:rPr>
            </w:pPr>
            <w:r>
              <w:rPr>
                <w:sz w:val="16"/>
                <w:szCs w:val="16"/>
              </w:rPr>
              <w:t>RAN2#101bis</w:t>
            </w:r>
          </w:p>
        </w:tc>
        <w:tc>
          <w:tcPr>
            <w:tcW w:w="992" w:type="dxa"/>
            <w:shd w:val="solid" w:color="FFFFFF" w:fill="auto"/>
          </w:tcPr>
          <w:p>
            <w:pPr>
              <w:pStyle w:val="55"/>
              <w:rPr>
                <w:sz w:val="16"/>
                <w:szCs w:val="16"/>
              </w:rPr>
            </w:pPr>
            <w:r>
              <w:rPr>
                <w:bCs/>
                <w:sz w:val="16"/>
                <w:szCs w:val="16"/>
              </w:rPr>
              <w:t>R2-1805086</w:t>
            </w: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No changes</w:t>
            </w:r>
          </w:p>
        </w:tc>
        <w:tc>
          <w:tcPr>
            <w:tcW w:w="708" w:type="dxa"/>
            <w:shd w:val="solid" w:color="FFFFFF" w:fill="auto"/>
          </w:tcPr>
          <w:p>
            <w:pPr>
              <w:pStyle w:val="55"/>
              <w:rPr>
                <w:sz w:val="16"/>
                <w:szCs w:val="16"/>
              </w:rPr>
            </w:pPr>
            <w:r>
              <w:rPr>
                <w:sz w:val="16"/>
                <w:szCs w:val="16"/>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05/2018</w:t>
            </w:r>
          </w:p>
        </w:tc>
        <w:tc>
          <w:tcPr>
            <w:tcW w:w="760" w:type="dxa"/>
            <w:shd w:val="solid" w:color="FFFFFF" w:fill="auto"/>
          </w:tcPr>
          <w:p>
            <w:pPr>
              <w:pStyle w:val="55"/>
              <w:rPr>
                <w:sz w:val="16"/>
                <w:szCs w:val="16"/>
              </w:rPr>
            </w:pPr>
            <w:r>
              <w:rPr>
                <w:sz w:val="16"/>
                <w:szCs w:val="16"/>
              </w:rPr>
              <w:t>RAN2#102</w:t>
            </w:r>
          </w:p>
        </w:tc>
        <w:tc>
          <w:tcPr>
            <w:tcW w:w="992" w:type="dxa"/>
            <w:shd w:val="solid" w:color="FFFFFF" w:fill="auto"/>
          </w:tcPr>
          <w:p>
            <w:pPr>
              <w:pStyle w:val="55"/>
              <w:rPr>
                <w:bCs/>
                <w:sz w:val="16"/>
                <w:szCs w:val="16"/>
              </w:rPr>
            </w:pPr>
            <w:r>
              <w:rPr>
                <w:bCs/>
                <w:sz w:val="16"/>
                <w:szCs w:val="16"/>
              </w:rPr>
              <w:t>R2-1806884</w:t>
            </w: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RAN2#101bis agreements</w:t>
            </w:r>
          </w:p>
        </w:tc>
        <w:tc>
          <w:tcPr>
            <w:tcW w:w="708" w:type="dxa"/>
            <w:shd w:val="solid" w:color="FFFFFF" w:fill="auto"/>
          </w:tcPr>
          <w:p>
            <w:pPr>
              <w:pStyle w:val="55"/>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06/2018</w:t>
            </w:r>
          </w:p>
        </w:tc>
        <w:tc>
          <w:tcPr>
            <w:tcW w:w="760" w:type="dxa"/>
            <w:shd w:val="solid" w:color="FFFFFF" w:fill="auto"/>
          </w:tcPr>
          <w:p>
            <w:pPr>
              <w:pStyle w:val="55"/>
              <w:rPr>
                <w:sz w:val="16"/>
                <w:szCs w:val="16"/>
              </w:rPr>
            </w:pPr>
          </w:p>
        </w:tc>
        <w:tc>
          <w:tcPr>
            <w:tcW w:w="992" w:type="dxa"/>
            <w:shd w:val="solid" w:color="FFFFFF" w:fill="auto"/>
          </w:tcPr>
          <w:p>
            <w:pPr>
              <w:pStyle w:val="55"/>
              <w:rPr>
                <w:bCs/>
                <w:sz w:val="16"/>
                <w:szCs w:val="16"/>
              </w:rPr>
            </w:pPr>
            <w:r>
              <w:rPr>
                <w:bCs/>
                <w:sz w:val="16"/>
                <w:szCs w:val="16"/>
              </w:rPr>
              <w:t>R2-1809262</w:t>
            </w: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Updated based on RAN2#102 agreements</w:t>
            </w:r>
          </w:p>
        </w:tc>
        <w:tc>
          <w:tcPr>
            <w:tcW w:w="708" w:type="dxa"/>
            <w:shd w:val="solid" w:color="FFFFFF" w:fill="auto"/>
          </w:tcPr>
          <w:p>
            <w:pPr>
              <w:pStyle w:val="55"/>
              <w:rPr>
                <w:sz w:val="16"/>
                <w:szCs w:val="16"/>
              </w:rPr>
            </w:pPr>
            <w:r>
              <w:rPr>
                <w:sz w:val="16"/>
                <w:szCs w:val="16"/>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06/2018</w:t>
            </w:r>
          </w:p>
        </w:tc>
        <w:tc>
          <w:tcPr>
            <w:tcW w:w="760" w:type="dxa"/>
            <w:shd w:val="solid" w:color="FFFFFF" w:fill="auto"/>
          </w:tcPr>
          <w:p>
            <w:pPr>
              <w:pStyle w:val="55"/>
              <w:rPr>
                <w:sz w:val="16"/>
                <w:szCs w:val="16"/>
              </w:rPr>
            </w:pPr>
            <w:r>
              <w:rPr>
                <w:sz w:val="16"/>
                <w:szCs w:val="16"/>
              </w:rPr>
              <w:t>RP#80</w:t>
            </w:r>
          </w:p>
        </w:tc>
        <w:tc>
          <w:tcPr>
            <w:tcW w:w="992" w:type="dxa"/>
            <w:shd w:val="solid" w:color="FFFFFF" w:fill="auto"/>
          </w:tcPr>
          <w:p>
            <w:pPr>
              <w:pStyle w:val="55"/>
              <w:rPr>
                <w:bCs/>
                <w:sz w:val="16"/>
                <w:szCs w:val="16"/>
              </w:rPr>
            </w:pPr>
            <w:r>
              <w:rPr>
                <w:bCs/>
                <w:sz w:val="16"/>
                <w:szCs w:val="16"/>
              </w:rPr>
              <w:t>RP-180694</w:t>
            </w: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Submitted to RAN#80 for approval</w:t>
            </w:r>
          </w:p>
        </w:tc>
        <w:tc>
          <w:tcPr>
            <w:tcW w:w="708" w:type="dxa"/>
            <w:shd w:val="solid" w:color="FFFFFF" w:fill="auto"/>
          </w:tcPr>
          <w:p>
            <w:pPr>
              <w:pStyle w:val="55"/>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06/2018</w:t>
            </w:r>
          </w:p>
        </w:tc>
        <w:tc>
          <w:tcPr>
            <w:tcW w:w="760" w:type="dxa"/>
            <w:shd w:val="solid" w:color="FFFFFF" w:fill="auto"/>
          </w:tcPr>
          <w:p>
            <w:pPr>
              <w:pStyle w:val="55"/>
              <w:rPr>
                <w:sz w:val="16"/>
                <w:szCs w:val="16"/>
              </w:rPr>
            </w:pPr>
          </w:p>
        </w:tc>
        <w:tc>
          <w:tcPr>
            <w:tcW w:w="992" w:type="dxa"/>
            <w:shd w:val="solid" w:color="FFFFFF" w:fill="auto"/>
          </w:tcPr>
          <w:p>
            <w:pPr>
              <w:pStyle w:val="55"/>
              <w:rPr>
                <w:bCs/>
                <w:sz w:val="16"/>
                <w:szCs w:val="16"/>
              </w:rPr>
            </w:pPr>
          </w:p>
        </w:tc>
        <w:tc>
          <w:tcPr>
            <w:tcW w:w="567"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25" w:type="dxa"/>
            <w:shd w:val="solid" w:color="FFFFFF" w:fill="auto"/>
          </w:tcPr>
          <w:p>
            <w:pPr>
              <w:pStyle w:val="55"/>
              <w:rPr>
                <w:sz w:val="16"/>
                <w:szCs w:val="16"/>
              </w:rPr>
            </w:pPr>
          </w:p>
        </w:tc>
        <w:tc>
          <w:tcPr>
            <w:tcW w:w="4962" w:type="dxa"/>
            <w:shd w:val="solid" w:color="FFFFFF" w:fill="auto"/>
          </w:tcPr>
          <w:p>
            <w:pPr>
              <w:pStyle w:val="55"/>
              <w:rPr>
                <w:sz w:val="16"/>
                <w:szCs w:val="16"/>
              </w:rPr>
            </w:pPr>
            <w:r>
              <w:rPr>
                <w:sz w:val="16"/>
                <w:szCs w:val="16"/>
              </w:rPr>
              <w:t>Upgraded to Rel-15 after the plenary approval</w:t>
            </w:r>
          </w:p>
        </w:tc>
        <w:tc>
          <w:tcPr>
            <w:tcW w:w="708" w:type="dxa"/>
            <w:shd w:val="solid" w:color="FFFFFF" w:fill="auto"/>
          </w:tcPr>
          <w:p>
            <w:pPr>
              <w:pStyle w:val="55"/>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55"/>
              <w:rPr>
                <w:sz w:val="16"/>
                <w:szCs w:val="16"/>
              </w:rPr>
            </w:pPr>
            <w:r>
              <w:rPr>
                <w:sz w:val="16"/>
                <w:szCs w:val="16"/>
              </w:rPr>
              <w:t>09/2018</w:t>
            </w:r>
          </w:p>
        </w:tc>
        <w:tc>
          <w:tcPr>
            <w:tcW w:w="760" w:type="dxa"/>
            <w:shd w:val="solid" w:color="FFFFFF" w:fill="auto"/>
          </w:tcPr>
          <w:p>
            <w:pPr>
              <w:pStyle w:val="55"/>
              <w:rPr>
                <w:sz w:val="16"/>
                <w:szCs w:val="16"/>
              </w:rPr>
            </w:pPr>
            <w:r>
              <w:rPr>
                <w:sz w:val="16"/>
                <w:szCs w:val="16"/>
              </w:rPr>
              <w:t>RP-81</w:t>
            </w:r>
          </w:p>
        </w:tc>
        <w:tc>
          <w:tcPr>
            <w:tcW w:w="992" w:type="dxa"/>
            <w:shd w:val="solid" w:color="FFFFFF" w:fill="auto"/>
          </w:tcPr>
          <w:p>
            <w:pPr>
              <w:pStyle w:val="55"/>
              <w:rPr>
                <w:bCs/>
                <w:sz w:val="16"/>
                <w:szCs w:val="16"/>
              </w:rPr>
            </w:pPr>
            <w:r>
              <w:rPr>
                <w:bCs/>
                <w:sz w:val="16"/>
                <w:szCs w:val="16"/>
              </w:rPr>
              <w:t>RP-181941</w:t>
            </w:r>
          </w:p>
        </w:tc>
        <w:tc>
          <w:tcPr>
            <w:tcW w:w="567" w:type="dxa"/>
            <w:shd w:val="solid" w:color="FFFFFF" w:fill="auto"/>
          </w:tcPr>
          <w:p>
            <w:pPr>
              <w:pStyle w:val="55"/>
              <w:rPr>
                <w:sz w:val="16"/>
                <w:szCs w:val="16"/>
              </w:rPr>
            </w:pPr>
            <w:r>
              <w:rPr>
                <w:sz w:val="16"/>
                <w:szCs w:val="16"/>
              </w:rPr>
              <w:t>0024</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 based on endorsed CRs in RAN2#103</w:t>
            </w:r>
          </w:p>
        </w:tc>
        <w:tc>
          <w:tcPr>
            <w:tcW w:w="708" w:type="dxa"/>
            <w:shd w:val="solid" w:color="FFFFFF" w:fill="auto"/>
          </w:tcPr>
          <w:p>
            <w:pPr>
              <w:pStyle w:val="55"/>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12/2018</w:t>
            </w: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R2-1818509</w:t>
            </w:r>
          </w:p>
        </w:tc>
        <w:tc>
          <w:tcPr>
            <w:tcW w:w="567" w:type="dxa"/>
            <w:shd w:val="solid" w:color="FFFFFF" w:fill="auto"/>
          </w:tcPr>
          <w:p>
            <w:pPr>
              <w:pStyle w:val="55"/>
              <w:rPr>
                <w:sz w:val="16"/>
                <w:szCs w:val="16"/>
              </w:rPr>
            </w:pPr>
            <w:r>
              <w:rPr>
                <w:sz w:val="16"/>
                <w:szCs w:val="16"/>
              </w:rPr>
              <w:t>0047</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of Paging Monitoring Occasion</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R2-1816301</w:t>
            </w:r>
          </w:p>
        </w:tc>
        <w:tc>
          <w:tcPr>
            <w:tcW w:w="567" w:type="dxa"/>
            <w:shd w:val="solid" w:color="FFFFFF" w:fill="auto"/>
          </w:tcPr>
          <w:p>
            <w:pPr>
              <w:pStyle w:val="55"/>
              <w:rPr>
                <w:sz w:val="16"/>
                <w:szCs w:val="16"/>
              </w:rPr>
            </w:pPr>
            <w:r>
              <w:rPr>
                <w:sz w:val="16"/>
                <w:szCs w:val="16"/>
              </w:rPr>
              <w:t>0049</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description of PO for default association</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R2-1819196</w:t>
            </w:r>
          </w:p>
        </w:tc>
        <w:tc>
          <w:tcPr>
            <w:tcW w:w="567" w:type="dxa"/>
            <w:shd w:val="solid" w:color="FFFFFF" w:fill="auto"/>
          </w:tcPr>
          <w:p>
            <w:pPr>
              <w:pStyle w:val="55"/>
              <w:rPr>
                <w:sz w:val="16"/>
                <w:szCs w:val="16"/>
              </w:rPr>
            </w:pPr>
            <w:r>
              <w:rPr>
                <w:sz w:val="16"/>
                <w:szCs w:val="16"/>
              </w:rPr>
              <w:t>0051</w:t>
            </w:r>
          </w:p>
        </w:tc>
        <w:tc>
          <w:tcPr>
            <w:tcW w:w="425" w:type="dxa"/>
            <w:shd w:val="solid" w:color="FFFFFF" w:fill="auto"/>
          </w:tcPr>
          <w:p>
            <w:pPr>
              <w:pStyle w:val="55"/>
              <w:rPr>
                <w:sz w:val="16"/>
                <w:szCs w:val="16"/>
              </w:rPr>
            </w:pPr>
            <w:r>
              <w:rPr>
                <w:sz w:val="16"/>
                <w:szCs w:val="16"/>
              </w:rPr>
              <w:t>3</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Corrections on 38.304</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R2-1816678</w:t>
            </w:r>
          </w:p>
        </w:tc>
        <w:tc>
          <w:tcPr>
            <w:tcW w:w="567" w:type="dxa"/>
            <w:shd w:val="solid" w:color="FFFFFF" w:fill="auto"/>
          </w:tcPr>
          <w:p>
            <w:pPr>
              <w:pStyle w:val="55"/>
              <w:rPr>
                <w:sz w:val="16"/>
                <w:szCs w:val="16"/>
              </w:rPr>
            </w:pPr>
            <w:r>
              <w:rPr>
                <w:sz w:val="16"/>
                <w:szCs w:val="16"/>
              </w:rPr>
              <w:t>0055</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PDCCH monitoring occasions for paging</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R2-1817200</w:t>
            </w:r>
          </w:p>
        </w:tc>
        <w:tc>
          <w:tcPr>
            <w:tcW w:w="567" w:type="dxa"/>
            <w:shd w:val="solid" w:color="FFFFFF" w:fill="auto"/>
          </w:tcPr>
          <w:p>
            <w:pPr>
              <w:pStyle w:val="55"/>
              <w:rPr>
                <w:sz w:val="16"/>
                <w:szCs w:val="16"/>
              </w:rPr>
            </w:pPr>
            <w:r>
              <w:rPr>
                <w:sz w:val="16"/>
                <w:szCs w:val="16"/>
              </w:rPr>
              <w:t>0056</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Release and Redirect in 2-step procedure</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R2-1818681</w:t>
            </w:r>
          </w:p>
        </w:tc>
        <w:tc>
          <w:tcPr>
            <w:tcW w:w="567" w:type="dxa"/>
            <w:shd w:val="solid" w:color="FFFFFF" w:fill="auto"/>
          </w:tcPr>
          <w:p>
            <w:pPr>
              <w:pStyle w:val="55"/>
              <w:rPr>
                <w:sz w:val="16"/>
                <w:szCs w:val="16"/>
              </w:rPr>
            </w:pPr>
            <w:r>
              <w:rPr>
                <w:sz w:val="16"/>
                <w:szCs w:val="16"/>
              </w:rPr>
              <w:t>0062</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on final suitability check</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R2-1817261</w:t>
            </w:r>
          </w:p>
        </w:tc>
        <w:tc>
          <w:tcPr>
            <w:tcW w:w="567" w:type="dxa"/>
            <w:shd w:val="solid" w:color="FFFFFF" w:fill="auto"/>
          </w:tcPr>
          <w:p>
            <w:pPr>
              <w:pStyle w:val="55"/>
              <w:rPr>
                <w:sz w:val="16"/>
                <w:szCs w:val="16"/>
              </w:rPr>
            </w:pPr>
            <w:r>
              <w:rPr>
                <w:sz w:val="16"/>
                <w:szCs w:val="16"/>
              </w:rPr>
              <w:t>0063</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D</w:t>
            </w:r>
          </w:p>
        </w:tc>
        <w:tc>
          <w:tcPr>
            <w:tcW w:w="4962" w:type="dxa"/>
            <w:shd w:val="solid" w:color="FFFFFF" w:fill="auto"/>
          </w:tcPr>
          <w:p>
            <w:pPr>
              <w:pStyle w:val="55"/>
              <w:rPr>
                <w:sz w:val="16"/>
                <w:szCs w:val="16"/>
              </w:rPr>
            </w:pPr>
            <w:r>
              <w:rPr>
                <w:sz w:val="16"/>
                <w:szCs w:val="16"/>
              </w:rPr>
              <w:t>Correction to Ambiguous Terminologies with respect to Cell Ranking</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R2-1818125</w:t>
            </w:r>
          </w:p>
        </w:tc>
        <w:tc>
          <w:tcPr>
            <w:tcW w:w="567" w:type="dxa"/>
            <w:shd w:val="solid" w:color="FFFFFF" w:fill="auto"/>
          </w:tcPr>
          <w:p>
            <w:pPr>
              <w:pStyle w:val="55"/>
              <w:rPr>
                <w:sz w:val="16"/>
                <w:szCs w:val="16"/>
              </w:rPr>
            </w:pPr>
            <w:r>
              <w:rPr>
                <w:sz w:val="16"/>
                <w:szCs w:val="16"/>
              </w:rPr>
              <w:t>0066</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on definition of PEMAX1, PEMAX2</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R2-1817662</w:t>
            </w:r>
          </w:p>
        </w:tc>
        <w:tc>
          <w:tcPr>
            <w:tcW w:w="567" w:type="dxa"/>
            <w:shd w:val="solid" w:color="FFFFFF" w:fill="auto"/>
          </w:tcPr>
          <w:p>
            <w:pPr>
              <w:pStyle w:val="55"/>
              <w:rPr>
                <w:sz w:val="16"/>
                <w:szCs w:val="16"/>
              </w:rPr>
            </w:pPr>
            <w:r>
              <w:rPr>
                <w:sz w:val="16"/>
                <w:szCs w:val="16"/>
              </w:rPr>
              <w:t>0067</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of mobility state detection criteria</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R2-1818549</w:t>
            </w:r>
          </w:p>
        </w:tc>
        <w:tc>
          <w:tcPr>
            <w:tcW w:w="567" w:type="dxa"/>
            <w:shd w:val="solid" w:color="FFFFFF" w:fill="auto"/>
          </w:tcPr>
          <w:p>
            <w:pPr>
              <w:pStyle w:val="55"/>
              <w:rPr>
                <w:sz w:val="16"/>
                <w:szCs w:val="16"/>
              </w:rPr>
            </w:pPr>
            <w:r>
              <w:rPr>
                <w:sz w:val="16"/>
                <w:szCs w:val="16"/>
              </w:rPr>
              <w:t>0074</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UE behaviour upon lack of TAC in SIB1</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R2-1818508</w:t>
            </w:r>
          </w:p>
        </w:tc>
        <w:tc>
          <w:tcPr>
            <w:tcW w:w="567" w:type="dxa"/>
            <w:shd w:val="solid" w:color="FFFFFF" w:fill="auto"/>
          </w:tcPr>
          <w:p>
            <w:pPr>
              <w:pStyle w:val="55"/>
              <w:rPr>
                <w:sz w:val="16"/>
                <w:szCs w:val="16"/>
              </w:rPr>
            </w:pPr>
            <w:r>
              <w:rPr>
                <w:sz w:val="16"/>
                <w:szCs w:val="16"/>
              </w:rPr>
              <w:t>0075</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 in Paging</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R2-1819037</w:t>
            </w:r>
          </w:p>
        </w:tc>
        <w:tc>
          <w:tcPr>
            <w:tcW w:w="567" w:type="dxa"/>
            <w:shd w:val="solid" w:color="FFFFFF" w:fill="auto"/>
          </w:tcPr>
          <w:p>
            <w:pPr>
              <w:pStyle w:val="55"/>
              <w:rPr>
                <w:sz w:val="16"/>
                <w:szCs w:val="16"/>
              </w:rPr>
            </w:pPr>
            <w:r>
              <w:rPr>
                <w:sz w:val="16"/>
                <w:szCs w:val="16"/>
              </w:rPr>
              <w:t>0076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for the UE behaviour in camped normally and camped on any cell states</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R2-1818883</w:t>
            </w:r>
          </w:p>
        </w:tc>
        <w:tc>
          <w:tcPr>
            <w:tcW w:w="567" w:type="dxa"/>
            <w:shd w:val="solid" w:color="FFFFFF" w:fill="auto"/>
          </w:tcPr>
          <w:p>
            <w:pPr>
              <w:pStyle w:val="55"/>
              <w:rPr>
                <w:sz w:val="16"/>
                <w:szCs w:val="16"/>
              </w:rPr>
            </w:pPr>
            <w:r>
              <w:rPr>
                <w:sz w:val="16"/>
                <w:szCs w:val="16"/>
              </w:rPr>
              <w:t>0079</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Corrections on storing and discarding UE AS context</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R2-1818998</w:t>
            </w:r>
          </w:p>
        </w:tc>
        <w:tc>
          <w:tcPr>
            <w:tcW w:w="567" w:type="dxa"/>
            <w:shd w:val="solid" w:color="FFFFFF" w:fill="auto"/>
          </w:tcPr>
          <w:p>
            <w:pPr>
              <w:pStyle w:val="55"/>
              <w:rPr>
                <w:sz w:val="16"/>
                <w:szCs w:val="16"/>
              </w:rPr>
            </w:pPr>
            <w:r>
              <w:rPr>
                <w:sz w:val="16"/>
                <w:szCs w:val="16"/>
              </w:rPr>
              <w:t>0084</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UE behavior for barred cell</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R2-1817141</w:t>
            </w:r>
          </w:p>
        </w:tc>
        <w:tc>
          <w:tcPr>
            <w:tcW w:w="567" w:type="dxa"/>
            <w:shd w:val="solid" w:color="FFFFFF" w:fill="auto"/>
          </w:tcPr>
          <w:p>
            <w:pPr>
              <w:pStyle w:val="55"/>
              <w:rPr>
                <w:sz w:val="16"/>
                <w:szCs w:val="16"/>
              </w:rPr>
            </w:pPr>
            <w:r>
              <w:rPr>
                <w:sz w:val="16"/>
                <w:szCs w:val="16"/>
              </w:rPr>
              <w:t>0087</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on cell reselection conditions during TreselectionRAT</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R2-1818881</w:t>
            </w:r>
          </w:p>
        </w:tc>
        <w:tc>
          <w:tcPr>
            <w:tcW w:w="567" w:type="dxa"/>
            <w:shd w:val="solid" w:color="FFFFFF" w:fill="auto"/>
          </w:tcPr>
          <w:p>
            <w:pPr>
              <w:pStyle w:val="55"/>
              <w:rPr>
                <w:sz w:val="16"/>
                <w:szCs w:val="16"/>
              </w:rPr>
            </w:pPr>
            <w:r>
              <w:rPr>
                <w:sz w:val="16"/>
                <w:szCs w:val="16"/>
              </w:rPr>
              <w:t>0088</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Introduction of MICO mode</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R2-1817145</w:t>
            </w:r>
          </w:p>
        </w:tc>
        <w:tc>
          <w:tcPr>
            <w:tcW w:w="567" w:type="dxa"/>
            <w:shd w:val="solid" w:color="FFFFFF" w:fill="auto"/>
          </w:tcPr>
          <w:p>
            <w:pPr>
              <w:pStyle w:val="55"/>
              <w:rPr>
                <w:sz w:val="16"/>
                <w:szCs w:val="16"/>
              </w:rPr>
            </w:pPr>
            <w:r>
              <w:rPr>
                <w:sz w:val="16"/>
                <w:szCs w:val="16"/>
              </w:rPr>
              <w:t>0089</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monitoring paging in Camped on Any Cell state</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R2-1818878</w:t>
            </w:r>
          </w:p>
        </w:tc>
        <w:tc>
          <w:tcPr>
            <w:tcW w:w="567" w:type="dxa"/>
            <w:shd w:val="solid" w:color="FFFFFF" w:fill="auto"/>
          </w:tcPr>
          <w:p>
            <w:pPr>
              <w:pStyle w:val="55"/>
              <w:rPr>
                <w:sz w:val="16"/>
                <w:szCs w:val="16"/>
              </w:rPr>
            </w:pPr>
            <w:r>
              <w:rPr>
                <w:sz w:val="16"/>
                <w:szCs w:val="16"/>
              </w:rPr>
              <w:t>0090</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Minor clarifications for paging</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R2-1818688</w:t>
            </w:r>
          </w:p>
        </w:tc>
        <w:tc>
          <w:tcPr>
            <w:tcW w:w="567" w:type="dxa"/>
            <w:shd w:val="solid" w:color="FFFFFF" w:fill="auto"/>
          </w:tcPr>
          <w:p>
            <w:pPr>
              <w:pStyle w:val="55"/>
              <w:rPr>
                <w:sz w:val="16"/>
                <w:szCs w:val="16"/>
              </w:rPr>
            </w:pPr>
            <w:r>
              <w:rPr>
                <w:sz w:val="16"/>
                <w:szCs w:val="16"/>
              </w:rPr>
              <w:t>0096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cell access barring alleviation in cell reselection</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R2-1818683</w:t>
            </w:r>
          </w:p>
        </w:tc>
        <w:tc>
          <w:tcPr>
            <w:tcW w:w="567" w:type="dxa"/>
            <w:shd w:val="solid" w:color="FFFFFF" w:fill="auto"/>
          </w:tcPr>
          <w:p>
            <w:pPr>
              <w:pStyle w:val="55"/>
              <w:rPr>
                <w:sz w:val="16"/>
                <w:szCs w:val="16"/>
              </w:rPr>
            </w:pPr>
            <w:r>
              <w:rPr>
                <w:sz w:val="16"/>
                <w:szCs w:val="16"/>
              </w:rPr>
              <w:t>0097</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38.304 corrections</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R2-1817738</w:t>
            </w:r>
          </w:p>
        </w:tc>
        <w:tc>
          <w:tcPr>
            <w:tcW w:w="567" w:type="dxa"/>
            <w:shd w:val="solid" w:color="FFFFFF" w:fill="auto"/>
          </w:tcPr>
          <w:p>
            <w:pPr>
              <w:pStyle w:val="55"/>
              <w:rPr>
                <w:sz w:val="16"/>
                <w:szCs w:val="16"/>
              </w:rPr>
            </w:pPr>
            <w:r>
              <w:rPr>
                <w:sz w:val="16"/>
                <w:szCs w:val="16"/>
              </w:rPr>
              <w:t>0099</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38.304 CR on derivation of N for paging</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RP-82</w:t>
            </w:r>
          </w:p>
        </w:tc>
        <w:tc>
          <w:tcPr>
            <w:tcW w:w="992" w:type="dxa"/>
            <w:shd w:val="solid" w:color="FFFFFF" w:fill="auto"/>
          </w:tcPr>
          <w:p>
            <w:pPr>
              <w:pStyle w:val="55"/>
              <w:rPr>
                <w:sz w:val="16"/>
                <w:szCs w:val="16"/>
              </w:rPr>
            </w:pPr>
            <w:r>
              <w:rPr>
                <w:sz w:val="16"/>
                <w:szCs w:val="16"/>
              </w:rPr>
              <w:t>R2-1819026</w:t>
            </w:r>
          </w:p>
        </w:tc>
        <w:tc>
          <w:tcPr>
            <w:tcW w:w="567" w:type="dxa"/>
            <w:shd w:val="solid" w:color="FFFFFF" w:fill="auto"/>
          </w:tcPr>
          <w:p>
            <w:pPr>
              <w:pStyle w:val="55"/>
              <w:rPr>
                <w:sz w:val="16"/>
                <w:szCs w:val="16"/>
              </w:rPr>
            </w:pPr>
            <w:r>
              <w:rPr>
                <w:sz w:val="16"/>
                <w:szCs w:val="16"/>
              </w:rPr>
              <w:t>0102</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of PLMN selection in RRC_INACTIVE</w:t>
            </w:r>
          </w:p>
        </w:tc>
        <w:tc>
          <w:tcPr>
            <w:tcW w:w="708" w:type="dxa"/>
            <w:shd w:val="solid" w:color="FFFFFF" w:fill="auto"/>
          </w:tcPr>
          <w:p>
            <w:pPr>
              <w:pStyle w:val="55"/>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03/2019</w:t>
            </w: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0081</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UE behavior if emergency call is not supported in the current cell</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0103</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number of radio frames spanned by PDCCH monitoring occasions of a PO</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0104</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signaling aspects of parameter first-PDCCH-MonitoringOccasionOfPO</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RP-190540</w:t>
            </w:r>
          </w:p>
        </w:tc>
        <w:tc>
          <w:tcPr>
            <w:tcW w:w="567" w:type="dxa"/>
            <w:shd w:val="solid" w:color="FFFFFF" w:fill="auto"/>
          </w:tcPr>
          <w:p>
            <w:pPr>
              <w:pStyle w:val="55"/>
              <w:rPr>
                <w:sz w:val="16"/>
                <w:szCs w:val="16"/>
              </w:rPr>
            </w:pPr>
            <w:r>
              <w:rPr>
                <w:sz w:val="16"/>
                <w:szCs w:val="16"/>
              </w:rPr>
              <w:t>0111</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for paging and UL symbols</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RP-190544</w:t>
            </w:r>
          </w:p>
        </w:tc>
        <w:tc>
          <w:tcPr>
            <w:tcW w:w="567" w:type="dxa"/>
            <w:shd w:val="solid" w:color="FFFFFF" w:fill="auto"/>
          </w:tcPr>
          <w:p>
            <w:pPr>
              <w:pStyle w:val="55"/>
              <w:rPr>
                <w:sz w:val="16"/>
                <w:szCs w:val="16"/>
              </w:rPr>
            </w:pPr>
            <w:r>
              <w:rPr>
                <w:sz w:val="16"/>
                <w:szCs w:val="16"/>
              </w:rPr>
              <w:t>0113</w:t>
            </w:r>
          </w:p>
        </w:tc>
        <w:tc>
          <w:tcPr>
            <w:tcW w:w="425" w:type="dxa"/>
            <w:shd w:val="solid" w:color="FFFFFF" w:fill="auto"/>
          </w:tcPr>
          <w:p>
            <w:pPr>
              <w:pStyle w:val="55"/>
              <w:rPr>
                <w:sz w:val="16"/>
                <w:szCs w:val="16"/>
              </w:rPr>
            </w:pPr>
            <w:r>
              <w:rPr>
                <w:sz w:val="16"/>
                <w:szCs w:val="16"/>
              </w:rPr>
              <w:t>3</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RP-83</w:t>
            </w:r>
          </w:p>
        </w:tc>
        <w:tc>
          <w:tcPr>
            <w:tcW w:w="992" w:type="dxa"/>
            <w:shd w:val="solid" w:color="FFFFFF" w:fill="auto"/>
          </w:tcPr>
          <w:p>
            <w:pPr>
              <w:pStyle w:val="55"/>
              <w:rPr>
                <w:sz w:val="16"/>
                <w:szCs w:val="16"/>
              </w:rPr>
            </w:pPr>
            <w:r>
              <w:rPr>
                <w:sz w:val="16"/>
                <w:szCs w:val="16"/>
              </w:rPr>
              <w:t>RP-190544</w:t>
            </w:r>
          </w:p>
        </w:tc>
        <w:tc>
          <w:tcPr>
            <w:tcW w:w="567" w:type="dxa"/>
            <w:shd w:val="solid" w:color="FFFFFF" w:fill="auto"/>
          </w:tcPr>
          <w:p>
            <w:pPr>
              <w:pStyle w:val="55"/>
              <w:rPr>
                <w:sz w:val="16"/>
                <w:szCs w:val="16"/>
              </w:rPr>
            </w:pPr>
            <w:r>
              <w:rPr>
                <w:sz w:val="16"/>
                <w:szCs w:val="16"/>
              </w:rPr>
              <w:t>0117</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on exception to cell categories for regional provision of service</w:t>
            </w:r>
          </w:p>
        </w:tc>
        <w:tc>
          <w:tcPr>
            <w:tcW w:w="708" w:type="dxa"/>
            <w:shd w:val="solid" w:color="FFFFFF" w:fill="auto"/>
          </w:tcPr>
          <w:p>
            <w:pPr>
              <w:pStyle w:val="55"/>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06/2019</w:t>
            </w: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RP-191373</w:t>
            </w:r>
          </w:p>
        </w:tc>
        <w:tc>
          <w:tcPr>
            <w:tcW w:w="567" w:type="dxa"/>
            <w:shd w:val="solid" w:color="FFFFFF" w:fill="auto"/>
          </w:tcPr>
          <w:p>
            <w:pPr>
              <w:pStyle w:val="55"/>
              <w:rPr>
                <w:sz w:val="16"/>
                <w:szCs w:val="16"/>
              </w:rPr>
            </w:pPr>
            <w:r>
              <w:rPr>
                <w:sz w:val="16"/>
                <w:szCs w:val="16"/>
              </w:rPr>
              <w:t>0120</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UE behavior on cell reselection if rangeToBestCell is configured_Option 2</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RP-191373</w:t>
            </w:r>
          </w:p>
        </w:tc>
        <w:tc>
          <w:tcPr>
            <w:tcW w:w="567" w:type="dxa"/>
            <w:shd w:val="solid" w:color="FFFFFF" w:fill="auto"/>
          </w:tcPr>
          <w:p>
            <w:pPr>
              <w:pStyle w:val="55"/>
              <w:rPr>
                <w:sz w:val="16"/>
                <w:szCs w:val="16"/>
              </w:rPr>
            </w:pPr>
            <w:r>
              <w:rPr>
                <w:sz w:val="16"/>
                <w:szCs w:val="16"/>
              </w:rPr>
              <w:t>0121</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RP-191374</w:t>
            </w:r>
          </w:p>
        </w:tc>
        <w:tc>
          <w:tcPr>
            <w:tcW w:w="567" w:type="dxa"/>
            <w:shd w:val="solid" w:color="FFFFFF" w:fill="auto"/>
          </w:tcPr>
          <w:p>
            <w:pPr>
              <w:pStyle w:val="55"/>
              <w:rPr>
                <w:sz w:val="16"/>
                <w:szCs w:val="16"/>
              </w:rPr>
            </w:pPr>
            <w:r>
              <w:rPr>
                <w:sz w:val="16"/>
                <w:szCs w:val="16"/>
              </w:rPr>
              <w:t>0125</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inter-RAT cell reselection</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RP-191376</w:t>
            </w:r>
          </w:p>
        </w:tc>
        <w:tc>
          <w:tcPr>
            <w:tcW w:w="567" w:type="dxa"/>
            <w:shd w:val="solid" w:color="FFFFFF" w:fill="auto"/>
          </w:tcPr>
          <w:p>
            <w:pPr>
              <w:pStyle w:val="55"/>
              <w:rPr>
                <w:sz w:val="16"/>
                <w:szCs w:val="16"/>
              </w:rPr>
            </w:pPr>
            <w:r>
              <w:rPr>
                <w:sz w:val="16"/>
                <w:szCs w:val="16"/>
              </w:rPr>
              <w:t>0126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UE behaviour on the cell without TAC</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RP-191376</w:t>
            </w:r>
          </w:p>
        </w:tc>
        <w:tc>
          <w:tcPr>
            <w:tcW w:w="567" w:type="dxa"/>
            <w:shd w:val="solid" w:color="FFFFFF" w:fill="auto"/>
          </w:tcPr>
          <w:p>
            <w:pPr>
              <w:pStyle w:val="55"/>
              <w:rPr>
                <w:sz w:val="16"/>
                <w:szCs w:val="16"/>
              </w:rPr>
            </w:pPr>
            <w:r>
              <w:rPr>
                <w:sz w:val="16"/>
                <w:szCs w:val="16"/>
              </w:rPr>
              <w:t>0128</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for Access Identity 0 when PLMN is reserved for operator use</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RP-84</w:t>
            </w:r>
          </w:p>
        </w:tc>
        <w:tc>
          <w:tcPr>
            <w:tcW w:w="992" w:type="dxa"/>
            <w:shd w:val="solid" w:color="FFFFFF" w:fill="auto"/>
          </w:tcPr>
          <w:p>
            <w:pPr>
              <w:pStyle w:val="55"/>
              <w:rPr>
                <w:sz w:val="16"/>
                <w:szCs w:val="16"/>
              </w:rPr>
            </w:pPr>
            <w:r>
              <w:rPr>
                <w:sz w:val="16"/>
                <w:szCs w:val="16"/>
              </w:rPr>
              <w:t>RP-191376</w:t>
            </w:r>
          </w:p>
        </w:tc>
        <w:tc>
          <w:tcPr>
            <w:tcW w:w="567" w:type="dxa"/>
            <w:shd w:val="solid" w:color="FFFFFF" w:fill="auto"/>
          </w:tcPr>
          <w:p>
            <w:pPr>
              <w:pStyle w:val="55"/>
              <w:rPr>
                <w:sz w:val="16"/>
                <w:szCs w:val="16"/>
              </w:rPr>
            </w:pPr>
            <w:r>
              <w:rPr>
                <w:sz w:val="16"/>
                <w:szCs w:val="16"/>
              </w:rPr>
              <w:t>0132</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Monitoring of short messages with multi-beams</w:t>
            </w:r>
          </w:p>
        </w:tc>
        <w:tc>
          <w:tcPr>
            <w:tcW w:w="708" w:type="dxa"/>
            <w:shd w:val="solid" w:color="FFFFFF" w:fill="auto"/>
          </w:tcPr>
          <w:p>
            <w:pPr>
              <w:pStyle w:val="55"/>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09/2019</w:t>
            </w:r>
          </w:p>
        </w:tc>
        <w:tc>
          <w:tcPr>
            <w:tcW w:w="760" w:type="dxa"/>
            <w:shd w:val="solid" w:color="FFFFFF" w:fill="auto"/>
          </w:tcPr>
          <w:p>
            <w:pPr>
              <w:pStyle w:val="55"/>
              <w:rPr>
                <w:sz w:val="16"/>
                <w:szCs w:val="16"/>
              </w:rPr>
            </w:pPr>
            <w:r>
              <w:rPr>
                <w:sz w:val="16"/>
                <w:szCs w:val="16"/>
              </w:rPr>
              <w:t>RP-85</w:t>
            </w:r>
          </w:p>
        </w:tc>
        <w:tc>
          <w:tcPr>
            <w:tcW w:w="992" w:type="dxa"/>
            <w:shd w:val="solid" w:color="FFFFFF" w:fill="auto"/>
          </w:tcPr>
          <w:p>
            <w:pPr>
              <w:pStyle w:val="55"/>
              <w:rPr>
                <w:sz w:val="16"/>
                <w:szCs w:val="16"/>
              </w:rPr>
            </w:pPr>
            <w:r>
              <w:rPr>
                <w:sz w:val="16"/>
                <w:szCs w:val="16"/>
              </w:rPr>
              <w:t>RP-192193</w:t>
            </w:r>
          </w:p>
        </w:tc>
        <w:tc>
          <w:tcPr>
            <w:tcW w:w="567" w:type="dxa"/>
            <w:shd w:val="solid" w:color="FFFFFF" w:fill="auto"/>
          </w:tcPr>
          <w:p>
            <w:pPr>
              <w:pStyle w:val="55"/>
              <w:rPr>
                <w:sz w:val="16"/>
                <w:szCs w:val="16"/>
              </w:rPr>
            </w:pPr>
            <w:r>
              <w:rPr>
                <w:sz w:val="16"/>
                <w:szCs w:val="16"/>
              </w:rPr>
              <w:t>0136</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w:t>
            </w:r>
          </w:p>
        </w:tc>
        <w:tc>
          <w:tcPr>
            <w:tcW w:w="708" w:type="dxa"/>
            <w:shd w:val="solid" w:color="FFFFFF" w:fill="auto"/>
          </w:tcPr>
          <w:p>
            <w:pPr>
              <w:pStyle w:val="55"/>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12/2019</w:t>
            </w:r>
          </w:p>
        </w:tc>
        <w:tc>
          <w:tcPr>
            <w:tcW w:w="760" w:type="dxa"/>
            <w:shd w:val="solid" w:color="FFFFFF" w:fill="auto"/>
          </w:tcPr>
          <w:p>
            <w:pPr>
              <w:pStyle w:val="55"/>
              <w:rPr>
                <w:sz w:val="16"/>
                <w:szCs w:val="16"/>
              </w:rPr>
            </w:pPr>
            <w:r>
              <w:rPr>
                <w:sz w:val="16"/>
                <w:szCs w:val="16"/>
              </w:rPr>
              <w:t>RP-86</w:t>
            </w:r>
          </w:p>
        </w:tc>
        <w:tc>
          <w:tcPr>
            <w:tcW w:w="992" w:type="dxa"/>
            <w:shd w:val="solid" w:color="FFFFFF" w:fill="auto"/>
          </w:tcPr>
          <w:p>
            <w:pPr>
              <w:pStyle w:val="55"/>
              <w:rPr>
                <w:sz w:val="16"/>
                <w:szCs w:val="16"/>
              </w:rPr>
            </w:pPr>
            <w:r>
              <w:rPr>
                <w:sz w:val="16"/>
                <w:szCs w:val="16"/>
              </w:rPr>
              <w:t>RP-192936</w:t>
            </w:r>
          </w:p>
        </w:tc>
        <w:tc>
          <w:tcPr>
            <w:tcW w:w="567" w:type="dxa"/>
            <w:shd w:val="solid" w:color="FFFFFF" w:fill="auto"/>
          </w:tcPr>
          <w:p>
            <w:pPr>
              <w:pStyle w:val="55"/>
              <w:rPr>
                <w:sz w:val="16"/>
                <w:szCs w:val="16"/>
              </w:rPr>
            </w:pPr>
            <w:r>
              <w:rPr>
                <w:sz w:val="16"/>
                <w:szCs w:val="16"/>
              </w:rPr>
              <w:t>0139</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w:t>
            </w:r>
          </w:p>
        </w:tc>
        <w:tc>
          <w:tcPr>
            <w:tcW w:w="708" w:type="dxa"/>
            <w:shd w:val="solid" w:color="FFFFFF" w:fill="auto"/>
          </w:tcPr>
          <w:p>
            <w:pPr>
              <w:pStyle w:val="55"/>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RP-86</w:t>
            </w:r>
          </w:p>
        </w:tc>
        <w:tc>
          <w:tcPr>
            <w:tcW w:w="992" w:type="dxa"/>
            <w:shd w:val="solid" w:color="FFFFFF" w:fill="auto"/>
          </w:tcPr>
          <w:p>
            <w:pPr>
              <w:pStyle w:val="55"/>
              <w:rPr>
                <w:sz w:val="16"/>
                <w:szCs w:val="16"/>
              </w:rPr>
            </w:pPr>
            <w:r>
              <w:rPr>
                <w:sz w:val="16"/>
                <w:szCs w:val="16"/>
              </w:rPr>
              <w:t>RP-192938</w:t>
            </w:r>
          </w:p>
        </w:tc>
        <w:tc>
          <w:tcPr>
            <w:tcW w:w="567" w:type="dxa"/>
            <w:shd w:val="solid" w:color="FFFFFF" w:fill="auto"/>
          </w:tcPr>
          <w:p>
            <w:pPr>
              <w:pStyle w:val="55"/>
              <w:rPr>
                <w:sz w:val="16"/>
                <w:szCs w:val="16"/>
              </w:rPr>
            </w:pPr>
            <w:r>
              <w:rPr>
                <w:sz w:val="16"/>
                <w:szCs w:val="16"/>
              </w:rPr>
              <w:t>0143</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Pcompensation for FR2</w:t>
            </w:r>
          </w:p>
        </w:tc>
        <w:tc>
          <w:tcPr>
            <w:tcW w:w="708" w:type="dxa"/>
            <w:shd w:val="solid" w:color="FFFFFF" w:fill="auto"/>
          </w:tcPr>
          <w:p>
            <w:pPr>
              <w:pStyle w:val="55"/>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03/2020</w:t>
            </w:r>
          </w:p>
        </w:tc>
        <w:tc>
          <w:tcPr>
            <w:tcW w:w="760"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RP-200344</w:t>
            </w:r>
          </w:p>
        </w:tc>
        <w:tc>
          <w:tcPr>
            <w:tcW w:w="567" w:type="dxa"/>
            <w:shd w:val="solid" w:color="FFFFFF" w:fill="auto"/>
          </w:tcPr>
          <w:p>
            <w:pPr>
              <w:pStyle w:val="55"/>
              <w:rPr>
                <w:sz w:val="16"/>
                <w:szCs w:val="16"/>
              </w:rPr>
            </w:pPr>
            <w:r>
              <w:rPr>
                <w:sz w:val="16"/>
                <w:szCs w:val="16"/>
              </w:rPr>
              <w:t>0145</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UE Power Saving in NR</w:t>
            </w:r>
          </w:p>
        </w:tc>
        <w:tc>
          <w:tcPr>
            <w:tcW w:w="708"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RP-200353</w:t>
            </w:r>
          </w:p>
        </w:tc>
        <w:tc>
          <w:tcPr>
            <w:tcW w:w="567" w:type="dxa"/>
            <w:shd w:val="solid" w:color="FFFFFF" w:fill="auto"/>
          </w:tcPr>
          <w:p>
            <w:pPr>
              <w:pStyle w:val="55"/>
              <w:rPr>
                <w:sz w:val="16"/>
                <w:szCs w:val="16"/>
              </w:rPr>
            </w:pPr>
            <w:r>
              <w:rPr>
                <w:sz w:val="16"/>
                <w:szCs w:val="16"/>
              </w:rPr>
              <w:t>0148</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PRN for TS 38.304</w:t>
            </w:r>
          </w:p>
        </w:tc>
        <w:tc>
          <w:tcPr>
            <w:tcW w:w="708"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RP-200341</w:t>
            </w:r>
          </w:p>
        </w:tc>
        <w:tc>
          <w:tcPr>
            <w:tcW w:w="567" w:type="dxa"/>
            <w:shd w:val="solid" w:color="FFFFFF" w:fill="auto"/>
          </w:tcPr>
          <w:p>
            <w:pPr>
              <w:pStyle w:val="55"/>
              <w:rPr>
                <w:sz w:val="16"/>
                <w:szCs w:val="16"/>
              </w:rPr>
            </w:pPr>
            <w:r>
              <w:rPr>
                <w:sz w:val="16"/>
                <w:szCs w:val="16"/>
              </w:rPr>
              <w:t>0149</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NR operation with Shared Spectrum Access in Idle/Inactive mode</w:t>
            </w:r>
          </w:p>
        </w:tc>
        <w:tc>
          <w:tcPr>
            <w:tcW w:w="708"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RP-200349</w:t>
            </w:r>
          </w:p>
        </w:tc>
        <w:tc>
          <w:tcPr>
            <w:tcW w:w="567" w:type="dxa"/>
            <w:shd w:val="solid" w:color="FFFFFF" w:fill="auto"/>
          </w:tcPr>
          <w:p>
            <w:pPr>
              <w:pStyle w:val="55"/>
              <w:rPr>
                <w:sz w:val="16"/>
                <w:szCs w:val="16"/>
              </w:rPr>
            </w:pPr>
            <w:r>
              <w:rPr>
                <w:sz w:val="16"/>
                <w:szCs w:val="16"/>
              </w:rPr>
              <w:t>0150</w:t>
            </w:r>
          </w:p>
        </w:tc>
        <w:tc>
          <w:tcPr>
            <w:tcW w:w="425" w:type="dxa"/>
            <w:shd w:val="solid" w:color="FFFFFF" w:fill="auto"/>
          </w:tcPr>
          <w:p>
            <w:pPr>
              <w:pStyle w:val="55"/>
              <w:rPr>
                <w:sz w:val="16"/>
                <w:szCs w:val="16"/>
              </w:rPr>
            </w:pPr>
            <w:r>
              <w:rPr>
                <w:sz w:val="16"/>
                <w:szCs w:val="16"/>
              </w:rPr>
              <w:t>3</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Correction of TS 38.304 to introduce IAB</w:t>
            </w:r>
          </w:p>
        </w:tc>
        <w:tc>
          <w:tcPr>
            <w:tcW w:w="708"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RP-87</w:t>
            </w:r>
          </w:p>
        </w:tc>
        <w:tc>
          <w:tcPr>
            <w:tcW w:w="992" w:type="dxa"/>
            <w:shd w:val="solid" w:color="FFFFFF" w:fill="auto"/>
          </w:tcPr>
          <w:p>
            <w:pPr>
              <w:pStyle w:val="55"/>
              <w:rPr>
                <w:sz w:val="16"/>
                <w:szCs w:val="16"/>
              </w:rPr>
            </w:pPr>
            <w:r>
              <w:rPr>
                <w:sz w:val="16"/>
                <w:szCs w:val="16"/>
              </w:rPr>
              <w:t>RP-200346</w:t>
            </w:r>
          </w:p>
        </w:tc>
        <w:tc>
          <w:tcPr>
            <w:tcW w:w="567" w:type="dxa"/>
            <w:shd w:val="solid" w:color="FFFFFF" w:fill="auto"/>
          </w:tcPr>
          <w:p>
            <w:pPr>
              <w:pStyle w:val="55"/>
              <w:rPr>
                <w:sz w:val="16"/>
                <w:szCs w:val="16"/>
              </w:rPr>
            </w:pPr>
            <w:r>
              <w:rPr>
                <w:sz w:val="16"/>
                <w:szCs w:val="16"/>
              </w:rPr>
              <w:t>0151</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CR on cell selection/ reselection for NR V2X UE</w:t>
            </w:r>
          </w:p>
        </w:tc>
        <w:tc>
          <w:tcPr>
            <w:tcW w:w="708" w:type="dxa"/>
            <w:shd w:val="solid" w:color="FFFFFF" w:fill="auto"/>
          </w:tcPr>
          <w:p>
            <w:pPr>
              <w:pStyle w:val="55"/>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07/2020</w:t>
            </w: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RP-201179</w:t>
            </w:r>
          </w:p>
        </w:tc>
        <w:tc>
          <w:tcPr>
            <w:tcW w:w="567" w:type="dxa"/>
            <w:shd w:val="solid" w:color="FFFFFF" w:fill="auto"/>
          </w:tcPr>
          <w:p>
            <w:pPr>
              <w:pStyle w:val="55"/>
              <w:rPr>
                <w:sz w:val="16"/>
                <w:szCs w:val="16"/>
              </w:rPr>
            </w:pPr>
            <w:r>
              <w:rPr>
                <w:sz w:val="16"/>
                <w:szCs w:val="16"/>
              </w:rPr>
              <w:t>0153</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 to 38.304 for IAB</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RP-201165</w:t>
            </w:r>
          </w:p>
        </w:tc>
        <w:tc>
          <w:tcPr>
            <w:tcW w:w="567" w:type="dxa"/>
            <w:shd w:val="solid" w:color="FFFFFF" w:fill="auto"/>
          </w:tcPr>
          <w:p>
            <w:pPr>
              <w:pStyle w:val="55"/>
              <w:rPr>
                <w:sz w:val="16"/>
                <w:szCs w:val="16"/>
              </w:rPr>
            </w:pPr>
            <w:r>
              <w:rPr>
                <w:sz w:val="16"/>
                <w:szCs w:val="16"/>
              </w:rPr>
              <w:t>0155</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A</w:t>
            </w:r>
          </w:p>
        </w:tc>
        <w:tc>
          <w:tcPr>
            <w:tcW w:w="4962" w:type="dxa"/>
            <w:shd w:val="solid" w:color="FFFFFF" w:fill="auto"/>
          </w:tcPr>
          <w:p>
            <w:pPr>
              <w:pStyle w:val="55"/>
              <w:rPr>
                <w:sz w:val="16"/>
                <w:szCs w:val="16"/>
              </w:rPr>
            </w:pPr>
            <w:r>
              <w:rPr>
                <w:sz w:val="16"/>
                <w:szCs w:val="16"/>
              </w:rPr>
              <w:t>Corrections to cell barred handling</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RP-201182</w:t>
            </w:r>
          </w:p>
        </w:tc>
        <w:tc>
          <w:tcPr>
            <w:tcW w:w="567" w:type="dxa"/>
            <w:shd w:val="solid" w:color="FFFFFF" w:fill="auto"/>
          </w:tcPr>
          <w:p>
            <w:pPr>
              <w:pStyle w:val="55"/>
              <w:rPr>
                <w:sz w:val="16"/>
                <w:szCs w:val="16"/>
              </w:rPr>
            </w:pPr>
            <w:r>
              <w:rPr>
                <w:sz w:val="16"/>
                <w:szCs w:val="16"/>
              </w:rPr>
              <w:t>0156</w:t>
            </w:r>
          </w:p>
        </w:tc>
        <w:tc>
          <w:tcPr>
            <w:tcW w:w="425" w:type="dxa"/>
            <w:shd w:val="solid" w:color="FFFFFF" w:fill="auto"/>
          </w:tcPr>
          <w:p>
            <w:pPr>
              <w:pStyle w:val="55"/>
              <w:rPr>
                <w:sz w:val="16"/>
                <w:szCs w:val="16"/>
              </w:rPr>
            </w:pPr>
            <w:r>
              <w:rPr>
                <w:sz w:val="16"/>
                <w:szCs w:val="16"/>
              </w:rPr>
              <w:t>3</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Corrrection to 38.304 for PRN</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RP-201179</w:t>
            </w:r>
          </w:p>
        </w:tc>
        <w:tc>
          <w:tcPr>
            <w:tcW w:w="567" w:type="dxa"/>
            <w:shd w:val="solid" w:color="FFFFFF" w:fill="auto"/>
          </w:tcPr>
          <w:p>
            <w:pPr>
              <w:pStyle w:val="55"/>
              <w:rPr>
                <w:sz w:val="16"/>
                <w:szCs w:val="16"/>
              </w:rPr>
            </w:pPr>
            <w:r>
              <w:rPr>
                <w:sz w:val="16"/>
                <w:szCs w:val="16"/>
              </w:rPr>
              <w:t>0157</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Corrections to 38.304 for supporting IAB in NPN</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RP-201174</w:t>
            </w:r>
          </w:p>
        </w:tc>
        <w:tc>
          <w:tcPr>
            <w:tcW w:w="567" w:type="dxa"/>
            <w:shd w:val="solid" w:color="FFFFFF" w:fill="auto"/>
          </w:tcPr>
          <w:p>
            <w:pPr>
              <w:pStyle w:val="55"/>
              <w:rPr>
                <w:sz w:val="16"/>
                <w:szCs w:val="16"/>
              </w:rPr>
            </w:pPr>
            <w:r>
              <w:rPr>
                <w:sz w:val="16"/>
                <w:szCs w:val="16"/>
              </w:rPr>
              <w:t>0158</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CR for UE Power Saving in NR</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RP-201190</w:t>
            </w:r>
          </w:p>
        </w:tc>
        <w:tc>
          <w:tcPr>
            <w:tcW w:w="567" w:type="dxa"/>
            <w:shd w:val="solid" w:color="FFFFFF" w:fill="auto"/>
          </w:tcPr>
          <w:p>
            <w:pPr>
              <w:pStyle w:val="55"/>
              <w:rPr>
                <w:sz w:val="16"/>
                <w:szCs w:val="16"/>
              </w:rPr>
            </w:pPr>
            <w:r>
              <w:rPr>
                <w:sz w:val="16"/>
                <w:szCs w:val="16"/>
              </w:rPr>
              <w:t>0173</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C</w:t>
            </w:r>
          </w:p>
        </w:tc>
        <w:tc>
          <w:tcPr>
            <w:tcW w:w="4962" w:type="dxa"/>
            <w:shd w:val="solid" w:color="FFFFFF" w:fill="auto"/>
          </w:tcPr>
          <w:p>
            <w:pPr>
              <w:pStyle w:val="55"/>
              <w:rPr>
                <w:sz w:val="16"/>
                <w:szCs w:val="16"/>
              </w:rPr>
            </w:pPr>
            <w:r>
              <w:rPr>
                <w:sz w:val="16"/>
                <w:szCs w:val="16"/>
              </w:rPr>
              <w:t>Introduction of eCall over IMS for NR</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RP-88</w:t>
            </w:r>
          </w:p>
        </w:tc>
        <w:tc>
          <w:tcPr>
            <w:tcW w:w="992" w:type="dxa"/>
            <w:shd w:val="solid" w:color="FFFFFF" w:fill="auto"/>
          </w:tcPr>
          <w:p>
            <w:pPr>
              <w:pStyle w:val="55"/>
              <w:rPr>
                <w:sz w:val="16"/>
                <w:szCs w:val="16"/>
              </w:rPr>
            </w:pPr>
            <w:r>
              <w:rPr>
                <w:sz w:val="16"/>
                <w:szCs w:val="16"/>
              </w:rPr>
              <w:t>RP-201176</w:t>
            </w:r>
          </w:p>
        </w:tc>
        <w:tc>
          <w:tcPr>
            <w:tcW w:w="567" w:type="dxa"/>
            <w:shd w:val="solid" w:color="FFFFFF" w:fill="auto"/>
          </w:tcPr>
          <w:p>
            <w:pPr>
              <w:pStyle w:val="55"/>
              <w:rPr>
                <w:sz w:val="16"/>
                <w:szCs w:val="16"/>
              </w:rPr>
            </w:pPr>
            <w:r>
              <w:rPr>
                <w:sz w:val="16"/>
                <w:szCs w:val="16"/>
              </w:rPr>
              <w:t>0174</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cell (re)selection for sidelink in TS 38.304</w:t>
            </w:r>
          </w:p>
        </w:tc>
        <w:tc>
          <w:tcPr>
            <w:tcW w:w="708" w:type="dxa"/>
            <w:shd w:val="solid" w:color="FFFFFF" w:fill="auto"/>
          </w:tcPr>
          <w:p>
            <w:pPr>
              <w:pStyle w:val="55"/>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09/2020</w:t>
            </w:r>
          </w:p>
        </w:tc>
        <w:tc>
          <w:tcPr>
            <w:tcW w:w="760"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RP-201927</w:t>
            </w:r>
          </w:p>
        </w:tc>
        <w:tc>
          <w:tcPr>
            <w:tcW w:w="567" w:type="dxa"/>
            <w:shd w:val="solid" w:color="FFFFFF" w:fill="auto"/>
          </w:tcPr>
          <w:p>
            <w:pPr>
              <w:pStyle w:val="55"/>
              <w:rPr>
                <w:sz w:val="16"/>
                <w:szCs w:val="16"/>
              </w:rPr>
            </w:pPr>
            <w:r>
              <w:rPr>
                <w:sz w:val="16"/>
                <w:szCs w:val="16"/>
              </w:rPr>
              <w:t>0175</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TS 38.304</w:t>
            </w:r>
          </w:p>
        </w:tc>
        <w:tc>
          <w:tcPr>
            <w:tcW w:w="708"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RP-201932</w:t>
            </w:r>
          </w:p>
        </w:tc>
        <w:tc>
          <w:tcPr>
            <w:tcW w:w="567" w:type="dxa"/>
            <w:shd w:val="solid" w:color="FFFFFF" w:fill="auto"/>
          </w:tcPr>
          <w:p>
            <w:pPr>
              <w:pStyle w:val="55"/>
              <w:rPr>
                <w:sz w:val="16"/>
                <w:szCs w:val="16"/>
              </w:rPr>
            </w:pPr>
            <w:r>
              <w:rPr>
                <w:sz w:val="16"/>
                <w:szCs w:val="16"/>
              </w:rPr>
              <w:t>0184</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D</w:t>
            </w:r>
          </w:p>
        </w:tc>
        <w:tc>
          <w:tcPr>
            <w:tcW w:w="4962" w:type="dxa"/>
            <w:shd w:val="solid" w:color="FFFFFF" w:fill="auto"/>
          </w:tcPr>
          <w:p>
            <w:pPr>
              <w:pStyle w:val="55"/>
              <w:rPr>
                <w:sz w:val="16"/>
                <w:szCs w:val="16"/>
              </w:rPr>
            </w:pPr>
            <w:r>
              <w:rPr>
                <w:sz w:val="16"/>
                <w:szCs w:val="16"/>
              </w:rPr>
              <w:t>Miscellaneous corrections (Rapporteur)</w:t>
            </w:r>
          </w:p>
        </w:tc>
        <w:tc>
          <w:tcPr>
            <w:tcW w:w="708"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RP-201923</w:t>
            </w:r>
          </w:p>
        </w:tc>
        <w:tc>
          <w:tcPr>
            <w:tcW w:w="567" w:type="dxa"/>
            <w:shd w:val="solid" w:color="FFFFFF" w:fill="auto"/>
          </w:tcPr>
          <w:p>
            <w:pPr>
              <w:pStyle w:val="55"/>
              <w:rPr>
                <w:sz w:val="16"/>
                <w:szCs w:val="16"/>
              </w:rPr>
            </w:pPr>
            <w:r>
              <w:rPr>
                <w:sz w:val="16"/>
                <w:szCs w:val="16"/>
              </w:rPr>
              <w:t>0185</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 for TS 38.304 for IAB</w:t>
            </w:r>
          </w:p>
        </w:tc>
        <w:tc>
          <w:tcPr>
            <w:tcW w:w="708"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RP-201929</w:t>
            </w:r>
          </w:p>
        </w:tc>
        <w:tc>
          <w:tcPr>
            <w:tcW w:w="567" w:type="dxa"/>
            <w:shd w:val="solid" w:color="FFFFFF" w:fill="auto"/>
          </w:tcPr>
          <w:p>
            <w:pPr>
              <w:pStyle w:val="55"/>
              <w:rPr>
                <w:sz w:val="16"/>
                <w:szCs w:val="16"/>
              </w:rPr>
            </w:pPr>
            <w:r>
              <w:rPr>
                <w:sz w:val="16"/>
                <w:szCs w:val="16"/>
              </w:rPr>
              <w:t>0186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for UE Power Saving in NR</w:t>
            </w:r>
          </w:p>
        </w:tc>
        <w:tc>
          <w:tcPr>
            <w:tcW w:w="708"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RP-89</w:t>
            </w:r>
          </w:p>
        </w:tc>
        <w:tc>
          <w:tcPr>
            <w:tcW w:w="992" w:type="dxa"/>
            <w:shd w:val="solid" w:color="FFFFFF" w:fill="auto"/>
          </w:tcPr>
          <w:p>
            <w:pPr>
              <w:pStyle w:val="55"/>
              <w:rPr>
                <w:sz w:val="16"/>
                <w:szCs w:val="16"/>
              </w:rPr>
            </w:pPr>
            <w:r>
              <w:rPr>
                <w:sz w:val="16"/>
                <w:szCs w:val="16"/>
              </w:rPr>
              <w:t>RP-201928</w:t>
            </w:r>
          </w:p>
        </w:tc>
        <w:tc>
          <w:tcPr>
            <w:tcW w:w="567" w:type="dxa"/>
            <w:shd w:val="solid" w:color="FFFFFF" w:fill="auto"/>
          </w:tcPr>
          <w:p>
            <w:pPr>
              <w:pStyle w:val="55"/>
              <w:rPr>
                <w:sz w:val="16"/>
                <w:szCs w:val="16"/>
              </w:rPr>
            </w:pPr>
            <w:r>
              <w:rPr>
                <w:sz w:val="16"/>
                <w:szCs w:val="16"/>
              </w:rPr>
              <w:t>0187</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Idle mode corrections for NPN</w:t>
            </w:r>
          </w:p>
        </w:tc>
        <w:tc>
          <w:tcPr>
            <w:tcW w:w="708" w:type="dxa"/>
            <w:shd w:val="solid" w:color="FFFFFF" w:fill="auto"/>
          </w:tcPr>
          <w:p>
            <w:pPr>
              <w:pStyle w:val="55"/>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12/2020</w:t>
            </w:r>
          </w:p>
        </w:tc>
        <w:tc>
          <w:tcPr>
            <w:tcW w:w="760" w:type="dxa"/>
            <w:shd w:val="solid" w:color="FFFFFF" w:fill="auto"/>
          </w:tcPr>
          <w:p>
            <w:pPr>
              <w:pStyle w:val="55"/>
              <w:rPr>
                <w:sz w:val="16"/>
                <w:szCs w:val="16"/>
              </w:rPr>
            </w:pPr>
            <w:r>
              <w:rPr>
                <w:sz w:val="16"/>
                <w:szCs w:val="16"/>
              </w:rPr>
              <w:t>RP-90</w:t>
            </w:r>
          </w:p>
        </w:tc>
        <w:tc>
          <w:tcPr>
            <w:tcW w:w="992" w:type="dxa"/>
            <w:shd w:val="solid" w:color="FFFFFF" w:fill="auto"/>
          </w:tcPr>
          <w:p>
            <w:pPr>
              <w:pStyle w:val="55"/>
              <w:rPr>
                <w:sz w:val="16"/>
                <w:szCs w:val="16"/>
              </w:rPr>
            </w:pPr>
            <w:r>
              <w:rPr>
                <w:sz w:val="16"/>
                <w:szCs w:val="16"/>
              </w:rPr>
              <w:t>RP-202776</w:t>
            </w:r>
          </w:p>
        </w:tc>
        <w:tc>
          <w:tcPr>
            <w:tcW w:w="567" w:type="dxa"/>
            <w:shd w:val="solid" w:color="FFFFFF" w:fill="auto"/>
          </w:tcPr>
          <w:p>
            <w:pPr>
              <w:pStyle w:val="55"/>
              <w:rPr>
                <w:sz w:val="16"/>
                <w:szCs w:val="16"/>
              </w:rPr>
            </w:pPr>
            <w:r>
              <w:rPr>
                <w:sz w:val="16"/>
                <w:szCs w:val="16"/>
              </w:rPr>
              <w:t>0193</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on RRM relaxation</w:t>
            </w:r>
          </w:p>
        </w:tc>
        <w:tc>
          <w:tcPr>
            <w:tcW w:w="708" w:type="dxa"/>
            <w:shd w:val="solid" w:color="FFFFFF" w:fill="auto"/>
          </w:tcPr>
          <w:p>
            <w:pPr>
              <w:pStyle w:val="55"/>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RP-90</w:t>
            </w:r>
          </w:p>
        </w:tc>
        <w:tc>
          <w:tcPr>
            <w:tcW w:w="992" w:type="dxa"/>
            <w:shd w:val="solid" w:color="FFFFFF" w:fill="auto"/>
          </w:tcPr>
          <w:p>
            <w:pPr>
              <w:pStyle w:val="55"/>
              <w:rPr>
                <w:sz w:val="16"/>
                <w:szCs w:val="16"/>
              </w:rPr>
            </w:pPr>
            <w:r>
              <w:rPr>
                <w:sz w:val="16"/>
                <w:szCs w:val="16"/>
              </w:rPr>
              <w:t>RP-202771</w:t>
            </w:r>
          </w:p>
        </w:tc>
        <w:tc>
          <w:tcPr>
            <w:tcW w:w="567" w:type="dxa"/>
            <w:shd w:val="solid" w:color="FFFFFF" w:fill="auto"/>
          </w:tcPr>
          <w:p>
            <w:pPr>
              <w:pStyle w:val="55"/>
              <w:rPr>
                <w:sz w:val="16"/>
                <w:szCs w:val="16"/>
              </w:rPr>
            </w:pPr>
            <w:r>
              <w:rPr>
                <w:sz w:val="16"/>
                <w:szCs w:val="16"/>
              </w:rPr>
              <w:t>0195</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w:t>
            </w:r>
          </w:p>
        </w:tc>
        <w:tc>
          <w:tcPr>
            <w:tcW w:w="708" w:type="dxa"/>
            <w:shd w:val="solid" w:color="FFFFFF" w:fill="auto"/>
          </w:tcPr>
          <w:p>
            <w:pPr>
              <w:pStyle w:val="55"/>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RP-90</w:t>
            </w:r>
          </w:p>
        </w:tc>
        <w:tc>
          <w:tcPr>
            <w:tcW w:w="992" w:type="dxa"/>
            <w:shd w:val="solid" w:color="FFFFFF" w:fill="auto"/>
          </w:tcPr>
          <w:p>
            <w:pPr>
              <w:pStyle w:val="55"/>
              <w:rPr>
                <w:sz w:val="16"/>
                <w:szCs w:val="16"/>
              </w:rPr>
            </w:pPr>
            <w:r>
              <w:rPr>
                <w:sz w:val="16"/>
                <w:szCs w:val="16"/>
              </w:rPr>
              <w:t>RP-202769</w:t>
            </w:r>
          </w:p>
        </w:tc>
        <w:tc>
          <w:tcPr>
            <w:tcW w:w="567" w:type="dxa"/>
            <w:shd w:val="solid" w:color="FFFFFF" w:fill="auto"/>
          </w:tcPr>
          <w:p>
            <w:pPr>
              <w:pStyle w:val="55"/>
              <w:rPr>
                <w:sz w:val="16"/>
                <w:szCs w:val="16"/>
              </w:rPr>
            </w:pPr>
            <w:r>
              <w:rPr>
                <w:sz w:val="16"/>
                <w:szCs w:val="16"/>
              </w:rPr>
              <w:t>0196</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on inter-frequency operation</w:t>
            </w:r>
          </w:p>
        </w:tc>
        <w:tc>
          <w:tcPr>
            <w:tcW w:w="708" w:type="dxa"/>
            <w:shd w:val="solid" w:color="FFFFFF" w:fill="auto"/>
          </w:tcPr>
          <w:p>
            <w:pPr>
              <w:pStyle w:val="55"/>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03/2021</w:t>
            </w:r>
          </w:p>
        </w:tc>
        <w:tc>
          <w:tcPr>
            <w:tcW w:w="760" w:type="dxa"/>
            <w:shd w:val="solid" w:color="FFFFFF" w:fill="auto"/>
          </w:tcPr>
          <w:p>
            <w:pPr>
              <w:pStyle w:val="55"/>
              <w:rPr>
                <w:sz w:val="16"/>
                <w:szCs w:val="16"/>
              </w:rPr>
            </w:pPr>
            <w:r>
              <w:rPr>
                <w:sz w:val="16"/>
                <w:szCs w:val="16"/>
              </w:rPr>
              <w:t>RP-91</w:t>
            </w:r>
          </w:p>
        </w:tc>
        <w:tc>
          <w:tcPr>
            <w:tcW w:w="992" w:type="dxa"/>
            <w:shd w:val="solid" w:color="FFFFFF" w:fill="auto"/>
          </w:tcPr>
          <w:p>
            <w:pPr>
              <w:pStyle w:val="55"/>
              <w:rPr>
                <w:sz w:val="16"/>
                <w:szCs w:val="16"/>
              </w:rPr>
            </w:pPr>
            <w:r>
              <w:rPr>
                <w:sz w:val="16"/>
                <w:szCs w:val="16"/>
              </w:rPr>
              <w:t>RP-210689</w:t>
            </w:r>
          </w:p>
        </w:tc>
        <w:tc>
          <w:tcPr>
            <w:tcW w:w="567" w:type="dxa"/>
            <w:shd w:val="solid" w:color="FFFFFF" w:fill="auto"/>
          </w:tcPr>
          <w:p>
            <w:pPr>
              <w:pStyle w:val="55"/>
              <w:rPr>
                <w:sz w:val="16"/>
                <w:szCs w:val="16"/>
              </w:rPr>
            </w:pPr>
            <w:r>
              <w:rPr>
                <w:sz w:val="16"/>
                <w:szCs w:val="16"/>
              </w:rPr>
              <w:t>0203</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to 38.304 on intra-frequency reselection</w:t>
            </w:r>
          </w:p>
        </w:tc>
        <w:tc>
          <w:tcPr>
            <w:tcW w:w="708" w:type="dxa"/>
            <w:shd w:val="solid" w:color="FFFFFF" w:fill="auto"/>
          </w:tcPr>
          <w:p>
            <w:pPr>
              <w:pStyle w:val="55"/>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06/2021</w:t>
            </w:r>
          </w:p>
        </w:tc>
        <w:tc>
          <w:tcPr>
            <w:tcW w:w="760"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RP-211471</w:t>
            </w:r>
          </w:p>
        </w:tc>
        <w:tc>
          <w:tcPr>
            <w:tcW w:w="567" w:type="dxa"/>
            <w:shd w:val="solid" w:color="FFFFFF" w:fill="auto"/>
          </w:tcPr>
          <w:p>
            <w:pPr>
              <w:pStyle w:val="55"/>
              <w:rPr>
                <w:sz w:val="16"/>
                <w:szCs w:val="16"/>
              </w:rPr>
            </w:pPr>
            <w:r>
              <w:rPr>
                <w:sz w:val="16"/>
                <w:szCs w:val="16"/>
              </w:rPr>
              <w:t>0206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CR on the missing definition of "Available SNPN" in TS 38.304</w:t>
            </w:r>
          </w:p>
        </w:tc>
        <w:tc>
          <w:tcPr>
            <w:tcW w:w="708" w:type="dxa"/>
            <w:shd w:val="solid" w:color="FFFFFF" w:fill="auto"/>
          </w:tcPr>
          <w:p>
            <w:pPr>
              <w:pStyle w:val="55"/>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RP-92</w:t>
            </w:r>
          </w:p>
        </w:tc>
        <w:tc>
          <w:tcPr>
            <w:tcW w:w="992" w:type="dxa"/>
            <w:shd w:val="solid" w:color="FFFFFF" w:fill="auto"/>
          </w:tcPr>
          <w:p>
            <w:pPr>
              <w:pStyle w:val="55"/>
              <w:rPr>
                <w:sz w:val="16"/>
                <w:szCs w:val="16"/>
              </w:rPr>
            </w:pPr>
            <w:r>
              <w:rPr>
                <w:sz w:val="16"/>
                <w:szCs w:val="16"/>
              </w:rPr>
              <w:t>RP-211475</w:t>
            </w:r>
          </w:p>
        </w:tc>
        <w:tc>
          <w:tcPr>
            <w:tcW w:w="567" w:type="dxa"/>
            <w:shd w:val="solid" w:color="FFFFFF" w:fill="auto"/>
          </w:tcPr>
          <w:p>
            <w:pPr>
              <w:pStyle w:val="55"/>
              <w:rPr>
                <w:sz w:val="16"/>
                <w:szCs w:val="16"/>
              </w:rPr>
            </w:pPr>
            <w:r>
              <w:rPr>
                <w:sz w:val="16"/>
                <w:szCs w:val="16"/>
              </w:rPr>
              <w:t>0211</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of IFRI-related conditions</w:t>
            </w:r>
          </w:p>
        </w:tc>
        <w:tc>
          <w:tcPr>
            <w:tcW w:w="708" w:type="dxa"/>
            <w:shd w:val="solid" w:color="FFFFFF" w:fill="auto"/>
          </w:tcPr>
          <w:p>
            <w:pPr>
              <w:pStyle w:val="55"/>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09/2021</w:t>
            </w:r>
          </w:p>
        </w:tc>
        <w:tc>
          <w:tcPr>
            <w:tcW w:w="760" w:type="dxa"/>
            <w:shd w:val="solid" w:color="FFFFFF" w:fill="auto"/>
          </w:tcPr>
          <w:p>
            <w:pPr>
              <w:pStyle w:val="55"/>
              <w:rPr>
                <w:sz w:val="16"/>
                <w:szCs w:val="16"/>
              </w:rPr>
            </w:pPr>
            <w:r>
              <w:rPr>
                <w:sz w:val="16"/>
                <w:szCs w:val="16"/>
              </w:rPr>
              <w:t>RP-93</w:t>
            </w:r>
          </w:p>
        </w:tc>
        <w:tc>
          <w:tcPr>
            <w:tcW w:w="992" w:type="dxa"/>
            <w:shd w:val="solid" w:color="FFFFFF" w:fill="auto"/>
          </w:tcPr>
          <w:p>
            <w:pPr>
              <w:pStyle w:val="55"/>
              <w:rPr>
                <w:sz w:val="16"/>
                <w:szCs w:val="16"/>
              </w:rPr>
            </w:pPr>
            <w:r>
              <w:rPr>
                <w:sz w:val="16"/>
                <w:szCs w:val="16"/>
              </w:rPr>
              <w:t>RP-212442</w:t>
            </w:r>
          </w:p>
        </w:tc>
        <w:tc>
          <w:tcPr>
            <w:tcW w:w="567" w:type="dxa"/>
            <w:shd w:val="solid" w:color="FFFFFF" w:fill="auto"/>
          </w:tcPr>
          <w:p>
            <w:pPr>
              <w:pStyle w:val="55"/>
              <w:rPr>
                <w:sz w:val="16"/>
                <w:szCs w:val="16"/>
              </w:rPr>
            </w:pPr>
            <w:r>
              <w:rPr>
                <w:sz w:val="16"/>
                <w:szCs w:val="16"/>
              </w:rPr>
              <w:t>0215</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Clarification of access restrictions during cell re-selection</w:t>
            </w:r>
          </w:p>
        </w:tc>
        <w:tc>
          <w:tcPr>
            <w:tcW w:w="708" w:type="dxa"/>
            <w:shd w:val="solid" w:color="FFFFFF" w:fill="auto"/>
          </w:tcPr>
          <w:p>
            <w:pPr>
              <w:pStyle w:val="55"/>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RP-93</w:t>
            </w:r>
          </w:p>
        </w:tc>
        <w:tc>
          <w:tcPr>
            <w:tcW w:w="992" w:type="dxa"/>
            <w:shd w:val="solid" w:color="FFFFFF" w:fill="auto"/>
          </w:tcPr>
          <w:p>
            <w:pPr>
              <w:pStyle w:val="55"/>
              <w:rPr>
                <w:sz w:val="16"/>
                <w:szCs w:val="16"/>
              </w:rPr>
            </w:pPr>
            <w:r>
              <w:rPr>
                <w:sz w:val="16"/>
                <w:szCs w:val="16"/>
              </w:rPr>
              <w:t>RP-212439</w:t>
            </w:r>
          </w:p>
        </w:tc>
        <w:tc>
          <w:tcPr>
            <w:tcW w:w="567" w:type="dxa"/>
            <w:shd w:val="solid" w:color="FFFFFF" w:fill="auto"/>
          </w:tcPr>
          <w:p>
            <w:pPr>
              <w:pStyle w:val="55"/>
              <w:rPr>
                <w:sz w:val="16"/>
                <w:szCs w:val="16"/>
              </w:rPr>
            </w:pPr>
            <w:r>
              <w:rPr>
                <w:sz w:val="16"/>
                <w:szCs w:val="16"/>
              </w:rPr>
              <w:t>0217</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A</w:t>
            </w:r>
          </w:p>
        </w:tc>
        <w:tc>
          <w:tcPr>
            <w:tcW w:w="4962" w:type="dxa"/>
            <w:shd w:val="solid" w:color="FFFFFF" w:fill="auto"/>
          </w:tcPr>
          <w:p>
            <w:pPr>
              <w:pStyle w:val="55"/>
              <w:rPr>
                <w:sz w:val="16"/>
                <w:szCs w:val="16"/>
              </w:rPr>
            </w:pPr>
            <w:r>
              <w:rPr>
                <w:sz w:val="16"/>
                <w:szCs w:val="16"/>
              </w:rPr>
              <w:t>Clarification of barring when TAC is missing in RAN sharing</w:t>
            </w:r>
          </w:p>
        </w:tc>
        <w:tc>
          <w:tcPr>
            <w:tcW w:w="708" w:type="dxa"/>
            <w:shd w:val="solid" w:color="FFFFFF" w:fill="auto"/>
          </w:tcPr>
          <w:p>
            <w:pPr>
              <w:pStyle w:val="55"/>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RP-93</w:t>
            </w:r>
          </w:p>
        </w:tc>
        <w:tc>
          <w:tcPr>
            <w:tcW w:w="992" w:type="dxa"/>
            <w:shd w:val="solid" w:color="FFFFFF" w:fill="auto"/>
          </w:tcPr>
          <w:p>
            <w:pPr>
              <w:pStyle w:val="55"/>
              <w:rPr>
                <w:sz w:val="16"/>
                <w:szCs w:val="16"/>
              </w:rPr>
            </w:pPr>
            <w:r>
              <w:rPr>
                <w:sz w:val="16"/>
                <w:szCs w:val="16"/>
              </w:rPr>
              <w:t>RP-212438</w:t>
            </w:r>
          </w:p>
        </w:tc>
        <w:tc>
          <w:tcPr>
            <w:tcW w:w="567" w:type="dxa"/>
            <w:shd w:val="solid" w:color="FFFFFF" w:fill="auto"/>
          </w:tcPr>
          <w:p>
            <w:pPr>
              <w:pStyle w:val="55"/>
              <w:rPr>
                <w:sz w:val="16"/>
                <w:szCs w:val="16"/>
              </w:rPr>
            </w:pPr>
            <w:r>
              <w:rPr>
                <w:sz w:val="16"/>
                <w:szCs w:val="16"/>
              </w:rPr>
              <w:t>0220</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A</w:t>
            </w:r>
          </w:p>
        </w:tc>
        <w:tc>
          <w:tcPr>
            <w:tcW w:w="4962" w:type="dxa"/>
            <w:shd w:val="solid" w:color="FFFFFF" w:fill="auto"/>
          </w:tcPr>
          <w:p>
            <w:pPr>
              <w:pStyle w:val="55"/>
              <w:rPr>
                <w:sz w:val="16"/>
                <w:szCs w:val="16"/>
              </w:rPr>
            </w:pPr>
            <w:r>
              <w:rPr>
                <w:sz w:val="16"/>
                <w:szCs w:val="16"/>
              </w:rPr>
              <w:t>Correction to cell selection and reselection due to SIB1 acquisition failure</w:t>
            </w:r>
          </w:p>
        </w:tc>
        <w:tc>
          <w:tcPr>
            <w:tcW w:w="708" w:type="dxa"/>
            <w:shd w:val="solid" w:color="FFFFFF" w:fill="auto"/>
          </w:tcPr>
          <w:p>
            <w:pPr>
              <w:pStyle w:val="55"/>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12/2021</w:t>
            </w:r>
          </w:p>
        </w:tc>
        <w:tc>
          <w:tcPr>
            <w:tcW w:w="760" w:type="dxa"/>
            <w:shd w:val="solid" w:color="FFFFFF" w:fill="auto"/>
          </w:tcPr>
          <w:p>
            <w:pPr>
              <w:pStyle w:val="55"/>
              <w:rPr>
                <w:sz w:val="16"/>
                <w:szCs w:val="16"/>
              </w:rPr>
            </w:pPr>
            <w:r>
              <w:rPr>
                <w:sz w:val="16"/>
                <w:szCs w:val="16"/>
              </w:rPr>
              <w:t>RP-94</w:t>
            </w:r>
          </w:p>
        </w:tc>
        <w:tc>
          <w:tcPr>
            <w:tcW w:w="992" w:type="dxa"/>
            <w:shd w:val="solid" w:color="FFFFFF" w:fill="auto"/>
          </w:tcPr>
          <w:p>
            <w:pPr>
              <w:pStyle w:val="55"/>
              <w:rPr>
                <w:sz w:val="16"/>
                <w:szCs w:val="16"/>
              </w:rPr>
            </w:pPr>
            <w:r>
              <w:rPr>
                <w:sz w:val="16"/>
                <w:szCs w:val="16"/>
              </w:rPr>
              <w:t>RP-213343</w:t>
            </w:r>
          </w:p>
        </w:tc>
        <w:tc>
          <w:tcPr>
            <w:tcW w:w="567" w:type="dxa"/>
            <w:shd w:val="solid" w:color="FFFFFF" w:fill="auto"/>
          </w:tcPr>
          <w:p>
            <w:pPr>
              <w:pStyle w:val="55"/>
              <w:rPr>
                <w:sz w:val="16"/>
                <w:szCs w:val="16"/>
              </w:rPr>
            </w:pPr>
            <w:r>
              <w:rPr>
                <w:sz w:val="16"/>
                <w:szCs w:val="16"/>
              </w:rPr>
              <w:t>0222</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for TS 38.304 on power class for cell selection of IAB</w:t>
            </w:r>
          </w:p>
        </w:tc>
        <w:tc>
          <w:tcPr>
            <w:tcW w:w="708" w:type="dxa"/>
            <w:shd w:val="solid" w:color="FFFFFF" w:fill="auto"/>
          </w:tcPr>
          <w:p>
            <w:pPr>
              <w:pStyle w:val="55"/>
              <w:rPr>
                <w:sz w:val="16"/>
                <w:szCs w:val="16"/>
              </w:rPr>
            </w:pPr>
            <w:r>
              <w:rPr>
                <w:sz w:val="16"/>
                <w:szCs w:val="16"/>
              </w:rPr>
              <w:t>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03/2022</w:t>
            </w: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RP-220506</w:t>
            </w:r>
          </w:p>
        </w:tc>
        <w:tc>
          <w:tcPr>
            <w:tcW w:w="567" w:type="dxa"/>
            <w:shd w:val="solid" w:color="FFFFFF" w:fill="auto"/>
          </w:tcPr>
          <w:p>
            <w:pPr>
              <w:pStyle w:val="55"/>
              <w:rPr>
                <w:sz w:val="16"/>
                <w:szCs w:val="16"/>
              </w:rPr>
            </w:pPr>
            <w:r>
              <w:rPr>
                <w:sz w:val="16"/>
                <w:szCs w:val="16"/>
              </w:rPr>
              <w:t>0204</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D</w:t>
            </w:r>
          </w:p>
        </w:tc>
        <w:tc>
          <w:tcPr>
            <w:tcW w:w="4962" w:type="dxa"/>
            <w:shd w:val="solid" w:color="FFFFFF" w:fill="auto"/>
          </w:tcPr>
          <w:p>
            <w:pPr>
              <w:pStyle w:val="55"/>
              <w:rPr>
                <w:sz w:val="16"/>
                <w:szCs w:val="16"/>
              </w:rPr>
            </w:pPr>
            <w:r>
              <w:rPr>
                <w:sz w:val="16"/>
                <w:szCs w:val="16"/>
              </w:rPr>
              <w:t>Inclusive Language Review for TS 38.304</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RP-220484</w:t>
            </w:r>
          </w:p>
        </w:tc>
        <w:tc>
          <w:tcPr>
            <w:tcW w:w="567" w:type="dxa"/>
            <w:shd w:val="solid" w:color="FFFFFF" w:fill="auto"/>
          </w:tcPr>
          <w:p>
            <w:pPr>
              <w:pStyle w:val="55"/>
              <w:rPr>
                <w:sz w:val="16"/>
                <w:szCs w:val="16"/>
              </w:rPr>
            </w:pPr>
            <w:r>
              <w:rPr>
                <w:sz w:val="16"/>
                <w:szCs w:val="16"/>
              </w:rPr>
              <w:t>0221</w:t>
            </w:r>
          </w:p>
        </w:tc>
        <w:tc>
          <w:tcPr>
            <w:tcW w:w="425" w:type="dxa"/>
            <w:shd w:val="solid" w:color="FFFFFF" w:fill="auto"/>
          </w:tcPr>
          <w:p>
            <w:pPr>
              <w:pStyle w:val="55"/>
              <w:rPr>
                <w:sz w:val="16"/>
                <w:szCs w:val="16"/>
              </w:rPr>
            </w:pPr>
            <w:r>
              <w:rPr>
                <w:sz w:val="16"/>
                <w:szCs w:val="16"/>
              </w:rPr>
              <w:t>7</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NR MBS into 38.304</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RP-220837</w:t>
            </w:r>
          </w:p>
        </w:tc>
        <w:tc>
          <w:tcPr>
            <w:tcW w:w="567" w:type="dxa"/>
            <w:shd w:val="solid" w:color="FFFFFF" w:fill="auto"/>
          </w:tcPr>
          <w:p>
            <w:pPr>
              <w:pStyle w:val="55"/>
              <w:rPr>
                <w:sz w:val="16"/>
                <w:szCs w:val="16"/>
              </w:rPr>
            </w:pPr>
            <w:r>
              <w:rPr>
                <w:sz w:val="16"/>
                <w:szCs w:val="16"/>
              </w:rPr>
              <w:t>0223</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mobility-state-based cell reselection for NR HSDN [NR_HSDN]</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RP-220837</w:t>
            </w:r>
          </w:p>
        </w:tc>
        <w:tc>
          <w:tcPr>
            <w:tcW w:w="567" w:type="dxa"/>
            <w:shd w:val="solid" w:color="FFFFFF" w:fill="auto"/>
          </w:tcPr>
          <w:p>
            <w:pPr>
              <w:pStyle w:val="55"/>
              <w:rPr>
                <w:sz w:val="16"/>
                <w:szCs w:val="16"/>
              </w:rPr>
            </w:pPr>
            <w:r>
              <w:rPr>
                <w:sz w:val="16"/>
                <w:szCs w:val="16"/>
              </w:rPr>
              <w:t>0226</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MINT [MINT]</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RP-220483</w:t>
            </w:r>
          </w:p>
        </w:tc>
        <w:tc>
          <w:tcPr>
            <w:tcW w:w="567" w:type="dxa"/>
            <w:shd w:val="solid" w:color="FFFFFF" w:fill="auto"/>
          </w:tcPr>
          <w:p>
            <w:pPr>
              <w:pStyle w:val="55"/>
              <w:rPr>
                <w:sz w:val="16"/>
                <w:szCs w:val="16"/>
              </w:rPr>
            </w:pPr>
            <w:r>
              <w:rPr>
                <w:sz w:val="16"/>
                <w:szCs w:val="16"/>
              </w:rPr>
              <w:t>0227</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ePowSav in TS 38.304</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RP-220472</w:t>
            </w:r>
          </w:p>
        </w:tc>
        <w:tc>
          <w:tcPr>
            <w:tcW w:w="567" w:type="dxa"/>
            <w:shd w:val="solid" w:color="FFFFFF" w:fill="auto"/>
          </w:tcPr>
          <w:p>
            <w:pPr>
              <w:pStyle w:val="55"/>
              <w:rPr>
                <w:sz w:val="16"/>
                <w:szCs w:val="16"/>
              </w:rPr>
            </w:pPr>
            <w:r>
              <w:rPr>
                <w:sz w:val="16"/>
                <w:szCs w:val="16"/>
              </w:rPr>
              <w:t>0228</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 on PO determination for UE in inactive state</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RP-220493</w:t>
            </w:r>
          </w:p>
        </w:tc>
        <w:tc>
          <w:tcPr>
            <w:tcW w:w="567" w:type="dxa"/>
            <w:shd w:val="solid" w:color="FFFFFF" w:fill="auto"/>
          </w:tcPr>
          <w:p>
            <w:pPr>
              <w:pStyle w:val="55"/>
              <w:rPr>
                <w:sz w:val="16"/>
                <w:szCs w:val="16"/>
              </w:rPr>
            </w:pPr>
            <w:r>
              <w:rPr>
                <w:sz w:val="16"/>
                <w:szCs w:val="16"/>
              </w:rPr>
              <w:t>0230</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Enhancements for Private Networks</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RP-220491</w:t>
            </w:r>
          </w:p>
        </w:tc>
        <w:tc>
          <w:tcPr>
            <w:tcW w:w="567" w:type="dxa"/>
            <w:shd w:val="solid" w:color="FFFFFF" w:fill="auto"/>
          </w:tcPr>
          <w:p>
            <w:pPr>
              <w:pStyle w:val="55"/>
              <w:rPr>
                <w:sz w:val="16"/>
                <w:szCs w:val="16"/>
              </w:rPr>
            </w:pPr>
            <w:r>
              <w:rPr>
                <w:sz w:val="16"/>
                <w:szCs w:val="16"/>
              </w:rPr>
              <w:t>0232</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38.304 CR for SL Relay</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RP-220482</w:t>
            </w:r>
          </w:p>
        </w:tc>
        <w:tc>
          <w:tcPr>
            <w:tcW w:w="567" w:type="dxa"/>
            <w:shd w:val="solid" w:color="FFFFFF" w:fill="auto"/>
          </w:tcPr>
          <w:p>
            <w:pPr>
              <w:pStyle w:val="55"/>
              <w:rPr>
                <w:sz w:val="16"/>
                <w:szCs w:val="16"/>
              </w:rPr>
            </w:pPr>
            <w:r>
              <w:rPr>
                <w:sz w:val="16"/>
                <w:szCs w:val="16"/>
              </w:rPr>
              <w:t>0233</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NTN</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RP-220480</w:t>
            </w:r>
          </w:p>
        </w:tc>
        <w:tc>
          <w:tcPr>
            <w:tcW w:w="567" w:type="dxa"/>
            <w:shd w:val="solid" w:color="FFFFFF" w:fill="auto"/>
          </w:tcPr>
          <w:p>
            <w:pPr>
              <w:pStyle w:val="55"/>
              <w:rPr>
                <w:sz w:val="16"/>
                <w:szCs w:val="16"/>
              </w:rPr>
            </w:pPr>
            <w:r>
              <w:rPr>
                <w:sz w:val="16"/>
                <w:szCs w:val="16"/>
              </w:rPr>
              <w:t>0234</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RedCap</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RP-220490</w:t>
            </w:r>
          </w:p>
        </w:tc>
        <w:tc>
          <w:tcPr>
            <w:tcW w:w="567" w:type="dxa"/>
            <w:shd w:val="solid" w:color="FFFFFF" w:fill="auto"/>
          </w:tcPr>
          <w:p>
            <w:pPr>
              <w:pStyle w:val="55"/>
              <w:rPr>
                <w:sz w:val="16"/>
                <w:szCs w:val="16"/>
              </w:rPr>
            </w:pPr>
            <w:r>
              <w:rPr>
                <w:sz w:val="16"/>
                <w:szCs w:val="16"/>
              </w:rPr>
              <w:t>0235</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slice-based cell re-selection</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RP-95</w:t>
            </w:r>
          </w:p>
        </w:tc>
        <w:tc>
          <w:tcPr>
            <w:tcW w:w="992" w:type="dxa"/>
            <w:shd w:val="solid" w:color="FFFFFF" w:fill="auto"/>
          </w:tcPr>
          <w:p>
            <w:pPr>
              <w:pStyle w:val="55"/>
              <w:rPr>
                <w:sz w:val="16"/>
                <w:szCs w:val="16"/>
              </w:rPr>
            </w:pPr>
            <w:r>
              <w:rPr>
                <w:sz w:val="16"/>
                <w:szCs w:val="16"/>
              </w:rPr>
              <w:t>RP-220476</w:t>
            </w:r>
          </w:p>
        </w:tc>
        <w:tc>
          <w:tcPr>
            <w:tcW w:w="567" w:type="dxa"/>
            <w:shd w:val="solid" w:color="FFFFFF" w:fill="auto"/>
          </w:tcPr>
          <w:p>
            <w:pPr>
              <w:pStyle w:val="55"/>
              <w:rPr>
                <w:sz w:val="16"/>
                <w:szCs w:val="16"/>
              </w:rPr>
            </w:pPr>
            <w:r>
              <w:rPr>
                <w:sz w:val="16"/>
                <w:szCs w:val="16"/>
              </w:rPr>
              <w:t>0236</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B</w:t>
            </w:r>
          </w:p>
        </w:tc>
        <w:tc>
          <w:tcPr>
            <w:tcW w:w="4962" w:type="dxa"/>
            <w:shd w:val="solid" w:color="FFFFFF" w:fill="auto"/>
          </w:tcPr>
          <w:p>
            <w:pPr>
              <w:pStyle w:val="55"/>
              <w:rPr>
                <w:sz w:val="16"/>
                <w:szCs w:val="16"/>
              </w:rPr>
            </w:pPr>
            <w:r>
              <w:rPr>
                <w:sz w:val="16"/>
                <w:szCs w:val="16"/>
              </w:rPr>
              <w:t>Introduction of NR Sidelink enhancements</w:t>
            </w:r>
          </w:p>
        </w:tc>
        <w:tc>
          <w:tcPr>
            <w:tcW w:w="708" w:type="dxa"/>
            <w:shd w:val="solid" w:color="FFFFFF" w:fill="auto"/>
          </w:tcPr>
          <w:p>
            <w:pPr>
              <w:pStyle w:val="55"/>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r>
              <w:rPr>
                <w:sz w:val="16"/>
                <w:szCs w:val="16"/>
              </w:rPr>
              <w:t>06/2022</w:t>
            </w: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RP-221727</w:t>
            </w:r>
          </w:p>
        </w:tc>
        <w:tc>
          <w:tcPr>
            <w:tcW w:w="567" w:type="dxa"/>
            <w:shd w:val="solid" w:color="FFFFFF" w:fill="auto"/>
          </w:tcPr>
          <w:p>
            <w:pPr>
              <w:pStyle w:val="55"/>
              <w:rPr>
                <w:sz w:val="16"/>
                <w:szCs w:val="16"/>
              </w:rPr>
            </w:pPr>
            <w:r>
              <w:rPr>
                <w:sz w:val="16"/>
                <w:szCs w:val="16"/>
              </w:rPr>
              <w:t>0238</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Corrections on TS 38.304 for ePowSav</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RP-221719</w:t>
            </w:r>
          </w:p>
        </w:tc>
        <w:tc>
          <w:tcPr>
            <w:tcW w:w="567" w:type="dxa"/>
            <w:shd w:val="solid" w:color="FFFFFF" w:fill="auto"/>
          </w:tcPr>
          <w:p>
            <w:pPr>
              <w:pStyle w:val="55"/>
              <w:rPr>
                <w:sz w:val="16"/>
                <w:szCs w:val="16"/>
              </w:rPr>
            </w:pPr>
            <w:r>
              <w:rPr>
                <w:sz w:val="16"/>
                <w:szCs w:val="16"/>
              </w:rPr>
              <w:t>0246</w:t>
            </w:r>
          </w:p>
        </w:tc>
        <w:tc>
          <w:tcPr>
            <w:tcW w:w="425" w:type="dxa"/>
            <w:shd w:val="solid" w:color="FFFFFF" w:fill="auto"/>
          </w:tcPr>
          <w:p>
            <w:pPr>
              <w:pStyle w:val="55"/>
              <w:rPr>
                <w:sz w:val="16"/>
                <w:szCs w:val="16"/>
              </w:rPr>
            </w:pPr>
            <w:r>
              <w:rPr>
                <w:sz w:val="16"/>
                <w:szCs w:val="16"/>
              </w:rPr>
              <w:t>4</w:t>
            </w:r>
          </w:p>
        </w:tc>
        <w:tc>
          <w:tcPr>
            <w:tcW w:w="425" w:type="dxa"/>
            <w:shd w:val="solid" w:color="FFFFFF" w:fill="auto"/>
          </w:tcPr>
          <w:p>
            <w:pPr>
              <w:pStyle w:val="55"/>
              <w:rPr>
                <w:sz w:val="16"/>
                <w:szCs w:val="16"/>
              </w:rPr>
            </w:pPr>
            <w:r>
              <w:rPr>
                <w:sz w:val="16"/>
                <w:szCs w:val="16"/>
              </w:rPr>
              <w:t>C</w:t>
            </w:r>
          </w:p>
        </w:tc>
        <w:tc>
          <w:tcPr>
            <w:tcW w:w="4962" w:type="dxa"/>
            <w:shd w:val="solid" w:color="FFFFFF" w:fill="auto"/>
          </w:tcPr>
          <w:p>
            <w:pPr>
              <w:pStyle w:val="55"/>
              <w:rPr>
                <w:sz w:val="16"/>
                <w:szCs w:val="16"/>
              </w:rPr>
            </w:pPr>
            <w:r>
              <w:rPr>
                <w:sz w:val="16"/>
                <w:szCs w:val="16"/>
              </w:rPr>
              <w:t>38.304 CR Corrections on slice-based cell reselection</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RP-221727</w:t>
            </w:r>
          </w:p>
        </w:tc>
        <w:tc>
          <w:tcPr>
            <w:tcW w:w="567" w:type="dxa"/>
            <w:shd w:val="solid" w:color="FFFFFF" w:fill="auto"/>
          </w:tcPr>
          <w:p>
            <w:pPr>
              <w:pStyle w:val="55"/>
              <w:rPr>
                <w:sz w:val="16"/>
                <w:szCs w:val="16"/>
              </w:rPr>
            </w:pPr>
            <w:r>
              <w:rPr>
                <w:sz w:val="16"/>
                <w:szCs w:val="16"/>
              </w:rPr>
              <w:t>0248</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A</w:t>
            </w:r>
          </w:p>
        </w:tc>
        <w:tc>
          <w:tcPr>
            <w:tcW w:w="4962" w:type="dxa"/>
            <w:shd w:val="solid" w:color="FFFFFF" w:fill="auto"/>
          </w:tcPr>
          <w:p>
            <w:pPr>
              <w:pStyle w:val="55"/>
              <w:rPr>
                <w:sz w:val="16"/>
                <w:szCs w:val="16"/>
              </w:rPr>
            </w:pPr>
            <w:r>
              <w:rPr>
                <w:sz w:val="16"/>
                <w:szCs w:val="16"/>
              </w:rPr>
              <w:t>Addressing inconsistency for RRM measurement rules</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RP-221736</w:t>
            </w:r>
          </w:p>
        </w:tc>
        <w:tc>
          <w:tcPr>
            <w:tcW w:w="567" w:type="dxa"/>
            <w:shd w:val="solid" w:color="FFFFFF" w:fill="auto"/>
          </w:tcPr>
          <w:p>
            <w:pPr>
              <w:pStyle w:val="55"/>
              <w:rPr>
                <w:sz w:val="16"/>
                <w:szCs w:val="16"/>
              </w:rPr>
            </w:pPr>
            <w:r>
              <w:rPr>
                <w:sz w:val="16"/>
                <w:szCs w:val="16"/>
              </w:rPr>
              <w:t>0249</w:t>
            </w:r>
          </w:p>
        </w:tc>
        <w:tc>
          <w:tcPr>
            <w:tcW w:w="425" w:type="dxa"/>
            <w:shd w:val="solid" w:color="FFFFFF" w:fill="auto"/>
          </w:tcPr>
          <w:p>
            <w:pPr>
              <w:pStyle w:val="55"/>
              <w:rPr>
                <w:sz w:val="16"/>
                <w:szCs w:val="16"/>
              </w:rPr>
            </w:pPr>
            <w:r>
              <w:rPr>
                <w:sz w:val="16"/>
                <w:szCs w:val="16"/>
              </w:rPr>
              <w:t>1</w:t>
            </w:r>
          </w:p>
        </w:tc>
        <w:tc>
          <w:tcPr>
            <w:tcW w:w="425" w:type="dxa"/>
            <w:shd w:val="solid" w:color="FFFFFF" w:fill="auto"/>
          </w:tcPr>
          <w:p>
            <w:pPr>
              <w:pStyle w:val="55"/>
              <w:rPr>
                <w:sz w:val="16"/>
                <w:szCs w:val="16"/>
              </w:rPr>
            </w:pPr>
            <w:r>
              <w:rPr>
                <w:sz w:val="16"/>
                <w:szCs w:val="16"/>
              </w:rPr>
              <w:t>D</w:t>
            </w:r>
          </w:p>
        </w:tc>
        <w:tc>
          <w:tcPr>
            <w:tcW w:w="4962" w:type="dxa"/>
            <w:shd w:val="solid" w:color="FFFFFF" w:fill="auto"/>
          </w:tcPr>
          <w:p>
            <w:pPr>
              <w:pStyle w:val="55"/>
              <w:rPr>
                <w:sz w:val="16"/>
                <w:szCs w:val="16"/>
              </w:rPr>
            </w:pPr>
            <w:r>
              <w:rPr>
                <w:sz w:val="16"/>
                <w:szCs w:val="16"/>
              </w:rPr>
              <w:t>Miscellaneous Editorial Corrections</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RP-221729</w:t>
            </w:r>
          </w:p>
        </w:tc>
        <w:tc>
          <w:tcPr>
            <w:tcW w:w="567" w:type="dxa"/>
            <w:shd w:val="solid" w:color="FFFFFF" w:fill="auto"/>
          </w:tcPr>
          <w:p>
            <w:pPr>
              <w:pStyle w:val="55"/>
              <w:rPr>
                <w:sz w:val="16"/>
                <w:szCs w:val="16"/>
              </w:rPr>
            </w:pPr>
            <w:r>
              <w:rPr>
                <w:sz w:val="16"/>
                <w:szCs w:val="16"/>
              </w:rPr>
              <w:t>0251</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Alignment of DRX for Paging with RRC for SDT</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RP-221716</w:t>
            </w:r>
          </w:p>
        </w:tc>
        <w:tc>
          <w:tcPr>
            <w:tcW w:w="567" w:type="dxa"/>
            <w:shd w:val="solid" w:color="FFFFFF" w:fill="auto"/>
          </w:tcPr>
          <w:p>
            <w:pPr>
              <w:pStyle w:val="55"/>
              <w:rPr>
                <w:sz w:val="16"/>
                <w:szCs w:val="16"/>
              </w:rPr>
            </w:pPr>
            <w:r>
              <w:rPr>
                <w:sz w:val="16"/>
                <w:szCs w:val="16"/>
              </w:rPr>
              <w:t>0252</w:t>
            </w:r>
          </w:p>
        </w:tc>
        <w:tc>
          <w:tcPr>
            <w:tcW w:w="425" w:type="dxa"/>
            <w:shd w:val="solid" w:color="FFFFFF" w:fill="auto"/>
          </w:tcPr>
          <w:p>
            <w:pPr>
              <w:pStyle w:val="55"/>
              <w:rPr>
                <w:sz w:val="16"/>
                <w:szCs w:val="16"/>
              </w:rPr>
            </w:pPr>
            <w:r>
              <w:rPr>
                <w:sz w:val="16"/>
                <w:szCs w:val="16"/>
              </w:rPr>
              <w:t>2</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corrections for RedCap WI</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RP-221717</w:t>
            </w:r>
          </w:p>
        </w:tc>
        <w:tc>
          <w:tcPr>
            <w:tcW w:w="567" w:type="dxa"/>
            <w:shd w:val="solid" w:color="FFFFFF" w:fill="auto"/>
          </w:tcPr>
          <w:p>
            <w:pPr>
              <w:pStyle w:val="55"/>
              <w:rPr>
                <w:sz w:val="16"/>
                <w:szCs w:val="16"/>
              </w:rPr>
            </w:pPr>
            <w:r>
              <w:rPr>
                <w:sz w:val="16"/>
                <w:szCs w:val="16"/>
              </w:rPr>
              <w:t>0254</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NTN corrections to 38.304</w:t>
            </w:r>
          </w:p>
        </w:tc>
        <w:tc>
          <w:tcPr>
            <w:tcW w:w="708" w:type="dxa"/>
            <w:shd w:val="solid" w:color="FFFFFF" w:fill="auto"/>
          </w:tcPr>
          <w:p>
            <w:pPr>
              <w:pStyle w:val="55"/>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55"/>
              <w:rPr>
                <w:sz w:val="16"/>
                <w:szCs w:val="16"/>
              </w:rPr>
            </w:pPr>
          </w:p>
        </w:tc>
        <w:tc>
          <w:tcPr>
            <w:tcW w:w="760" w:type="dxa"/>
            <w:shd w:val="solid" w:color="FFFFFF" w:fill="auto"/>
          </w:tcPr>
          <w:p>
            <w:pPr>
              <w:pStyle w:val="55"/>
              <w:rPr>
                <w:sz w:val="16"/>
                <w:szCs w:val="16"/>
              </w:rPr>
            </w:pPr>
            <w:r>
              <w:rPr>
                <w:sz w:val="16"/>
                <w:szCs w:val="16"/>
              </w:rPr>
              <w:t>RP-96</w:t>
            </w:r>
          </w:p>
        </w:tc>
        <w:tc>
          <w:tcPr>
            <w:tcW w:w="992" w:type="dxa"/>
            <w:shd w:val="solid" w:color="FFFFFF" w:fill="auto"/>
          </w:tcPr>
          <w:p>
            <w:pPr>
              <w:pStyle w:val="55"/>
              <w:rPr>
                <w:sz w:val="16"/>
                <w:szCs w:val="16"/>
              </w:rPr>
            </w:pPr>
            <w:r>
              <w:rPr>
                <w:sz w:val="16"/>
                <w:szCs w:val="16"/>
              </w:rPr>
              <w:t>RP-221732</w:t>
            </w:r>
          </w:p>
        </w:tc>
        <w:tc>
          <w:tcPr>
            <w:tcW w:w="567" w:type="dxa"/>
            <w:shd w:val="solid" w:color="FFFFFF" w:fill="auto"/>
          </w:tcPr>
          <w:p>
            <w:pPr>
              <w:pStyle w:val="55"/>
              <w:rPr>
                <w:sz w:val="16"/>
                <w:szCs w:val="16"/>
              </w:rPr>
            </w:pPr>
            <w:r>
              <w:rPr>
                <w:sz w:val="16"/>
                <w:szCs w:val="16"/>
              </w:rPr>
              <w:t>0255</w:t>
            </w:r>
          </w:p>
        </w:tc>
        <w:tc>
          <w:tcPr>
            <w:tcW w:w="425" w:type="dxa"/>
            <w:shd w:val="solid" w:color="FFFFFF" w:fill="auto"/>
          </w:tcPr>
          <w:p>
            <w:pPr>
              <w:pStyle w:val="55"/>
              <w:rPr>
                <w:sz w:val="16"/>
                <w:szCs w:val="16"/>
              </w:rPr>
            </w:pPr>
            <w:r>
              <w:rPr>
                <w:sz w:val="16"/>
                <w:szCs w:val="16"/>
              </w:rPr>
              <w:t>-</w:t>
            </w:r>
          </w:p>
        </w:tc>
        <w:tc>
          <w:tcPr>
            <w:tcW w:w="425" w:type="dxa"/>
            <w:shd w:val="solid" w:color="FFFFFF" w:fill="auto"/>
          </w:tcPr>
          <w:p>
            <w:pPr>
              <w:pStyle w:val="55"/>
              <w:rPr>
                <w:sz w:val="16"/>
                <w:szCs w:val="16"/>
              </w:rPr>
            </w:pPr>
            <w:r>
              <w:rPr>
                <w:sz w:val="16"/>
                <w:szCs w:val="16"/>
              </w:rPr>
              <w:t>F</w:t>
            </w:r>
          </w:p>
        </w:tc>
        <w:tc>
          <w:tcPr>
            <w:tcW w:w="4962" w:type="dxa"/>
            <w:shd w:val="solid" w:color="FFFFFF" w:fill="auto"/>
          </w:tcPr>
          <w:p>
            <w:pPr>
              <w:pStyle w:val="55"/>
              <w:rPr>
                <w:sz w:val="16"/>
                <w:szCs w:val="16"/>
              </w:rPr>
            </w:pPr>
            <w:r>
              <w:rPr>
                <w:sz w:val="16"/>
                <w:szCs w:val="16"/>
              </w:rPr>
              <w:t>Miscellaneous correction on SL relay</w:t>
            </w:r>
          </w:p>
        </w:tc>
        <w:tc>
          <w:tcPr>
            <w:tcW w:w="708" w:type="dxa"/>
            <w:shd w:val="solid" w:color="FFFFFF" w:fill="auto"/>
          </w:tcPr>
          <w:p>
            <w:pPr>
              <w:pStyle w:val="55"/>
              <w:rPr>
                <w:sz w:val="16"/>
                <w:szCs w:val="16"/>
              </w:rPr>
            </w:pPr>
            <w:r>
              <w:rPr>
                <w:sz w:val="16"/>
                <w:szCs w:val="16"/>
              </w:rPr>
              <w:t>17.1.0</w:t>
            </w:r>
          </w:p>
        </w:tc>
      </w:tr>
    </w:tbl>
    <w:p/>
    <w:p>
      <w:pPr>
        <w:ind w:left="568" w:hanging="284"/>
        <w:rPr>
          <w:rFonts w:eastAsia="Times New Roman"/>
          <w:b/>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ost RAN2#119-e - Rapp" w:date="2022-08-31T01:55:00Z" w:initials="">
    <w:p w14:paraId="1F1F2823">
      <w:pPr>
        <w:pStyle w:val="113"/>
      </w:pPr>
      <w:r>
        <w:t>Proposal 3</w:t>
      </w:r>
      <w:r>
        <w:tab/>
      </w:r>
      <w:r>
        <w:t>Discuss whether companies agree with the intention of changes proposed in R2-2207622 and the wording.</w:t>
      </w:r>
    </w:p>
    <w:p w14:paraId="5B544EFF">
      <w:pPr>
        <w:pStyle w:val="113"/>
      </w:pPr>
      <w:r>
        <w:rPr>
          <w:i w:val="0"/>
          <w:sz w:val="20"/>
        </w:rPr>
        <w:t>=</w:t>
      </w:r>
      <w:r>
        <w:rPr>
          <w:sz w:val="20"/>
        </w:rPr>
        <w:t>&gt; Continue in the Post email discussion to finalize 38.304 CR</w:t>
      </w:r>
    </w:p>
    <w:p w14:paraId="03261327">
      <w:pPr>
        <w:pStyle w:val="28"/>
      </w:pPr>
    </w:p>
  </w:comment>
  <w:comment w:id="1" w:author="vivo-Chenli" w:date="2022-08-31T16:10:00Z" w:initials="v">
    <w:p w14:paraId="11A322F2">
      <w:pPr>
        <w:rPr>
          <w:rFonts w:eastAsia="宋体"/>
          <w:lang w:eastAsia="zh-CN"/>
        </w:rPr>
      </w:pPr>
      <w:r>
        <w:rPr>
          <w:rFonts w:eastAsia="宋体"/>
          <w:lang w:eastAsia="zh-CN"/>
        </w:rPr>
        <w:t xml:space="preserve">The intention to add this case in R2-2207622 is that when “cellbar”is set to “barred” in MIB, the case that RedCap UE is unable to acquire the SIB1 </w:t>
      </w:r>
      <w:r>
        <w:rPr>
          <w:rFonts w:hint="eastAsia" w:eastAsia="宋体"/>
          <w:lang w:eastAsia="zh-CN"/>
        </w:rPr>
        <w:t>was</w:t>
      </w:r>
      <w:r>
        <w:rPr>
          <w:rFonts w:eastAsia="宋体"/>
          <w:lang w:eastAsia="zh-CN"/>
        </w:rPr>
        <w:t xml:space="preserve"> absent in current TS 38.304.</w:t>
      </w:r>
    </w:p>
    <w:p w14:paraId="3F9742FE">
      <w:pPr>
        <w:rPr>
          <w:rFonts w:eastAsia="宋体"/>
          <w:lang w:eastAsia="zh-CN"/>
        </w:rPr>
      </w:pPr>
      <w:r>
        <w:rPr>
          <w:rFonts w:eastAsia="宋体"/>
          <w:lang w:eastAsia="zh-CN"/>
        </w:rPr>
        <w:t xml:space="preserve">But in our understanding, the following section </w:t>
      </w:r>
    </w:p>
    <w:p w14:paraId="3B813D04">
      <w:pPr>
        <w:rPr>
          <w:rFonts w:eastAsia="宋体"/>
          <w:lang w:eastAsia="zh-CN"/>
        </w:rPr>
      </w:pPr>
      <w:r>
        <w:rPr>
          <w:rFonts w:eastAsia="宋体"/>
          <w:lang w:eastAsia="zh-CN"/>
        </w:rPr>
        <w:t>“</w:t>
      </w:r>
      <w:r>
        <w:rPr>
          <w:i/>
          <w:iCs/>
        </w:rPr>
        <w:t>For RedCap UEs with 1Rx/2Rx; when cell status "barred" is indicated or to be treated as if the cell status is "barred</w:t>
      </w:r>
      <w:r>
        <w:t xml:space="preserve">" </w:t>
      </w:r>
      <w:r>
        <w:rPr>
          <w:rFonts w:eastAsia="宋体"/>
          <w:lang w:eastAsia="zh-CN"/>
        </w:rPr>
        <w:t xml:space="preserve">” </w:t>
      </w:r>
    </w:p>
    <w:p w14:paraId="72662A6F">
      <w:pPr>
        <w:rPr>
          <w:rFonts w:eastAsia="宋体"/>
          <w:lang w:eastAsia="zh-CN"/>
        </w:rPr>
      </w:pPr>
      <w:r>
        <w:rPr>
          <w:rFonts w:eastAsia="宋体"/>
          <w:lang w:eastAsia="zh-CN"/>
        </w:rPr>
        <w:t xml:space="preserve">already covers the case that “cellbar” is set to “barred” in MIB. </w:t>
      </w:r>
    </w:p>
    <w:p w14:paraId="78202068">
      <w:r>
        <w:rPr>
          <w:rFonts w:eastAsia="宋体"/>
          <w:lang w:eastAsia="zh-CN"/>
        </w:rPr>
        <w:t>Thus, we think this case already exists in the following section, and there is no need to add this case here.</w:t>
      </w:r>
    </w:p>
  </w:comment>
  <w:comment w:id="2" w:author="Futurewei (Yunsong)" w:date="2022-08-31T11:30:00Z" w:initials="FW">
    <w:p w14:paraId="53093170">
      <w:pPr>
        <w:pStyle w:val="28"/>
      </w:pPr>
      <w:r>
        <w:t>If we change the following 4 bullets as below, then we can delete the entire second "When cell status …":</w:t>
      </w:r>
    </w:p>
    <w:p w14:paraId="4E4018CF">
      <w:pPr>
        <w:pStyle w:val="28"/>
      </w:pPr>
    </w:p>
    <w:p w14:paraId="4ED94653">
      <w:pPr>
        <w:pStyle w:val="28"/>
      </w:pPr>
      <w:r>
        <w:rPr>
          <w:color w:val="0000FF"/>
        </w:rPr>
        <w:t>-</w:t>
      </w:r>
      <w:r>
        <w:rPr>
          <w:color w:val="0000FF"/>
        </w:rPr>
        <w:tab/>
      </w:r>
      <w:r>
        <w:rPr>
          <w:color w:val="0000FF"/>
        </w:rPr>
        <w:t xml:space="preserve">If the UE is a RedCap UE and the </w:t>
      </w:r>
      <w:r>
        <w:rPr>
          <w:strike/>
          <w:color w:val="0000FF"/>
        </w:rPr>
        <w:t>UE is unable to acquire the SIB1</w:t>
      </w:r>
      <w:r>
        <w:rPr>
          <w:color w:val="0000FF"/>
        </w:rPr>
        <w:t>cell is to be treated as if the cell status is "barred" due to not supporting RedCap UEs:</w:t>
      </w:r>
    </w:p>
    <w:p w14:paraId="4BB07539">
      <w:pPr>
        <w:pStyle w:val="28"/>
      </w:pPr>
      <w:r>
        <w:rPr>
          <w:color w:val="0000FF"/>
        </w:rPr>
        <w:t xml:space="preserve">       -</w:t>
      </w:r>
      <w:r>
        <w:rPr>
          <w:color w:val="0000FF"/>
        </w:rPr>
        <w:tab/>
      </w:r>
      <w:r>
        <w:rPr>
          <w:color w:val="0000FF"/>
        </w:rPr>
        <w:t>the UE shall exclude the barred cell as a candidate for cell selection/reselection for 300 seconds.</w:t>
      </w:r>
    </w:p>
    <w:p w14:paraId="44BC0F3A">
      <w:pPr>
        <w:pStyle w:val="28"/>
      </w:pPr>
      <w:r>
        <w:rPr>
          <w:color w:val="0000FF"/>
        </w:rPr>
        <w:t xml:space="preserve">       -</w:t>
      </w:r>
      <w:r>
        <w:rPr>
          <w:color w:val="0000FF"/>
        </w:rPr>
        <w:tab/>
      </w:r>
      <w:r>
        <w:rPr>
          <w:color w:val="0000FF"/>
        </w:rPr>
        <w:t>the UE may select another cell on the same frequency if re-selection criteria are fulfilled.</w:t>
      </w:r>
    </w:p>
    <w:p w14:paraId="3E12650A">
      <w:pPr>
        <w:pStyle w:val="28"/>
      </w:pPr>
      <w:r>
        <w:t>-</w:t>
      </w:r>
      <w:r>
        <w:tab/>
      </w:r>
      <w:r>
        <w:t xml:space="preserve">If the UE is not a RedCap UE, or if the UE is a RedCap UE and </w:t>
      </w:r>
      <w:r>
        <w:rPr>
          <w:i/>
          <w:iCs/>
        </w:rPr>
        <w:t>intraFreqReselectionRedCap</w:t>
      </w:r>
      <w:r>
        <w:t xml:space="preserve"> in SIB1 is available</w:t>
      </w:r>
      <w:r>
        <w:rPr>
          <w:u w:val="single"/>
        </w:rPr>
        <w:t xml:space="preserve"> or is to be treated as if being set to "allowed"</w:t>
      </w:r>
      <w:r>
        <w:t>:</w:t>
      </w:r>
    </w:p>
    <w:p w14:paraId="24014FD0">
      <w:pPr>
        <w:pStyle w:val="28"/>
      </w:pPr>
    </w:p>
    <w:p w14:paraId="68E02B60">
      <w:pPr>
        <w:pStyle w:val="28"/>
      </w:pPr>
    </w:p>
    <w:p w14:paraId="728B573B">
      <w:pPr>
        <w:pStyle w:val="28"/>
      </w:pPr>
      <w:r>
        <w:t xml:space="preserve">If it helps, we can further clarify the last change as the following: </w:t>
      </w:r>
    </w:p>
    <w:p w14:paraId="5CAC1CA4">
      <w:pPr>
        <w:pStyle w:val="28"/>
      </w:pPr>
      <w:r>
        <w:t>… available</w:t>
      </w:r>
      <w:r>
        <w:rPr>
          <w:u w:val="single"/>
        </w:rPr>
        <w:t xml:space="preserve"> or is to be treated as if being set to "allowed" as specified in TS 38.331 [3]</w:t>
      </w:r>
      <w:r>
        <w:t>:</w:t>
      </w:r>
    </w:p>
  </w:comment>
  <w:comment w:id="3" w:author="Huawei" w:date="2022-09-01T14:56:00Z" w:initials="H">
    <w:p w14:paraId="7E320A4C">
      <w:pPr>
        <w:rPr>
          <w:rFonts w:eastAsia="宋体"/>
          <w:lang w:eastAsia="zh-CN"/>
        </w:rPr>
      </w:pPr>
      <w:r>
        <w:rPr>
          <w:rFonts w:hint="eastAsia" w:eastAsia="等线"/>
          <w:lang w:eastAsia="zh-CN"/>
        </w:rPr>
        <w:t>W</w:t>
      </w:r>
      <w:r>
        <w:rPr>
          <w:rFonts w:eastAsia="等线"/>
          <w:lang w:eastAsia="zh-CN"/>
        </w:rPr>
        <w:t>e have different understanding with vivo regarding the current spec. The case of “</w:t>
      </w:r>
      <w:r>
        <w:rPr>
          <w:rFonts w:eastAsia="宋体"/>
          <w:lang w:eastAsia="zh-CN"/>
        </w:rPr>
        <w:t>cellbar is set to barred in MIB” should go to this paragraph rather than the later ones.</w:t>
      </w:r>
    </w:p>
    <w:p w14:paraId="53AC1A5F">
      <w:pPr>
        <w:rPr>
          <w:rFonts w:eastAsia="宋体"/>
          <w:lang w:eastAsia="zh-CN"/>
        </w:rPr>
      </w:pPr>
      <w:r>
        <w:rPr>
          <w:rFonts w:eastAsia="宋体"/>
          <w:lang w:eastAsia="zh-CN"/>
        </w:rPr>
        <w:t>“</w:t>
      </w:r>
      <w:r>
        <w:rPr>
          <w:rFonts w:eastAsia="宋体"/>
          <w:highlight w:val="yellow"/>
          <w:lang w:eastAsia="zh-CN"/>
        </w:rPr>
        <w:t>Barred due to MIB, but no SIB1</w:t>
      </w:r>
      <w:r>
        <w:rPr>
          <w:rFonts w:eastAsia="宋体"/>
          <w:lang w:eastAsia="zh-CN"/>
        </w:rPr>
        <w:t>” is different with “barred due to no SIB1”. The CR intention is to address this highlight case.</w:t>
      </w:r>
    </w:p>
  </w:comment>
  <w:comment w:id="4" w:author="Futurewei (Yunsong)" w:date="2022-08-31T11:33:00Z" w:initials="FW">
    <w:p w14:paraId="3D665DF9">
      <w:pPr>
        <w:pStyle w:val="28"/>
      </w:pPr>
      <w:r>
        <w:t>Do we need "with 1Rx/2Rx" here?</w:t>
      </w:r>
    </w:p>
    <w:p w14:paraId="3775014F">
      <w:pPr>
        <w:pStyle w:val="28"/>
      </w:pPr>
    </w:p>
    <w:p w14:paraId="2315560E">
      <w:pPr>
        <w:pStyle w:val="28"/>
      </w:pPr>
      <w:r>
        <w:t>In addition, if our suggestion for modifying the previous paragraph is agreed, then this entire paragraph, including all bullets, can be deleted.</w:t>
      </w:r>
    </w:p>
  </w:comment>
  <w:comment w:id="5" w:author="Huawei" w:date="2022-09-01T14:57:00Z" w:initials="H">
    <w:p w14:paraId="34073DBB">
      <w:pPr>
        <w:pStyle w:val="28"/>
      </w:pPr>
      <w:r>
        <w:rPr>
          <w:rFonts w:hint="eastAsia" w:eastAsia="等线"/>
          <w:lang w:eastAsia="zh-CN"/>
        </w:rPr>
        <w:t>I</w:t>
      </w:r>
      <w:r>
        <w:rPr>
          <w:rFonts w:eastAsia="等线"/>
          <w:lang w:eastAsia="zh-CN"/>
        </w:rPr>
        <w:t xml:space="preserve">f below change in </w:t>
      </w:r>
      <w:r>
        <w:t>R2-2207750 is agreeable, we also think it is better to move the whole paragraph into above paragraph.</w:t>
      </w:r>
    </w:p>
  </w:comment>
  <w:comment w:id="6" w:author="Post RAN2#119-e - Rapp" w:date="2022-08-31T02:30:00Z" w:initials="">
    <w:p w14:paraId="69CF5C1F">
      <w:pPr>
        <w:pStyle w:val="28"/>
      </w:pPr>
      <w:r>
        <w:t>Agreement:</w:t>
      </w:r>
    </w:p>
    <w:p w14:paraId="7C0A7A03">
      <w:pPr>
        <w:pStyle w:val="113"/>
      </w:pPr>
      <w:r>
        <w:t>Proposal 4</w:t>
      </w:r>
      <w:r>
        <w:tab/>
      </w:r>
      <w:r>
        <w:t>RAN2 agrees with the changes in R2-2207750 in principle. Discuss to agree on the wording.</w:t>
      </w:r>
    </w:p>
    <w:p w14:paraId="1A2902C1">
      <w:pPr>
        <w:pStyle w:val="107"/>
        <w:widowControl/>
        <w:numPr>
          <w:ilvl w:val="0"/>
          <w:numId w:val="1"/>
        </w:numPr>
        <w:ind w:firstLineChars="0"/>
        <w:jc w:val="left"/>
        <w:rPr>
          <w:rFonts w:ascii="Arial" w:hAnsi="Arial" w:eastAsia="MS Mincho"/>
          <w:sz w:val="20"/>
          <w:szCs w:val="24"/>
        </w:rPr>
      </w:pPr>
      <w:r>
        <w:rPr>
          <w:rFonts w:ascii="Arial" w:hAnsi="Arial" w:eastAsia="MS Mincho"/>
          <w:sz w:val="20"/>
          <w:szCs w:val="24"/>
        </w:rPr>
        <w:t>Continue in the Post email discussion to finalize 38.304 CR</w:t>
      </w:r>
    </w:p>
  </w:comment>
  <w:comment w:id="7" w:author="vivo-Chenli" w:date="2022-08-31T16:12:00Z" w:initials="v">
    <w:p w14:paraId="22571B7B">
      <w:pPr>
        <w:pStyle w:val="28"/>
      </w:pPr>
      <w:r>
        <w:t xml:space="preserve">Agree. </w:t>
      </w:r>
    </w:p>
    <w:p w14:paraId="505F08FA">
      <w:pPr>
        <w:pStyle w:val="28"/>
      </w:pPr>
      <w:r>
        <w:t>The UE behaviour has been described in above section:</w:t>
      </w:r>
    </w:p>
    <w:p w14:paraId="2CBA0179">
      <w:pPr>
        <w:pStyle w:val="28"/>
      </w:pPr>
      <w:r>
        <w:rPr>
          <w:i/>
          <w:iCs/>
        </w:rPr>
        <w:t>When cell status "barred" is indicated or to be treated as if the cell status is "barred",</w:t>
      </w:r>
    </w:p>
  </w:comment>
  <w:comment w:id="8" w:author="Post RAN2#119-e - Rapp" w:date="2022-08-31T02:31:00Z" w:initials="">
    <w:p w14:paraId="053D31F5">
      <w:pPr>
        <w:pStyle w:val="113"/>
      </w:pPr>
      <w:r>
        <w:t>Proposal 4</w:t>
      </w:r>
      <w:r>
        <w:tab/>
      </w:r>
      <w:r>
        <w:t>RAN2 agrees with the changes in R2-2207750 in principle. Discuss to agree on the wording.</w:t>
      </w:r>
    </w:p>
    <w:p w14:paraId="43F63AAD">
      <w:pPr>
        <w:pStyle w:val="107"/>
        <w:widowControl/>
        <w:numPr>
          <w:ilvl w:val="0"/>
          <w:numId w:val="1"/>
        </w:numPr>
        <w:ind w:firstLineChars="0"/>
        <w:jc w:val="left"/>
        <w:rPr>
          <w:rFonts w:ascii="Arial" w:hAnsi="Arial" w:eastAsia="MS Mincho"/>
          <w:sz w:val="20"/>
          <w:szCs w:val="24"/>
        </w:rPr>
      </w:pPr>
      <w:r>
        <w:rPr>
          <w:rFonts w:ascii="Arial" w:hAnsi="Arial" w:eastAsia="MS Mincho"/>
          <w:sz w:val="20"/>
          <w:szCs w:val="24"/>
        </w:rPr>
        <w:t>Continue in the Post email discussion to finalize 38.304 CR</w:t>
      </w:r>
    </w:p>
    <w:p w14:paraId="5E3F44FA">
      <w:pPr>
        <w:pStyle w:val="28"/>
      </w:pPr>
    </w:p>
  </w:comment>
  <w:comment w:id="9" w:author="vivo-Chenli" w:date="2022-08-31T16:13:00Z" w:initials="v">
    <w:p w14:paraId="250A24B1">
      <w:pPr>
        <w:pStyle w:val="28"/>
        <w:rPr>
          <w:lang w:eastAsia="zh-CN"/>
        </w:rPr>
      </w:pPr>
      <w:r>
        <w:rPr>
          <w:rFonts w:hint="eastAsia"/>
          <w:lang w:eastAsia="zh-CN"/>
        </w:rPr>
        <w:t>Agre</w:t>
      </w:r>
      <w:r>
        <w:rPr>
          <w:lang w:eastAsia="zh-CN"/>
        </w:rPr>
        <w:t xml:space="preserve">e. </w:t>
      </w:r>
    </w:p>
    <w:p w14:paraId="48F7499E">
      <w:pPr>
        <w:pStyle w:val="28"/>
      </w:pPr>
      <w:r>
        <w:t>The case has been covered in the above section:</w:t>
      </w:r>
    </w:p>
    <w:p w14:paraId="37B329E1">
      <w:pPr>
        <w:pStyle w:val="74"/>
        <w:rPr>
          <w:i/>
        </w:rPr>
      </w:pPr>
      <w:r>
        <w:t>“</w:t>
      </w:r>
      <w:r>
        <w:tab/>
      </w:r>
      <w:r>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comment>
  <w:comment w:id="10" w:author="Post RAN2#119-e - Rapp" w:date="2022-08-31T02:37:00Z" w:initials="">
    <w:p w14:paraId="65AF5437">
      <w:pPr>
        <w:pStyle w:val="113"/>
      </w:pPr>
      <w:r>
        <w:t>Proposal 4</w:t>
      </w:r>
      <w:r>
        <w:tab/>
      </w:r>
      <w:r>
        <w:t>RAN2 agrees with the changes in R2-2207750 in principle. Discuss to agree on the wording.</w:t>
      </w:r>
    </w:p>
    <w:p w14:paraId="6E32116D">
      <w:pPr>
        <w:pStyle w:val="107"/>
        <w:widowControl/>
        <w:numPr>
          <w:ilvl w:val="0"/>
          <w:numId w:val="1"/>
        </w:numPr>
        <w:ind w:firstLineChars="0"/>
        <w:jc w:val="left"/>
        <w:rPr>
          <w:rFonts w:ascii="Arial" w:hAnsi="Arial" w:eastAsia="MS Mincho"/>
          <w:sz w:val="20"/>
          <w:szCs w:val="24"/>
        </w:rPr>
      </w:pPr>
      <w:r>
        <w:rPr>
          <w:rFonts w:ascii="Arial" w:hAnsi="Arial" w:eastAsia="MS Mincho"/>
          <w:sz w:val="20"/>
          <w:szCs w:val="24"/>
        </w:rPr>
        <w:t>Continue in the Post email discussion to finalize 38.304 CR</w:t>
      </w:r>
    </w:p>
    <w:p w14:paraId="05507693">
      <w:pPr>
        <w:pStyle w:val="28"/>
      </w:pPr>
    </w:p>
  </w:comment>
  <w:comment w:id="20" w:author="Post RAN2#119-e - Rapp" w:date="2022-08-31T02:13:00Z" w:initials="">
    <w:p w14:paraId="524F15AD">
      <w:pPr>
        <w:pStyle w:val="28"/>
      </w:pPr>
      <w:r>
        <w:t>Proposal 3</w:t>
      </w:r>
      <w:r>
        <w:tab/>
      </w:r>
      <w:r>
        <w:t>Discuss whether companies agree with the intention of changes proposed in R2-2207622 and the wording.</w:t>
      </w:r>
    </w:p>
    <w:p w14:paraId="3E8228EA">
      <w:pPr>
        <w:pStyle w:val="28"/>
      </w:pPr>
      <w:r>
        <w:t>=&gt; Continue in the Post email discussion to finalize 38.304 CR</w:t>
      </w:r>
    </w:p>
  </w:comment>
  <w:comment w:id="11" w:author="Post RAN2#119-e - Rapp" w:date="2022-08-31T02:41:00Z" w:initials="">
    <w:p w14:paraId="639E34B4">
      <w:pPr>
        <w:pStyle w:val="28"/>
      </w:pPr>
      <w:r>
        <w:t>There is an alternative proposed in R2-2208221:</w:t>
      </w:r>
    </w:p>
    <w:p w14:paraId="5E153F10">
      <w:pPr>
        <w:pStyle w:val="28"/>
      </w:pPr>
    </w:p>
    <w:p w14:paraId="2B016F27">
      <w:pPr>
        <w:ind w:left="284" w:hanging="284"/>
        <w:textAlignment w:val="auto"/>
        <w:rPr>
          <w:rFonts w:eastAsia="Times New Roman"/>
          <w:color w:val="FF0000"/>
        </w:rPr>
      </w:pPr>
      <w:r>
        <w:rPr>
          <w:rFonts w:eastAsia="Times New Roman"/>
        </w:rPr>
        <w:t xml:space="preserve">If an eDRX cycle is configured by </w:t>
      </w:r>
      <w:r>
        <w:rPr>
          <w:rFonts w:eastAsia="Times New Roman"/>
          <w:strike/>
        </w:rPr>
        <w:t>RRC or</w:t>
      </w:r>
      <w:r>
        <w:rPr>
          <w:rFonts w:eastAsia="Times New Roman"/>
        </w:rPr>
        <w:t xml:space="preserve"> upper layers and </w:t>
      </w:r>
      <w:r>
        <w:rPr>
          <w:rFonts w:eastAsia="Times New Roman"/>
          <w:i/>
          <w:iCs/>
        </w:rPr>
        <w:t>eDRX-Allowed</w:t>
      </w:r>
      <w:r>
        <w:rPr>
          <w:rFonts w:eastAsia="Times New Roman"/>
          <w:i/>
          <w:iCs/>
          <w:color w:val="FF0000"/>
        </w:rPr>
        <w:t>Idle</w:t>
      </w:r>
      <w:r>
        <w:rPr>
          <w:rFonts w:eastAsia="Times New Roman"/>
        </w:rPr>
        <w:t xml:space="preserve"> is signalled in SIB1 </w:t>
      </w:r>
      <w:r>
        <w:rPr>
          <w:rFonts w:eastAsia="Times New Roman"/>
          <w:color w:val="FF0000"/>
        </w:rPr>
        <w:t>and the UE is in RRC_IDLE state</w:t>
      </w:r>
      <w:r>
        <w:rPr>
          <w:rFonts w:eastAsia="Times New Roman"/>
        </w:rPr>
        <w:t>;</w:t>
      </w:r>
      <w:r>
        <w:rPr>
          <w:rFonts w:eastAsia="Times New Roman"/>
          <w:color w:val="FF0000"/>
        </w:rPr>
        <w:t xml:space="preserve"> or</w:t>
      </w:r>
    </w:p>
    <w:p w14:paraId="36A03DEF">
      <w:pPr>
        <w:ind w:left="284" w:hanging="284"/>
        <w:textAlignment w:val="auto"/>
        <w:rPr>
          <w:rFonts w:eastAsia="Times New Roman"/>
        </w:rPr>
      </w:pPr>
      <w:r>
        <w:rPr>
          <w:rFonts w:eastAsia="Times New Roman"/>
          <w:color w:val="FF0000"/>
        </w:rPr>
        <w:t xml:space="preserve">If an eDRX cycle is configured by RRC or upper layers and </w:t>
      </w:r>
      <w:r>
        <w:rPr>
          <w:rFonts w:eastAsia="Times New Roman"/>
          <w:i/>
          <w:iCs/>
          <w:color w:val="FF0000"/>
        </w:rPr>
        <w:t>eDRX-AllowedInactive</w:t>
      </w:r>
      <w:r>
        <w:rPr>
          <w:rFonts w:eastAsia="Times New Roman"/>
          <w:color w:val="FF0000"/>
        </w:rPr>
        <w:t xml:space="preserve"> is signalled in SIB1 and the UE is in RRC_INACTIVE state</w:t>
      </w:r>
      <w:r>
        <w:rPr>
          <w:rFonts w:eastAsia="Times New Roman"/>
        </w:rPr>
        <w:t>:</w:t>
      </w:r>
    </w:p>
    <w:p w14:paraId="276E6950">
      <w:pPr>
        <w:pStyle w:val="28"/>
      </w:pPr>
    </w:p>
  </w:comment>
  <w:comment w:id="12" w:author="vivo-Chenli" w:date="2022-08-31T16:29:00Z" w:initials="v">
    <w:p w14:paraId="13672535">
      <w:pPr>
        <w:pStyle w:val="28"/>
        <w:rPr>
          <w:lang w:eastAsia="zh-CN"/>
        </w:rPr>
      </w:pPr>
      <w:r>
        <w:rPr>
          <w:lang w:eastAsia="zh-CN"/>
        </w:rPr>
        <w:t>W</w:t>
      </w:r>
      <w:r>
        <w:rPr>
          <w:rFonts w:hint="eastAsia"/>
          <w:lang w:eastAsia="zh-CN"/>
        </w:rPr>
        <w:t>e</w:t>
      </w:r>
      <w:r>
        <w:rPr>
          <w:lang w:eastAsia="zh-CN"/>
        </w:rPr>
        <w:t xml:space="preserve"> support the original change from Rapporteur. </w:t>
      </w:r>
    </w:p>
    <w:p w14:paraId="77F3226E">
      <w:pPr>
        <w:pStyle w:val="28"/>
      </w:pPr>
      <w:r>
        <w:rPr>
          <w:rFonts w:hint="eastAsia"/>
          <w:lang w:eastAsia="zh-CN"/>
        </w:rPr>
        <w:t>R</w:t>
      </w:r>
      <w:r>
        <w:rPr>
          <w:lang w:eastAsia="zh-CN"/>
        </w:rPr>
        <w:t xml:space="preserve">egarding the alternamive proposed in R2-2208221, </w:t>
      </w:r>
      <w:r>
        <w:t>we think the second part for RRC_INACTIVE is not needed, since the first part will be satisfied also in RRC_INACTIVE. Thus, if we go with this alternative, it could be updated as:</w:t>
      </w:r>
    </w:p>
    <w:p w14:paraId="5282014A">
      <w:pPr>
        <w:ind w:left="284" w:hanging="284"/>
        <w:textAlignment w:val="auto"/>
        <w:rPr>
          <w:rFonts w:eastAsia="Times New Roman"/>
          <w:strike/>
          <w:color w:val="FF0000"/>
        </w:rPr>
      </w:pPr>
      <w:r>
        <w:rPr>
          <w:rFonts w:eastAsia="Times New Roman"/>
        </w:rPr>
        <w:t xml:space="preserve">If an eDRX cycle is configured by </w:t>
      </w:r>
      <w:r>
        <w:rPr>
          <w:rFonts w:eastAsia="Times New Roman"/>
          <w:strike/>
        </w:rPr>
        <w:t>RRC or</w:t>
      </w:r>
      <w:r>
        <w:rPr>
          <w:rFonts w:eastAsia="Times New Roman"/>
        </w:rPr>
        <w:t xml:space="preserve"> upper layers and </w:t>
      </w:r>
      <w:r>
        <w:rPr>
          <w:rFonts w:eastAsia="Times New Roman"/>
          <w:i/>
          <w:iCs/>
        </w:rPr>
        <w:t>eDRX-Allowed</w:t>
      </w:r>
      <w:r>
        <w:rPr>
          <w:rFonts w:eastAsia="Times New Roman"/>
          <w:i/>
          <w:iCs/>
          <w:color w:val="FF0000"/>
        </w:rPr>
        <w:t>Idle</w:t>
      </w:r>
      <w:r>
        <w:rPr>
          <w:rFonts w:eastAsia="Times New Roman"/>
        </w:rPr>
        <w:t xml:space="preserve"> is signalled in SIB1 </w:t>
      </w:r>
      <w:r>
        <w:rPr>
          <w:rFonts w:eastAsia="Times New Roman"/>
          <w:strike/>
          <w:color w:val="FF0000"/>
        </w:rPr>
        <w:t>and the UE is in RRC_IDLE state</w:t>
      </w:r>
      <w:r>
        <w:rPr>
          <w:rFonts w:eastAsia="Times New Roman"/>
          <w:strike/>
        </w:rPr>
        <w:t>;</w:t>
      </w:r>
      <w:r>
        <w:rPr>
          <w:rFonts w:eastAsia="Times New Roman"/>
          <w:strike/>
          <w:color w:val="FF0000"/>
        </w:rPr>
        <w:t xml:space="preserve"> or</w:t>
      </w:r>
    </w:p>
    <w:p w14:paraId="66F7364F">
      <w:pPr>
        <w:pStyle w:val="28"/>
      </w:pPr>
      <w:r>
        <w:rPr>
          <w:rFonts w:eastAsia="Times New Roman"/>
          <w:strike/>
          <w:color w:val="FF0000"/>
        </w:rPr>
        <w:t xml:space="preserve">If an eDRX cycle is configured by RRC or upper layers and </w:t>
      </w:r>
      <w:r>
        <w:rPr>
          <w:rFonts w:eastAsia="Times New Roman"/>
          <w:i/>
          <w:iCs/>
          <w:strike/>
          <w:color w:val="FF0000"/>
        </w:rPr>
        <w:t>eDRX-AllowedInactive</w:t>
      </w:r>
      <w:r>
        <w:rPr>
          <w:rFonts w:eastAsia="Times New Roman"/>
          <w:strike/>
          <w:color w:val="FF0000"/>
        </w:rPr>
        <w:t xml:space="preserve"> is signalled in SIB1 and the UE is in RRC_INACTIVE state</w:t>
      </w:r>
      <w:r>
        <w:rPr>
          <w:rFonts w:eastAsia="Times New Roman"/>
          <w:strike/>
        </w:rPr>
        <w:t>:</w:t>
      </w:r>
    </w:p>
  </w:comment>
  <w:comment w:id="13" w:author="OPPO" w:date="2022-08-31T16:40:00Z" w:initials="HL">
    <w:p w14:paraId="6A3C5985">
      <w:pPr>
        <w:pStyle w:val="28"/>
        <w:rPr>
          <w:rFonts w:eastAsia="等线"/>
          <w:lang w:eastAsia="zh-CN"/>
        </w:rPr>
      </w:pPr>
      <w:r>
        <w:rPr>
          <w:rFonts w:eastAsia="等线"/>
          <w:lang w:eastAsia="zh-CN"/>
        </w:rPr>
        <w:t>Agree with comments from vivo.</w:t>
      </w:r>
    </w:p>
  </w:comment>
  <w:comment w:id="14" w:author="Nokia" w:date="2022-08-31T12:44:00Z" w:initials="NOK">
    <w:p w14:paraId="3AC25D21">
      <w:pPr>
        <w:pStyle w:val="28"/>
      </w:pPr>
      <w:r>
        <w:t>We are OK with either approach, however, it is hard to specify the CN paging case in RRC_INACTIVE with the approach in R2-2207622. Since UE may not be allowed for eDRX for RAN paging in RRC_INACTIVE at the same time.</w:t>
      </w:r>
    </w:p>
    <w:p w14:paraId="5DBA4E9F">
      <w:pPr>
        <w:pStyle w:val="28"/>
      </w:pPr>
    </w:p>
    <w:p w14:paraId="6F401D86">
      <w:pPr>
        <w:pStyle w:val="28"/>
      </w:pPr>
      <w:r>
        <w:t>For the same reason, vivo’s proposal does not work for the RAN paging in case UE is in RRC_INACTIVE and eDRX is not allowed in RRC_INACTIVE.</w:t>
      </w:r>
    </w:p>
  </w:comment>
  <w:comment w:id="15" w:author="Samsung" w:date="2022-09-01T12:39:00Z" w:initials="S">
    <w:p w14:paraId="64DD7D68">
      <w:pPr>
        <w:pStyle w:val="28"/>
        <w:rPr>
          <w:lang w:eastAsia="zh-CN"/>
        </w:rPr>
      </w:pPr>
      <w:r>
        <w:rPr>
          <w:lang w:eastAsia="zh-CN"/>
        </w:rPr>
        <w:t>Support the original change from Rapporteur.</w:t>
      </w:r>
    </w:p>
    <w:p w14:paraId="3D0164E6">
      <w:pPr>
        <w:pStyle w:val="28"/>
      </w:pPr>
    </w:p>
  </w:comment>
  <w:comment w:id="16" w:author="ZTE" w:date="2022-09-01T15:24:04Z" w:initials="ZTE">
    <w:p w14:paraId="4B6879B8">
      <w:pPr>
        <w:pStyle w:val="28"/>
        <w:rPr>
          <w:rFonts w:hint="default" w:eastAsia="宋体"/>
          <w:highlight w:val="none"/>
          <w:lang w:val="en-US" w:eastAsia="zh-CN"/>
        </w:rPr>
      </w:pPr>
      <w:r>
        <w:rPr>
          <w:rFonts w:hint="eastAsia" w:eastAsia="宋体"/>
          <w:highlight w:val="none"/>
          <w:lang w:val="en-US" w:eastAsia="zh-CN"/>
        </w:rPr>
        <w:t>We are fine with current change proposed by rapporteur.</w:t>
      </w:r>
    </w:p>
    <w:p w14:paraId="11857A09">
      <w:pPr>
        <w:pStyle w:val="28"/>
        <w:rPr>
          <w:rFonts w:hint="eastAsia" w:eastAsia="宋体"/>
          <w:highlight w:val="none"/>
          <w:lang w:val="en-US" w:eastAsia="zh-CN"/>
        </w:rPr>
      </w:pPr>
      <w:r>
        <w:rPr>
          <w:rFonts w:hint="eastAsia" w:eastAsia="宋体"/>
          <w:highlight w:val="none"/>
          <w:lang w:val="en-US" w:eastAsia="zh-CN"/>
        </w:rPr>
        <w:t>The alternative proposed in R2-2208221 is not aligned with agreement reached in RRC discussion:</w:t>
      </w:r>
    </w:p>
    <w:p w14:paraId="4B6675A9">
      <w:pPr>
        <w:pStyle w:val="115"/>
        <w:numPr>
          <w:ilvl w:val="0"/>
          <w:numId w:val="2"/>
        </w:numPr>
        <w:pBdr>
          <w:top w:val="single" w:color="auto" w:sz="4" w:space="1"/>
          <w:left w:val="single" w:color="auto" w:sz="4" w:space="4"/>
          <w:bottom w:val="single" w:color="auto" w:sz="4" w:space="1"/>
          <w:right w:val="single" w:color="auto" w:sz="4" w:space="4"/>
        </w:pBdr>
        <w:rPr>
          <w:sz w:val="13"/>
          <w:szCs w:val="13"/>
        </w:rPr>
      </w:pPr>
      <w:r>
        <w:rPr>
          <w:sz w:val="13"/>
          <w:szCs w:val="13"/>
        </w:rPr>
        <w:t>The changes below are agreed</w:t>
      </w:r>
    </w:p>
    <w:p w14:paraId="5CB77DE5">
      <w:pPr>
        <w:pStyle w:val="115"/>
        <w:pBdr>
          <w:top w:val="single" w:color="auto" w:sz="4" w:space="1"/>
          <w:left w:val="single" w:color="auto" w:sz="4" w:space="4"/>
          <w:bottom w:val="single" w:color="auto" w:sz="4" w:space="1"/>
          <w:right w:val="single" w:color="auto" w:sz="4" w:space="4"/>
        </w:pBdr>
        <w:rPr>
          <w:sz w:val="13"/>
          <w:szCs w:val="13"/>
        </w:rPr>
      </w:pPr>
      <w:r>
        <w:rPr>
          <w:sz w:val="13"/>
          <w:szCs w:val="13"/>
        </w:rPr>
        <w:tab/>
      </w:r>
      <w:r>
        <w:rPr>
          <w:sz w:val="13"/>
          <w:szCs w:val="13"/>
        </w:rPr>
        <w:t>eDRX-AllowedIdle</w:t>
      </w:r>
    </w:p>
    <w:p w14:paraId="66C66903">
      <w:pPr>
        <w:pStyle w:val="115"/>
        <w:pBdr>
          <w:top w:val="single" w:color="auto" w:sz="4" w:space="1"/>
          <w:left w:val="single" w:color="auto" w:sz="4" w:space="4"/>
          <w:bottom w:val="single" w:color="auto" w:sz="4" w:space="1"/>
          <w:right w:val="single" w:color="auto" w:sz="4" w:space="4"/>
        </w:pBdr>
        <w:rPr>
          <w:rFonts w:hint="eastAsia" w:eastAsia="宋体"/>
          <w:sz w:val="13"/>
          <w:szCs w:val="13"/>
          <w:highlight w:val="yellow"/>
          <w:lang w:val="en-US" w:eastAsia="zh-CN"/>
        </w:rPr>
      </w:pPr>
      <w:r>
        <w:rPr>
          <w:sz w:val="13"/>
          <w:szCs w:val="13"/>
        </w:rPr>
        <w:tab/>
      </w:r>
      <w:r>
        <w:rPr>
          <w:sz w:val="13"/>
          <w:szCs w:val="13"/>
        </w:rPr>
        <w:t xml:space="preserve">The presence of this field indicates that extended DRX </w:t>
      </w:r>
      <w:r>
        <w:rPr>
          <w:sz w:val="13"/>
          <w:szCs w:val="13"/>
          <w:u w:val="single"/>
        </w:rPr>
        <w:t>for CN paging</w:t>
      </w:r>
      <w:r>
        <w:rPr>
          <w:sz w:val="13"/>
          <w:szCs w:val="13"/>
        </w:rPr>
        <w:t xml:space="preserve"> is allowed in the cell for UEs in RRC_IDLE </w:t>
      </w:r>
      <w:r>
        <w:rPr>
          <w:sz w:val="13"/>
          <w:szCs w:val="13"/>
          <w:u w:val="single"/>
        </w:rPr>
        <w:t>or RRC_INACTIVE</w:t>
      </w:r>
      <w:r>
        <w:rPr>
          <w:sz w:val="13"/>
          <w:szCs w:val="13"/>
        </w:rPr>
        <w:t xml:space="preserve">. The UE shall stop using extended DRX for CN paging in RRC_IDLE </w:t>
      </w:r>
      <w:r>
        <w:rPr>
          <w:sz w:val="13"/>
          <w:szCs w:val="13"/>
          <w:u w:val="single"/>
        </w:rPr>
        <w:t>or RRC_INACTIVE</w:t>
      </w:r>
      <w:r>
        <w:rPr>
          <w:sz w:val="13"/>
          <w:szCs w:val="13"/>
        </w:rPr>
        <w:t xml:space="preserve"> if eDRX-AllowedIdle is not present.</w:t>
      </w:r>
    </w:p>
    <w:p w14:paraId="57B76EB4">
      <w:pPr>
        <w:pStyle w:val="115"/>
        <w:pBdr>
          <w:top w:val="single" w:color="auto" w:sz="4" w:space="1"/>
          <w:left w:val="single" w:color="auto" w:sz="4" w:space="4"/>
          <w:bottom w:val="single" w:color="auto" w:sz="4" w:space="1"/>
          <w:right w:val="single" w:color="auto" w:sz="4" w:space="4"/>
        </w:pBdr>
        <w:ind w:leftChars="300"/>
        <w:rPr>
          <w:sz w:val="13"/>
          <w:szCs w:val="13"/>
        </w:rPr>
      </w:pPr>
      <w:r>
        <w:rPr>
          <w:sz w:val="13"/>
          <w:szCs w:val="13"/>
        </w:rPr>
        <w:t>eDRX-AllowedInactive</w:t>
      </w:r>
    </w:p>
    <w:p w14:paraId="04494CF8">
      <w:pPr>
        <w:pStyle w:val="115"/>
        <w:pBdr>
          <w:top w:val="single" w:color="auto" w:sz="4" w:space="1"/>
          <w:left w:val="single" w:color="auto" w:sz="4" w:space="4"/>
          <w:bottom w:val="single" w:color="auto" w:sz="4" w:space="1"/>
          <w:right w:val="single" w:color="auto" w:sz="4" w:space="4"/>
        </w:pBdr>
        <w:ind w:leftChars="300"/>
        <w:rPr>
          <w:rFonts w:hint="default" w:eastAsia="宋体"/>
          <w:highlight w:val="yellow"/>
          <w:lang w:val="en-US" w:eastAsia="zh-CN"/>
        </w:rPr>
      </w:pPr>
      <w:r>
        <w:rPr>
          <w:sz w:val="13"/>
          <w:szCs w:val="13"/>
        </w:rPr>
        <w:tab/>
      </w:r>
      <w:r>
        <w:rPr>
          <w:sz w:val="13"/>
          <w:szCs w:val="13"/>
        </w:rPr>
        <w:t xml:space="preserve">The presence of this field indicates that extended DRX </w:t>
      </w:r>
      <w:r>
        <w:rPr>
          <w:sz w:val="13"/>
          <w:szCs w:val="13"/>
          <w:u w:val="single"/>
        </w:rPr>
        <w:t>for RAN paging</w:t>
      </w:r>
      <w:r>
        <w:rPr>
          <w:sz w:val="13"/>
          <w:szCs w:val="13"/>
        </w:rPr>
        <w:t xml:space="preserve"> is allowed in the cell for UEs in RRC_INACTIVE. The UE shall stop using extended DRX for RAN paging in RRC_INACTIVE if eDRX-AllowedInactive is not present.</w:t>
      </w:r>
    </w:p>
    <w:p w14:paraId="28DC614A">
      <w:pPr>
        <w:pStyle w:val="28"/>
      </w:pPr>
    </w:p>
  </w:comment>
  <w:comment w:id="17" w:author="Nokia" w:date="2022-08-31T12:45:00Z" w:initials="NOK">
    <w:p w14:paraId="539E4012">
      <w:pPr>
        <w:pStyle w:val="28"/>
      </w:pPr>
      <w:r>
        <w:t>We note that R2-2208221 misses CN paging in RRC_INACTIVE.</w:t>
      </w:r>
    </w:p>
    <w:p w14:paraId="08FA64A6">
      <w:pPr>
        <w:pStyle w:val="28"/>
      </w:pPr>
      <w:r>
        <w:t xml:space="preserve">Hence, </w:t>
      </w:r>
      <w:r>
        <w:rPr>
          <w:color w:val="00B050"/>
        </w:rPr>
        <w:t xml:space="preserve">modified </w:t>
      </w:r>
      <w:r>
        <w:t>R2-2208221 could be as follows:</w:t>
      </w:r>
    </w:p>
    <w:p w14:paraId="3CCB2669">
      <w:pPr>
        <w:pStyle w:val="28"/>
      </w:pPr>
    </w:p>
    <w:p w14:paraId="4DE043C7">
      <w:pPr>
        <w:ind w:left="284" w:hanging="284"/>
        <w:textAlignment w:val="auto"/>
        <w:rPr>
          <w:rFonts w:eastAsia="Times New Roman"/>
          <w:color w:val="FF0000"/>
        </w:rPr>
      </w:pPr>
      <w:r>
        <w:rPr>
          <w:rFonts w:eastAsia="Times New Roman"/>
          <w:color w:val="00B050"/>
        </w:rPr>
        <w:t>For CN paging, i</w:t>
      </w:r>
      <w:r>
        <w:rPr>
          <w:rFonts w:eastAsia="Times New Roman"/>
        </w:rPr>
        <w:t xml:space="preserve">f an eDRX cycle is configured by </w:t>
      </w:r>
      <w:r>
        <w:rPr>
          <w:rFonts w:eastAsia="Times New Roman"/>
          <w:strike/>
        </w:rPr>
        <w:t>RRC or</w:t>
      </w:r>
      <w:r>
        <w:rPr>
          <w:rFonts w:eastAsia="Times New Roman"/>
        </w:rPr>
        <w:t xml:space="preserve"> upper layers and </w:t>
      </w:r>
      <w:r>
        <w:rPr>
          <w:rFonts w:eastAsia="Times New Roman"/>
          <w:i/>
          <w:iCs/>
        </w:rPr>
        <w:t>eDRX-Allowed</w:t>
      </w:r>
      <w:r>
        <w:rPr>
          <w:rFonts w:eastAsia="Times New Roman"/>
          <w:i/>
          <w:iCs/>
          <w:color w:val="FF0000"/>
        </w:rPr>
        <w:t>Idle</w:t>
      </w:r>
      <w:r>
        <w:rPr>
          <w:rFonts w:eastAsia="Times New Roman"/>
        </w:rPr>
        <w:t xml:space="preserve"> is signalled in SIB1 </w:t>
      </w:r>
      <w:r>
        <w:rPr>
          <w:rFonts w:eastAsia="Times New Roman"/>
          <w:color w:val="FF0000"/>
        </w:rPr>
        <w:t xml:space="preserve">and the UE is in RRC_IDLE </w:t>
      </w:r>
      <w:r>
        <w:rPr>
          <w:rFonts w:eastAsia="Times New Roman"/>
          <w:color w:val="00B050"/>
        </w:rPr>
        <w:t xml:space="preserve">or RRC_INACTIVE </w:t>
      </w:r>
      <w:r>
        <w:rPr>
          <w:rFonts w:eastAsia="Times New Roman"/>
          <w:color w:val="FF0000"/>
        </w:rPr>
        <w:t>state</w:t>
      </w:r>
      <w:r>
        <w:rPr>
          <w:rFonts w:eastAsia="Times New Roman"/>
        </w:rPr>
        <w:t>;</w:t>
      </w:r>
      <w:r>
        <w:rPr>
          <w:rFonts w:eastAsia="Times New Roman"/>
          <w:color w:val="FF0000"/>
        </w:rPr>
        <w:t xml:space="preserve"> or</w:t>
      </w:r>
    </w:p>
    <w:p w14:paraId="5ECE1A19">
      <w:pPr>
        <w:pStyle w:val="28"/>
      </w:pPr>
      <w:r>
        <w:rPr>
          <w:rFonts w:eastAsia="Times New Roman"/>
          <w:color w:val="00B050"/>
        </w:rPr>
        <w:t>for RAN paging, i</w:t>
      </w:r>
      <w:r>
        <w:rPr>
          <w:rFonts w:eastAsia="Times New Roman"/>
          <w:color w:val="FF0000"/>
        </w:rPr>
        <w:t xml:space="preserve">f an eDRX cycle is configured by RRC and </w:t>
      </w:r>
      <w:r>
        <w:rPr>
          <w:rFonts w:eastAsia="Times New Roman"/>
          <w:i/>
          <w:iCs/>
          <w:color w:val="FF0000"/>
        </w:rPr>
        <w:t>eDRX-AllowedInactive</w:t>
      </w:r>
      <w:r>
        <w:rPr>
          <w:rFonts w:eastAsia="Times New Roman"/>
          <w:color w:val="FF0000"/>
        </w:rPr>
        <w:t xml:space="preserve"> is signalled in SIB1 and the UE is in RRC_INACTIVE state</w:t>
      </w:r>
      <w:r>
        <w:rPr>
          <w:rFonts w:eastAsia="Times New Roman"/>
        </w:rPr>
        <w:t>:</w:t>
      </w:r>
    </w:p>
  </w:comment>
  <w:comment w:id="18" w:author="Xiaomi(Yanhua)1" w:date="2022-09-01T14:19:00Z" w:initials="m">
    <w:p w14:paraId="7E2519C1">
      <w:pPr>
        <w:pStyle w:val="28"/>
      </w:pPr>
      <w:r>
        <w:rPr>
          <w:lang w:eastAsia="zh-CN"/>
        </w:rPr>
        <w:t>Support the original change from Rapporteur.</w:t>
      </w:r>
    </w:p>
  </w:comment>
  <w:comment w:id="19" w:author="Huawei" w:date="2022-09-01T14:59:00Z" w:initials="H">
    <w:p w14:paraId="61843FF3">
      <w:pPr>
        <w:pStyle w:val="28"/>
      </w:pPr>
      <w:r>
        <w:t>We prefer the simple wording from rapporteur (the one in R2-2207622)</w:t>
      </w:r>
    </w:p>
  </w:comment>
  <w:comment w:id="21" w:author="ZTE" w:date="2022-09-01T15:24:43Z" w:initials="ZTE">
    <w:p w14:paraId="52256C0F">
      <w:pPr>
        <w:pStyle w:val="28"/>
        <w:rPr>
          <w:rFonts w:hint="default" w:eastAsia="宋体"/>
          <w:highlight w:val="none"/>
          <w:lang w:val="en-US" w:eastAsia="zh-CN"/>
        </w:rPr>
      </w:pPr>
      <w:r>
        <w:rPr>
          <w:rFonts w:hint="eastAsia" w:eastAsia="宋体"/>
          <w:highlight w:val="none"/>
          <w:lang w:val="en-US" w:eastAsia="zh-CN"/>
        </w:rPr>
        <w:t xml:space="preserve">Suggest to change the IE name to </w:t>
      </w:r>
      <w:r>
        <w:rPr>
          <w:i/>
          <w:highlight w:val="none"/>
        </w:rPr>
        <w:t>firstPDCCH-MonitoringOccasionOfPO</w:t>
      </w:r>
      <w:r>
        <w:rPr>
          <w:rFonts w:hint="eastAsia" w:eastAsia="宋体"/>
          <w:i/>
          <w:highlight w:val="none"/>
          <w:lang w:val="en-US" w:eastAsia="zh-CN"/>
        </w:rPr>
        <w:t xml:space="preserve"> </w:t>
      </w:r>
    </w:p>
    <w:p w14:paraId="1ECB5473">
      <w:pPr>
        <w:pStyle w:val="28"/>
        <w:rPr>
          <w:highlight w:val="none"/>
        </w:rPr>
      </w:pPr>
      <w:r>
        <w:rPr>
          <w:rFonts w:hint="eastAsia" w:eastAsia="宋体"/>
          <w:highlight w:val="none"/>
          <w:lang w:val="en-US" w:eastAsia="zh-CN"/>
        </w:rPr>
        <w:t>To align with RRC.</w:t>
      </w:r>
    </w:p>
  </w:comment>
  <w:comment w:id="22" w:author="Post RAN2#119-e - Rapp" w:date="2022-08-31T01:40:00Z" w:initials="">
    <w:p w14:paraId="46463F2B">
      <w:pPr>
        <w:pStyle w:val="28"/>
      </w:pPr>
      <w:r>
        <w:t>Agreement:</w:t>
      </w:r>
    </w:p>
    <w:p w14:paraId="66E304F2">
      <w:pPr>
        <w:pStyle w:val="113"/>
      </w:pPr>
      <w:r>
        <w:t>Proposal 1</w:t>
      </w:r>
      <w:r>
        <w:tab/>
      </w:r>
      <w:r>
        <w:t>RAN2 agrees with the changes in R2-2207007 in principle. Discuss if there is a need to revise the wording.</w:t>
      </w:r>
    </w:p>
    <w:p w14:paraId="2280595C">
      <w:pPr>
        <w:rPr>
          <w:rFonts w:ascii="Arial" w:hAnsi="Arial" w:eastAsia="MS Mincho"/>
          <w:szCs w:val="24"/>
        </w:rPr>
      </w:pPr>
      <w:r>
        <w:rPr>
          <w:rFonts w:ascii="Arial" w:hAnsi="Arial" w:eastAsia="MS Mincho"/>
          <w:szCs w:val="24"/>
        </w:rPr>
        <w:t>=&gt; Continue in the Post email discussion to finalize 38.304 CR</w:t>
      </w:r>
    </w:p>
  </w:comment>
  <w:comment w:id="23" w:author="vivo-Chenli" w:date="2022-08-31T16:36:00Z" w:initials="v">
    <w:p w14:paraId="641B691D">
      <w:pPr>
        <w:pStyle w:val="28"/>
      </w:pPr>
      <w:r>
        <w:t>It is a little strange that using a parameter as BWP, we suggested that:</w:t>
      </w:r>
    </w:p>
    <w:p w14:paraId="1B1C27CF">
      <w:pPr>
        <w:pStyle w:val="28"/>
      </w:pPr>
      <w:r>
        <w:rPr>
          <w:lang w:val="en-US"/>
        </w:rPr>
        <w:t xml:space="preserve">The parameter </w:t>
      </w:r>
      <w:r>
        <w:rPr>
          <w:i/>
          <w:lang w:val="en-US"/>
        </w:rPr>
        <w:t>first-PDCCH-MonitoringOccasionOfPO</w:t>
      </w:r>
      <w:r>
        <w:rPr>
          <w:lang w:val="en-US"/>
        </w:rPr>
        <w:t xml:space="preserve"> is signalled in </w:t>
      </w:r>
      <w:r>
        <w:rPr>
          <w:i/>
          <w:lang w:val="en-US"/>
        </w:rPr>
        <w:t xml:space="preserve">SIB1 </w:t>
      </w:r>
      <w:r>
        <w:rPr>
          <w:lang w:val="en-US"/>
        </w:rPr>
        <w:t xml:space="preserve">for paging </w:t>
      </w:r>
      <w:r>
        <w:rPr>
          <w:highlight w:val="yellow"/>
          <w:lang w:val="en-US"/>
        </w:rPr>
        <w:t xml:space="preserve">in </w:t>
      </w:r>
      <w:r>
        <w:rPr>
          <w:strike/>
          <w:highlight w:val="yellow"/>
          <w:lang w:val="en-US"/>
        </w:rPr>
        <w:t>initial DL BWP</w:t>
      </w:r>
      <w:r>
        <w:rPr>
          <w:highlight w:val="yellow"/>
          <w:lang w:val="en-US"/>
        </w:rPr>
        <w:t xml:space="preserve"> the BWP configured by </w:t>
      </w:r>
      <w:r>
        <w:rPr>
          <w:i/>
          <w:highlight w:val="yellow"/>
          <w:lang w:val="en-US"/>
        </w:rPr>
        <w:t>initialDownlinkBWP</w:t>
      </w:r>
      <w:r>
        <w:rPr>
          <w:highlight w:val="yellow"/>
          <w:lang w:val="en-US"/>
        </w:rPr>
        <w:t>.</w:t>
      </w:r>
      <w:r>
        <w:rPr>
          <w:i/>
          <w:lang w:val="en-US"/>
        </w:rPr>
        <w:t xml:space="preserve"> </w:t>
      </w:r>
      <w:r>
        <w:rPr>
          <w:lang w:val="en-US"/>
        </w:rPr>
        <w:t xml:space="preserve">For paging in a DL BWP other than </w:t>
      </w:r>
      <w:r>
        <w:rPr>
          <w:highlight w:val="yellow"/>
          <w:lang w:val="en-US"/>
        </w:rPr>
        <w:t xml:space="preserve">the </w:t>
      </w:r>
      <w:r>
        <w:rPr>
          <w:strike/>
          <w:highlight w:val="yellow"/>
          <w:lang w:val="en-US"/>
        </w:rPr>
        <w:t>initial DL BWP</w:t>
      </w:r>
      <w:r>
        <w:rPr>
          <w:highlight w:val="yellow"/>
          <w:lang w:val="en-US"/>
        </w:rPr>
        <w:t xml:space="preserve"> BWP</w:t>
      </w:r>
      <w:r>
        <w:rPr>
          <w:rFonts w:eastAsia="MS Mincho"/>
          <w:highlight w:val="yellow"/>
          <w:lang w:val="en-US"/>
        </w:rPr>
        <w:t xml:space="preserve"> </w:t>
      </w:r>
      <w:r>
        <w:rPr>
          <w:highlight w:val="yellow"/>
          <w:lang w:val="en-US"/>
        </w:rPr>
        <w:t xml:space="preserve">configured by </w:t>
      </w:r>
      <w:r>
        <w:rPr>
          <w:i/>
          <w:highlight w:val="yellow"/>
          <w:lang w:val="en-US"/>
        </w:rPr>
        <w:t>initialDownlinkBWP</w:t>
      </w:r>
      <w:r>
        <w:rPr>
          <w:highlight w:val="yellow"/>
          <w:lang w:val="en-US"/>
        </w:rPr>
        <w:t>,</w:t>
      </w:r>
      <w:r>
        <w:rPr>
          <w:lang w:val="en-US"/>
        </w:rPr>
        <w:t xml:space="preserve"> the parameter </w:t>
      </w:r>
      <w:r>
        <w:rPr>
          <w:i/>
          <w:lang w:val="en-US"/>
        </w:rPr>
        <w:t>first-PDCCH-MonitoringOccasionOfPO</w:t>
      </w:r>
      <w:r>
        <w:rPr>
          <w:lang w:val="en-US"/>
        </w:rPr>
        <w:t xml:space="preserve"> is signaled in the corresponding BWP configuration.</w:t>
      </w:r>
    </w:p>
    <w:p w14:paraId="61A930A6">
      <w:pPr>
        <w:pStyle w:val="28"/>
      </w:pPr>
    </w:p>
  </w:comment>
  <w:comment w:id="24" w:author="Xiaomi(Yanhua)1" w:date="2022-09-01T14:13:00Z" w:initials="m">
    <w:p w14:paraId="6EBB79EA">
      <w:pPr>
        <w:pStyle w:val="28"/>
        <w:rPr>
          <w:rFonts w:eastAsia="宋体"/>
          <w:lang w:val="en-US"/>
        </w:rPr>
      </w:pPr>
      <w:r>
        <w:rPr>
          <w:rFonts w:hint="eastAsia" w:eastAsia="宋体"/>
          <w:lang w:val="en-US"/>
        </w:rPr>
        <w:t>I</w:t>
      </w:r>
      <w:r>
        <w:rPr>
          <w:rFonts w:eastAsia="宋体"/>
          <w:lang w:val="en-US"/>
        </w:rPr>
        <w:t>f the RedCap specific BWP contains CD-SSB, it can be used for receive paging.</w:t>
      </w:r>
      <w:r>
        <w:rPr>
          <w:rFonts w:hint="eastAsia" w:eastAsia="宋体"/>
          <w:lang w:val="en-US"/>
        </w:rPr>
        <w:t xml:space="preserve"> </w:t>
      </w:r>
      <w:r>
        <w:rPr>
          <w:rFonts w:eastAsia="宋体"/>
          <w:lang w:val="en-US"/>
        </w:rPr>
        <w:t>Then, t</w:t>
      </w:r>
      <w:r>
        <w:t xml:space="preserve">he parameter </w:t>
      </w:r>
      <w:r>
        <w:rPr>
          <w:i/>
        </w:rPr>
        <w:t>first-PDCCH-MonitoringOccasionOfPO</w:t>
      </w:r>
      <w:r>
        <w:t xml:space="preserve"> signalled in </w:t>
      </w:r>
      <w:r>
        <w:rPr>
          <w:i/>
        </w:rPr>
        <w:t xml:space="preserve">SIB1 </w:t>
      </w:r>
      <w:r>
        <w:t xml:space="preserve">for paging still applies for </w:t>
      </w:r>
      <w:r>
        <w:rPr>
          <w:rFonts w:eastAsia="宋体"/>
          <w:i/>
          <w:iCs/>
          <w:lang w:val="en-US"/>
        </w:rPr>
        <w:t>initialDownlinkBWP-RedCap.</w:t>
      </w:r>
    </w:p>
    <w:p w14:paraId="79D9593A">
      <w:pPr>
        <w:pStyle w:val="28"/>
        <w:rPr>
          <w:rFonts w:eastAsia="宋体"/>
          <w:lang w:val="en-US"/>
        </w:rPr>
      </w:pPr>
    </w:p>
    <w:p w14:paraId="259B06DD">
      <w:pPr>
        <w:pStyle w:val="28"/>
      </w:pPr>
      <w:r>
        <w:rPr>
          <w:rFonts w:eastAsia="宋体"/>
          <w:lang w:val="en-US"/>
        </w:rPr>
        <w:t>There is no problem with the current spec.</w:t>
      </w:r>
    </w:p>
  </w:comment>
  <w:comment w:id="25" w:author="vivo-Chenli" w:date="2022-08-31T16:36:00Z" w:initials="v">
    <w:p w14:paraId="6F6A00B2">
      <w:pPr>
        <w:pStyle w:val="28"/>
      </w:pPr>
      <w:r>
        <w:t xml:space="preserve">There are two “and/or” in this sentence, which makes a little unreadable. </w:t>
      </w:r>
    </w:p>
    <w:p w14:paraId="5616717A">
      <w:pPr>
        <w:pStyle w:val="28"/>
      </w:pPr>
      <w:r>
        <w:t xml:space="preserve">We have agreed the if UE is configured with INACTIVE eDRX by RRC, then it must have been configured with IDLE eDRX by upper layer. Similarly for network, if </w:t>
      </w:r>
      <w:r>
        <w:rPr>
          <w:i/>
          <w:iCs/>
        </w:rPr>
        <w:t>DRX-AllowedInactive</w:t>
      </w:r>
      <w:r>
        <w:t xml:space="preserve"> is signalled in SIB1, then the </w:t>
      </w:r>
      <w:r>
        <w:rPr>
          <w:i/>
          <w:iCs/>
        </w:rPr>
        <w:t>DRX-AllowedIdle</w:t>
      </w:r>
      <w:r>
        <w:t xml:space="preserve"> must be signalled in SIB1, two. Hence, we suggest to simplify the description as below:</w:t>
      </w:r>
    </w:p>
    <w:p w14:paraId="3634278D">
      <w:pPr>
        <w:pStyle w:val="28"/>
      </w:pPr>
      <w:r>
        <w:rPr>
          <w:rFonts w:eastAsia="宋体"/>
          <w:lang w:val="en-US"/>
        </w:rPr>
        <w:t xml:space="preserve">The UE may operate in eDRX only if the UE is configured </w:t>
      </w:r>
      <w:r>
        <w:rPr>
          <w:rFonts w:eastAsia="宋体"/>
          <w:highlight w:val="yellow"/>
          <w:lang w:val="en-US"/>
        </w:rPr>
        <w:t xml:space="preserve">by </w:t>
      </w:r>
      <w:r>
        <w:rPr>
          <w:rFonts w:eastAsia="宋体"/>
          <w:strike/>
          <w:highlight w:val="yellow"/>
          <w:lang w:val="en-US"/>
        </w:rPr>
        <w:t>RRC or</w:t>
      </w:r>
      <w:r>
        <w:rPr>
          <w:rFonts w:eastAsia="宋体"/>
          <w:highlight w:val="yellow"/>
          <w:lang w:val="en-US"/>
        </w:rPr>
        <w:t xml:space="preserve"> upper layers and </w:t>
      </w:r>
      <w:r>
        <w:rPr>
          <w:rFonts w:eastAsia="MS Mincho"/>
          <w:i/>
          <w:highlight w:val="yellow"/>
          <w:lang w:val="en-US"/>
        </w:rPr>
        <w:t>eDRX-AllowedIdle</w:t>
      </w:r>
      <w:r>
        <w:rPr>
          <w:rFonts w:eastAsia="宋体"/>
          <w:highlight w:val="yellow"/>
          <w:lang w:val="en-US"/>
        </w:rPr>
        <w:t xml:space="preserve"> </w:t>
      </w:r>
      <w:r>
        <w:rPr>
          <w:rFonts w:eastAsia="MS Mincho"/>
          <w:highlight w:val="yellow"/>
          <w:lang w:val="en-US"/>
        </w:rPr>
        <w:t xml:space="preserve">is signalled in SIB1 in </w:t>
      </w:r>
      <w:r>
        <w:rPr>
          <w:rFonts w:eastAsia="宋体"/>
          <w:highlight w:val="yellow"/>
          <w:lang w:val="en-US"/>
        </w:rPr>
        <w:t>the cell</w:t>
      </w:r>
      <w:r>
        <w:rPr>
          <w:rFonts w:eastAsia="宋体"/>
          <w:lang w:val="en-US"/>
        </w:rPr>
        <w:t xml:space="preserve"> </w:t>
      </w:r>
      <w:r>
        <w:rPr>
          <w:rFonts w:eastAsia="宋体"/>
          <w:strike/>
          <w:lang w:val="en-US"/>
        </w:rPr>
        <w:t>and the cell indicates support for eDRX in System Information</w:t>
      </w:r>
      <w:r>
        <w:rPr>
          <w:rFonts w:eastAsia="宋体"/>
          <w:lang w:val="en-US"/>
        </w:rPr>
        <w:t>.</w:t>
      </w:r>
    </w:p>
    <w:p w14:paraId="126B3E46">
      <w:pPr>
        <w:pStyle w:val="28"/>
      </w:pPr>
    </w:p>
  </w:comment>
  <w:comment w:id="26" w:author="OPPO" w:date="2022-08-31T16:43:00Z" w:initials="HL">
    <w:p w14:paraId="6F0F779E">
      <w:pPr>
        <w:pStyle w:val="28"/>
        <w:rPr>
          <w:rFonts w:eastAsia="等线"/>
          <w:lang w:eastAsia="zh-CN"/>
        </w:rPr>
      </w:pPr>
      <w:r>
        <w:rPr>
          <w:rFonts w:eastAsia="等线"/>
          <w:lang w:eastAsia="zh-CN"/>
        </w:rPr>
        <w:t>Share the same view as vivo</w:t>
      </w:r>
    </w:p>
  </w:comment>
  <w:comment w:id="27" w:author="Nokia" w:date="2022-08-31T12:46:00Z" w:initials="NOK">
    <w:p w14:paraId="63C16FD0">
      <w:pPr>
        <w:pStyle w:val="28"/>
      </w:pPr>
      <w:r>
        <w:t>Vivo’s proposal does not work for the RAN paging in case UE is in RRC_INACTIVE and eDRX is not allowed in RRC_INACTIVE.</w:t>
      </w:r>
    </w:p>
  </w:comment>
  <w:comment w:id="28" w:author="Samsung" w:date="2022-09-01T12:24:00Z" w:initials="S">
    <w:p w14:paraId="5AF16302">
      <w:pPr>
        <w:pStyle w:val="28"/>
        <w:rPr>
          <w:lang w:eastAsia="ko-KR"/>
        </w:rPr>
      </w:pPr>
      <w:r>
        <w:rPr>
          <w:rFonts w:hint="eastAsia"/>
          <w:lang w:eastAsia="ko-KR"/>
        </w:rPr>
        <w:t>A</w:t>
      </w:r>
      <w:r>
        <w:rPr>
          <w:lang w:eastAsia="ko-KR"/>
        </w:rPr>
        <w:t>gree with Nokia</w:t>
      </w:r>
    </w:p>
    <w:p w14:paraId="76693D41">
      <w:pPr>
        <w:pStyle w:val="28"/>
        <w:rPr>
          <w:rFonts w:eastAsiaTheme="minorEastAsia"/>
        </w:rPr>
      </w:pPr>
    </w:p>
  </w:comment>
  <w:comment w:id="32" w:author="Nokia" w:date="2022-08-31T12:46:00Z" w:initials="NOK">
    <w:p w14:paraId="09562F55">
      <w:pPr>
        <w:pStyle w:val="28"/>
      </w:pPr>
      <w:r>
        <w:t>It is noted that “operating in eDRX” in RRC_INACTIVE may involve one or both of the CN and RAN paging. Hence, the current text is not correct and we need to separate these cases. It is easier to have separate sentences for both:</w:t>
      </w:r>
    </w:p>
    <w:p w14:paraId="5B641735">
      <w:pPr>
        <w:pStyle w:val="28"/>
      </w:pPr>
    </w:p>
    <w:p w14:paraId="45E54125">
      <w:pPr>
        <w:pStyle w:val="28"/>
      </w:pPr>
      <w:r>
        <w:t xml:space="preserve">The UE may operate in eDRX </w:t>
      </w:r>
      <w:r>
        <w:rPr>
          <w:color w:val="00B050"/>
        </w:rPr>
        <w:t xml:space="preserve">for CN paging in RRC_IDLE or RRC_INACTIVE states </w:t>
      </w:r>
      <w:r>
        <w:t xml:space="preserve">if the UE is configured for eDRX by upper layers </w:t>
      </w:r>
      <w:r>
        <w:rPr>
          <w:color w:val="00B050"/>
        </w:rPr>
        <w:t>and e</w:t>
      </w:r>
      <w:r>
        <w:rPr>
          <w:i/>
          <w:iCs/>
        </w:rPr>
        <w:t>DRX-Allowed</w:t>
      </w:r>
      <w:r>
        <w:rPr>
          <w:i/>
          <w:iCs/>
          <w:color w:val="00B050"/>
        </w:rPr>
        <w:t xml:space="preserve">Idle </w:t>
      </w:r>
      <w:r>
        <w:rPr>
          <w:color w:val="00B050"/>
        </w:rPr>
        <w:t xml:space="preserve">is signalled in SIB1. The UE may opereate in eDRX for RAN paging in RRC_INACTIVE state if the UE is configured for eDRX by RAN and </w:t>
      </w:r>
      <w:r>
        <w:rPr>
          <w:i/>
          <w:iCs/>
          <w:color w:val="00B050"/>
        </w:rPr>
        <w:t>eDRX-Allowed</w:t>
      </w:r>
      <w:r>
        <w:t>I</w:t>
      </w:r>
      <w:r>
        <w:rPr>
          <w:i/>
          <w:iCs/>
        </w:rPr>
        <w:t>nactive</w:t>
      </w:r>
      <w:r>
        <w:t xml:space="preserve"> is signalled in SIB1.</w:t>
      </w:r>
    </w:p>
  </w:comment>
  <w:comment w:id="33" w:author="Samsung" w:date="2022-09-01T12:25:00Z" w:initials="S">
    <w:p w14:paraId="03256EC9">
      <w:pPr>
        <w:pStyle w:val="28"/>
        <w:rPr>
          <w:lang w:eastAsia="ko-KR"/>
        </w:rPr>
      </w:pPr>
      <w:r>
        <w:rPr>
          <w:lang w:eastAsia="ko-KR"/>
        </w:rPr>
        <w:t>The first sentence proposed by Nokia seems incorrect, given UE in RRC_INACTIVE cannot be configured for eDRX by upper layers.</w:t>
      </w:r>
    </w:p>
    <w:p w14:paraId="09503BA7">
      <w:pPr>
        <w:pStyle w:val="28"/>
        <w:rPr>
          <w:lang w:eastAsia="ko-KR"/>
        </w:rPr>
      </w:pPr>
    </w:p>
    <w:p w14:paraId="559772F5">
      <w:pPr>
        <w:pStyle w:val="28"/>
        <w:rPr>
          <w:lang w:eastAsia="ko-KR"/>
        </w:rPr>
      </w:pPr>
      <w:r>
        <w:rPr>
          <w:lang w:eastAsia="ko-KR"/>
        </w:rPr>
        <w:t>Alternatively, we would like to have separate sentences for RRC_IDLE and RRC_INACTIVE:</w:t>
      </w:r>
    </w:p>
    <w:p w14:paraId="717C48A9">
      <w:pPr>
        <w:pStyle w:val="28"/>
        <w:ind w:left="400" w:leftChars="200"/>
        <w:rPr>
          <w:color w:val="0070C0"/>
          <w:lang w:eastAsia="ko-KR"/>
        </w:rPr>
      </w:pPr>
      <w:r>
        <w:t xml:space="preserve">The UE </w:t>
      </w:r>
      <w:r>
        <w:rPr>
          <w:color w:val="0070C0"/>
        </w:rPr>
        <w:t xml:space="preserve">in RRC_IDLE </w:t>
      </w:r>
      <w:r>
        <w:t>may operate in eDRX only if the UE is configured by</w:t>
      </w:r>
      <w:r>
        <w:rPr>
          <w:strike/>
          <w:color w:val="0070C0"/>
        </w:rPr>
        <w:t xml:space="preserve"> RRC and/or </w:t>
      </w:r>
      <w:r>
        <w:t xml:space="preserve">upper layers </w:t>
      </w:r>
      <w:r>
        <w:rPr>
          <w:color w:val="0070C0"/>
        </w:rPr>
        <w:t xml:space="preserve">and </w:t>
      </w:r>
      <w:r>
        <w:rPr>
          <w:i/>
          <w:iCs/>
          <w:strike/>
          <w:color w:val="0070C0"/>
        </w:rPr>
        <w:t>DRX-AllowedInactive</w:t>
      </w:r>
      <w:r>
        <w:rPr>
          <w:strike/>
          <w:color w:val="0070C0"/>
        </w:rPr>
        <w:t xml:space="preserve"> and/or</w:t>
      </w:r>
      <w:r>
        <w:rPr>
          <w:color w:val="0070C0"/>
        </w:rPr>
        <w:t xml:space="preserve"> </w:t>
      </w:r>
      <w:r>
        <w:rPr>
          <w:i/>
          <w:color w:val="0070C0"/>
        </w:rPr>
        <w:t>eDRX-AllowedIdle</w:t>
      </w:r>
      <w:r>
        <w:t xml:space="preserve"> is signalled in SIB1.</w:t>
      </w:r>
      <w:r>
        <w:rPr>
          <w:color w:val="FF0000"/>
        </w:rPr>
        <w:t xml:space="preserve"> </w:t>
      </w:r>
      <w:r>
        <w:rPr>
          <w:color w:val="0070C0"/>
        </w:rPr>
        <w:t xml:space="preserve">The UE in RRC_INACTIVE may operate in eDRX only if the UE is configured by RRC and both </w:t>
      </w:r>
      <w:r>
        <w:rPr>
          <w:i/>
          <w:color w:val="0070C0"/>
        </w:rPr>
        <w:t>eDRX-AllowedIdle</w:t>
      </w:r>
      <w:r>
        <w:rPr>
          <w:color w:val="0070C0"/>
        </w:rPr>
        <w:t xml:space="preserve"> and </w:t>
      </w:r>
      <w:r>
        <w:rPr>
          <w:i/>
          <w:color w:val="0070C0"/>
        </w:rPr>
        <w:t>eDRX-AllowedInactive</w:t>
      </w:r>
      <w:r>
        <w:rPr>
          <w:color w:val="0070C0"/>
        </w:rPr>
        <w:t xml:space="preserve"> are signalled in SIB1.</w:t>
      </w:r>
      <w:r>
        <w:rPr>
          <w:color w:val="0070C0"/>
          <w:lang w:eastAsia="ko-KR"/>
        </w:rPr>
        <w:t xml:space="preserve">  </w:t>
      </w:r>
    </w:p>
    <w:p w14:paraId="0B62381D">
      <w:pPr>
        <w:pStyle w:val="28"/>
        <w:ind w:left="400" w:leftChars="200"/>
        <w:rPr>
          <w:color w:val="0070C0"/>
          <w:lang w:eastAsia="ko-KR"/>
        </w:rPr>
      </w:pPr>
    </w:p>
    <w:p w14:paraId="04E21CC8">
      <w:pPr>
        <w:pStyle w:val="28"/>
        <w:ind w:left="400" w:leftChars="200"/>
        <w:rPr>
          <w:color w:val="FF0000"/>
          <w:lang w:eastAsia="ko-KR"/>
        </w:rPr>
      </w:pPr>
    </w:p>
  </w:comment>
  <w:comment w:id="34" w:author="Xiaomi(Yanhua)1" w:date="2022-09-01T14:27:00Z" w:initials="m">
    <w:p w14:paraId="2C6B7DE2">
      <w:pPr>
        <w:pStyle w:val="28"/>
      </w:pPr>
      <w:r>
        <w:rPr>
          <w:rFonts w:hint="eastAsia" w:eastAsia="等线"/>
          <w:lang w:eastAsia="zh-CN"/>
        </w:rPr>
        <w:t>Sam</w:t>
      </w:r>
      <w:r>
        <w:rPr>
          <w:rFonts w:eastAsia="等线"/>
          <w:lang w:eastAsia="zh-CN"/>
        </w:rPr>
        <w:t xml:space="preserve">sung’s way did not cover the case that </w:t>
      </w:r>
      <w:r>
        <w:t>UE is in RRC_INACTIVE can still use ilde eDRX when eDRX-AllowedIdle is signalled in SIB1.</w:t>
      </w:r>
    </w:p>
    <w:p w14:paraId="45350BE3">
      <w:pPr>
        <w:pStyle w:val="28"/>
        <w:rPr>
          <w:rFonts w:eastAsiaTheme="minorEastAsia"/>
        </w:rPr>
      </w:pPr>
    </w:p>
    <w:p w14:paraId="5799073E">
      <w:pPr>
        <w:pStyle w:val="28"/>
      </w:pPr>
      <w:r>
        <w:t>Actually, we do not think there is huge problem in the current wording “</w:t>
      </w:r>
      <w:r>
        <w:rPr>
          <w:rFonts w:hint="eastAsia"/>
        </w:rPr>
        <w:t>th</w:t>
      </w:r>
      <w:r>
        <w:t>e cell indicates support for eDRX in System Information”. Which covers to enable ilde eDRX and inactive eDRX.</w:t>
      </w:r>
    </w:p>
    <w:p w14:paraId="554441D0">
      <w:pPr>
        <w:pStyle w:val="28"/>
      </w:pPr>
      <w:r>
        <w:t>If people really want to change, Nokia’s way is OK to us.</w:t>
      </w:r>
    </w:p>
  </w:comment>
  <w:comment w:id="29" w:author="Xiaomi(Yanhua)1" w:date="2022-09-01T14:26:00Z" w:initials="m">
    <w:p w14:paraId="37DF38D0">
      <w:pPr>
        <w:pStyle w:val="28"/>
      </w:pPr>
      <w:r>
        <w:rPr>
          <w:rFonts w:hint="eastAsia"/>
          <w:lang w:eastAsia="ko-KR"/>
        </w:rPr>
        <w:t>A</w:t>
      </w:r>
      <w:r>
        <w:rPr>
          <w:lang w:eastAsia="ko-KR"/>
        </w:rPr>
        <w:t>gree with Nokia</w:t>
      </w:r>
    </w:p>
  </w:comment>
  <w:comment w:id="30" w:author="Huawei" w:date="2022-09-01T15:00:00Z" w:initials="H">
    <w:p w14:paraId="3623734D">
      <w:pPr>
        <w:pStyle w:val="28"/>
        <w:rPr>
          <w:rFonts w:eastAsia="等线"/>
          <w:lang w:eastAsia="zh-CN"/>
        </w:rPr>
      </w:pPr>
      <w:r>
        <w:rPr>
          <w:rFonts w:hint="eastAsia" w:eastAsia="等线"/>
          <w:lang w:eastAsia="zh-CN"/>
        </w:rPr>
        <w:t>N</w:t>
      </w:r>
      <w:r>
        <w:rPr>
          <w:rFonts w:eastAsia="等线"/>
          <w:lang w:eastAsia="zh-CN"/>
        </w:rPr>
        <w:t>ot sure about vivo’s comment. NW supporting/enabling IDLE eDRX does not have to support/enable inactive eDRX. So, UE cannot determine whether to operate inactive eDRX only by eDRX-AllowedIdle.</w:t>
      </w:r>
    </w:p>
    <w:p w14:paraId="4A777174">
      <w:pPr>
        <w:pStyle w:val="28"/>
        <w:rPr>
          <w:rFonts w:eastAsia="等线"/>
          <w:lang w:eastAsia="zh-CN"/>
        </w:rPr>
      </w:pPr>
    </w:p>
    <w:p w14:paraId="5F851B39">
      <w:pPr>
        <w:pStyle w:val="28"/>
        <w:rPr>
          <w:rFonts w:eastAsia="等线"/>
          <w:lang w:eastAsia="zh-CN"/>
        </w:rPr>
      </w:pPr>
      <w:r>
        <w:rPr>
          <w:rFonts w:eastAsia="等线"/>
          <w:lang w:eastAsia="zh-CN"/>
        </w:rPr>
        <w:t>Either the wording from rapp or our Todc is fine:</w:t>
      </w:r>
    </w:p>
    <w:p w14:paraId="5A6B5117">
      <w:pPr>
        <w:pStyle w:val="28"/>
      </w:pPr>
      <w:r>
        <w:rPr>
          <w:rFonts w:eastAsia="宋体"/>
        </w:rPr>
        <w:t xml:space="preserve">only if the UE is configured by RRC </w:t>
      </w:r>
      <w:r>
        <w:rPr>
          <w:rFonts w:eastAsia="宋体"/>
          <w:highlight w:val="yellow"/>
        </w:rPr>
        <w:t>(or upper layers)</w:t>
      </w:r>
      <w:r>
        <w:rPr>
          <w:rFonts w:eastAsia="宋体"/>
        </w:rPr>
        <w:t xml:space="preserve"> and </w:t>
      </w:r>
      <w:r>
        <w:rPr>
          <w:i/>
        </w:rPr>
        <w:t>eDRX-AllowedInactive</w:t>
      </w:r>
      <w:r>
        <w:t xml:space="preserve"> </w:t>
      </w:r>
      <w:r>
        <w:rPr>
          <w:highlight w:val="yellow"/>
        </w:rPr>
        <w:t xml:space="preserve">(or </w:t>
      </w:r>
      <w:r>
        <w:rPr>
          <w:i/>
          <w:highlight w:val="yellow"/>
        </w:rPr>
        <w:t>eDRX-AllowedIdle</w:t>
      </w:r>
      <w:r>
        <w:rPr>
          <w:highlight w:val="yellow"/>
        </w:rPr>
        <w:t>)</w:t>
      </w:r>
      <w:r>
        <w:t xml:space="preserve"> is signalled in SIB1</w:t>
      </w:r>
    </w:p>
  </w:comment>
  <w:comment w:id="31" w:author="ZTE" w:date="2022-09-01T15:25:54Z" w:initials="ZTE">
    <w:p w14:paraId="376D1804">
      <w:pPr>
        <w:pStyle w:val="28"/>
        <w:rPr>
          <w:rFonts w:hint="default" w:eastAsia="宋体"/>
          <w:highlight w:val="none"/>
          <w:lang w:val="en-US" w:eastAsia="zh-CN"/>
        </w:rPr>
      </w:pPr>
      <w:r>
        <w:rPr>
          <w:rFonts w:hint="eastAsia" w:eastAsia="宋体"/>
          <w:highlight w:val="none"/>
          <w:lang w:val="en-US" w:eastAsia="zh-CN"/>
        </w:rPr>
        <w:t>Agree with Xiaomi. Nokia</w:t>
      </w:r>
      <w:r>
        <w:rPr>
          <w:rFonts w:hint="default" w:eastAsia="宋体"/>
          <w:highlight w:val="none"/>
          <w:lang w:val="en-US" w:eastAsia="zh-CN"/>
        </w:rPr>
        <w:t>’</w:t>
      </w:r>
      <w:r>
        <w:rPr>
          <w:rFonts w:hint="eastAsia" w:eastAsia="宋体"/>
          <w:highlight w:val="none"/>
          <w:lang w:val="en-US" w:eastAsia="zh-CN"/>
        </w:rPr>
        <w:t>s version is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261327" w15:done="0"/>
  <w15:commentEx w15:paraId="78202068" w15:done="0" w15:paraIdParent="03261327"/>
  <w15:commentEx w15:paraId="5CAC1CA4" w15:done="0" w15:paraIdParent="03261327"/>
  <w15:commentEx w15:paraId="53AC1A5F" w15:done="0" w15:paraIdParent="03261327"/>
  <w15:commentEx w15:paraId="2315560E" w15:done="0"/>
  <w15:commentEx w15:paraId="34073DBB" w15:done="0" w15:paraIdParent="2315560E"/>
  <w15:commentEx w15:paraId="1A2902C1" w15:done="0"/>
  <w15:commentEx w15:paraId="2CBA0179" w15:done="0" w15:paraIdParent="1A2902C1"/>
  <w15:commentEx w15:paraId="5E3F44FA" w15:done="0"/>
  <w15:commentEx w15:paraId="37B329E1" w15:done="0" w15:paraIdParent="5E3F44FA"/>
  <w15:commentEx w15:paraId="05507693" w15:done="0"/>
  <w15:commentEx w15:paraId="3E8228EA" w15:done="0"/>
  <w15:commentEx w15:paraId="276E6950" w15:done="0"/>
  <w15:commentEx w15:paraId="66F7364F" w15:done="0" w15:paraIdParent="276E6950"/>
  <w15:commentEx w15:paraId="6A3C5985" w15:done="0" w15:paraIdParent="276E6950"/>
  <w15:commentEx w15:paraId="6F401D86" w15:done="0" w15:paraIdParent="276E6950"/>
  <w15:commentEx w15:paraId="3D0164E6" w15:done="0" w15:paraIdParent="276E6950"/>
  <w15:commentEx w15:paraId="28DC614A" w15:done="0" w15:paraIdParent="276E6950"/>
  <w15:commentEx w15:paraId="5ECE1A19" w15:done="0"/>
  <w15:commentEx w15:paraId="7E2519C1" w15:done="0" w15:paraIdParent="5ECE1A19"/>
  <w15:commentEx w15:paraId="61843FF3" w15:done="0" w15:paraIdParent="5ECE1A19"/>
  <w15:commentEx w15:paraId="1ECB5473" w15:done="0"/>
  <w15:commentEx w15:paraId="2280595C" w15:done="0"/>
  <w15:commentEx w15:paraId="61A930A6" w15:done="0" w15:paraIdParent="2280595C"/>
  <w15:commentEx w15:paraId="259B06DD" w15:done="0" w15:paraIdParent="2280595C"/>
  <w15:commentEx w15:paraId="126B3E46" w15:done="0"/>
  <w15:commentEx w15:paraId="6F0F779E" w15:done="0" w15:paraIdParent="126B3E46"/>
  <w15:commentEx w15:paraId="63C16FD0" w15:done="0" w15:paraIdParent="126B3E46"/>
  <w15:commentEx w15:paraId="76693D41" w15:done="0" w15:paraIdParent="126B3E46"/>
  <w15:commentEx w15:paraId="45E54125" w15:done="0"/>
  <w15:commentEx w15:paraId="04E21CC8" w15:done="0" w15:paraIdParent="45E54125"/>
  <w15:commentEx w15:paraId="554441D0" w15:done="0" w15:paraIdParent="45E54125"/>
  <w15:commentEx w15:paraId="37DF38D0" w15:done="0" w15:paraIdParent="126B3E46"/>
  <w15:commentEx w15:paraId="5A6B5117" w15:done="0" w15:paraIdParent="126B3E46"/>
  <w15:commentEx w15:paraId="376D1804" w15:done="0" w15:paraIdParent="126B3E46"/>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Yu Mincho">
    <w:altName w:val="MS Gothic"/>
    <w:panose1 w:val="00000000000000000000"/>
    <w:charset w:val="80"/>
    <w:family w:val="roman"/>
    <w:pitch w:val="default"/>
    <w:sig w:usb0="00000000" w:usb1="00000000" w:usb2="00000012" w:usb3="00000000" w:csb0="0002009F" w:csb1="00000000"/>
  </w:font>
  <w:font w:name="等线">
    <w:altName w:val="Arial Unicode MS"/>
    <w:panose1 w:val="02010600030101010101"/>
    <w:charset w:val="86"/>
    <w:family w:val="auto"/>
    <w:pitch w:val="default"/>
    <w:sig w:usb0="00000000" w:usb1="00000000" w:usb2="00000016" w:usb3="00000000" w:csb0="0004000F" w:csb1="0000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0000000000000000000"/>
    <w:charset w:val="00"/>
    <w:family w:val="roman"/>
    <w:pitch w:val="default"/>
    <w:sig w:usb0="00000000" w:usb1="00000000" w:usb2="00000000" w:usb3="00000000" w:csb0="00000000" w:csb1="00000000"/>
  </w:font>
  <w:font w:name="Dotum">
    <w:panose1 w:val="020B0600000101010101"/>
    <w:charset w:val="81"/>
    <w:family w:val="moder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914CC"/>
    <w:multiLevelType w:val="multilevel"/>
    <w:tmpl w:val="4C6914C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559B7473"/>
    <w:multiLevelType w:val="multilevel"/>
    <w:tmpl w:val="559B7473"/>
    <w:lvl w:ilvl="0" w:tentative="0">
      <w:start w:val="5"/>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EE65586"/>
    <w:multiLevelType w:val="multilevel"/>
    <w:tmpl w:val="5EE65586"/>
    <w:lvl w:ilvl="0" w:tentative="0">
      <w:start w:val="6"/>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 RAN2#119-e - Rapp">
    <w15:presenceInfo w15:providerId="None" w15:userId="Post RAN2#119-e - Rapp"/>
  </w15:person>
  <w15:person w15:author="ZTE">
    <w15:presenceInfo w15:providerId="None" w15:userId="ZTE"/>
  </w15:person>
  <w15:person w15:author="vivo-Chenli">
    <w15:presenceInfo w15:providerId="None" w15:userId="vivo-Chenli"/>
  </w15:person>
  <w15:person w15:author="Futurewei (Yunsong)">
    <w15:presenceInfo w15:providerId="None" w15:userId="Futurewei (Yunsong)"/>
  </w15:person>
  <w15:person w15:author="Huawei">
    <w15:presenceInfo w15:providerId="None" w15:userId="Huawei"/>
  </w15:person>
  <w15:person w15:author="OPPO">
    <w15:presenceInfo w15:providerId="None" w15:userId="OPPO"/>
  </w15:person>
  <w15:person w15:author="Nokia">
    <w15:presenceInfo w15:providerId="None" w15:userId="Nokia"/>
  </w15:person>
  <w15:person w15:author="Samsung">
    <w15:presenceInfo w15:providerId="None" w15:userId="Samsung"/>
  </w15:person>
  <w15:person w15:author="Xiaomi(Yanhua)1">
    <w15:presenceInfo w15:providerId="None" w15:userId="Xiaomi(Yanhua)1"/>
  </w15:person>
  <w15:person w15:author="Ericsson - RAN2#119-e">
    <w15:presenceInfo w15:providerId="None" w15:userId="Ericsson - RAN2#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3DB2"/>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0878"/>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2093"/>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6602"/>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A62B5"/>
    <w:rsid w:val="008A7EC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52F"/>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4539"/>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EA3"/>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2A4C"/>
    <w:rsid w:val="00FD3329"/>
    <w:rsid w:val="00FD4C42"/>
    <w:rsid w:val="00FD739B"/>
    <w:rsid w:val="00FD7735"/>
    <w:rsid w:val="00FF08DE"/>
    <w:rsid w:val="00FF1463"/>
    <w:rsid w:val="00FF201B"/>
    <w:rsid w:val="00FF5582"/>
    <w:rsid w:val="00FF6EF3"/>
    <w:rsid w:val="00FF740B"/>
    <w:rsid w:val="11F64069"/>
    <w:rsid w:val="14A15913"/>
    <w:rsid w:val="54CF6CEA"/>
    <w:rsid w:val="5D366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Batang" w:cs="Times New Roman"/>
      <w:lang w:val="en-GB" w:eastAsia="ja-JP" w:bidi="ar-SA"/>
    </w:rPr>
  </w:style>
  <w:style w:type="paragraph" w:styleId="2">
    <w:name w:val="heading 1"/>
    <w:next w:val="1"/>
    <w:link w:val="9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link w:val="9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03"/>
    <w:qFormat/>
    <w:uiPriority w:val="0"/>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80"/>
    <w:semiHidden/>
    <w:unhideWhenUsed/>
    <w:qFormat/>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34">
    <w:name w:val="footnote text"/>
    <w:basedOn w:val="1"/>
    <w:link w:val="84"/>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uiPriority w:val="0"/>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04"/>
    <w:qFormat/>
    <w:uiPriority w:val="0"/>
    <w:rPr>
      <w:b/>
      <w:bCs/>
    </w:rPr>
  </w:style>
  <w:style w:type="table" w:styleId="42">
    <w:name w:val="Table Grid"/>
    <w:basedOn w:val="41"/>
    <w:qFormat/>
    <w:uiPriority w:val="39"/>
    <w:rPr>
      <w:rFonts w:eastAsia="宋体"/>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Hyperlink"/>
    <w:qFormat/>
    <w:uiPriority w:val="99"/>
    <w:rPr>
      <w:color w:val="0000FF"/>
      <w:u w:val="single"/>
    </w:rPr>
  </w:style>
  <w:style w:type="character" w:styleId="45">
    <w:name w:val="annotation reference"/>
    <w:basedOn w:val="43"/>
    <w:qFormat/>
    <w:uiPriority w:val="0"/>
    <w:rPr>
      <w:sz w:val="16"/>
      <w:szCs w:val="16"/>
    </w:rPr>
  </w:style>
  <w:style w:type="character" w:styleId="46">
    <w:name w:val="footnote reference"/>
    <w:basedOn w:val="43"/>
    <w:qFormat/>
    <w:uiPriority w:val="0"/>
    <w:rPr>
      <w:b/>
      <w:position w:val="6"/>
      <w:sz w:val="16"/>
    </w:rPr>
  </w:style>
  <w:style w:type="paragraph" w:customStyle="1" w:styleId="47">
    <w:name w:val="EQ"/>
    <w:basedOn w:val="1"/>
    <w:next w:val="1"/>
    <w:uiPriority w:val="0"/>
    <w:pPr>
      <w:keepLines/>
      <w:tabs>
        <w:tab w:val="center" w:pos="4536"/>
        <w:tab w:val="right" w:pos="9072"/>
      </w:tabs>
    </w:pPr>
  </w:style>
  <w:style w:type="character" w:customStyle="1" w:styleId="48">
    <w:name w:val="ZGSM"/>
    <w:uiPriority w:val="0"/>
  </w:style>
  <w:style w:type="paragraph" w:customStyle="1" w:styleId="49">
    <w:name w:val="ZD"/>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50">
    <w:name w:val="TT"/>
    <w:basedOn w:val="2"/>
    <w:next w:val="1"/>
    <w:qFormat/>
    <w:uiPriority w:val="0"/>
    <w:pPr>
      <w:outlineLvl w:val="9"/>
    </w:pPr>
  </w:style>
  <w:style w:type="paragraph" w:customStyle="1" w:styleId="51">
    <w:name w:val="NF"/>
    <w:basedOn w:val="52"/>
    <w:qFormat/>
    <w:uiPriority w:val="0"/>
    <w:pPr>
      <w:keepNext/>
      <w:spacing w:after="0"/>
    </w:pPr>
    <w:rPr>
      <w:rFonts w:ascii="Arial" w:hAnsi="Arial"/>
      <w:sz w:val="18"/>
    </w:rPr>
  </w:style>
  <w:style w:type="paragraph" w:customStyle="1" w:styleId="52">
    <w:name w:val="NO"/>
    <w:basedOn w:val="1"/>
    <w:link w:val="82"/>
    <w:qFormat/>
    <w:uiPriority w:val="0"/>
    <w:pPr>
      <w:keepLines/>
      <w:ind w:left="1135" w:hanging="851"/>
    </w:pPr>
  </w:style>
  <w:style w:type="paragraph" w:customStyle="1" w:styleId="5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Batang" w:cs="Times New Roman"/>
      <w:sz w:val="16"/>
      <w:lang w:val="en-GB" w:eastAsia="ja-JP" w:bidi="ar-SA"/>
    </w:rPr>
  </w:style>
  <w:style w:type="paragraph" w:customStyle="1" w:styleId="54">
    <w:name w:val="TAR"/>
    <w:basedOn w:val="55"/>
    <w:qFormat/>
    <w:uiPriority w:val="0"/>
    <w:pPr>
      <w:jc w:val="right"/>
    </w:pPr>
  </w:style>
  <w:style w:type="paragraph" w:customStyle="1" w:styleId="55">
    <w:name w:val="TAL"/>
    <w:basedOn w:val="1"/>
    <w:link w:val="88"/>
    <w:qFormat/>
    <w:uiPriority w:val="0"/>
    <w:pPr>
      <w:keepNext/>
      <w:keepLines/>
      <w:spacing w:after="0"/>
    </w:pPr>
    <w:rPr>
      <w:rFonts w:ascii="Arial" w:hAnsi="Arial"/>
      <w:sz w:val="18"/>
    </w:rPr>
  </w:style>
  <w:style w:type="paragraph" w:customStyle="1" w:styleId="56">
    <w:name w:val="TAH"/>
    <w:basedOn w:val="57"/>
    <w:qFormat/>
    <w:uiPriority w:val="0"/>
    <w:rPr>
      <w:b/>
    </w:rPr>
  </w:style>
  <w:style w:type="paragraph" w:customStyle="1" w:styleId="57">
    <w:name w:val="TAC"/>
    <w:basedOn w:val="55"/>
    <w:qFormat/>
    <w:uiPriority w:val="0"/>
    <w:pPr>
      <w:jc w:val="center"/>
    </w:pPr>
  </w:style>
  <w:style w:type="paragraph" w:customStyle="1" w:styleId="58">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customStyle="1" w:styleId="59">
    <w:name w:val="EX"/>
    <w:basedOn w:val="1"/>
    <w:link w:val="83"/>
    <w:qFormat/>
    <w:uiPriority w:val="0"/>
    <w:pPr>
      <w:keepLines/>
      <w:ind w:left="1702" w:hanging="1418"/>
    </w:pPr>
  </w:style>
  <w:style w:type="paragraph" w:customStyle="1" w:styleId="60">
    <w:name w:val="FP"/>
    <w:basedOn w:val="1"/>
    <w:qFormat/>
    <w:uiPriority w:val="0"/>
    <w:pPr>
      <w:spacing w:after="0"/>
    </w:pPr>
  </w:style>
  <w:style w:type="paragraph" w:customStyle="1" w:styleId="61">
    <w:name w:val="NW"/>
    <w:basedOn w:val="52"/>
    <w:qFormat/>
    <w:uiPriority w:val="0"/>
    <w:pPr>
      <w:spacing w:after="0"/>
    </w:pPr>
  </w:style>
  <w:style w:type="paragraph" w:customStyle="1" w:styleId="62">
    <w:name w:val="EW"/>
    <w:basedOn w:val="59"/>
    <w:qFormat/>
    <w:uiPriority w:val="0"/>
    <w:pPr>
      <w:spacing w:after="0"/>
    </w:pPr>
  </w:style>
  <w:style w:type="paragraph" w:customStyle="1" w:styleId="63">
    <w:name w:val="B1"/>
    <w:basedOn w:val="14"/>
    <w:link w:val="81"/>
    <w:qFormat/>
    <w:uiPriority w:val="0"/>
  </w:style>
  <w:style w:type="paragraph" w:customStyle="1" w:styleId="64">
    <w:name w:val="Editor's Note"/>
    <w:basedOn w:val="52"/>
    <w:link w:val="86"/>
    <w:qFormat/>
    <w:uiPriority w:val="0"/>
    <w:rPr>
      <w:color w:val="FF0000"/>
    </w:rPr>
  </w:style>
  <w:style w:type="paragraph" w:customStyle="1" w:styleId="65">
    <w:name w:val="TH"/>
    <w:basedOn w:val="1"/>
    <w:link w:val="90"/>
    <w:qFormat/>
    <w:uiPriority w:val="0"/>
    <w:pPr>
      <w:keepNext/>
      <w:keepLines/>
      <w:spacing w:before="60"/>
      <w:jc w:val="center"/>
    </w:pPr>
    <w:rPr>
      <w:rFonts w:ascii="Arial" w:hAnsi="Arial"/>
      <w:b/>
    </w:rPr>
  </w:style>
  <w:style w:type="paragraph" w:customStyle="1" w:styleId="6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6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6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0">
    <w:name w:val="TAN"/>
    <w:basedOn w:val="55"/>
    <w:qFormat/>
    <w:uiPriority w:val="0"/>
    <w:pPr>
      <w:ind w:left="851" w:hanging="851"/>
    </w:pPr>
  </w:style>
  <w:style w:type="paragraph" w:customStyle="1" w:styleId="7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72">
    <w:name w:val="TF"/>
    <w:basedOn w:val="65"/>
    <w:link w:val="94"/>
    <w:qFormat/>
    <w:uiPriority w:val="0"/>
    <w:pPr>
      <w:keepNext w:val="0"/>
      <w:spacing w:before="0" w:after="240"/>
    </w:pPr>
  </w:style>
  <w:style w:type="paragraph" w:customStyle="1" w:styleId="7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4">
    <w:name w:val="B2"/>
    <w:basedOn w:val="13"/>
    <w:link w:val="85"/>
    <w:qFormat/>
    <w:uiPriority w:val="0"/>
  </w:style>
  <w:style w:type="paragraph" w:customStyle="1" w:styleId="75">
    <w:name w:val="B3"/>
    <w:basedOn w:val="12"/>
    <w:link w:val="87"/>
    <w:qFormat/>
    <w:uiPriority w:val="0"/>
  </w:style>
  <w:style w:type="paragraph" w:customStyle="1" w:styleId="76">
    <w:name w:val="B4"/>
    <w:basedOn w:val="36"/>
    <w:link w:val="97"/>
    <w:qFormat/>
    <w:uiPriority w:val="0"/>
  </w:style>
  <w:style w:type="paragraph" w:customStyle="1" w:styleId="77">
    <w:name w:val="B5"/>
    <w:basedOn w:val="35"/>
    <w:link w:val="98"/>
    <w:qFormat/>
    <w:uiPriority w:val="0"/>
  </w:style>
  <w:style w:type="paragraph" w:customStyle="1" w:styleId="78">
    <w:name w:val="ZTD"/>
    <w:basedOn w:val="67"/>
    <w:qFormat/>
    <w:uiPriority w:val="0"/>
    <w:pPr>
      <w:framePr w:hRule="auto" w:y="852"/>
    </w:pPr>
    <w:rPr>
      <w:i w:val="0"/>
      <w:sz w:val="40"/>
    </w:rPr>
  </w:style>
  <w:style w:type="paragraph" w:customStyle="1" w:styleId="79">
    <w:name w:val="ZV"/>
    <w:basedOn w:val="69"/>
    <w:qFormat/>
    <w:uiPriority w:val="0"/>
    <w:pPr>
      <w:framePr w:y="16161"/>
    </w:pPr>
  </w:style>
  <w:style w:type="character" w:customStyle="1" w:styleId="80">
    <w:name w:val="批注框文本 Char"/>
    <w:basedOn w:val="43"/>
    <w:link w:val="31"/>
    <w:semiHidden/>
    <w:qFormat/>
    <w:uiPriority w:val="0"/>
    <w:rPr>
      <w:rFonts w:ascii="Segoe UI" w:hAnsi="Segoe UI" w:cs="Segoe UI"/>
      <w:sz w:val="18"/>
      <w:szCs w:val="18"/>
    </w:rPr>
  </w:style>
  <w:style w:type="character" w:customStyle="1" w:styleId="81">
    <w:name w:val="B1 Char"/>
    <w:link w:val="63"/>
    <w:qFormat/>
    <w:uiPriority w:val="0"/>
  </w:style>
  <w:style w:type="character" w:customStyle="1" w:styleId="82">
    <w:name w:val="NO Char1"/>
    <w:link w:val="52"/>
    <w:qFormat/>
    <w:uiPriority w:val="0"/>
  </w:style>
  <w:style w:type="character" w:customStyle="1" w:styleId="83">
    <w:name w:val="EX Char"/>
    <w:link w:val="59"/>
    <w:qFormat/>
    <w:locked/>
    <w:uiPriority w:val="0"/>
  </w:style>
  <w:style w:type="character" w:customStyle="1" w:styleId="84">
    <w:name w:val="脚注文本 Char"/>
    <w:link w:val="34"/>
    <w:qFormat/>
    <w:uiPriority w:val="0"/>
    <w:rPr>
      <w:sz w:val="16"/>
    </w:rPr>
  </w:style>
  <w:style w:type="character" w:customStyle="1" w:styleId="85">
    <w:name w:val="B2 Char"/>
    <w:link w:val="74"/>
    <w:qFormat/>
    <w:uiPriority w:val="0"/>
  </w:style>
  <w:style w:type="character" w:customStyle="1" w:styleId="86">
    <w:name w:val="Editor's Note Char"/>
    <w:link w:val="64"/>
    <w:qFormat/>
    <w:uiPriority w:val="0"/>
    <w:rPr>
      <w:color w:val="FF0000"/>
    </w:rPr>
  </w:style>
  <w:style w:type="character" w:customStyle="1" w:styleId="87">
    <w:name w:val="B3 Char"/>
    <w:link w:val="75"/>
    <w:qFormat/>
    <w:uiPriority w:val="0"/>
  </w:style>
  <w:style w:type="character" w:customStyle="1" w:styleId="88">
    <w:name w:val="TAL Car"/>
    <w:link w:val="55"/>
    <w:qFormat/>
    <w:uiPriority w:val="0"/>
    <w:rPr>
      <w:rFonts w:ascii="Arial" w:hAnsi="Arial"/>
      <w:sz w:val="18"/>
    </w:rPr>
  </w:style>
  <w:style w:type="character" w:customStyle="1" w:styleId="89">
    <w:name w:val="标题 3 Char"/>
    <w:link w:val="4"/>
    <w:qFormat/>
    <w:uiPriority w:val="0"/>
    <w:rPr>
      <w:rFonts w:ascii="Arial" w:hAnsi="Arial"/>
      <w:sz w:val="28"/>
    </w:rPr>
  </w:style>
  <w:style w:type="character" w:customStyle="1" w:styleId="90">
    <w:name w:val="TH Char"/>
    <w:link w:val="65"/>
    <w:qFormat/>
    <w:uiPriority w:val="0"/>
    <w:rPr>
      <w:rFonts w:ascii="Arial" w:hAnsi="Arial"/>
      <w:b/>
    </w:rPr>
  </w:style>
  <w:style w:type="paragraph" w:customStyle="1" w:styleId="91">
    <w:name w:val="Revision"/>
    <w:hidden/>
    <w:semiHidden/>
    <w:uiPriority w:val="99"/>
    <w:rPr>
      <w:rFonts w:ascii="Times New Roman" w:hAnsi="Times New Roman" w:eastAsia="MS Mincho" w:cs="Times New Roman"/>
      <w:lang w:val="en-GB" w:eastAsia="en-US" w:bidi="ar-SA"/>
    </w:rPr>
  </w:style>
  <w:style w:type="character" w:customStyle="1" w:styleId="92">
    <w:name w:val="标题 2 Char"/>
    <w:link w:val="3"/>
    <w:qFormat/>
    <w:uiPriority w:val="0"/>
    <w:rPr>
      <w:rFonts w:ascii="Arial" w:hAnsi="Arial"/>
      <w:sz w:val="32"/>
    </w:rPr>
  </w:style>
  <w:style w:type="character" w:customStyle="1" w:styleId="93">
    <w:name w:val="标题 4 Char"/>
    <w:link w:val="5"/>
    <w:qFormat/>
    <w:uiPriority w:val="0"/>
    <w:rPr>
      <w:rFonts w:ascii="Arial" w:hAnsi="Arial"/>
      <w:sz w:val="24"/>
    </w:rPr>
  </w:style>
  <w:style w:type="character" w:customStyle="1" w:styleId="94">
    <w:name w:val="TF Char"/>
    <w:link w:val="72"/>
    <w:uiPriority w:val="0"/>
    <w:rPr>
      <w:rFonts w:ascii="Arial" w:hAnsi="Arial"/>
      <w:b/>
    </w:rPr>
  </w:style>
  <w:style w:type="character" w:customStyle="1" w:styleId="95">
    <w:name w:val="标题 5 Char"/>
    <w:basedOn w:val="43"/>
    <w:link w:val="6"/>
    <w:qFormat/>
    <w:uiPriority w:val="0"/>
    <w:rPr>
      <w:rFonts w:ascii="Arial" w:hAnsi="Arial"/>
      <w:sz w:val="22"/>
    </w:rPr>
  </w:style>
  <w:style w:type="character" w:customStyle="1" w:styleId="96">
    <w:name w:val="标题 1 Char"/>
    <w:basedOn w:val="43"/>
    <w:link w:val="2"/>
    <w:qFormat/>
    <w:uiPriority w:val="0"/>
    <w:rPr>
      <w:rFonts w:ascii="Arial" w:hAnsi="Arial"/>
      <w:sz w:val="36"/>
    </w:rPr>
  </w:style>
  <w:style w:type="character" w:customStyle="1" w:styleId="97">
    <w:name w:val="B4 Char"/>
    <w:link w:val="76"/>
    <w:qFormat/>
    <w:uiPriority w:val="0"/>
  </w:style>
  <w:style w:type="character" w:customStyle="1" w:styleId="98">
    <w:name w:val="B5 Char"/>
    <w:link w:val="77"/>
    <w:qFormat/>
    <w:uiPriority w:val="0"/>
  </w:style>
  <w:style w:type="paragraph" w:customStyle="1" w:styleId="99">
    <w:name w:val="B6"/>
    <w:basedOn w:val="77"/>
    <w:link w:val="100"/>
    <w:qFormat/>
    <w:uiPriority w:val="0"/>
    <w:pPr>
      <w:ind w:left="1985"/>
    </w:pPr>
  </w:style>
  <w:style w:type="character" w:customStyle="1" w:styleId="100">
    <w:name w:val="B6 Char"/>
    <w:link w:val="99"/>
    <w:qFormat/>
    <w:uiPriority w:val="0"/>
  </w:style>
  <w:style w:type="paragraph" w:customStyle="1" w:styleId="101">
    <w:name w:val="CR Cover Page"/>
    <w:link w:val="102"/>
    <w:qFormat/>
    <w:uiPriority w:val="0"/>
    <w:pPr>
      <w:spacing w:after="120"/>
    </w:pPr>
    <w:rPr>
      <w:rFonts w:ascii="Arial" w:hAnsi="Arial" w:eastAsia="宋体" w:cs="Times New Roman"/>
      <w:lang w:val="en-GB" w:eastAsia="en-US" w:bidi="ar-SA"/>
    </w:rPr>
  </w:style>
  <w:style w:type="character" w:customStyle="1" w:styleId="102">
    <w:name w:val="CR Cover Page Zchn"/>
    <w:link w:val="101"/>
    <w:qFormat/>
    <w:locked/>
    <w:uiPriority w:val="0"/>
    <w:rPr>
      <w:rFonts w:ascii="Arial" w:hAnsi="Arial" w:eastAsia="宋体"/>
      <w:lang w:eastAsia="en-US"/>
    </w:rPr>
  </w:style>
  <w:style w:type="character" w:customStyle="1" w:styleId="103">
    <w:name w:val="批注文字 Char"/>
    <w:basedOn w:val="43"/>
    <w:link w:val="28"/>
    <w:qFormat/>
    <w:uiPriority w:val="0"/>
  </w:style>
  <w:style w:type="character" w:customStyle="1" w:styleId="104">
    <w:name w:val="批注主题 Char"/>
    <w:basedOn w:val="103"/>
    <w:link w:val="40"/>
    <w:qFormat/>
    <w:uiPriority w:val="0"/>
    <w:rPr>
      <w:b/>
      <w:bCs/>
    </w:rPr>
  </w:style>
  <w:style w:type="character" w:customStyle="1" w:styleId="105">
    <w:name w:val="B3 Char2"/>
    <w:qFormat/>
    <w:uiPriority w:val="0"/>
    <w:rPr>
      <w:rFonts w:eastAsia="Times New Roman"/>
      <w:lang w:val="en-GB" w:eastAsia="ja-JP"/>
    </w:rPr>
  </w:style>
  <w:style w:type="character" w:customStyle="1" w:styleId="106">
    <w:name w:val="apple-converted-space"/>
    <w:basedOn w:val="43"/>
    <w:qFormat/>
    <w:uiPriority w:val="0"/>
  </w:style>
  <w:style w:type="paragraph" w:styleId="107">
    <w:name w:val="List Paragraph"/>
    <w:basedOn w:val="1"/>
    <w:link w:val="108"/>
    <w:qFormat/>
    <w:uiPriority w:val="34"/>
    <w:pPr>
      <w:widowControl w:val="0"/>
      <w:overflowPunct/>
      <w:autoSpaceDE/>
      <w:autoSpaceDN/>
      <w:adjustRightInd/>
      <w:spacing w:after="0"/>
      <w:ind w:firstLine="420" w:firstLineChars="200"/>
      <w:jc w:val="both"/>
      <w:textAlignment w:val="auto"/>
    </w:pPr>
    <w:rPr>
      <w:rFonts w:eastAsia="宋体"/>
      <w:kern w:val="2"/>
      <w:sz w:val="21"/>
      <w:szCs w:val="22"/>
      <w:lang w:val="en-US" w:eastAsia="zh-CN"/>
    </w:rPr>
  </w:style>
  <w:style w:type="character" w:customStyle="1" w:styleId="108">
    <w:name w:val="列出段落 Char"/>
    <w:link w:val="107"/>
    <w:qFormat/>
    <w:locked/>
    <w:uiPriority w:val="34"/>
    <w:rPr>
      <w:rFonts w:eastAsia="宋体"/>
      <w:kern w:val="2"/>
      <w:sz w:val="21"/>
      <w:szCs w:val="22"/>
      <w:lang w:val="en-US" w:eastAsia="zh-CN"/>
    </w:rPr>
  </w:style>
  <w:style w:type="character" w:customStyle="1" w:styleId="109">
    <w:name w:val="NO Char"/>
    <w:qFormat/>
    <w:uiPriority w:val="0"/>
    <w:rPr>
      <w:lang w:val="en-GB" w:eastAsia="en-US"/>
    </w:rPr>
  </w:style>
  <w:style w:type="character" w:customStyle="1" w:styleId="110">
    <w:name w:val="B1 Char1"/>
    <w:qFormat/>
    <w:uiPriority w:val="0"/>
    <w:rPr>
      <w:rFonts w:eastAsia="Times New Roman"/>
      <w:lang w:val="en-GB" w:eastAsia="ja-JP"/>
    </w:rPr>
  </w:style>
  <w:style w:type="character" w:customStyle="1" w:styleId="111">
    <w:name w:val="B1 Zchn"/>
    <w:qFormat/>
    <w:uiPriority w:val="0"/>
    <w:rPr>
      <w:rFonts w:ascii="Times New Roman" w:hAnsi="Times New Roman"/>
      <w:lang w:eastAsia="en-US"/>
    </w:rPr>
  </w:style>
  <w:style w:type="character" w:customStyle="1" w:styleId="112">
    <w:name w:val="B2 Car"/>
    <w:qFormat/>
    <w:uiPriority w:val="0"/>
    <w:rPr>
      <w:rFonts w:ascii="Times New Roman" w:hAnsi="Times New Roman"/>
      <w:lang w:eastAsia="en-US"/>
    </w:rPr>
  </w:style>
  <w:style w:type="paragraph" w:customStyle="1" w:styleId="113">
    <w:name w:val="Comments"/>
    <w:basedOn w:val="1"/>
    <w:link w:val="114"/>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14">
    <w:name w:val="Comments Char"/>
    <w:link w:val="113"/>
    <w:qFormat/>
    <w:uiPriority w:val="0"/>
    <w:rPr>
      <w:rFonts w:ascii="Arial" w:hAnsi="Arial" w:eastAsia="MS Mincho"/>
      <w:i/>
      <w:sz w:val="18"/>
      <w:szCs w:val="24"/>
      <w:lang w:eastAsia="en-GB"/>
    </w:rPr>
  </w:style>
  <w:style w:type="paragraph" w:customStyle="1" w:styleId="115">
    <w:name w:val="Doc-text2"/>
    <w:basedOn w:val="1"/>
    <w:qFormat/>
    <w:uiPriority w:val="0"/>
    <w:pPr>
      <w:tabs>
        <w:tab w:val="left" w:pos="1622"/>
      </w:tabs>
      <w:ind w:left="1622" w:hanging="363"/>
    </w:pPr>
    <w:rPr>
      <w:rFonts w:ascii="Arial" w:hAnsi="Arial" w:eastAsia="MS Mincho"/>
      <w:sz w:val="20"/>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346A8-C6ED-41EF-8F02-EAF1E45ABEF3}">
  <ds:schemaRefs/>
</ds:datastoreItem>
</file>

<file path=customXml/itemProps3.xml><?xml version="1.0" encoding="utf-8"?>
<ds:datastoreItem xmlns:ds="http://schemas.openxmlformats.org/officeDocument/2006/customXml" ds:itemID="{CFA0620E-E498-4609-934D-0FFCAEE59986}">
  <ds:schemaRefs/>
</ds:datastoreItem>
</file>

<file path=customXml/itemProps4.xml><?xml version="1.0" encoding="utf-8"?>
<ds:datastoreItem xmlns:ds="http://schemas.openxmlformats.org/officeDocument/2006/customXml" ds:itemID="{8935DAD6-A6D7-4B90-A05F-B825A2F1B2C3}">
  <ds:schemaRefs/>
</ds:datastoreItem>
</file>

<file path=customXml/itemProps5.xml><?xml version="1.0" encoding="utf-8"?>
<ds:datastoreItem xmlns:ds="http://schemas.openxmlformats.org/officeDocument/2006/customXml" ds:itemID="{9492B369-15E9-491A-B62A-9225A72CAA68}">
  <ds:schemaRefs/>
</ds:datastoreItem>
</file>

<file path=docProps/app.xml><?xml version="1.0" encoding="utf-8"?>
<Properties xmlns="http://schemas.openxmlformats.org/officeDocument/2006/extended-properties" xmlns:vt="http://schemas.openxmlformats.org/officeDocument/2006/docPropsVTypes">
  <Template>3gpp_70</Template>
  <Pages>47</Pages>
  <Words>19671</Words>
  <Characters>112131</Characters>
  <Lines>934</Lines>
  <Paragraphs>263</Paragraphs>
  <TotalTime>247</TotalTime>
  <ScaleCrop>false</ScaleCrop>
  <LinksUpToDate>false</LinksUpToDate>
  <CharactersWithSpaces>131539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2022-09-01T06:34:00Z</dcterms:created>
  <dc:creator>MCC Support</dc:creator>
  <cp:lastModifiedBy>ZTE</cp:lastModifiedBy>
  <dcterms:modified xsi:type="dcterms:W3CDTF">2022-09-02T07:59:16Z</dcterms:modified>
  <dc:subject>NR; User Equipment (UE) procedures in Idle mode and RRC Inactive state (Release 16)</dc:subject>
  <dc:title>3GPP TS 38.304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(2)oqpVE7ZSDKQVqA4xueRK78nKRk846QkyjL+FQt8RLTMZoHMmE0bcwCzsQo2Y2Rxr41GzDFb3
EOlTidMpU6jLaLvv+tciwBl8OkT6eXDP2mZyNIpdzIUzWRzTCcx7XlZEHrQYuTcWcxwd5LOp
ap/uHE2wjPLJasAEwSHnjnVIwmi9JEUjpc3JSR4LNiS52wBRq1ESDc6rV5v5LRl1fkZrjRpg
n86paEGBhQLBLS4lc4</vt:lpwstr>
  </property>
  <property fmtid="{D5CDD505-2E9C-101B-9397-08002B2CF9AE}" pid="4" name="_2015_ms_pID_7253431">
    <vt:lpwstr>5BgGE3uSfv0mcuRdPD9CoTepizEdaTnYwXnsVWY5Rtt7r59+3pcJNY
/WO13f9nrrJ2/WY8U5fr+vA4AiK2A64gv8keMFYR601xI9hzbhKgS4souZFGaQNYvKp5nnqo
b76JxfjlPS02+6Kd3wqvQhCDwrYl/Z0cDyT0vt1zO21cqAXZZuUDd1urjUJronPJuqg=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1661504315</vt:lpwstr>
  </property>
  <property fmtid="{D5CDD505-2E9C-101B-9397-08002B2CF9AE}" pid="9" name="KSOProductBuildVer">
    <vt:lpwstr>2052-11.8.2.9022</vt:lpwstr>
  </property>
</Properties>
</file>