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ZTE Corporation, Sanechips</w:t>
            </w:r>
            <w:r w:rsidR="00BF6453">
              <w:rPr>
                <w:rFonts w:hint="eastAsia"/>
                <w:lang w:eastAsia="zh-CN"/>
              </w:rPr>
              <w:t>,</w:t>
            </w:r>
            <w:r w:rsidR="00BF6453">
              <w:rPr>
                <w:lang w:eastAsia="zh-CN"/>
              </w:rPr>
              <w:t xml:space="preserve"> </w:t>
            </w:r>
            <w:r w:rsidR="00BF6453">
              <w:t>Nokia, Nokia Shanghai Bell</w:t>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r>
              <w:rPr>
                <w:rFonts w:hint="eastAsia"/>
              </w:rPr>
              <w:t>NR_NTN_solutions-Core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4E353114" w:rsidR="00B47F41" w:rsidRDefault="004F1F01" w:rsidP="00C3647B">
            <w:pPr>
              <w:pStyle w:val="CRCoverPage"/>
              <w:spacing w:after="0"/>
              <w:ind w:left="100"/>
              <w:rPr>
                <w:lang w:val="en-US"/>
              </w:rPr>
            </w:pPr>
            <w:r>
              <w:t>2021-</w:t>
            </w:r>
            <w:r w:rsidR="00DB0C12">
              <w:t>0</w:t>
            </w:r>
            <w:r w:rsidR="00A96E43">
              <w:t>5</w:t>
            </w:r>
            <w:r>
              <w:t>-</w:t>
            </w:r>
            <w:r w:rsidR="00C3647B">
              <w:rPr>
                <w:lang w:eastAsia="zh-CN"/>
              </w:rPr>
              <w:t>23</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To introduce cellBarredNTN.</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In 5.3.1 the parameter and corresponding behavior for cellBarred-NTN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r>
              <w:t>cellBarredNTN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7" w:name="_Toc100784095"/>
      <w:bookmarkStart w:id="8" w:name="_Toc46502288"/>
      <w:bookmarkStart w:id="9" w:name="_Toc37298526"/>
      <w:bookmarkStart w:id="10" w:name="_Toc52749265"/>
      <w:bookmarkStart w:id="11" w:name="_Toc60788173"/>
      <w:bookmarkStart w:id="12" w:name="_Toc29245183"/>
      <w:r w:rsidRPr="00BD7C0F">
        <w:t>5.2.4.2</w:t>
      </w:r>
      <w:r w:rsidRPr="00BD7C0F">
        <w:tab/>
        <w:t>Measurement rules for cell re-selection</w:t>
      </w:r>
      <w:bookmarkEnd w:id="7"/>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If the serving cell fulfils Srxlev</w:t>
      </w:r>
      <w:r w:rsidRPr="00BD7C0F">
        <w:rPr>
          <w:vertAlign w:val="subscript"/>
        </w:rPr>
        <w:t xml:space="preserve"> </w:t>
      </w:r>
      <w:r w:rsidRPr="00BD7C0F">
        <w:t>&gt; S</w:t>
      </w:r>
      <w:r w:rsidRPr="00BD7C0F">
        <w:rPr>
          <w:vertAlign w:val="subscript"/>
        </w:rPr>
        <w:t>IntraSearchP</w:t>
      </w:r>
      <w:r w:rsidRPr="00BD7C0F">
        <w:t xml:space="preserve"> and Squal &gt; S</w:t>
      </w:r>
      <w:r w:rsidRPr="00BD7C0F">
        <w:rPr>
          <w:vertAlign w:val="subscript"/>
        </w:rPr>
        <w:t>IntraSearchQ</w:t>
      </w:r>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r w:rsidRPr="00BD7C0F">
        <w:rPr>
          <w:rFonts w:eastAsia="Yu Mincho"/>
          <w:i/>
        </w:rPr>
        <w:t>distanceThresh</w:t>
      </w:r>
      <w:r w:rsidRPr="00BD7C0F">
        <w:rPr>
          <w:rFonts w:eastAsia="Yu Mincho"/>
        </w:rPr>
        <w:t xml:space="preserve"> is broadcasted in SIB</w:t>
      </w:r>
      <w:ins w:id="13" w:author="Nokia" w:date="2022-04-20T16:24:00Z">
        <w:r>
          <w:rPr>
            <w:rFonts w:eastAsia="Yu Mincho"/>
          </w:rPr>
          <w:t>19</w:t>
        </w:r>
      </w:ins>
      <w:del w:id="14"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5"/>
      <w:ins w:id="16" w:author="Nokia" w:date="2022-04-20T16:26:00Z">
        <w:r>
          <w:rPr>
            <w:rFonts w:eastAsia="Yu Mincho"/>
          </w:rPr>
          <w:t>obtained its</w:t>
        </w:r>
      </w:ins>
      <w:del w:id="17" w:author="Nokia" w:date="2022-04-20T16:26:00Z">
        <w:r w:rsidRPr="00BD7C0F" w:rsidDel="005D7D76">
          <w:rPr>
            <w:rFonts w:eastAsia="等线"/>
          </w:rPr>
          <w:delText>valid UE</w:delText>
        </w:r>
      </w:del>
      <w:r w:rsidRPr="00BD7C0F">
        <w:rPr>
          <w:rFonts w:eastAsia="等线"/>
        </w:rPr>
        <w:t xml:space="preserve"> location information:</w:t>
      </w:r>
      <w:commentRangeEnd w:id="15"/>
      <w:r>
        <w:rPr>
          <w:rStyle w:val="af"/>
        </w:rPr>
        <w:commentReference w:id="15"/>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r w:rsidRPr="00BD7C0F">
        <w:rPr>
          <w:rFonts w:eastAsia="Yu Mincho"/>
          <w:i/>
        </w:rPr>
        <w:t>distanceThresh</w:t>
      </w:r>
      <w:r w:rsidRPr="00BD7C0F">
        <w:t xml:space="preserve">, the UE </w:t>
      </w:r>
      <w:commentRangeStart w:id="18"/>
      <w:commentRangeStart w:id="19"/>
      <w:commentRangeStart w:id="20"/>
      <w:r w:rsidRPr="00BD7C0F">
        <w:t xml:space="preserve">may </w:t>
      </w:r>
      <w:del w:id="21" w:author="Nokia" w:date="2022-04-20T16:29:00Z">
        <w:r w:rsidRPr="00BD7C0F" w:rsidDel="001109F3">
          <w:delText xml:space="preserve">choose </w:delText>
        </w:r>
      </w:del>
      <w:r w:rsidRPr="00BD7C0F">
        <w:t>not</w:t>
      </w:r>
      <w:del w:id="22" w:author="Nokia" w:date="2022-04-20T16:29:00Z">
        <w:r w:rsidRPr="00BD7C0F" w:rsidDel="001109F3">
          <w:delText xml:space="preserve"> to</w:delText>
        </w:r>
      </w:del>
      <w:r w:rsidRPr="00BD7C0F">
        <w:t xml:space="preserve"> </w:t>
      </w:r>
      <w:commentRangeEnd w:id="18"/>
      <w:r>
        <w:rPr>
          <w:rStyle w:val="af"/>
        </w:rPr>
        <w:commentReference w:id="18"/>
      </w:r>
      <w:commentRangeEnd w:id="19"/>
      <w:r w:rsidR="00287788">
        <w:rPr>
          <w:rStyle w:val="af"/>
        </w:rPr>
        <w:commentReference w:id="19"/>
      </w:r>
      <w:commentRangeEnd w:id="20"/>
      <w:r w:rsidR="00A47891">
        <w:rPr>
          <w:rStyle w:val="af"/>
        </w:rPr>
        <w:commentReference w:id="20"/>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3"/>
      <w:r w:rsidRPr="00BD7C0F">
        <w:t xml:space="preserve">may </w:t>
      </w:r>
      <w:del w:id="24" w:author="Nokia" w:date="2022-04-20T16:30:00Z">
        <w:r w:rsidRPr="00BD7C0F" w:rsidDel="001109F3">
          <w:delText>c</w:delText>
        </w:r>
      </w:del>
      <w:del w:id="25" w:author="Nokia" w:date="2022-04-20T16:29:00Z">
        <w:r w:rsidRPr="00BD7C0F" w:rsidDel="001109F3">
          <w:delText xml:space="preserve">hoose </w:delText>
        </w:r>
      </w:del>
      <w:r w:rsidRPr="00BD7C0F">
        <w:t>not</w:t>
      </w:r>
      <w:del w:id="26" w:author="Nokia" w:date="2022-04-20T16:30:00Z">
        <w:r w:rsidRPr="00BD7C0F" w:rsidDel="001109F3">
          <w:delText xml:space="preserve"> to</w:delText>
        </w:r>
      </w:del>
      <w:r w:rsidRPr="00BD7C0F">
        <w:t xml:space="preserve"> </w:t>
      </w:r>
      <w:commentRangeEnd w:id="23"/>
      <w:r>
        <w:rPr>
          <w:rStyle w:val="af"/>
        </w:rPr>
        <w:commentReference w:id="23"/>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If the serving cell fulfils Srxlev &gt; S</w:t>
      </w:r>
      <w:r w:rsidRPr="00BD7C0F">
        <w:rPr>
          <w:vertAlign w:val="subscript"/>
        </w:rPr>
        <w:t>nonIntraSearchP</w:t>
      </w:r>
      <w:r w:rsidRPr="00BD7C0F">
        <w:t xml:space="preserve"> and Squal &gt; S</w:t>
      </w:r>
      <w:r w:rsidRPr="00BD7C0F">
        <w:rPr>
          <w:vertAlign w:val="subscript"/>
        </w:rPr>
        <w:t>nonIntraSearchQ</w:t>
      </w:r>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r w:rsidRPr="00BD7C0F">
        <w:rPr>
          <w:rFonts w:eastAsia="Yu Mincho"/>
          <w:i/>
        </w:rPr>
        <w:t>distanceThresh</w:t>
      </w:r>
      <w:r w:rsidRPr="00BD7C0F">
        <w:rPr>
          <w:rFonts w:eastAsia="Yu Mincho"/>
        </w:rPr>
        <w:t xml:space="preserve"> is broadcasted in </w:t>
      </w:r>
      <w:commentRangeStart w:id="27"/>
      <w:commentRangeStart w:id="28"/>
      <w:r w:rsidRPr="00BD7C0F">
        <w:rPr>
          <w:rFonts w:eastAsia="Yu Mincho"/>
        </w:rPr>
        <w:t>SIB</w:t>
      </w:r>
      <w:ins w:id="29" w:author="Rapporteur_ZTE" w:date="2022-05-19T21:06:00Z">
        <w:r w:rsidR="00347FCA">
          <w:rPr>
            <w:rFonts w:eastAsia="Yu Mincho"/>
          </w:rPr>
          <w:t>19</w:t>
        </w:r>
      </w:ins>
      <w:del w:id="30" w:author="Rapporteur_ZTE" w:date="2022-05-19T21:06:00Z">
        <w:r w:rsidRPr="00BD7C0F" w:rsidDel="00347FCA">
          <w:rPr>
            <w:rFonts w:eastAsia="Yu Mincho"/>
          </w:rPr>
          <w:delText>xx</w:delText>
        </w:r>
        <w:commentRangeEnd w:id="27"/>
        <w:r w:rsidR="00287788" w:rsidDel="00347FCA">
          <w:rPr>
            <w:rStyle w:val="af"/>
          </w:rPr>
          <w:commentReference w:id="27"/>
        </w:r>
        <w:commentRangeEnd w:id="28"/>
        <w:r w:rsidR="007D4E33" w:rsidDel="00347FCA">
          <w:rPr>
            <w:rStyle w:val="af"/>
          </w:rPr>
          <w:commentReference w:id="28"/>
        </w:r>
      </w:del>
      <w:ins w:id="31"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r w:rsidRPr="00BD7C0F">
        <w:rPr>
          <w:rFonts w:eastAsia="Yu Mincho"/>
          <w:i/>
        </w:rPr>
        <w:t>distanceThresh</w:t>
      </w:r>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r w:rsidRPr="00BD7C0F">
        <w:rPr>
          <w:rFonts w:eastAsia="宋体"/>
          <w:i/>
        </w:rPr>
        <w:t xml:space="preserve">relaxedMeasurement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32"/>
      <w:r w:rsidRPr="00BD7C0F">
        <w:rPr>
          <w:rFonts w:eastAsia="宋体"/>
        </w:rPr>
        <w:t>sh</w:t>
      </w:r>
      <w:ins w:id="33" w:author="Nokia" w:date="2022-04-20T16:34:00Z">
        <w:r>
          <w:rPr>
            <w:rFonts w:eastAsia="宋体"/>
          </w:rPr>
          <w:t>all</w:t>
        </w:r>
      </w:ins>
      <w:del w:id="34" w:author="Nokia" w:date="2022-04-20T16:34:00Z">
        <w:r w:rsidRPr="00BD7C0F" w:rsidDel="00502EFF">
          <w:rPr>
            <w:rFonts w:eastAsia="宋体"/>
          </w:rPr>
          <w:delText>ould</w:delText>
        </w:r>
      </w:del>
      <w:commentRangeEnd w:id="32"/>
      <w:r>
        <w:rPr>
          <w:rStyle w:val="af"/>
        </w:rPr>
        <w:commentReference w:id="32"/>
      </w:r>
      <w:r w:rsidRPr="00BD7C0F">
        <w:rPr>
          <w:rFonts w:eastAsia="宋体"/>
        </w:rPr>
        <w:t xml:space="preserve"> </w:t>
      </w:r>
      <w:commentRangeStart w:id="35"/>
      <w:del w:id="36" w:author="Nokia" w:date="2022-04-20T16:33:00Z">
        <w:r w:rsidRPr="00BD7C0F" w:rsidDel="00FC60DB">
          <w:rPr>
            <w:rFonts w:eastAsia="宋体"/>
          </w:rPr>
          <w:delText xml:space="preserve">start to </w:delText>
        </w:r>
      </w:del>
      <w:r w:rsidRPr="00BD7C0F">
        <w:rPr>
          <w:rFonts w:eastAsia="宋体"/>
        </w:rPr>
        <w:t xml:space="preserve">perform </w:t>
      </w:r>
      <w:commentRangeEnd w:id="35"/>
      <w:r>
        <w:rPr>
          <w:rStyle w:val="af"/>
        </w:rPr>
        <w:commentReference w:id="35"/>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37"/>
      <w:commentRangeStart w:id="38"/>
      <w:r w:rsidRPr="00BD7C0F">
        <w:rPr>
          <w:rFonts w:eastAsia="宋体"/>
        </w:rPr>
        <w:t>S</w:t>
      </w:r>
      <w:r w:rsidRPr="002D04E3">
        <w:rPr>
          <w:rFonts w:eastAsia="宋体"/>
          <w:vertAlign w:val="subscript"/>
        </w:rPr>
        <w:t>rxlev</w:t>
      </w:r>
      <w:r w:rsidRPr="00BD7C0F">
        <w:rPr>
          <w:rFonts w:eastAsia="宋体"/>
        </w:rPr>
        <w:t xml:space="preserve"> &gt; S</w:t>
      </w:r>
      <w:r w:rsidRPr="002D04E3">
        <w:rPr>
          <w:rFonts w:eastAsia="宋体"/>
          <w:vertAlign w:val="subscript"/>
        </w:rPr>
        <w:t>IntraSearchP</w:t>
      </w:r>
      <w:r w:rsidRPr="00BD7C0F">
        <w:rPr>
          <w:rFonts w:eastAsia="宋体"/>
        </w:rPr>
        <w:t xml:space="preserve"> and S</w:t>
      </w:r>
      <w:r w:rsidRPr="002D04E3">
        <w:rPr>
          <w:rFonts w:eastAsia="宋体"/>
          <w:vertAlign w:val="subscript"/>
        </w:rPr>
        <w:t>qual</w:t>
      </w:r>
      <w:r w:rsidRPr="00BD7C0F">
        <w:rPr>
          <w:rFonts w:eastAsia="宋体"/>
        </w:rPr>
        <w:t xml:space="preserve"> &gt; S</w:t>
      </w:r>
      <w:r w:rsidRPr="002D04E3">
        <w:rPr>
          <w:rFonts w:eastAsia="宋体"/>
          <w:vertAlign w:val="subscript"/>
        </w:rPr>
        <w:t>IntraSearchQ</w:t>
      </w:r>
      <w:r w:rsidRPr="00BD7C0F">
        <w:rPr>
          <w:rFonts w:eastAsia="宋体"/>
        </w:rPr>
        <w:t>, or S</w:t>
      </w:r>
      <w:r w:rsidRPr="002D04E3">
        <w:rPr>
          <w:rFonts w:eastAsia="宋体"/>
          <w:vertAlign w:val="subscript"/>
        </w:rPr>
        <w:t xml:space="preserve">rxlev </w:t>
      </w:r>
      <w:r w:rsidRPr="00BD7C0F">
        <w:rPr>
          <w:rFonts w:eastAsia="宋体"/>
        </w:rPr>
        <w:t>&gt; S</w:t>
      </w:r>
      <w:r w:rsidRPr="002D04E3">
        <w:rPr>
          <w:rFonts w:eastAsia="宋体"/>
          <w:vertAlign w:val="subscript"/>
        </w:rPr>
        <w:t>nonIntraSearchP</w:t>
      </w:r>
      <w:r w:rsidRPr="00BD7C0F">
        <w:rPr>
          <w:rFonts w:eastAsia="宋体"/>
        </w:rPr>
        <w:t xml:space="preserve"> and S</w:t>
      </w:r>
      <w:r w:rsidRPr="002D04E3">
        <w:rPr>
          <w:rFonts w:eastAsia="宋体"/>
          <w:vertAlign w:val="subscript"/>
        </w:rPr>
        <w:t>qual</w:t>
      </w:r>
      <w:r w:rsidRPr="00BD7C0F">
        <w:rPr>
          <w:rFonts w:eastAsia="宋体"/>
        </w:rPr>
        <w:t xml:space="preserve"> &gt; S</w:t>
      </w:r>
      <w:r w:rsidRPr="002D04E3">
        <w:rPr>
          <w:rFonts w:eastAsia="宋体"/>
          <w:vertAlign w:val="subscript"/>
        </w:rPr>
        <w:t>nonIntraSearchQ</w:t>
      </w:r>
      <w:r w:rsidRPr="00BD7C0F">
        <w:rPr>
          <w:rFonts w:eastAsia="宋体"/>
        </w:rPr>
        <w:t xml:space="preserve"> </w:t>
      </w:r>
      <w:commentRangeEnd w:id="37"/>
      <w:r w:rsidR="00287788">
        <w:rPr>
          <w:rStyle w:val="af"/>
        </w:rPr>
        <w:commentReference w:id="37"/>
      </w:r>
      <w:commentRangeEnd w:id="38"/>
      <w:r w:rsidR="00EA52EA">
        <w:rPr>
          <w:rStyle w:val="af"/>
        </w:rPr>
        <w:commentReference w:id="38"/>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39"/>
      <w:r w:rsidRPr="00BD7C0F">
        <w:rPr>
          <w:rFonts w:eastAsia="宋体"/>
        </w:rPr>
        <w:t xml:space="preserve">remaining service time </w:t>
      </w:r>
      <w:commentRangeEnd w:id="39"/>
      <w:r>
        <w:rPr>
          <w:rStyle w:val="af"/>
        </w:rPr>
        <w:commentReference w:id="39"/>
      </w:r>
      <w:r w:rsidRPr="00BD7C0F">
        <w:rPr>
          <w:rFonts w:eastAsia="宋体"/>
        </w:rPr>
        <w:t>of the serving cell</w:t>
      </w:r>
      <w:ins w:id="40"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41"/>
      <w:r w:rsidRPr="00BD7C0F">
        <w:rPr>
          <w:rFonts w:eastAsia="Yu Mincho"/>
        </w:rPr>
        <w:t xml:space="preserve">to </w:t>
      </w:r>
      <w:del w:id="42" w:author="Nokia" w:date="2022-04-20T16:49:00Z">
        <w:r w:rsidRPr="00BD7C0F" w:rsidDel="00EE5561">
          <w:rPr>
            <w:rFonts w:eastAsia="Yu Mincho"/>
          </w:rPr>
          <w:delText xml:space="preserve">have available </w:delText>
        </w:r>
      </w:del>
      <w:ins w:id="43" w:author="Nokia" w:date="2022-04-20T16:49:00Z">
        <w:r>
          <w:rPr>
            <w:rFonts w:eastAsia="Yu Mincho"/>
          </w:rPr>
          <w:t xml:space="preserve">obtain </w:t>
        </w:r>
      </w:ins>
      <w:r w:rsidRPr="00BD7C0F">
        <w:rPr>
          <w:rFonts w:eastAsia="Yu Mincho"/>
        </w:rPr>
        <w:t>UE location information</w:t>
      </w:r>
      <w:commentRangeEnd w:id="41"/>
      <w:r>
        <w:rPr>
          <w:rStyle w:val="af"/>
        </w:rPr>
        <w:commentReference w:id="41"/>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cellBarred</w:t>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1A2A7FE5" w14:textId="77777777" w:rsidR="00F00361" w:rsidRDefault="00F00361" w:rsidP="00F00361">
      <w:pPr>
        <w:overflowPunct w:val="0"/>
        <w:autoSpaceDE w:val="0"/>
        <w:autoSpaceDN w:val="0"/>
        <w:adjustRightInd w:val="0"/>
        <w:ind w:left="568" w:hanging="284"/>
        <w:textAlignment w:val="baseline"/>
        <w:rPr>
          <w:ins w:id="44" w:author="RAN2#118e" w:date="2022-05-19T10:05:00Z"/>
        </w:rPr>
      </w:pPr>
      <w:ins w:id="45" w:author="RAN2#118e" w:date="2022-05-19T10:05:00Z">
        <w:r w:rsidRPr="00476858">
          <w:t>-</w:t>
        </w:r>
        <w:r>
          <w:tab/>
        </w:r>
        <w:r w:rsidRPr="001511F0">
          <w:rPr>
            <w:i/>
            <w:iCs/>
          </w:rPr>
          <w:t>cellBarred-NTN</w:t>
        </w:r>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This field is only applicable to NTN-capable UEs.</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 This field is only applicable to RedCap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 This field is only applicable to RedCap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46" w:name="_Hlk506409868"/>
      <w:r w:rsidRPr="00F00361">
        <w:rPr>
          <w:rFonts w:eastAsia="宋体"/>
          <w:bCs/>
          <w:i/>
          <w:noProof/>
          <w:lang w:eastAsia="ja-JP"/>
        </w:rPr>
        <w:t>cellReservedForOtherUse</w:t>
      </w:r>
      <w:bookmarkEnd w:id="46"/>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Working assumption: A new bit, e.g. cellBarred-NTN, is introduced in SIB1 for NR-NTN. FFS on the expected UE behaviour upon reception of the new bit and the existing cellBarred.</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78E3A62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7E247A36"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If the UE is a RedCap UE, the UE shall acquire SIB1 and, in the remainder of this procedure, consider '</w:t>
      </w:r>
      <w:r w:rsidRPr="00F00361">
        <w:rPr>
          <w:rFonts w:eastAsia="宋体"/>
          <w:i/>
          <w:lang w:eastAsia="ja-JP"/>
        </w:rPr>
        <w:t>intraFreqReselection</w:t>
      </w:r>
      <w:r w:rsidRPr="00F00361">
        <w:rPr>
          <w:rFonts w:eastAsia="宋体"/>
          <w:iCs/>
          <w:lang w:eastAsia="ja-JP"/>
        </w:rPr>
        <w:t xml:space="preserve"> in MIB' to be '</w:t>
      </w:r>
      <w:r w:rsidRPr="00F00361">
        <w:rPr>
          <w:rFonts w:eastAsia="宋体"/>
          <w:i/>
          <w:lang w:eastAsia="ja-JP"/>
        </w:rPr>
        <w:t>intraFreqReselectionRedCap</w:t>
      </w:r>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w:t>
      </w:r>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w:t>
      </w:r>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may select </w:t>
      </w:r>
      <w:bookmarkStart w:id="47" w:name="_Hlk81556465"/>
      <w:r w:rsidRPr="00F00361">
        <w:rPr>
          <w:rFonts w:eastAsia="宋体"/>
          <w:lang w:eastAsia="ja-JP"/>
        </w:rPr>
        <w:t xml:space="preserve">to another </w:t>
      </w:r>
      <w:bookmarkEnd w:id="47"/>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for RedCap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r w:rsidRPr="00F00361">
        <w:rPr>
          <w:rFonts w:eastAsia="宋体"/>
          <w:iCs/>
          <w:lang w:eastAsia="ja-JP"/>
        </w:rPr>
        <w:t>RedCap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intraFreqReselectionRedCap</w:t>
      </w:r>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r w:rsidRPr="00F00361">
        <w:rPr>
          <w:rFonts w:eastAsia="宋体"/>
          <w:i/>
          <w:lang w:eastAsia="ja-JP"/>
        </w:rPr>
        <w:t>intraFreqReselectionRedCap</w:t>
      </w:r>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bookmarkStart w:id="48" w:name="_GoBack"/>
      <w:bookmarkEnd w:id="48"/>
    </w:p>
    <w:p w14:paraId="33A0AA54" w14:textId="43C34810"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r w:rsidRPr="00F00361">
        <w:rPr>
          <w:rFonts w:eastAsia="宋体"/>
          <w:i/>
          <w:iCs/>
          <w:lang w:eastAsia="ja-JP"/>
        </w:rPr>
        <w:t>trackingAreaCode</w:t>
      </w:r>
      <w:r w:rsidRPr="00F00361">
        <w:rPr>
          <w:rFonts w:eastAsia="宋体"/>
          <w:lang w:eastAsia="ja-JP"/>
        </w:rPr>
        <w:t xml:space="preserve"> </w:t>
      </w:r>
      <w:r w:rsidRPr="00F00361">
        <w:rPr>
          <w:rFonts w:eastAsia="Yu Mincho"/>
          <w:lang w:eastAsia="ja-JP"/>
        </w:rPr>
        <w:t xml:space="preserve">and </w:t>
      </w:r>
      <w:r w:rsidRPr="00F00361">
        <w:rPr>
          <w:rFonts w:eastAsia="Yu Mincho"/>
          <w:i/>
          <w:lang w:eastAsia="ja-JP"/>
        </w:rPr>
        <w:t>trackingAreaList</w:t>
      </w:r>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8"/>
    <w:bookmarkEnd w:id="9"/>
    <w:bookmarkEnd w:id="10"/>
    <w:bookmarkEnd w:id="11"/>
    <w:bookmarkEnd w:id="12"/>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reference location of the cell (serving cell or the neighbor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Location assisted cell reselection, with the distance between UE and the reference location of the cell (serving cell and/or neighbor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ss of (the distance between UE and serving cell reference location) or (if legacy Srxlev/Squal condition is met, i.e., serving cell’s Srxlev/Squal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Before the stop-time based measurements are triggered, the UE measurements follow Legacy behaviour (i.e., based on Srxlev/Squal)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The working assumption that new bit, e.g. cellBarred-NTN,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NTN UE consider the cell to be barred for NTN access if cellBarredNTN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NTN UE consider the cell to be allowed for NTN access if cellBarredNTN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NTN UE follows the legacy cellBarred for TN access and consider the cell is not allowed for NTN access if cellBarredNTN is not present.</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okia" w:date="2022-04-20T16:26:00Z" w:initials="Nokia">
    <w:p w14:paraId="76EF4F48" w14:textId="77777777" w:rsidR="00817DEA" w:rsidRDefault="00817DEA" w:rsidP="00817DEA">
      <w:pPr>
        <w:pStyle w:val="a7"/>
      </w:pPr>
      <w:r>
        <w:rPr>
          <w:rStyle w:val="af"/>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18" w:author="Nokia" w:date="2022-04-20T16:30:00Z" w:initials="Nokia">
    <w:p w14:paraId="55C18321" w14:textId="77777777" w:rsidR="00817DEA" w:rsidRDefault="00817DEA" w:rsidP="00817DEA">
      <w:pPr>
        <w:pStyle w:val="a7"/>
      </w:pPr>
      <w:r>
        <w:rPr>
          <w:rStyle w:val="af"/>
        </w:rPr>
        <w:annotationRef/>
      </w:r>
      <w:r>
        <w:t>simplification</w:t>
      </w:r>
    </w:p>
  </w:comment>
  <w:comment w:id="19" w:author="OPPO" w:date="2022-05-19T16:45:00Z" w:initials="OPPO">
    <w:p w14:paraId="338E4F14" w14:textId="6372C46E" w:rsidR="00287788" w:rsidRDefault="00287788">
      <w:pPr>
        <w:pStyle w:val="a7"/>
      </w:pPr>
      <w:r>
        <w:rPr>
          <w:rStyle w:val="af"/>
        </w:rPr>
        <w:annotationRef/>
      </w:r>
      <w:r>
        <w:t xml:space="preserve">This is from the legacy wording. </w:t>
      </w:r>
    </w:p>
  </w:comment>
  <w:comment w:id="20" w:author="Nokia" w:date="2022-05-19T13:18:00Z" w:initials="Nokia">
    <w:p w14:paraId="171DB2A1" w14:textId="23F9438B" w:rsidR="00A47891" w:rsidRDefault="00A47891">
      <w:pPr>
        <w:pStyle w:val="a7"/>
      </w:pPr>
      <w:r>
        <w:rPr>
          <w:rStyle w:val="af"/>
        </w:rPr>
        <w:annotationRef/>
      </w:r>
      <w:r>
        <w:t>Fine, but we suggest to keep the text as simple as it can be. So if you agree that ‘the UE may not perform’’ is the same as ‘the UE may choose not to perform’ then let’s stick to the first version (for simplicity)</w:t>
      </w:r>
    </w:p>
  </w:comment>
  <w:comment w:id="23" w:author="Nokia" w:date="2022-04-20T16:30:00Z" w:initials="Nokia">
    <w:p w14:paraId="7BD05A22" w14:textId="77777777" w:rsidR="00817DEA" w:rsidRDefault="00817DEA" w:rsidP="00817DEA">
      <w:pPr>
        <w:pStyle w:val="a7"/>
      </w:pPr>
      <w:r>
        <w:rPr>
          <w:rStyle w:val="af"/>
        </w:rPr>
        <w:annotationRef/>
      </w:r>
      <w:r>
        <w:t>simplification</w:t>
      </w:r>
    </w:p>
  </w:comment>
  <w:comment w:id="27" w:author="OPPO" w:date="2022-05-19T16:46:00Z" w:initials="OPPO">
    <w:p w14:paraId="63F19E2C" w14:textId="0C54F20D" w:rsidR="00287788" w:rsidRDefault="00287788">
      <w:pPr>
        <w:pStyle w:val="a7"/>
      </w:pPr>
      <w:r>
        <w:rPr>
          <w:rStyle w:val="af"/>
        </w:rPr>
        <w:annotationRef/>
      </w:r>
      <w:r>
        <w:t>SIB19</w:t>
      </w:r>
    </w:p>
  </w:comment>
  <w:comment w:id="28" w:author="Nokia" w:date="2022-05-19T13:20:00Z" w:initials="Nokia">
    <w:p w14:paraId="3192EA59" w14:textId="3437A217" w:rsidR="007D4E33" w:rsidRDefault="007D4E33">
      <w:pPr>
        <w:pStyle w:val="a7"/>
      </w:pPr>
      <w:r>
        <w:rPr>
          <w:rStyle w:val="af"/>
        </w:rPr>
        <w:annotationRef/>
      </w:r>
      <w:r>
        <w:t>Yes, should be updated.</w:t>
      </w:r>
    </w:p>
  </w:comment>
  <w:comment w:id="32" w:author="Nokia" w:date="2022-04-20T16:34:00Z" w:initials="Nokia">
    <w:p w14:paraId="031EBFB1" w14:textId="77777777" w:rsidR="00817DEA" w:rsidRDefault="00817DEA" w:rsidP="00817DEA">
      <w:pPr>
        <w:pStyle w:val="a7"/>
      </w:pPr>
      <w:r>
        <w:rPr>
          <w:rStyle w:val="af"/>
        </w:rPr>
        <w:annotationRef/>
      </w:r>
      <w:r>
        <w:t>this is not the proper way of writing the specification. Suggestion to use ‘’shall’’ instead.</w:t>
      </w:r>
    </w:p>
  </w:comment>
  <w:comment w:id="35" w:author="Nokia" w:date="2022-04-20T16:33:00Z" w:initials="Nokia">
    <w:p w14:paraId="4DACAE29" w14:textId="77777777" w:rsidR="00817DEA" w:rsidRDefault="00817DEA" w:rsidP="00817DEA">
      <w:pPr>
        <w:pStyle w:val="a7"/>
      </w:pPr>
      <w:r>
        <w:rPr>
          <w:rStyle w:val="af"/>
        </w:rPr>
        <w:annotationRef/>
      </w:r>
      <w:r>
        <w:t>no need to have both. We should simply say ‘’perform before t-Service”.</w:t>
      </w:r>
    </w:p>
  </w:comment>
  <w:comment w:id="37" w:author="OPPO" w:date="2022-05-19T16:49:00Z" w:initials="OPPO">
    <w:p w14:paraId="31D68ABB" w14:textId="061F265E" w:rsidR="00287788" w:rsidRDefault="00287788">
      <w:pPr>
        <w:pStyle w:val="a7"/>
      </w:pPr>
      <w:r>
        <w:rPr>
          <w:rStyle w:val="af"/>
        </w:rPr>
        <w:annotationRef/>
      </w:r>
      <w:r>
        <w:t xml:space="preserve">Using the subscript for </w:t>
      </w:r>
      <w:r w:rsidRPr="00BD7C0F">
        <w:rPr>
          <w:rFonts w:eastAsia="宋体"/>
        </w:rPr>
        <w:t>SIntraSearchP</w:t>
      </w:r>
      <w:r>
        <w:rPr>
          <w:rFonts w:eastAsia="宋体"/>
        </w:rPr>
        <w:t>,</w:t>
      </w:r>
      <w:r w:rsidRPr="00287788">
        <w:rPr>
          <w:rFonts w:eastAsia="宋体"/>
        </w:rPr>
        <w:t xml:space="preserve"> </w:t>
      </w:r>
      <w:r w:rsidRPr="00BD7C0F">
        <w:rPr>
          <w:rFonts w:eastAsia="宋体"/>
        </w:rPr>
        <w:t>SIntraSearchQ</w:t>
      </w:r>
      <w:r>
        <w:rPr>
          <w:rFonts w:eastAsia="宋体"/>
        </w:rPr>
        <w:t>,</w:t>
      </w:r>
      <w:r w:rsidRPr="00287788">
        <w:rPr>
          <w:rFonts w:eastAsia="宋体"/>
        </w:rPr>
        <w:t xml:space="preserve"> </w:t>
      </w:r>
      <w:r w:rsidRPr="00BD7C0F">
        <w:rPr>
          <w:rFonts w:eastAsia="宋体"/>
        </w:rPr>
        <w:t>SnonIntraSearchP</w:t>
      </w:r>
      <w:r>
        <w:rPr>
          <w:rFonts w:eastAsia="宋体"/>
        </w:rPr>
        <w:t xml:space="preserve"> and </w:t>
      </w:r>
      <w:r w:rsidRPr="00BD7C0F">
        <w:rPr>
          <w:rFonts w:eastAsia="宋体"/>
        </w:rPr>
        <w:t>SnonIntraSearchQ</w:t>
      </w:r>
    </w:p>
  </w:comment>
  <w:comment w:id="38" w:author="Rapporteur_ZTE" w:date="2022-05-19T21:06:00Z" w:initials="Rapporteu">
    <w:p w14:paraId="2AB3365B" w14:textId="4FD304C5" w:rsidR="00EA52EA" w:rsidRDefault="00EA52EA">
      <w:pPr>
        <w:pStyle w:val="a7"/>
        <w:rPr>
          <w:lang w:eastAsia="zh-CN"/>
        </w:rPr>
      </w:pPr>
      <w:r>
        <w:rPr>
          <w:rStyle w:val="af"/>
        </w:rPr>
        <w:annotationRef/>
      </w:r>
      <w:r>
        <w:rPr>
          <w:rFonts w:hint="eastAsia"/>
          <w:lang w:eastAsia="zh-CN"/>
        </w:rPr>
        <w:t>Updated</w:t>
      </w:r>
      <w:r>
        <w:rPr>
          <w:lang w:eastAsia="zh-CN"/>
        </w:rPr>
        <w:t xml:space="preserve"> as suggested.</w:t>
      </w:r>
    </w:p>
  </w:comment>
  <w:comment w:id="39" w:author="Nokia" w:date="2022-04-20T16:37:00Z" w:initials="Nokia">
    <w:p w14:paraId="74A231F6" w14:textId="77777777" w:rsidR="00817DEA" w:rsidRDefault="00817DEA" w:rsidP="00817DEA">
      <w:pPr>
        <w:pStyle w:val="a7"/>
      </w:pPr>
      <w:r>
        <w:rPr>
          <w:rStyle w:val="af"/>
        </w:rPr>
        <w:annotationRef/>
      </w:r>
      <w:r>
        <w:t>This term is not defined, so the reader may not know this refers to t-Service.</w:t>
      </w:r>
    </w:p>
  </w:comment>
  <w:comment w:id="41" w:author="Nokia" w:date="2022-04-20T16:40:00Z" w:initials="Nokia">
    <w:p w14:paraId="0D639DC3" w14:textId="77777777" w:rsidR="00817DEA" w:rsidRDefault="00817DEA" w:rsidP="00817DEA">
      <w:pPr>
        <w:pStyle w:val="a7"/>
      </w:pPr>
      <w:r>
        <w:rPr>
          <w:rStyle w:val="af"/>
        </w:rPr>
        <w:annotationRef/>
      </w:r>
      <w:r>
        <w:t>Would be desirable to align the wording. One time we say ‘valid’, another time ‘’available’’. Suggestion to use the same phrase as we have proposed at the beginning of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EF4F48" w15:done="0"/>
  <w15:commentEx w15:paraId="55C18321" w15:done="0"/>
  <w15:commentEx w15:paraId="338E4F14" w15:paraIdParent="55C18321" w15:done="0"/>
  <w15:commentEx w15:paraId="171DB2A1" w15:paraIdParent="55C18321" w15:done="0"/>
  <w15:commentEx w15:paraId="7BD05A22" w15:done="0"/>
  <w15:commentEx w15:paraId="63F19E2C" w15:done="1"/>
  <w15:commentEx w15:paraId="3192EA59" w15:paraIdParent="63F19E2C" w15:done="1"/>
  <w15:commentEx w15:paraId="031EBFB1" w15:done="0"/>
  <w15:commentEx w15:paraId="4DACAE29" w15:done="0"/>
  <w15:commentEx w15:paraId="31D68ABB" w15:done="1"/>
  <w15:commentEx w15:paraId="2AB3365B" w15:paraIdParent="31D68ABB" w15:done="1"/>
  <w15:commentEx w15:paraId="74A231F6" w15:done="0"/>
  <w15:commentEx w15:paraId="0D639D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2E2" w16cex:dateUtc="2022-05-19T11:21:00Z"/>
  <w16cex:commentExtensible w16cex:durableId="2630C22F" w16cex:dateUtc="2022-05-19T11:18:00Z"/>
  <w16cex:commentExtensible w16cex:durableId="2630C2B1" w16cex:dateUtc="2022-05-19T11:20:00Z"/>
  <w16cex:commentExtensible w16cex:durableId="2630C150" w16cex:dateUtc="2022-05-1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22B4A" w16cid:durableId="2630C2E2"/>
  <w16cid:commentId w16cid:paraId="4819CC08" w16cid:durableId="2631E8D5"/>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74A231F6" w16cid:durableId="2630F16E"/>
  <w16cid:commentId w16cid:paraId="0D639DC3" w16cid:durableId="2630F16F"/>
  <w16cid:commentId w16cid:paraId="33466599" w16cid:durableId="263108FC"/>
  <w16cid:commentId w16cid:paraId="29EEB9CF" w16cid:durableId="2630C150"/>
  <w16cid:commentId w16cid:paraId="324D541B" w16cid:durableId="2631E8E5"/>
  <w16cid:commentId w16cid:paraId="2262E19E" w16cid:durableId="26310B9C"/>
  <w16cid:commentId w16cid:paraId="26EBA19E" w16cid:durableId="2631E8E7"/>
  <w16cid:commentId w16cid:paraId="4CA3AE4B" w16cid:durableId="2631EB27"/>
  <w16cid:commentId w16cid:paraId="0677B7E3" w16cid:durableId="2631EA37"/>
  <w16cid:commentId w16cid:paraId="23244373" w16cid:durableId="2631EA92"/>
  <w16cid:commentId w16cid:paraId="630C0EF7" w16cid:durableId="263109C2"/>
  <w16cid:commentId w16cid:paraId="27439C69" w16cid:durableId="2631E8E9"/>
  <w16cid:commentId w16cid:paraId="58567DAE" w16cid:durableId="2631EBAA"/>
  <w16cid:commentId w16cid:paraId="2719A69E" w16cid:durableId="2631EB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5E203" w14:textId="77777777" w:rsidR="00A2186D" w:rsidRDefault="00A2186D">
      <w:pPr>
        <w:spacing w:after="0"/>
      </w:pPr>
      <w:r>
        <w:separator/>
      </w:r>
    </w:p>
  </w:endnote>
  <w:endnote w:type="continuationSeparator" w:id="0">
    <w:p w14:paraId="095FE11A" w14:textId="77777777" w:rsidR="00A2186D" w:rsidRDefault="00A21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3B27C" w14:textId="77777777" w:rsidR="00A2186D" w:rsidRDefault="00A2186D">
      <w:pPr>
        <w:spacing w:after="0"/>
      </w:pPr>
      <w:r>
        <w:separator/>
      </w:r>
    </w:p>
  </w:footnote>
  <w:footnote w:type="continuationSeparator" w:id="0">
    <w:p w14:paraId="74686CF8" w14:textId="77777777" w:rsidR="00A2186D" w:rsidRDefault="00A218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6"/>
  </w:num>
  <w:num w:numId="3">
    <w:abstractNumId w:val="19"/>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6"/>
  </w:num>
  <w:num w:numId="9">
    <w:abstractNumId w:val="27"/>
  </w:num>
  <w:num w:numId="10">
    <w:abstractNumId w:val="10"/>
  </w:num>
  <w:num w:numId="11">
    <w:abstractNumId w:val="1"/>
  </w:num>
  <w:num w:numId="12">
    <w:abstractNumId w:val="7"/>
  </w:num>
  <w:num w:numId="13">
    <w:abstractNumId w:val="6"/>
  </w:num>
  <w:num w:numId="14">
    <w:abstractNumId w:val="4"/>
  </w:num>
  <w:num w:numId="15">
    <w:abstractNumId w:val="11"/>
  </w:num>
  <w:num w:numId="16">
    <w:abstractNumId w:val="5"/>
  </w:num>
  <w:num w:numId="17">
    <w:abstractNumId w:val="21"/>
  </w:num>
  <w:num w:numId="18">
    <w:abstractNumId w:val="14"/>
  </w:num>
  <w:num w:numId="19">
    <w:abstractNumId w:val="20"/>
  </w:num>
  <w:num w:numId="20">
    <w:abstractNumId w:val="13"/>
  </w:num>
  <w:num w:numId="21">
    <w:abstractNumId w:val="25"/>
  </w:num>
  <w:num w:numId="22">
    <w:abstractNumId w:val="15"/>
  </w:num>
  <w:num w:numId="23">
    <w:abstractNumId w:val="9"/>
  </w:num>
  <w:num w:numId="24">
    <w:abstractNumId w:val="0"/>
  </w:num>
  <w:num w:numId="25">
    <w:abstractNumId w:val="17"/>
  </w:num>
  <w:num w:numId="26">
    <w:abstractNumId w:val="12"/>
  </w:num>
  <w:num w:numId="27">
    <w:abstractNumId w:val="18"/>
  </w:num>
  <w:num w:numId="28">
    <w:abstractNumId w:val="3"/>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OPPO">
    <w15:presenceInfo w15:providerId="None" w15:userId="OPPO"/>
  </w15:person>
  <w15:person w15:author="Rapporteur_ZTE">
    <w15:presenceInfo w15:providerId="None" w15:userId="Rapporteur_ZTE"/>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12BDB"/>
    <w:rsid w:val="00022912"/>
    <w:rsid w:val="00022E4A"/>
    <w:rsid w:val="00023018"/>
    <w:rsid w:val="000239CB"/>
    <w:rsid w:val="00023DAE"/>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1D0A"/>
    <w:rsid w:val="00562881"/>
    <w:rsid w:val="00563F3E"/>
    <w:rsid w:val="005669C0"/>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49C3"/>
    <w:rsid w:val="009A5753"/>
    <w:rsid w:val="009A579D"/>
    <w:rsid w:val="009B0FF7"/>
    <w:rsid w:val="009B289D"/>
    <w:rsid w:val="009B2DAA"/>
    <w:rsid w:val="009B4955"/>
    <w:rsid w:val="009C0356"/>
    <w:rsid w:val="009C63A0"/>
    <w:rsid w:val="009C7843"/>
    <w:rsid w:val="009D5097"/>
    <w:rsid w:val="009D7799"/>
    <w:rsid w:val="009D7C51"/>
    <w:rsid w:val="009E1F2E"/>
    <w:rsid w:val="009E2CDF"/>
    <w:rsid w:val="009E3297"/>
    <w:rsid w:val="009F11BC"/>
    <w:rsid w:val="009F30CF"/>
    <w:rsid w:val="009F6AD9"/>
    <w:rsid w:val="009F734F"/>
    <w:rsid w:val="00A14690"/>
    <w:rsid w:val="00A14FD6"/>
    <w:rsid w:val="00A2186D"/>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5FA0"/>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3647B"/>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67CF2"/>
    <w:rsid w:val="00D82B8D"/>
    <w:rsid w:val="00D8591F"/>
    <w:rsid w:val="00D8601E"/>
    <w:rsid w:val="00D9380A"/>
    <w:rsid w:val="00D9661A"/>
    <w:rsid w:val="00D97E2A"/>
    <w:rsid w:val="00DA1621"/>
    <w:rsid w:val="00DA2CE2"/>
    <w:rsid w:val="00DA39D0"/>
    <w:rsid w:val="00DA419C"/>
    <w:rsid w:val="00DB084B"/>
    <w:rsid w:val="00DB0C12"/>
    <w:rsid w:val="00DB48DF"/>
    <w:rsid w:val="00DC5BF9"/>
    <w:rsid w:val="00DD00FA"/>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01AC"/>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2392"/>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B48D6-E950-4CB1-9263-5005AABE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Pages>
  <Words>3753</Words>
  <Characters>21393</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Rapporteur_ZTE</cp:lastModifiedBy>
  <cp:revision>8</cp:revision>
  <cp:lastPrinted>2411-12-31T14:59:00Z</cp:lastPrinted>
  <dcterms:created xsi:type="dcterms:W3CDTF">2022-05-20T02:29:00Z</dcterms:created>
  <dcterms:modified xsi:type="dcterms:W3CDTF">2022-05-23T11:05:00Z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