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87DD" w14:textId="07F2D38A"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w:t>
      </w:r>
      <w:r w:rsidR="00CE528B">
        <w:rPr>
          <w:rFonts w:ascii="Arial" w:hAnsi="Arial" w:cs="Arial" w:hint="eastAsia"/>
          <w:b/>
          <w:color w:val="000000"/>
          <w:kern w:val="2"/>
          <w:sz w:val="24"/>
          <w:lang w:val="en-US" w:eastAsia="zh-CN"/>
        </w:rPr>
        <w:t>xxxxx</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t>38.</w:t>
            </w:r>
            <w:r w:rsidR="005B43E4">
              <w:t>3</w:t>
            </w:r>
            <w:r w:rsidR="00041D96">
              <w:t>2</w:t>
            </w:r>
            <w:r w:rsidR="005B43E4">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547111">
            <w:pPr>
              <w:pStyle w:val="CRCoverPage"/>
              <w:spacing w:after="0"/>
              <w:rPr>
                <w:noProof/>
              </w:rPr>
            </w:pPr>
            <w:r>
              <w:rPr>
                <w:rFonts w:hint="eastAsia"/>
                <w:noProof/>
                <w:lang w:eastAsia="zh-CN"/>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83C8A" w:rsidR="001E41F3" w:rsidRPr="00410371" w:rsidRDefault="00CE528B" w:rsidP="00E13F3D">
            <w:pPr>
              <w:pStyle w:val="CRCoverPage"/>
              <w:spacing w:after="0"/>
              <w:jc w:val="center"/>
              <w:rPr>
                <w:b/>
                <w:noProof/>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t>17</w:t>
            </w:r>
            <w:r w:rsidR="00CC0B2D">
              <w:t>.</w:t>
            </w:r>
            <w:r>
              <w:t>0</w:t>
            </w:r>
            <w:r w:rsidR="00CC0B2D">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35C75F"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F51B25">
              <w:rPr>
                <w:rFonts w:hint="eastAsia"/>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B6DB64B" w:rsidR="000B2FFB" w:rsidRDefault="00EB5BA1" w:rsidP="000B2FFB">
            <w:pPr>
              <w:pStyle w:val="CRCoverPage"/>
              <w:numPr>
                <w:ilvl w:val="0"/>
                <w:numId w:val="14"/>
              </w:numPr>
              <w:spacing w:after="0"/>
              <w:rPr>
                <w:noProof/>
                <w:lang w:eastAsia="zh-CN"/>
              </w:rPr>
            </w:pPr>
            <w:r>
              <w:rPr>
                <w:noProof/>
                <w:lang w:eastAsia="zh-CN"/>
              </w:rPr>
              <w:t xml:space="preserve">In 5.8.1a, the MBS SPS can be configred on one serving cell, </w:t>
            </w:r>
            <w:r w:rsidR="00B63768">
              <w:rPr>
                <w:noProof/>
                <w:lang w:eastAsia="zh-CN"/>
              </w:rPr>
              <w:t xml:space="preserve">i.e. </w:t>
            </w:r>
            <w:r>
              <w:rPr>
                <w:noProof/>
                <w:lang w:eastAsia="zh-CN"/>
              </w:rPr>
              <w:t>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419A2" w:rsidR="001E41F3" w:rsidRDefault="00EB5BA1">
            <w:pPr>
              <w:pStyle w:val="CRCoverPage"/>
              <w:spacing w:after="0"/>
              <w:ind w:left="100"/>
              <w:rPr>
                <w:noProof/>
                <w:lang w:eastAsia="zh-CN"/>
              </w:rPr>
            </w:pPr>
            <w:r>
              <w:rPr>
                <w:noProof/>
                <w:lang w:eastAsia="zh-CN"/>
              </w:rPr>
              <w:t xml:space="preserve">Some text for NR MBS </w:t>
            </w:r>
            <w:r w:rsidR="000B2FFB">
              <w:rPr>
                <w:noProof/>
                <w:lang w:eastAsia="zh-CN"/>
              </w:rPr>
              <w:t>are</w:t>
            </w:r>
            <w:r>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 w:name="_Toc29239805"/>
      <w:bookmarkStart w:id="2" w:name="_Toc37296159"/>
      <w:bookmarkStart w:id="3" w:name="_Toc46490285"/>
      <w:bookmarkStart w:id="4" w:name="_Toc52751980"/>
      <w:bookmarkStart w:id="5" w:name="_Toc52796442"/>
      <w:bookmarkStart w:id="6" w:name="_Toc100871949"/>
      <w:bookmarkStart w:id="7"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1"/>
      <w:bookmarkEnd w:id="2"/>
      <w:bookmarkEnd w:id="3"/>
      <w:bookmarkEnd w:id="4"/>
      <w:bookmarkEnd w:id="5"/>
      <w:bookmarkEnd w:id="6"/>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8" w:author="OPPO-Shukun" w:date="2022-05-18T09:44:00Z"/>
          <w:rFonts w:ascii="Arial" w:eastAsia="Times New Roman" w:hAnsi="Arial"/>
          <w:b/>
          <w:lang w:eastAsia="ja-JP"/>
        </w:rPr>
      </w:pPr>
      <w:del w:id="9"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248.05pt" o:ole="">
              <v:imagedata r:id="rId12" o:title=""/>
            </v:shape>
            <o:OLEObject Type="Embed" ProgID="Visio.Drawing.15" ShapeID="_x0000_i1025" DrawAspect="Content" ObjectID="_1714915366" r:id="rId13"/>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0" w:author="OPPO-Shukun" w:date="2022-05-18T18:50:00Z">
        <w:r>
          <w:rPr>
            <w:noProof/>
            <w:lang w:val="en-US" w:eastAsia="zh-C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11" w:author="OPPO-Shukun" w:date="2022-05-18T09:45:00Z"/>
          <w:rFonts w:ascii="Arial" w:eastAsia="Times New Roman" w:hAnsi="Arial"/>
          <w:b/>
          <w:lang w:eastAsia="ja-JP"/>
        </w:rPr>
      </w:pPr>
      <w:del w:id="12" w:author="OPPO-Shukun" w:date="2022-05-18T09:45:00Z">
        <w:r w:rsidRPr="00F51B25" w:rsidDel="00B91B78">
          <w:rPr>
            <w:rFonts w:ascii="Arial" w:eastAsia="Times New Roman" w:hAnsi="Arial"/>
            <w:b/>
            <w:lang w:eastAsia="ja-JP"/>
          </w:rPr>
          <w:object w:dxaOrig="24405" w:dyaOrig="8535" w14:anchorId="672AF0CF">
            <v:shape id="_x0000_i1026" type="#_x0000_t75" style="width:482.05pt;height:168.15pt" o:ole="">
              <v:imagedata r:id="rId15" o:title=""/>
            </v:shape>
            <o:OLEObject Type="Embed" ProgID="Visio.Drawing.15" ShapeID="_x0000_i1026" DrawAspect="Content" ObjectID="_1714915367" r:id="rId16"/>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3" w:author="OPPO-Shukun" w:date="2022-05-18T18:50:00Z">
        <w:r>
          <w:rPr>
            <w:noProof/>
            <w:lang w:val="en-US" w:eastAsia="zh-C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 xml:space="preserve">the MAC entity of the UE handles the following transport channel for </w:t>
      </w:r>
      <w:proofErr w:type="spellStart"/>
      <w:r w:rsidRPr="00F51B25">
        <w:rPr>
          <w:rFonts w:eastAsia="Times New Roman"/>
          <w:lang w:eastAsia="ko-KR"/>
        </w:rPr>
        <w:t>sidelink</w:t>
      </w:r>
      <w:proofErr w:type="spellEnd"/>
      <w:r w:rsidRPr="00F51B25">
        <w:rPr>
          <w:rFonts w:eastAsia="Times New Roman"/>
          <w:lang w:eastAsia="ko-KR"/>
        </w:rPr>
        <w:t>:</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6.9pt;height:220.4pt" o:ole="">
            <v:imagedata r:id="rId18" o:title=""/>
          </v:shape>
          <o:OLEObject Type="Embed" ProgID="Visio.Drawing.15" ShapeID="_x0000_i1027" DrawAspect="Content" ObjectID="_1714915368" r:id="rId19"/>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 xml:space="preserve">Figure 4.2.2-3: MAC structure overview for </w:t>
      </w:r>
      <w:proofErr w:type="spellStart"/>
      <w:r w:rsidRPr="00F51B25">
        <w:rPr>
          <w:rFonts w:ascii="Arial" w:eastAsia="Times New Roman" w:hAnsi="Arial"/>
          <w:b/>
          <w:lang w:eastAsia="ja-JP"/>
        </w:rPr>
        <w:t>sidelink</w:t>
      </w:r>
      <w:proofErr w:type="spellEnd"/>
    </w:p>
    <w:p w14:paraId="16F86AFF" w14:textId="77777777" w:rsidR="00F51B25" w:rsidRPr="002F095D" w:rsidRDefault="00F51B25" w:rsidP="00F51B25">
      <w:pPr>
        <w:pStyle w:val="B2"/>
        <w:rPr>
          <w:rFonts w:eastAsia="Malgun Gothic"/>
          <w:noProof/>
          <w:lang w:eastAsia="ko-KR"/>
        </w:rPr>
      </w:pPr>
    </w:p>
    <w:tbl>
      <w:tblPr>
        <w:tblStyle w:val="TableGrid"/>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Heading2"/>
        <w:rPr>
          <w:lang w:eastAsia="ko-KR"/>
        </w:rPr>
      </w:pPr>
      <w:bookmarkStart w:id="14" w:name="_Toc29239827"/>
      <w:bookmarkStart w:id="15" w:name="_Toc37296186"/>
      <w:bookmarkStart w:id="16" w:name="_Toc46490312"/>
      <w:bookmarkStart w:id="17" w:name="_Toc52752007"/>
      <w:bookmarkStart w:id="18" w:name="_Toc52796469"/>
      <w:bookmarkStart w:id="19" w:name="_Toc100871979"/>
      <w:r w:rsidRPr="008B1243">
        <w:rPr>
          <w:lang w:eastAsia="ko-KR"/>
        </w:rPr>
        <w:t>5.3</w:t>
      </w:r>
      <w:r w:rsidRPr="008B1243">
        <w:rPr>
          <w:lang w:eastAsia="ko-KR"/>
        </w:rPr>
        <w:tab/>
        <w:t>DL-SCH data transfer</w:t>
      </w:r>
      <w:bookmarkEnd w:id="14"/>
      <w:bookmarkEnd w:id="15"/>
      <w:bookmarkEnd w:id="16"/>
      <w:bookmarkEnd w:id="17"/>
      <w:bookmarkEnd w:id="18"/>
      <w:bookmarkEnd w:id="19"/>
    </w:p>
    <w:p w14:paraId="0F612038" w14:textId="77777777" w:rsidR="00070594" w:rsidRPr="008B1243" w:rsidRDefault="00070594" w:rsidP="00070594">
      <w:pPr>
        <w:pStyle w:val="Heading3"/>
        <w:rPr>
          <w:lang w:eastAsia="ko-KR"/>
        </w:rPr>
      </w:pPr>
      <w:bookmarkStart w:id="20" w:name="_Toc29239828"/>
      <w:bookmarkStart w:id="21" w:name="_Toc37296187"/>
      <w:bookmarkStart w:id="22" w:name="_Toc46490313"/>
      <w:bookmarkStart w:id="23" w:name="_Toc52752008"/>
      <w:bookmarkStart w:id="24" w:name="_Toc52796470"/>
      <w:bookmarkStart w:id="25" w:name="_Toc100871980"/>
      <w:r w:rsidRPr="008B1243">
        <w:rPr>
          <w:lang w:eastAsia="ko-KR"/>
        </w:rPr>
        <w:t>5.3.1</w:t>
      </w:r>
      <w:r w:rsidRPr="008B1243">
        <w:rPr>
          <w:lang w:eastAsia="ko-KR"/>
        </w:rPr>
        <w:tab/>
        <w:t>DL Assignment reception</w:t>
      </w:r>
      <w:bookmarkEnd w:id="20"/>
      <w:bookmarkEnd w:id="21"/>
      <w:bookmarkEnd w:id="22"/>
      <w:bookmarkEnd w:id="23"/>
      <w:bookmarkEnd w:id="24"/>
      <w:bookmarkEnd w:id="25"/>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6" w:author="OPPO-Shukun" w:date="2022-05-18T11:28:00Z"/>
          <w:noProof/>
        </w:rPr>
      </w:pPr>
      <w:r w:rsidRPr="008B1243">
        <w:rPr>
          <w:noProof/>
          <w:lang w:eastAsia="ko-KR"/>
        </w:rPr>
        <w:t>2&gt;</w:t>
      </w:r>
      <w:r w:rsidRPr="008B1243">
        <w:rPr>
          <w:noProof/>
        </w:rPr>
        <w:tab/>
        <w:t xml:space="preserve">indicate a downlink assignment </w:t>
      </w:r>
      <w:r w:rsidRPr="008B1243">
        <w:rPr>
          <w:rFonts w:eastAsia="SimSun"/>
          <w:noProof/>
          <w:lang w:eastAsia="zh-CN"/>
        </w:rPr>
        <w:t xml:space="preserve">and redundancy version </w:t>
      </w:r>
      <w:r w:rsidRPr="008B1243">
        <w:rPr>
          <w:noProof/>
        </w:rPr>
        <w:t>for the dedicated broadcast HARQ process to the HARQ entity.</w:t>
      </w:r>
    </w:p>
    <w:p w14:paraId="162C3059" w14:textId="77777777" w:rsidR="00C920FC" w:rsidRDefault="00C920FC" w:rsidP="00C920FC">
      <w:pPr>
        <w:rPr>
          <w:ins w:id="27" w:author="OPPO-Shukun" w:date="2022-05-18T11:28:00Z"/>
          <w:noProof/>
          <w:lang w:eastAsia="ja-JP"/>
        </w:rPr>
      </w:pPr>
      <w:ins w:id="28" w:author="OPPO-Shukun" w:date="2022-05-18T11:28:00Z">
        <w:r>
          <w:rPr>
            <w:noProof/>
          </w:rPr>
          <w:t xml:space="preserve">When the MAC entity needs to read </w:t>
        </w:r>
        <w:commentRangeStart w:id="29"/>
        <w:r>
          <w:rPr>
            <w:noProof/>
          </w:rPr>
          <w:t>MCCH</w:t>
        </w:r>
      </w:ins>
      <w:commentRangeEnd w:id="29"/>
      <w:r w:rsidR="002139C4">
        <w:rPr>
          <w:rStyle w:val="CommentReference"/>
        </w:rPr>
        <w:commentReference w:id="29"/>
      </w:r>
      <w:ins w:id="30" w:author="OPPO-Shukun" w:date="2022-05-18T11:28:00Z">
        <w:r>
          <w:rPr>
            <w:noProof/>
          </w:rPr>
          <w:t>, the MAC entity may, based on the scheduling information from RRC:</w:t>
        </w:r>
      </w:ins>
    </w:p>
    <w:p w14:paraId="38477490" w14:textId="77777777" w:rsidR="00C920FC" w:rsidRDefault="00C920FC" w:rsidP="00C920FC">
      <w:pPr>
        <w:pStyle w:val="B1"/>
        <w:rPr>
          <w:ins w:id="31" w:author="OPPO-Shukun" w:date="2022-05-18T11:28:00Z"/>
          <w:noProof/>
        </w:rPr>
      </w:pPr>
      <w:ins w:id="32"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284F94ED" w14:textId="47CB1D39" w:rsidR="00C920FC" w:rsidRPr="00766937" w:rsidRDefault="00C920FC" w:rsidP="00C920FC">
      <w:pPr>
        <w:pStyle w:val="B2"/>
        <w:rPr>
          <w:ins w:id="33" w:author="OPPO-Shukun" w:date="2022-05-18T11:28:00Z"/>
          <w:rFonts w:eastAsia="SimSun"/>
          <w:noProof/>
          <w:lang w:eastAsia="zh-CN"/>
        </w:rPr>
      </w:pPr>
      <w:ins w:id="34" w:author="OPPO-Shukun" w:date="2022-05-18T11:28:00Z">
        <w:r>
          <w:rPr>
            <w:noProof/>
            <w:lang w:eastAsia="ko-KR"/>
          </w:rPr>
          <w:t>2&gt;</w:t>
        </w:r>
        <w:r>
          <w:rPr>
            <w:noProof/>
          </w:rPr>
          <w:tab/>
          <w:t xml:space="preserve">indicate a downlink assignment </w:t>
        </w:r>
        <w:r>
          <w:rPr>
            <w:rFonts w:eastAsia="SimSun"/>
            <w:noProof/>
            <w:lang w:eastAsia="zh-CN"/>
          </w:rPr>
          <w:t>and redundancy version</w:t>
        </w:r>
      </w:ins>
      <w:ins w:id="35" w:author="OPPO-Shukun" w:date="2022-05-18T18:30:00Z">
        <w:r w:rsidR="000F3FEE">
          <w:rPr>
            <w:rFonts w:eastAsia="SimSun"/>
            <w:noProof/>
            <w:lang w:eastAsia="zh-CN"/>
          </w:rPr>
          <w:t xml:space="preserve"> for </w:t>
        </w:r>
      </w:ins>
      <w:ins w:id="36" w:author="OPPO-Shukun" w:date="2022-05-18T18:32:00Z">
        <w:r w:rsidR="000F3FEE">
          <w:rPr>
            <w:rFonts w:eastAsia="SimSun"/>
            <w:noProof/>
            <w:lang w:eastAsia="zh-CN"/>
          </w:rPr>
          <w:t xml:space="preserve">the </w:t>
        </w:r>
      </w:ins>
      <w:ins w:id="37" w:author="OPPO-Shukun" w:date="2022-05-18T18:30:00Z">
        <w:r w:rsidR="000F3FEE">
          <w:rPr>
            <w:rFonts w:eastAsia="SimSun"/>
            <w:noProof/>
            <w:lang w:eastAsia="zh-CN"/>
          </w:rPr>
          <w:t>selected HARQ process</w:t>
        </w:r>
      </w:ins>
      <w:ins w:id="38" w:author="OPPO-Shukun" w:date="2022-05-18T11:28:00Z">
        <w:r>
          <w:rPr>
            <w:rFonts w:eastAsia="SimSun"/>
            <w:noProof/>
            <w:lang w:eastAsia="zh-CN"/>
          </w:rPr>
          <w:t xml:space="preserve"> </w:t>
        </w:r>
        <w:r>
          <w:rPr>
            <w:noProof/>
          </w:rPr>
          <w:t>to the HARQ entity.</w:t>
        </w:r>
      </w:ins>
    </w:p>
    <w:p w14:paraId="10110F0F" w14:textId="77777777" w:rsidR="00C920FC" w:rsidRDefault="00C920FC" w:rsidP="00C920FC">
      <w:pPr>
        <w:rPr>
          <w:ins w:id="39" w:author="OPPO-Shukun" w:date="2022-05-18T11:28:00Z"/>
          <w:noProof/>
          <w:lang w:eastAsia="ja-JP"/>
        </w:rPr>
      </w:pPr>
      <w:ins w:id="40" w:author="OPPO-Shukun" w:date="2022-05-18T11:28:00Z">
        <w:r>
          <w:rPr>
            <w:noProof/>
          </w:rPr>
          <w:t>When the MAC entity needs to read broadcast MTCH, the MAC entity may, based on the scheduling information from RRC and DCI:</w:t>
        </w:r>
      </w:ins>
    </w:p>
    <w:p w14:paraId="797B6672" w14:textId="77777777" w:rsidR="00C920FC" w:rsidRDefault="00C920FC" w:rsidP="00C920FC">
      <w:pPr>
        <w:pStyle w:val="B1"/>
        <w:rPr>
          <w:ins w:id="41" w:author="OPPO-Shukun" w:date="2022-05-18T11:28:00Z"/>
          <w:noProof/>
        </w:rPr>
      </w:pPr>
      <w:ins w:id="42"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DengXian"/>
            <w:noProof/>
          </w:rPr>
          <w:t>G-RNTI configured for broadcast MTCH</w:t>
        </w:r>
        <w:r>
          <w:rPr>
            <w:noProof/>
          </w:rPr>
          <w:t>;</w:t>
        </w:r>
      </w:ins>
    </w:p>
    <w:p w14:paraId="186FDADE" w14:textId="744E3DEE" w:rsidR="00C920FC" w:rsidRPr="008B1243" w:rsidRDefault="00C920FC" w:rsidP="00C920FC">
      <w:pPr>
        <w:pStyle w:val="B2"/>
        <w:rPr>
          <w:noProof/>
          <w:lang w:eastAsia="zh-CN"/>
        </w:rPr>
      </w:pPr>
      <w:ins w:id="43" w:author="OPPO-Shukun" w:date="2022-05-18T11:28:00Z">
        <w:r>
          <w:rPr>
            <w:noProof/>
            <w:lang w:eastAsia="ko-KR"/>
          </w:rPr>
          <w:t>2&gt;</w:t>
        </w:r>
        <w:r>
          <w:rPr>
            <w:noProof/>
          </w:rPr>
          <w:tab/>
          <w:t xml:space="preserve">indicate a downlink assignment </w:t>
        </w:r>
        <w:r>
          <w:rPr>
            <w:rFonts w:eastAsia="SimSun"/>
            <w:noProof/>
            <w:lang w:eastAsia="zh-CN"/>
          </w:rPr>
          <w:t>and redundancy version</w:t>
        </w:r>
      </w:ins>
      <w:ins w:id="44" w:author="OPPO-Shukun" w:date="2022-05-18T18:30:00Z">
        <w:r w:rsidR="000F3FEE">
          <w:rPr>
            <w:rFonts w:eastAsia="SimSun"/>
            <w:noProof/>
            <w:lang w:eastAsia="zh-CN"/>
          </w:rPr>
          <w:t xml:space="preserve"> </w:t>
        </w:r>
      </w:ins>
      <w:ins w:id="45" w:author="OPPO-Shukun" w:date="2022-05-18T18:32:00Z">
        <w:r w:rsidR="000F3FEE">
          <w:rPr>
            <w:rFonts w:eastAsia="SimSun"/>
            <w:noProof/>
            <w:lang w:eastAsia="zh-CN"/>
          </w:rPr>
          <w:t xml:space="preserve">for the </w:t>
        </w:r>
      </w:ins>
      <w:ins w:id="46" w:author="OPPO-Shukun" w:date="2022-05-18T18:30:00Z">
        <w:r w:rsidR="000F3FEE">
          <w:rPr>
            <w:rFonts w:eastAsia="SimSun"/>
            <w:noProof/>
            <w:lang w:eastAsia="zh-CN"/>
          </w:rPr>
          <w:t>selected HARQ process</w:t>
        </w:r>
      </w:ins>
      <w:ins w:id="47" w:author="OPPO-Shukun" w:date="2022-05-18T11:28:00Z">
        <w:r>
          <w:rPr>
            <w:rFonts w:eastAsia="SimSun"/>
            <w:noProof/>
            <w:lang w:eastAsia="zh-CN"/>
          </w:rPr>
          <w:t xml:space="preserve"> </w:t>
        </w:r>
        <w:r>
          <w:rPr>
            <w:noProof/>
          </w:rPr>
          <w:t>to the HARQ entity.</w:t>
        </w:r>
      </w:ins>
    </w:p>
    <w:p w14:paraId="3633362B" w14:textId="77777777" w:rsidR="00070594" w:rsidRPr="008B1243" w:rsidRDefault="00070594" w:rsidP="00070594">
      <w:pPr>
        <w:pStyle w:val="Heading3"/>
        <w:rPr>
          <w:lang w:eastAsia="ko-KR"/>
        </w:rPr>
      </w:pPr>
      <w:bookmarkStart w:id="48" w:name="_Toc29239829"/>
      <w:bookmarkStart w:id="49" w:name="_Toc37296188"/>
      <w:bookmarkStart w:id="50" w:name="_Toc46490314"/>
      <w:bookmarkStart w:id="51" w:name="_Toc52752009"/>
      <w:bookmarkStart w:id="52" w:name="_Toc52796471"/>
      <w:bookmarkStart w:id="53" w:name="_Toc100871981"/>
      <w:r w:rsidRPr="008B1243">
        <w:rPr>
          <w:lang w:eastAsia="ko-KR"/>
        </w:rPr>
        <w:lastRenderedPageBreak/>
        <w:t>5.3.2</w:t>
      </w:r>
      <w:r w:rsidRPr="008B1243">
        <w:rPr>
          <w:lang w:eastAsia="ko-KR"/>
        </w:rPr>
        <w:tab/>
        <w:t>HARQ operation</w:t>
      </w:r>
      <w:bookmarkEnd w:id="48"/>
      <w:bookmarkEnd w:id="49"/>
      <w:bookmarkEnd w:id="50"/>
      <w:bookmarkEnd w:id="51"/>
      <w:bookmarkEnd w:id="52"/>
      <w:bookmarkEnd w:id="53"/>
    </w:p>
    <w:p w14:paraId="65B1E317" w14:textId="77777777" w:rsidR="00070594" w:rsidRPr="008B1243" w:rsidRDefault="00070594" w:rsidP="00070594">
      <w:pPr>
        <w:pStyle w:val="Heading4"/>
        <w:rPr>
          <w:lang w:eastAsia="ko-KR"/>
        </w:rPr>
      </w:pPr>
      <w:bookmarkStart w:id="54" w:name="_Toc29239830"/>
      <w:bookmarkStart w:id="55" w:name="_Toc37296189"/>
      <w:bookmarkStart w:id="56" w:name="_Toc46490315"/>
      <w:bookmarkStart w:id="57" w:name="_Toc52752010"/>
      <w:bookmarkStart w:id="58" w:name="_Toc52796472"/>
      <w:bookmarkStart w:id="59" w:name="_Toc100871982"/>
      <w:r w:rsidRPr="008B1243">
        <w:rPr>
          <w:lang w:eastAsia="ko-KR"/>
        </w:rPr>
        <w:t>5.3.2.1</w:t>
      </w:r>
      <w:r w:rsidRPr="008B1243">
        <w:rPr>
          <w:lang w:eastAsia="ko-KR"/>
        </w:rPr>
        <w:tab/>
        <w:t>HARQ Entity</w:t>
      </w:r>
      <w:bookmarkEnd w:id="54"/>
      <w:bookmarkEnd w:id="55"/>
      <w:bookmarkEnd w:id="56"/>
      <w:bookmarkEnd w:id="57"/>
      <w:bookmarkEnd w:id="58"/>
      <w:bookmarkEnd w:id="59"/>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77777777" w:rsidR="00070594" w:rsidRPr="008B1243" w:rsidRDefault="00070594" w:rsidP="00070594">
      <w:pPr>
        <w:rPr>
          <w:lang w:eastAsia="ko-KR"/>
        </w:rPr>
      </w:pPr>
      <w:r w:rsidRPr="008B1243">
        <w:rPr>
          <w:lang w:eastAsia="ko-KR"/>
        </w:rPr>
        <w:t>The number of parallel DL HARQ processes per HARQ entity is specified in TS 38.214 [7]. The dedicated broadcast HARQ process is used for BCCH.</w:t>
      </w:r>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60" w:name="_Toc29239831"/>
      <w:bookmarkStart w:id="61" w:name="_Toc37296190"/>
      <w:bookmarkStart w:id="62" w:name="_Toc46490316"/>
      <w:bookmarkStart w:id="63" w:name="_Toc52752011"/>
      <w:bookmarkStart w:id="64" w:name="_Toc52796473"/>
      <w:r w:rsidRPr="008B1243">
        <w:rPr>
          <w:noProof/>
        </w:rPr>
        <w:t>NOTE:</w:t>
      </w:r>
      <w:r w:rsidRPr="008B1243">
        <w:rPr>
          <w:noProof/>
        </w:rPr>
        <w:tab/>
        <w:t>It is up to UE impletentation to allocate the received TB for MCCH or broadcast MTCH to one HARQ process.</w:t>
      </w:r>
    </w:p>
    <w:p w14:paraId="3D4AF9B8" w14:textId="77777777" w:rsidR="00070594" w:rsidRPr="008B1243" w:rsidRDefault="00070594" w:rsidP="00070594">
      <w:pPr>
        <w:pStyle w:val="Heading4"/>
        <w:rPr>
          <w:lang w:eastAsia="ko-KR"/>
        </w:rPr>
      </w:pPr>
      <w:r w:rsidRPr="008B1243">
        <w:rPr>
          <w:lang w:eastAsia="ko-KR"/>
        </w:rPr>
        <w:t>5.3.2.2</w:t>
      </w:r>
      <w:r w:rsidRPr="008B1243">
        <w:rPr>
          <w:lang w:eastAsia="ko-KR"/>
        </w:rPr>
        <w:tab/>
        <w:t>HARQ process</w:t>
      </w:r>
      <w:bookmarkEnd w:id="60"/>
      <w:bookmarkEnd w:id="61"/>
      <w:bookmarkEnd w:id="62"/>
      <w:bookmarkEnd w:id="63"/>
      <w:bookmarkEnd w:id="64"/>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65"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66" w:author="OPPO-Shukun" w:date="2022-05-18T10:05:00Z"/>
          <w:noProof/>
          <w:lang w:eastAsia="ko-KR"/>
        </w:rPr>
      </w:pPr>
      <w:ins w:id="67" w:author="OPPO-Shukun" w:date="2022-05-18T10:05:00Z">
        <w:r w:rsidRPr="008B1243">
          <w:rPr>
            <w:noProof/>
            <w:lang w:eastAsia="ko-KR"/>
          </w:rPr>
          <w:t>1&gt;</w:t>
        </w:r>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68" w:author="OPPO-Shukun" w:date="2022-05-18T10:05:00Z">
        <w:r w:rsidRPr="008B1243">
          <w:rPr>
            <w:noProof/>
            <w:lang w:eastAsia="ko-KR"/>
          </w:rPr>
          <w:t>1&gt;</w:t>
        </w:r>
        <w:r w:rsidRPr="008B1243">
          <w:rPr>
            <w:noProof/>
          </w:rPr>
          <w:tab/>
        </w:r>
        <w:r>
          <w:rPr>
            <w:noProof/>
            <w:lang w:eastAsia="ko-KR"/>
          </w:rPr>
          <w:t xml:space="preserve">if the HARQ process is associated with a transmission indicated with a G-RNTI for MBS broadcast, and this is the first received transmission for the TB according to the MTCH schedule indicated by RRC </w:t>
        </w:r>
        <w:commentRangeStart w:id="69"/>
        <w:r>
          <w:rPr>
            <w:noProof/>
            <w:lang w:eastAsia="ko-KR"/>
          </w:rPr>
          <w:t>or according to the scheduling indicated by DCI as specified in TS 38.214 [7]</w:t>
        </w:r>
      </w:ins>
      <w:commentRangeEnd w:id="69"/>
      <w:r w:rsidR="00404C55">
        <w:rPr>
          <w:rStyle w:val="CommentReference"/>
        </w:rPr>
        <w:commentReference w:id="69"/>
      </w:r>
      <w:ins w:id="70" w:author="OPPO-Shukun" w:date="2022-05-18T10:05:00Z">
        <w:r>
          <w:rPr>
            <w:noProof/>
            <w:lang w:eastAsia="ko-KR"/>
          </w:rPr>
          <w:t>;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SimSun"/>
          <w:lang w:eastAsia="ko-KR"/>
        </w:rPr>
      </w:pPr>
      <w:r w:rsidRPr="008B1243">
        <w:rPr>
          <w:noProof/>
          <w:lang w:eastAsia="ko-KR"/>
        </w:rPr>
        <w:t>2&gt;</w:t>
      </w:r>
      <w:r w:rsidRPr="008B1243">
        <w:rPr>
          <w:rFonts w:eastAsia="SimSun"/>
          <w:noProof/>
          <w:lang w:eastAsia="zh-CN"/>
        </w:rPr>
        <w:tab/>
      </w:r>
      <w:r w:rsidRPr="008B1243">
        <w:rPr>
          <w:rFonts w:eastAsia="SimSun"/>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SimSun"/>
          <w:lang w:eastAsia="zh-CN"/>
        </w:rPr>
      </w:pPr>
      <w:r w:rsidRPr="008B1243">
        <w:rPr>
          <w:lang w:eastAsia="ko-KR"/>
        </w:rPr>
        <w:t>1&gt;</w:t>
      </w:r>
      <w:r w:rsidRPr="008B1243">
        <w:tab/>
        <w:t>else</w:t>
      </w:r>
      <w:r w:rsidRPr="008B1243">
        <w:rPr>
          <w:rFonts w:eastAsia="SimSun"/>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SimSun"/>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SimSun"/>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lastRenderedPageBreak/>
        <w:t>1&gt;</w:t>
      </w:r>
      <w:r w:rsidRPr="008B1243">
        <w:rPr>
          <w:noProof/>
        </w:rPr>
        <w:tab/>
        <w:t xml:space="preserve">else </w:t>
      </w:r>
      <w:r w:rsidRPr="008B1243">
        <w:t xml:space="preserve">if </w:t>
      </w:r>
      <w:r w:rsidRPr="008B1243">
        <w:rPr>
          <w:rFonts w:eastAsia="SimSun"/>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TableGrid"/>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7"/>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Heading2"/>
        <w:rPr>
          <w:lang w:eastAsia="ko-KR"/>
        </w:rPr>
      </w:pPr>
      <w:bookmarkStart w:id="71" w:name="_Toc29239849"/>
      <w:bookmarkStart w:id="72" w:name="_Toc37296208"/>
      <w:bookmarkStart w:id="73" w:name="_Toc46490335"/>
      <w:bookmarkStart w:id="74" w:name="_Toc52752030"/>
      <w:bookmarkStart w:id="75" w:name="_Toc52796492"/>
      <w:bookmarkStart w:id="76"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t>
      </w:r>
      <w:r w:rsidRPr="008B1243">
        <w:rPr>
          <w:lang w:eastAsia="ko-KR"/>
        </w:rPr>
        <w:lastRenderedPageBreak/>
        <w:t>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drx-InactivityTimer</w:t>
      </w:r>
      <w:proofErr w:type="spellEnd"/>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drx-LongCycleStartOffset</w:t>
      </w:r>
      <w:proofErr w:type="spellEnd"/>
      <w:r w:rsidRPr="008B1243">
        <w:rPr>
          <w:lang w:eastAsia="ko-KR"/>
        </w:rPr>
        <w:t xml:space="preserve">: the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w:t>
      </w:r>
      <w:proofErr w:type="gramStart"/>
      <w:r w:rsidRPr="008B1243">
        <w:rPr>
          <w:lang w:eastAsia="ko-KR"/>
        </w:rPr>
        <w:t>starts;</w:t>
      </w:r>
      <w:proofErr w:type="gramEnd"/>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w:t>
      </w:r>
      <w:proofErr w:type="spellEnd"/>
      <w:r w:rsidRPr="008B1243">
        <w:rPr>
          <w:lang w:eastAsia="ko-KR"/>
        </w:rPr>
        <w:t xml:space="preserve"> (optional): the Short DRX </w:t>
      </w:r>
      <w:proofErr w:type="gramStart"/>
      <w:r w:rsidRPr="008B1243">
        <w:rPr>
          <w:lang w:eastAsia="ko-KR"/>
        </w:rPr>
        <w:t>cycle;</w:t>
      </w:r>
      <w:proofErr w:type="gramEnd"/>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lastRenderedPageBreak/>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ins w:id="77" w:author="OPPO-Shukun" w:date="2022-05-18T18:01:00Z">
        <w:r w:rsidR="00861392">
          <w:rPr>
            <w:noProof/>
            <w:lang w:eastAsia="ko-KR"/>
          </w:rPr>
          <w:t xml:space="preserve"> (excluding configured downlink multicast assignments)</w:t>
        </w:r>
      </w:ins>
      <w:r w:rsidRPr="008B1243">
        <w:rPr>
          <w:noProof/>
          <w:lang w:eastAsia="ko-KR"/>
        </w:rPr>
        <w:t>:</w:t>
      </w:r>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If this Serving Cell is part of a non-terrestrial network, the 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78"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79"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lastRenderedPageBreak/>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-PUCCH-Config</w:t>
      </w:r>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-PUCCH-Config</w:t>
      </w:r>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80" w:author="OPPO-Shukun" w:date="2022-05-18T18:04:00Z">
        <w:r w:rsidR="0059046C">
          <w:rPr>
            <w:noProof/>
          </w:rPr>
          <w:t>with DCI scrambled with C-RNTI</w:t>
        </w:r>
        <w:r w:rsidR="0059046C" w:rsidRPr="008B1243">
          <w:rPr>
            <w:noProof/>
          </w:rPr>
          <w:t xml:space="preserve"> </w:t>
        </w:r>
      </w:ins>
      <w:ins w:id="81"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drx-InactivityTimer</w:t>
      </w:r>
      <w:proofErr w:type="spellEnd"/>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82" w:author="OPPO-Shukun" w:date="2022-05-18T18:04:00Z">
        <w:r w:rsidR="0059046C">
          <w:rPr>
            <w:noProof/>
          </w:rPr>
          <w:t>with DCI scrambled with C-RNTI</w:t>
        </w:r>
      </w:ins>
      <w:ins w:id="83" w:author="OPPO-Shukun" w:date="2022-05-18T18:10:00Z">
        <w:r w:rsidR="004D311C">
          <w:rPr>
            <w:noProof/>
          </w:rPr>
          <w:t xml:space="preserve"> for unicast transmission</w:t>
        </w:r>
      </w:ins>
      <w:ins w:id="84"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lastRenderedPageBreak/>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85"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86" w:author="OPPO-Shukun" w:date="2022-05-18T18:03:00Z">
        <w:r w:rsidRPr="008B1243" w:rsidDel="00861392">
          <w:rPr>
            <w:noProof/>
            <w:lang w:eastAsia="ko-KR"/>
          </w:rPr>
          <w:delText>.</w:delText>
        </w:r>
      </w:del>
      <w:ins w:id="87" w:author="OPPO-Shukun" w:date="2022-05-19T09:49:00Z">
        <w:r w:rsidR="001C5837">
          <w:rPr>
            <w:noProof/>
            <w:lang w:eastAsia="ko-KR"/>
          </w:rPr>
          <w:t>;</w:t>
        </w:r>
      </w:ins>
    </w:p>
    <w:p w14:paraId="315B108B" w14:textId="6268102E" w:rsidR="00861392" w:rsidRPr="008634DE" w:rsidRDefault="00861392" w:rsidP="00861392">
      <w:pPr>
        <w:pStyle w:val="B3"/>
        <w:rPr>
          <w:rFonts w:eastAsia="Malgun Gothic"/>
          <w:noProof/>
          <w:lang w:eastAsia="ko-KR"/>
        </w:rPr>
      </w:pPr>
      <w:ins w:id="88"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whose HARQ feedback is reported;</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SimSun"/>
          <w:lang w:eastAsia="zh-CN"/>
        </w:rPr>
        <w:t xml:space="preserve">end of the last) </w:t>
      </w:r>
      <w:r w:rsidRPr="008B1243">
        <w:rPr>
          <w:noProof/>
          <w:lang w:eastAsia="ko-KR"/>
        </w:rPr>
        <w:t xml:space="preserve">PDSCH transmission </w:t>
      </w:r>
      <w:r w:rsidRPr="008B1243">
        <w:rPr>
          <w:rFonts w:eastAsia="SimSun"/>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SimSun"/>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SimSun"/>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lastRenderedPageBreak/>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89"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90" w:author="OPPO-Shukun" w:date="2022-05-18T18:34:00Z">
        <w:r w:rsidRPr="008B1243" w:rsidDel="000F3FEE">
          <w:rPr>
            <w:noProof/>
          </w:rPr>
          <w:delText>:</w:delText>
        </w:r>
      </w:del>
      <w:ins w:id="91" w:author="OPPO-Shukun" w:date="2022-05-18T18:34:00Z">
        <w:r w:rsidR="000F3FEE">
          <w:rPr>
            <w:noProof/>
          </w:rPr>
          <w:t>; and</w:t>
        </w:r>
      </w:ins>
    </w:p>
    <w:p w14:paraId="31A170B9" w14:textId="35E51C8C" w:rsidR="000F3FEE" w:rsidRPr="008B1243" w:rsidRDefault="000F3FEE" w:rsidP="00DB671C">
      <w:pPr>
        <w:pStyle w:val="B2"/>
        <w:rPr>
          <w:noProof/>
        </w:rPr>
      </w:pPr>
      <w:ins w:id="92"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commentRangeStart w:id="93"/>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ins>
      <w:ins w:id="94" w:author="OPPO-Shukun" w:date="2022-05-18T18:40:00Z">
        <w:r w:rsidR="0013622D">
          <w:rPr>
            <w:rFonts w:eastAsia="Times New Roman"/>
            <w:iCs/>
            <w:lang w:eastAsia="ja-JP"/>
          </w:rPr>
          <w:t xml:space="preserve">is </w:t>
        </w:r>
        <w:r w:rsidR="0013622D" w:rsidRPr="0084539E">
          <w:rPr>
            <w:rFonts w:eastAsia="Times New Roman"/>
            <w:iCs/>
            <w:lang w:eastAsia="ja-JP"/>
          </w:rPr>
          <w:t>configured</w:t>
        </w:r>
      </w:ins>
      <w:commentRangeEnd w:id="93"/>
      <w:r w:rsidR="0059362C">
        <w:rPr>
          <w:rStyle w:val="CommentReference"/>
        </w:rPr>
        <w:commentReference w:id="93"/>
      </w:r>
      <w:ins w:id="95" w:author="OPPO-Shukun" w:date="2022-05-18T18:34:00Z">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w:t>
        </w:r>
        <w:commentRangeStart w:id="96"/>
        <w:r>
          <w:rPr>
            <w:rFonts w:eastAsia="Times New Roman"/>
            <w:noProof/>
            <w:lang w:eastAsia="ja-JP"/>
          </w:rPr>
          <w:t>all multicasts</w:t>
        </w:r>
      </w:ins>
      <w:commentRangeEnd w:id="96"/>
      <w:r w:rsidR="0059362C">
        <w:rPr>
          <w:rStyle w:val="CommentReference"/>
        </w:rPr>
        <w:commentReference w:id="96"/>
      </w:r>
      <w:ins w:id="97" w:author="OPPO-Shukun" w:date="2022-05-19T09:55:00Z">
        <w:r w:rsidR="006E0511">
          <w:rPr>
            <w:rFonts w:eastAsia="Times New Roman"/>
            <w:noProof/>
            <w:lang w:eastAsia="ja-JP"/>
          </w:rPr>
          <w:t xml:space="preserve"> </w:t>
        </w:r>
      </w:ins>
      <w:ins w:id="98"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16494F26" w:rsidR="00DB671C" w:rsidRPr="008B1243" w:rsidRDefault="00DB671C" w:rsidP="00DB671C">
      <w:pPr>
        <w:pStyle w:val="B2"/>
        <w:rPr>
          <w:noProof/>
        </w:rPr>
      </w:pPr>
      <w:r w:rsidRPr="008B1243">
        <w:rPr>
          <w:noProof/>
        </w:rPr>
        <w:t>2&gt;</w:t>
      </w:r>
      <w:r w:rsidRPr="008B1243">
        <w:rPr>
          <w:noProof/>
        </w:rPr>
        <w:tab/>
        <w:t xml:space="preserve">if </w:t>
      </w:r>
      <w:proofErr w:type="spellStart"/>
      <w:r w:rsidRPr="008B1243">
        <w:rPr>
          <w:i/>
          <w:iCs/>
        </w:rPr>
        <w:t>allowCSI</w:t>
      </w:r>
      <w:proofErr w:type="spellEnd"/>
      <w:r w:rsidRPr="008B1243">
        <w:rPr>
          <w:i/>
          <w:iCs/>
        </w:rPr>
        <w:t>-SRS-Tx-</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ins w:id="99" w:author="OPPO-Shukun" w:date="2022-05-19T09:54:00Z">
        <w:r w:rsidR="001C5837" w:rsidRPr="0084539E">
          <w:rPr>
            <w:noProof/>
            <w:lang w:eastAsia="ja-JP"/>
          </w:rPr>
          <w:t xml:space="preserve">if </w:t>
        </w:r>
        <w:proofErr w:type="spellStart"/>
        <w:r w:rsidR="001C5837" w:rsidRPr="0084539E">
          <w:rPr>
            <w:i/>
            <w:iCs/>
            <w:lang w:eastAsia="ja-JP"/>
          </w:rPr>
          <w:t>allowCSI</w:t>
        </w:r>
        <w:proofErr w:type="spellEnd"/>
        <w:r w:rsidR="001C5837" w:rsidRPr="0084539E">
          <w:rPr>
            <w:i/>
            <w:iCs/>
            <w:lang w:eastAsia="ja-JP"/>
          </w:rPr>
          <w:t>-SRS-Tx-</w:t>
        </w:r>
        <w:proofErr w:type="spellStart"/>
        <w:r w:rsidR="001C5837" w:rsidRPr="0084539E">
          <w:rPr>
            <w:i/>
            <w:iCs/>
            <w:lang w:eastAsia="ja-JP"/>
          </w:rPr>
          <w:t>MulticastDRX</w:t>
        </w:r>
        <w:proofErr w:type="spellEnd"/>
        <w:r w:rsidR="001C5837" w:rsidRPr="0084539E">
          <w:rPr>
            <w:i/>
            <w:iCs/>
            <w:lang w:eastAsia="ja-JP"/>
          </w:rPr>
          <w:t>-Active</w:t>
        </w:r>
        <w:r w:rsidR="001C5837">
          <w:rPr>
            <w:iCs/>
            <w:lang w:eastAsia="ja-JP"/>
          </w:rPr>
          <w:t xml:space="preserve"> is </w:t>
        </w:r>
        <w:r w:rsidR="001C5837" w:rsidRPr="0084539E">
          <w:rPr>
            <w:iCs/>
            <w:lang w:eastAsia="ja-JP"/>
          </w:rPr>
          <w:t>configured</w:t>
        </w:r>
        <w:r w:rsidR="001C5837" w:rsidRPr="0084539E">
          <w:rPr>
            <w:noProof/>
            <w:lang w:eastAsia="ja-JP"/>
          </w:rPr>
          <w:t xml:space="preserve"> </w:t>
        </w:r>
        <w:r w:rsidR="001C5837">
          <w:rPr>
            <w:noProof/>
            <w:lang w:eastAsia="ja-JP"/>
          </w:rPr>
          <w:t>and</w:t>
        </w:r>
        <w:r w:rsidR="001C5837" w:rsidRPr="008B1243">
          <w:rPr>
            <w:noProof/>
          </w:rPr>
          <w:t xml:space="preserve"> </w:t>
        </w:r>
      </w:ins>
      <w:r w:rsidRPr="008B1243">
        <w:rPr>
          <w:noProof/>
        </w:rPr>
        <w:t>in current symbol n, if all multicast DRX</w:t>
      </w:r>
      <w:ins w:id="100" w:author="OPPO-Shukun" w:date="2022-05-18T18:45:00Z">
        <w:r w:rsidR="002E7A4A">
          <w:rPr>
            <w:noProof/>
          </w:rPr>
          <w:t xml:space="preserve">s </w:t>
        </w:r>
        <w:r w:rsidR="002E7A4A">
          <w:rPr>
            <w:rFonts w:eastAsia="Times New Roman"/>
            <w:noProof/>
            <w:lang w:eastAsia="ja-JP"/>
          </w:rPr>
          <w:t>corresponding to the DRX group</w:t>
        </w:r>
      </w:ins>
      <w:r w:rsidRPr="008B1243">
        <w:rPr>
          <w:noProof/>
        </w:rPr>
        <w:t xml:space="preserve"> would not be in Active Time considering multicast assignments and DRX Command MAC </w:t>
      </w:r>
      <w:r w:rsidRPr="008B1243">
        <w:rPr>
          <w:noProof/>
          <w:lang w:eastAsia="ko-KR"/>
        </w:rPr>
        <w:t>CE</w:t>
      </w:r>
      <w:r w:rsidRPr="008B1243">
        <w:rPr>
          <w:noProof/>
        </w:rPr>
        <w:t xml:space="preserve"> for MBS multicast received </w:t>
      </w:r>
      <w:r w:rsidRPr="008B1243">
        <w:rPr>
          <w:noProof/>
        </w:rPr>
        <w:lastRenderedPageBreak/>
        <w:t>until 4 ms prior to symbol n when evaluating all DRX Active Time conditions as specified in Clause 5.7b</w:t>
      </w:r>
      <w:ins w:id="101" w:author="OPPO-Shukun" w:date="2022-05-18T18:45:00Z">
        <w:r w:rsidR="002E7A4A">
          <w:rPr>
            <w:noProof/>
          </w:rPr>
          <w:t xml:space="preserve"> </w:t>
        </w:r>
        <w:r w:rsidR="002E7A4A">
          <w:rPr>
            <w:rFonts w:eastAsia="Times New Roman"/>
            <w:noProof/>
            <w:lang w:eastAsia="ja-JP"/>
          </w:rPr>
          <w:t>and all multicasts corresponding to the DRX group are configured with multicast DRX</w:t>
        </w:r>
      </w:ins>
      <w:r w:rsidRPr="008B1243">
        <w:rPr>
          <w:noProof/>
        </w:rPr>
        <w:t>:</w:t>
      </w:r>
    </w:p>
    <w:p w14:paraId="4EFA7484"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p>
    <w:p w14:paraId="7954D6F3" w14:textId="7777777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102"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5C7D88BD" w:rsidR="000F3FEE" w:rsidRPr="008634DE" w:rsidRDefault="000F3FEE" w:rsidP="000F3FEE">
      <w:pPr>
        <w:pStyle w:val="B3"/>
        <w:rPr>
          <w:noProof/>
          <w:lang w:eastAsia="ko-KR"/>
        </w:rPr>
      </w:pPr>
      <w:ins w:id="103"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w:t>
        </w:r>
        <w:r>
          <w:rPr>
            <w:iCs/>
            <w:lang w:eastAsia="ja-JP"/>
          </w:rPr>
          <w:t>,</w:t>
        </w:r>
        <w:r w:rsidRPr="0084539E">
          <w:rPr>
            <w:iCs/>
            <w:lang w:eastAsia="ja-JP"/>
          </w:rPr>
          <w:t xml:space="preserve"> or,</w:t>
        </w:r>
        <w:r w:rsidRPr="0084539E">
          <w:rPr>
            <w:lang w:eastAsia="ja-JP"/>
          </w:rPr>
          <w:t xml:space="preserve"> </w:t>
        </w:r>
        <w:r w:rsidRPr="0084539E">
          <w:rPr>
            <w:noProof/>
            <w:lang w:eastAsia="ja-JP"/>
          </w:rPr>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Pr>
            <w:iCs/>
            <w:lang w:eastAsia="ja-JP"/>
          </w:rPr>
          <w:t xml:space="preserve"> is </w:t>
        </w:r>
        <w:r w:rsidRPr="0084539E">
          <w:rPr>
            <w:iCs/>
            <w:lang w:eastAsia="ja-JP"/>
          </w:rPr>
          <w:t>configured</w:t>
        </w:r>
        <w:r w:rsidRPr="0084539E">
          <w:rPr>
            <w:noProof/>
            <w:lang w:eastAsia="ja-JP"/>
          </w:rPr>
          <w:t xml:space="preserve"> </w:t>
        </w:r>
        <w:r>
          <w:rPr>
            <w:noProof/>
            <w:lang w:eastAsia="ja-JP"/>
          </w:rPr>
          <w:t xml:space="preserve">and </w:t>
        </w:r>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DRX</w:t>
        </w:r>
        <w:r>
          <w:rPr>
            <w:noProof/>
            <w:lang w:eastAsia="ja-JP"/>
          </w:rPr>
          <w:t>s</w:t>
        </w:r>
        <w:r w:rsidRPr="0084539E">
          <w:rPr>
            <w:noProof/>
            <w:lang w:eastAsia="ja-JP"/>
          </w:rPr>
          <w:t xml:space="preserve"> </w:t>
        </w:r>
        <w:r>
          <w:rPr>
            <w:noProof/>
            <w:lang w:eastAsia="ja-JP"/>
          </w:rPr>
          <w:t>corresponding to the DRX group</w:t>
        </w:r>
        <w:r w:rsidRPr="0084539E">
          <w:rPr>
            <w:noProof/>
            <w:lang w:eastAsia="ja-JP"/>
          </w:rPr>
          <w:t xml:space="preserve"> would not be running considering multicast assignments and 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multicasts corresponding to the DRX group are configured with multicast DRX:</w:t>
        </w:r>
      </w:ins>
    </w:p>
    <w:p w14:paraId="6CF34ED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71"/>
          <w:bookmarkEnd w:id="72"/>
          <w:bookmarkEnd w:id="73"/>
          <w:bookmarkEnd w:id="74"/>
          <w:bookmarkEnd w:id="75"/>
          <w:bookmarkEnd w:id="76"/>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Heading2"/>
        <w:rPr>
          <w:lang w:eastAsia="ko-KR"/>
        </w:rPr>
      </w:pPr>
      <w:bookmarkStart w:id="104" w:name="_Toc100872004"/>
      <w:bookmarkStart w:id="105" w:name="_Toc76574175"/>
      <w:r w:rsidRPr="008B1243">
        <w:rPr>
          <w:lang w:eastAsia="ko-KR"/>
        </w:rPr>
        <w:t>5.7a</w:t>
      </w:r>
      <w:r w:rsidRPr="008B1243">
        <w:rPr>
          <w:lang w:eastAsia="ko-KR"/>
        </w:rPr>
        <w:tab/>
        <w:t>Discontinuous Reception (DRX) for MBS Broadcast</w:t>
      </w:r>
      <w:bookmarkEnd w:id="104"/>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lastRenderedPageBreak/>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105"/>
    </w:p>
    <w:p w14:paraId="65EEF2DE" w14:textId="68CAF5CD" w:rsidR="00CC0B2D" w:rsidRDefault="00BA6292" w:rsidP="00BA6292">
      <w:pPr>
        <w:pStyle w:val="NO"/>
      </w:pPr>
      <w:ins w:id="106" w:author="OPPO-Shukun" w:date="2022-05-18T10:56:00Z">
        <w:r>
          <w:t xml:space="preserve">NOTE </w:t>
        </w:r>
        <w:r>
          <w:rPr>
            <w:lang w:eastAsia="zh-CN"/>
          </w:rPr>
          <w:t>X</w:t>
        </w:r>
        <w:r>
          <w:t>:</w:t>
        </w:r>
        <w:r>
          <w:tab/>
          <w:t xml:space="preserve">If a </w:t>
        </w:r>
        <w:commentRangeStart w:id="107"/>
        <w:proofErr w:type="spellStart"/>
        <w:r>
          <w:t>SCell</w:t>
        </w:r>
        <w:proofErr w:type="spellEnd"/>
        <w:r>
          <w:t xml:space="preserve"> </w:t>
        </w:r>
      </w:ins>
      <w:commentRangeEnd w:id="107"/>
      <w:r w:rsidR="00445D22">
        <w:rPr>
          <w:rStyle w:val="CommentReference"/>
        </w:rPr>
        <w:commentReference w:id="107"/>
      </w:r>
      <w:ins w:id="108" w:author="OPPO-Shukun" w:date="2022-05-18T10:56:00Z">
        <w:r>
          <w:t xml:space="preserve">is configured for MBS broadcast 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tbl>
      <w:tblPr>
        <w:tblStyle w:val="TableGrid"/>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09"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109"/>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110" w:author="OPPO-Shukun" w:date="2022-05-18T17:56:00Z">
        <w:r w:rsidR="00831234" w:rsidRPr="008B1243">
          <w:t xml:space="preserve">multicast </w:t>
        </w:r>
      </w:ins>
      <w:del w:id="111"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112"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113" w:author="OPPO-Shukun" w:date="2022-05-18T17:49:00Z">
        <w:r w:rsidR="00831234">
          <w:rPr>
            <w:rFonts w:hint="eastAsia"/>
            <w:lang w:eastAsia="zh-CN"/>
          </w:rPr>
          <w:t>:</w:t>
        </w:r>
      </w:ins>
      <w:del w:id="114"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115"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116" w:author="OPPO-Shukun" w:date="2022-05-18T17:49:00Z">
        <w:r w:rsidRPr="008634DE" w:rsidDel="00831234">
          <w:rPr>
            <w:rStyle w:val="B3Char2"/>
            <w:rFonts w:eastAsiaTheme="minorEastAsia" w:hint="eastAsia"/>
            <w:lang w:eastAsia="zh-CN"/>
          </w:rPr>
          <w:delText>2</w:delText>
        </w:r>
      </w:del>
      <w:ins w:id="117"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118" w:author="OPPO-Shukun" w:date="2022-05-18T17:49:00Z">
        <w:r w:rsidRPr="008634DE" w:rsidDel="00831234">
          <w:rPr>
            <w:rStyle w:val="B3Char2"/>
            <w:rFonts w:eastAsiaTheme="minorEastAsia" w:hint="eastAsia"/>
            <w:lang w:eastAsia="zh-CN"/>
          </w:rPr>
          <w:delText>2</w:delText>
        </w:r>
      </w:del>
      <w:ins w:id="119"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lastRenderedPageBreak/>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120" w:author="OPPO-Shukun" w:date="2022-05-18T17:55:00Z"/>
          <w:lang w:eastAsia="ko-KR"/>
        </w:rPr>
      </w:pPr>
      <w:r w:rsidRPr="008B1243">
        <w:rPr>
          <w:lang w:eastAsia="ko-KR"/>
        </w:rPr>
        <w:t>2&gt;</w:t>
      </w:r>
      <w:r w:rsidRPr="008B1243">
        <w:tab/>
        <w:t>if the PDCCH indicates a DL multicast transmission</w:t>
      </w:r>
      <w:ins w:id="121" w:author="OPPO-Shukun" w:date="2022-05-18T17:54:00Z">
        <w:r w:rsidR="00831234">
          <w:t>:</w:t>
        </w:r>
      </w:ins>
      <w:del w:id="122"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123"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124" w:author="OPPO-Shukun" w:date="2022-05-18T17:56:00Z">
        <w:r w:rsidRPr="008B1243" w:rsidDel="00831234">
          <w:rPr>
            <w:lang w:eastAsia="ko-KR"/>
          </w:rPr>
          <w:delText>3</w:delText>
        </w:r>
      </w:del>
      <w:ins w:id="125"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126" w:author="OPPO-Shukun" w:date="2022-05-18T17:56:00Z">
        <w:r w:rsidRPr="008B1243" w:rsidDel="00831234">
          <w:rPr>
            <w:lang w:eastAsia="ko-KR"/>
          </w:rPr>
          <w:delText>3</w:delText>
        </w:r>
      </w:del>
      <w:ins w:id="127"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r w:rsidRPr="008B1243">
        <w:rPr>
          <w:noProof/>
        </w:rPr>
        <w:t>NOTE:</w:t>
      </w:r>
      <w:r w:rsidRPr="008B1243">
        <w:rPr>
          <w:noProof/>
        </w:rPr>
        <w:tab/>
      </w:r>
      <w:del w:id="128"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Heading3"/>
        <w:rPr>
          <w:lang w:eastAsia="ko-KR"/>
        </w:rPr>
      </w:pPr>
      <w:bookmarkStart w:id="129" w:name="_Toc100872008"/>
      <w:r w:rsidRPr="008B1243">
        <w:rPr>
          <w:lang w:eastAsia="ko-KR"/>
        </w:rPr>
        <w:t>5.8.1a</w:t>
      </w:r>
      <w:r w:rsidRPr="008B1243">
        <w:rPr>
          <w:lang w:eastAsia="ko-KR"/>
        </w:rPr>
        <w:tab/>
        <w:t>Downlink for Multicast</w:t>
      </w:r>
      <w:bookmarkEnd w:id="129"/>
    </w:p>
    <w:p w14:paraId="257C5175" w14:textId="58C04EF8" w:rsidR="002E099C" w:rsidRPr="008B1243" w:rsidRDefault="002E099C" w:rsidP="002E099C">
      <w:pPr>
        <w:rPr>
          <w:lang w:eastAsia="ko-KR"/>
        </w:rPr>
      </w:pPr>
      <w:r w:rsidRPr="008B1243">
        <w:rPr>
          <w:lang w:eastAsia="ko-KR"/>
        </w:rPr>
        <w:t xml:space="preserve">MBS Semi-Persistent Scheduling (SPS) is configured by RRC on </w:t>
      </w:r>
      <w:del w:id="130" w:author="OPPO-Shukun" w:date="2022-05-19T10:37:00Z">
        <w:r w:rsidRPr="008B1243" w:rsidDel="003A583A">
          <w:rPr>
            <w:lang w:eastAsia="ko-KR"/>
          </w:rPr>
          <w:delText xml:space="preserve">PCell </w:delText>
        </w:r>
      </w:del>
      <w:ins w:id="131" w:author="OPPO-Shukun" w:date="2022-05-19T10:37:00Z">
        <w:r w:rsidR="003A583A">
          <w:rPr>
            <w:lang w:eastAsia="ko-KR"/>
          </w:rPr>
          <w:t>one serving cell</w:t>
        </w:r>
        <w:r w:rsidR="003A583A" w:rsidRPr="008B1243">
          <w:rPr>
            <w:lang w:eastAsia="ko-KR"/>
          </w:rPr>
          <w:t xml:space="preserve"> </w:t>
        </w:r>
      </w:ins>
      <w:r w:rsidRPr="008B1243">
        <w:rPr>
          <w:lang w:eastAsia="ko-KR"/>
        </w:rPr>
        <w:t>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lastRenderedPageBreak/>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TableGrid"/>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Heading2"/>
        <w:rPr>
          <w:lang w:eastAsia="ko-KR"/>
        </w:rPr>
      </w:pPr>
      <w:bookmarkStart w:id="132" w:name="_Toc29239856"/>
      <w:bookmarkStart w:id="133" w:name="_Toc37296216"/>
      <w:bookmarkStart w:id="134" w:name="_Toc46490343"/>
      <w:bookmarkStart w:id="135" w:name="_Toc52752038"/>
      <w:bookmarkStart w:id="136" w:name="_Toc52796500"/>
      <w:bookmarkStart w:id="137"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r w:rsidRPr="008B1243">
        <w:rPr>
          <w:i/>
        </w:rPr>
        <w:t>Bj</w:t>
      </w:r>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w:t>
      </w:r>
      <w:proofErr w:type="spellStart"/>
      <w:r w:rsidRPr="008B1243">
        <w:rPr>
          <w:lang w:eastAsia="fr-FR"/>
        </w:rPr>
        <w:t>Sidelink</w:t>
      </w:r>
      <w:proofErr w:type="spellEnd"/>
      <w:r w:rsidRPr="008B1243">
        <w:rPr>
          <w:lang w:eastAsia="fr-FR"/>
        </w:rPr>
        <w:t xml:space="preserve">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138"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proofErr w:type="spellStart"/>
      <w:r w:rsidRPr="008B1243">
        <w:t>Sidelink</w:t>
      </w:r>
      <w:proofErr w:type="spellEnd"/>
      <w:r w:rsidRPr="008B1243">
        <w:t xml:space="preserve"> resource allocation mode 1;</w:t>
      </w:r>
    </w:p>
    <w:p w14:paraId="1FE9E2FD" w14:textId="77777777" w:rsidR="00DB671C" w:rsidRPr="008B1243" w:rsidRDefault="00DB671C" w:rsidP="00DB671C">
      <w:pPr>
        <w:pStyle w:val="B1"/>
      </w:pPr>
      <w:r w:rsidRPr="008B1243">
        <w:t>1&gt;</w:t>
      </w:r>
      <w:r w:rsidRPr="008B1243">
        <w:tab/>
        <w:t>stop, if any, ongoing Random Access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 xml:space="preserve">cancel, if any, triggered </w:t>
      </w:r>
      <w:proofErr w:type="spellStart"/>
      <w:r w:rsidRPr="008B1243">
        <w:t>Sidelink</w:t>
      </w:r>
      <w:proofErr w:type="spellEnd"/>
      <w:r w:rsidRPr="008B1243">
        <w:t xml:space="preserve">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 xml:space="preserve">configured </w:t>
      </w:r>
      <w:proofErr w:type="spellStart"/>
      <w:r w:rsidRPr="008B1243">
        <w:rPr>
          <w:lang w:eastAsia="ko-KR"/>
        </w:rPr>
        <w:t>sidelink</w:t>
      </w:r>
      <w:proofErr w:type="spellEnd"/>
      <w:r w:rsidRPr="008B1243">
        <w:rPr>
          <w:lang w:eastAsia="ko-KR"/>
        </w:rPr>
        <w:t xml:space="preserve">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lastRenderedPageBreak/>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139"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w:t>
      </w:r>
      <w:proofErr w:type="spellStart"/>
      <w:r w:rsidRPr="008B1243">
        <w:t>Sidelink</w:t>
      </w:r>
      <w:proofErr w:type="spellEnd"/>
      <w:r w:rsidRPr="008B1243">
        <w:t xml:space="preserve">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 xml:space="preserve">flush the soft buffers for all </w:t>
      </w:r>
      <w:proofErr w:type="spellStart"/>
      <w:r w:rsidRPr="008B1243">
        <w:rPr>
          <w:lang w:eastAsia="ko-KR"/>
        </w:rPr>
        <w:t>Sidelink</w:t>
      </w:r>
      <w:proofErr w:type="spellEnd"/>
      <w:r w:rsidRPr="008B1243">
        <w:rPr>
          <w:lang w:eastAsia="ko-KR"/>
        </w:rPr>
        <w:t xml:space="preserve">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w:t>
      </w:r>
      <w:proofErr w:type="spellStart"/>
      <w:r w:rsidRPr="008B1243">
        <w:rPr>
          <w:lang w:eastAsia="ko-KR"/>
        </w:rPr>
        <w:t>Sidelink</w:t>
      </w:r>
      <w:proofErr w:type="spellEnd"/>
      <w:r w:rsidRPr="008B1243">
        <w:rPr>
          <w:lang w:eastAsia="ko-KR"/>
        </w:rPr>
        <w:t xml:space="preserve">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132"/>
    <w:bookmarkEnd w:id="133"/>
    <w:bookmarkEnd w:id="134"/>
    <w:bookmarkEnd w:id="135"/>
    <w:bookmarkEnd w:id="136"/>
    <w:bookmarkEnd w:id="137"/>
    <w:p w14:paraId="2A0789B5" w14:textId="77777777" w:rsidR="00F51B25" w:rsidRDefault="00F51B25" w:rsidP="007C2B4D">
      <w:pPr>
        <w:rPr>
          <w:noProof/>
        </w:rPr>
      </w:pPr>
    </w:p>
    <w:tbl>
      <w:tblPr>
        <w:tblStyle w:val="TableGrid"/>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Xiaomi (Yumin Wu)" w:date="2022-05-24T14:44:00Z" w:initials="Xiaomi">
    <w:p w14:paraId="0859EBD7" w14:textId="77777777" w:rsidR="002139C4" w:rsidRDefault="002139C4">
      <w:pPr>
        <w:pStyle w:val="CommentText"/>
      </w:pPr>
      <w:r>
        <w:rPr>
          <w:rStyle w:val="CommentReference"/>
        </w:rPr>
        <w:annotationRef/>
      </w:r>
      <w:r>
        <w:t>It seems the three separate paragraphs can be merged as follows. No strong view. We can follow the Rapporteur’s preference.</w:t>
      </w:r>
    </w:p>
    <w:p w14:paraId="5AD234CE" w14:textId="4D04E854" w:rsidR="002139C4" w:rsidRPr="008B1243" w:rsidRDefault="002139C4" w:rsidP="002139C4">
      <w:pPr>
        <w:rPr>
          <w:noProof/>
        </w:rPr>
      </w:pPr>
      <w:r w:rsidRPr="008B1243">
        <w:rPr>
          <w:noProof/>
        </w:rPr>
        <w:t>When the MAC entity needs to read BCCH</w:t>
      </w:r>
      <w:r>
        <w:rPr>
          <w:noProof/>
        </w:rPr>
        <w:t>,</w:t>
      </w:r>
      <w:r w:rsidRPr="002139C4">
        <w:rPr>
          <w:noProof/>
          <w:u w:val="single"/>
        </w:rPr>
        <w:t xml:space="preserve"> MCCH, or MTCH</w:t>
      </w:r>
      <w:r w:rsidRPr="008B1243">
        <w:rPr>
          <w:noProof/>
        </w:rPr>
        <w:t>, the MAC entity may, based on the scheduling information from RRC:</w:t>
      </w:r>
    </w:p>
    <w:p w14:paraId="4D40A1D8" w14:textId="3C6CD50E" w:rsidR="002139C4" w:rsidRPr="008B1243" w:rsidRDefault="002139C4" w:rsidP="002139C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r>
        <w:rPr>
          <w:noProof/>
        </w:rPr>
        <w:t>,</w:t>
      </w:r>
      <w:r w:rsidRPr="002139C4">
        <w:rPr>
          <w:noProof/>
          <w:u w:val="single"/>
        </w:rPr>
        <w:t xml:space="preserve"> MCCH-RNTI or G-RNTI for broadcast MTCH</w:t>
      </w:r>
      <w:r w:rsidRPr="008B1243">
        <w:rPr>
          <w:noProof/>
        </w:rPr>
        <w:t>;</w:t>
      </w:r>
    </w:p>
    <w:p w14:paraId="438DC199" w14:textId="37F79808" w:rsidR="002139C4" w:rsidRDefault="002139C4" w:rsidP="002139C4">
      <w:pPr>
        <w:pStyle w:val="B2"/>
        <w:rPr>
          <w:noProof/>
        </w:rPr>
      </w:pPr>
      <w:r w:rsidRPr="008B1243">
        <w:rPr>
          <w:noProof/>
          <w:lang w:eastAsia="ko-KR"/>
        </w:rPr>
        <w:t>2&gt;</w:t>
      </w:r>
      <w:r w:rsidRPr="008B1243">
        <w:rPr>
          <w:noProof/>
        </w:rPr>
        <w:tab/>
        <w:t xml:space="preserve">indicate a downlink assignment </w:t>
      </w:r>
      <w:r w:rsidRPr="008B1243">
        <w:rPr>
          <w:rFonts w:eastAsia="SimSun"/>
          <w:noProof/>
          <w:lang w:eastAsia="zh-CN"/>
        </w:rPr>
        <w:t xml:space="preserve">and redundancy version </w:t>
      </w:r>
      <w:r w:rsidRPr="008B1243">
        <w:rPr>
          <w:noProof/>
        </w:rPr>
        <w:t xml:space="preserve">for the </w:t>
      </w:r>
      <w:r w:rsidRPr="00E8650F">
        <w:rPr>
          <w:strike/>
          <w:noProof/>
        </w:rPr>
        <w:t>dedicated broadcast</w:t>
      </w:r>
      <w:r w:rsidR="00E8650F" w:rsidRPr="00E8650F">
        <w:rPr>
          <w:noProof/>
          <w:u w:val="single"/>
        </w:rPr>
        <w:t>correpsonding</w:t>
      </w:r>
      <w:r w:rsidRPr="008B1243">
        <w:rPr>
          <w:noProof/>
        </w:rPr>
        <w:t xml:space="preserve"> HARQ process to the HARQ entity.</w:t>
      </w:r>
    </w:p>
    <w:p w14:paraId="2F0C6248" w14:textId="5B2DD53A" w:rsidR="002139C4" w:rsidRDefault="002139C4">
      <w:pPr>
        <w:pStyle w:val="CommentText"/>
      </w:pPr>
    </w:p>
  </w:comment>
  <w:comment w:id="69" w:author="Xiaomi (Yumin Wu)" w:date="2022-05-24T14:51:00Z" w:initials="Xiaomi">
    <w:p w14:paraId="6E68F890" w14:textId="77777777" w:rsidR="00404C55" w:rsidRDefault="00404C55">
      <w:pPr>
        <w:pStyle w:val="CommentText"/>
      </w:pPr>
      <w:r>
        <w:rPr>
          <w:rStyle w:val="CommentReference"/>
        </w:rPr>
        <w:annotationRef/>
      </w:r>
      <w:r>
        <w:t xml:space="preserve">Doesn’t every </w:t>
      </w:r>
      <w:r w:rsidR="0098358A">
        <w:t xml:space="preserve">broadcast </w:t>
      </w:r>
      <w:proofErr w:type="gramStart"/>
      <w:r>
        <w:t>MTCH  follow</w:t>
      </w:r>
      <w:proofErr w:type="gramEnd"/>
      <w:r>
        <w:t xml:space="preserve"> the schedule provided by RRC</w:t>
      </w:r>
      <w:r w:rsidR="004753A9">
        <w:t>. Why does broadcast MTCH DCI</w:t>
      </w:r>
      <w:r w:rsidR="00BF508A">
        <w:t xml:space="preserve"> is different from MCCH DCI?</w:t>
      </w:r>
    </w:p>
    <w:p w14:paraId="6A9DE030" w14:textId="5FA2B028" w:rsidR="004B3B2E" w:rsidRDefault="004B3B2E">
      <w:pPr>
        <w:pStyle w:val="CommentText"/>
      </w:pPr>
      <w:r>
        <w:t>Maybe this can be removed.</w:t>
      </w:r>
    </w:p>
  </w:comment>
  <w:comment w:id="93" w:author="Intel - Yujian Zhang" w:date="2022-05-24T16:34:00Z" w:initials="I">
    <w:p w14:paraId="39E46404" w14:textId="5032F5D5" w:rsidR="0059362C" w:rsidRDefault="0059362C" w:rsidP="0059362C">
      <w:pPr>
        <w:pStyle w:val="CommentText"/>
      </w:pPr>
      <w:r>
        <w:rPr>
          <w:rStyle w:val="CommentReference"/>
        </w:rPr>
        <w:annotationRef/>
      </w:r>
      <w:r>
        <w:t xml:space="preserve">Suggest </w:t>
      </w:r>
      <w:proofErr w:type="gramStart"/>
      <w:r>
        <w:t>to simplify</w:t>
      </w:r>
      <w:proofErr w:type="gramEnd"/>
      <w:r>
        <w:t xml:space="preserve"> “</w:t>
      </w:r>
      <w:r w:rsidRPr="00F34146">
        <w:rPr>
          <w:rFonts w:eastAsia="Times New Roman"/>
          <w:noProof/>
          <w:sz w:val="12"/>
          <w:szCs w:val="12"/>
          <w:lang w:eastAsia="ja-JP"/>
        </w:rPr>
        <w:t xml:space="preserve">if </w:t>
      </w:r>
      <w:proofErr w:type="spellStart"/>
      <w:r w:rsidRPr="00F34146">
        <w:rPr>
          <w:rFonts w:eastAsia="Times New Roman"/>
          <w:i/>
          <w:iCs/>
          <w:sz w:val="12"/>
          <w:szCs w:val="12"/>
          <w:highlight w:val="yellow"/>
          <w:lang w:eastAsia="ja-JP"/>
        </w:rPr>
        <w:t>allowCSI</w:t>
      </w:r>
      <w:proofErr w:type="spellEnd"/>
      <w:r w:rsidRPr="00F34146">
        <w:rPr>
          <w:rFonts w:eastAsia="Times New Roman"/>
          <w:i/>
          <w:iCs/>
          <w:sz w:val="12"/>
          <w:szCs w:val="12"/>
          <w:highlight w:val="yellow"/>
          <w:lang w:eastAsia="ja-JP"/>
        </w:rPr>
        <w:t>-SRS-Tx-</w:t>
      </w:r>
      <w:proofErr w:type="spellStart"/>
      <w:r w:rsidRPr="00F34146">
        <w:rPr>
          <w:rFonts w:eastAsia="Times New Roman"/>
          <w:i/>
          <w:iCs/>
          <w:sz w:val="12"/>
          <w:szCs w:val="12"/>
          <w:highlight w:val="yellow"/>
          <w:lang w:eastAsia="ja-JP"/>
        </w:rPr>
        <w:t>MulticastDRX</w:t>
      </w:r>
      <w:proofErr w:type="spellEnd"/>
      <w:r w:rsidRPr="00F34146">
        <w:rPr>
          <w:rFonts w:eastAsia="Times New Roman"/>
          <w:i/>
          <w:iCs/>
          <w:sz w:val="12"/>
          <w:szCs w:val="12"/>
          <w:highlight w:val="yellow"/>
          <w:lang w:eastAsia="ja-JP"/>
        </w:rPr>
        <w:t>-Active</w:t>
      </w:r>
      <w:r w:rsidRPr="00F34146">
        <w:rPr>
          <w:rFonts w:eastAsia="Times New Roman"/>
          <w:iCs/>
          <w:sz w:val="12"/>
          <w:szCs w:val="12"/>
          <w:highlight w:val="yellow"/>
          <w:lang w:eastAsia="ja-JP"/>
        </w:rPr>
        <w:t xml:space="preserve"> is configured</w:t>
      </w:r>
      <w:r w:rsidRPr="00F34146">
        <w:rPr>
          <w:rFonts w:eastAsia="Times New Roman"/>
          <w:noProof/>
          <w:sz w:val="12"/>
          <w:szCs w:val="12"/>
          <w:highlight w:val="yellow"/>
          <w:lang w:eastAsia="ja-JP"/>
        </w:rPr>
        <w:t xml:space="preserve"> </w:t>
      </w:r>
      <w:r w:rsidRPr="00F34146">
        <w:rPr>
          <w:rStyle w:val="CommentReference"/>
          <w:sz w:val="12"/>
          <w:szCs w:val="12"/>
          <w:highlight w:val="yellow"/>
        </w:rPr>
        <w:annotationRef/>
      </w:r>
      <w:r w:rsidRPr="00F34146">
        <w:rPr>
          <w:rFonts w:eastAsia="Times New Roman"/>
          <w:noProof/>
          <w:sz w:val="12"/>
          <w:szCs w:val="12"/>
          <w:lang w:eastAsia="ja-JP"/>
        </w:rPr>
        <w:t>and all multicast DRXs would not be in Active Time considering multicast assignments and…</w:t>
      </w:r>
      <w:r>
        <w:t>” to “</w:t>
      </w:r>
      <w:r w:rsidRPr="0084539E">
        <w:rPr>
          <w:rFonts w:eastAsia="Times New Roman"/>
          <w:noProof/>
          <w:lang w:eastAsia="ja-JP"/>
        </w:rPr>
        <w:t>if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w:t>
      </w:r>
      <w:r>
        <w:rPr>
          <w:rFonts w:eastAsia="Times New Roman"/>
          <w:noProof/>
          <w:lang w:eastAsia="ja-JP"/>
        </w:rPr>
        <w:t>…</w:t>
      </w:r>
      <w:r>
        <w:t>”. The reason is that from logical equivalence point of view, “if (</w:t>
      </w:r>
      <w:proofErr w:type="spellStart"/>
      <w:r>
        <w:t>not</w:t>
      </w:r>
      <w:proofErr w:type="spellEnd"/>
      <w:r>
        <w:t xml:space="preserve"> A) or (if A and B)” is equivalent to “if (</w:t>
      </w:r>
      <w:proofErr w:type="spellStart"/>
      <w:r>
        <w:t>not</w:t>
      </w:r>
      <w:proofErr w:type="spellEnd"/>
      <w:r>
        <w:t xml:space="preserve"> A) or B”.</w:t>
      </w:r>
    </w:p>
    <w:p w14:paraId="09DDCECA" w14:textId="77777777" w:rsidR="0059362C" w:rsidRDefault="0059362C" w:rsidP="0059362C">
      <w:pPr>
        <w:pStyle w:val="CommentText"/>
      </w:pPr>
    </w:p>
    <w:p w14:paraId="06A3C8CB" w14:textId="1D52CCFD" w:rsidR="0059362C" w:rsidRDefault="0059362C" w:rsidP="0059362C">
      <w:pPr>
        <w:pStyle w:val="CommentText"/>
      </w:pPr>
      <w:r>
        <w:t>Same comment for two other changes below.</w:t>
      </w:r>
    </w:p>
  </w:comment>
  <w:comment w:id="96" w:author="Intel - Yujian Zhang" w:date="2022-05-24T16:35:00Z" w:initials="I">
    <w:p w14:paraId="2E5CFE37" w14:textId="77777777" w:rsidR="0059362C" w:rsidRDefault="0059362C" w:rsidP="0059362C">
      <w:pPr>
        <w:pStyle w:val="CommentText"/>
      </w:pPr>
      <w:r>
        <w:rPr>
          <w:rStyle w:val="CommentReference"/>
        </w:rPr>
        <w:annotationRef/>
      </w:r>
      <w:r>
        <w:t>It is not so clear what “all multicasts” refer to. Maybe replace “all multicasts” to “all multicast services” or “all multicast sessions”?</w:t>
      </w:r>
    </w:p>
    <w:p w14:paraId="409145FE" w14:textId="77777777" w:rsidR="0059362C" w:rsidRDefault="0059362C" w:rsidP="0059362C">
      <w:pPr>
        <w:pStyle w:val="CommentText"/>
      </w:pPr>
    </w:p>
    <w:p w14:paraId="25092661" w14:textId="2036FC17" w:rsidR="0059362C" w:rsidRDefault="0059362C" w:rsidP="0059362C">
      <w:pPr>
        <w:pStyle w:val="CommentText"/>
      </w:pPr>
      <w:r>
        <w:t xml:space="preserve"> Same comment for two other changes below.</w:t>
      </w:r>
    </w:p>
  </w:comment>
  <w:comment w:id="107" w:author="Xiaomi (Yumin Wu)" w:date="2022-05-24T14:57:00Z" w:initials="Xiaomi">
    <w:p w14:paraId="08FD81DC" w14:textId="1A7F7DF0" w:rsidR="00445D22" w:rsidRDefault="00445D22">
      <w:pPr>
        <w:pStyle w:val="CommentText"/>
      </w:pPr>
      <w:r>
        <w:rPr>
          <w:rStyle w:val="CommentReference"/>
        </w:rPr>
        <w:annotationRef/>
      </w:r>
      <w:r>
        <w:t xml:space="preserve">Maybe we could simple use “cell” to cover both </w:t>
      </w:r>
      <w:proofErr w:type="spellStart"/>
      <w:r>
        <w:t>SCell</w:t>
      </w:r>
      <w:proofErr w:type="spellEnd"/>
      <w:r>
        <w:t xml:space="preserve"> and </w:t>
      </w:r>
      <w:proofErr w:type="spellStart"/>
      <w:r>
        <w:t>SpCell</w:t>
      </w:r>
      <w:proofErr w:type="spellEnd"/>
      <w:r>
        <w:t>, or even IDLE</w:t>
      </w:r>
      <w:r w:rsidR="00540EC3">
        <w:t>/INACTIVE</w:t>
      </w:r>
      <w:r>
        <w:t>.</w:t>
      </w:r>
      <w:r w:rsidR="002571E7">
        <w:t xml:space="preserve"> The example of change </w:t>
      </w:r>
      <w:proofErr w:type="spellStart"/>
      <w:r w:rsidR="002571E7">
        <w:t>change</w:t>
      </w:r>
      <w:proofErr w:type="spellEnd"/>
      <w:r w:rsidR="002571E7">
        <w:t xml:space="preserve"> be as follows:</w:t>
      </w:r>
    </w:p>
    <w:p w14:paraId="280F25F3" w14:textId="4F5578AD" w:rsidR="002571E7" w:rsidRDefault="002571E7">
      <w:pPr>
        <w:pStyle w:val="CommentText"/>
      </w:pPr>
      <w:r>
        <w:t xml:space="preserve">NOTE </w:t>
      </w:r>
      <w:r>
        <w:rPr>
          <w:lang w:eastAsia="zh-CN"/>
        </w:rPr>
        <w:t>X</w:t>
      </w:r>
      <w:r>
        <w:t>:</w:t>
      </w:r>
      <w:r>
        <w:tab/>
        <w:t xml:space="preserve">If a cell </w:t>
      </w:r>
      <w:r>
        <w:rPr>
          <w:rStyle w:val="CommentReference"/>
        </w:rPr>
        <w:annotationRef/>
      </w:r>
      <w:r>
        <w:t>is configured for MBS broadcast reception, the SFN of this cell is used to calculate the DRX duration of MBS</w:t>
      </w:r>
      <w:r w:rsidR="00805D01">
        <w:t xml:space="preserve"> broadcast</w:t>
      </w:r>
      <w:r>
        <w:t xml:space="preserve"> on this cell.</w:t>
      </w:r>
    </w:p>
    <w:p w14:paraId="18EBA6E2" w14:textId="7F3E02C7" w:rsidR="00540EC3" w:rsidRDefault="00540EC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0C6248" w15:done="0"/>
  <w15:commentEx w15:paraId="6A9DE030" w15:done="0"/>
  <w15:commentEx w15:paraId="06A3C8CB" w15:done="0"/>
  <w15:commentEx w15:paraId="25092661" w15:done="0"/>
  <w15:commentEx w15:paraId="18EBA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87AE" w16cex:dateUtc="2022-05-24T08:34:00Z"/>
  <w16cex:commentExtensible w16cex:durableId="263787EE" w16cex:dateUtc="2022-05-24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C6248" w16cid:durableId="2637863C"/>
  <w16cid:commentId w16cid:paraId="6A9DE030" w16cid:durableId="2637863D"/>
  <w16cid:commentId w16cid:paraId="06A3C8CB" w16cid:durableId="263787AE"/>
  <w16cid:commentId w16cid:paraId="25092661" w16cid:durableId="263787EE"/>
  <w16cid:commentId w16cid:paraId="18EBA6E2" w16cid:durableId="2637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CF66" w14:textId="77777777" w:rsidR="005070EB" w:rsidRDefault="005070EB">
      <w:r>
        <w:separator/>
      </w:r>
    </w:p>
  </w:endnote>
  <w:endnote w:type="continuationSeparator" w:id="0">
    <w:p w14:paraId="475289AB" w14:textId="77777777" w:rsidR="005070EB" w:rsidRDefault="005070EB">
      <w:r>
        <w:continuationSeparator/>
      </w:r>
    </w:p>
  </w:endnote>
  <w:endnote w:type="continuationNotice" w:id="1">
    <w:p w14:paraId="520ECC51" w14:textId="77777777" w:rsidR="005070EB" w:rsidRDefault="005070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09DF" w14:textId="77777777" w:rsidR="005070EB" w:rsidRDefault="005070EB">
      <w:r>
        <w:separator/>
      </w:r>
    </w:p>
  </w:footnote>
  <w:footnote w:type="continuationSeparator" w:id="0">
    <w:p w14:paraId="2153E276" w14:textId="77777777" w:rsidR="005070EB" w:rsidRDefault="005070EB">
      <w:r>
        <w:continuationSeparator/>
      </w:r>
    </w:p>
  </w:footnote>
  <w:footnote w:type="continuationNotice" w:id="1">
    <w:p w14:paraId="2EBC49C3" w14:textId="77777777" w:rsidR="005070EB" w:rsidRDefault="005070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46F6C" w:rsidRDefault="00F46F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46F6C" w:rsidRDefault="00F46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46F6C" w:rsidRDefault="00F46F6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46F6C" w:rsidRDefault="00F46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Xiaomi (Yumin Wu)">
    <w15:presenceInfo w15:providerId="None" w15:userId="Xiaomi (Yumin Wu)"/>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17F1"/>
    <w:rsid w:val="00022633"/>
    <w:rsid w:val="00022E4A"/>
    <w:rsid w:val="00024930"/>
    <w:rsid w:val="00025EB6"/>
    <w:rsid w:val="00041D96"/>
    <w:rsid w:val="00044F0F"/>
    <w:rsid w:val="00070594"/>
    <w:rsid w:val="00075B1F"/>
    <w:rsid w:val="0007698D"/>
    <w:rsid w:val="00081C6C"/>
    <w:rsid w:val="00083B71"/>
    <w:rsid w:val="00092C86"/>
    <w:rsid w:val="00093818"/>
    <w:rsid w:val="000A6394"/>
    <w:rsid w:val="000A73FD"/>
    <w:rsid w:val="000B2FFB"/>
    <w:rsid w:val="000B7FED"/>
    <w:rsid w:val="000C038A"/>
    <w:rsid w:val="000C6598"/>
    <w:rsid w:val="000D44B3"/>
    <w:rsid w:val="000E60C2"/>
    <w:rsid w:val="000F3FEE"/>
    <w:rsid w:val="000F5641"/>
    <w:rsid w:val="001161C5"/>
    <w:rsid w:val="00123626"/>
    <w:rsid w:val="0013622D"/>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C5837"/>
    <w:rsid w:val="001E41F3"/>
    <w:rsid w:val="001F7BDC"/>
    <w:rsid w:val="00207C06"/>
    <w:rsid w:val="002121D9"/>
    <w:rsid w:val="002139C4"/>
    <w:rsid w:val="00222A71"/>
    <w:rsid w:val="00234A24"/>
    <w:rsid w:val="002571E7"/>
    <w:rsid w:val="0026004D"/>
    <w:rsid w:val="002640DD"/>
    <w:rsid w:val="00275D12"/>
    <w:rsid w:val="00284A28"/>
    <w:rsid w:val="00284FEB"/>
    <w:rsid w:val="002860C4"/>
    <w:rsid w:val="0029215A"/>
    <w:rsid w:val="002B5485"/>
    <w:rsid w:val="002B5741"/>
    <w:rsid w:val="002C3839"/>
    <w:rsid w:val="002E099C"/>
    <w:rsid w:val="002E472E"/>
    <w:rsid w:val="002E7A4A"/>
    <w:rsid w:val="002F095D"/>
    <w:rsid w:val="002F6986"/>
    <w:rsid w:val="00301727"/>
    <w:rsid w:val="00305409"/>
    <w:rsid w:val="00317737"/>
    <w:rsid w:val="0033300E"/>
    <w:rsid w:val="003334A0"/>
    <w:rsid w:val="00342D26"/>
    <w:rsid w:val="00343B6F"/>
    <w:rsid w:val="003609EF"/>
    <w:rsid w:val="00361392"/>
    <w:rsid w:val="0036231A"/>
    <w:rsid w:val="00371BFD"/>
    <w:rsid w:val="00374DD4"/>
    <w:rsid w:val="00396B81"/>
    <w:rsid w:val="003A583A"/>
    <w:rsid w:val="003C5E9C"/>
    <w:rsid w:val="003E1A36"/>
    <w:rsid w:val="00401554"/>
    <w:rsid w:val="00404C55"/>
    <w:rsid w:val="004076F1"/>
    <w:rsid w:val="00410371"/>
    <w:rsid w:val="00412182"/>
    <w:rsid w:val="004242F1"/>
    <w:rsid w:val="00430687"/>
    <w:rsid w:val="00437230"/>
    <w:rsid w:val="0044181D"/>
    <w:rsid w:val="00445D22"/>
    <w:rsid w:val="00461EAB"/>
    <w:rsid w:val="00466BF4"/>
    <w:rsid w:val="004753A9"/>
    <w:rsid w:val="004A14DF"/>
    <w:rsid w:val="004B00CB"/>
    <w:rsid w:val="004B3B2E"/>
    <w:rsid w:val="004B75B7"/>
    <w:rsid w:val="004C4538"/>
    <w:rsid w:val="004D311C"/>
    <w:rsid w:val="004E63E2"/>
    <w:rsid w:val="004F2B0B"/>
    <w:rsid w:val="005070EB"/>
    <w:rsid w:val="0051580D"/>
    <w:rsid w:val="00524403"/>
    <w:rsid w:val="00540EC3"/>
    <w:rsid w:val="00547111"/>
    <w:rsid w:val="00547F5D"/>
    <w:rsid w:val="00553FD2"/>
    <w:rsid w:val="00554AC8"/>
    <w:rsid w:val="005570A4"/>
    <w:rsid w:val="005638DE"/>
    <w:rsid w:val="00564B8A"/>
    <w:rsid w:val="0059046C"/>
    <w:rsid w:val="00592D74"/>
    <w:rsid w:val="0059362C"/>
    <w:rsid w:val="005943F5"/>
    <w:rsid w:val="005A320C"/>
    <w:rsid w:val="005B43E4"/>
    <w:rsid w:val="005B5217"/>
    <w:rsid w:val="005B6482"/>
    <w:rsid w:val="005C1330"/>
    <w:rsid w:val="005D1E77"/>
    <w:rsid w:val="005D6993"/>
    <w:rsid w:val="005E0FE6"/>
    <w:rsid w:val="005E24D1"/>
    <w:rsid w:val="005E2C44"/>
    <w:rsid w:val="005F0496"/>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512A"/>
    <w:rsid w:val="007C2097"/>
    <w:rsid w:val="007C2B4D"/>
    <w:rsid w:val="007D6A07"/>
    <w:rsid w:val="007F7259"/>
    <w:rsid w:val="008040A8"/>
    <w:rsid w:val="00805D01"/>
    <w:rsid w:val="00825F18"/>
    <w:rsid w:val="008279FA"/>
    <w:rsid w:val="00831234"/>
    <w:rsid w:val="00844925"/>
    <w:rsid w:val="00844DA6"/>
    <w:rsid w:val="008455BA"/>
    <w:rsid w:val="00861392"/>
    <w:rsid w:val="008626E7"/>
    <w:rsid w:val="008634DE"/>
    <w:rsid w:val="00870EE7"/>
    <w:rsid w:val="00881587"/>
    <w:rsid w:val="00884A47"/>
    <w:rsid w:val="008863B9"/>
    <w:rsid w:val="00895B08"/>
    <w:rsid w:val="008A45A6"/>
    <w:rsid w:val="008B03A0"/>
    <w:rsid w:val="008B718F"/>
    <w:rsid w:val="008E7623"/>
    <w:rsid w:val="008F3789"/>
    <w:rsid w:val="008F686C"/>
    <w:rsid w:val="008F6E49"/>
    <w:rsid w:val="00911A39"/>
    <w:rsid w:val="009148DE"/>
    <w:rsid w:val="009156F7"/>
    <w:rsid w:val="00940A28"/>
    <w:rsid w:val="00941E30"/>
    <w:rsid w:val="00950DE4"/>
    <w:rsid w:val="009546DD"/>
    <w:rsid w:val="00974429"/>
    <w:rsid w:val="009773C0"/>
    <w:rsid w:val="009777D9"/>
    <w:rsid w:val="0098358A"/>
    <w:rsid w:val="00985EDC"/>
    <w:rsid w:val="00991B88"/>
    <w:rsid w:val="009A5753"/>
    <w:rsid w:val="009A579D"/>
    <w:rsid w:val="009B0E16"/>
    <w:rsid w:val="009B16A2"/>
    <w:rsid w:val="009E3297"/>
    <w:rsid w:val="009F101E"/>
    <w:rsid w:val="009F734F"/>
    <w:rsid w:val="00A16E32"/>
    <w:rsid w:val="00A246B6"/>
    <w:rsid w:val="00A24FE7"/>
    <w:rsid w:val="00A35D4C"/>
    <w:rsid w:val="00A4645B"/>
    <w:rsid w:val="00A47E70"/>
    <w:rsid w:val="00A50CF0"/>
    <w:rsid w:val="00A669FA"/>
    <w:rsid w:val="00A7671C"/>
    <w:rsid w:val="00A90AD7"/>
    <w:rsid w:val="00AA2CBC"/>
    <w:rsid w:val="00AA37CB"/>
    <w:rsid w:val="00AC5820"/>
    <w:rsid w:val="00AC5DD5"/>
    <w:rsid w:val="00AD1CD8"/>
    <w:rsid w:val="00AE1513"/>
    <w:rsid w:val="00B258BB"/>
    <w:rsid w:val="00B45504"/>
    <w:rsid w:val="00B52251"/>
    <w:rsid w:val="00B53F9E"/>
    <w:rsid w:val="00B63768"/>
    <w:rsid w:val="00B67B97"/>
    <w:rsid w:val="00B91B78"/>
    <w:rsid w:val="00B968C8"/>
    <w:rsid w:val="00BA38C5"/>
    <w:rsid w:val="00BA3EC5"/>
    <w:rsid w:val="00BA51D9"/>
    <w:rsid w:val="00BA6292"/>
    <w:rsid w:val="00BB5DFC"/>
    <w:rsid w:val="00BC2E90"/>
    <w:rsid w:val="00BD279D"/>
    <w:rsid w:val="00BD6BB8"/>
    <w:rsid w:val="00BE6F28"/>
    <w:rsid w:val="00BF508A"/>
    <w:rsid w:val="00C04DAA"/>
    <w:rsid w:val="00C100A4"/>
    <w:rsid w:val="00C11334"/>
    <w:rsid w:val="00C646D4"/>
    <w:rsid w:val="00C66BA2"/>
    <w:rsid w:val="00C80EDD"/>
    <w:rsid w:val="00C920FC"/>
    <w:rsid w:val="00C95985"/>
    <w:rsid w:val="00CA128C"/>
    <w:rsid w:val="00CB0584"/>
    <w:rsid w:val="00CC0B2D"/>
    <w:rsid w:val="00CC3741"/>
    <w:rsid w:val="00CC5026"/>
    <w:rsid w:val="00CC5CD2"/>
    <w:rsid w:val="00CC5FAC"/>
    <w:rsid w:val="00CC68D0"/>
    <w:rsid w:val="00CC6B30"/>
    <w:rsid w:val="00CE528B"/>
    <w:rsid w:val="00CF422C"/>
    <w:rsid w:val="00CF73C6"/>
    <w:rsid w:val="00D03F9A"/>
    <w:rsid w:val="00D06D51"/>
    <w:rsid w:val="00D14740"/>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13F3D"/>
    <w:rsid w:val="00E22455"/>
    <w:rsid w:val="00E34898"/>
    <w:rsid w:val="00E35266"/>
    <w:rsid w:val="00E442E2"/>
    <w:rsid w:val="00E462B1"/>
    <w:rsid w:val="00E47EC1"/>
    <w:rsid w:val="00E6314D"/>
    <w:rsid w:val="00E77900"/>
    <w:rsid w:val="00E8650F"/>
    <w:rsid w:val="00EA3ECC"/>
    <w:rsid w:val="00EA5126"/>
    <w:rsid w:val="00EB09B7"/>
    <w:rsid w:val="00EB5BA1"/>
    <w:rsid w:val="00EC0E41"/>
    <w:rsid w:val="00EC657A"/>
    <w:rsid w:val="00ED73AC"/>
    <w:rsid w:val="00EE2711"/>
    <w:rsid w:val="00EE7D7C"/>
    <w:rsid w:val="00F00155"/>
    <w:rsid w:val="00F01D06"/>
    <w:rsid w:val="00F25D98"/>
    <w:rsid w:val="00F300FB"/>
    <w:rsid w:val="00F424CB"/>
    <w:rsid w:val="00F4571A"/>
    <w:rsid w:val="00F46F6C"/>
    <w:rsid w:val="00F51B25"/>
    <w:rsid w:val="00F51C2C"/>
    <w:rsid w:val="00F55B7F"/>
    <w:rsid w:val="00F63A7F"/>
    <w:rsid w:val="00F77C44"/>
    <w:rsid w:val="00FA68AD"/>
    <w:rsid w:val="00FB6386"/>
    <w:rsid w:val="00FC14F5"/>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Normal"/>
    <w:next w:val="Normal"/>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sid w:val="00CC0B2D"/>
    <w:rPr>
      <w:rFonts w:ascii="Times New Roman" w:hAnsi="Times New Roman"/>
      <w:lang w:val="en-GB" w:eastAsia="en-US"/>
    </w:rPr>
  </w:style>
  <w:style w:type="table" w:styleId="TableGrid">
    <w:name w:val="Table Grid"/>
    <w:basedOn w:val="TableNormal"/>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DefaultParagraphFont"/>
    <w:rsid w:val="00DA264F"/>
  </w:style>
  <w:style w:type="paragraph" w:styleId="Revision">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ListParagraph">
    <w:name w:val="List Paragraph"/>
    <w:basedOn w:val="Normal"/>
    <w:uiPriority w:val="34"/>
    <w:qFormat/>
    <w:rsid w:val="00E442E2"/>
    <w:pPr>
      <w:spacing w:after="0"/>
      <w:ind w:firstLine="420"/>
      <w:jc w:val="both"/>
    </w:pPr>
    <w:rPr>
      <w:rFonts w:ascii="DengXian" w:eastAsia="DengXian" w:hAnsi="DengXian" w:cs="SimSun"/>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SimSun"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header" Target="header4.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9FC19-FB98-4386-B381-29CD400B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441</TotalTime>
  <Pages>19</Pages>
  <Words>7185</Words>
  <Characters>40955</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 Yujian Zhang</cp:lastModifiedBy>
  <cp:revision>123</cp:revision>
  <cp:lastPrinted>1900-12-31T16:00:00Z</cp:lastPrinted>
  <dcterms:created xsi:type="dcterms:W3CDTF">2022-05-18T01:43:00Z</dcterms:created>
  <dcterms:modified xsi:type="dcterms:W3CDTF">2022-05-24T08:36:00Z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