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A3C1660" w14:textId="77777777" w:rsidR="007A487B" w:rsidRDefault="007A487B">
            <w:pPr>
              <w:pStyle w:val="CRCoverPage"/>
              <w:spacing w:after="0"/>
              <w:ind w:left="100"/>
              <w:rPr>
                <w:rFonts w:eastAsia="DengXian"/>
                <w:lang w:eastAsia="zh-CN"/>
              </w:rPr>
            </w:pPr>
          </w:p>
          <w:p w14:paraId="7E333457" w14:textId="77777777" w:rsidR="007A487B" w:rsidRDefault="00482186">
            <w:pPr>
              <w:pStyle w:val="CRCoverPage"/>
              <w:spacing w:after="0"/>
              <w:ind w:left="100"/>
              <w:rPr>
                <w:rFonts w:eastAsia="DengXian"/>
                <w:lang w:eastAsia="zh-CN"/>
              </w:rPr>
            </w:pPr>
            <w:r>
              <w:rPr>
                <w:rFonts w:eastAsia="DengXian"/>
                <w:lang w:eastAsia="zh-CN"/>
              </w:rPr>
              <w:t>1) add slice based cell reselection priorities into SIB and RRCRelease messages</w:t>
            </w:r>
          </w:p>
          <w:p w14:paraId="0D6BFB26" w14:textId="77777777" w:rsidR="007A487B" w:rsidRDefault="00482186">
            <w:pPr>
              <w:pStyle w:val="CRCoverPage"/>
              <w:spacing w:after="0"/>
              <w:ind w:left="100"/>
              <w:rPr>
                <w:rFonts w:eastAsia="DengXian"/>
                <w:lang w:eastAsia="zh-CN"/>
              </w:rPr>
            </w:pPr>
            <w:r>
              <w:rPr>
                <w:rFonts w:eastAsia="DengXian"/>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77777777" w:rsidR="007A487B" w:rsidRDefault="00482186">
            <w:pPr>
              <w:pStyle w:val="CRCoverPage"/>
              <w:spacing w:after="0"/>
              <w:ind w:left="100"/>
              <w:rPr>
                <w:rFonts w:eastAsia="DengXian"/>
                <w:lang w:eastAsia="zh-CN"/>
              </w:rPr>
            </w:pPr>
            <w:r>
              <w:rPr>
                <w:rFonts w:eastAsia="DengXian" w:hint="eastAsia"/>
                <w:highlight w:val="yellow"/>
                <w:lang w:eastAsia="zh-CN"/>
              </w:rPr>
              <w:t>[</w:t>
            </w:r>
            <w:r>
              <w:rPr>
                <w:rFonts w:eastAsia="DengXian"/>
                <w:highlight w:val="yellow"/>
                <w:lang w:eastAsia="zh-CN"/>
              </w:rPr>
              <w:t>To be updated]</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Heading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Heading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95pt" o:ole="">
            <v:imagedata r:id="rId16" o:title=""/>
          </v:shape>
          <o:OLEObject Type="Embed" ProgID="Mscgen.Chart" ShapeID="_x0000_i1025" DrawAspect="Content" ObjectID="_1708234276"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Heading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DengXian"/>
          <w:lang w:eastAsia="zh-CN"/>
        </w:rPr>
        <w:t>5&gt;</w:t>
      </w:r>
      <w:r>
        <w:rPr>
          <w:rFonts w:eastAsia="DengXian"/>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DengXian"/>
          <w:lang w:eastAsia="zh-CN"/>
        </w:rPr>
        <w:t>5&gt;</w:t>
      </w:r>
      <w:r>
        <w:rPr>
          <w:rFonts w:eastAsia="DengXian"/>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additionalPmax</w:t>
      </w:r>
      <w:r>
        <w:rPr>
          <w:rFonts w:eastAsia="DengXian"/>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Heading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Heading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DengXian"/>
          <w:lang w:eastAsia="zh-CN"/>
        </w:rPr>
      </w:pPr>
      <w:r>
        <w:rPr>
          <w:rFonts w:eastAsia="DengXian"/>
          <w:lang w:eastAsia="zh-CN"/>
        </w:rPr>
        <w:t>5&gt;</w:t>
      </w:r>
      <w:r>
        <w:rPr>
          <w:rFonts w:eastAsia="DengXian"/>
          <w:lang w:eastAsia="zh-CN"/>
        </w:rPr>
        <w:tab/>
        <w:t xml:space="preserve">if </w:t>
      </w:r>
      <w:r>
        <w:rPr>
          <w:rFonts w:eastAsia="DengXian"/>
          <w:i/>
          <w:lang w:eastAsia="zh-CN"/>
        </w:rPr>
        <w:t>frequencyBandListSUL is present in SIB4</w:t>
      </w:r>
      <w:r>
        <w:rPr>
          <w:rFonts w:eastAsia="DengXian"/>
          <w:lang w:eastAsia="zh-CN"/>
        </w:rPr>
        <w:t xml:space="preserve"> and, for the frequency band selected in </w:t>
      </w:r>
      <w:r>
        <w:rPr>
          <w:rFonts w:eastAsia="DengXian"/>
          <w:i/>
          <w:lang w:eastAsia="zh-CN"/>
        </w:rPr>
        <w:t>frequencyBandListSUL</w:t>
      </w:r>
      <w:r>
        <w:rPr>
          <w:rFonts w:eastAsia="DengXian"/>
          <w:lang w:eastAsia="zh-CN"/>
        </w:rPr>
        <w:t xml:space="preserve">, the UE supports at least one </w:t>
      </w:r>
      <w:r>
        <w:rPr>
          <w:rFonts w:eastAsia="DengXian"/>
          <w:i/>
          <w:lang w:eastAsia="zh-CN"/>
        </w:rPr>
        <w:t>additionalSpectrumEmission</w:t>
      </w:r>
      <w:r>
        <w:rPr>
          <w:rFonts w:eastAsia="DengXian"/>
          <w:lang w:eastAsia="zh-CN"/>
        </w:rPr>
        <w:t xml:space="preserve"> in the </w:t>
      </w:r>
      <w:r>
        <w:rPr>
          <w:rFonts w:eastAsia="DengXian"/>
          <w:i/>
          <w:lang w:eastAsia="zh-CN"/>
        </w:rPr>
        <w:t>NR-NS-PmaxList</w:t>
      </w:r>
      <w:r>
        <w:rPr>
          <w:rFonts w:eastAsia="DengXian"/>
          <w:lang w:eastAsia="zh-CN"/>
        </w:rPr>
        <w:t xml:space="preserve"> within</w:t>
      </w:r>
      <w:r>
        <w:rPr>
          <w:rFonts w:eastAsia="DengXian"/>
          <w:i/>
          <w:lang w:eastAsia="zh-CN"/>
        </w:rPr>
        <w:t xml:space="preserve"> FrequencyBandListSUL</w:t>
      </w:r>
      <w:r>
        <w:rPr>
          <w:rFonts w:eastAsia="DengXian"/>
          <w:lang w:eastAsia="zh-CN"/>
        </w:rPr>
        <w:t>:</w:t>
      </w:r>
    </w:p>
    <w:p w14:paraId="1995BBBA"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r>
        <w:rPr>
          <w:rFonts w:eastAsia="DengXian"/>
          <w:i/>
          <w:lang w:val="en-GB" w:eastAsia="zh-CN"/>
        </w:rPr>
        <w:t>additionalSpectrumEmission</w:t>
      </w:r>
      <w:r>
        <w:rPr>
          <w:rFonts w:eastAsia="DengXian"/>
          <w:lang w:val="en-GB" w:eastAsia="zh-CN"/>
        </w:rPr>
        <w:t xml:space="preserve"> which it supports among the values included in </w:t>
      </w:r>
      <w:r>
        <w:rPr>
          <w:rFonts w:eastAsia="DengXian"/>
          <w:i/>
          <w:lang w:val="en-GB" w:eastAsia="zh-CN"/>
        </w:rPr>
        <w:t>NR-NS-PmaxList</w:t>
      </w:r>
      <w:r>
        <w:rPr>
          <w:rFonts w:eastAsia="DengXian"/>
          <w:lang w:val="en-GB" w:eastAsia="zh-CN"/>
        </w:rPr>
        <w:t xml:space="preserve"> within </w:t>
      </w:r>
      <w:r>
        <w:rPr>
          <w:rFonts w:eastAsia="DengXian"/>
          <w:i/>
          <w:lang w:val="en-GB" w:eastAsia="zh-CN"/>
        </w:rPr>
        <w:t>frequencyBandListSUL</w:t>
      </w:r>
      <w:r>
        <w:rPr>
          <w:rFonts w:eastAsia="DengXian"/>
          <w:lang w:val="en-GB" w:eastAsia="zh-CN"/>
        </w:rPr>
        <w:t>;</w:t>
      </w:r>
    </w:p>
    <w:p w14:paraId="204F9E25"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if the </w:t>
      </w:r>
      <w:r>
        <w:rPr>
          <w:rFonts w:eastAsia="DengXian"/>
          <w:i/>
          <w:lang w:val="en-GB" w:eastAsia="zh-CN"/>
        </w:rPr>
        <w:t xml:space="preserve">additionalPmax </w:t>
      </w:r>
      <w:r>
        <w:rPr>
          <w:rFonts w:eastAsia="DengXian"/>
          <w:lang w:val="en-GB" w:eastAsia="zh-CN"/>
        </w:rPr>
        <w:t xml:space="preserve">is present in the same entry of the selected </w:t>
      </w:r>
      <w:r>
        <w:rPr>
          <w:rFonts w:eastAsia="DengXian"/>
          <w:i/>
          <w:lang w:val="en-GB" w:eastAsia="zh-CN"/>
        </w:rPr>
        <w:t>additionalSpectrumEmission</w:t>
      </w:r>
      <w:r>
        <w:rPr>
          <w:rFonts w:eastAsia="DengXian"/>
          <w:lang w:val="en-GB" w:eastAsia="zh-CN"/>
        </w:rPr>
        <w:t xml:space="preserve"> within </w:t>
      </w:r>
      <w:r>
        <w:rPr>
          <w:rFonts w:eastAsia="DengXian"/>
          <w:i/>
          <w:lang w:val="en-GB" w:eastAsia="zh-CN"/>
        </w:rPr>
        <w:t>NR-NS-PmaxList</w:t>
      </w:r>
      <w:r>
        <w:rPr>
          <w:rFonts w:eastAsia="DengXian"/>
          <w:lang w:val="en-GB" w:eastAsia="zh-CN"/>
        </w:rPr>
        <w:t>:</w:t>
      </w:r>
    </w:p>
    <w:p w14:paraId="2972C789"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additionalPmax</w:t>
      </w:r>
      <w:r>
        <w:rPr>
          <w:rFonts w:eastAsia="DengXian"/>
          <w:lang w:val="en-GB" w:eastAsia="zh-CN"/>
        </w:rPr>
        <w:t>;</w:t>
      </w:r>
    </w:p>
    <w:p w14:paraId="335DA14C"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else:</w:t>
      </w:r>
    </w:p>
    <w:p w14:paraId="2A01A1E0"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1BABC9DF" w14:textId="77777777" w:rsidR="007A487B" w:rsidRDefault="00482186">
      <w:pPr>
        <w:pStyle w:val="B5"/>
        <w:rPr>
          <w:rFonts w:eastAsia="DengXian"/>
        </w:rPr>
      </w:pPr>
      <w:r>
        <w:rPr>
          <w:rFonts w:eastAsia="DengXian"/>
        </w:rPr>
        <w:t>5&gt;</w:t>
      </w:r>
      <w:r>
        <w:rPr>
          <w:rFonts w:eastAsia="DengXian"/>
        </w:rPr>
        <w:tab/>
        <w:t>else:</w:t>
      </w:r>
    </w:p>
    <w:p w14:paraId="286C2C08" w14:textId="77777777" w:rsidR="007A487B" w:rsidRDefault="00482186">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Heading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Heading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Heading5"/>
        <w:rPr>
          <w:ins w:id="15" w:author="Rapp_117-e_1" w:date="2022-02-26T17:28:00Z"/>
        </w:rPr>
      </w:pPr>
      <w:commentRangeStart w:id="16"/>
      <w:ins w:id="17" w:author="Rapp_117-e_1" w:date="2022-02-26T17:28:00Z">
        <w:r>
          <w:t>5.2.2.4.xx</w:t>
        </w:r>
        <w:r>
          <w:tab/>
          <w:t xml:space="preserve">Actions upon reception of </w:t>
        </w:r>
        <w:r>
          <w:rPr>
            <w:i/>
          </w:rPr>
          <w:t>SIBxx</w:t>
        </w:r>
      </w:ins>
      <w:ins w:id="18" w:author="Rapp_117-e_1" w:date="2022-03-08T09:03:00Z">
        <w:r w:rsidR="00CB4009">
          <w:rPr>
            <w:i/>
          </w:rPr>
          <w:t xml:space="preserve"> (FFS)</w:t>
        </w:r>
      </w:ins>
    </w:p>
    <w:p w14:paraId="078BF27D" w14:textId="77777777" w:rsidR="007A487B" w:rsidRDefault="00482186">
      <w:pPr>
        <w:rPr>
          <w:rFonts w:eastAsiaTheme="minorEastAsia"/>
        </w:rPr>
      </w:pPr>
      <w:ins w:id="19" w:author="Rapp_117-e_1" w:date="2022-02-26T17:28:00Z">
        <w:r>
          <w:t xml:space="preserve">Upon receiving </w:t>
        </w:r>
        <w:r>
          <w:rPr>
            <w:i/>
          </w:rPr>
          <w:t>SIBxx</w:t>
        </w:r>
      </w:ins>
      <w:ins w:id="20" w:author="Rapp_117-e_1" w:date="2022-02-26T17:29:00Z">
        <w:r>
          <w:rPr>
            <w:i/>
          </w:rPr>
          <w:t xml:space="preserve"> </w:t>
        </w:r>
        <w:r>
          <w:t xml:space="preserve">with </w:t>
        </w:r>
      </w:ins>
      <w:bookmarkStart w:id="21" w:name="OLE_LINK1"/>
      <w:ins w:id="22" w:author="Rapp_117-e_1" w:date="2022-03-01T22:33:00Z">
        <w:r>
          <w:t>cell reselection priorities for slicing</w:t>
        </w:r>
      </w:ins>
      <w:bookmarkEnd w:id="21"/>
      <w:ins w:id="23" w:author="Rapp_117-e_1" w:date="2022-02-26T17:28:00Z">
        <w:r>
          <w:t xml:space="preserve">, the UE shall perform the actions </w:t>
        </w:r>
      </w:ins>
      <w:ins w:id="24" w:author="Rapp_117-e_1" w:date="2022-02-26T17:29:00Z">
        <w:r>
          <w:t>as specified in subclause in TS 38.304 [</w:t>
        </w:r>
      </w:ins>
      <w:ins w:id="25" w:author="Rapp_117-e_1" w:date="2022-02-28T11:34:00Z">
        <w:r>
          <w:t>20</w:t>
        </w:r>
      </w:ins>
      <w:ins w:id="26" w:author="Rapp_117-e_1" w:date="2022-02-26T17:29:00Z">
        <w:r>
          <w:t>]</w:t>
        </w:r>
      </w:ins>
      <w:ins w:id="27" w:author="Rapp_117-e_1" w:date="2022-02-26T17:28:00Z">
        <w:r>
          <w:t>.</w:t>
        </w:r>
      </w:ins>
      <w:commentRangeEnd w:id="16"/>
      <w:r>
        <w:commentReference w:id="16"/>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Heading3"/>
        <w:rPr>
          <w:rFonts w:eastAsia="MS Mincho"/>
        </w:rPr>
      </w:pPr>
      <w:bookmarkStart w:id="28" w:name="_Toc90650685"/>
      <w:r>
        <w:rPr>
          <w:rFonts w:eastAsia="MS Mincho"/>
        </w:rPr>
        <w:t>5.3.8</w:t>
      </w:r>
      <w:r>
        <w:rPr>
          <w:rFonts w:eastAsia="MS Mincho"/>
        </w:rPr>
        <w:tab/>
        <w:t>RRC connection release</w:t>
      </w:r>
      <w:bookmarkEnd w:id="28"/>
    </w:p>
    <w:p w14:paraId="08F28545" w14:textId="77777777" w:rsidR="007A487B" w:rsidRDefault="00482186">
      <w:pPr>
        <w:pStyle w:val="Heading4"/>
      </w:pPr>
      <w:bookmarkStart w:id="29" w:name="_Toc90650686"/>
      <w:r>
        <w:t>5.3.8.1</w:t>
      </w:r>
      <w:r>
        <w:tab/>
        <w:t>General</w:t>
      </w:r>
      <w:bookmarkEnd w:id="29"/>
    </w:p>
    <w:p w14:paraId="5AEF705F" w14:textId="77777777" w:rsidR="007A487B" w:rsidRDefault="00482186">
      <w:pPr>
        <w:pStyle w:val="TH"/>
      </w:pPr>
      <w:r>
        <w:object w:dxaOrig="2880" w:dyaOrig="1641" w14:anchorId="76B470AD">
          <v:shape id="_x0000_i1026" type="#_x0000_t75" style="width:2in;height:82pt" o:ole="">
            <v:imagedata r:id="rId20" o:title=""/>
          </v:shape>
          <o:OLEObject Type="Embed" ProgID="Mscgen.Chart" ShapeID="_x0000_i1026" DrawAspect="Content" ObjectID="_1708234277" r:id="rId21"/>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Heading4"/>
      </w:pPr>
      <w:bookmarkStart w:id="30" w:name="_Toc90650687"/>
      <w:r>
        <w:t>5.3.8.2</w:t>
      </w:r>
      <w:r>
        <w:tab/>
        <w:t>Initiation</w:t>
      </w:r>
      <w:bookmarkEnd w:id="30"/>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Heading4"/>
      </w:pPr>
      <w:bookmarkStart w:id="31" w:name="_Toc90650688"/>
      <w:r>
        <w:t>5.3.8.3</w:t>
      </w:r>
      <w:r>
        <w:tab/>
        <w:t xml:space="preserve">Reception of the </w:t>
      </w:r>
      <w:r>
        <w:rPr>
          <w:i/>
        </w:rPr>
        <w:t>RRCRelease</w:t>
      </w:r>
      <w:r>
        <w:t xml:space="preserve"> by the UE</w:t>
      </w:r>
      <w:bookmarkEnd w:id="31"/>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SimSun"/>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r>
        <w:rPr>
          <w:i/>
        </w:rPr>
        <w:t>RRCRelease</w:t>
      </w:r>
      <w:r>
        <w:t xml:space="preserve"> message includes the </w:t>
      </w:r>
      <w:r>
        <w:rPr>
          <w:i/>
        </w:rPr>
        <w:t>cellReselectionPriorities</w:t>
      </w:r>
      <w:ins w:id="32" w:author="Rapp_117-e_1" w:date="2022-02-28T11:34:00Z">
        <w:r>
          <w:rPr>
            <w:i/>
          </w:rPr>
          <w:t xml:space="preserve"> </w:t>
        </w:r>
        <w:r>
          <w:t>or</w:t>
        </w:r>
        <w:r>
          <w:rPr>
            <w:i/>
          </w:rPr>
          <w:t xml:space="preserve"> </w:t>
        </w:r>
      </w:ins>
      <w:ins w:id="33" w:author="Rapp_117-e_1" w:date="2022-02-28T11:36:00Z">
        <w:r>
          <w:rPr>
            <w:i/>
          </w:rPr>
          <w:t>freqPriorityListNRForSlicing</w:t>
        </w:r>
      </w:ins>
      <w:r>
        <w:t>:</w:t>
      </w:r>
    </w:p>
    <w:p w14:paraId="3D7A091C" w14:textId="77777777" w:rsidR="007A487B" w:rsidRDefault="00482186">
      <w:pPr>
        <w:pStyle w:val="B2"/>
      </w:pPr>
      <w:r>
        <w:t>2&gt;</w:t>
      </w:r>
      <w:r>
        <w:tab/>
        <w:t xml:space="preserve">store the cell reselection priority information provided by the </w:t>
      </w:r>
      <w:r>
        <w:rPr>
          <w:i/>
        </w:rPr>
        <w:t>cellReselectionPriorities</w:t>
      </w:r>
      <w:ins w:id="34" w:author="Rapp_117-e_1" w:date="2022-02-28T11:44:00Z">
        <w:r>
          <w:rPr>
            <w:i/>
          </w:rPr>
          <w:t xml:space="preserve"> </w:t>
        </w:r>
        <w:r>
          <w:t>or</w:t>
        </w:r>
        <w:r>
          <w:rPr>
            <w:i/>
          </w:rPr>
          <w:t xml:space="preserve"> freqPriorityListNRForSlicing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Heading4"/>
      </w:pPr>
      <w:bookmarkStart w:id="35" w:name="_Toc90650689"/>
      <w:r>
        <w:t>5.3.8.4</w:t>
      </w:r>
      <w:r>
        <w:tab/>
        <w:t>T320 expiry</w:t>
      </w:r>
      <w:bookmarkEnd w:id="35"/>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Heading4"/>
      </w:pPr>
      <w:bookmarkStart w:id="36" w:name="_Toc90650690"/>
      <w:r>
        <w:t>5.3.8.5</w:t>
      </w:r>
      <w:r>
        <w:tab/>
        <w:t xml:space="preserve">UE actions upon the expiry of </w:t>
      </w:r>
      <w:r>
        <w:rPr>
          <w:i/>
        </w:rPr>
        <w:t>DataInactivityTimer</w:t>
      </w:r>
      <w:bookmarkEnd w:id="36"/>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Heading3"/>
      </w:pPr>
      <w:bookmarkStart w:id="37" w:name="_Toc60777089"/>
      <w:bookmarkStart w:id="38" w:name="_Toc76423375"/>
      <w:bookmarkStart w:id="39" w:name="_Hlk54206646"/>
      <w:r>
        <w:t>6.2.2</w:t>
      </w:r>
      <w:r>
        <w:tab/>
        <w:t>Message definitions</w:t>
      </w:r>
      <w:bookmarkEnd w:id="37"/>
      <w:bookmarkEnd w:id="38"/>
    </w:p>
    <w:bookmarkEnd w:id="39"/>
    <w:p w14:paraId="415A5EA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78426E5" w14:textId="77777777" w:rsidR="007A487B" w:rsidRDefault="007A487B"/>
    <w:p w14:paraId="53D50ED5" w14:textId="77777777" w:rsidR="007A487B" w:rsidRDefault="00482186">
      <w:pPr>
        <w:pStyle w:val="Heading4"/>
      </w:pPr>
      <w:bookmarkStart w:id="40" w:name="_Toc60777127"/>
      <w:bookmarkStart w:id="41" w:name="_Toc90650999"/>
      <w:r>
        <w:t>–</w:t>
      </w:r>
      <w:r>
        <w:tab/>
      </w:r>
      <w:r>
        <w:rPr>
          <w:i/>
        </w:rPr>
        <w:t>SystemInformation</w:t>
      </w:r>
      <w:bookmarkEnd w:id="40"/>
      <w:bookmarkEnd w:id="41"/>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Default="00482186">
      <w:pPr>
        <w:pStyle w:val="PL"/>
      </w:pPr>
      <w:r>
        <w:t xml:space="preserve">        sib2                                SIB2,</w:t>
      </w:r>
    </w:p>
    <w:p w14:paraId="47B38370" w14:textId="77777777" w:rsidR="007A487B" w:rsidRDefault="00482186">
      <w:pPr>
        <w:pStyle w:val="PL"/>
      </w:pPr>
      <w:r>
        <w:t xml:space="preserve">        sib3                                SIB3,</w:t>
      </w:r>
    </w:p>
    <w:p w14:paraId="4CC62B84" w14:textId="77777777" w:rsidR="007A487B" w:rsidRDefault="00482186">
      <w:pPr>
        <w:pStyle w:val="PL"/>
      </w:pPr>
      <w:r>
        <w:t xml:space="preserve">        sib4                                SIB4,</w:t>
      </w:r>
    </w:p>
    <w:p w14:paraId="698039E6" w14:textId="77777777" w:rsidR="007A487B" w:rsidRDefault="00482186">
      <w:pPr>
        <w:pStyle w:val="PL"/>
      </w:pPr>
      <w:r>
        <w:t xml:space="preserve">        sib5                                SIB5,</w:t>
      </w:r>
    </w:p>
    <w:p w14:paraId="773A0950" w14:textId="77777777" w:rsidR="007A487B" w:rsidRDefault="00482186">
      <w:pPr>
        <w:pStyle w:val="PL"/>
      </w:pPr>
      <w:r>
        <w:t xml:space="preserve">        sib6                                SIB6,</w:t>
      </w:r>
    </w:p>
    <w:p w14:paraId="08843D53" w14:textId="77777777" w:rsidR="007A487B" w:rsidRDefault="00482186">
      <w:pPr>
        <w:pStyle w:val="PL"/>
      </w:pPr>
      <w:r>
        <w:t xml:space="preserve">        sib7                                SIB7,</w:t>
      </w:r>
    </w:p>
    <w:p w14:paraId="543144FC" w14:textId="77777777" w:rsidR="007A487B" w:rsidRDefault="00482186">
      <w:pPr>
        <w:pStyle w:val="PL"/>
      </w:pPr>
      <w:r>
        <w:t xml:space="preserve">        sib8                                SIB8,</w:t>
      </w:r>
    </w:p>
    <w:p w14:paraId="01305B5B" w14:textId="77777777" w:rsidR="007A487B" w:rsidRDefault="00482186">
      <w:pPr>
        <w:pStyle w:val="PL"/>
      </w:pPr>
      <w:r>
        <w:t xml:space="preserve">        sib9                                SIB9,</w:t>
      </w:r>
    </w:p>
    <w:p w14:paraId="372D6370" w14:textId="77777777" w:rsidR="007A487B" w:rsidRDefault="00482186">
      <w:pPr>
        <w:pStyle w:val="PL"/>
      </w:pPr>
      <w:r>
        <w:t xml:space="preserve">        ...,</w:t>
      </w:r>
    </w:p>
    <w:p w14:paraId="634C8E10" w14:textId="77777777" w:rsidR="007A487B" w:rsidRDefault="00482186">
      <w:pPr>
        <w:pStyle w:val="PL"/>
      </w:pPr>
      <w:r>
        <w:t xml:space="preserve">        sib10-v1610                         SIB10-r16,</w:t>
      </w:r>
    </w:p>
    <w:p w14:paraId="0AF2E0F8" w14:textId="77777777" w:rsidR="007A487B" w:rsidRDefault="00482186">
      <w:pPr>
        <w:pStyle w:val="PL"/>
      </w:pPr>
      <w:r>
        <w:t xml:space="preserve">        sib11-v1610                         SIB11-r16,</w:t>
      </w:r>
    </w:p>
    <w:p w14:paraId="22AD45D0" w14:textId="77777777" w:rsidR="007A487B" w:rsidRDefault="00482186">
      <w:pPr>
        <w:pStyle w:val="PL"/>
      </w:pPr>
      <w:r>
        <w:t xml:space="preserve">        sib12-v1610                         SIB12-r16,</w:t>
      </w:r>
    </w:p>
    <w:p w14:paraId="6C5C0D7C" w14:textId="77777777" w:rsidR="007A487B" w:rsidRDefault="00482186">
      <w:pPr>
        <w:pStyle w:val="PL"/>
      </w:pPr>
      <w:r>
        <w:t xml:space="preserve">        sib13-v1610                         SIB13-r16,</w:t>
      </w:r>
    </w:p>
    <w:p w14:paraId="227E2E7B" w14:textId="77777777" w:rsidR="007A487B" w:rsidRDefault="00482186">
      <w:pPr>
        <w:pStyle w:val="PL"/>
      </w:pPr>
      <w:r>
        <w:t xml:space="preserve">        sib14-v1610                         SIB14-r16</w:t>
      </w:r>
      <w:ins w:id="42" w:author="Rapp_117-e_1" w:date="2022-02-28T11:49:00Z">
        <w:r>
          <w:t>,</w:t>
        </w:r>
      </w:ins>
    </w:p>
    <w:p w14:paraId="5DC9F5D4" w14:textId="288FB6C2" w:rsidR="007A487B" w:rsidRDefault="00482186">
      <w:pPr>
        <w:pStyle w:val="PL"/>
        <w:rPr>
          <w:ins w:id="43" w:author="Rapp_117-e_1" w:date="2022-02-28T11:49:00Z"/>
        </w:rPr>
      </w:pPr>
      <w:commentRangeStart w:id="44"/>
      <w:ins w:id="45" w:author="Rapp_117-e_1" w:date="2022-02-28T11:49:00Z">
        <w:r>
          <w:t xml:space="preserve">        sibXX-v17xy</w:t>
        </w:r>
      </w:ins>
      <w:ins w:id="46" w:author="Rapp_117-e_1" w:date="2022-03-08T09:04:00Z">
        <w:r w:rsidR="003119C6">
          <w:t xml:space="preserve"> (FFS)</w:t>
        </w:r>
      </w:ins>
      <w:ins w:id="47" w:author="Rapp_117-e_1" w:date="2022-02-28T11:49:00Z">
        <w:r>
          <w:t xml:space="preserve">                         SIBXX-r17</w:t>
        </w:r>
      </w:ins>
      <w:commentRangeEnd w:id="44"/>
      <w:r>
        <w:commentReference w:id="44"/>
      </w:r>
    </w:p>
    <w:p w14:paraId="266856C5" w14:textId="77777777" w:rsidR="007A487B" w:rsidRDefault="00482186">
      <w:pPr>
        <w:pStyle w:val="PL"/>
      </w:pPr>
      <w:r>
        <w:t xml:space="preserve">    },</w:t>
      </w:r>
    </w:p>
    <w:p w14:paraId="0BD58CB3" w14:textId="77777777" w:rsidR="007A487B" w:rsidRDefault="007A487B">
      <w:pPr>
        <w:pStyle w:val="PL"/>
      </w:pPr>
    </w:p>
    <w:p w14:paraId="1A836D4C" w14:textId="77777777" w:rsidR="007A487B" w:rsidRDefault="00482186">
      <w:pPr>
        <w:pStyle w:val="PL"/>
      </w:pPr>
      <w:r>
        <w:t xml:space="preserve">    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Heading4"/>
      </w:pPr>
      <w:bookmarkStart w:id="48" w:name="_Toc90650983"/>
      <w:r>
        <w:t>–</w:t>
      </w:r>
      <w:r>
        <w:tab/>
      </w:r>
      <w:r>
        <w:rPr>
          <w:i/>
        </w:rPr>
        <w:t>RRCRelease</w:t>
      </w:r>
      <w:bookmarkEnd w:id="48"/>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49" w:author="Rapp_116b-e" w:date="2022-01-28T16:41:00Z">
        <w:r>
          <w:t>,</w:t>
        </w:r>
      </w:ins>
    </w:p>
    <w:p w14:paraId="69423155" w14:textId="77777777" w:rsidR="007A487B" w:rsidRDefault="00482186">
      <w:pPr>
        <w:pStyle w:val="PL"/>
        <w:rPr>
          <w:ins w:id="50" w:author="Rapp_116b-e" w:date="2022-01-28T16:42:00Z"/>
          <w:rFonts w:eastAsia="DengXian"/>
          <w:lang w:eastAsia="zh-CN"/>
        </w:rPr>
      </w:pPr>
      <w:ins w:id="51" w:author="Rapp_116b-e" w:date="2022-01-28T16:41:00Z">
        <w:r>
          <w:rPr>
            <w:rFonts w:eastAsia="DengXian" w:hint="eastAsia"/>
            <w:lang w:eastAsia="zh-CN"/>
          </w:rPr>
          <w:t xml:space="preserve"> </w:t>
        </w:r>
        <w:r>
          <w:rPr>
            <w:rFonts w:eastAsia="DengXian"/>
            <w:lang w:eastAsia="zh-CN"/>
          </w:rPr>
          <w:t xml:space="preserve">   [</w:t>
        </w:r>
      </w:ins>
      <w:ins w:id="52" w:author="Rapp_116b-e" w:date="2022-01-28T16:42:00Z">
        <w:r>
          <w:rPr>
            <w:rFonts w:eastAsia="DengXian"/>
            <w:lang w:eastAsia="zh-CN"/>
          </w:rPr>
          <w:t>[</w:t>
        </w:r>
      </w:ins>
    </w:p>
    <w:p w14:paraId="2B6B6990" w14:textId="77777777" w:rsidR="007A487B" w:rsidRDefault="00482186">
      <w:pPr>
        <w:pStyle w:val="PL"/>
        <w:rPr>
          <w:ins w:id="53" w:author="Rapp_116b-e" w:date="2022-01-28T16:42:00Z"/>
          <w:rFonts w:eastAsia="DengXian"/>
          <w:lang w:eastAsia="zh-CN"/>
        </w:rPr>
      </w:pPr>
      <w:ins w:id="54" w:author="Rapp_117-e_1" w:date="2022-02-28T11:18:00Z">
        <w:r>
          <w:rPr>
            <w:rFonts w:eastAsia="DengXian" w:hint="eastAsia"/>
            <w:lang w:eastAsia="zh-CN"/>
          </w:rPr>
          <w:t xml:space="preserve"> </w:t>
        </w:r>
        <w:r>
          <w:rPr>
            <w:rFonts w:eastAsia="DengXian"/>
            <w:lang w:eastAsia="zh-CN"/>
          </w:rPr>
          <w:t xml:space="preserve">   </w:t>
        </w:r>
      </w:ins>
      <w:ins w:id="55" w:author="Rapp_117-e_1" w:date="2022-02-28T11:35:00Z">
        <w:r>
          <w:rPr>
            <w:rFonts w:eastAsia="DengXian"/>
            <w:lang w:eastAsia="zh-CN"/>
          </w:rPr>
          <w:t xml:space="preserve">freqPriorityListNRForSlicing-r17              freqPriorityListNRForSlicing-r17                OPTIONAL, </w:t>
        </w:r>
      </w:ins>
      <w:ins w:id="56" w:author="Rapp_117-e_1" w:date="2022-02-28T11:36:00Z">
        <w:r>
          <w:rPr>
            <w:rFonts w:eastAsia="DengXian"/>
            <w:lang w:eastAsia="zh-CN"/>
          </w:rPr>
          <w:t xml:space="preserve">        - Need M</w:t>
        </w:r>
      </w:ins>
    </w:p>
    <w:p w14:paraId="52BD916D" w14:textId="77777777" w:rsidR="007A487B" w:rsidRDefault="00482186">
      <w:pPr>
        <w:pStyle w:val="PL"/>
        <w:rPr>
          <w:ins w:id="57" w:author="Rapp_116b-e" w:date="2022-01-28T16:41:00Z"/>
          <w:rFonts w:eastAsia="DengXian"/>
          <w:lang w:eastAsia="zh-CN"/>
        </w:rPr>
      </w:pPr>
      <w:ins w:id="58" w:author="Rapp_116b-e" w:date="2022-01-28T16:42:00Z">
        <w:r>
          <w:rPr>
            <w:rFonts w:eastAsia="DengXian" w:hint="eastAsia"/>
            <w:lang w:eastAsia="zh-CN"/>
          </w:rPr>
          <w:t xml:space="preserve"> </w:t>
        </w:r>
        <w:r>
          <w:rPr>
            <w:rFonts w:eastAsia="DengXian"/>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Heading3"/>
      </w:pPr>
      <w:bookmarkStart w:id="59" w:name="_Toc76423426"/>
      <w:bookmarkStart w:id="60" w:name="_Toc60777140"/>
      <w:r>
        <w:lastRenderedPageBreak/>
        <w:t>6.3.1</w:t>
      </w:r>
      <w:r>
        <w:tab/>
        <w:t>System information blocks</w:t>
      </w:r>
      <w:bookmarkEnd w:id="59"/>
      <w:bookmarkEnd w:id="60"/>
    </w:p>
    <w:p w14:paraId="7308001D" w14:textId="77777777" w:rsidR="007A487B" w:rsidRDefault="00482186">
      <w:pPr>
        <w:pStyle w:val="Heading4"/>
        <w:rPr>
          <w:rFonts w:eastAsia="SimSun"/>
          <w:i/>
        </w:rPr>
      </w:pPr>
      <w:bookmarkStart w:id="61" w:name="_Toc60777141"/>
      <w:bookmarkStart w:id="62" w:name="_Toc90651013"/>
      <w:r>
        <w:rPr>
          <w:rFonts w:eastAsia="SimSun"/>
        </w:rPr>
        <w:t>–</w:t>
      </w:r>
      <w:r>
        <w:rPr>
          <w:rFonts w:eastAsia="SimSun"/>
        </w:rPr>
        <w:tab/>
      </w:r>
      <w:r>
        <w:rPr>
          <w:rFonts w:eastAsia="SimSun"/>
          <w:i/>
        </w:rPr>
        <w:t>SIB2</w:t>
      </w:r>
      <w:bookmarkEnd w:id="61"/>
      <w:bookmarkEnd w:id="62"/>
    </w:p>
    <w:p w14:paraId="14F94077" w14:textId="77777777" w:rsidR="007A487B" w:rsidRDefault="00482186">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Heading4"/>
        <w:rPr>
          <w:rFonts w:eastAsia="SimSun"/>
          <w:i/>
        </w:rPr>
      </w:pPr>
      <w:bookmarkStart w:id="63" w:name="_Toc60777142"/>
      <w:bookmarkStart w:id="64" w:name="_Toc90651014"/>
      <w:r>
        <w:rPr>
          <w:rFonts w:eastAsia="SimSun"/>
        </w:rPr>
        <w:t>–</w:t>
      </w:r>
      <w:r>
        <w:rPr>
          <w:rFonts w:eastAsia="SimSun"/>
        </w:rPr>
        <w:tab/>
      </w:r>
      <w:r>
        <w:rPr>
          <w:rFonts w:eastAsia="SimSun"/>
          <w:i/>
        </w:rPr>
        <w:t>SIB3</w:t>
      </w:r>
      <w:bookmarkEnd w:id="63"/>
      <w:bookmarkEnd w:id="64"/>
    </w:p>
    <w:p w14:paraId="01CF6CF4" w14:textId="77777777" w:rsidR="007A487B" w:rsidRDefault="00482186">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Heading4"/>
        <w:rPr>
          <w:rFonts w:eastAsia="SimSun"/>
          <w:i/>
        </w:rPr>
      </w:pPr>
      <w:bookmarkStart w:id="65" w:name="_Toc90651015"/>
      <w:bookmarkStart w:id="66" w:name="_Toc60777143"/>
      <w:r>
        <w:rPr>
          <w:rFonts w:eastAsia="SimSun"/>
        </w:rPr>
        <w:t>–</w:t>
      </w:r>
      <w:r>
        <w:rPr>
          <w:rFonts w:eastAsia="SimSun"/>
        </w:rPr>
        <w:tab/>
      </w:r>
      <w:r>
        <w:rPr>
          <w:rFonts w:eastAsia="SimSun"/>
          <w:i/>
        </w:rPr>
        <w:t>SIB4</w:t>
      </w:r>
      <w:bookmarkEnd w:id="65"/>
      <w:bookmarkEnd w:id="66"/>
    </w:p>
    <w:p w14:paraId="43518F28" w14:textId="77777777" w:rsidR="007A487B" w:rsidRDefault="00482186">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Heading4"/>
        <w:rPr>
          <w:lang w:eastAsia="zh-CN"/>
        </w:rPr>
      </w:pPr>
      <w:bookmarkStart w:id="67" w:name="_Toc60777152"/>
      <w:bookmarkStart w:id="68" w:name="_Toc90651024"/>
      <w:r>
        <w:t>–</w:t>
      </w:r>
      <w:r>
        <w:tab/>
      </w:r>
      <w:r>
        <w:rPr>
          <w:i/>
          <w:iCs/>
        </w:rPr>
        <w:t>SIB</w:t>
      </w:r>
      <w:r>
        <w:rPr>
          <w:i/>
          <w:iCs/>
          <w:lang w:eastAsia="zh-CN"/>
        </w:rPr>
        <w:t>13</w:t>
      </w:r>
      <w:bookmarkEnd w:id="67"/>
      <w:bookmarkEnd w:id="68"/>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DengXian"/>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Heading4"/>
        <w:rPr>
          <w:lang w:eastAsia="zh-CN"/>
        </w:rPr>
      </w:pPr>
      <w:bookmarkStart w:id="69" w:name="_Toc60777153"/>
      <w:bookmarkStart w:id="70" w:name="_Toc90651025"/>
      <w:r>
        <w:t>–</w:t>
      </w:r>
      <w:r>
        <w:tab/>
      </w:r>
      <w:r>
        <w:rPr>
          <w:i/>
          <w:iCs/>
        </w:rPr>
        <w:t>SIB</w:t>
      </w:r>
      <w:r>
        <w:rPr>
          <w:i/>
          <w:iCs/>
          <w:lang w:eastAsia="zh-CN"/>
        </w:rPr>
        <w:t>14</w:t>
      </w:r>
      <w:bookmarkEnd w:id="69"/>
      <w:bookmarkEnd w:id="70"/>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DengXian"/>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Heading4"/>
        <w:rPr>
          <w:ins w:id="71" w:author="Rapp_117-e_1" w:date="2022-02-28T11:46:00Z"/>
          <w:lang w:eastAsia="zh-CN"/>
        </w:rPr>
      </w:pPr>
      <w:commentRangeStart w:id="72"/>
      <w:ins w:id="73" w:author="Rapp_117-e_1" w:date="2022-02-28T11:46:00Z">
        <w:r>
          <w:t>–</w:t>
        </w:r>
        <w:r>
          <w:tab/>
        </w:r>
        <w:r>
          <w:rPr>
            <w:i/>
            <w:iCs/>
          </w:rPr>
          <w:t>SIBXX</w:t>
        </w:r>
      </w:ins>
      <w:ins w:id="74" w:author="Rapp_117-e_1" w:date="2022-03-08T09:05:00Z">
        <w:r w:rsidR="003D3015">
          <w:rPr>
            <w:i/>
            <w:iCs/>
          </w:rPr>
          <w:t xml:space="preserve"> (FFS)</w:t>
        </w:r>
      </w:ins>
    </w:p>
    <w:p w14:paraId="433C31F3" w14:textId="77777777" w:rsidR="007A487B" w:rsidRDefault="00482186">
      <w:pPr>
        <w:rPr>
          <w:ins w:id="75" w:author="Rapp_117-e_1" w:date="2022-02-28T11:46:00Z"/>
          <w:rFonts w:eastAsia="Yu Mincho"/>
          <w:iCs/>
        </w:rPr>
      </w:pPr>
      <w:ins w:id="76"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77" w:author="Rapp_117-e_1" w:date="2022-02-28T11:46:00Z"/>
          <w:i/>
        </w:rPr>
      </w:pPr>
      <w:ins w:id="78" w:author="Rapp_117-e_1" w:date="2022-02-28T11:46:00Z">
        <w:r>
          <w:rPr>
            <w:i/>
          </w:rPr>
          <w:t xml:space="preserve">SIBXX </w:t>
        </w:r>
        <w:r>
          <w:t>information element</w:t>
        </w:r>
      </w:ins>
    </w:p>
    <w:p w14:paraId="16E8AD47" w14:textId="77777777" w:rsidR="007A487B" w:rsidRDefault="00482186">
      <w:pPr>
        <w:pStyle w:val="PL"/>
        <w:rPr>
          <w:ins w:id="79" w:author="Rapp_117-e_1" w:date="2022-02-28T11:46:00Z"/>
        </w:rPr>
      </w:pPr>
      <w:ins w:id="80" w:author="Rapp_117-e_1" w:date="2022-02-28T11:46:00Z">
        <w:r>
          <w:t>-- ASN1START</w:t>
        </w:r>
      </w:ins>
    </w:p>
    <w:p w14:paraId="774C41A6" w14:textId="77777777" w:rsidR="007A487B" w:rsidRDefault="00482186">
      <w:pPr>
        <w:pStyle w:val="PL"/>
        <w:rPr>
          <w:ins w:id="81" w:author="Rapp_117-e_1" w:date="2022-02-28T11:46:00Z"/>
        </w:rPr>
      </w:pPr>
      <w:ins w:id="82" w:author="Rapp_117-e_1" w:date="2022-02-28T11:46:00Z">
        <w:r>
          <w:t>-- TAG-SIBXX-START</w:t>
        </w:r>
      </w:ins>
    </w:p>
    <w:p w14:paraId="437F7ABC" w14:textId="77777777" w:rsidR="007A487B" w:rsidRDefault="007A487B">
      <w:pPr>
        <w:pStyle w:val="PL"/>
        <w:rPr>
          <w:ins w:id="83" w:author="Rapp_117-e_1" w:date="2022-02-28T11:46:00Z"/>
        </w:rPr>
      </w:pPr>
    </w:p>
    <w:p w14:paraId="0C945AD6" w14:textId="77777777" w:rsidR="007A487B" w:rsidRDefault="00482186">
      <w:pPr>
        <w:pStyle w:val="PL"/>
        <w:rPr>
          <w:ins w:id="84" w:author="Rapp_117-e_1" w:date="2022-02-28T11:46:00Z"/>
        </w:rPr>
      </w:pPr>
      <w:ins w:id="85" w:author="Rapp_117-e_1" w:date="2022-02-28T11:46:00Z">
        <w:r>
          <w:t>SIBXX</w:t>
        </w:r>
        <w:r>
          <w:rPr>
            <w:rFonts w:eastAsia="DengXian"/>
          </w:rPr>
          <w:t>-</w:t>
        </w:r>
        <w:r>
          <w:t>r17 ::=                      SEQUENCE {</w:t>
        </w:r>
      </w:ins>
    </w:p>
    <w:p w14:paraId="326D83BB" w14:textId="77777777" w:rsidR="007A487B" w:rsidRDefault="00482186">
      <w:pPr>
        <w:pStyle w:val="PL"/>
        <w:rPr>
          <w:ins w:id="86" w:author="Rapp_117-e_1" w:date="2022-02-28T11:46:00Z"/>
        </w:rPr>
      </w:pPr>
      <w:ins w:id="87" w:author="Rapp_117-e_1" w:date="2022-02-28T11:46:00Z">
        <w:r>
          <w:t xml:space="preserve">    </w:t>
        </w:r>
      </w:ins>
      <w:ins w:id="88" w:author="Rapp_117-e_1" w:date="2022-02-28T15:39:00Z">
        <w:r>
          <w:t xml:space="preserve">freqPriorityListNRForSlicing </w:t>
        </w:r>
      </w:ins>
      <w:ins w:id="89" w:author="Rapp_117-e_1" w:date="2022-02-28T11:46:00Z">
        <w:r>
          <w:t>-r17</w:t>
        </w:r>
        <w:r>
          <w:tab/>
        </w:r>
        <w:r>
          <w:tab/>
        </w:r>
        <w:r>
          <w:tab/>
        </w:r>
        <w:r>
          <w:tab/>
        </w:r>
        <w:r>
          <w:tab/>
        </w:r>
        <w:r>
          <w:tab/>
        </w:r>
        <w:r>
          <w:tab/>
        </w:r>
        <w:r>
          <w:tab/>
        </w:r>
      </w:ins>
      <w:ins w:id="90" w:author="Rapp_117-e_1" w:date="2022-02-28T15:39:00Z">
        <w:r>
          <w:t>FreqPriorityListNRForSlicing</w:t>
        </w:r>
      </w:ins>
      <w:ins w:id="91" w:author="Rapp_117-e_1" w:date="2022-02-28T11:46:00Z">
        <w:r>
          <w:t>-r17</w:t>
        </w:r>
        <w:r>
          <w:tab/>
        </w:r>
        <w:r>
          <w:tab/>
        </w:r>
        <w:r>
          <w:tab/>
        </w:r>
        <w:r>
          <w:tab/>
          <w:t>OPTIONAL,</w:t>
        </w:r>
      </w:ins>
    </w:p>
    <w:p w14:paraId="2E637B6B" w14:textId="77777777" w:rsidR="007A487B" w:rsidRDefault="00482186">
      <w:pPr>
        <w:pStyle w:val="PL"/>
        <w:rPr>
          <w:ins w:id="92" w:author="Rapp_117-e_1" w:date="2022-02-28T11:46:00Z"/>
        </w:rPr>
      </w:pPr>
      <w:ins w:id="93" w:author="Rapp_117-e_1" w:date="2022-02-28T11:46:00Z">
        <w:r>
          <w:t xml:space="preserve">    lateNonCriticalExtension           OCTET STRING                          OPTIONAL,</w:t>
        </w:r>
      </w:ins>
    </w:p>
    <w:p w14:paraId="39829396" w14:textId="77777777" w:rsidR="007A487B" w:rsidRDefault="00482186">
      <w:pPr>
        <w:pStyle w:val="PL"/>
        <w:rPr>
          <w:ins w:id="94" w:author="Rapp_117-e_1" w:date="2022-02-28T11:46:00Z"/>
        </w:rPr>
      </w:pPr>
      <w:ins w:id="95" w:author="Rapp_117-e_1" w:date="2022-02-28T11:46:00Z">
        <w:r>
          <w:t xml:space="preserve">    ...</w:t>
        </w:r>
      </w:ins>
    </w:p>
    <w:p w14:paraId="6164A18E" w14:textId="77777777" w:rsidR="007A487B" w:rsidRDefault="00482186">
      <w:pPr>
        <w:pStyle w:val="PL"/>
        <w:rPr>
          <w:ins w:id="96" w:author="Rapp_117-e_1" w:date="2022-02-28T11:46:00Z"/>
        </w:rPr>
      </w:pPr>
      <w:ins w:id="97" w:author="Rapp_117-e_1" w:date="2022-02-28T11:46:00Z">
        <w:r>
          <w:t>}</w:t>
        </w:r>
      </w:ins>
    </w:p>
    <w:p w14:paraId="6C96AA09" w14:textId="77777777" w:rsidR="007A487B" w:rsidRDefault="007A487B">
      <w:pPr>
        <w:pStyle w:val="PL"/>
        <w:rPr>
          <w:ins w:id="98" w:author="Rapp_117-e_1" w:date="2022-02-28T11:46:00Z"/>
        </w:rPr>
      </w:pPr>
    </w:p>
    <w:p w14:paraId="6B061939" w14:textId="77777777" w:rsidR="007A487B" w:rsidRDefault="00482186">
      <w:pPr>
        <w:pStyle w:val="PL"/>
        <w:rPr>
          <w:ins w:id="99" w:author="Rapp_117-e_1" w:date="2022-02-28T11:46:00Z"/>
        </w:rPr>
      </w:pPr>
      <w:ins w:id="100" w:author="Rapp_117-e_1" w:date="2022-02-28T11:46:00Z">
        <w:r>
          <w:t>-- TAG-SIBXX-STOP</w:t>
        </w:r>
      </w:ins>
    </w:p>
    <w:p w14:paraId="64028695" w14:textId="77777777" w:rsidR="007A487B" w:rsidRDefault="00482186">
      <w:pPr>
        <w:pStyle w:val="PL"/>
        <w:rPr>
          <w:ins w:id="101" w:author="Rapp_117-e_1" w:date="2022-02-28T11:46:00Z"/>
        </w:rPr>
      </w:pPr>
      <w:ins w:id="102" w:author="Rapp_117-e_1" w:date="2022-02-28T11:46:00Z">
        <w:r>
          <w:t>-- ASN1STOP</w:t>
        </w:r>
      </w:ins>
    </w:p>
    <w:p w14:paraId="4FF1EB1A" w14:textId="77777777" w:rsidR="007A487B" w:rsidRDefault="007A487B">
      <w:pPr>
        <w:rPr>
          <w:ins w:id="103"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4"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5" w:author="Rapp_117-e_1" w:date="2022-02-28T11:46:00Z"/>
                <w:lang w:eastAsia="en-GB"/>
              </w:rPr>
            </w:pPr>
            <w:ins w:id="106"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07"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08" w:author="Rapp_117-e_1" w:date="2022-02-28T11:46:00Z"/>
                <w:b/>
                <w:bCs/>
                <w:i/>
                <w:iCs/>
                <w:lang w:eastAsia="zh-CN"/>
              </w:rPr>
            </w:pPr>
            <w:ins w:id="109" w:author="Rapp_117-e_1" w:date="2022-03-01T22:32:00Z">
              <w:r>
                <w:rPr>
                  <w:b/>
                  <w:bCs/>
                  <w:i/>
                  <w:iCs/>
                  <w:lang w:eastAsia="zh-CN"/>
                </w:rPr>
                <w:t>freqPriorityListNRForSlicing</w:t>
              </w:r>
            </w:ins>
          </w:p>
          <w:p w14:paraId="2A339CB5" w14:textId="77777777" w:rsidR="007A487B" w:rsidRDefault="00482186">
            <w:pPr>
              <w:pStyle w:val="TAL"/>
              <w:rPr>
                <w:ins w:id="110" w:author="Rapp_117-e_1" w:date="2022-02-28T11:46:00Z"/>
                <w:bCs/>
                <w:lang w:eastAsia="en-GB"/>
              </w:rPr>
            </w:pPr>
            <w:ins w:id="111" w:author="Rapp_117-e_1" w:date="2022-02-28T11:46:00Z">
              <w:r>
                <w:rPr>
                  <w:lang w:eastAsia="sv-SE"/>
                </w:rPr>
                <w:t>This field indicates cell reselection priorities for slicing</w:t>
              </w:r>
              <w:r>
                <w:rPr>
                  <w:bCs/>
                  <w:lang w:eastAsia="en-GB"/>
                </w:rPr>
                <w:t>.</w:t>
              </w:r>
            </w:ins>
            <w:commentRangeEnd w:id="72"/>
            <w:r>
              <w:commentReference w:id="72"/>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Heading4"/>
      </w:pPr>
      <w:bookmarkStart w:id="112" w:name="_Toc90651204"/>
      <w:r>
        <w:t>–</w:t>
      </w:r>
      <w:r>
        <w:tab/>
      </w:r>
      <w:r>
        <w:rPr>
          <w:i/>
        </w:rPr>
        <w:t>RACH-ConfigCommon</w:t>
      </w:r>
      <w:bookmarkEnd w:id="112"/>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13" w:author="Rapp_116b-e" w:date="2022-01-28T16:46:00Z">
        <w:r>
          <w:t>,</w:t>
        </w:r>
      </w:ins>
    </w:p>
    <w:p w14:paraId="7918CB27" w14:textId="77777777" w:rsidR="007A487B" w:rsidRDefault="00482186">
      <w:pPr>
        <w:pStyle w:val="PL"/>
        <w:rPr>
          <w:ins w:id="114" w:author="Rapp_116b-e" w:date="2022-01-28T16:46:00Z"/>
        </w:rPr>
      </w:pPr>
      <w:ins w:id="115" w:author="Rapp_116b-e" w:date="2022-01-28T16:46:00Z">
        <w:r>
          <w:t xml:space="preserve">    [[</w:t>
        </w:r>
      </w:ins>
    </w:p>
    <w:p w14:paraId="47367F78" w14:textId="77777777" w:rsidR="007A487B" w:rsidRDefault="00482186">
      <w:pPr>
        <w:pStyle w:val="PL"/>
        <w:rPr>
          <w:ins w:id="116" w:author="Rapp_116b-e" w:date="2022-01-28T16:46:00Z"/>
        </w:rPr>
      </w:pPr>
      <w:ins w:id="117"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18" w:author="Rapp_116b-e" w:date="2022-01-28T16:46:00Z"/>
        </w:rPr>
      </w:pPr>
      <w:ins w:id="119"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Heading4"/>
      </w:pPr>
      <w:bookmarkStart w:id="120" w:name="_Toc90651205"/>
      <w:r>
        <w:t>–</w:t>
      </w:r>
      <w:r>
        <w:tab/>
      </w:r>
      <w:r>
        <w:rPr>
          <w:i/>
        </w:rPr>
        <w:t>RACH-ConfigCommonTwoStepRA</w:t>
      </w:r>
      <w:bookmarkEnd w:id="120"/>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Default="00482186">
      <w:pPr>
        <w:pStyle w:val="PL"/>
      </w:pPr>
      <w:r>
        <w:t xml:space="preserve">        l839                                                 INTEGER (0..837),</w:t>
      </w:r>
    </w:p>
    <w:p w14:paraId="01E14EE3" w14:textId="77777777" w:rsidR="007A487B" w:rsidRDefault="00482186">
      <w:pPr>
        <w:pStyle w:val="PL"/>
      </w:pPr>
      <w:r>
        <w:t xml:space="preserve">        l139                                                 INTEGER (0..137),</w:t>
      </w:r>
    </w:p>
    <w:p w14:paraId="3B9BFBF5" w14:textId="77777777" w:rsidR="007A487B" w:rsidRDefault="00482186">
      <w:pPr>
        <w:pStyle w:val="PL"/>
      </w:pPr>
      <w:r>
        <w:t xml:space="preserve">        l571                                                 INTEGER (0..569),</w:t>
      </w:r>
    </w:p>
    <w:p w14:paraId="6A1DC743" w14:textId="77777777" w:rsidR="007A487B" w:rsidRDefault="00482186">
      <w:pPr>
        <w:pStyle w:val="PL"/>
      </w:pPr>
      <w:r>
        <w:t xml:space="preserve">        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1" w:author="Rapp_116b-e" w:date="2022-01-28T16:46:00Z">
        <w:r>
          <w:t>,</w:t>
        </w:r>
      </w:ins>
    </w:p>
    <w:p w14:paraId="40AFA720" w14:textId="77777777" w:rsidR="007A487B" w:rsidRDefault="00482186">
      <w:pPr>
        <w:pStyle w:val="PL"/>
        <w:rPr>
          <w:ins w:id="122" w:author="Rapp_116b-e" w:date="2022-01-28T16:46:00Z"/>
        </w:rPr>
      </w:pPr>
      <w:ins w:id="123" w:author="Rapp_116b-e" w:date="2022-01-28T16:46:00Z">
        <w:r>
          <w:t xml:space="preserve">    [[</w:t>
        </w:r>
      </w:ins>
    </w:p>
    <w:p w14:paraId="2DAB59AF" w14:textId="77777777" w:rsidR="007A487B" w:rsidRDefault="00482186">
      <w:pPr>
        <w:pStyle w:val="PL"/>
        <w:rPr>
          <w:ins w:id="124" w:author="Rapp_116b-e" w:date="2022-01-28T16:46:00Z"/>
        </w:rPr>
      </w:pPr>
      <w:ins w:id="125"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26" w:author="Rapp_116b-e" w:date="2022-01-28T16:46:00Z"/>
        </w:rPr>
      </w:pPr>
      <w:ins w:id="127"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Heading3"/>
      </w:pPr>
      <w:bookmarkStart w:id="128" w:name="_Toc83740113"/>
      <w:bookmarkStart w:id="129" w:name="_Toc60777158"/>
      <w:bookmarkStart w:id="130" w:name="_Hlk54206873"/>
      <w:r>
        <w:t>6.3.2</w:t>
      </w:r>
      <w:r>
        <w:tab/>
        <w:t>Radio resource control information elements</w:t>
      </w:r>
      <w:bookmarkEnd w:id="128"/>
      <w:bookmarkEnd w:id="129"/>
    </w:p>
    <w:bookmarkEnd w:id="130"/>
    <w:p w14:paraId="66A7BC1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BE8832B" w14:textId="77777777" w:rsidR="007A487B" w:rsidRDefault="007A487B">
      <w:pPr>
        <w:rPr>
          <w:rFonts w:eastAsia="DengXian"/>
          <w:lang w:eastAsia="zh-CN"/>
        </w:rPr>
      </w:pPr>
    </w:p>
    <w:p w14:paraId="31FCF245" w14:textId="77777777" w:rsidR="007A487B" w:rsidRDefault="007A487B"/>
    <w:p w14:paraId="4FE71F40" w14:textId="77777777" w:rsidR="007A487B" w:rsidRDefault="00482186">
      <w:pPr>
        <w:pStyle w:val="Heading4"/>
      </w:pPr>
      <w:bookmarkStart w:id="131" w:name="_Toc90651054"/>
      <w:r>
        <w:t>–</w:t>
      </w:r>
      <w:r>
        <w:tab/>
      </w:r>
      <w:r>
        <w:rPr>
          <w:i/>
        </w:rPr>
        <w:t>BWP-UplinkCommon</w:t>
      </w:r>
      <w:bookmarkEnd w:id="131"/>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32" w:author="Rapp_116b-e" w:date="2022-01-28T16:49:00Z">
        <w:r>
          <w:t>,</w:t>
        </w:r>
      </w:ins>
    </w:p>
    <w:p w14:paraId="4ACD55AC" w14:textId="77777777" w:rsidR="007A487B" w:rsidRDefault="00482186">
      <w:pPr>
        <w:pStyle w:val="PL"/>
        <w:rPr>
          <w:ins w:id="133" w:author="Rapp_116b-e" w:date="2022-01-28T16:49:00Z"/>
        </w:rPr>
      </w:pPr>
      <w:ins w:id="134" w:author="Rapp_116b-e" w:date="2022-01-28T16:49:00Z">
        <w:r>
          <w:t xml:space="preserve">    [[</w:t>
        </w:r>
      </w:ins>
    </w:p>
    <w:p w14:paraId="425C84FF" w14:textId="77777777" w:rsidR="007A487B" w:rsidRDefault="00482186">
      <w:pPr>
        <w:pStyle w:val="PL"/>
        <w:rPr>
          <w:ins w:id="135" w:author="Rapp_116b-e" w:date="2022-01-28T16:49:00Z"/>
        </w:rPr>
      </w:pPr>
      <w:ins w:id="136"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37" w:author="Rapp_116b-e" w:date="2022-01-28T16:49:00Z"/>
        </w:rPr>
      </w:pPr>
      <w:ins w:id="138"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39"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0" w:author="Rapp_116b-e" w:date="2022-01-28T16:50:00Z"/>
                <w:b/>
                <w:bCs/>
                <w:i/>
                <w:iCs/>
                <w:szCs w:val="22"/>
                <w:lang w:eastAsia="sv-SE"/>
              </w:rPr>
            </w:pPr>
            <w:ins w:id="141" w:author="Rapp_116b-e" w:date="2022-01-28T16:50:00Z">
              <w:r>
                <w:rPr>
                  <w:b/>
                  <w:bCs/>
                  <w:i/>
                  <w:iCs/>
                  <w:lang w:eastAsia="sv-SE"/>
                </w:rPr>
                <w:t>enableRA-PrioritizationForSlicing</w:t>
              </w:r>
            </w:ins>
          </w:p>
          <w:p w14:paraId="2E0CCBC7" w14:textId="77777777" w:rsidR="007A487B" w:rsidRDefault="00482186">
            <w:pPr>
              <w:pStyle w:val="TAL"/>
              <w:rPr>
                <w:ins w:id="142" w:author="Rapp_116b-e" w:date="2022-01-28T16:50:00Z"/>
                <w:b/>
                <w:bCs/>
                <w:i/>
                <w:iCs/>
                <w:lang w:eastAsia="sv-SE"/>
              </w:rPr>
            </w:pPr>
            <w:ins w:id="143" w:author="Rapp_116b-e" w:date="2022-01-28T16:50:00Z">
              <w:r>
                <w:rPr>
                  <w:bCs/>
                  <w:szCs w:val="22"/>
                  <w:lang w:eastAsia="en-GB"/>
                </w:rPr>
                <w:t xml:space="preserve">Indicates whether or not </w:t>
              </w:r>
              <w:r>
                <w:rPr>
                  <w:bCs/>
                  <w:iCs/>
                  <w:lang w:eastAsia="ko-KR"/>
                </w:rPr>
                <w:t xml:space="preserve">the random access prioritization for slicing should override the </w:t>
              </w:r>
              <w:commentRangeStart w:id="144"/>
              <w:r>
                <w:rPr>
                  <w:bCs/>
                  <w:iCs/>
                  <w:lang w:eastAsia="ko-KR"/>
                </w:rPr>
                <w:t>rra</w:t>
              </w:r>
            </w:ins>
            <w:commentRangeEnd w:id="144"/>
            <w:r w:rsidR="00184306">
              <w:rPr>
                <w:rStyle w:val="CommentReference"/>
                <w:rFonts w:ascii="Times New Roman" w:hAnsi="Times New Roman"/>
              </w:rPr>
              <w:commentReference w:id="144"/>
            </w:r>
            <w:ins w:id="145" w:author="Rapp_116b-e" w:date="2022-01-28T16:50:00Z">
              <w:r>
                <w:rPr>
                  <w:bCs/>
                  <w:iCs/>
                  <w:lang w:eastAsia="ko-KR"/>
                </w:rPr>
                <w:t xml:space="preserve">-PrioritizationForAccessIdentity.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46"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47" w:author="Rapp_116b-e" w:date="2022-01-28T16:50:00Z"/>
                <w:rFonts w:eastAsia="Calibri"/>
                <w:i/>
                <w:lang w:eastAsia="sv-SE"/>
              </w:rPr>
            </w:pPr>
            <w:ins w:id="148"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49" w:author="Rapp_116b-e" w:date="2022-01-28T16:50:00Z"/>
                <w:rFonts w:eastAsia="Calibri"/>
                <w:lang w:eastAsia="sv-SE"/>
              </w:rPr>
            </w:pPr>
            <w:ins w:id="150" w:author="Rapp_116b-e" w:date="2022-01-28T16:50:00Z">
              <w:r>
                <w:rPr>
                  <w:rFonts w:eastAsia="DengXian"/>
                  <w:lang w:eastAsia="zh-CN"/>
                </w:rPr>
                <w:t xml:space="preserve">The field is optionally present, Need M, if both parameters ra-PrioritizationForAccessIdentity and </w:t>
              </w:r>
              <w:r>
                <w:rPr>
                  <w:bCs/>
                  <w:iCs/>
                  <w:lang w:eastAsia="ko-KR"/>
                </w:rPr>
                <w:t>the random access prioritization for slicing</w:t>
              </w:r>
              <w:r>
                <w:rPr>
                  <w:rFonts w:eastAsia="DengXian"/>
                  <w:lang w:eastAsia="zh-CN"/>
                </w:rPr>
                <w:t xml:space="preserve"> are included</w:t>
              </w:r>
              <w:r>
                <w:rPr>
                  <w:rFonts w:eastAsia="DengXian" w:hint="eastAsia"/>
                  <w:lang w:eastAsia="zh-CN"/>
                </w:rPr>
                <w:t>.</w:t>
              </w:r>
              <w:r>
                <w:rPr>
                  <w:rFonts w:eastAsia="DengXian"/>
                  <w:lang w:eastAsia="zh-CN"/>
                </w:rPr>
                <w:t xml:space="preserve"> It is absent otherwise.</w:t>
              </w:r>
            </w:ins>
          </w:p>
        </w:tc>
      </w:tr>
    </w:tbl>
    <w:p w14:paraId="0992022F" w14:textId="77777777" w:rsidR="007A487B" w:rsidRDefault="007A487B"/>
    <w:p w14:paraId="416A81B1"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DFE3B1E" w14:textId="77777777" w:rsidR="007A487B" w:rsidRDefault="007A487B">
      <w:pPr>
        <w:rPr>
          <w:rFonts w:eastAsia="DengXian"/>
          <w:i/>
          <w:lang w:eastAsia="zh-CN"/>
        </w:rPr>
      </w:pPr>
    </w:p>
    <w:p w14:paraId="0D2EC33F" w14:textId="77777777" w:rsidR="007A487B" w:rsidRDefault="00482186">
      <w:pPr>
        <w:pStyle w:val="Heading4"/>
        <w:rPr>
          <w:ins w:id="151" w:author="Huawei" w:date="2021-09-18T15:53:00Z"/>
        </w:rPr>
      </w:pPr>
      <w:bookmarkStart w:id="152" w:name="_Toc76423783"/>
      <w:bookmarkStart w:id="153" w:name="_Toc60777495"/>
      <w:ins w:id="154" w:author="Huawei" w:date="2021-09-18T15:53:00Z">
        <w:r>
          <w:t>–</w:t>
        </w:r>
        <w:r>
          <w:tab/>
        </w:r>
      </w:ins>
      <w:ins w:id="155" w:author="Rapp_117-e_1" w:date="2022-02-28T11:37:00Z">
        <w:r>
          <w:rPr>
            <w:rFonts w:eastAsia="DengXian"/>
            <w:i/>
            <w:lang w:eastAsia="zh-CN"/>
          </w:rPr>
          <w:t>F</w:t>
        </w:r>
      </w:ins>
      <w:ins w:id="156" w:author="Rapp_117-e_1" w:date="2022-02-28T11:36:00Z">
        <w:r>
          <w:rPr>
            <w:rFonts w:eastAsia="DengXian"/>
            <w:i/>
            <w:lang w:eastAsia="zh-CN"/>
          </w:rPr>
          <w:t>reqPriorityListNRForSlicing</w:t>
        </w:r>
      </w:ins>
      <w:bookmarkEnd w:id="152"/>
      <w:bookmarkEnd w:id="153"/>
    </w:p>
    <w:p w14:paraId="5604F717" w14:textId="77777777" w:rsidR="007A487B" w:rsidRDefault="00482186">
      <w:pPr>
        <w:keepNext/>
        <w:keepLines/>
        <w:rPr>
          <w:ins w:id="157" w:author="Huawei" w:date="2021-09-18T15:53:00Z"/>
          <w:iCs/>
        </w:rPr>
      </w:pPr>
      <w:ins w:id="158" w:author="Huawei" w:date="2021-09-18T15:53:00Z">
        <w:r>
          <w:t xml:space="preserve">The </w:t>
        </w:r>
      </w:ins>
      <w:ins w:id="159" w:author="Rapp_117-e_1" w:date="2022-02-28T11:37:00Z">
        <w:r>
          <w:rPr>
            <w:rFonts w:eastAsia="DengXian"/>
            <w:i/>
            <w:lang w:eastAsia="zh-CN"/>
          </w:rPr>
          <w:t>FreqPriorityListNRForSlicing</w:t>
        </w:r>
        <w:r>
          <w:rPr>
            <w:i/>
          </w:rPr>
          <w:t xml:space="preserve"> </w:t>
        </w:r>
      </w:ins>
      <w:ins w:id="160" w:author="Huawei" w:date="2021-09-18T15:53:00Z">
        <w:r>
          <w:t xml:space="preserve">indicates </w:t>
        </w:r>
      </w:ins>
      <w:ins w:id="161" w:author="Huawei" w:date="2021-09-21T16:50:00Z">
        <w:r>
          <w:t>cell reselection priorities for slicing</w:t>
        </w:r>
      </w:ins>
      <w:ins w:id="162" w:author="Huawei" w:date="2021-09-18T15:53:00Z">
        <w:r>
          <w:rPr>
            <w:iCs/>
          </w:rPr>
          <w:t>.</w:t>
        </w:r>
      </w:ins>
    </w:p>
    <w:p w14:paraId="178817D5" w14:textId="77777777" w:rsidR="007A487B" w:rsidRDefault="00482186">
      <w:pPr>
        <w:pStyle w:val="TH"/>
        <w:rPr>
          <w:ins w:id="163" w:author="Huawei" w:date="2021-09-18T15:53:00Z"/>
        </w:rPr>
      </w:pPr>
      <w:ins w:id="164" w:author="Rapp_117-e_1" w:date="2022-02-28T11:37:00Z">
        <w:r>
          <w:rPr>
            <w:bCs/>
            <w:i/>
            <w:iCs/>
          </w:rPr>
          <w:t>FreqPriorityListNRForSlicing</w:t>
        </w:r>
      </w:ins>
      <w:ins w:id="165" w:author="Huawei" w:date="2021-09-18T15:53:00Z">
        <w:r>
          <w:rPr>
            <w:bCs/>
            <w:i/>
            <w:iCs/>
          </w:rPr>
          <w:t xml:space="preserve"> </w:t>
        </w:r>
        <w:r>
          <w:t>information element</w:t>
        </w:r>
      </w:ins>
    </w:p>
    <w:p w14:paraId="5B06FE20" w14:textId="77777777" w:rsidR="007A487B" w:rsidRDefault="00482186">
      <w:pPr>
        <w:pStyle w:val="PL"/>
        <w:rPr>
          <w:ins w:id="166" w:author="Rapp_116-e" w:date="2021-11-15T12:00:00Z"/>
          <w:color w:val="808080"/>
        </w:rPr>
      </w:pPr>
      <w:ins w:id="167" w:author="Rapp_116-e" w:date="2021-11-15T12:00:00Z">
        <w:r>
          <w:rPr>
            <w:color w:val="808080"/>
          </w:rPr>
          <w:t>-- ASN1START</w:t>
        </w:r>
      </w:ins>
    </w:p>
    <w:p w14:paraId="364FF0DC" w14:textId="77777777" w:rsidR="007A487B" w:rsidRDefault="00482186">
      <w:pPr>
        <w:pStyle w:val="PL"/>
        <w:rPr>
          <w:ins w:id="168" w:author="Rapp_116-e" w:date="2021-11-15T12:00:00Z"/>
          <w:color w:val="808080"/>
        </w:rPr>
      </w:pPr>
      <w:ins w:id="169" w:author="Rapp_116-e" w:date="2021-11-15T12:00:00Z">
        <w:r>
          <w:rPr>
            <w:color w:val="808080"/>
          </w:rPr>
          <w:t>-- TAG-</w:t>
        </w:r>
      </w:ins>
      <w:ins w:id="170" w:author="Rapp_117-e_1" w:date="2022-02-28T11:40:00Z">
        <w:r>
          <w:rPr>
            <w:color w:val="808080"/>
          </w:rPr>
          <w:t>FREQPRIORITYLISTNRFORSLICING</w:t>
        </w:r>
      </w:ins>
      <w:ins w:id="171"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72" w:author="Rapp_117-e_1" w:date="2022-02-26T17:21:00Z"/>
          <w:rFonts w:eastAsia="DengXian"/>
        </w:rPr>
      </w:pPr>
      <w:ins w:id="173" w:author="Rapp_117-e_1" w:date="2022-02-28T11:37:00Z">
        <w:r>
          <w:rPr>
            <w:rFonts w:eastAsia="DengXian"/>
            <w:lang w:eastAsia="zh-CN"/>
          </w:rPr>
          <w:t>FreqPriorityListNRForSlicing</w:t>
        </w:r>
      </w:ins>
      <w:ins w:id="174" w:author="Rapp_116-e" w:date="2021-11-15T12:00:00Z">
        <w:r>
          <w:rPr>
            <w:rFonts w:eastAsia="DengXian"/>
            <w:lang w:eastAsia="zh-CN"/>
          </w:rPr>
          <w: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ins>
      <w:ins w:id="175" w:author="Rapp_117-e_1" w:date="2022-02-26T17:21:00Z">
        <w:r>
          <w:rPr>
            <w:rFonts w:eastAsia="DengXian"/>
            <w:highlight w:val="yellow"/>
          </w:rPr>
          <w:t>maxFreq</w:t>
        </w:r>
      </w:ins>
      <w:ins w:id="176" w:author="Rapp_117-e_1" w:date="2022-02-26T17:23:00Z">
        <w:r>
          <w:rPr>
            <w:rFonts w:eastAsia="DengXian"/>
            <w:highlight w:val="yellow"/>
          </w:rPr>
          <w:t>ForSlicing</w:t>
        </w:r>
      </w:ins>
      <w:ins w:id="177" w:author="Rapp_117-e_1" w:date="2022-02-26T17:21:00Z">
        <w:r>
          <w:rPr>
            <w:rFonts w:eastAsia="DengXian"/>
          </w:rPr>
          <w:t xml:space="preserve">)) OF </w:t>
        </w:r>
      </w:ins>
      <w:ins w:id="178" w:author="Rapp_117-e_1" w:date="2022-02-26T17:22:00Z">
        <w:r>
          <w:rPr>
            <w:rFonts w:eastAsia="DengXian"/>
          </w:rPr>
          <w:t>Freq</w:t>
        </w:r>
      </w:ins>
      <w:ins w:id="179" w:author="Rapp_117-e_1" w:date="2022-02-28T11:20:00Z">
        <w:r>
          <w:rPr>
            <w:rFonts w:eastAsia="DengXian"/>
          </w:rPr>
          <w:t>PriorityNRForSlicing-r17</w:t>
        </w:r>
      </w:ins>
    </w:p>
    <w:p w14:paraId="6A3D5B85" w14:textId="77777777" w:rsidR="007A487B" w:rsidRDefault="007A487B">
      <w:pPr>
        <w:pStyle w:val="PL"/>
        <w:rPr>
          <w:ins w:id="180" w:author="Rapp_117-e_1" w:date="2022-02-26T17:23:00Z"/>
          <w:rFonts w:eastAsia="DengXian"/>
        </w:rPr>
      </w:pPr>
    </w:p>
    <w:p w14:paraId="4EECFE6B" w14:textId="77777777" w:rsidR="007A487B" w:rsidRDefault="00482186">
      <w:pPr>
        <w:pStyle w:val="PL"/>
        <w:rPr>
          <w:ins w:id="181" w:author="Rapp_117-e_1" w:date="2022-02-26T17:23:00Z"/>
          <w:rFonts w:eastAsia="DengXian"/>
        </w:rPr>
      </w:pPr>
      <w:ins w:id="182" w:author="Rapp_117-e_1" w:date="2022-02-28T11:20:00Z">
        <w:r>
          <w:rPr>
            <w:rFonts w:eastAsia="DengXian"/>
          </w:rPr>
          <w:lastRenderedPageBreak/>
          <w:t>FreqPriorityNRForSlicing-r17</w:t>
        </w:r>
      </w:ins>
      <w:ins w:id="183" w:author="Rapp_117-e_1" w:date="2022-02-26T17:23:00Z">
        <w:r>
          <w:rPr>
            <w:rFonts w:eastAsia="DengXian"/>
          </w:rPr>
          <w:t xml:space="preserve"> ::=               SEQUENCE {</w:t>
        </w:r>
      </w:ins>
    </w:p>
    <w:p w14:paraId="74E9354C" w14:textId="77777777" w:rsidR="007A487B" w:rsidRDefault="00482186">
      <w:pPr>
        <w:pStyle w:val="PL"/>
        <w:rPr>
          <w:ins w:id="184" w:author="Rapp_117-e_1" w:date="2022-02-26T17:23:00Z"/>
        </w:rPr>
      </w:pPr>
      <w:ins w:id="185" w:author="Rapp_117-e_1" w:date="2022-02-26T17:23:00Z">
        <w:r>
          <w:t xml:space="preserve">    </w:t>
        </w:r>
      </w:ins>
      <w:ins w:id="186" w:author="Rapp_117-e_1" w:date="2022-02-28T11:21:00Z">
        <w:r>
          <w:t>c</w:t>
        </w:r>
      </w:ins>
      <w:ins w:id="187" w:author="Rapp_117-e_1" w:date="2022-02-26T17:23:00Z">
        <w:r>
          <w:t>arrierFreq</w:t>
        </w:r>
      </w:ins>
      <w:ins w:id="188" w:author="Rapp_117-e_1" w:date="2022-02-28T11:21:00Z">
        <w:r>
          <w:t xml:space="preserve">   </w:t>
        </w:r>
      </w:ins>
      <w:ins w:id="189" w:author="Rapp_117-e_1" w:date="2022-02-26T17:23:00Z">
        <w:r>
          <w:t xml:space="preserve">                      ARFCN-ValueNR,</w:t>
        </w:r>
      </w:ins>
    </w:p>
    <w:p w14:paraId="31AE8A10" w14:textId="77777777" w:rsidR="007A487B" w:rsidRDefault="00482186">
      <w:pPr>
        <w:pStyle w:val="PL"/>
        <w:rPr>
          <w:ins w:id="190" w:author="Rapp_117-e_1" w:date="2022-02-26T17:23:00Z"/>
          <w:rFonts w:eastAsia="DengXian"/>
          <w:lang w:eastAsia="zh-CN"/>
        </w:rPr>
      </w:pPr>
      <w:ins w:id="191" w:author="Rapp_117-e_1" w:date="2022-02-26T17:23:00Z">
        <w:r>
          <w:rPr>
            <w:rFonts w:eastAsia="DengXian" w:hint="eastAsia"/>
            <w:lang w:eastAsia="zh-CN"/>
          </w:rPr>
          <w:t xml:space="preserve"> </w:t>
        </w:r>
        <w:r>
          <w:rPr>
            <w:rFonts w:eastAsia="DengXian"/>
            <w:lang w:eastAsia="zh-CN"/>
          </w:rPr>
          <w:t xml:space="preserve">   slic</w:t>
        </w:r>
      </w:ins>
      <w:ins w:id="192" w:author="Rapp_117-e_1" w:date="2022-02-26T17:24:00Z">
        <w:r>
          <w:rPr>
            <w:rFonts w:eastAsia="DengXian"/>
            <w:lang w:eastAsia="zh-CN"/>
          </w:rPr>
          <w:t>eInfo</w:t>
        </w:r>
      </w:ins>
      <w:ins w:id="193" w:author="Rapp_117-e_1" w:date="2022-02-28T15:31:00Z">
        <w:r>
          <w:rPr>
            <w:rFonts w:eastAsia="DengXian"/>
            <w:lang w:eastAsia="zh-CN"/>
          </w:rPr>
          <w:t>List</w:t>
        </w:r>
      </w:ins>
      <w:ins w:id="194" w:author="Rapp_117-e_1" w:date="2022-02-26T17:24:00Z">
        <w:r>
          <w:rPr>
            <w:rFonts w:eastAsia="DengXian"/>
            <w:lang w:eastAsia="zh-CN"/>
          </w:rPr>
          <w:t>-r17</w:t>
        </w:r>
        <w:r>
          <w:t xml:space="preserve">                     SliceInfoList-r17,</w:t>
        </w:r>
      </w:ins>
    </w:p>
    <w:p w14:paraId="0FF35F8F" w14:textId="77777777" w:rsidR="007A487B" w:rsidRDefault="00482186">
      <w:pPr>
        <w:pStyle w:val="PL"/>
        <w:rPr>
          <w:ins w:id="195" w:author="Rapp_117-e_1" w:date="2022-02-26T17:23:00Z"/>
          <w:rFonts w:eastAsia="DengXian"/>
          <w:lang w:eastAsia="zh-CN"/>
        </w:rPr>
      </w:pPr>
      <w:ins w:id="196" w:author="Rapp_117-e_1" w:date="2022-02-26T17:24:00Z">
        <w:r>
          <w:rPr>
            <w:rFonts w:eastAsia="DengXian" w:hint="eastAsia"/>
            <w:lang w:eastAsia="zh-CN"/>
          </w:rPr>
          <w:t xml:space="preserve"> </w:t>
        </w:r>
        <w:r>
          <w:rPr>
            <w:rFonts w:eastAsia="DengXian"/>
            <w:lang w:eastAsia="zh-CN"/>
          </w:rPr>
          <w:t xml:space="preserve">   ...</w:t>
        </w:r>
      </w:ins>
    </w:p>
    <w:p w14:paraId="06A598F7" w14:textId="77777777" w:rsidR="007A487B" w:rsidRDefault="00482186">
      <w:pPr>
        <w:pStyle w:val="PL"/>
        <w:rPr>
          <w:ins w:id="197" w:author="Rapp_117-e_1" w:date="2022-02-26T17:23:00Z"/>
          <w:rFonts w:eastAsia="DengXian"/>
          <w:lang w:eastAsia="zh-CN"/>
        </w:rPr>
      </w:pPr>
      <w:ins w:id="198" w:author="Rapp_117-e_1" w:date="2022-02-26T17:23:00Z">
        <w:r>
          <w:rPr>
            <w:rFonts w:eastAsia="DengXian" w:hint="eastAsia"/>
            <w:lang w:eastAsia="zh-CN"/>
          </w:rPr>
          <w:t>}</w:t>
        </w:r>
      </w:ins>
    </w:p>
    <w:p w14:paraId="19E9EF0F" w14:textId="77777777" w:rsidR="007A487B" w:rsidRDefault="007A487B">
      <w:pPr>
        <w:pStyle w:val="PL"/>
        <w:rPr>
          <w:ins w:id="199" w:author="Rapp_116-e" w:date="2021-11-15T12:00:00Z"/>
        </w:rPr>
      </w:pPr>
    </w:p>
    <w:p w14:paraId="3E84D62F" w14:textId="77777777" w:rsidR="007A487B" w:rsidRDefault="00482186">
      <w:pPr>
        <w:pStyle w:val="PL"/>
        <w:rPr>
          <w:ins w:id="200" w:author="Rapp_116-e" w:date="2021-11-15T12:00:00Z"/>
          <w:rFonts w:eastAsia="DengXian"/>
          <w:lang w:eastAsia="zh-CN"/>
        </w:rPr>
      </w:pPr>
      <w:ins w:id="201"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919AAB6" w14:textId="77777777" w:rsidR="007A487B" w:rsidRDefault="007A487B">
      <w:pPr>
        <w:pStyle w:val="PL"/>
        <w:rPr>
          <w:ins w:id="202" w:author="Rapp_116-e" w:date="2021-11-15T12:00:00Z"/>
        </w:rPr>
      </w:pPr>
    </w:p>
    <w:p w14:paraId="38B6AF3B" w14:textId="77777777" w:rsidR="007A487B" w:rsidRDefault="00482186">
      <w:pPr>
        <w:pStyle w:val="PL"/>
        <w:rPr>
          <w:ins w:id="203" w:author="Rapp_116-e" w:date="2021-11-15T12:00:00Z"/>
        </w:rPr>
      </w:pPr>
      <w:ins w:id="204" w:author="Rapp_116-e" w:date="2021-11-15T12:00:00Z">
        <w:r>
          <w:t>SliceInfo-r17</w:t>
        </w:r>
        <w:r>
          <w:rPr>
            <w:rFonts w:eastAsia="DengXian"/>
          </w:rPr>
          <w:t xml:space="preserve"> </w:t>
        </w:r>
        <w:r>
          <w:t xml:space="preserve">::=                    </w:t>
        </w:r>
        <w:r>
          <w:rPr>
            <w:color w:val="993366"/>
          </w:rPr>
          <w:t>SEQUENCE</w:t>
        </w:r>
        <w:r>
          <w:t xml:space="preserve"> {</w:t>
        </w:r>
      </w:ins>
    </w:p>
    <w:p w14:paraId="536D3D3A" w14:textId="4A3C1276" w:rsidR="007A487B" w:rsidRDefault="00482186">
      <w:pPr>
        <w:pStyle w:val="PL"/>
        <w:ind w:firstLineChars="200" w:firstLine="320"/>
        <w:rPr>
          <w:rFonts w:eastAsia="SimSun"/>
          <w:lang w:val="en-US" w:eastAsia="zh-CN"/>
        </w:rPr>
      </w:pPr>
      <w:ins w:id="205" w:author="Rapp_116-e" w:date="2021-11-15T12:00:00Z">
        <w:r>
          <w:t xml:space="preserve">sliceGroupID-r17                 </w:t>
        </w:r>
      </w:ins>
      <w:ins w:id="206" w:author="Rapp_117-e_1" w:date="2022-03-08T09:06:00Z">
        <w:r w:rsidR="0026477E" w:rsidRPr="00A97FC0">
          <w:rPr>
            <w:highlight w:val="yellow"/>
            <w:rPrChange w:id="207" w:author="Rapp_117-e_1" w:date="2022-03-08T09:12:00Z">
              <w:rPr/>
            </w:rPrChange>
          </w:rPr>
          <w:t>FFS</w:t>
        </w:r>
      </w:ins>
      <w:commentRangeStart w:id="208"/>
      <w:ins w:id="209" w:author="Rapp_116-e" w:date="2021-11-15T12:00:00Z">
        <w:r>
          <w:rPr>
            <w:rFonts w:eastAsia="DengXian"/>
          </w:rPr>
          <w:t>,</w:t>
        </w:r>
      </w:ins>
      <w:commentRangeEnd w:id="208"/>
      <w:r w:rsidR="00980AE5">
        <w:rPr>
          <w:rStyle w:val="CommentReference"/>
          <w:rFonts w:ascii="Times New Roman" w:hAnsi="Times New Roman"/>
          <w:lang w:eastAsia="ja-JP"/>
        </w:rPr>
        <w:commentReference w:id="208"/>
      </w:r>
    </w:p>
    <w:p w14:paraId="20D2CF43" w14:textId="77777777" w:rsidR="007A487B" w:rsidRDefault="00482186">
      <w:pPr>
        <w:pStyle w:val="PL"/>
        <w:rPr>
          <w:ins w:id="210" w:author="Rapp_116-e" w:date="2021-11-15T12:00:00Z"/>
        </w:rPr>
      </w:pPr>
      <w:ins w:id="211" w:author="Rapp_116-e" w:date="2021-11-15T12:00:00Z">
        <w:r>
          <w:t xml:space="preserve">    cellReselectionPriority             CellReselectionPriority                                        </w:t>
        </w:r>
      </w:ins>
      <w:ins w:id="212" w:author="Rapp_116-e" w:date="2021-11-15T15:04:00Z">
        <w:r>
          <w:t xml:space="preserve">   </w:t>
        </w:r>
      </w:ins>
      <w:ins w:id="213"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14" w:author="Rapp_116-e" w:date="2021-11-15T12:00:00Z"/>
          <w:color w:val="808080"/>
        </w:rPr>
      </w:pPr>
      <w:ins w:id="215" w:author="Rapp_116-e" w:date="2021-11-15T12:00:00Z">
        <w:r>
          <w:t xml:space="preserve">    cellReselectionSubPriority          CellReselectionSubPriority                                          </w:t>
        </w:r>
        <w:r>
          <w:rPr>
            <w:color w:val="993366"/>
          </w:rPr>
          <w:t>OPTIONAL</w:t>
        </w:r>
        <w:r>
          <w:t xml:space="preserve">,        </w:t>
        </w:r>
        <w:r>
          <w:rPr>
            <w:color w:val="808080"/>
          </w:rPr>
          <w:t>-- Need R</w:t>
        </w:r>
      </w:ins>
    </w:p>
    <w:p w14:paraId="2C52CDE9" w14:textId="77777777" w:rsidR="007A487B" w:rsidRDefault="00482186">
      <w:pPr>
        <w:pStyle w:val="PL"/>
        <w:rPr>
          <w:ins w:id="216" w:author="Rapp_116-e" w:date="2021-11-15T12:00:00Z"/>
        </w:rPr>
      </w:pPr>
      <w:ins w:id="217" w:author="Rapp_116-e" w:date="2021-11-15T12:00:00Z">
        <w:r>
          <w:t xml:space="preserve">    slice</w:t>
        </w:r>
      </w:ins>
      <w:ins w:id="218" w:author="Rapp_117-e_1" w:date="2022-02-28T11:28:00Z">
        <w:r>
          <w:t>Allow</w:t>
        </w:r>
      </w:ins>
      <w:ins w:id="219" w:author="Rapp_116-e" w:date="2021-11-15T12:00:00Z">
        <w:r>
          <w:t xml:space="preserve">CellListNR-r17          </w:t>
        </w:r>
      </w:ins>
      <w:ins w:id="220" w:author="Rapp_116-e" w:date="2021-11-15T15:57:00Z">
        <w:r>
          <w:t xml:space="preserve">      </w:t>
        </w:r>
      </w:ins>
      <w:ins w:id="221" w:author="Rapp_116-e" w:date="2021-11-15T12:00:00Z">
        <w:r>
          <w:t xml:space="preserve"> </w:t>
        </w:r>
      </w:ins>
      <w:ins w:id="222" w:author="Rapp_117-e_1" w:date="2022-02-28T11:30:00Z">
        <w:r>
          <w:t>SliceCellListNR-r17</w:t>
        </w:r>
      </w:ins>
      <w:ins w:id="223" w:author="Rapp_116-e" w:date="2021-11-15T12:00:00Z">
        <w:r>
          <w:t xml:space="preserve">                                               </w:t>
        </w:r>
        <w:r>
          <w:rPr>
            <w:color w:val="993366"/>
          </w:rPr>
          <w:t>OPTIONAL</w:t>
        </w:r>
        <w:r>
          <w:t xml:space="preserve">,        </w:t>
        </w:r>
        <w:commentRangeStart w:id="224"/>
        <w:commentRangeStart w:id="225"/>
        <w:commentRangeStart w:id="226"/>
        <w:r>
          <w:rPr>
            <w:color w:val="808080"/>
          </w:rPr>
          <w:t>-- Need R</w:t>
        </w:r>
      </w:ins>
      <w:commentRangeEnd w:id="224"/>
      <w:r w:rsidR="00721967">
        <w:rPr>
          <w:rStyle w:val="CommentReference"/>
          <w:rFonts w:ascii="Times New Roman" w:hAnsi="Times New Roman"/>
          <w:lang w:eastAsia="ja-JP"/>
        </w:rPr>
        <w:commentReference w:id="224"/>
      </w:r>
      <w:commentRangeEnd w:id="225"/>
      <w:r w:rsidR="002433FA">
        <w:rPr>
          <w:rStyle w:val="CommentReference"/>
          <w:rFonts w:ascii="Times New Roman" w:hAnsi="Times New Roman"/>
          <w:lang w:eastAsia="ja-JP"/>
        </w:rPr>
        <w:commentReference w:id="225"/>
      </w:r>
      <w:commentRangeEnd w:id="226"/>
      <w:r w:rsidR="00A17B24">
        <w:rPr>
          <w:rStyle w:val="CommentReference"/>
          <w:rFonts w:ascii="Times New Roman" w:hAnsi="Times New Roman"/>
          <w:lang w:eastAsia="ja-JP"/>
        </w:rPr>
        <w:commentReference w:id="226"/>
      </w:r>
    </w:p>
    <w:p w14:paraId="7FB22128" w14:textId="77777777" w:rsidR="007A487B" w:rsidRDefault="00482186">
      <w:pPr>
        <w:pStyle w:val="PL"/>
        <w:rPr>
          <w:ins w:id="228" w:author="Rapp_117-e_1" w:date="2022-02-28T11:25:00Z"/>
        </w:rPr>
      </w:pPr>
      <w:ins w:id="229" w:author="Rapp_117-e_1" w:date="2022-02-28T11:25:00Z">
        <w:r>
          <w:t xml:space="preserve">    slice</w:t>
        </w:r>
      </w:ins>
      <w:ins w:id="230" w:author="Rapp_117-e_1" w:date="2022-02-28T11:29:00Z">
        <w:r>
          <w:t>Exclude</w:t>
        </w:r>
      </w:ins>
      <w:ins w:id="231" w:author="Rapp_117-e_1" w:date="2022-02-28T11:25:00Z">
        <w:r>
          <w:t xml:space="preserve">CellListNR-r17               </w:t>
        </w:r>
      </w:ins>
      <w:commentRangeStart w:id="232"/>
      <w:ins w:id="233" w:author="Rapp_117-e_1" w:date="2022-02-28T11:30:00Z">
        <w:r>
          <w:t>SliceCellListNR</w:t>
        </w:r>
      </w:ins>
      <w:commentRangeEnd w:id="232"/>
      <w:r w:rsidR="00226B56">
        <w:rPr>
          <w:rStyle w:val="CommentReference"/>
          <w:rFonts w:ascii="Times New Roman" w:hAnsi="Times New Roman"/>
          <w:lang w:eastAsia="ja-JP"/>
        </w:rPr>
        <w:commentReference w:id="232"/>
      </w:r>
      <w:ins w:id="234" w:author="Rapp_117-e_1" w:date="2022-02-28T11:30:00Z">
        <w:r>
          <w:t>-r17</w:t>
        </w:r>
      </w:ins>
      <w:ins w:id="235"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36" w:author="Rapp_116-e" w:date="2021-11-15T12:00:00Z"/>
          <w:rFonts w:eastAsia="DengXian"/>
        </w:rPr>
      </w:pPr>
      <w:ins w:id="237" w:author="Rapp_116-e" w:date="2021-11-15T12:00:00Z">
        <w:r>
          <w:t xml:space="preserve">    ...</w:t>
        </w:r>
      </w:ins>
    </w:p>
    <w:p w14:paraId="27B70490" w14:textId="77777777" w:rsidR="007A487B" w:rsidRDefault="00482186">
      <w:pPr>
        <w:pStyle w:val="PL"/>
        <w:rPr>
          <w:ins w:id="238" w:author="Rapp_116-e" w:date="2021-11-15T12:00:00Z"/>
        </w:rPr>
      </w:pPr>
      <w:ins w:id="239" w:author="Rapp_116-e" w:date="2021-11-15T12:00:00Z">
        <w:r>
          <w:t>}</w:t>
        </w:r>
      </w:ins>
    </w:p>
    <w:p w14:paraId="3336E274" w14:textId="77777777" w:rsidR="007A487B" w:rsidRDefault="007A487B">
      <w:pPr>
        <w:pStyle w:val="PL"/>
        <w:rPr>
          <w:ins w:id="240" w:author="Rapp_116-e" w:date="2021-11-15T12:00:00Z"/>
        </w:rPr>
      </w:pPr>
    </w:p>
    <w:p w14:paraId="5B9A4352"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41" w:author="Rapp_116-e" w:date="2021-11-15T12:00:00Z"/>
          <w:rFonts w:ascii="Courier New" w:hAnsi="Courier New"/>
          <w:sz w:val="16"/>
          <w:lang w:eastAsia="en-GB"/>
        </w:rPr>
      </w:pPr>
      <w:ins w:id="242"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43" w:author="Rapp_116-e" w:date="2021-11-15T12:06:00Z">
        <w:r>
          <w:rPr>
            <w:rFonts w:ascii="Courier New" w:hAnsi="Courier New"/>
            <w:sz w:val="16"/>
            <w:highlight w:val="yellow"/>
            <w:lang w:eastAsia="en-GB"/>
          </w:rPr>
          <w:t>-r17</w:t>
        </w:r>
      </w:ins>
      <w:ins w:id="244"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4815900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Rapp_116-e" w:date="2021-11-15T12:00:00Z"/>
          <w:rFonts w:ascii="Courier New" w:hAnsi="Courier New"/>
          <w:sz w:val="16"/>
          <w:lang w:eastAsia="en-GB"/>
        </w:rPr>
      </w:pPr>
      <w:ins w:id="246"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7E445F2B"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Rapp_116-e" w:date="2021-11-15T12:00:00Z"/>
          <w:rFonts w:ascii="Courier New" w:hAnsi="Courier New"/>
          <w:strike/>
          <w:sz w:val="16"/>
          <w:lang w:eastAsia="en-GB"/>
        </w:rPr>
      </w:pPr>
      <w:ins w:id="248" w:author="Rapp_116-e" w:date="2021-11-15T12:00:00Z">
        <w:r>
          <w:rPr>
            <w:rFonts w:ascii="Courier New" w:hAnsi="Courier New"/>
            <w:sz w:val="16"/>
            <w:lang w:eastAsia="en-GB"/>
          </w:rPr>
          <w:t xml:space="preserve">    physCellId                          PhysCellId,</w:t>
        </w:r>
      </w:ins>
    </w:p>
    <w:p w14:paraId="2003FF04"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Rapp_116-e" w:date="2021-11-15T12:00:00Z"/>
          <w:rFonts w:ascii="Courier New" w:hAnsi="Courier New"/>
          <w:sz w:val="16"/>
          <w:lang w:eastAsia="en-GB"/>
        </w:rPr>
      </w:pPr>
      <w:ins w:id="250" w:author="Rapp_116-e" w:date="2021-11-15T12:00:00Z">
        <w:r>
          <w:rPr>
            <w:rFonts w:ascii="Courier New" w:hAnsi="Courier New"/>
            <w:sz w:val="16"/>
            <w:lang w:eastAsia="en-GB"/>
          </w:rPr>
          <w:t xml:space="preserve">    ...</w:t>
        </w:r>
      </w:ins>
    </w:p>
    <w:p w14:paraId="545B02C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Rapp_116-e" w:date="2021-11-15T12:00:00Z"/>
        </w:rPr>
      </w:pPr>
      <w:ins w:id="252" w:author="Rapp_116-e" w:date="2021-11-15T12:00:00Z">
        <w:r>
          <w:rPr>
            <w:rFonts w:ascii="Courier New" w:hAnsi="Courier New"/>
            <w:sz w:val="16"/>
            <w:lang w:eastAsia="en-GB"/>
          </w:rPr>
          <w:t>}</w:t>
        </w:r>
      </w:ins>
    </w:p>
    <w:p w14:paraId="4287AE8B" w14:textId="77777777" w:rsidR="007A487B" w:rsidRDefault="007A487B">
      <w:pPr>
        <w:pStyle w:val="PL"/>
        <w:rPr>
          <w:ins w:id="253" w:author="Rapp_116-e" w:date="2021-11-15T12:00:00Z"/>
        </w:rPr>
      </w:pPr>
    </w:p>
    <w:p w14:paraId="6A3FE130" w14:textId="77777777" w:rsidR="007A487B" w:rsidRDefault="00482186">
      <w:pPr>
        <w:pStyle w:val="PL"/>
        <w:rPr>
          <w:ins w:id="254" w:author="Rapp_116-e" w:date="2021-11-15T12:00:00Z"/>
          <w:color w:val="808080"/>
        </w:rPr>
      </w:pPr>
      <w:ins w:id="255" w:author="Rapp_116-e" w:date="2021-11-15T12:00:00Z">
        <w:r>
          <w:rPr>
            <w:color w:val="808080"/>
          </w:rPr>
          <w:t>-- TAG-</w:t>
        </w:r>
      </w:ins>
      <w:ins w:id="256" w:author="Rapp_117-e_1" w:date="2022-02-28T11:40:00Z">
        <w:r>
          <w:rPr>
            <w:color w:val="808080"/>
          </w:rPr>
          <w:t>FREQPRIORITYLISTNRFORSLICING</w:t>
        </w:r>
      </w:ins>
      <w:ins w:id="257" w:author="Rapp_116-e" w:date="2021-11-15T12:00:00Z">
        <w:r>
          <w:rPr>
            <w:color w:val="808080"/>
          </w:rPr>
          <w:t>-STOP</w:t>
        </w:r>
      </w:ins>
    </w:p>
    <w:p w14:paraId="2FAECE59" w14:textId="77777777" w:rsidR="007A487B" w:rsidRDefault="00482186">
      <w:pPr>
        <w:pStyle w:val="PL"/>
        <w:rPr>
          <w:ins w:id="258" w:author="Rapp_116-e" w:date="2021-11-15T12:00:00Z"/>
          <w:rFonts w:eastAsiaTheme="minorEastAsia"/>
        </w:rPr>
      </w:pPr>
      <w:ins w:id="259" w:author="Rapp_116-e" w:date="2021-11-15T12:00:00Z">
        <w:r>
          <w:rPr>
            <w:color w:val="808080"/>
          </w:rPr>
          <w:t>-- ASN1STOP</w:t>
        </w:r>
      </w:ins>
    </w:p>
    <w:p w14:paraId="602EF2FD" w14:textId="77777777" w:rsidR="007A487B" w:rsidRDefault="007A487B">
      <w:pPr>
        <w:rPr>
          <w:ins w:id="260" w:author="Rapp_117-e_1" w:date="2022-02-28T11:24:00Z"/>
          <w:rFonts w:eastAsia="DengXian"/>
          <w:highlight w:val="yellow"/>
          <w:lang w:eastAsia="zh-CN"/>
        </w:rPr>
      </w:pPr>
    </w:p>
    <w:p w14:paraId="042CB8C5" w14:textId="77777777" w:rsidR="007A487B" w:rsidRDefault="007A487B">
      <w:pPr>
        <w:rPr>
          <w:ins w:id="261" w:author="Rapp_117-e_1" w:date="2022-03-01T22:28:00Z"/>
          <w:rFonts w:eastAsia="DengXian"/>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62"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63" w:author="Rapp_117-e_1" w:date="2022-03-01T22:28:00Z"/>
                <w:lang w:eastAsia="en-GB"/>
              </w:rPr>
            </w:pPr>
            <w:ins w:id="264" w:author="Rapp_117-e_1" w:date="2022-03-01T22:28:00Z">
              <w:r>
                <w:rPr>
                  <w:i/>
                </w:rPr>
                <w:t>FreqPriorityListNRForSlicing</w:t>
              </w:r>
              <w:r>
                <w:rPr>
                  <w:bCs/>
                  <w:i/>
                  <w:iCs/>
                  <w:lang w:eastAsia="sv-SE"/>
                </w:rPr>
                <w:t xml:space="preserve"> </w:t>
              </w:r>
              <w:r>
                <w:rPr>
                  <w:iCs/>
                  <w:lang w:eastAsia="en-GB"/>
                </w:rPr>
                <w:t>field descriptions</w:t>
              </w:r>
            </w:ins>
          </w:p>
        </w:tc>
      </w:tr>
      <w:tr w:rsidR="007A487B" w14:paraId="758A3B26" w14:textId="77777777">
        <w:trPr>
          <w:cantSplit/>
          <w:trHeight w:val="105"/>
          <w:ins w:id="265"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266" w:author="Rapp_117-e_1" w:date="2022-03-01T22:28:00Z"/>
                <w:b/>
                <w:i/>
                <w:kern w:val="2"/>
                <w:lang w:eastAsia="sv-SE"/>
              </w:rPr>
            </w:pPr>
            <w:ins w:id="267" w:author="Rapp_117-e_1" w:date="2022-03-01T22:28:00Z">
              <w:r>
                <w:rPr>
                  <w:b/>
                  <w:i/>
                  <w:kern w:val="2"/>
                </w:rPr>
                <w:t>sliceAllowCellListNR</w:t>
              </w:r>
            </w:ins>
          </w:p>
          <w:p w14:paraId="691213B0" w14:textId="580A9B70" w:rsidR="007A487B" w:rsidRDefault="00482186" w:rsidP="0098629F">
            <w:pPr>
              <w:pStyle w:val="TAL"/>
              <w:rPr>
                <w:ins w:id="268" w:author="Rapp_117-e_1" w:date="2022-03-01T22:28:00Z"/>
                <w:b/>
                <w:i/>
                <w:kern w:val="2"/>
              </w:rPr>
            </w:pPr>
            <w:ins w:id="269" w:author="Rapp_117-e_1" w:date="2022-03-01T22:28:00Z">
              <w:r>
                <w:rPr>
                  <w:bCs/>
                  <w:szCs w:val="22"/>
                  <w:lang w:eastAsia="en-GB"/>
                </w:rPr>
                <w:t>Indicates the list of allow-listed neighbouring cells for slicing.</w:t>
              </w:r>
            </w:ins>
            <w:ins w:id="270" w:author="Rapp_117-e_1" w:date="2022-03-08T09:17:00Z">
              <w:r w:rsidR="0098629F">
                <w:rPr>
                  <w:bCs/>
                  <w:szCs w:val="22"/>
                  <w:lang w:eastAsia="en-GB"/>
                </w:rPr>
                <w:t xml:space="preserve"> T</w:t>
              </w:r>
              <w:r w:rsidR="0098629F">
                <w:t xml:space="preserve">his field is optional present, need R, only when </w:t>
              </w:r>
              <w:r w:rsidR="0098629F" w:rsidRPr="0098629F">
                <w:rPr>
                  <w:i/>
                </w:rPr>
                <w:t>sliceExcludeCellListNR</w:t>
              </w:r>
              <w:r w:rsidR="0098629F">
                <w:t xml:space="preserve"> is absent.</w:t>
              </w:r>
            </w:ins>
          </w:p>
        </w:tc>
      </w:tr>
      <w:tr w:rsidR="007A487B" w14:paraId="6C745E99" w14:textId="77777777">
        <w:trPr>
          <w:cantSplit/>
          <w:trHeight w:val="105"/>
          <w:ins w:id="271"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272" w:author="Rapp_117-e_1" w:date="2022-03-01T22:28:00Z"/>
                <w:b/>
                <w:i/>
                <w:kern w:val="2"/>
                <w:lang w:eastAsia="sv-SE"/>
              </w:rPr>
            </w:pPr>
            <w:ins w:id="273" w:author="Rapp_117-e_1" w:date="2022-03-01T22:28:00Z">
              <w:r>
                <w:rPr>
                  <w:b/>
                  <w:i/>
                  <w:kern w:val="2"/>
                </w:rPr>
                <w:t>sliceExcludeCellListNR</w:t>
              </w:r>
            </w:ins>
          </w:p>
          <w:p w14:paraId="11C5CDC9" w14:textId="61CC6D8A" w:rsidR="007A487B" w:rsidRDefault="00482186" w:rsidP="0098629F">
            <w:pPr>
              <w:pStyle w:val="TAL"/>
              <w:rPr>
                <w:ins w:id="274" w:author="Rapp_117-e_1" w:date="2022-03-01T22:28:00Z"/>
                <w:b/>
                <w:i/>
                <w:kern w:val="2"/>
              </w:rPr>
            </w:pPr>
            <w:ins w:id="275" w:author="Rapp_117-e_1" w:date="2022-03-01T22:28:00Z">
              <w:r>
                <w:rPr>
                  <w:bCs/>
                  <w:szCs w:val="22"/>
                  <w:lang w:eastAsia="en-GB"/>
                </w:rPr>
                <w:t>Indicates the list of exclude-listed neighbouring cells for slicing.</w:t>
              </w:r>
            </w:ins>
            <w:ins w:id="276" w:author="Rapp_117-e_1" w:date="2022-03-08T09:18:00Z">
              <w:r w:rsidR="0098629F">
                <w:rPr>
                  <w:bCs/>
                  <w:szCs w:val="22"/>
                  <w:lang w:eastAsia="en-GB"/>
                </w:rPr>
                <w:t xml:space="preserve"> T</w:t>
              </w:r>
              <w:r w:rsidR="0098629F">
                <w:t xml:space="preserve">his field is optional present, need R, only when </w:t>
              </w:r>
              <w:r w:rsidR="0098629F" w:rsidRPr="0098629F">
                <w:rPr>
                  <w:i/>
                </w:rPr>
                <w:t>sliceAllowCellListNR</w:t>
              </w:r>
              <w:r w:rsidR="0098629F" w:rsidRPr="0098629F">
                <w:t xml:space="preserve"> </w:t>
              </w:r>
              <w:r w:rsidR="0098629F">
                <w:t>is absent.</w:t>
              </w:r>
            </w:ins>
          </w:p>
        </w:tc>
      </w:tr>
    </w:tbl>
    <w:p w14:paraId="475E17D5" w14:textId="77777777" w:rsidR="007A487B" w:rsidRDefault="007A487B">
      <w:pPr>
        <w:rPr>
          <w:rFonts w:eastAsia="DengXian"/>
          <w:highlight w:val="yellow"/>
          <w:lang w:eastAsia="zh-CN"/>
        </w:rPr>
      </w:pPr>
    </w:p>
    <w:p w14:paraId="7FC510C7"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Heading4"/>
        <w:rPr>
          <w:ins w:id="277" w:author="Huawei" w:date="2021-09-18T15:53:00Z"/>
        </w:rPr>
      </w:pPr>
      <w:ins w:id="278" w:author="Huawei" w:date="2021-09-18T15:53:00Z">
        <w:r>
          <w:t>–</w:t>
        </w:r>
        <w:r>
          <w:tab/>
        </w:r>
        <w:r>
          <w:rPr>
            <w:i/>
          </w:rPr>
          <w:t>RA-PrioritizationForSlicing</w:t>
        </w:r>
      </w:ins>
    </w:p>
    <w:p w14:paraId="5CF212EC" w14:textId="77777777" w:rsidR="007A487B" w:rsidRDefault="00482186">
      <w:pPr>
        <w:keepNext/>
        <w:keepLines/>
        <w:rPr>
          <w:ins w:id="279" w:author="Huawei" w:date="2021-09-18T15:53:00Z"/>
          <w:iCs/>
        </w:rPr>
      </w:pPr>
      <w:ins w:id="280"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281" w:author="Huawei" w:date="2021-09-18T15:53:00Z"/>
        </w:rPr>
      </w:pPr>
      <w:ins w:id="282" w:author="Huawei" w:date="2021-09-18T15:53:00Z">
        <w:r>
          <w:rPr>
            <w:i/>
          </w:rPr>
          <w:t>RA-PrioritizationForSlicing</w:t>
        </w:r>
        <w:r>
          <w:t xml:space="preserve"> information element</w:t>
        </w:r>
      </w:ins>
    </w:p>
    <w:p w14:paraId="464A121F" w14:textId="77777777" w:rsidR="007A487B" w:rsidRDefault="00482186">
      <w:pPr>
        <w:pStyle w:val="PL"/>
        <w:rPr>
          <w:ins w:id="283" w:author="Huawei" w:date="2021-09-18T15:53:00Z"/>
          <w:color w:val="808080"/>
        </w:rPr>
      </w:pPr>
      <w:ins w:id="284" w:author="Huawei" w:date="2021-09-18T15:53:00Z">
        <w:r>
          <w:rPr>
            <w:color w:val="808080"/>
          </w:rPr>
          <w:t>-- ASN1START</w:t>
        </w:r>
      </w:ins>
    </w:p>
    <w:p w14:paraId="22A60DE6" w14:textId="77777777" w:rsidR="007A487B" w:rsidRDefault="00482186">
      <w:pPr>
        <w:pStyle w:val="PL"/>
        <w:rPr>
          <w:ins w:id="285" w:author="Huawei" w:date="2021-09-18T15:53:00Z"/>
          <w:color w:val="808080"/>
        </w:rPr>
      </w:pPr>
      <w:ins w:id="286" w:author="Huawei" w:date="2021-09-18T15:53:00Z">
        <w:r>
          <w:rPr>
            <w:color w:val="808080"/>
          </w:rPr>
          <w:lastRenderedPageBreak/>
          <w:t>-- TAG-RA-PRIORITIZATIONFORSLICING-START</w:t>
        </w:r>
      </w:ins>
    </w:p>
    <w:p w14:paraId="576FF3D7" w14:textId="77777777" w:rsidR="007A487B" w:rsidRDefault="007A487B">
      <w:pPr>
        <w:pStyle w:val="PL"/>
        <w:rPr>
          <w:ins w:id="287" w:author="Huawei" w:date="2021-09-18T15:53:00Z"/>
        </w:rPr>
      </w:pPr>
    </w:p>
    <w:p w14:paraId="7CEA5D49" w14:textId="77777777" w:rsidR="007A487B" w:rsidRDefault="00482186">
      <w:pPr>
        <w:pStyle w:val="PL"/>
        <w:rPr>
          <w:ins w:id="288" w:author="Huawei" w:date="2021-09-18T15:53:00Z"/>
        </w:rPr>
      </w:pPr>
      <w:ins w:id="289" w:author="Huawei" w:date="2021-09-18T15:53:00Z">
        <w:r>
          <w:t>RA-PrioritizationForSlicing-r17</w:t>
        </w:r>
      </w:ins>
      <w:ins w:id="290" w:author="Huawei" w:date="2021-09-23T09:33:00Z">
        <w:r>
          <w:t xml:space="preserve"> </w:t>
        </w:r>
      </w:ins>
      <w:ins w:id="291" w:author="Huawei" w:date="2021-09-18T15:53:00Z">
        <w:r>
          <w:t xml:space="preserve">::=        </w:t>
        </w:r>
        <w:r>
          <w:rPr>
            <w:color w:val="993366"/>
          </w:rPr>
          <w:t>SEQUENCE</w:t>
        </w:r>
        <w:r>
          <w:t xml:space="preserve"> {</w:t>
        </w:r>
      </w:ins>
    </w:p>
    <w:p w14:paraId="4609C616" w14:textId="77777777" w:rsidR="007A487B" w:rsidRDefault="00482186">
      <w:pPr>
        <w:pStyle w:val="PL"/>
        <w:rPr>
          <w:ins w:id="292" w:author="Huawei" w:date="2021-09-18T15:53:00Z"/>
        </w:rPr>
      </w:pPr>
      <w:ins w:id="293" w:author="Huawei" w:date="2021-09-18T15:53:00Z">
        <w:r>
          <w:t xml:space="preserve">    ra-PrioritizationSliceInfoList-r17                   RA-</w:t>
        </w:r>
        <w:r>
          <w:rPr>
            <w:rFonts w:eastAsia="DengXian"/>
            <w:lang w:eastAsia="zh-CN"/>
          </w:rPr>
          <w:t>Prioritization</w:t>
        </w:r>
        <w:r>
          <w:t>SliceInfoList-r17,</w:t>
        </w:r>
      </w:ins>
    </w:p>
    <w:p w14:paraId="00010A8B" w14:textId="77777777" w:rsidR="007A487B" w:rsidRDefault="00482186">
      <w:pPr>
        <w:pStyle w:val="PL"/>
        <w:rPr>
          <w:ins w:id="294" w:author="Huawei" w:date="2021-09-18T15:53:00Z"/>
          <w:rFonts w:eastAsia="DengXian"/>
          <w:lang w:eastAsia="zh-CN"/>
        </w:rPr>
      </w:pPr>
      <w:ins w:id="295" w:author="Huawei" w:date="2021-09-18T15:53:00Z">
        <w:r>
          <w:t xml:space="preserve">    ...</w:t>
        </w:r>
      </w:ins>
    </w:p>
    <w:p w14:paraId="42FE3416" w14:textId="77777777" w:rsidR="007A487B" w:rsidRDefault="00482186">
      <w:pPr>
        <w:pStyle w:val="PL"/>
        <w:rPr>
          <w:ins w:id="296" w:author="Huawei" w:date="2021-09-18T15:53:00Z"/>
        </w:rPr>
      </w:pPr>
      <w:ins w:id="297" w:author="Huawei" w:date="2021-09-18T15:53:00Z">
        <w:r>
          <w:t>}</w:t>
        </w:r>
      </w:ins>
    </w:p>
    <w:p w14:paraId="2D2115AC" w14:textId="77777777" w:rsidR="007A487B" w:rsidRDefault="007A487B">
      <w:pPr>
        <w:pStyle w:val="PL"/>
        <w:rPr>
          <w:ins w:id="298" w:author="Huawei" w:date="2021-09-18T15:53:00Z"/>
        </w:rPr>
      </w:pPr>
    </w:p>
    <w:p w14:paraId="69493B7A" w14:textId="77777777" w:rsidR="007A487B" w:rsidRDefault="00482186">
      <w:pPr>
        <w:pStyle w:val="PL"/>
        <w:rPr>
          <w:ins w:id="299" w:author="Huawei" w:date="2021-09-18T15:53:00Z"/>
          <w:rFonts w:eastAsia="DengXian"/>
          <w:lang w:eastAsia="zh-CN"/>
        </w:rPr>
      </w:pPr>
      <w:ins w:id="300"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397BA8EA" w14:textId="77777777" w:rsidR="007A487B" w:rsidRDefault="007A487B">
      <w:pPr>
        <w:pStyle w:val="PL"/>
        <w:rPr>
          <w:ins w:id="301" w:author="Huawei" w:date="2021-09-18T15:53:00Z"/>
          <w:rFonts w:eastAsia="DengXian"/>
        </w:rPr>
      </w:pPr>
    </w:p>
    <w:p w14:paraId="580BDA92" w14:textId="77777777" w:rsidR="007A487B" w:rsidRDefault="00482186">
      <w:pPr>
        <w:pStyle w:val="PL"/>
        <w:rPr>
          <w:ins w:id="302" w:author="Huawei" w:date="2021-09-18T15:53:00Z"/>
        </w:rPr>
      </w:pPr>
      <w:ins w:id="303"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59CCEA67" w14:textId="77777777" w:rsidR="007A487B" w:rsidRDefault="00482186">
      <w:pPr>
        <w:pStyle w:val="PL"/>
        <w:rPr>
          <w:ins w:id="304" w:author="Huawei" w:date="2021-09-18T15:53:00Z"/>
          <w:rFonts w:eastAsia="DengXian"/>
        </w:rPr>
      </w:pPr>
      <w:ins w:id="305" w:author="Huawei" w:date="2021-09-18T15:53:00Z">
        <w:r>
          <w:t xml:space="preserve">    sliceGroupID-r17                 </w:t>
        </w:r>
      </w:ins>
      <w:ins w:id="306" w:author="Rapp_117-e_1" w:date="2022-03-02T09:17:00Z">
        <w:r>
          <w:rPr>
            <w:highlight w:val="yellow"/>
          </w:rPr>
          <w:t>FFS</w:t>
        </w:r>
      </w:ins>
      <w:ins w:id="307" w:author="Huawei" w:date="2021-09-18T15:53:00Z">
        <w:r>
          <w:rPr>
            <w:rFonts w:eastAsia="DengXian"/>
          </w:rPr>
          <w:t>,</w:t>
        </w:r>
      </w:ins>
    </w:p>
    <w:p w14:paraId="254969AE" w14:textId="77777777" w:rsidR="007A487B" w:rsidRDefault="00482186">
      <w:pPr>
        <w:pStyle w:val="PL"/>
        <w:rPr>
          <w:ins w:id="308" w:author="Huawei" w:date="2021-09-18T15:53:00Z"/>
          <w:rFonts w:eastAsia="DengXian"/>
          <w:lang w:eastAsia="zh-CN"/>
        </w:rPr>
      </w:pPr>
      <w:ins w:id="309" w:author="Huawei" w:date="2021-09-18T15:53:00Z">
        <w:r>
          <w:t xml:space="preserve">    ra-Prioritization                RA-Prioritization,</w:t>
        </w:r>
      </w:ins>
    </w:p>
    <w:p w14:paraId="0C680025" w14:textId="77777777" w:rsidR="007A487B" w:rsidRDefault="00482186">
      <w:pPr>
        <w:pStyle w:val="PL"/>
        <w:rPr>
          <w:ins w:id="310" w:author="Huawei" w:date="2021-09-18T15:53:00Z"/>
          <w:rFonts w:eastAsia="DengXian"/>
        </w:rPr>
      </w:pPr>
      <w:ins w:id="311" w:author="Huawei" w:date="2021-09-18T15:53:00Z">
        <w:r>
          <w:t xml:space="preserve">    ...</w:t>
        </w:r>
      </w:ins>
    </w:p>
    <w:p w14:paraId="0CDA4D4F" w14:textId="77777777" w:rsidR="007A487B" w:rsidRDefault="00482186">
      <w:pPr>
        <w:pStyle w:val="PL"/>
        <w:rPr>
          <w:ins w:id="312" w:author="Huawei" w:date="2021-09-18T15:53:00Z"/>
        </w:rPr>
      </w:pPr>
      <w:ins w:id="313" w:author="Huawei" w:date="2021-09-18T15:53:00Z">
        <w:r>
          <w:t>}</w:t>
        </w:r>
      </w:ins>
    </w:p>
    <w:p w14:paraId="2DD47637" w14:textId="77777777" w:rsidR="007A487B" w:rsidRDefault="007A487B">
      <w:pPr>
        <w:pStyle w:val="PL"/>
        <w:rPr>
          <w:ins w:id="314" w:author="Huawei" w:date="2021-09-18T15:53:00Z"/>
        </w:rPr>
      </w:pPr>
    </w:p>
    <w:p w14:paraId="4AC7DD64" w14:textId="77777777" w:rsidR="007A487B" w:rsidRDefault="007A487B">
      <w:pPr>
        <w:pStyle w:val="PL"/>
        <w:rPr>
          <w:ins w:id="315" w:author="Huawei" w:date="2021-09-18T15:53:00Z"/>
        </w:rPr>
      </w:pPr>
    </w:p>
    <w:p w14:paraId="7085351E" w14:textId="77777777" w:rsidR="007A487B" w:rsidRDefault="00482186">
      <w:pPr>
        <w:pStyle w:val="PL"/>
        <w:rPr>
          <w:ins w:id="316" w:author="Huawei" w:date="2021-09-18T15:53:00Z"/>
          <w:color w:val="808080"/>
        </w:rPr>
      </w:pPr>
      <w:ins w:id="317" w:author="Huawei" w:date="2021-09-18T15:53:00Z">
        <w:r>
          <w:rPr>
            <w:color w:val="808080"/>
          </w:rPr>
          <w:t>-- TAG-RA-PRIORITIZATIONFORSLICING-STOP</w:t>
        </w:r>
      </w:ins>
    </w:p>
    <w:p w14:paraId="4153C067" w14:textId="77777777" w:rsidR="007A487B" w:rsidRDefault="00482186">
      <w:pPr>
        <w:pStyle w:val="PL"/>
        <w:rPr>
          <w:ins w:id="318" w:author="Huawei" w:date="2021-09-18T15:53:00Z"/>
          <w:color w:val="808080"/>
        </w:rPr>
      </w:pPr>
      <w:ins w:id="319" w:author="Huawei" w:date="2021-09-18T15:53:00Z">
        <w:r>
          <w:rPr>
            <w:color w:val="808080"/>
          </w:rPr>
          <w:t>-- ASN1STOP</w:t>
        </w:r>
      </w:ins>
    </w:p>
    <w:p w14:paraId="4508F6AD" w14:textId="77777777" w:rsidR="007A487B" w:rsidRDefault="007A487B">
      <w:pPr>
        <w:rPr>
          <w:ins w:id="320" w:author="Huawei" w:date="2021-09-18T15:53:00Z"/>
          <w:rFonts w:eastAsiaTheme="minorEastAsia"/>
        </w:rPr>
      </w:pPr>
    </w:p>
    <w:p w14:paraId="03EC1ABA"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Heading2"/>
      </w:pPr>
      <w:bookmarkStart w:id="321" w:name="_Toc76423846"/>
      <w:bookmarkStart w:id="322" w:name="_Toc60777558"/>
      <w:r>
        <w:t>6.4</w:t>
      </w:r>
      <w:r>
        <w:tab/>
        <w:t>RRC multiplicity and type constraint values</w:t>
      </w:r>
      <w:bookmarkEnd w:id="321"/>
      <w:bookmarkEnd w:id="322"/>
    </w:p>
    <w:p w14:paraId="2CDDC812" w14:textId="77777777" w:rsidR="007A487B" w:rsidRDefault="00482186">
      <w:pPr>
        <w:pStyle w:val="Heading3"/>
      </w:pPr>
      <w:bookmarkStart w:id="323" w:name="_Toc90651434"/>
      <w:bookmarkStart w:id="324" w:name="_Toc60777559"/>
      <w:bookmarkStart w:id="325" w:name="_Toc76423847"/>
      <w:r>
        <w:t>–</w:t>
      </w:r>
      <w:r>
        <w:tab/>
        <w:t>Multiplicity and type constraint definitions</w:t>
      </w:r>
      <w:bookmarkEnd w:id="323"/>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lastRenderedPageBreak/>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lastRenderedPageBreak/>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lastRenderedPageBreak/>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lastRenderedPageBreak/>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Default="00482186">
      <w:pPr>
        <w:pStyle w:val="PL"/>
      </w:pPr>
      <w:r>
        <w:t>maxBandsMRDC                            INTEGER ::= 1280</w:t>
      </w:r>
    </w:p>
    <w:p w14:paraId="5BD8AD2A" w14:textId="77777777" w:rsidR="007A487B" w:rsidRDefault="00482186">
      <w:pPr>
        <w:pStyle w:val="PL"/>
      </w:pPr>
      <w:r>
        <w:t>maxBandsEUTRA                           INTEGER ::= 256</w:t>
      </w:r>
    </w:p>
    <w:p w14:paraId="22780D62" w14:textId="77777777" w:rsidR="007A487B" w:rsidRDefault="00482186">
      <w:pPr>
        <w:pStyle w:val="PL"/>
      </w:pPr>
      <w: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lastRenderedPageBreak/>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DengXian"/>
        </w:rPr>
        <w:t>maxRAReport-r16</w:t>
      </w:r>
      <w:r>
        <w:t xml:space="preserve">                         INTEGER ::= 8       -- Maximum number of RA procedures information to be included in the RA report</w:t>
      </w:r>
    </w:p>
    <w:p w14:paraId="1483CE4E" w14:textId="77777777" w:rsidR="007A487B" w:rsidRDefault="00482186">
      <w:pPr>
        <w:pStyle w:val="PL"/>
      </w:pPr>
      <w:r>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lastRenderedPageBreak/>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326" w:author="Rapp_116b-e" w:date="2022-01-28T16:51:00Z"/>
        </w:rPr>
      </w:pPr>
      <w:r>
        <w:t>maxNrofTxDC-TwoCarrier-r16              INTEGER ::= 64      -- Maximum number of UL Tx DC locations reported by the UE for 2CC uplink CA</w:t>
      </w:r>
    </w:p>
    <w:p w14:paraId="08AAA8F0" w14:textId="77777777" w:rsidR="007A487B" w:rsidRDefault="00482186">
      <w:pPr>
        <w:pStyle w:val="PL"/>
        <w:rPr>
          <w:ins w:id="327" w:author="Rapp_117-e_1" w:date="2022-02-28T11:11:00Z"/>
        </w:rPr>
      </w:pPr>
      <w:ins w:id="328" w:author="Rapp_117-e_1" w:date="2022-02-28T11:11:00Z">
        <w:r>
          <w:t xml:space="preserve">maxFreqForSlicing-r17                   </w:t>
        </w:r>
        <w:r>
          <w:rPr>
            <w:color w:val="993366"/>
          </w:rPr>
          <w:t>INTEGER</w:t>
        </w:r>
        <w:r>
          <w:t xml:space="preserve"> ::= </w:t>
        </w:r>
      </w:ins>
      <w:ins w:id="329" w:author="Rapp_117-e_1" w:date="2022-03-02T09:16:00Z">
        <w:r>
          <w:rPr>
            <w:highlight w:val="yellow"/>
          </w:rPr>
          <w:t>FFS</w:t>
        </w:r>
      </w:ins>
      <w:ins w:id="330" w:author="Rapp_117-e_1" w:date="2022-02-28T11:12:00Z">
        <w:r>
          <w:t xml:space="preserve">  </w:t>
        </w:r>
      </w:ins>
      <w:ins w:id="331" w:author="Rapp_117-e_1" w:date="2022-02-28T11:11:00Z">
        <w:r>
          <w:t xml:space="preserve">     </w:t>
        </w:r>
        <w:r>
          <w:rPr>
            <w:color w:val="808080"/>
          </w:rPr>
          <w:t xml:space="preserve">-- Maximum number of </w:t>
        </w:r>
      </w:ins>
      <w:ins w:id="332" w:author="Rapp_117-e_1" w:date="2022-02-28T11:12:00Z">
        <w:r>
          <w:rPr>
            <w:color w:val="808080"/>
          </w:rPr>
          <w:t>frequencies for one slice group</w:t>
        </w:r>
      </w:ins>
    </w:p>
    <w:p w14:paraId="161FA375" w14:textId="77777777" w:rsidR="007A487B" w:rsidRDefault="00482186">
      <w:pPr>
        <w:pStyle w:val="PL"/>
        <w:rPr>
          <w:ins w:id="333" w:author="Rapp_116b-e" w:date="2022-01-28T16:51:00Z"/>
          <w:color w:val="808080"/>
        </w:rPr>
      </w:pPr>
      <w:ins w:id="334" w:author="Rapp_116b-e" w:date="2022-01-28T16:51:00Z">
        <w:r>
          <w:t xml:space="preserve">maxSliceInfo-r17                        </w:t>
        </w:r>
        <w:r>
          <w:rPr>
            <w:color w:val="993366"/>
          </w:rPr>
          <w:t>INTEGER</w:t>
        </w:r>
        <w:r>
          <w:t xml:space="preserve"> ::= </w:t>
        </w:r>
      </w:ins>
      <w:ins w:id="335" w:author="Rapp_117-e_1" w:date="2022-03-02T09:17:00Z">
        <w:r>
          <w:rPr>
            <w:highlight w:val="yellow"/>
          </w:rPr>
          <w:t>FFS</w:t>
        </w:r>
      </w:ins>
      <w:ins w:id="336" w:author="Rapp_116b-e" w:date="2022-01-28T16:51:00Z">
        <w:r>
          <w:t xml:space="preserve">   </w:t>
        </w:r>
      </w:ins>
      <w:ins w:id="337" w:author="Rapp_117-e_1" w:date="2022-02-28T11:14:00Z">
        <w:r>
          <w:t xml:space="preserve"> </w:t>
        </w:r>
      </w:ins>
      <w:ins w:id="338" w:author="Rapp_116b-e" w:date="2022-01-28T16:51:00Z">
        <w:r>
          <w:t xml:space="preserve">  </w:t>
        </w:r>
        <w:r>
          <w:rPr>
            <w:color w:val="808080"/>
          </w:rPr>
          <w:t>-- Maximum number of slice groups</w:t>
        </w:r>
      </w:ins>
    </w:p>
    <w:p w14:paraId="56CE6FAF" w14:textId="77777777" w:rsidR="007A487B" w:rsidRDefault="00482186">
      <w:pPr>
        <w:pStyle w:val="PL"/>
      </w:pPr>
      <w:ins w:id="339" w:author="Rapp_116b-e" w:date="2022-01-28T16:51:00Z">
        <w:r>
          <w:rPr>
            <w:color w:val="808080"/>
          </w:rPr>
          <w:t>maxCellSlice-r17</w:t>
        </w:r>
        <w:r>
          <w:t xml:space="preserve">                        </w:t>
        </w:r>
        <w:r>
          <w:rPr>
            <w:color w:val="993366"/>
          </w:rPr>
          <w:t>INTEGER</w:t>
        </w:r>
        <w:r>
          <w:t xml:space="preserve"> ::= </w:t>
        </w:r>
      </w:ins>
      <w:ins w:id="340" w:author="Rapp_117-e_1" w:date="2022-03-02T09:17:00Z">
        <w:r>
          <w:rPr>
            <w:highlight w:val="yellow"/>
          </w:rPr>
          <w:t>FFS</w:t>
        </w:r>
      </w:ins>
      <w:ins w:id="341" w:author="Rapp_116b-e" w:date="2022-01-28T16:51:00Z">
        <w:r>
          <w:t xml:space="preserve">    </w:t>
        </w:r>
      </w:ins>
      <w:ins w:id="342" w:author="Rapp_117-e_1" w:date="2022-02-28T11:14:00Z">
        <w:r>
          <w:t xml:space="preserve"> </w:t>
        </w:r>
      </w:ins>
      <w:ins w:id="343"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Heading3"/>
      </w:pPr>
      <w:bookmarkStart w:id="344" w:name="_Toc90651435"/>
      <w:r>
        <w:t>–</w:t>
      </w:r>
      <w:r>
        <w:tab/>
        <w:t>End of NR-RRC-Definitions</w:t>
      </w:r>
      <w:bookmarkEnd w:id="344"/>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24"/>
    <w:bookmarkEnd w:id="325"/>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Heading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Heading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DengXian"/>
          <w:b/>
          <w:sz w:val="24"/>
          <w:lang w:eastAsia="zh-CN"/>
        </w:rPr>
      </w:pPr>
    </w:p>
    <w:p w14:paraId="5A9EC455" w14:textId="77777777" w:rsidR="007A487B" w:rsidRDefault="007A487B">
      <w:pPr>
        <w:pStyle w:val="Doc-text2"/>
        <w:rPr>
          <w:rFonts w:eastAsia="DengXian"/>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DengXian"/>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DengXian"/>
          <w:lang w:eastAsia="zh-CN"/>
        </w:rPr>
      </w:pPr>
    </w:p>
    <w:p w14:paraId="6245E6AE" w14:textId="77777777" w:rsidR="007A487B" w:rsidRDefault="00482186">
      <w:pPr>
        <w:pStyle w:val="Doc-text2"/>
        <w:rPr>
          <w:u w:val="single"/>
        </w:rPr>
      </w:pPr>
      <w:bookmarkStart w:id="345"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346"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346"/>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345"/>
    <w:p w14:paraId="4A0C5B49" w14:textId="77777777" w:rsidR="007A487B" w:rsidRDefault="007A487B">
      <w:pPr>
        <w:pStyle w:val="Doc-text2"/>
        <w:rPr>
          <w:rFonts w:eastAsia="DengXian"/>
          <w:lang w:eastAsia="zh-CN"/>
        </w:rPr>
      </w:pPr>
    </w:p>
    <w:p w14:paraId="5716D65C" w14:textId="77777777" w:rsidR="007A487B" w:rsidRDefault="007A487B">
      <w:pPr>
        <w:pStyle w:val="EmailDiscussion2"/>
        <w:rPr>
          <w:i/>
          <w:iCs/>
        </w:rPr>
      </w:pPr>
      <w:bookmarkStart w:id="347" w:name="_Hlk94260556"/>
    </w:p>
    <w:bookmarkEnd w:id="347"/>
    <w:p w14:paraId="222A7545" w14:textId="77777777" w:rsidR="007A487B" w:rsidRDefault="00482186">
      <w:pPr>
        <w:pStyle w:val="Heading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DengXian"/>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DengXian"/>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DengXian"/>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DengXian"/>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DengXian"/>
          <w:lang w:eastAsia="zh-CN"/>
        </w:rPr>
      </w:pPr>
    </w:p>
    <w:p w14:paraId="0C1E9BDB" w14:textId="77777777" w:rsidR="007A487B" w:rsidRDefault="00482186">
      <w:pPr>
        <w:pStyle w:val="Doc-text2"/>
        <w:ind w:left="0" w:firstLine="0"/>
        <w:rPr>
          <w:rFonts w:eastAsia="DengXian"/>
          <w:lang w:eastAsia="zh-CN"/>
        </w:rPr>
      </w:pPr>
      <w:r>
        <w:rPr>
          <w:u w:val="single"/>
          <w:lang w:eastAsia="zh-CN"/>
        </w:rPr>
        <w:t>Slice based RACH</w:t>
      </w:r>
    </w:p>
    <w:p w14:paraId="0D4DE499" w14:textId="77777777" w:rsidR="007A487B" w:rsidRDefault="00482186">
      <w:pPr>
        <w:pStyle w:val="Doc-text2"/>
        <w:rPr>
          <w:rFonts w:eastAsia="DengXian"/>
          <w:lang w:eastAsia="zh-CN"/>
        </w:rPr>
      </w:pPr>
      <w:r>
        <w:rPr>
          <w:rFonts w:eastAsia="DengXian"/>
          <w:lang w:eastAsia="zh-CN"/>
        </w:rPr>
        <w:t>No papers were treated.</w:t>
      </w:r>
    </w:p>
    <w:p w14:paraId="0047725D" w14:textId="77777777" w:rsidR="007A487B" w:rsidRDefault="007A487B">
      <w:pPr>
        <w:pStyle w:val="Doc-text2"/>
        <w:rPr>
          <w:rFonts w:eastAsia="DengXian"/>
          <w:lang w:eastAsia="zh-CN"/>
        </w:rPr>
      </w:pPr>
    </w:p>
    <w:p w14:paraId="4FFB16C7" w14:textId="77777777" w:rsidR="007A487B" w:rsidRDefault="00482186">
      <w:pPr>
        <w:pStyle w:val="Doc-text2"/>
        <w:ind w:left="0" w:firstLine="0"/>
        <w:rPr>
          <w:rFonts w:eastAsia="DengXian"/>
          <w:lang w:eastAsia="zh-CN"/>
        </w:rPr>
      </w:pPr>
      <w:r>
        <w:rPr>
          <w:u w:val="single"/>
          <w:lang w:eastAsia="zh-CN"/>
        </w:rPr>
        <w:t>UE capabilities</w:t>
      </w:r>
    </w:p>
    <w:p w14:paraId="6EA5A496" w14:textId="77777777" w:rsidR="007A487B" w:rsidRDefault="00482186">
      <w:pPr>
        <w:pStyle w:val="Doc-text2"/>
        <w:rPr>
          <w:rFonts w:eastAsia="DengXian"/>
          <w:lang w:eastAsia="zh-CN"/>
        </w:rPr>
      </w:pPr>
      <w:r>
        <w:rPr>
          <w:rFonts w:eastAsia="DengXian"/>
          <w:lang w:eastAsia="zh-CN"/>
        </w:rPr>
        <w:t>No papers were treated.</w:t>
      </w:r>
    </w:p>
    <w:p w14:paraId="63A803FA" w14:textId="77777777" w:rsidR="007A487B" w:rsidRDefault="007A487B">
      <w:pPr>
        <w:pStyle w:val="Doc-text2"/>
        <w:rPr>
          <w:rFonts w:eastAsia="DengXian"/>
          <w:lang w:eastAsia="zh-CN"/>
        </w:rPr>
      </w:pPr>
    </w:p>
    <w:p w14:paraId="3FAD86D4" w14:textId="77777777" w:rsidR="007A487B" w:rsidRDefault="00482186">
      <w:pPr>
        <w:pStyle w:val="Heading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184306">
      <w:pPr>
        <w:pStyle w:val="Doc-title"/>
      </w:pPr>
      <w:hyperlink r:id="rId22" w:history="1">
        <w:r w:rsidR="00482186">
          <w:rPr>
            <w:rStyle w:val="Hyperlink"/>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DengXian"/>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DengXian"/>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184306">
      <w:pPr>
        <w:pStyle w:val="Doc-title"/>
      </w:pPr>
      <w:hyperlink r:id="rId23" w:history="1">
        <w:r w:rsidR="00482186">
          <w:rPr>
            <w:rStyle w:val="Hyperlink"/>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184306">
      <w:pPr>
        <w:pStyle w:val="Doc-title"/>
      </w:pPr>
      <w:hyperlink r:id="rId24" w:history="1">
        <w:r w:rsidR="00482186">
          <w:rPr>
            <w:rStyle w:val="Hyperlink"/>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5" w:history="1">
        <w:r>
          <w:rPr>
            <w:rStyle w:val="Hyperlink"/>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Heading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lastRenderedPageBreak/>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ListParagraph"/>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lastRenderedPageBreak/>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Heading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lastRenderedPageBreak/>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Heading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w:t>
      </w:r>
      <w:r>
        <w:lastRenderedPageBreak/>
        <w:t>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lastRenderedPageBreak/>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6" w:history="1">
        <w:r>
          <w:rPr>
            <w:rStyle w:val="Hyperlink"/>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Liuxiaofei-xiaomi" w:date="2022-03-02T10:26:00Z" w:initials="L">
    <w:p w14:paraId="08C037FB" w14:textId="77777777" w:rsidR="00184306" w:rsidRDefault="00184306">
      <w:pPr>
        <w:pStyle w:val="CommentText"/>
        <w:rPr>
          <w:rFonts w:eastAsia="SimSun"/>
          <w:lang w:val="en-US" w:eastAsia="zh-CN"/>
        </w:rPr>
      </w:pPr>
      <w:r>
        <w:rPr>
          <w:rFonts w:eastAsia="SimSun" w:hint="eastAsia"/>
          <w:lang w:val="en-US" w:eastAsia="zh-CN"/>
        </w:rPr>
        <w:t xml:space="preserve">We prefer to put slice related </w:t>
      </w:r>
      <w:r>
        <w:t>cell reselection</w:t>
      </w:r>
      <w:r>
        <w:rPr>
          <w:rFonts w:eastAsia="SimSun" w:hint="eastAsia"/>
          <w:lang w:val="en-US" w:eastAsia="zh-CN"/>
        </w:rPr>
        <w:t xml:space="preserve"> info into legacy SIB2/4 as we have not seen any necessary to create a new SIB for that.</w:t>
      </w:r>
    </w:p>
    <w:p w14:paraId="445508B0" w14:textId="77777777" w:rsidR="00184306" w:rsidRDefault="00184306">
      <w:pPr>
        <w:pStyle w:val="CommentText"/>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like to remove this part at least now as there is no agreement.</w:t>
      </w:r>
    </w:p>
  </w:comment>
  <w:comment w:id="44" w:author="Liuxiaofei-xiaomi" w:date="2022-03-02T10:30:00Z" w:initials="L">
    <w:p w14:paraId="1A76687C" w14:textId="77777777" w:rsidR="00184306" w:rsidRDefault="00184306">
      <w:pPr>
        <w:pStyle w:val="CommentText"/>
        <w:rPr>
          <w:rFonts w:eastAsia="SimSun"/>
          <w:lang w:val="en-US" w:eastAsia="zh-CN"/>
        </w:rPr>
      </w:pPr>
      <w:r>
        <w:rPr>
          <w:rFonts w:eastAsia="SimSun" w:hint="eastAsia"/>
          <w:lang w:val="en-US" w:eastAsia="zh-CN"/>
        </w:rPr>
        <w:t>See our last comments and we</w:t>
      </w:r>
      <w:r>
        <w:rPr>
          <w:rFonts w:eastAsia="SimSun"/>
          <w:lang w:val="en-US" w:eastAsia="zh-CN"/>
        </w:rPr>
        <w:t>’</w:t>
      </w:r>
      <w:r>
        <w:rPr>
          <w:rFonts w:eastAsia="SimSun" w:hint="eastAsia"/>
          <w:lang w:val="en-US" w:eastAsia="zh-CN"/>
        </w:rPr>
        <w:t>d like to remove it now.</w:t>
      </w:r>
    </w:p>
  </w:comment>
  <w:comment w:id="72" w:author="Liuxiaofei-xiaomi" w:date="2022-03-02T11:15:00Z" w:initials="L">
    <w:p w14:paraId="27687E27" w14:textId="77777777" w:rsidR="00184306" w:rsidRDefault="00184306">
      <w:pPr>
        <w:pStyle w:val="CommentText"/>
        <w:rPr>
          <w:rFonts w:eastAsia="SimSun"/>
          <w:lang w:val="en-US" w:eastAsia="zh-CN"/>
        </w:rPr>
      </w:pPr>
      <w:r>
        <w:rPr>
          <w:rFonts w:eastAsia="SimSun" w:hint="eastAsia"/>
          <w:lang w:val="en-US" w:eastAsia="zh-CN"/>
        </w:rPr>
        <w:t>Legacy SIB is preferred.</w:t>
      </w:r>
    </w:p>
    <w:p w14:paraId="6C632B17" w14:textId="77777777" w:rsidR="00184306" w:rsidRDefault="00184306">
      <w:pPr>
        <w:pStyle w:val="CommentText"/>
        <w:rPr>
          <w:rFonts w:eastAsia="SimSun"/>
          <w:lang w:val="en-US" w:eastAsia="zh-CN"/>
        </w:rPr>
      </w:pPr>
      <w:r>
        <w:rPr>
          <w:rFonts w:eastAsia="SimSun" w:hint="eastAsia"/>
          <w:lang w:val="en-US" w:eastAsia="zh-CN"/>
        </w:rPr>
        <w:t>As there is no agreement to put them into a new SIB. suggest to remove it now.</w:t>
      </w:r>
    </w:p>
  </w:comment>
  <w:comment w:id="144" w:author="Samsung (AA)" w:date="2022-03-08T08:22:00Z" w:initials="a">
    <w:p w14:paraId="1369D568" w14:textId="40C67561" w:rsidR="00184306" w:rsidRDefault="00184306">
      <w:pPr>
        <w:pStyle w:val="CommentText"/>
      </w:pPr>
      <w:r>
        <w:rPr>
          <w:rStyle w:val="CommentReference"/>
        </w:rPr>
        <w:annotationRef/>
      </w:r>
      <w:r>
        <w:t>Typo</w:t>
      </w:r>
    </w:p>
    <w:p w14:paraId="6A94FA25" w14:textId="0E61A13E" w:rsidR="00184306" w:rsidRDefault="00184306">
      <w:pPr>
        <w:pStyle w:val="CommentText"/>
      </w:pPr>
      <w:r>
        <w:t>Ra-PrioritizationForAccessIdentity.</w:t>
      </w:r>
    </w:p>
  </w:comment>
  <w:comment w:id="208" w:author="Qualcomm - Peng Cheng" w:date="2022-03-06T21:55:00Z" w:initials="PC">
    <w:p w14:paraId="27B76BCA" w14:textId="4A638BA1" w:rsidR="00184306" w:rsidRDefault="00184306">
      <w:pPr>
        <w:pStyle w:val="CommentText"/>
      </w:pPr>
      <w:r>
        <w:rPr>
          <w:rStyle w:val="CommentReference"/>
        </w:rPr>
        <w:annotationRef/>
      </w:r>
      <w:r>
        <w:t>It seems some places still use “FFS” (e.g. RA)</w:t>
      </w:r>
    </w:p>
  </w:comment>
  <w:comment w:id="224" w:author="Qualcomm - Peng Cheng" w:date="2022-03-06T21:50:00Z" w:initials="PC">
    <w:p w14:paraId="5AB8C4A3" w14:textId="77777777" w:rsidR="00184306" w:rsidRDefault="00184306">
      <w:pPr>
        <w:pStyle w:val="CommentText"/>
      </w:pPr>
      <w:r>
        <w:rPr>
          <w:rStyle w:val="CommentReference"/>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CommentText"/>
      </w:pPr>
    </w:p>
    <w:p w14:paraId="582CFDA5" w14:textId="12F43479" w:rsidR="00184306" w:rsidRDefault="00184306">
      <w:pPr>
        <w:pStyle w:val="CommentText"/>
      </w:pPr>
      <w:r>
        <w:t xml:space="preserve">We are not sure whether each company has same understanding. If it is same, it is better to introduce a presence condition like “this field is optional present, need R, only when another field is absent”. </w:t>
      </w:r>
    </w:p>
  </w:comment>
  <w:comment w:id="225" w:author="OPPO Zhe Fu" w:date="2022-03-07T18:26:00Z" w:initials="OPPO">
    <w:p w14:paraId="2EA925E0" w14:textId="34EBCE2C" w:rsidR="00184306" w:rsidRDefault="00184306">
      <w:pPr>
        <w:pStyle w:val="CommentText"/>
      </w:pPr>
      <w:r>
        <w:rPr>
          <w:rStyle w:val="CommentReference"/>
        </w:rPr>
        <w:annotationRef/>
      </w:r>
      <w:r>
        <w:rPr>
          <w:rFonts w:eastAsia="DengXian" w:hint="eastAsia"/>
          <w:lang w:eastAsia="zh-CN"/>
        </w:rPr>
        <w:t>W</w:t>
      </w:r>
      <w:r>
        <w:rPr>
          <w:rFonts w:eastAsia="DengXian"/>
          <w:lang w:eastAsia="zh-CN"/>
        </w:rPr>
        <w:t xml:space="preserve">e share the pretty much same understanding as Qualcomm on this agreement, i.e. only one list is to be provided to the UE. Maybe some condition is needed here, e.g. to be captured in the field description. </w:t>
      </w:r>
    </w:p>
  </w:comment>
  <w:comment w:id="226" w:author="Rapp_117-e_1" w:date="2022-03-08T09:14:00Z" w:initials="hw">
    <w:p w14:paraId="07CE8508" w14:textId="1EF63C5D" w:rsidR="00184306" w:rsidRDefault="0018430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 xml:space="preserve">The UE shall not consider any black </w:t>
      </w:r>
      <w:bookmarkStart w:id="227" w:name="_GoBack"/>
      <w:r w:rsidRPr="00A17B24">
        <w:rPr>
          <w:i/>
        </w:rPr>
        <w:t xml:space="preserve">listed </w:t>
      </w:r>
      <w:bookmarkEnd w:id="227"/>
      <w:r w:rsidRPr="00A17B24">
        <w:rPr>
          <w:i/>
        </w:rPr>
        <w:t>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CommentText"/>
        <w:rPr>
          <w:rFonts w:eastAsia="DengXian"/>
          <w:lang w:eastAsia="zh-CN"/>
        </w:rPr>
      </w:pPr>
    </w:p>
    <w:p w14:paraId="0B5AA43D" w14:textId="4D6737C1" w:rsidR="00184306" w:rsidRDefault="00184306">
      <w:pPr>
        <w:pStyle w:val="CommentText"/>
        <w:rPr>
          <w:rFonts w:eastAsia="DengXian"/>
          <w:lang w:eastAsia="zh-CN"/>
        </w:rPr>
      </w:pPr>
      <w:r>
        <w:rPr>
          <w:rFonts w:eastAsia="DengXian" w:hint="eastAsia"/>
          <w:lang w:eastAsia="zh-CN"/>
        </w:rPr>
        <w:t>A</w:t>
      </w:r>
      <w:r>
        <w:rPr>
          <w:rFonts w:eastAsia="DengXian"/>
          <w:lang w:eastAsia="zh-CN"/>
        </w:rPr>
        <w:t>nd the Ies are listed in TS 38.331:</w:t>
      </w:r>
    </w:p>
    <w:p w14:paraId="325D5E7E" w14:textId="77777777" w:rsidR="00184306" w:rsidRPr="00A17B24" w:rsidRDefault="00184306" w:rsidP="00A17B24">
      <w:pPr>
        <w:pStyle w:val="PL"/>
        <w:rPr>
          <w:i/>
        </w:rPr>
      </w:pPr>
      <w:r w:rsidRPr="00A17B24">
        <w:rPr>
          <w:i/>
        </w:rPr>
        <w:t xml:space="preserve">    interFreqNeighCellList              InterFreqNeighCellList                                      OPTIONAL,   -- Need R</w:t>
      </w:r>
    </w:p>
    <w:p w14:paraId="42FEC42A" w14:textId="77777777" w:rsidR="00184306" w:rsidRPr="00D27132" w:rsidRDefault="00184306" w:rsidP="00A17B24">
      <w:pPr>
        <w:pStyle w:val="PL"/>
      </w:pPr>
      <w:r w:rsidRPr="00A17B24">
        <w:rPr>
          <w:i/>
        </w:rPr>
        <w:t xml:space="preserve">    interFreqBlackCellList              InterFreqBlackCellList                                      OPTIONAL,   -- Need R</w:t>
      </w:r>
    </w:p>
    <w:p w14:paraId="0BD2D5B6" w14:textId="77777777" w:rsidR="00184306" w:rsidRDefault="00184306">
      <w:pPr>
        <w:pStyle w:val="CommentText"/>
        <w:rPr>
          <w:rFonts w:eastAsia="DengXian"/>
          <w:lang w:eastAsia="zh-CN"/>
        </w:rPr>
      </w:pPr>
    </w:p>
    <w:p w14:paraId="7D08798C" w14:textId="6BCFA181" w:rsidR="00184306" w:rsidRPr="00A17B24" w:rsidRDefault="00184306">
      <w:pPr>
        <w:pStyle w:val="CommentText"/>
        <w:rPr>
          <w:rFonts w:eastAsia="DengXian"/>
          <w:lang w:eastAsia="zh-CN"/>
        </w:rPr>
      </w:pPr>
      <w:r>
        <w:rPr>
          <w:rFonts w:eastAsia="DengXian" w:hint="eastAsia"/>
          <w:lang w:eastAsia="zh-CN"/>
        </w:rPr>
        <w:t>S</w:t>
      </w:r>
      <w:r>
        <w:rPr>
          <w:rFonts w:eastAsia="DengXian"/>
          <w:lang w:eastAsia="zh-CN"/>
        </w:rPr>
        <w:t>o we share similar views as Qualcomm that only one list should be provided to the UE (not both). So some updates are made in the field description.</w:t>
      </w:r>
    </w:p>
  </w:comment>
  <w:comment w:id="232" w:author="Samsung (AA)" w:date="2022-03-08T08:41:00Z" w:initials="a">
    <w:p w14:paraId="3A4928B6" w14:textId="77777777" w:rsidR="00226B56" w:rsidRDefault="00226B56" w:rsidP="00226B56">
      <w:pPr>
        <w:pStyle w:val="CommentText"/>
      </w:pPr>
      <w:r>
        <w:rPr>
          <w:rStyle w:val="CommentReference"/>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CommentText"/>
      </w:pPr>
      <w:r>
        <w:t xml:space="preserve">Since SliceInfo-r17 is included in RRC Release also, a presence condition like “this field is optionally present,need R, only present when sliceInfo is send in SIB” </w:t>
      </w:r>
      <w:r>
        <w:t>might</w:t>
      </w:r>
      <w:r>
        <w:t xml:space="preserve"> be needed for both sliceAllowCellListNR-r17 and sliceExcludeCellListNR-r17.”</w:t>
      </w:r>
    </w:p>
    <w:p w14:paraId="54EA91CE" w14:textId="77777777" w:rsidR="00226B56" w:rsidRDefault="00226B56" w:rsidP="00226B56">
      <w:pPr>
        <w:pStyle w:val="CommentText"/>
      </w:pPr>
    </w:p>
    <w:p w14:paraId="45E86573" w14:textId="61B1D7EF" w:rsidR="00226B56" w:rsidRDefault="00226B56" w:rsidP="00226B56">
      <w:pPr>
        <w:pStyle w:val="CommentText"/>
      </w:pPr>
      <w:r>
        <w:t>Besides this, i</w:t>
      </w:r>
      <w:r>
        <w:t>n our view, there seems no need to include pci list in RRC Release and there are many additional complexities as below.</w:t>
      </w:r>
    </w:p>
    <w:p w14:paraId="7F88CFE7" w14:textId="77777777" w:rsidR="00226B56" w:rsidRDefault="00226B56" w:rsidP="00226B56">
      <w:pPr>
        <w:pStyle w:val="CommentText"/>
      </w:pPr>
    </w:p>
    <w:p w14:paraId="3E9CDD09" w14:textId="77777777" w:rsidR="00226B56" w:rsidRDefault="00226B56" w:rsidP="00226B56">
      <w:pPr>
        <w:pStyle w:val="CommentText"/>
      </w:pPr>
      <w:r>
        <w:t>-PCI list in broadcast and dedicated is expected to be similar, as it says the slice support on a cell. So there is  no real need to include PCI lists in the dedicated.</w:t>
      </w:r>
    </w:p>
    <w:p w14:paraId="22D86F86" w14:textId="77777777" w:rsidR="00226B56" w:rsidRDefault="00226B56" w:rsidP="00226B56">
      <w:pPr>
        <w:pStyle w:val="CommentText"/>
      </w:pPr>
      <w:r>
        <w:t>-gNB sending RRC Release may not be aware of the PCI list of all cells where the reselection can happen while T320 is running. gNB knows its neighbors but T320 can be upto even 3 hrs and thus the cells included in the list need not be only neigbhors</w:t>
      </w:r>
    </w:p>
    <w:p w14:paraId="643B2592" w14:textId="77777777" w:rsidR="00226B56" w:rsidRDefault="00226B56" w:rsidP="00226B56">
      <w:pPr>
        <w:pStyle w:val="CommentText"/>
      </w:pPr>
      <w:r>
        <w:t>-There may be other cells with same PCI than the one considered by gNB which send RRC Release since T320 can be upto 3 hours. In other words, it is very difficult to ensure the sanity of PCI list in RRC Release.</w:t>
      </w:r>
    </w:p>
    <w:p w14:paraId="6AF500C7" w14:textId="542BC7C8" w:rsidR="00226B56" w:rsidRDefault="00226B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5508B0" w15:done="0"/>
  <w15:commentEx w15:paraId="1A76687C" w15:done="0"/>
  <w15:commentEx w15:paraId="6C632B17" w15:done="0"/>
  <w15:commentEx w15:paraId="6A94FA25" w15:done="0"/>
  <w15:commentEx w15:paraId="27B76BCA" w15:done="0"/>
  <w15:commentEx w15:paraId="582CFDA5" w15:done="0"/>
  <w15:commentEx w15:paraId="2EA925E0" w15:paraIdParent="582CFDA5" w15:done="0"/>
  <w15:commentEx w15:paraId="7D08798C" w15:paraIdParent="582CFDA5" w15:done="0"/>
  <w15:commentEx w15:paraId="6AF50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CFAA2A" w16cex:dateUtc="2022-03-02T02:30:00Z"/>
  <w16cex:commentExtensible w16cex:durableId="25CFAA2B" w16cex:dateUtc="2022-03-02T03:15:00Z"/>
  <w16cex:commentExtensible w16cex:durableId="25CFAC66" w16cex:dateUtc="2022-03-06T13:55:00Z"/>
  <w16cex:commentExtensible w16cex:durableId="25CFAB33" w16cex:dateUtc="2022-03-0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508B0" w16cid:durableId="25CFAA29"/>
  <w16cid:commentId w16cid:paraId="1A76687C" w16cid:durableId="25CFAA2A"/>
  <w16cid:commentId w16cid:paraId="6C632B17" w16cid:durableId="25CFAA2B"/>
  <w16cid:commentId w16cid:paraId="27B76BCA" w16cid:durableId="25CFAC66"/>
  <w16cid:commentId w16cid:paraId="582CFDA5" w16cid:durableId="25CFAB33"/>
  <w16cid:commentId w16cid:paraId="2EA925E0" w16cid:durableId="25D0CC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DA833" w14:textId="77777777" w:rsidR="006D0B7C" w:rsidRDefault="006D0B7C">
      <w:pPr>
        <w:spacing w:after="0"/>
      </w:pPr>
      <w:r>
        <w:separator/>
      </w:r>
    </w:p>
  </w:endnote>
  <w:endnote w:type="continuationSeparator" w:id="0">
    <w:p w14:paraId="22813A8D" w14:textId="77777777" w:rsidR="006D0B7C" w:rsidRDefault="006D0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fixed"/>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44D8" w14:textId="77777777" w:rsidR="00184306" w:rsidRDefault="001843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7D4D" w14:textId="77777777" w:rsidR="006D0B7C" w:rsidRDefault="006D0B7C">
      <w:pPr>
        <w:spacing w:after="0"/>
      </w:pPr>
      <w:r>
        <w:separator/>
      </w:r>
    </w:p>
  </w:footnote>
  <w:footnote w:type="continuationSeparator" w:id="0">
    <w:p w14:paraId="4E2225A6" w14:textId="77777777" w:rsidR="006D0B7C" w:rsidRDefault="006D0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4B22">
      <w:rPr>
        <w:rFonts w:ascii="Arial" w:hAnsi="Arial" w:cs="Arial"/>
        <w:b/>
        <w:noProof/>
        <w:sz w:val="18"/>
        <w:szCs w:val="18"/>
      </w:rPr>
      <w:t>21</w:t>
    </w:r>
    <w:r>
      <w:rPr>
        <w:rFonts w:ascii="Arial" w:hAnsi="Arial" w:cs="Arial"/>
        <w:b/>
        <w:sz w:val="18"/>
        <w:szCs w:val="18"/>
      </w:rPr>
      <w:fldChar w:fldCharType="end"/>
    </w:r>
  </w:p>
  <w:p w14:paraId="69665A50" w14:textId="77777777" w:rsidR="00184306" w:rsidRDefault="00184306">
    <w:pPr>
      <w:pStyle w:val="Header"/>
    </w:pPr>
  </w:p>
  <w:p w14:paraId="16A3AB72" w14:textId="77777777" w:rsidR="00184306" w:rsidRDefault="001843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117-e_1">
    <w15:presenceInfo w15:providerId="None" w15:userId="Rapp_117-e_1"/>
  </w15:person>
  <w15:person w15:author="Liuxiaofei-xiaomi">
    <w15:presenceInfo w15:providerId="None" w15:userId="Liuxiaofei-xiaomi"/>
  </w15:person>
  <w15:person w15:author="Rapp_116b-e">
    <w15:presenceInfo w15:providerId="None" w15:userId="Rapp_116b-e"/>
  </w15:person>
  <w15:person w15:author="Samsung (AA)">
    <w15:presenceInfo w15:providerId="None" w15:userId="Samsung (AA)"/>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autoSpaceDE/>
      <w:autoSpaceDN/>
      <w:adjustRightInd/>
      <w:spacing w:before="40" w:after="120"/>
      <w:textAlignment w:val="auto"/>
    </w:pPr>
    <w:rPr>
      <w:rFonts w:ascii="Arial" w:eastAsia="MS Mincho" w:hAnsi="Arial"/>
      <w:szCs w:val="24"/>
      <w:lang w:eastAsia="en-GB"/>
    </w:rPr>
  </w:style>
  <w:style w:type="paragraph" w:styleId="PlainText">
    <w:name w:val="Plain Text"/>
    <w:basedOn w:val="Normal"/>
    <w:link w:val="PlainTextChar"/>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qFormat/>
    <w:rPr>
      <w:rFonts w:ascii="Tahoma" w:eastAsia="MS Mincho" w:hAnsi="Tahoma" w:cs="Tahoma"/>
      <w:shd w:val="clear" w:color="auto" w:fill="000080"/>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BodyTextChar">
    <w:name w:val="Body Text Char"/>
    <w:basedOn w:val="DefaultParagraphFont"/>
    <w:link w:val="BodyText"/>
    <w:qFormat/>
    <w:rPr>
      <w:rFonts w:ascii="Arial" w:eastAsia="MS Mincho" w:hAnsi="Arial"/>
      <w:szCs w:val="24"/>
    </w:rPr>
  </w:style>
  <w:style w:type="paragraph" w:customStyle="1" w:styleId="Style1">
    <w:name w:val="Style1"/>
    <w:basedOn w:val="Heading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Normal"/>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Normal"/>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
    <w:name w:val="插图题注"/>
    <w:next w:val="Normal"/>
    <w:pPr>
      <w:numPr>
        <w:numId w:val="4"/>
      </w:numPr>
      <w:jc w:val="center"/>
    </w:pPr>
    <w:rPr>
      <w:rFonts w:ascii="MS LineDraw" w:eastAsia="MS LineDraw" w:hAnsi="MS LineDraw" w:cs="MS LineDraw"/>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5642B9-703C-4590-B250-4E36C1C7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57</Pages>
  <Words>20782</Words>
  <Characters>118464</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(AA)</cp:lastModifiedBy>
  <cp:revision>29</cp:revision>
  <cp:lastPrinted>2017-05-08T10:55:00Z</cp:lastPrinted>
  <dcterms:created xsi:type="dcterms:W3CDTF">2022-03-07T10:28:00Z</dcterms:created>
  <dcterms:modified xsi:type="dcterms:W3CDTF">2022-03-08T03:15:00Z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