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바탕체" w:eastAsia="바탕체" w:hAnsi="바탕체" w:cs="바탕체"/>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맑은 고딕"/>
          <w:bCs/>
          <w:lang w:eastAsia="ko-KR"/>
        </w:rPr>
      </w:pPr>
      <w:r>
        <w:rPr>
          <w:rFonts w:eastAsia="맑은 고딕" w:hint="eastAsia"/>
          <w:bCs/>
          <w:lang w:eastAsia="ko-KR"/>
        </w:rPr>
        <w:t xml:space="preserve">The </w:t>
      </w:r>
      <w:r>
        <w:rPr>
          <w:rFonts w:eastAsia="맑은 고딕"/>
          <w:bCs/>
          <w:lang w:eastAsia="ko-KR"/>
        </w:rPr>
        <w:t>discussion</w:t>
      </w:r>
      <w:r>
        <w:rPr>
          <w:rFonts w:eastAsia="맑은 고딕" w:hint="eastAsia"/>
          <w:bCs/>
          <w:lang w:eastAsia="ko-KR"/>
        </w:rPr>
        <w:t xml:space="preserve"> </w:t>
      </w:r>
      <w:r>
        <w:rPr>
          <w:rFonts w:eastAsia="맑은 고딕"/>
          <w:bCs/>
          <w:lang w:eastAsia="ko-KR"/>
        </w:rPr>
        <w:t>is focusing on the open issue list (</w:t>
      </w:r>
      <w:r>
        <w:rPr>
          <w:rFonts w:eastAsia="맑은 고딕"/>
          <w:bCs/>
          <w:highlight w:val="yellow"/>
          <w:lang w:eastAsia="ko-KR"/>
        </w:rPr>
        <w:t>i.e., IUC issues RAN2 starts discussion</w:t>
      </w:r>
      <w:r>
        <w:rPr>
          <w:rFonts w:eastAsia="맑은 고딕"/>
          <w:bCs/>
          <w:lang w:eastAsia="ko-KR"/>
        </w:rPr>
        <w:t xml:space="preserve">) identified in [2] and </w:t>
      </w:r>
      <w:r>
        <w:rPr>
          <w:rFonts w:eastAsia="맑은 고딕"/>
          <w:bCs/>
          <w:highlight w:val="yellow"/>
          <w:lang w:eastAsia="ko-KR"/>
        </w:rPr>
        <w:t>missing RAN2 specific IUC issues</w:t>
      </w:r>
      <w:r>
        <w:rPr>
          <w:rFonts w:eastAsia="맑은 고딕"/>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0073E8EF" w:rsidR="00411230" w:rsidRDefault="00411230">
            <w:pPr>
              <w:pStyle w:val="TAC"/>
              <w:rPr>
                <w:lang w:eastAsia="zh-CN"/>
              </w:rPr>
            </w:pPr>
          </w:p>
        </w:tc>
        <w:tc>
          <w:tcPr>
            <w:tcW w:w="2692" w:type="dxa"/>
          </w:tcPr>
          <w:p w14:paraId="13FAA269" w14:textId="1035F13A" w:rsidR="00411230" w:rsidRDefault="00411230">
            <w:pPr>
              <w:pStyle w:val="TAC"/>
              <w:rPr>
                <w:lang w:eastAsia="zh-CN"/>
              </w:rPr>
            </w:pPr>
          </w:p>
        </w:tc>
        <w:tc>
          <w:tcPr>
            <w:tcW w:w="3869" w:type="dxa"/>
          </w:tcPr>
          <w:p w14:paraId="11354188" w14:textId="19A95531" w:rsidR="00411230" w:rsidRDefault="00411230">
            <w:pPr>
              <w:pStyle w:val="TAC"/>
              <w:rPr>
                <w:lang w:eastAsia="zh-CN"/>
              </w:rPr>
            </w:pP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9"/>
          <w:pgSz w:w="11906" w:h="16838"/>
          <w:pgMar w:top="284" w:right="1418" w:bottom="1418" w:left="1418" w:header="709" w:footer="709" w:gutter="0"/>
          <w:cols w:space="720"/>
          <w:docGrid w:type="lines" w:linePitch="360"/>
        </w:sectPr>
      </w:pPr>
    </w:p>
    <w:p w14:paraId="21B069C9" w14:textId="7CFE524C" w:rsidR="00411230" w:rsidRDefault="004C67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a0"/>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a0"/>
        <w:numPr>
          <w:ilvl w:val="0"/>
          <w:numId w:val="6"/>
        </w:numPr>
        <w:rPr>
          <w:rFonts w:eastAsiaTheme="minorEastAsia"/>
          <w:b/>
          <w:lang w:val="en-GB" w:eastAsia="zh-CN"/>
        </w:rPr>
      </w:pPr>
      <w:r>
        <w:rPr>
          <w:rFonts w:eastAsia="맑은 고딕" w:hint="eastAsia"/>
          <w:b/>
          <w:lang w:val="en-GB" w:eastAsia="ko-KR"/>
        </w:rPr>
        <w:t>#</w:t>
      </w:r>
      <w:r>
        <w:rPr>
          <w:rFonts w:eastAsia="맑은 고딕"/>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맑은 고딕"/>
          <w:lang w:eastAsia="ko-KR"/>
        </w:rPr>
      </w:pPr>
      <w:r>
        <w:lastRenderedPageBreak/>
        <w:t xml:space="preserve">3. </w:t>
      </w:r>
      <w:r>
        <w:tab/>
        <w:t>IUC in SL DRX is deprioritized in Rel-17 from RAN2 point of view</w:t>
      </w:r>
    </w:p>
    <w:p w14:paraId="4D83CE4E"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a0"/>
        <w:spacing w:before="120" w:after="180"/>
        <w:rPr>
          <w:rFonts w:ascii="Arial" w:eastAsia="맑은 고딕" w:hAnsi="Arial" w:cs="Arial"/>
          <w:b/>
          <w:lang w:val="en-GB" w:eastAsia="ko-KR"/>
        </w:rPr>
      </w:pPr>
      <w:r w:rsidRPr="00E248A4">
        <w:rPr>
          <w:rFonts w:eastAsia="맑은 고딕"/>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맑은 고딕" w:hint="eastAsia"/>
          <w:lang w:val="en-GB" w:eastAsia="ko-KR"/>
        </w:rPr>
        <w:t>multiplexed</w:t>
      </w:r>
      <w:r w:rsidRPr="00E248A4">
        <w:rPr>
          <w:rFonts w:eastAsia="맑은 고딕"/>
          <w:lang w:val="en-GB" w:eastAsia="ko-KR"/>
        </w:rPr>
        <w:t xml:space="preserve"> with other MAC SDU</w:t>
      </w:r>
      <w:r>
        <w:rPr>
          <w:rFonts w:eastAsia="맑은 고딕"/>
          <w:lang w:val="en-GB" w:eastAsia="ko-KR"/>
        </w:rPr>
        <w:t>, i</w:t>
      </w:r>
      <w:r w:rsidRPr="00E248A4">
        <w:rPr>
          <w:rFonts w:eastAsia="맑은 고딕"/>
          <w:lang w:val="en-GB" w:eastAsia="ko-KR"/>
        </w:rPr>
        <w:t>ssue 1 has already been resolved and there seems to be no further issues. Therefore, RAN2 can start with the discussion of HARQ feedback option</w:t>
      </w:r>
      <w:r>
        <w:rPr>
          <w:rFonts w:eastAsia="맑은 고딕"/>
          <w:lang w:val="en-GB" w:eastAsia="ko-KR"/>
        </w:rPr>
        <w:t xml:space="preserve"> (issue 2)/priority order (issue 3)</w:t>
      </w:r>
      <w:r w:rsidRPr="00E248A4">
        <w:rPr>
          <w:rFonts w:eastAsia="맑은 고딕"/>
          <w:lang w:val="en-GB" w:eastAsia="ko-KR"/>
        </w:rPr>
        <w:t xml:space="preserve"> for standalone and MUX with other MAC SDU.</w:t>
      </w:r>
      <w:r w:rsidR="00AE324C">
        <w:rPr>
          <w:rFonts w:ascii="Arial" w:eastAsia="맑은 고딕" w:hAnsi="Arial" w:cs="Arial"/>
          <w:b/>
          <w:lang w:val="en-GB" w:eastAsia="ko-KR"/>
        </w:rPr>
        <w:t xml:space="preserve"> </w:t>
      </w:r>
    </w:p>
    <w:p w14:paraId="352B3DCF" w14:textId="70B04010" w:rsidR="00AE324C" w:rsidRPr="00CE382E" w:rsidRDefault="00A15588" w:rsidP="00AE324C">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af6"/>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af6"/>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af6"/>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af6"/>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a0"/>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51EA4" w:rsidRPr="00632983" w14:paraId="1502B025" w14:textId="77777777" w:rsidTr="000A3EDF">
        <w:trPr>
          <w:trHeight w:val="144"/>
          <w:jc w:val="center"/>
        </w:trPr>
        <w:tc>
          <w:tcPr>
            <w:tcW w:w="1985" w:type="dxa"/>
            <w:shd w:val="clear" w:color="auto" w:fill="auto"/>
          </w:tcPr>
          <w:p w14:paraId="4B859E6C" w14:textId="4FAB0394" w:rsidR="00F51EA4" w:rsidRPr="002E74D7" w:rsidRDefault="00F51EA4" w:rsidP="000A3EDF"/>
        </w:tc>
        <w:tc>
          <w:tcPr>
            <w:tcW w:w="1559" w:type="dxa"/>
            <w:shd w:val="clear" w:color="auto" w:fill="auto"/>
          </w:tcPr>
          <w:p w14:paraId="601B7DE8" w14:textId="08701A3B" w:rsidR="00F51EA4" w:rsidRDefault="00F51EA4" w:rsidP="000A3EDF"/>
        </w:tc>
        <w:tc>
          <w:tcPr>
            <w:tcW w:w="6040" w:type="dxa"/>
          </w:tcPr>
          <w:p w14:paraId="19BA23F8" w14:textId="77777777" w:rsidR="00F51EA4" w:rsidRPr="00632983" w:rsidRDefault="00F51EA4" w:rsidP="000A3EDF"/>
        </w:tc>
      </w:tr>
      <w:tr w:rsidR="00F51EA4" w:rsidRPr="00632983" w14:paraId="63ABEFAF" w14:textId="77777777" w:rsidTr="000A3EDF">
        <w:trPr>
          <w:trHeight w:val="144"/>
          <w:jc w:val="center"/>
        </w:trPr>
        <w:tc>
          <w:tcPr>
            <w:tcW w:w="1985" w:type="dxa"/>
            <w:shd w:val="clear" w:color="auto" w:fill="auto"/>
          </w:tcPr>
          <w:p w14:paraId="232C471F" w14:textId="351EF516" w:rsidR="00F51EA4" w:rsidRPr="00E32178" w:rsidRDefault="00F51EA4" w:rsidP="000A3EDF">
            <w:pPr>
              <w:rPr>
                <w:rFonts w:eastAsia="DengXian"/>
                <w:lang w:eastAsia="zh-CN"/>
              </w:rPr>
            </w:pPr>
          </w:p>
        </w:tc>
        <w:tc>
          <w:tcPr>
            <w:tcW w:w="1559" w:type="dxa"/>
            <w:shd w:val="clear" w:color="auto" w:fill="auto"/>
          </w:tcPr>
          <w:p w14:paraId="74B13545" w14:textId="6EB51CCE" w:rsidR="00F51EA4" w:rsidRPr="00E32178" w:rsidRDefault="00F51EA4" w:rsidP="000A3EDF">
            <w:pPr>
              <w:rPr>
                <w:rFonts w:eastAsia="DengXian"/>
                <w:lang w:eastAsia="zh-CN"/>
              </w:rPr>
            </w:pPr>
          </w:p>
        </w:tc>
        <w:tc>
          <w:tcPr>
            <w:tcW w:w="6040" w:type="dxa"/>
          </w:tcPr>
          <w:p w14:paraId="4D557D12" w14:textId="77777777" w:rsidR="00F51EA4" w:rsidRPr="00632983" w:rsidRDefault="00F51EA4" w:rsidP="000A3EDF"/>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lastRenderedPageBreak/>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51EA4" w:rsidRPr="00632983" w14:paraId="63BBD075" w14:textId="77777777" w:rsidTr="000A3EDF">
        <w:trPr>
          <w:trHeight w:val="144"/>
          <w:jc w:val="center"/>
        </w:trPr>
        <w:tc>
          <w:tcPr>
            <w:tcW w:w="1985" w:type="dxa"/>
            <w:shd w:val="clear" w:color="auto" w:fill="auto"/>
          </w:tcPr>
          <w:p w14:paraId="3DD1D335" w14:textId="77777777" w:rsidR="00F51EA4" w:rsidRPr="002E74D7" w:rsidRDefault="00F51EA4" w:rsidP="000A3EDF"/>
        </w:tc>
        <w:tc>
          <w:tcPr>
            <w:tcW w:w="1559" w:type="dxa"/>
            <w:shd w:val="clear" w:color="auto" w:fill="auto"/>
          </w:tcPr>
          <w:p w14:paraId="35A06282" w14:textId="77777777" w:rsidR="00F51EA4" w:rsidRDefault="00F51EA4" w:rsidP="000A3EDF"/>
        </w:tc>
        <w:tc>
          <w:tcPr>
            <w:tcW w:w="6040" w:type="dxa"/>
          </w:tcPr>
          <w:p w14:paraId="64EFEF4A" w14:textId="77777777" w:rsidR="00F51EA4" w:rsidRPr="00632983" w:rsidRDefault="00F51EA4" w:rsidP="000A3EDF"/>
        </w:tc>
      </w:tr>
      <w:tr w:rsidR="00F51EA4" w:rsidRPr="00632983" w14:paraId="2ACD8C77" w14:textId="77777777" w:rsidTr="000A3EDF">
        <w:trPr>
          <w:trHeight w:val="144"/>
          <w:jc w:val="center"/>
        </w:trPr>
        <w:tc>
          <w:tcPr>
            <w:tcW w:w="1985" w:type="dxa"/>
            <w:shd w:val="clear" w:color="auto" w:fill="auto"/>
          </w:tcPr>
          <w:p w14:paraId="37390BE5" w14:textId="77777777" w:rsidR="00F51EA4" w:rsidRPr="00E32178" w:rsidRDefault="00F51EA4" w:rsidP="000A3EDF">
            <w:pPr>
              <w:rPr>
                <w:rFonts w:eastAsia="DengXian"/>
                <w:lang w:eastAsia="zh-CN"/>
              </w:rPr>
            </w:pPr>
          </w:p>
        </w:tc>
        <w:tc>
          <w:tcPr>
            <w:tcW w:w="1559" w:type="dxa"/>
            <w:shd w:val="clear" w:color="auto" w:fill="auto"/>
          </w:tcPr>
          <w:p w14:paraId="228A1F8B" w14:textId="77777777" w:rsidR="00F51EA4" w:rsidRPr="00E32178" w:rsidRDefault="00F51EA4" w:rsidP="000A3EDF">
            <w:pPr>
              <w:rPr>
                <w:rFonts w:eastAsia="DengXian"/>
                <w:lang w:eastAsia="zh-CN"/>
              </w:rPr>
            </w:pPr>
          </w:p>
        </w:tc>
        <w:tc>
          <w:tcPr>
            <w:tcW w:w="6040" w:type="dxa"/>
          </w:tcPr>
          <w:p w14:paraId="27E8D8AF" w14:textId="77777777" w:rsidR="00F51EA4" w:rsidRPr="00632983" w:rsidRDefault="00F51EA4" w:rsidP="000A3EDF"/>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55F34" w:rsidRPr="00632983" w14:paraId="40DC389C" w14:textId="77777777" w:rsidTr="000A3EDF">
        <w:trPr>
          <w:trHeight w:val="144"/>
          <w:jc w:val="center"/>
        </w:trPr>
        <w:tc>
          <w:tcPr>
            <w:tcW w:w="1985" w:type="dxa"/>
            <w:shd w:val="clear" w:color="auto" w:fill="auto"/>
          </w:tcPr>
          <w:p w14:paraId="2DBD16F1" w14:textId="77777777" w:rsidR="00255F34" w:rsidRPr="002E74D7" w:rsidRDefault="00255F34" w:rsidP="000A3EDF"/>
        </w:tc>
        <w:tc>
          <w:tcPr>
            <w:tcW w:w="1559" w:type="dxa"/>
            <w:shd w:val="clear" w:color="auto" w:fill="auto"/>
          </w:tcPr>
          <w:p w14:paraId="4A25F53D" w14:textId="77777777" w:rsidR="00255F34" w:rsidRDefault="00255F34" w:rsidP="000A3EDF"/>
        </w:tc>
        <w:tc>
          <w:tcPr>
            <w:tcW w:w="6040" w:type="dxa"/>
          </w:tcPr>
          <w:p w14:paraId="2D3E0F43" w14:textId="77777777" w:rsidR="00255F34" w:rsidRPr="00632983" w:rsidRDefault="00255F34" w:rsidP="000A3EDF"/>
        </w:tc>
      </w:tr>
      <w:tr w:rsidR="00255F34" w:rsidRPr="00632983" w14:paraId="77B3BEB3" w14:textId="77777777" w:rsidTr="000A3EDF">
        <w:trPr>
          <w:trHeight w:val="144"/>
          <w:jc w:val="center"/>
        </w:trPr>
        <w:tc>
          <w:tcPr>
            <w:tcW w:w="1985" w:type="dxa"/>
            <w:shd w:val="clear" w:color="auto" w:fill="auto"/>
          </w:tcPr>
          <w:p w14:paraId="5B748625" w14:textId="77777777" w:rsidR="00255F34" w:rsidRPr="00E32178" w:rsidRDefault="00255F34" w:rsidP="000A3EDF">
            <w:pPr>
              <w:rPr>
                <w:rFonts w:eastAsia="DengXian"/>
                <w:lang w:eastAsia="zh-CN"/>
              </w:rPr>
            </w:pPr>
          </w:p>
        </w:tc>
        <w:tc>
          <w:tcPr>
            <w:tcW w:w="1559" w:type="dxa"/>
            <w:shd w:val="clear" w:color="auto" w:fill="auto"/>
          </w:tcPr>
          <w:p w14:paraId="204B329A" w14:textId="77777777" w:rsidR="00255F34" w:rsidRPr="00E32178" w:rsidRDefault="00255F34" w:rsidP="000A3EDF">
            <w:pPr>
              <w:rPr>
                <w:rFonts w:eastAsia="DengXian"/>
                <w:lang w:eastAsia="zh-CN"/>
              </w:rPr>
            </w:pPr>
          </w:p>
        </w:tc>
        <w:tc>
          <w:tcPr>
            <w:tcW w:w="6040" w:type="dxa"/>
          </w:tcPr>
          <w:p w14:paraId="7FE10CC4" w14:textId="77777777" w:rsidR="00255F34" w:rsidRPr="00632983" w:rsidRDefault="00255F34" w:rsidP="000A3EDF"/>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55F34" w:rsidRPr="00632983" w14:paraId="6ED22D82" w14:textId="77777777" w:rsidTr="000A3EDF">
        <w:trPr>
          <w:trHeight w:val="144"/>
          <w:jc w:val="center"/>
        </w:trPr>
        <w:tc>
          <w:tcPr>
            <w:tcW w:w="1985" w:type="dxa"/>
            <w:shd w:val="clear" w:color="auto" w:fill="auto"/>
          </w:tcPr>
          <w:p w14:paraId="623000FA" w14:textId="77777777" w:rsidR="00255F34" w:rsidRPr="002E74D7" w:rsidRDefault="00255F34" w:rsidP="000A3EDF"/>
        </w:tc>
        <w:tc>
          <w:tcPr>
            <w:tcW w:w="1559" w:type="dxa"/>
            <w:shd w:val="clear" w:color="auto" w:fill="auto"/>
          </w:tcPr>
          <w:p w14:paraId="66A25C59" w14:textId="77777777" w:rsidR="00255F34" w:rsidRDefault="00255F34" w:rsidP="000A3EDF"/>
        </w:tc>
        <w:tc>
          <w:tcPr>
            <w:tcW w:w="6040" w:type="dxa"/>
          </w:tcPr>
          <w:p w14:paraId="7DBDA0E3" w14:textId="77777777" w:rsidR="00255F34" w:rsidRPr="00632983" w:rsidRDefault="00255F34" w:rsidP="000A3EDF"/>
        </w:tc>
      </w:tr>
      <w:tr w:rsidR="00255F34" w:rsidRPr="00632983" w14:paraId="193B0AF1" w14:textId="77777777" w:rsidTr="000A3EDF">
        <w:trPr>
          <w:trHeight w:val="144"/>
          <w:jc w:val="center"/>
        </w:trPr>
        <w:tc>
          <w:tcPr>
            <w:tcW w:w="1985" w:type="dxa"/>
            <w:shd w:val="clear" w:color="auto" w:fill="auto"/>
          </w:tcPr>
          <w:p w14:paraId="1028B69C" w14:textId="77777777" w:rsidR="00255F34" w:rsidRPr="00E32178" w:rsidRDefault="00255F34" w:rsidP="000A3EDF">
            <w:pPr>
              <w:rPr>
                <w:rFonts w:eastAsia="DengXian"/>
                <w:lang w:eastAsia="zh-CN"/>
              </w:rPr>
            </w:pPr>
          </w:p>
        </w:tc>
        <w:tc>
          <w:tcPr>
            <w:tcW w:w="1559" w:type="dxa"/>
            <w:shd w:val="clear" w:color="auto" w:fill="auto"/>
          </w:tcPr>
          <w:p w14:paraId="04F2452F" w14:textId="77777777" w:rsidR="00255F34" w:rsidRPr="00E32178" w:rsidRDefault="00255F34" w:rsidP="000A3EDF">
            <w:pPr>
              <w:rPr>
                <w:rFonts w:eastAsia="DengXian"/>
                <w:lang w:eastAsia="zh-CN"/>
              </w:rPr>
            </w:pPr>
          </w:p>
        </w:tc>
        <w:tc>
          <w:tcPr>
            <w:tcW w:w="6040" w:type="dxa"/>
          </w:tcPr>
          <w:p w14:paraId="5D54CCA0" w14:textId="77777777" w:rsidR="00255F34" w:rsidRPr="00632983" w:rsidRDefault="00255F34" w:rsidP="000A3EDF"/>
        </w:tc>
      </w:tr>
    </w:tbl>
    <w:p w14:paraId="57836089" w14:textId="77777777" w:rsidR="00F51EA4" w:rsidRDefault="00F51EA4" w:rsidP="00E248A4">
      <w:pPr>
        <w:pStyle w:val="a0"/>
        <w:spacing w:before="120" w:after="180"/>
        <w:rPr>
          <w:rFonts w:ascii="Arial" w:eastAsiaTheme="minorEastAsia" w:hAnsi="Arial" w:cs="Arial"/>
          <w:b/>
          <w:lang w:val="en-GB" w:eastAsia="zh-CN"/>
        </w:rPr>
      </w:pPr>
    </w:p>
    <w:p w14:paraId="622E82A6" w14:textId="77777777" w:rsidR="00411230" w:rsidRPr="00BD5823" w:rsidRDefault="00367214">
      <w:pPr>
        <w:pStyle w:val="20"/>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lastRenderedPageBreak/>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af6"/>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af6"/>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af6"/>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af6"/>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a0"/>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a7"/>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a7"/>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a0"/>
        <w:spacing w:before="120" w:after="180"/>
        <w:rPr>
          <w:rFonts w:ascii="Arial" w:eastAsia="맑은 고딕"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lastRenderedPageBreak/>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DF4564" w:rsidRPr="00632983" w14:paraId="5433BC4D" w14:textId="77777777" w:rsidTr="000A3EDF">
        <w:trPr>
          <w:trHeight w:val="144"/>
          <w:jc w:val="center"/>
        </w:trPr>
        <w:tc>
          <w:tcPr>
            <w:tcW w:w="1985" w:type="dxa"/>
            <w:shd w:val="clear" w:color="auto" w:fill="auto"/>
          </w:tcPr>
          <w:p w14:paraId="060803AA" w14:textId="77777777" w:rsidR="00DF4564" w:rsidRPr="002E74D7" w:rsidRDefault="00DF4564" w:rsidP="000A3EDF"/>
        </w:tc>
        <w:tc>
          <w:tcPr>
            <w:tcW w:w="1559" w:type="dxa"/>
            <w:shd w:val="clear" w:color="auto" w:fill="auto"/>
          </w:tcPr>
          <w:p w14:paraId="7C815324" w14:textId="77777777" w:rsidR="00DF4564" w:rsidRDefault="00DF4564" w:rsidP="000A3EDF"/>
        </w:tc>
        <w:tc>
          <w:tcPr>
            <w:tcW w:w="6040" w:type="dxa"/>
          </w:tcPr>
          <w:p w14:paraId="085F89BD" w14:textId="77777777" w:rsidR="00DF4564" w:rsidRPr="00632983" w:rsidRDefault="00DF4564" w:rsidP="000A3EDF"/>
        </w:tc>
      </w:tr>
      <w:tr w:rsidR="00DF4564" w:rsidRPr="00632983" w14:paraId="52D1A836" w14:textId="77777777" w:rsidTr="000A3EDF">
        <w:trPr>
          <w:trHeight w:val="144"/>
          <w:jc w:val="center"/>
        </w:trPr>
        <w:tc>
          <w:tcPr>
            <w:tcW w:w="1985" w:type="dxa"/>
            <w:shd w:val="clear" w:color="auto" w:fill="auto"/>
          </w:tcPr>
          <w:p w14:paraId="5FCBA8FE" w14:textId="77777777" w:rsidR="00DF4564" w:rsidRPr="00E32178" w:rsidRDefault="00DF4564" w:rsidP="000A3EDF">
            <w:pPr>
              <w:rPr>
                <w:rFonts w:eastAsia="DengXian"/>
                <w:lang w:eastAsia="zh-CN"/>
              </w:rPr>
            </w:pPr>
          </w:p>
        </w:tc>
        <w:tc>
          <w:tcPr>
            <w:tcW w:w="1559" w:type="dxa"/>
            <w:shd w:val="clear" w:color="auto" w:fill="auto"/>
          </w:tcPr>
          <w:p w14:paraId="231EFC01" w14:textId="77777777" w:rsidR="00DF4564" w:rsidRPr="00E32178" w:rsidRDefault="00DF4564" w:rsidP="000A3EDF">
            <w:pPr>
              <w:rPr>
                <w:rFonts w:eastAsia="DengXian"/>
                <w:lang w:eastAsia="zh-CN"/>
              </w:rPr>
            </w:pPr>
          </w:p>
        </w:tc>
        <w:tc>
          <w:tcPr>
            <w:tcW w:w="6040" w:type="dxa"/>
          </w:tcPr>
          <w:p w14:paraId="76B68322" w14:textId="77777777" w:rsidR="00DF4564" w:rsidRPr="00632983" w:rsidRDefault="00DF4564" w:rsidP="000A3EDF"/>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hint="eastAsia"/>
          <w:b/>
          <w:lang w:eastAsia="ko-KR"/>
        </w:rPr>
        <w:t xml:space="preserve">Between data from SCCH and </w:t>
      </w:r>
      <w:r>
        <w:rPr>
          <w:rFonts w:eastAsia="맑은 고딕"/>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맑은 고딕"/>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DF4564" w:rsidRPr="00632983" w14:paraId="02863046" w14:textId="77777777" w:rsidTr="000A3EDF">
        <w:trPr>
          <w:trHeight w:val="144"/>
          <w:jc w:val="center"/>
        </w:trPr>
        <w:tc>
          <w:tcPr>
            <w:tcW w:w="1985" w:type="dxa"/>
            <w:shd w:val="clear" w:color="auto" w:fill="auto"/>
          </w:tcPr>
          <w:p w14:paraId="253A9513" w14:textId="77777777" w:rsidR="00DF4564" w:rsidRPr="002E74D7" w:rsidRDefault="00DF4564" w:rsidP="000A3EDF"/>
        </w:tc>
        <w:tc>
          <w:tcPr>
            <w:tcW w:w="1559" w:type="dxa"/>
            <w:shd w:val="clear" w:color="auto" w:fill="auto"/>
          </w:tcPr>
          <w:p w14:paraId="5375ADE7" w14:textId="77777777" w:rsidR="00DF4564" w:rsidRDefault="00DF4564" w:rsidP="000A3EDF"/>
        </w:tc>
        <w:tc>
          <w:tcPr>
            <w:tcW w:w="6040" w:type="dxa"/>
          </w:tcPr>
          <w:p w14:paraId="649D5301" w14:textId="77777777" w:rsidR="00DF4564" w:rsidRPr="00632983" w:rsidRDefault="00DF4564" w:rsidP="000A3EDF"/>
        </w:tc>
      </w:tr>
      <w:tr w:rsidR="00DF4564" w:rsidRPr="00632983" w14:paraId="2F9B5FF8" w14:textId="77777777" w:rsidTr="000A3EDF">
        <w:trPr>
          <w:trHeight w:val="144"/>
          <w:jc w:val="center"/>
        </w:trPr>
        <w:tc>
          <w:tcPr>
            <w:tcW w:w="1985" w:type="dxa"/>
            <w:shd w:val="clear" w:color="auto" w:fill="auto"/>
          </w:tcPr>
          <w:p w14:paraId="70F697E9" w14:textId="77777777" w:rsidR="00DF4564" w:rsidRPr="00E32178" w:rsidRDefault="00DF4564" w:rsidP="000A3EDF">
            <w:pPr>
              <w:rPr>
                <w:rFonts w:eastAsia="DengXian"/>
                <w:lang w:eastAsia="zh-CN"/>
              </w:rPr>
            </w:pPr>
          </w:p>
        </w:tc>
        <w:tc>
          <w:tcPr>
            <w:tcW w:w="1559" w:type="dxa"/>
            <w:shd w:val="clear" w:color="auto" w:fill="auto"/>
          </w:tcPr>
          <w:p w14:paraId="3F2EC57A" w14:textId="77777777" w:rsidR="00DF4564" w:rsidRPr="00E32178" w:rsidRDefault="00DF4564" w:rsidP="000A3EDF">
            <w:pPr>
              <w:rPr>
                <w:rFonts w:eastAsia="DengXian"/>
                <w:lang w:eastAsia="zh-CN"/>
              </w:rPr>
            </w:pPr>
          </w:p>
        </w:tc>
        <w:tc>
          <w:tcPr>
            <w:tcW w:w="6040" w:type="dxa"/>
          </w:tcPr>
          <w:p w14:paraId="005A9F3C" w14:textId="77777777" w:rsidR="00DF4564" w:rsidRPr="00632983" w:rsidRDefault="00DF4564" w:rsidP="000A3EDF"/>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w:t>
      </w:r>
      <w:r w:rsidRPr="00BE6206">
        <w:rPr>
          <w:rFonts w:eastAsia="맑은 고딕"/>
          <w:b/>
          <w:lang w:eastAsia="ko-KR"/>
        </w:rPr>
        <w:t xml:space="preserve"> has a higher priority than </w:t>
      </w:r>
      <w:r>
        <w:rPr>
          <w:rFonts w:eastAsia="맑은 고딕"/>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UE-A’s IUC information</w:t>
      </w:r>
      <w:r w:rsidRPr="00BE6206">
        <w:rPr>
          <w:rFonts w:eastAsia="맑은 고딕"/>
          <w:b/>
          <w:lang w:eastAsia="ko-KR"/>
        </w:rPr>
        <w:t xml:space="preserve"> has a higher priority than </w:t>
      </w:r>
      <w:r>
        <w:rPr>
          <w:rFonts w:eastAsia="맑은 고딕"/>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맑은 고딕"/>
          <w:b/>
          <w:lang w:eastAsia="ko-KR"/>
        </w:rPr>
        <w:t>MAC CE for UE-B’s explicit request</w:t>
      </w:r>
      <w:r w:rsidRPr="00BE6206">
        <w:rPr>
          <w:rFonts w:eastAsia="맑은 고딕"/>
          <w:b/>
          <w:lang w:eastAsia="ko-KR"/>
        </w:rPr>
        <w:t xml:space="preserve"> </w:t>
      </w:r>
      <w:r>
        <w:rPr>
          <w:rFonts w:eastAsia="맑은 고딕"/>
          <w:b/>
          <w:lang w:eastAsia="ko-KR"/>
        </w:rPr>
        <w:t>and MAC CE for UE-A’s IUC information h</w:t>
      </w:r>
      <w:r w:rsidR="00BE6206">
        <w:rPr>
          <w:rFonts w:eastAsia="맑은 고딕"/>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BE6206" w:rsidRPr="00632983" w14:paraId="55DE92F4" w14:textId="77777777" w:rsidTr="000A3EDF">
        <w:trPr>
          <w:trHeight w:val="144"/>
          <w:jc w:val="center"/>
        </w:trPr>
        <w:tc>
          <w:tcPr>
            <w:tcW w:w="1985" w:type="dxa"/>
            <w:shd w:val="clear" w:color="auto" w:fill="auto"/>
          </w:tcPr>
          <w:p w14:paraId="7657127D" w14:textId="77777777" w:rsidR="00BE6206" w:rsidRPr="002E74D7" w:rsidRDefault="00BE6206" w:rsidP="000A3EDF"/>
        </w:tc>
        <w:tc>
          <w:tcPr>
            <w:tcW w:w="1559" w:type="dxa"/>
            <w:shd w:val="clear" w:color="auto" w:fill="auto"/>
          </w:tcPr>
          <w:p w14:paraId="056D47B7" w14:textId="77777777" w:rsidR="00BE6206" w:rsidRDefault="00BE6206" w:rsidP="000A3EDF"/>
        </w:tc>
        <w:tc>
          <w:tcPr>
            <w:tcW w:w="6040" w:type="dxa"/>
          </w:tcPr>
          <w:p w14:paraId="4C64E629" w14:textId="77777777" w:rsidR="00BE6206" w:rsidRPr="00632983" w:rsidRDefault="00BE6206" w:rsidP="000A3EDF"/>
        </w:tc>
      </w:tr>
      <w:tr w:rsidR="00BE6206" w:rsidRPr="00632983" w14:paraId="014AABE3" w14:textId="77777777" w:rsidTr="000A3EDF">
        <w:trPr>
          <w:trHeight w:val="144"/>
          <w:jc w:val="center"/>
        </w:trPr>
        <w:tc>
          <w:tcPr>
            <w:tcW w:w="1985" w:type="dxa"/>
            <w:shd w:val="clear" w:color="auto" w:fill="auto"/>
          </w:tcPr>
          <w:p w14:paraId="56B86F3C" w14:textId="77777777" w:rsidR="00BE6206" w:rsidRPr="00E32178" w:rsidRDefault="00BE6206" w:rsidP="000A3EDF">
            <w:pPr>
              <w:rPr>
                <w:rFonts w:eastAsia="DengXian"/>
                <w:lang w:eastAsia="zh-CN"/>
              </w:rPr>
            </w:pPr>
          </w:p>
        </w:tc>
        <w:tc>
          <w:tcPr>
            <w:tcW w:w="1559" w:type="dxa"/>
            <w:shd w:val="clear" w:color="auto" w:fill="auto"/>
          </w:tcPr>
          <w:p w14:paraId="7C902D68" w14:textId="77777777" w:rsidR="00BE6206" w:rsidRPr="00E32178" w:rsidRDefault="00BE6206" w:rsidP="000A3EDF">
            <w:pPr>
              <w:rPr>
                <w:rFonts w:eastAsia="DengXian"/>
                <w:lang w:eastAsia="zh-CN"/>
              </w:rPr>
            </w:pPr>
          </w:p>
        </w:tc>
        <w:tc>
          <w:tcPr>
            <w:tcW w:w="6040" w:type="dxa"/>
          </w:tcPr>
          <w:p w14:paraId="422ADC1A" w14:textId="77777777" w:rsidR="00BE6206" w:rsidRPr="00632983" w:rsidRDefault="00BE6206" w:rsidP="000A3EDF"/>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20"/>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맑은 고딕"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w:t>
      </w:r>
      <w:r w:rsidR="004961FF" w:rsidRPr="008865EA">
        <w:rPr>
          <w:rFonts w:eastAsiaTheme="minorEastAsia"/>
          <w:lang w:val="en-GB" w:eastAsia="zh-CN"/>
        </w:rPr>
        <w:lastRenderedPageBreak/>
        <w:t>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맑은 고딕"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맑은 고딕"/>
          <w:bCs/>
          <w:i/>
          <w:color w:val="00000A"/>
          <w:kern w:val="2"/>
          <w:sz w:val="21"/>
          <w:szCs w:val="21"/>
          <w:lang w:eastAsia="ko-KR"/>
        </w:rPr>
      </w:pPr>
      <w:r>
        <w:rPr>
          <w:rFonts w:eastAsia="맑은 고딕"/>
          <w:bCs/>
          <w:i/>
          <w:color w:val="00000A"/>
          <w:kern w:val="2"/>
          <w:sz w:val="21"/>
          <w:szCs w:val="21"/>
          <w:highlight w:val="green"/>
          <w:lang w:eastAsia="ko-KR"/>
        </w:rPr>
        <w:t>RAN1 a</w:t>
      </w:r>
      <w:r w:rsidR="00896ADE" w:rsidRPr="000B1F4C">
        <w:rPr>
          <w:rFonts w:eastAsia="맑은 고딕"/>
          <w:bCs/>
          <w:i/>
          <w:color w:val="00000A"/>
          <w:kern w:val="2"/>
          <w:sz w:val="21"/>
          <w:szCs w:val="21"/>
          <w:highlight w:val="green"/>
          <w:lang w:eastAsia="ko-KR"/>
        </w:rPr>
        <w:t>greement</w:t>
      </w:r>
      <w:r w:rsidR="00896ADE" w:rsidRPr="000B1F4C">
        <w:rPr>
          <w:rFonts w:eastAsia="맑은 고딕"/>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맑은 고딕"/>
          <w:bCs/>
          <w:i/>
          <w:color w:val="00000A"/>
          <w:kern w:val="2"/>
          <w:sz w:val="21"/>
          <w:szCs w:val="21"/>
          <w:lang w:eastAsia="ko-KR"/>
        </w:rPr>
      </w:pPr>
      <w:r w:rsidRPr="000B1F4C">
        <w:rPr>
          <w:rFonts w:eastAsia="맑은 고딕"/>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L_subCH</w:t>
      </w:r>
    </w:p>
    <w:p w14:paraId="4BE807AD" w14:textId="77777777" w:rsidR="00896ADE" w:rsidRPr="001C2A99"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P_rsvp_TX</w:t>
      </w:r>
    </w:p>
    <w:p w14:paraId="1F7B5895"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af6"/>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af6"/>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af6"/>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UE-B performs its resource (re)selection according to the same procedure in TS 38.214 Section 8.1.4 to transmit the request for the inter-UE coordination information to UE-A if </w:t>
      </w:r>
      <w:r w:rsidRPr="00664F68">
        <w:rPr>
          <w:rFonts w:ascii="Times New Roman" w:hAnsi="Times New Roman"/>
          <w:bCs/>
          <w:i/>
          <w:szCs w:val="21"/>
        </w:rPr>
        <w:lastRenderedPageBreak/>
        <w:t>UE-B performs sensing/resource exclusion. Otherwise, at least UE-B can perform random selection</w:t>
      </w:r>
    </w:p>
    <w:p w14:paraId="3BB8B876" w14:textId="77777777" w:rsidR="00896ADE" w:rsidRPr="00664F68" w:rsidRDefault="00896ADE" w:rsidP="00896ADE">
      <w:pPr>
        <w:pStyle w:val="af6"/>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 xml:space="preserve">Introduce a mechanism </w:t>
      </w:r>
      <w:r w:rsidR="004C6737">
        <w:rPr>
          <w:rFonts w:eastAsia="맑은 고딕"/>
          <w:b/>
          <w:lang w:eastAsia="ko-KR"/>
        </w:rPr>
        <w:t xml:space="preserve">for </w:t>
      </w:r>
      <w:r w:rsidRPr="00104BA5">
        <w:rPr>
          <w:rFonts w:eastAsia="맑은 고딕"/>
          <w:b/>
          <w:lang w:eastAsia="ko-KR"/>
        </w:rPr>
        <w:t>timer-based</w:t>
      </w:r>
      <w:r w:rsidR="004C6737">
        <w:rPr>
          <w:rFonts w:eastAsia="맑은 고딕"/>
          <w:b/>
          <w:lang w:eastAsia="ko-KR"/>
        </w:rPr>
        <w:t xml:space="preserve"> latency bound restriction</w:t>
      </w:r>
      <w:r w:rsidRPr="00104BA5">
        <w:rPr>
          <w:rFonts w:eastAsia="맑은 고딕"/>
          <w:b/>
          <w:lang w:eastAsia="ko-KR"/>
        </w:rPr>
        <w:t xml:space="preserve"> for</w:t>
      </w:r>
      <w:r w:rsidR="0090009C">
        <w:rPr>
          <w:rFonts w:eastAsia="맑은 고딕"/>
          <w:b/>
          <w:lang w:eastAsia="ko-KR"/>
        </w:rPr>
        <w:t xml:space="preserve"> transmission of UE-A’s IUC</w:t>
      </w:r>
      <w:r w:rsidRPr="00104BA5">
        <w:rPr>
          <w:rFonts w:eastAsia="맑은 고딕"/>
          <w:b/>
          <w:lang w:eastAsia="ko-KR"/>
        </w:rPr>
        <w:t xml:space="preserve"> </w:t>
      </w:r>
      <w:r w:rsidR="0090009C">
        <w:rPr>
          <w:rFonts w:eastAsia="맑은 고딕"/>
          <w:b/>
          <w:lang w:eastAsia="ko-KR"/>
        </w:rPr>
        <w:t>information</w:t>
      </w:r>
      <w:r w:rsidRPr="00104BA5">
        <w:rPr>
          <w:rFonts w:eastAsia="맑은 고딕"/>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0A3EDF">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104BA5" w:rsidRPr="00632983" w14:paraId="134BF453" w14:textId="77777777" w:rsidTr="000A3EDF">
        <w:trPr>
          <w:trHeight w:val="144"/>
          <w:jc w:val="center"/>
        </w:trPr>
        <w:tc>
          <w:tcPr>
            <w:tcW w:w="1985" w:type="dxa"/>
            <w:shd w:val="clear" w:color="auto" w:fill="auto"/>
          </w:tcPr>
          <w:p w14:paraId="073AEA2D" w14:textId="77777777" w:rsidR="00104BA5" w:rsidRPr="002E74D7" w:rsidRDefault="00104BA5" w:rsidP="000A3EDF"/>
        </w:tc>
        <w:tc>
          <w:tcPr>
            <w:tcW w:w="1559" w:type="dxa"/>
            <w:shd w:val="clear" w:color="auto" w:fill="auto"/>
          </w:tcPr>
          <w:p w14:paraId="7A367565" w14:textId="77777777" w:rsidR="00104BA5" w:rsidRDefault="00104BA5" w:rsidP="000A3EDF"/>
        </w:tc>
        <w:tc>
          <w:tcPr>
            <w:tcW w:w="6040" w:type="dxa"/>
          </w:tcPr>
          <w:p w14:paraId="1642949C" w14:textId="77777777" w:rsidR="00104BA5" w:rsidRPr="00632983" w:rsidRDefault="00104BA5" w:rsidP="000A3EDF"/>
        </w:tc>
      </w:tr>
      <w:tr w:rsidR="00104BA5" w:rsidRPr="00632983" w14:paraId="49336277" w14:textId="77777777" w:rsidTr="000A3EDF">
        <w:trPr>
          <w:trHeight w:val="144"/>
          <w:jc w:val="center"/>
        </w:trPr>
        <w:tc>
          <w:tcPr>
            <w:tcW w:w="1985" w:type="dxa"/>
            <w:shd w:val="clear" w:color="auto" w:fill="auto"/>
          </w:tcPr>
          <w:p w14:paraId="63E8CAD9" w14:textId="77777777" w:rsidR="00104BA5" w:rsidRPr="00E32178" w:rsidRDefault="00104BA5" w:rsidP="000A3EDF">
            <w:pPr>
              <w:rPr>
                <w:rFonts w:eastAsia="DengXian"/>
                <w:lang w:eastAsia="zh-CN"/>
              </w:rPr>
            </w:pPr>
          </w:p>
        </w:tc>
        <w:tc>
          <w:tcPr>
            <w:tcW w:w="1559" w:type="dxa"/>
            <w:shd w:val="clear" w:color="auto" w:fill="auto"/>
          </w:tcPr>
          <w:p w14:paraId="74BAD799" w14:textId="77777777" w:rsidR="00104BA5" w:rsidRPr="00E32178" w:rsidRDefault="00104BA5" w:rsidP="000A3EDF">
            <w:pPr>
              <w:rPr>
                <w:rFonts w:eastAsia="DengXian"/>
                <w:lang w:eastAsia="zh-CN"/>
              </w:rPr>
            </w:pPr>
          </w:p>
        </w:tc>
        <w:tc>
          <w:tcPr>
            <w:tcW w:w="6040" w:type="dxa"/>
          </w:tcPr>
          <w:p w14:paraId="3EEDF095" w14:textId="77777777" w:rsidR="00104BA5" w:rsidRPr="00632983" w:rsidRDefault="00104BA5" w:rsidP="000A3EDF"/>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E</w:t>
      </w:r>
      <w:r>
        <w:rPr>
          <w:rFonts w:eastAsia="맑은 고딕" w:hint="eastAsia"/>
          <w:b/>
          <w:lang w:eastAsia="ko-KR"/>
        </w:rPr>
        <w:t xml:space="preserve">xplicit </w:t>
      </w:r>
      <w:r>
        <w:rPr>
          <w:rFonts w:eastAsia="맑은 고딕"/>
          <w:b/>
          <w:lang w:eastAsia="ko-KR"/>
        </w:rPr>
        <w:t>request</w:t>
      </w:r>
      <w:r w:rsidR="00FC4A42">
        <w:rPr>
          <w:rFonts w:eastAsia="맑은 고딕"/>
          <w:b/>
          <w:lang w:eastAsia="ko-KR"/>
        </w:rPr>
        <w:t>-</w:t>
      </w:r>
      <w:r w:rsidR="00FC4A42">
        <w:rPr>
          <w:rFonts w:eastAsia="맑은 고딕" w:hint="eastAsia"/>
          <w:b/>
          <w:lang w:eastAsia="ko-KR"/>
        </w:rPr>
        <w:t>based</w:t>
      </w:r>
      <w:r>
        <w:rPr>
          <w:rFonts w:eastAsia="맑은 고딕"/>
          <w:b/>
          <w:lang w:eastAsia="ko-KR"/>
        </w:rPr>
        <w:t xml:space="preserve"> </w:t>
      </w:r>
      <w:r w:rsidR="007376E5">
        <w:rPr>
          <w:rFonts w:eastAsia="맑은 고딕"/>
          <w:b/>
          <w:lang w:eastAsia="ko-KR"/>
        </w:rPr>
        <w:t>case</w:t>
      </w:r>
      <w:r>
        <w:rPr>
          <w:rFonts w:eastAsia="맑은 고딕"/>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MS Mincho"/>
          <w:b/>
        </w:rPr>
        <w:t>Condition-</w:t>
      </w:r>
      <w:r w:rsidR="007376E5">
        <w:rPr>
          <w:rFonts w:eastAsia="MS Mincho"/>
          <w:b/>
        </w:rPr>
        <w:t>based case</w:t>
      </w:r>
      <w:r w:rsidR="007376E5">
        <w:rPr>
          <w:rFonts w:eastAsia="맑은 고딕"/>
          <w:b/>
          <w:lang w:eastAsia="ko-KR"/>
        </w:rPr>
        <w:t xml:space="preserve"> </w:t>
      </w:r>
      <w:r w:rsidR="00FD7569">
        <w:rPr>
          <w:rFonts w:eastAsia="맑은 고딕"/>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FD7569" w:rsidRPr="00632983" w14:paraId="4BD9E52E" w14:textId="77777777" w:rsidTr="000A3EDF">
        <w:trPr>
          <w:trHeight w:val="144"/>
          <w:jc w:val="center"/>
        </w:trPr>
        <w:tc>
          <w:tcPr>
            <w:tcW w:w="1985" w:type="dxa"/>
            <w:shd w:val="clear" w:color="auto" w:fill="auto"/>
          </w:tcPr>
          <w:p w14:paraId="405FD2AC" w14:textId="77777777" w:rsidR="00FD7569" w:rsidRPr="002E74D7" w:rsidRDefault="00FD7569" w:rsidP="000A3EDF"/>
        </w:tc>
        <w:tc>
          <w:tcPr>
            <w:tcW w:w="1559" w:type="dxa"/>
            <w:shd w:val="clear" w:color="auto" w:fill="auto"/>
          </w:tcPr>
          <w:p w14:paraId="3721E202" w14:textId="77777777" w:rsidR="00FD7569" w:rsidRDefault="00FD7569" w:rsidP="000A3EDF"/>
        </w:tc>
        <w:tc>
          <w:tcPr>
            <w:tcW w:w="6040" w:type="dxa"/>
          </w:tcPr>
          <w:p w14:paraId="29E8322E" w14:textId="77777777" w:rsidR="00FD7569" w:rsidRPr="00632983" w:rsidRDefault="00FD7569" w:rsidP="000A3EDF"/>
        </w:tc>
      </w:tr>
      <w:tr w:rsidR="00FD7569" w:rsidRPr="00632983" w14:paraId="1FA614B6" w14:textId="77777777" w:rsidTr="000A3EDF">
        <w:trPr>
          <w:trHeight w:val="144"/>
          <w:jc w:val="center"/>
        </w:trPr>
        <w:tc>
          <w:tcPr>
            <w:tcW w:w="1985" w:type="dxa"/>
            <w:shd w:val="clear" w:color="auto" w:fill="auto"/>
          </w:tcPr>
          <w:p w14:paraId="0139E0B8" w14:textId="77777777" w:rsidR="00FD7569" w:rsidRPr="00E32178" w:rsidRDefault="00FD7569" w:rsidP="000A3EDF">
            <w:pPr>
              <w:rPr>
                <w:rFonts w:eastAsia="DengXian"/>
                <w:lang w:eastAsia="zh-CN"/>
              </w:rPr>
            </w:pPr>
          </w:p>
        </w:tc>
        <w:tc>
          <w:tcPr>
            <w:tcW w:w="1559" w:type="dxa"/>
            <w:shd w:val="clear" w:color="auto" w:fill="auto"/>
          </w:tcPr>
          <w:p w14:paraId="246E9F81" w14:textId="77777777" w:rsidR="00FD7569" w:rsidRPr="00E32178" w:rsidRDefault="00FD7569" w:rsidP="000A3EDF">
            <w:pPr>
              <w:rPr>
                <w:rFonts w:eastAsia="DengXian"/>
                <w:lang w:eastAsia="zh-CN"/>
              </w:rPr>
            </w:pPr>
          </w:p>
        </w:tc>
        <w:tc>
          <w:tcPr>
            <w:tcW w:w="6040" w:type="dxa"/>
          </w:tcPr>
          <w:p w14:paraId="42E9D53B" w14:textId="77777777" w:rsidR="00FD7569" w:rsidRPr="00632983" w:rsidRDefault="00FD7569" w:rsidP="000A3EDF"/>
        </w:tc>
      </w:tr>
    </w:tbl>
    <w:p w14:paraId="27C26E38" w14:textId="07877C20" w:rsidR="0094167B" w:rsidRDefault="0094167B" w:rsidP="0094167B">
      <w:pPr>
        <w:rPr>
          <w:rFonts w:eastAsia="MS Mincho"/>
          <w:b/>
        </w:rPr>
      </w:pPr>
      <w:r>
        <w:rPr>
          <w:rFonts w:eastAsia="MS Mincho"/>
          <w:b/>
        </w:rPr>
        <w:lastRenderedPageBreak/>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B6568D">
        <w:trPr>
          <w:trHeight w:val="144"/>
          <w:jc w:val="center"/>
        </w:trPr>
        <w:tc>
          <w:tcPr>
            <w:tcW w:w="1985" w:type="dxa"/>
            <w:shd w:val="clear" w:color="auto" w:fill="BFBFBF"/>
          </w:tcPr>
          <w:p w14:paraId="06BBE9CA" w14:textId="77777777" w:rsidR="0094167B" w:rsidRPr="00DE5989" w:rsidRDefault="0094167B"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B6568D">
            <w:pPr>
              <w:spacing w:after="0"/>
              <w:contextualSpacing/>
              <w:jc w:val="center"/>
              <w:rPr>
                <w:rFonts w:ascii="Arial" w:hAnsi="Arial" w:cs="Arial"/>
                <w:b/>
                <w:bCs/>
                <w:sz w:val="18"/>
                <w:szCs w:val="18"/>
              </w:rPr>
            </w:pPr>
            <w:r>
              <w:rPr>
                <w:rFonts w:ascii="Arial" w:hAnsi="Arial" w:cs="Arial"/>
                <w:b/>
                <w:bCs/>
                <w:sz w:val="18"/>
                <w:szCs w:val="18"/>
              </w:rPr>
              <w:t>Comment</w:t>
            </w:r>
          </w:p>
        </w:tc>
      </w:tr>
      <w:tr w:rsidR="0094167B" w:rsidRPr="00632983" w14:paraId="4C7FD560" w14:textId="77777777" w:rsidTr="00B6568D">
        <w:trPr>
          <w:trHeight w:val="144"/>
          <w:jc w:val="center"/>
        </w:trPr>
        <w:tc>
          <w:tcPr>
            <w:tcW w:w="1985" w:type="dxa"/>
            <w:shd w:val="clear" w:color="auto" w:fill="auto"/>
          </w:tcPr>
          <w:p w14:paraId="45F31AD0" w14:textId="77777777" w:rsidR="0094167B" w:rsidRPr="002E74D7" w:rsidRDefault="0094167B" w:rsidP="00B6568D"/>
        </w:tc>
        <w:tc>
          <w:tcPr>
            <w:tcW w:w="1559" w:type="dxa"/>
            <w:shd w:val="clear" w:color="auto" w:fill="auto"/>
          </w:tcPr>
          <w:p w14:paraId="1A5883FE" w14:textId="77777777" w:rsidR="0094167B" w:rsidRDefault="0094167B" w:rsidP="00B6568D"/>
        </w:tc>
        <w:tc>
          <w:tcPr>
            <w:tcW w:w="6040" w:type="dxa"/>
          </w:tcPr>
          <w:p w14:paraId="50CC665D" w14:textId="77777777" w:rsidR="0094167B" w:rsidRPr="00632983" w:rsidRDefault="0094167B" w:rsidP="00B6568D"/>
        </w:tc>
      </w:tr>
      <w:tr w:rsidR="0094167B" w:rsidRPr="00632983" w14:paraId="019B7B42" w14:textId="77777777" w:rsidTr="00B6568D">
        <w:trPr>
          <w:trHeight w:val="144"/>
          <w:jc w:val="center"/>
        </w:trPr>
        <w:tc>
          <w:tcPr>
            <w:tcW w:w="1985" w:type="dxa"/>
            <w:shd w:val="clear" w:color="auto" w:fill="auto"/>
          </w:tcPr>
          <w:p w14:paraId="5F29AAAD" w14:textId="77777777" w:rsidR="0094167B" w:rsidRPr="00E32178" w:rsidRDefault="0094167B" w:rsidP="00B6568D">
            <w:pPr>
              <w:rPr>
                <w:rFonts w:eastAsia="DengXian"/>
                <w:lang w:eastAsia="zh-CN"/>
              </w:rPr>
            </w:pPr>
          </w:p>
        </w:tc>
        <w:tc>
          <w:tcPr>
            <w:tcW w:w="1559" w:type="dxa"/>
            <w:shd w:val="clear" w:color="auto" w:fill="auto"/>
          </w:tcPr>
          <w:p w14:paraId="5C8590C7" w14:textId="77777777" w:rsidR="0094167B" w:rsidRPr="00E32178" w:rsidRDefault="0094167B" w:rsidP="00B6568D">
            <w:pPr>
              <w:rPr>
                <w:rFonts w:eastAsia="DengXian"/>
                <w:lang w:eastAsia="zh-CN"/>
              </w:rPr>
            </w:pPr>
          </w:p>
        </w:tc>
        <w:tc>
          <w:tcPr>
            <w:tcW w:w="6040" w:type="dxa"/>
          </w:tcPr>
          <w:p w14:paraId="0B100BA5" w14:textId="77777777" w:rsidR="0094167B" w:rsidRPr="00632983" w:rsidRDefault="0094167B" w:rsidP="00B6568D"/>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B6568D"/>
        </w:tc>
        <w:tc>
          <w:tcPr>
            <w:tcW w:w="1418" w:type="dxa"/>
            <w:shd w:val="clear" w:color="auto" w:fill="BFBFBF" w:themeFill="background1" w:themeFillShade="BF"/>
          </w:tcPr>
          <w:p w14:paraId="7163A5A2" w14:textId="5518DDFD"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B6568D"/>
        </w:tc>
      </w:tr>
      <w:tr w:rsidR="00170402" w:rsidRPr="00632983" w14:paraId="3F309BCE" w14:textId="77777777" w:rsidTr="005345B6">
        <w:trPr>
          <w:trHeight w:val="144"/>
          <w:jc w:val="center"/>
        </w:trPr>
        <w:tc>
          <w:tcPr>
            <w:tcW w:w="1129" w:type="dxa"/>
            <w:shd w:val="clear" w:color="auto" w:fill="auto"/>
          </w:tcPr>
          <w:p w14:paraId="2F91397C" w14:textId="77777777" w:rsidR="00170402" w:rsidRPr="00E32178" w:rsidRDefault="00170402" w:rsidP="00B6568D">
            <w:pPr>
              <w:rPr>
                <w:rFonts w:eastAsia="DengXian"/>
                <w:lang w:eastAsia="zh-CN"/>
              </w:rPr>
            </w:pPr>
          </w:p>
        </w:tc>
        <w:tc>
          <w:tcPr>
            <w:tcW w:w="1418" w:type="dxa"/>
          </w:tcPr>
          <w:p w14:paraId="31D2929D" w14:textId="77777777" w:rsidR="00170402" w:rsidRPr="00E32178" w:rsidRDefault="00170402" w:rsidP="00B6568D">
            <w:pPr>
              <w:rPr>
                <w:rFonts w:eastAsia="DengXian"/>
                <w:lang w:eastAsia="zh-CN"/>
              </w:rPr>
            </w:pPr>
          </w:p>
        </w:tc>
        <w:tc>
          <w:tcPr>
            <w:tcW w:w="1417" w:type="dxa"/>
            <w:shd w:val="clear" w:color="auto" w:fill="auto"/>
          </w:tcPr>
          <w:p w14:paraId="71570C35" w14:textId="16D62EEA" w:rsidR="00170402" w:rsidRPr="00E32178" w:rsidRDefault="00170402" w:rsidP="00B6568D">
            <w:pPr>
              <w:rPr>
                <w:rFonts w:eastAsia="DengXian"/>
                <w:lang w:eastAsia="zh-CN"/>
              </w:rPr>
            </w:pPr>
          </w:p>
        </w:tc>
        <w:tc>
          <w:tcPr>
            <w:tcW w:w="5487" w:type="dxa"/>
          </w:tcPr>
          <w:p w14:paraId="337C3601" w14:textId="77777777" w:rsidR="00170402" w:rsidRPr="00632983" w:rsidRDefault="00170402" w:rsidP="00B6568D"/>
        </w:tc>
      </w:tr>
      <w:tr w:rsidR="005345B6" w:rsidRPr="00632983" w14:paraId="3FE855B7" w14:textId="77777777" w:rsidTr="005345B6">
        <w:trPr>
          <w:trHeight w:val="144"/>
          <w:jc w:val="center"/>
        </w:trPr>
        <w:tc>
          <w:tcPr>
            <w:tcW w:w="1129" w:type="dxa"/>
            <w:shd w:val="clear" w:color="auto" w:fill="auto"/>
          </w:tcPr>
          <w:p w14:paraId="3600CA7F" w14:textId="77777777" w:rsidR="005345B6" w:rsidRPr="00E32178" w:rsidRDefault="005345B6" w:rsidP="00B6568D">
            <w:pPr>
              <w:rPr>
                <w:rFonts w:eastAsia="DengXian"/>
                <w:lang w:eastAsia="zh-CN"/>
              </w:rPr>
            </w:pPr>
          </w:p>
        </w:tc>
        <w:tc>
          <w:tcPr>
            <w:tcW w:w="1418" w:type="dxa"/>
          </w:tcPr>
          <w:p w14:paraId="5765348A" w14:textId="77777777" w:rsidR="005345B6" w:rsidRPr="00E32178" w:rsidRDefault="005345B6" w:rsidP="00B6568D">
            <w:pPr>
              <w:rPr>
                <w:rFonts w:eastAsia="DengXian"/>
                <w:lang w:eastAsia="zh-CN"/>
              </w:rPr>
            </w:pPr>
          </w:p>
        </w:tc>
        <w:tc>
          <w:tcPr>
            <w:tcW w:w="1417" w:type="dxa"/>
            <w:shd w:val="clear" w:color="auto" w:fill="auto"/>
          </w:tcPr>
          <w:p w14:paraId="609D7A22" w14:textId="77777777" w:rsidR="005345B6" w:rsidRPr="00E32178" w:rsidRDefault="005345B6" w:rsidP="00B6568D">
            <w:pPr>
              <w:rPr>
                <w:rFonts w:eastAsia="DengXian"/>
                <w:lang w:eastAsia="zh-CN"/>
              </w:rPr>
            </w:pPr>
          </w:p>
        </w:tc>
        <w:tc>
          <w:tcPr>
            <w:tcW w:w="5487" w:type="dxa"/>
          </w:tcPr>
          <w:p w14:paraId="146348B0" w14:textId="77777777" w:rsidR="005345B6" w:rsidRPr="00632983" w:rsidRDefault="005345B6" w:rsidP="00B6568D"/>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sidRPr="006968F7">
        <w:rPr>
          <w:rFonts w:eastAsia="맑은 고딕"/>
          <w:b/>
          <w:lang w:eastAsia="ko-KR"/>
        </w:rPr>
        <w:t xml:space="preserve">UE-B sets </w:t>
      </w:r>
      <w:r>
        <w:rPr>
          <w:rFonts w:eastAsia="맑은 고딕"/>
          <w:b/>
          <w:lang w:eastAsia="ko-KR"/>
        </w:rPr>
        <w:t>timer</w:t>
      </w:r>
      <w:r w:rsidRPr="006968F7">
        <w:rPr>
          <w:rFonts w:eastAsia="맑은 고딕"/>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Timer</w:t>
      </w:r>
      <w:r w:rsidR="00170402">
        <w:rPr>
          <w:rFonts w:eastAsia="맑은 고딕"/>
          <w:b/>
          <w:lang w:eastAsia="ko-KR"/>
        </w:rPr>
        <w:t xml:space="preserve"> value</w:t>
      </w:r>
      <w:r w:rsidRPr="006968F7">
        <w:rPr>
          <w:rFonts w:eastAsia="맑은 고딕"/>
          <w:b/>
          <w:lang w:eastAsia="ko-KR"/>
        </w:rPr>
        <w:t xml:space="preserve"> is </w:t>
      </w:r>
      <w:r>
        <w:rPr>
          <w:rFonts w:eastAsia="맑은 고딕"/>
          <w:b/>
          <w:lang w:eastAsia="ko-KR"/>
        </w:rPr>
        <w:t>configured</w:t>
      </w:r>
      <w:r w:rsidRPr="006968F7">
        <w:rPr>
          <w:rFonts w:eastAsia="맑은 고딕"/>
          <w:b/>
          <w:lang w:eastAsia="ko-KR"/>
        </w:rPr>
        <w:t xml:space="preserve"> based on (</w:t>
      </w:r>
      <w:r>
        <w:rPr>
          <w:rFonts w:eastAsia="맑은 고딕"/>
          <w:b/>
          <w:lang w:eastAsia="ko-KR"/>
        </w:rPr>
        <w:t>pre</w:t>
      </w:r>
      <w:r w:rsidRPr="006968F7">
        <w:rPr>
          <w:rFonts w:eastAsia="맑은 고딕"/>
          <w:b/>
          <w:lang w:eastAsia="ko-KR"/>
        </w:rPr>
        <w:t>)</w:t>
      </w:r>
      <w:r>
        <w:rPr>
          <w:rFonts w:eastAsia="맑은 고딕"/>
          <w:b/>
          <w:lang w:eastAsia="ko-KR"/>
        </w:rPr>
        <w:t>configuration</w:t>
      </w:r>
      <w:r w:rsidRPr="006968F7">
        <w:rPr>
          <w:rFonts w:eastAsia="맑은 고딕"/>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L</w:t>
      </w:r>
      <w:r w:rsidRPr="00104BA5">
        <w:rPr>
          <w:rFonts w:eastAsia="맑은 고딕"/>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맑은 고딕" w:hint="eastAsia"/>
          <w:b/>
          <w:lang w:eastAsia="ko-KR"/>
        </w:rPr>
      </w:pPr>
      <w:r w:rsidRPr="00104BA5">
        <w:rPr>
          <w:rFonts w:eastAsia="맑은 고딕"/>
          <w:b/>
          <w:lang w:eastAsia="ko-KR"/>
        </w:rPr>
        <w:lastRenderedPageBreak/>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B6568D">
        <w:trPr>
          <w:trHeight w:val="449"/>
          <w:jc w:val="center"/>
        </w:trPr>
        <w:tc>
          <w:tcPr>
            <w:tcW w:w="1129" w:type="dxa"/>
            <w:vMerge w:val="restart"/>
            <w:shd w:val="clear" w:color="auto" w:fill="BFBFBF"/>
            <w:vAlign w:val="center"/>
          </w:tcPr>
          <w:p w14:paraId="4BF4714F"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B6568D">
        <w:trPr>
          <w:trHeight w:val="852"/>
          <w:jc w:val="center"/>
        </w:trPr>
        <w:tc>
          <w:tcPr>
            <w:tcW w:w="1129" w:type="dxa"/>
            <w:vMerge/>
            <w:shd w:val="clear" w:color="auto" w:fill="auto"/>
          </w:tcPr>
          <w:p w14:paraId="6D9C3B0E" w14:textId="77777777" w:rsidR="005345B6" w:rsidRPr="002E74D7" w:rsidRDefault="005345B6" w:rsidP="00B6568D"/>
        </w:tc>
        <w:tc>
          <w:tcPr>
            <w:tcW w:w="1418" w:type="dxa"/>
            <w:shd w:val="clear" w:color="auto" w:fill="BFBFBF" w:themeFill="background1" w:themeFillShade="BF"/>
          </w:tcPr>
          <w:p w14:paraId="1D926B5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B6568D"/>
        </w:tc>
      </w:tr>
      <w:tr w:rsidR="005345B6" w:rsidRPr="00632983" w14:paraId="10E819EE" w14:textId="77777777" w:rsidTr="00B6568D">
        <w:trPr>
          <w:trHeight w:val="144"/>
          <w:jc w:val="center"/>
        </w:trPr>
        <w:tc>
          <w:tcPr>
            <w:tcW w:w="1129" w:type="dxa"/>
            <w:shd w:val="clear" w:color="auto" w:fill="auto"/>
          </w:tcPr>
          <w:p w14:paraId="5CD2ECE2" w14:textId="77777777" w:rsidR="005345B6" w:rsidRPr="00E32178" w:rsidRDefault="005345B6" w:rsidP="00B6568D">
            <w:pPr>
              <w:rPr>
                <w:rFonts w:eastAsia="DengXian"/>
                <w:lang w:eastAsia="zh-CN"/>
              </w:rPr>
            </w:pPr>
          </w:p>
        </w:tc>
        <w:tc>
          <w:tcPr>
            <w:tcW w:w="1418" w:type="dxa"/>
          </w:tcPr>
          <w:p w14:paraId="22D66EFF" w14:textId="77777777" w:rsidR="005345B6" w:rsidRPr="00E32178" w:rsidRDefault="005345B6" w:rsidP="00B6568D">
            <w:pPr>
              <w:rPr>
                <w:rFonts w:eastAsia="DengXian"/>
                <w:lang w:eastAsia="zh-CN"/>
              </w:rPr>
            </w:pPr>
          </w:p>
        </w:tc>
        <w:tc>
          <w:tcPr>
            <w:tcW w:w="1417" w:type="dxa"/>
            <w:shd w:val="clear" w:color="auto" w:fill="auto"/>
          </w:tcPr>
          <w:p w14:paraId="176CFEC3" w14:textId="77777777" w:rsidR="005345B6" w:rsidRPr="00E32178" w:rsidRDefault="005345B6" w:rsidP="00B6568D">
            <w:pPr>
              <w:rPr>
                <w:rFonts w:eastAsia="DengXian"/>
                <w:lang w:eastAsia="zh-CN"/>
              </w:rPr>
            </w:pPr>
          </w:p>
        </w:tc>
        <w:tc>
          <w:tcPr>
            <w:tcW w:w="5487" w:type="dxa"/>
          </w:tcPr>
          <w:p w14:paraId="4B763550" w14:textId="77777777" w:rsidR="005345B6" w:rsidRPr="00632983" w:rsidRDefault="005345B6" w:rsidP="00B6568D"/>
        </w:tc>
      </w:tr>
      <w:tr w:rsidR="005345B6" w:rsidRPr="00632983" w14:paraId="7E95A834" w14:textId="77777777" w:rsidTr="00B6568D">
        <w:trPr>
          <w:trHeight w:val="144"/>
          <w:jc w:val="center"/>
        </w:trPr>
        <w:tc>
          <w:tcPr>
            <w:tcW w:w="1129" w:type="dxa"/>
            <w:shd w:val="clear" w:color="auto" w:fill="auto"/>
          </w:tcPr>
          <w:p w14:paraId="33376719" w14:textId="77777777" w:rsidR="005345B6" w:rsidRPr="00E32178" w:rsidRDefault="005345B6" w:rsidP="00B6568D">
            <w:pPr>
              <w:rPr>
                <w:rFonts w:eastAsia="DengXian"/>
                <w:lang w:eastAsia="zh-CN"/>
              </w:rPr>
            </w:pPr>
          </w:p>
        </w:tc>
        <w:tc>
          <w:tcPr>
            <w:tcW w:w="1418" w:type="dxa"/>
          </w:tcPr>
          <w:p w14:paraId="6F7B074A" w14:textId="77777777" w:rsidR="005345B6" w:rsidRPr="00E32178" w:rsidRDefault="005345B6" w:rsidP="00B6568D">
            <w:pPr>
              <w:rPr>
                <w:rFonts w:eastAsia="DengXian"/>
                <w:lang w:eastAsia="zh-CN"/>
              </w:rPr>
            </w:pPr>
          </w:p>
        </w:tc>
        <w:tc>
          <w:tcPr>
            <w:tcW w:w="1417" w:type="dxa"/>
            <w:shd w:val="clear" w:color="auto" w:fill="auto"/>
          </w:tcPr>
          <w:p w14:paraId="5DD3A096" w14:textId="77777777" w:rsidR="005345B6" w:rsidRPr="00E32178" w:rsidRDefault="005345B6" w:rsidP="00B6568D">
            <w:pPr>
              <w:rPr>
                <w:rFonts w:eastAsia="DengXian"/>
                <w:lang w:eastAsia="zh-CN"/>
              </w:rPr>
            </w:pPr>
          </w:p>
        </w:tc>
        <w:tc>
          <w:tcPr>
            <w:tcW w:w="5487" w:type="dxa"/>
          </w:tcPr>
          <w:p w14:paraId="1AC47A54" w14:textId="77777777" w:rsidR="005345B6" w:rsidRPr="00632983" w:rsidRDefault="005345B6" w:rsidP="00B6568D"/>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맑은 고딕"/>
          <w:b/>
          <w:lang w:eastAsia="ko-KR"/>
        </w:rPr>
      </w:pPr>
      <w:r w:rsidRPr="003B2230">
        <w:rPr>
          <w:rFonts w:eastAsia="맑은 고딕"/>
          <w:b/>
          <w:lang w:eastAsia="ko-KR"/>
        </w:rPr>
        <w:t>When UE-A decides to send IUC information to UE-B</w:t>
      </w:r>
      <w:r>
        <w:rPr>
          <w:rFonts w:eastAsia="맑은 고딕"/>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맑은 고딕"/>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B6568D">
        <w:trPr>
          <w:trHeight w:val="449"/>
          <w:jc w:val="center"/>
        </w:trPr>
        <w:tc>
          <w:tcPr>
            <w:tcW w:w="1129" w:type="dxa"/>
            <w:vMerge w:val="restart"/>
            <w:shd w:val="clear" w:color="auto" w:fill="BFBFBF"/>
            <w:vAlign w:val="center"/>
          </w:tcPr>
          <w:p w14:paraId="2AAD8570"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B6568D">
        <w:trPr>
          <w:trHeight w:val="852"/>
          <w:jc w:val="center"/>
        </w:trPr>
        <w:tc>
          <w:tcPr>
            <w:tcW w:w="1129" w:type="dxa"/>
            <w:vMerge/>
            <w:shd w:val="clear" w:color="auto" w:fill="auto"/>
          </w:tcPr>
          <w:p w14:paraId="221D463C" w14:textId="77777777" w:rsidR="005345B6" w:rsidRPr="002E74D7" w:rsidRDefault="005345B6" w:rsidP="00B6568D"/>
        </w:tc>
        <w:tc>
          <w:tcPr>
            <w:tcW w:w="1418" w:type="dxa"/>
            <w:shd w:val="clear" w:color="auto" w:fill="BFBFBF" w:themeFill="background1" w:themeFillShade="BF"/>
          </w:tcPr>
          <w:p w14:paraId="581C2F9B"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B6568D"/>
        </w:tc>
      </w:tr>
      <w:tr w:rsidR="005345B6" w:rsidRPr="00632983" w14:paraId="2A8F2F87" w14:textId="77777777" w:rsidTr="00B6568D">
        <w:trPr>
          <w:trHeight w:val="144"/>
          <w:jc w:val="center"/>
        </w:trPr>
        <w:tc>
          <w:tcPr>
            <w:tcW w:w="1129" w:type="dxa"/>
            <w:shd w:val="clear" w:color="auto" w:fill="auto"/>
          </w:tcPr>
          <w:p w14:paraId="2096674A" w14:textId="77777777" w:rsidR="005345B6" w:rsidRPr="00E32178" w:rsidRDefault="005345B6" w:rsidP="00B6568D">
            <w:pPr>
              <w:rPr>
                <w:rFonts w:eastAsia="DengXian"/>
                <w:lang w:eastAsia="zh-CN"/>
              </w:rPr>
            </w:pPr>
          </w:p>
        </w:tc>
        <w:tc>
          <w:tcPr>
            <w:tcW w:w="1418" w:type="dxa"/>
          </w:tcPr>
          <w:p w14:paraId="45054A6A" w14:textId="77777777" w:rsidR="005345B6" w:rsidRPr="00E32178" w:rsidRDefault="005345B6" w:rsidP="00B6568D">
            <w:pPr>
              <w:rPr>
                <w:rFonts w:eastAsia="DengXian"/>
                <w:lang w:eastAsia="zh-CN"/>
              </w:rPr>
            </w:pPr>
          </w:p>
        </w:tc>
        <w:tc>
          <w:tcPr>
            <w:tcW w:w="1417" w:type="dxa"/>
            <w:shd w:val="clear" w:color="auto" w:fill="auto"/>
          </w:tcPr>
          <w:p w14:paraId="770497C0" w14:textId="77777777" w:rsidR="005345B6" w:rsidRPr="00E32178" w:rsidRDefault="005345B6" w:rsidP="00B6568D">
            <w:pPr>
              <w:rPr>
                <w:rFonts w:eastAsia="DengXian"/>
                <w:lang w:eastAsia="zh-CN"/>
              </w:rPr>
            </w:pPr>
          </w:p>
        </w:tc>
        <w:tc>
          <w:tcPr>
            <w:tcW w:w="5487" w:type="dxa"/>
          </w:tcPr>
          <w:p w14:paraId="063E9963" w14:textId="77777777" w:rsidR="005345B6" w:rsidRPr="00632983" w:rsidRDefault="005345B6" w:rsidP="00B6568D"/>
        </w:tc>
      </w:tr>
      <w:tr w:rsidR="005345B6" w:rsidRPr="00632983" w14:paraId="3B17B649" w14:textId="77777777" w:rsidTr="00B6568D">
        <w:trPr>
          <w:trHeight w:val="144"/>
          <w:jc w:val="center"/>
        </w:trPr>
        <w:tc>
          <w:tcPr>
            <w:tcW w:w="1129" w:type="dxa"/>
            <w:shd w:val="clear" w:color="auto" w:fill="auto"/>
          </w:tcPr>
          <w:p w14:paraId="521F093C" w14:textId="77777777" w:rsidR="005345B6" w:rsidRPr="00E32178" w:rsidRDefault="005345B6" w:rsidP="00B6568D">
            <w:pPr>
              <w:rPr>
                <w:rFonts w:eastAsia="DengXian"/>
                <w:lang w:eastAsia="zh-CN"/>
              </w:rPr>
            </w:pPr>
          </w:p>
        </w:tc>
        <w:tc>
          <w:tcPr>
            <w:tcW w:w="1418" w:type="dxa"/>
          </w:tcPr>
          <w:p w14:paraId="0BB22FAC" w14:textId="77777777" w:rsidR="005345B6" w:rsidRPr="00E32178" w:rsidRDefault="005345B6" w:rsidP="00B6568D">
            <w:pPr>
              <w:rPr>
                <w:rFonts w:eastAsia="DengXian"/>
                <w:lang w:eastAsia="zh-CN"/>
              </w:rPr>
            </w:pPr>
          </w:p>
        </w:tc>
        <w:tc>
          <w:tcPr>
            <w:tcW w:w="1417" w:type="dxa"/>
            <w:shd w:val="clear" w:color="auto" w:fill="auto"/>
          </w:tcPr>
          <w:p w14:paraId="4DDB8A0A" w14:textId="77777777" w:rsidR="005345B6" w:rsidRPr="00E32178" w:rsidRDefault="005345B6" w:rsidP="00B6568D">
            <w:pPr>
              <w:rPr>
                <w:rFonts w:eastAsia="DengXian"/>
                <w:lang w:eastAsia="zh-CN"/>
              </w:rPr>
            </w:pPr>
          </w:p>
        </w:tc>
        <w:tc>
          <w:tcPr>
            <w:tcW w:w="5487" w:type="dxa"/>
          </w:tcPr>
          <w:p w14:paraId="7A4B7014" w14:textId="77777777" w:rsidR="005345B6" w:rsidRPr="00632983" w:rsidRDefault="005345B6" w:rsidP="00B6568D"/>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맑은 고딕"/>
          <w:b/>
          <w:lang w:eastAsia="ko-KR"/>
        </w:rPr>
      </w:pPr>
      <w:r w:rsidRPr="00D6385C">
        <w:rPr>
          <w:rFonts w:eastAsia="맑은 고딕"/>
          <w:b/>
          <w:lang w:eastAsia="ko-KR"/>
        </w:rPr>
        <w:t xml:space="preserve">When </w:t>
      </w:r>
      <w:r>
        <w:rPr>
          <w:rFonts w:eastAsia="맑은 고딕"/>
          <w:b/>
          <w:lang w:eastAsia="ko-KR"/>
        </w:rPr>
        <w:t>transmitting</w:t>
      </w:r>
      <w:r w:rsidRPr="00D6385C">
        <w:rPr>
          <w:rFonts w:eastAsia="맑은 고딕"/>
          <w:b/>
          <w:lang w:eastAsia="ko-KR"/>
        </w:rPr>
        <w:t xml:space="preserve"> an </w:t>
      </w:r>
      <w:r>
        <w:rPr>
          <w:rFonts w:eastAsia="맑은 고딕"/>
          <w:b/>
          <w:lang w:eastAsia="ko-KR"/>
        </w:rPr>
        <w:t xml:space="preserve">IUC information to </w:t>
      </w:r>
      <w:r w:rsidRPr="00D6385C">
        <w:rPr>
          <w:rFonts w:eastAsia="맑은 고딕"/>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맑은 고딕" w:hint="eastAsia"/>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B6568D">
        <w:trPr>
          <w:trHeight w:val="449"/>
          <w:jc w:val="center"/>
        </w:trPr>
        <w:tc>
          <w:tcPr>
            <w:tcW w:w="1129" w:type="dxa"/>
            <w:vMerge w:val="restart"/>
            <w:shd w:val="clear" w:color="auto" w:fill="BFBFBF"/>
            <w:vAlign w:val="center"/>
          </w:tcPr>
          <w:p w14:paraId="416E90E9"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B6568D">
        <w:trPr>
          <w:trHeight w:val="852"/>
          <w:jc w:val="center"/>
        </w:trPr>
        <w:tc>
          <w:tcPr>
            <w:tcW w:w="1129" w:type="dxa"/>
            <w:vMerge/>
            <w:shd w:val="clear" w:color="auto" w:fill="auto"/>
          </w:tcPr>
          <w:p w14:paraId="323C302A" w14:textId="77777777" w:rsidR="005345B6" w:rsidRPr="002E74D7" w:rsidRDefault="005345B6" w:rsidP="00B6568D"/>
        </w:tc>
        <w:tc>
          <w:tcPr>
            <w:tcW w:w="1418" w:type="dxa"/>
            <w:shd w:val="clear" w:color="auto" w:fill="BFBFBF" w:themeFill="background1" w:themeFillShade="BF"/>
          </w:tcPr>
          <w:p w14:paraId="4A1078C6"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B6568D"/>
        </w:tc>
      </w:tr>
      <w:tr w:rsidR="005345B6" w:rsidRPr="00632983" w14:paraId="363CAD2D" w14:textId="77777777" w:rsidTr="00B6568D">
        <w:trPr>
          <w:trHeight w:val="144"/>
          <w:jc w:val="center"/>
        </w:trPr>
        <w:tc>
          <w:tcPr>
            <w:tcW w:w="1129" w:type="dxa"/>
            <w:shd w:val="clear" w:color="auto" w:fill="auto"/>
          </w:tcPr>
          <w:p w14:paraId="01FFF581" w14:textId="77777777" w:rsidR="005345B6" w:rsidRPr="00E32178" w:rsidRDefault="005345B6" w:rsidP="00B6568D">
            <w:pPr>
              <w:rPr>
                <w:rFonts w:eastAsia="DengXian"/>
                <w:lang w:eastAsia="zh-CN"/>
              </w:rPr>
            </w:pPr>
          </w:p>
        </w:tc>
        <w:tc>
          <w:tcPr>
            <w:tcW w:w="1418" w:type="dxa"/>
          </w:tcPr>
          <w:p w14:paraId="5379F88E" w14:textId="77777777" w:rsidR="005345B6" w:rsidRPr="00E32178" w:rsidRDefault="005345B6" w:rsidP="00B6568D">
            <w:pPr>
              <w:rPr>
                <w:rFonts w:eastAsia="DengXian"/>
                <w:lang w:eastAsia="zh-CN"/>
              </w:rPr>
            </w:pPr>
          </w:p>
        </w:tc>
        <w:tc>
          <w:tcPr>
            <w:tcW w:w="1417" w:type="dxa"/>
            <w:shd w:val="clear" w:color="auto" w:fill="auto"/>
          </w:tcPr>
          <w:p w14:paraId="09413D41" w14:textId="77777777" w:rsidR="005345B6" w:rsidRPr="00E32178" w:rsidRDefault="005345B6" w:rsidP="00B6568D">
            <w:pPr>
              <w:rPr>
                <w:rFonts w:eastAsia="DengXian"/>
                <w:lang w:eastAsia="zh-CN"/>
              </w:rPr>
            </w:pPr>
          </w:p>
        </w:tc>
        <w:tc>
          <w:tcPr>
            <w:tcW w:w="5487" w:type="dxa"/>
          </w:tcPr>
          <w:p w14:paraId="26D78CAE" w14:textId="77777777" w:rsidR="005345B6" w:rsidRPr="00632983" w:rsidRDefault="005345B6" w:rsidP="00B6568D"/>
        </w:tc>
      </w:tr>
      <w:tr w:rsidR="005345B6" w:rsidRPr="00632983" w14:paraId="768468D7" w14:textId="77777777" w:rsidTr="00B6568D">
        <w:trPr>
          <w:trHeight w:val="144"/>
          <w:jc w:val="center"/>
        </w:trPr>
        <w:tc>
          <w:tcPr>
            <w:tcW w:w="1129" w:type="dxa"/>
            <w:shd w:val="clear" w:color="auto" w:fill="auto"/>
          </w:tcPr>
          <w:p w14:paraId="50CC7981" w14:textId="77777777" w:rsidR="005345B6" w:rsidRPr="00E32178" w:rsidRDefault="005345B6" w:rsidP="00B6568D">
            <w:pPr>
              <w:rPr>
                <w:rFonts w:eastAsia="DengXian"/>
                <w:lang w:eastAsia="zh-CN"/>
              </w:rPr>
            </w:pPr>
          </w:p>
        </w:tc>
        <w:tc>
          <w:tcPr>
            <w:tcW w:w="1418" w:type="dxa"/>
          </w:tcPr>
          <w:p w14:paraId="4F5E21C1" w14:textId="77777777" w:rsidR="005345B6" w:rsidRPr="00E32178" w:rsidRDefault="005345B6" w:rsidP="00B6568D">
            <w:pPr>
              <w:rPr>
                <w:rFonts w:eastAsia="DengXian"/>
                <w:lang w:eastAsia="zh-CN"/>
              </w:rPr>
            </w:pPr>
          </w:p>
        </w:tc>
        <w:tc>
          <w:tcPr>
            <w:tcW w:w="1417" w:type="dxa"/>
            <w:shd w:val="clear" w:color="auto" w:fill="auto"/>
          </w:tcPr>
          <w:p w14:paraId="6941C56C" w14:textId="77777777" w:rsidR="005345B6" w:rsidRPr="00E32178" w:rsidRDefault="005345B6" w:rsidP="00B6568D">
            <w:pPr>
              <w:rPr>
                <w:rFonts w:eastAsia="DengXian"/>
                <w:lang w:eastAsia="zh-CN"/>
              </w:rPr>
            </w:pPr>
          </w:p>
        </w:tc>
        <w:tc>
          <w:tcPr>
            <w:tcW w:w="5487" w:type="dxa"/>
          </w:tcPr>
          <w:p w14:paraId="1B3FB80C" w14:textId="77777777" w:rsidR="005345B6" w:rsidRPr="00632983" w:rsidRDefault="005345B6" w:rsidP="00B6568D"/>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맑은 고딕"/>
          <w:b/>
          <w:lang w:eastAsia="ko-KR"/>
        </w:rPr>
      </w:pPr>
      <w:r w:rsidRPr="004B35FB">
        <w:rPr>
          <w:rFonts w:eastAsia="맑은 고딕"/>
          <w:b/>
          <w:lang w:eastAsia="ko-KR"/>
        </w:rPr>
        <w:lastRenderedPageBreak/>
        <w:t xml:space="preserve">if the </w:t>
      </w:r>
      <w:r>
        <w:rPr>
          <w:rFonts w:eastAsia="맑은 고딕"/>
          <w:b/>
          <w:lang w:eastAsia="ko-KR"/>
        </w:rPr>
        <w:t>timer</w:t>
      </w:r>
      <w:r w:rsidRPr="004B35FB">
        <w:rPr>
          <w:rFonts w:eastAsia="맑은 고딕"/>
          <w:b/>
          <w:lang w:eastAsia="ko-KR"/>
        </w:rPr>
        <w:t xml:space="preserve"> for the triggered </w:t>
      </w:r>
      <w:r>
        <w:rPr>
          <w:rFonts w:eastAsia="맑은 고딕"/>
          <w:b/>
          <w:lang w:eastAsia="ko-KR"/>
        </w:rPr>
        <w:t>UE-A’s IUC information</w:t>
      </w:r>
      <w:r w:rsidRPr="004B35FB">
        <w:rPr>
          <w:rFonts w:eastAsia="맑은 고딕"/>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맑은 고딕" w:hint="eastAsia"/>
          <w:b/>
          <w:lang w:eastAsia="ko-KR"/>
        </w:rPr>
      </w:pPr>
      <w:r w:rsidRPr="00104BA5">
        <w:rPr>
          <w:rFonts w:eastAsia="맑은 고딕"/>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B6568D">
        <w:trPr>
          <w:trHeight w:val="449"/>
          <w:jc w:val="center"/>
        </w:trPr>
        <w:tc>
          <w:tcPr>
            <w:tcW w:w="1129" w:type="dxa"/>
            <w:vMerge w:val="restart"/>
            <w:shd w:val="clear" w:color="auto" w:fill="BFBFBF"/>
            <w:vAlign w:val="center"/>
          </w:tcPr>
          <w:p w14:paraId="5D09588C" w14:textId="77777777" w:rsidR="005345B6" w:rsidRPr="00DE5989" w:rsidRDefault="005345B6" w:rsidP="00B6568D">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B6568D">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B6568D">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B6568D">
        <w:trPr>
          <w:trHeight w:val="852"/>
          <w:jc w:val="center"/>
        </w:trPr>
        <w:tc>
          <w:tcPr>
            <w:tcW w:w="1129" w:type="dxa"/>
            <w:vMerge/>
            <w:shd w:val="clear" w:color="auto" w:fill="auto"/>
          </w:tcPr>
          <w:p w14:paraId="475B6AB1" w14:textId="77777777" w:rsidR="005345B6" w:rsidRPr="002E74D7" w:rsidRDefault="005345B6" w:rsidP="00B6568D"/>
        </w:tc>
        <w:tc>
          <w:tcPr>
            <w:tcW w:w="1418" w:type="dxa"/>
            <w:shd w:val="clear" w:color="auto" w:fill="BFBFBF" w:themeFill="background1" w:themeFillShade="BF"/>
          </w:tcPr>
          <w:p w14:paraId="1918E13E" w14:textId="77777777" w:rsidR="005345B6" w:rsidRPr="005345B6" w:rsidRDefault="005345B6" w:rsidP="00B6568D">
            <w:pPr>
              <w:rPr>
                <w:sz w:val="18"/>
                <w:szCs w:val="18"/>
              </w:rPr>
            </w:pPr>
            <w:r w:rsidRPr="005345B6">
              <w:rPr>
                <w:rStyle w:val="af3"/>
                <w:rFonts w:asciiTheme="minorEastAsia" w:eastAsiaTheme="minorEastAsia"/>
                <w:sz w:val="18"/>
                <w:szCs w:val="18"/>
                <w:lang w:eastAsia="ko-KR"/>
              </w:rPr>
              <w:t xml:space="preserve">Option for explicit request </w:t>
            </w:r>
            <w:r w:rsidRPr="005345B6">
              <w:rPr>
                <w:rStyle w:val="af3"/>
                <w:rFonts w:asciiTheme="minorEastAsia" w:eastAsiaTheme="minorEastAsia" w:hint="eastAsia"/>
                <w:sz w:val="18"/>
                <w:szCs w:val="18"/>
                <w:lang w:eastAsia="ko-KR"/>
              </w:rPr>
              <w:t xml:space="preserve">based </w:t>
            </w:r>
            <w:r w:rsidRPr="005345B6">
              <w:rPr>
                <w:rStyle w:val="af3"/>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B6568D">
            <w:pPr>
              <w:rPr>
                <w:sz w:val="18"/>
                <w:szCs w:val="18"/>
              </w:rPr>
            </w:pPr>
            <w:r>
              <w:rPr>
                <w:rStyle w:val="af3"/>
                <w:rFonts w:asciiTheme="minorEastAsia" w:eastAsiaTheme="minorEastAsia" w:hint="eastAsia"/>
                <w:sz w:val="18"/>
                <w:szCs w:val="18"/>
                <w:lang w:eastAsia="ko-KR"/>
              </w:rPr>
              <w:t>Option for condition-</w:t>
            </w:r>
            <w:r w:rsidRPr="005345B6">
              <w:rPr>
                <w:rStyle w:val="af3"/>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B6568D"/>
        </w:tc>
      </w:tr>
      <w:tr w:rsidR="005345B6" w:rsidRPr="00632983" w14:paraId="0BA8977F" w14:textId="77777777" w:rsidTr="00B6568D">
        <w:trPr>
          <w:trHeight w:val="144"/>
          <w:jc w:val="center"/>
        </w:trPr>
        <w:tc>
          <w:tcPr>
            <w:tcW w:w="1129" w:type="dxa"/>
            <w:shd w:val="clear" w:color="auto" w:fill="auto"/>
          </w:tcPr>
          <w:p w14:paraId="079751AA" w14:textId="77777777" w:rsidR="005345B6" w:rsidRPr="00E32178" w:rsidRDefault="005345B6" w:rsidP="00B6568D">
            <w:pPr>
              <w:rPr>
                <w:rFonts w:eastAsia="DengXian"/>
                <w:lang w:eastAsia="zh-CN"/>
              </w:rPr>
            </w:pPr>
          </w:p>
        </w:tc>
        <w:tc>
          <w:tcPr>
            <w:tcW w:w="1418" w:type="dxa"/>
          </w:tcPr>
          <w:p w14:paraId="53249D74" w14:textId="77777777" w:rsidR="005345B6" w:rsidRPr="00E32178" w:rsidRDefault="005345B6" w:rsidP="00B6568D">
            <w:pPr>
              <w:rPr>
                <w:rFonts w:eastAsia="DengXian"/>
                <w:lang w:eastAsia="zh-CN"/>
              </w:rPr>
            </w:pPr>
          </w:p>
        </w:tc>
        <w:tc>
          <w:tcPr>
            <w:tcW w:w="1417" w:type="dxa"/>
            <w:shd w:val="clear" w:color="auto" w:fill="auto"/>
          </w:tcPr>
          <w:p w14:paraId="3EB95BE8" w14:textId="77777777" w:rsidR="005345B6" w:rsidRPr="00E32178" w:rsidRDefault="005345B6" w:rsidP="00B6568D">
            <w:pPr>
              <w:rPr>
                <w:rFonts w:eastAsia="DengXian"/>
                <w:lang w:eastAsia="zh-CN"/>
              </w:rPr>
            </w:pPr>
          </w:p>
        </w:tc>
        <w:tc>
          <w:tcPr>
            <w:tcW w:w="5487" w:type="dxa"/>
          </w:tcPr>
          <w:p w14:paraId="6807BB48" w14:textId="77777777" w:rsidR="005345B6" w:rsidRPr="00632983" w:rsidRDefault="005345B6" w:rsidP="00B6568D"/>
        </w:tc>
      </w:tr>
      <w:tr w:rsidR="005345B6" w:rsidRPr="00632983" w14:paraId="14A8FD78" w14:textId="77777777" w:rsidTr="00B6568D">
        <w:trPr>
          <w:trHeight w:val="144"/>
          <w:jc w:val="center"/>
        </w:trPr>
        <w:tc>
          <w:tcPr>
            <w:tcW w:w="1129" w:type="dxa"/>
            <w:shd w:val="clear" w:color="auto" w:fill="auto"/>
          </w:tcPr>
          <w:p w14:paraId="5DC88A8C" w14:textId="77777777" w:rsidR="005345B6" w:rsidRPr="00E32178" w:rsidRDefault="005345B6" w:rsidP="00B6568D">
            <w:pPr>
              <w:rPr>
                <w:rFonts w:eastAsia="DengXian"/>
                <w:lang w:eastAsia="zh-CN"/>
              </w:rPr>
            </w:pPr>
          </w:p>
        </w:tc>
        <w:tc>
          <w:tcPr>
            <w:tcW w:w="1418" w:type="dxa"/>
          </w:tcPr>
          <w:p w14:paraId="71780B87" w14:textId="77777777" w:rsidR="005345B6" w:rsidRPr="00E32178" w:rsidRDefault="005345B6" w:rsidP="00B6568D">
            <w:pPr>
              <w:rPr>
                <w:rFonts w:eastAsia="DengXian"/>
                <w:lang w:eastAsia="zh-CN"/>
              </w:rPr>
            </w:pPr>
          </w:p>
        </w:tc>
        <w:tc>
          <w:tcPr>
            <w:tcW w:w="1417" w:type="dxa"/>
            <w:shd w:val="clear" w:color="auto" w:fill="auto"/>
          </w:tcPr>
          <w:p w14:paraId="255F1EC0" w14:textId="77777777" w:rsidR="005345B6" w:rsidRPr="00E32178" w:rsidRDefault="005345B6" w:rsidP="00B6568D">
            <w:pPr>
              <w:rPr>
                <w:rFonts w:eastAsia="DengXian"/>
                <w:lang w:eastAsia="zh-CN"/>
              </w:rPr>
            </w:pPr>
          </w:p>
        </w:tc>
        <w:tc>
          <w:tcPr>
            <w:tcW w:w="5487" w:type="dxa"/>
          </w:tcPr>
          <w:p w14:paraId="4D2B6405" w14:textId="77777777" w:rsidR="005345B6" w:rsidRPr="00632983" w:rsidRDefault="005345B6" w:rsidP="00B6568D"/>
        </w:tc>
      </w:tr>
    </w:tbl>
    <w:p w14:paraId="32109C6B" w14:textId="77777777" w:rsidR="005345B6" w:rsidRDefault="005345B6" w:rsidP="005345B6">
      <w:pPr>
        <w:rPr>
          <w:rFonts w:eastAsia="MS Mincho"/>
          <w:b/>
        </w:rPr>
      </w:pPr>
    </w:p>
    <w:p w14:paraId="086E6E47" w14:textId="24BA21D3"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맑은 고딕"/>
          <w:lang w:val="en-GB" w:eastAsia="ko-KR"/>
        </w:rPr>
      </w:pPr>
    </w:p>
    <w:p w14:paraId="701BE7D1" w14:textId="0CC4C217" w:rsidR="00176E07" w:rsidRDefault="00176E07" w:rsidP="00176E07">
      <w:pPr>
        <w:pStyle w:val="20"/>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맑은 고딕"/>
          <w:lang w:val="en-GB" w:eastAsia="ko-KR"/>
        </w:rPr>
      </w:pPr>
      <w:r w:rsidRPr="001D7A13">
        <w:rPr>
          <w:rFonts w:eastAsia="맑은 고딕"/>
          <w:lang w:val="en-GB" w:eastAsia="ko-KR"/>
        </w:rPr>
        <w:t>In the last #116b-e meeting, RAN2 did not classify the cast type discussion of IUC as a RAN2 specific issue. However,</w:t>
      </w:r>
      <w:r w:rsidR="003B2230">
        <w:rPr>
          <w:rFonts w:eastAsia="맑은 고딕"/>
          <w:lang w:val="en-GB" w:eastAsia="ko-KR"/>
        </w:rPr>
        <w:t xml:space="preserve"> </w:t>
      </w:r>
      <w:r w:rsidR="003B2230" w:rsidRPr="003B2230">
        <w:rPr>
          <w:rFonts w:eastAsia="맑은 고딕"/>
          <w:lang w:val="en-GB" w:eastAsia="ko-KR"/>
        </w:rPr>
        <w:t>Considering FFS points in the RAN1 agreements below, it could be useful to decide whether RAN2 can start to discuss the relevant issue or RAN2 should wait more for RAN1's ​​progress</w:t>
      </w:r>
      <w:r w:rsidR="003B2230" w:rsidRPr="003B2230">
        <w:rPr>
          <w:rFonts w:eastAsia="맑은 고딕"/>
          <w:lang w:val="en-GB" w:eastAsia="ko-KR"/>
        </w:rPr>
        <w:t/>
      </w:r>
      <w:r w:rsidR="003B2230" w:rsidRPr="003B2230">
        <w:rPr>
          <w:rFonts w:eastAsia="맑은 고딕"/>
          <w:lang w:val="en-GB" w:eastAsia="ko-KR"/>
        </w:rPr>
        <w:t>.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af6"/>
        <w:widowControl/>
        <w:numPr>
          <w:ilvl w:val="0"/>
          <w:numId w:val="12"/>
        </w:numPr>
        <w:tabs>
          <w:tab w:val="left" w:pos="400"/>
        </w:tabs>
        <w:spacing w:after="0" w:line="240" w:lineRule="auto"/>
        <w:ind w:left="426" w:firstLineChars="0" w:hanging="426"/>
        <w:rPr>
          <w:rFonts w:ascii="Times New Roman" w:eastAsia="바탕" w:hAnsi="Times New Roman"/>
          <w:bCs/>
          <w:i/>
          <w:szCs w:val="21"/>
          <w:lang w:eastAsia="x-none"/>
        </w:rPr>
      </w:pPr>
      <w:r w:rsidRPr="00FE1B5E">
        <w:rPr>
          <w:rFonts w:ascii="Times New Roman" w:eastAsia="바탕" w:hAnsi="Times New Roman"/>
          <w:bCs/>
          <w:i/>
          <w:szCs w:val="21"/>
          <w:highlight w:val="darkYellow"/>
        </w:rPr>
        <w:t>Working Assumption</w:t>
      </w:r>
      <w:r w:rsidRPr="004B0682">
        <w:rPr>
          <w:rFonts w:ascii="Times New Roman" w:eastAsia="바탕" w:hAnsi="Times New Roman"/>
          <w:bCs/>
          <w:i/>
          <w:szCs w:val="21"/>
        </w:rPr>
        <w:t>:</w:t>
      </w:r>
    </w:p>
    <w:p w14:paraId="077F1F0B" w14:textId="77777777" w:rsidR="00580825" w:rsidRPr="00FA5DFD" w:rsidRDefault="00580825" w:rsidP="00580825">
      <w:pPr>
        <w:pStyle w:val="af6"/>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af6"/>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af6"/>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 xml:space="preserve">No (i.e., </w:t>
      </w:r>
      <w:r w:rsidRPr="002A1561">
        <w:rPr>
          <w:rFonts w:eastAsia="맑은 고딕"/>
          <w:b/>
          <w:lang w:eastAsia="ko-KR"/>
        </w:rPr>
        <w:t>waiting for more RAN1 progress</w:t>
      </w:r>
      <w:r>
        <w:rPr>
          <w:rFonts w:eastAsia="맑은 고딕"/>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lastRenderedPageBreak/>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A1561" w:rsidRPr="00632983" w14:paraId="060D4731" w14:textId="77777777" w:rsidTr="000A3EDF">
        <w:trPr>
          <w:trHeight w:val="144"/>
          <w:jc w:val="center"/>
        </w:trPr>
        <w:tc>
          <w:tcPr>
            <w:tcW w:w="1985" w:type="dxa"/>
            <w:shd w:val="clear" w:color="auto" w:fill="auto"/>
          </w:tcPr>
          <w:p w14:paraId="48B2B6FA" w14:textId="77777777" w:rsidR="002A1561" w:rsidRPr="002E74D7" w:rsidRDefault="002A1561" w:rsidP="000A3EDF"/>
        </w:tc>
        <w:tc>
          <w:tcPr>
            <w:tcW w:w="1559" w:type="dxa"/>
            <w:shd w:val="clear" w:color="auto" w:fill="auto"/>
          </w:tcPr>
          <w:p w14:paraId="0B226CDD" w14:textId="77777777" w:rsidR="002A1561" w:rsidRDefault="002A1561" w:rsidP="000A3EDF"/>
        </w:tc>
        <w:tc>
          <w:tcPr>
            <w:tcW w:w="6040" w:type="dxa"/>
          </w:tcPr>
          <w:p w14:paraId="42B71E2C" w14:textId="77777777" w:rsidR="002A1561" w:rsidRPr="00632983" w:rsidRDefault="002A1561" w:rsidP="000A3EDF"/>
        </w:tc>
      </w:tr>
      <w:tr w:rsidR="002A1561" w:rsidRPr="00632983" w14:paraId="5BF42331" w14:textId="77777777" w:rsidTr="000A3EDF">
        <w:trPr>
          <w:trHeight w:val="144"/>
          <w:jc w:val="center"/>
        </w:trPr>
        <w:tc>
          <w:tcPr>
            <w:tcW w:w="1985" w:type="dxa"/>
            <w:shd w:val="clear" w:color="auto" w:fill="auto"/>
          </w:tcPr>
          <w:p w14:paraId="4670E809" w14:textId="77777777" w:rsidR="002A1561" w:rsidRPr="00E32178" w:rsidRDefault="002A1561" w:rsidP="000A3EDF">
            <w:pPr>
              <w:rPr>
                <w:rFonts w:eastAsia="DengXian"/>
                <w:lang w:eastAsia="zh-CN"/>
              </w:rPr>
            </w:pPr>
          </w:p>
        </w:tc>
        <w:tc>
          <w:tcPr>
            <w:tcW w:w="1559" w:type="dxa"/>
            <w:shd w:val="clear" w:color="auto" w:fill="auto"/>
          </w:tcPr>
          <w:p w14:paraId="748274D0" w14:textId="77777777" w:rsidR="002A1561" w:rsidRPr="00E32178" w:rsidRDefault="002A1561" w:rsidP="000A3EDF">
            <w:pPr>
              <w:rPr>
                <w:rFonts w:eastAsia="DengXian"/>
                <w:lang w:eastAsia="zh-CN"/>
              </w:rPr>
            </w:pPr>
          </w:p>
        </w:tc>
        <w:tc>
          <w:tcPr>
            <w:tcW w:w="6040" w:type="dxa"/>
          </w:tcPr>
          <w:p w14:paraId="4BC83DB5" w14:textId="77777777" w:rsidR="002A1561" w:rsidRPr="00632983" w:rsidRDefault="002A1561" w:rsidP="000A3EDF"/>
        </w:tc>
      </w:tr>
    </w:tbl>
    <w:p w14:paraId="3FF6F1DB" w14:textId="77777777" w:rsidR="002A1561" w:rsidRDefault="002A1561" w:rsidP="002A1561">
      <w:pPr>
        <w:pStyle w:val="CRCoverPage"/>
        <w:spacing w:after="0"/>
      </w:pPr>
    </w:p>
    <w:p w14:paraId="7B46482C" w14:textId="200C3925" w:rsidR="002A1561" w:rsidRDefault="002A1561" w:rsidP="002A1561">
      <w:pPr>
        <w:pStyle w:val="20"/>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맑은 고딕"/>
          <w:lang w:val="en-GB" w:eastAsia="ko-KR"/>
        </w:rPr>
      </w:pPr>
      <w:r w:rsidRPr="00A15588">
        <w:rPr>
          <w:rFonts w:eastAsia="맑은 고딕"/>
          <w:lang w:val="en-GB" w:eastAsia="ko-KR"/>
        </w:rPr>
        <w:t xml:space="preserve">According to the RAN1 agreement (RAN1 instructed RAN2 to decide), in phase-2, it can be discussed whether/how the values of </w:t>
      </w:r>
      <w:r w:rsidR="00580825" w:rsidRPr="00580825">
        <w:rPr>
          <w:rFonts w:eastAsia="맑은 고딕"/>
          <w:lang w:val="en-GB" w:eastAsia="ko-KR"/>
        </w:rPr>
        <w:t>the parameters (i.e., prio_TX, L_subCH, P_rsvp_TX, n+T_1, n+T_2)</w:t>
      </w:r>
      <w:r w:rsidRPr="00A15588">
        <w:rPr>
          <w:rFonts w:eastAsia="맑은 고딕"/>
          <w:lang w:val="en-GB" w:eastAsia="ko-KR"/>
        </w:rPr>
        <w:t xml:space="preserve"> are provided by </w:t>
      </w:r>
      <w:r w:rsidRPr="00A15588">
        <w:rPr>
          <w:rFonts w:eastAsia="맑은 고딕"/>
          <w:u w:val="single"/>
          <w:lang w:val="en-GB" w:eastAsia="ko-KR"/>
        </w:rPr>
        <w:t>PC5-RRC signalling</w:t>
      </w:r>
      <w:r w:rsidRPr="00A15588">
        <w:rPr>
          <w:rFonts w:eastAsia="맑은 고딕"/>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맑은 고딕" w:cs="Times"/>
          <w:szCs w:val="20"/>
          <w:lang w:eastAsia="ko-KR"/>
        </w:rPr>
      </w:pPr>
      <w:r w:rsidRPr="00E83599">
        <w:rPr>
          <w:rFonts w:eastAsia="맑은 고딕"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L_subCH</w:t>
      </w:r>
    </w:p>
    <w:p w14:paraId="1C43F52D" w14:textId="77777777" w:rsidR="00A15588" w:rsidRPr="00E83599" w:rsidRDefault="00A15588" w:rsidP="00A15588">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P_rsvp_TX</w:t>
      </w:r>
    </w:p>
    <w:p w14:paraId="76218028" w14:textId="77777777" w:rsidR="00A15588" w:rsidRPr="00E83599" w:rsidRDefault="00A15588" w:rsidP="00A15588">
      <w:pPr>
        <w:numPr>
          <w:ilvl w:val="0"/>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맑은 고딕" w:cs="Times"/>
          <w:szCs w:val="20"/>
          <w:lang w:eastAsia="ko-KR"/>
        </w:rPr>
      </w:pPr>
      <w:r w:rsidRPr="00E83599">
        <w:rPr>
          <w:rFonts w:eastAsia="맑은 고딕"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that </w:t>
      </w:r>
      <w:r w:rsidRPr="00E83428">
        <w:rPr>
          <w:rFonts w:eastAsia="맑은 고딕" w:cs="Times"/>
          <w:szCs w:val="20"/>
          <w:highlight w:val="yellow"/>
          <w:lang w:eastAsia="ko-KR"/>
        </w:rPr>
        <w:t>it is up to RAN2 decision</w:t>
      </w:r>
      <w:r w:rsidRPr="003A3F74">
        <w:rPr>
          <w:rFonts w:eastAsia="맑은 고딕"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r w:rsidR="000A3EDF" w:rsidRPr="000A3EDF">
        <w:rPr>
          <w:rFonts w:eastAsia="MS Mincho"/>
          <w:b/>
        </w:rPr>
        <w:t>prio_TX, L_subCH, P_rsvp_TX,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맑은 고딕"/>
          <w:b/>
          <w:lang w:eastAsia="ko-KR"/>
        </w:rPr>
      </w:pPr>
      <w:r w:rsidRPr="000A3EDF">
        <w:rPr>
          <w:rFonts w:eastAsia="맑은 고딕"/>
          <w:b/>
          <w:lang w:eastAsia="ko-KR"/>
        </w:rPr>
        <w:t>Yes, but only supports PC5-RRC signaling if there is no (pre)configuration of parameters</w:t>
      </w:r>
      <w:r>
        <w:rPr>
          <w:rFonts w:eastAsia="맑은 고딕"/>
          <w:b/>
          <w:lang w:eastAsia="ko-KR"/>
        </w:rPr>
        <w:t xml:space="preserve"> </w:t>
      </w:r>
      <w:r>
        <w:rPr>
          <w:rFonts w:eastAsia="MS Mincho"/>
          <w:b/>
        </w:rPr>
        <w:t xml:space="preserve">(i.e., </w:t>
      </w:r>
      <w:r w:rsidRPr="000A3EDF">
        <w:rPr>
          <w:rFonts w:eastAsia="MS Mincho"/>
          <w:b/>
        </w:rPr>
        <w:t>prio_TX, L_subCH, P_rsvp_TX,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2A1561" w:rsidRPr="00632983" w14:paraId="686A216B" w14:textId="77777777" w:rsidTr="000A3EDF">
        <w:trPr>
          <w:trHeight w:val="144"/>
          <w:jc w:val="center"/>
        </w:trPr>
        <w:tc>
          <w:tcPr>
            <w:tcW w:w="1985" w:type="dxa"/>
            <w:shd w:val="clear" w:color="auto" w:fill="auto"/>
          </w:tcPr>
          <w:p w14:paraId="5935BB9E" w14:textId="77777777" w:rsidR="002A1561" w:rsidRPr="002E74D7" w:rsidRDefault="002A1561" w:rsidP="000A3EDF"/>
        </w:tc>
        <w:tc>
          <w:tcPr>
            <w:tcW w:w="1559" w:type="dxa"/>
            <w:shd w:val="clear" w:color="auto" w:fill="auto"/>
          </w:tcPr>
          <w:p w14:paraId="7D6B7D6D" w14:textId="77777777" w:rsidR="002A1561" w:rsidRDefault="002A1561" w:rsidP="000A3EDF"/>
        </w:tc>
        <w:tc>
          <w:tcPr>
            <w:tcW w:w="6040" w:type="dxa"/>
          </w:tcPr>
          <w:p w14:paraId="1FB7C76B" w14:textId="77777777" w:rsidR="002A1561" w:rsidRPr="00632983" w:rsidRDefault="002A1561" w:rsidP="000A3EDF"/>
        </w:tc>
      </w:tr>
      <w:tr w:rsidR="002A1561" w:rsidRPr="00632983" w14:paraId="7A1DE1C4" w14:textId="77777777" w:rsidTr="000A3EDF">
        <w:trPr>
          <w:trHeight w:val="144"/>
          <w:jc w:val="center"/>
        </w:trPr>
        <w:tc>
          <w:tcPr>
            <w:tcW w:w="1985" w:type="dxa"/>
            <w:shd w:val="clear" w:color="auto" w:fill="auto"/>
          </w:tcPr>
          <w:p w14:paraId="4A910600" w14:textId="77777777" w:rsidR="002A1561" w:rsidRPr="00E32178" w:rsidRDefault="002A1561" w:rsidP="000A3EDF">
            <w:pPr>
              <w:rPr>
                <w:rFonts w:eastAsia="DengXian"/>
                <w:lang w:eastAsia="zh-CN"/>
              </w:rPr>
            </w:pPr>
          </w:p>
        </w:tc>
        <w:tc>
          <w:tcPr>
            <w:tcW w:w="1559" w:type="dxa"/>
            <w:shd w:val="clear" w:color="auto" w:fill="auto"/>
          </w:tcPr>
          <w:p w14:paraId="389FF8B4" w14:textId="77777777" w:rsidR="002A1561" w:rsidRPr="00E32178" w:rsidRDefault="002A1561" w:rsidP="000A3EDF">
            <w:pPr>
              <w:rPr>
                <w:rFonts w:eastAsia="DengXian"/>
                <w:lang w:eastAsia="zh-CN"/>
              </w:rPr>
            </w:pPr>
          </w:p>
        </w:tc>
        <w:tc>
          <w:tcPr>
            <w:tcW w:w="6040" w:type="dxa"/>
          </w:tcPr>
          <w:p w14:paraId="6C14EEE6" w14:textId="77777777" w:rsidR="002A1561" w:rsidRPr="00632983" w:rsidRDefault="002A1561" w:rsidP="000A3EDF"/>
        </w:tc>
      </w:tr>
    </w:tbl>
    <w:p w14:paraId="676B11EA" w14:textId="77777777" w:rsidR="002A1561" w:rsidRDefault="002A1561" w:rsidP="002A1561">
      <w:pPr>
        <w:pStyle w:val="CRCoverPage"/>
        <w:spacing w:after="0"/>
      </w:pPr>
    </w:p>
    <w:p w14:paraId="230C87F0" w14:textId="74B50528" w:rsidR="000A3EDF" w:rsidRDefault="000A3EDF" w:rsidP="000A3EDF">
      <w:pPr>
        <w:rPr>
          <w:rFonts w:eastAsia="맑은 고딕"/>
          <w:lang w:val="en-GB" w:eastAsia="ko-KR"/>
        </w:rPr>
      </w:pPr>
      <w:r>
        <w:rPr>
          <w:rFonts w:eastAsia="맑은 고딕"/>
          <w:lang w:val="en-GB" w:eastAsia="ko-KR"/>
        </w:rPr>
        <w:lastRenderedPageBreak/>
        <w:t xml:space="preserve">Moreover, RAN2 can discuss and decide </w:t>
      </w:r>
      <w:r w:rsidRPr="000A3EDF">
        <w:rPr>
          <w:rFonts w:eastAsia="맑은 고딕"/>
          <w:lang w:val="en-GB" w:eastAsia="ko-KR"/>
        </w:rPr>
        <w:t xml:space="preserve">how to implement </w:t>
      </w:r>
      <w:r>
        <w:rPr>
          <w:rFonts w:eastAsia="맑은 고딕"/>
          <w:lang w:val="en-GB" w:eastAsia="ko-KR"/>
        </w:rPr>
        <w:t>th</w:t>
      </w:r>
      <w:r w:rsidR="001044E7">
        <w:rPr>
          <w:rFonts w:eastAsia="맑은 고딕"/>
          <w:lang w:val="en-GB" w:eastAsia="ko-KR"/>
        </w:rPr>
        <w:t>ese</w:t>
      </w:r>
      <w:r>
        <w:rPr>
          <w:rFonts w:eastAsia="맑은 고딕"/>
          <w:lang w:val="en-GB" w:eastAsia="ko-KR"/>
        </w:rPr>
        <w:t xml:space="preserve"> </w:t>
      </w:r>
      <w:r w:rsidRPr="000A3EDF">
        <w:rPr>
          <w:rFonts w:eastAsia="맑은 고딕"/>
          <w:lang w:val="en-GB" w:eastAsia="ko-KR"/>
        </w:rPr>
        <w:t>parameter</w:t>
      </w:r>
      <w:r>
        <w:rPr>
          <w:rFonts w:eastAsia="맑은 고딕"/>
          <w:lang w:val="en-GB" w:eastAsia="ko-KR"/>
        </w:rPr>
        <w:t xml:space="preserve">s </w:t>
      </w:r>
      <w:r w:rsidR="001044E7" w:rsidRPr="001044E7">
        <w:rPr>
          <w:rFonts w:eastAsia="맑은 고딕"/>
          <w:lang w:val="en-GB" w:eastAsia="ko-KR"/>
        </w:rPr>
        <w:t>(i.e., prio_TX, L_subCH, P_rsvp_TX, n+T_1, n+T_2)</w:t>
      </w:r>
      <w:r w:rsidRPr="000A3EDF">
        <w:rPr>
          <w:rFonts w:eastAsia="맑은 고딕"/>
          <w:lang w:val="en-GB" w:eastAsia="ko-KR"/>
        </w:rPr>
        <w:t xml:space="preserve">. </w:t>
      </w:r>
      <w:r w:rsidR="001044E7">
        <w:rPr>
          <w:rFonts w:eastAsia="맑은 고딕"/>
          <w:lang w:val="en-GB" w:eastAsia="ko-KR"/>
        </w:rPr>
        <w:t>W</w:t>
      </w:r>
      <w:r w:rsidRPr="000A3EDF">
        <w:rPr>
          <w:rFonts w:eastAsia="맑은 고딕"/>
          <w:lang w:val="en-GB" w:eastAsia="ko-KR"/>
        </w:rPr>
        <w:t xml:space="preserve">e think </w:t>
      </w:r>
      <w:r w:rsidR="001044E7">
        <w:rPr>
          <w:rFonts w:eastAsia="맑은 고딕"/>
          <w:lang w:val="en-GB" w:eastAsia="ko-KR"/>
        </w:rPr>
        <w:t xml:space="preserve">this </w:t>
      </w:r>
      <w:r w:rsidRPr="000A3EDF">
        <w:rPr>
          <w:rFonts w:eastAsia="맑은 고딕"/>
          <w:lang w:val="en-GB" w:eastAsia="ko-KR"/>
        </w:rPr>
        <w:t>can be handled as “CR rapporteur handled issue” du</w:t>
      </w:r>
      <w:r w:rsidRPr="000A3EDF">
        <w:rPr>
          <w:rFonts w:eastAsia="맑은 고딕" w:hint="eastAsia"/>
          <w:lang w:val="en-GB" w:eastAsia="ko-KR"/>
        </w:rPr>
        <w:t>ring</w:t>
      </w:r>
      <w:r w:rsidRPr="000A3EDF">
        <w:rPr>
          <w:rFonts w:eastAsia="맑은 고딕"/>
          <w:lang w:val="en-GB" w:eastAsia="ko-KR"/>
        </w:rPr>
        <w:t xml:space="preserve"> running CR discussion.</w:t>
      </w:r>
    </w:p>
    <w:p w14:paraId="7A3E2675" w14:textId="77777777" w:rsidR="00580825" w:rsidRPr="000A3EDF" w:rsidRDefault="00580825" w:rsidP="000A3EDF">
      <w:pPr>
        <w:rPr>
          <w:rFonts w:eastAsia="맑은 고딕"/>
          <w:lang w:val="en-GB" w:eastAsia="ko-KR"/>
        </w:rPr>
      </w:pPr>
    </w:p>
    <w:p w14:paraId="02A44773" w14:textId="2BFC014B" w:rsidR="00C72161" w:rsidRDefault="00C72161" w:rsidP="00C72161">
      <w:pPr>
        <w:pStyle w:val="20"/>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맑은 고딕"/>
          <w:lang w:val="en-GB" w:eastAsia="ko-KR"/>
        </w:rPr>
      </w:pPr>
      <w:r w:rsidRPr="00C72161">
        <w:rPr>
          <w:rFonts w:eastAsia="맑은 고딕"/>
          <w:lang w:val="en-GB" w:eastAsia="ko-KR"/>
        </w:rPr>
        <w:t>According to the RAN1 agreement (RAN1 instructed RAN2 to decide), in phase-2, it can be discussed whether/how UE-B provides its support of sensing/resource exclusion to UE-A via PC5-RRC signal</w:t>
      </w:r>
      <w:r>
        <w:rPr>
          <w:rFonts w:eastAsia="맑은 고딕"/>
          <w:lang w:val="en-GB" w:eastAsia="ko-KR"/>
        </w:rPr>
        <w:t>l</w:t>
      </w:r>
      <w:r w:rsidRPr="00C72161">
        <w:rPr>
          <w:rFonts w:eastAsia="맑은 고딕"/>
          <w:lang w:val="en-GB" w:eastAsia="ko-KR"/>
        </w:rPr>
        <w:t>ing and UE-A uses the received information to determine the type of resource set to be transmitted to UE-B.</w:t>
      </w:r>
    </w:p>
    <w:p w14:paraId="039E84C0" w14:textId="5EC6550F" w:rsidR="00C72161" w:rsidRPr="00C72161" w:rsidRDefault="00C72161" w:rsidP="00C72161">
      <w:pPr>
        <w:pStyle w:val="af6"/>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맑은 고딕" w:cs="Times"/>
          <w:szCs w:val="20"/>
          <w:lang w:eastAsia="ko-KR"/>
        </w:rPr>
      </w:pPr>
      <w:r w:rsidRPr="00E83599">
        <w:rPr>
          <w:rFonts w:eastAsia="맑은 고딕"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맑은 고딕" w:cs="Times"/>
          <w:szCs w:val="20"/>
          <w:lang w:eastAsia="ko-KR"/>
        </w:rPr>
      </w:pPr>
      <w:r w:rsidRPr="003A3F74">
        <w:rPr>
          <w:rFonts w:eastAsia="맑은 고딕"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맑은 고딕" w:cs="Times"/>
          <w:color w:val="000000"/>
          <w:szCs w:val="20"/>
          <w:lang w:eastAsia="ko-KR"/>
        </w:rPr>
      </w:pPr>
      <w:r w:rsidRPr="00E83599">
        <w:rPr>
          <w:rFonts w:eastAsia="맑은 고딕"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맑은 고딕" w:cs="Times"/>
          <w:color w:val="000000"/>
          <w:szCs w:val="20"/>
          <w:lang w:eastAsia="ko-KR"/>
        </w:rPr>
      </w:pPr>
      <w:r w:rsidRPr="003A3F74">
        <w:rPr>
          <w:rFonts w:eastAsia="맑은 고딕"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맑은 고딕" w:cs="Times"/>
          <w:szCs w:val="20"/>
          <w:lang w:eastAsia="ko-KR"/>
        </w:rPr>
      </w:pPr>
      <w:r w:rsidRPr="003A3F74">
        <w:rPr>
          <w:rFonts w:eastAsia="맑은 고딕" w:cs="Times"/>
          <w:szCs w:val="20"/>
          <w:lang w:eastAsia="ko-KR"/>
        </w:rPr>
        <w:t xml:space="preserve">Note </w:t>
      </w:r>
      <w:r w:rsidRPr="00E83428">
        <w:rPr>
          <w:rFonts w:eastAsia="맑은 고딕" w:cs="Times"/>
          <w:szCs w:val="20"/>
          <w:highlight w:val="yellow"/>
          <w:lang w:eastAsia="ko-KR"/>
        </w:rPr>
        <w:t>that it is up to RAN2 decision</w:t>
      </w:r>
      <w:r w:rsidRPr="003A3F74">
        <w:rPr>
          <w:rFonts w:eastAsia="맑은 고딕"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맑은 고딕"/>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No</w:t>
      </w:r>
      <w:r w:rsidR="00FB5092">
        <w:rPr>
          <w:rFonts w:eastAsia="맑은 고딕"/>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맑은 고딕"/>
          <w:b/>
          <w:lang w:eastAsia="ko-KR"/>
        </w:rPr>
      </w:pPr>
      <w:r>
        <w:rPr>
          <w:rFonts w:eastAsia="맑은 고딕"/>
          <w:b/>
          <w:lang w:eastAsia="ko-KR"/>
        </w:rPr>
        <w:t>Any other</w:t>
      </w:r>
      <w:r w:rsidRPr="002A1561">
        <w:rPr>
          <w:rFonts w:eastAsia="맑은 고딕"/>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1044E7" w:rsidRPr="00632983" w14:paraId="4FF13FE1" w14:textId="77777777" w:rsidTr="0075168E">
        <w:trPr>
          <w:trHeight w:val="144"/>
          <w:jc w:val="center"/>
        </w:trPr>
        <w:tc>
          <w:tcPr>
            <w:tcW w:w="1985" w:type="dxa"/>
            <w:shd w:val="clear" w:color="auto" w:fill="auto"/>
          </w:tcPr>
          <w:p w14:paraId="2AE6A98F" w14:textId="77777777" w:rsidR="001044E7" w:rsidRPr="002E74D7" w:rsidRDefault="001044E7" w:rsidP="0075168E"/>
        </w:tc>
        <w:tc>
          <w:tcPr>
            <w:tcW w:w="1559" w:type="dxa"/>
            <w:shd w:val="clear" w:color="auto" w:fill="auto"/>
          </w:tcPr>
          <w:p w14:paraId="6E03AB23" w14:textId="77777777" w:rsidR="001044E7" w:rsidRDefault="001044E7" w:rsidP="0075168E"/>
        </w:tc>
        <w:tc>
          <w:tcPr>
            <w:tcW w:w="6040" w:type="dxa"/>
          </w:tcPr>
          <w:p w14:paraId="1DC955E7" w14:textId="77777777" w:rsidR="001044E7" w:rsidRPr="00632983" w:rsidRDefault="001044E7" w:rsidP="0075168E"/>
        </w:tc>
      </w:tr>
      <w:tr w:rsidR="001044E7" w:rsidRPr="00632983" w14:paraId="0FBF6473" w14:textId="77777777" w:rsidTr="0075168E">
        <w:trPr>
          <w:trHeight w:val="144"/>
          <w:jc w:val="center"/>
        </w:trPr>
        <w:tc>
          <w:tcPr>
            <w:tcW w:w="1985" w:type="dxa"/>
            <w:shd w:val="clear" w:color="auto" w:fill="auto"/>
          </w:tcPr>
          <w:p w14:paraId="752C8715" w14:textId="77777777" w:rsidR="001044E7" w:rsidRPr="00E32178" w:rsidRDefault="001044E7" w:rsidP="0075168E">
            <w:pPr>
              <w:rPr>
                <w:rFonts w:eastAsia="DengXian"/>
                <w:lang w:eastAsia="zh-CN"/>
              </w:rPr>
            </w:pPr>
          </w:p>
        </w:tc>
        <w:tc>
          <w:tcPr>
            <w:tcW w:w="1559" w:type="dxa"/>
            <w:shd w:val="clear" w:color="auto" w:fill="auto"/>
          </w:tcPr>
          <w:p w14:paraId="4847237E" w14:textId="77777777" w:rsidR="001044E7" w:rsidRPr="00E32178" w:rsidRDefault="001044E7" w:rsidP="0075168E">
            <w:pPr>
              <w:rPr>
                <w:rFonts w:eastAsia="DengXian"/>
                <w:lang w:eastAsia="zh-CN"/>
              </w:rPr>
            </w:pPr>
          </w:p>
        </w:tc>
        <w:tc>
          <w:tcPr>
            <w:tcW w:w="6040" w:type="dxa"/>
          </w:tcPr>
          <w:p w14:paraId="6C298425" w14:textId="77777777" w:rsidR="001044E7" w:rsidRPr="00632983" w:rsidRDefault="001044E7" w:rsidP="0075168E"/>
        </w:tc>
      </w:tr>
    </w:tbl>
    <w:p w14:paraId="08BD4463" w14:textId="74EAC37F" w:rsidR="00411230" w:rsidRDefault="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맑은 고딕" w:eastAsia="맑은 고딕" w:hAnsi="맑은 고딕"/>
          <w:b/>
          <w:bCs/>
          <w:lang w:val="en-GB" w:eastAsia="ko-KR"/>
        </w:rPr>
      </w:pPr>
      <w:r w:rsidRPr="00E92F76">
        <w:rPr>
          <w:rFonts w:ascii="맑은 고딕" w:eastAsia="맑은 고딕" w:hAnsi="맑은 고딕"/>
          <w:b/>
          <w:bCs/>
          <w:lang w:val="en-GB" w:eastAsia="ko-KR"/>
        </w:rPr>
        <w:t xml:space="preserve">Issue 1. </w:t>
      </w:r>
      <w:r w:rsidRPr="00C65F4F">
        <w:rPr>
          <w:rFonts w:ascii="맑은 고딕" w:eastAsia="맑은 고딕" w:hAnsi="맑은 고딕"/>
          <w:b/>
          <w:bCs/>
          <w:lang w:val="en-GB" w:eastAsia="ko-KR"/>
        </w:rPr>
        <w:t xml:space="preserve">LCP for inter-UE coordination MAC CE, </w:t>
      </w:r>
      <w:r w:rsidRPr="00C65F4F">
        <w:rPr>
          <w:rFonts w:ascii="맑은 고딕" w:eastAsia="맑은 고딕" w:hAnsi="맑은 고딕" w:hint="eastAsia"/>
          <w:b/>
          <w:bCs/>
          <w:lang w:val="en-GB" w:eastAsia="ko-KR"/>
        </w:rPr>
        <w:t>i.e</w:t>
      </w:r>
      <w:r w:rsidRPr="00C65F4F">
        <w:rPr>
          <w:rFonts w:ascii="맑은 고딕" w:eastAsia="맑은 고딕" w:hAnsi="맑은 고딕"/>
          <w:b/>
          <w:bCs/>
          <w:lang w:val="en-GB" w:eastAsia="ko-KR"/>
        </w:rPr>
        <w:t>.</w:t>
      </w:r>
      <w:r w:rsidRPr="00C65F4F">
        <w:rPr>
          <w:rFonts w:ascii="맑은 고딕" w:eastAsia="맑은 고딕" w:hAnsi="맑은 고딕" w:hint="eastAsia"/>
          <w:b/>
          <w:bCs/>
          <w:lang w:val="en-GB" w:eastAsia="ko-KR"/>
        </w:rPr>
        <w:t>,</w:t>
      </w:r>
      <w:r w:rsidRPr="00C65F4F">
        <w:rPr>
          <w:rFonts w:ascii="맑은 고딕" w:eastAsia="맑은 고딕" w:hAnsi="맑은 고딕"/>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a0"/>
        <w:numPr>
          <w:ilvl w:val="0"/>
          <w:numId w:val="11"/>
        </w:numPr>
        <w:spacing w:before="120" w:after="180"/>
        <w:rPr>
          <w:rFonts w:ascii="맑은 고딕" w:eastAsia="맑은 고딕" w:hAnsi="맑은 고딕"/>
          <w:b/>
          <w:bCs/>
          <w:lang w:val="en-GB" w:eastAsia="ko-KR"/>
        </w:rPr>
      </w:pPr>
      <w:r w:rsidRPr="0010793A">
        <w:rPr>
          <w:rFonts w:ascii="Arial" w:eastAsia="맑은 고딕" w:hAnsi="Arial" w:cs="Arial"/>
          <w:b/>
          <w:lang w:val="en-GB" w:eastAsia="ko-KR"/>
        </w:rPr>
        <w:t xml:space="preserve">Issue 1 has already been resolved </w:t>
      </w:r>
      <w:r>
        <w:rPr>
          <w:rFonts w:ascii="Arial" w:eastAsia="맑은 고딕" w:hAnsi="Arial" w:cs="Arial"/>
          <w:b/>
          <w:lang w:val="en-GB" w:eastAsia="ko-KR"/>
        </w:rPr>
        <w:t xml:space="preserve">(i.e., support </w:t>
      </w:r>
      <w:r w:rsidRPr="00C65F4F">
        <w:rPr>
          <w:rFonts w:ascii="맑은 고딕" w:eastAsia="맑은 고딕" w:hAnsi="맑은 고딕"/>
          <w:b/>
          <w:bCs/>
          <w:lang w:val="en-GB" w:eastAsia="ko-KR"/>
        </w:rPr>
        <w:t>standalone inter-UE coordination MAC CE/</w:t>
      </w:r>
      <w:r>
        <w:rPr>
          <w:rFonts w:ascii="맑은 고딕" w:eastAsia="맑은 고딕" w:hAnsi="맑은 고딕"/>
          <w:b/>
          <w:bCs/>
          <w:lang w:val="en-GB" w:eastAsia="ko-KR"/>
        </w:rPr>
        <w:t xml:space="preserve">MAC CE </w:t>
      </w:r>
      <w:r w:rsidRPr="002F5E97">
        <w:rPr>
          <w:rFonts w:ascii="맑은 고딕" w:eastAsia="맑은 고딕" w:hAnsi="맑은 고딕"/>
          <w:b/>
          <w:bCs/>
          <w:lang w:val="en-GB" w:eastAsia="ko-KR"/>
        </w:rPr>
        <w:t>multiplexed with other MAC SDU</w:t>
      </w:r>
      <w:r>
        <w:rPr>
          <w:rFonts w:ascii="Arial" w:eastAsia="맑은 고딕" w:hAnsi="Arial" w:cs="Arial"/>
          <w:b/>
          <w:lang w:val="en-GB" w:eastAsia="ko-KR"/>
        </w:rPr>
        <w:t xml:space="preserve">) </w:t>
      </w:r>
      <w:r w:rsidRPr="0010793A">
        <w:rPr>
          <w:rFonts w:ascii="Arial" w:eastAsia="맑은 고딕" w:hAnsi="Arial" w:cs="Arial"/>
          <w:b/>
          <w:lang w:val="en-GB" w:eastAsia="ko-KR"/>
        </w:rPr>
        <w:t>and there seems to be no further issues.</w:t>
      </w:r>
      <w:r>
        <w:rPr>
          <w:rFonts w:ascii="맑은 고딕" w:eastAsia="맑은 고딕" w:hAnsi="맑은 고딕"/>
          <w:b/>
          <w:bCs/>
          <w:lang w:val="en-GB" w:eastAsia="ko-KR"/>
        </w:rPr>
        <w:t xml:space="preserve"> </w:t>
      </w:r>
    </w:p>
    <w:p w14:paraId="6EBDA2EA" w14:textId="77777777" w:rsidR="009F5B62" w:rsidRDefault="009F5B62" w:rsidP="009F5B62">
      <w:pPr>
        <w:pStyle w:val="a0"/>
        <w:spacing w:before="120" w:after="180"/>
        <w:rPr>
          <w:rFonts w:ascii="맑은 고딕" w:eastAsia="맑은 고딕" w:hAnsi="맑은 고딕"/>
          <w:b/>
          <w:bCs/>
          <w:lang w:val="en-GB" w:eastAsia="ko-KR"/>
        </w:rPr>
      </w:pPr>
      <w:r w:rsidRPr="00E92F76">
        <w:rPr>
          <w:rFonts w:ascii="맑은 고딕" w:eastAsia="맑은 고딕" w:hAnsi="맑은 고딕" w:hint="eastAsia"/>
          <w:b/>
          <w:bCs/>
          <w:lang w:val="en-GB" w:eastAsia="ko-KR"/>
        </w:rPr>
        <w:t xml:space="preserve">Issue </w:t>
      </w:r>
      <w:r>
        <w:rPr>
          <w:rFonts w:ascii="맑은 고딕" w:eastAsia="맑은 고딕" w:hAnsi="맑은 고딕"/>
          <w:b/>
          <w:bCs/>
          <w:lang w:val="en-GB" w:eastAsia="ko-KR"/>
        </w:rPr>
        <w:t xml:space="preserve">2. </w:t>
      </w:r>
      <w:r w:rsidRPr="00C65F4F">
        <w:rPr>
          <w:rFonts w:ascii="맑은 고딕" w:eastAsia="맑은 고딕" w:hAnsi="맑은 고딕"/>
          <w:b/>
          <w:bCs/>
          <w:lang w:val="en-GB" w:eastAsia="ko-KR"/>
        </w:rPr>
        <w:t>HARQ feedback option of inter-UE coordination MAC CE</w:t>
      </w:r>
    </w:p>
    <w:p w14:paraId="7C1FD7CD"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4B64D6">
        <w:rPr>
          <w:rFonts w:ascii="Arial" w:eastAsia="맑은 고딕" w:hAnsi="Arial" w:cs="Arial"/>
          <w:b/>
          <w:lang w:val="en-GB" w:eastAsia="ko-KR"/>
        </w:rPr>
        <w:t>For standalone MAC CE</w:t>
      </w:r>
      <w:r>
        <w:rPr>
          <w:rFonts w:ascii="Arial" w:eastAsia="맑은 고딕" w:hAnsi="Arial" w:cs="Arial"/>
          <w:b/>
          <w:lang w:val="en-GB" w:eastAsia="ko-KR"/>
        </w:rPr>
        <w:t xml:space="preserve"> and multiplexed MAC CE with other MAC SDU, HARQ feedback option (i.e. enabled or disabled) is discussed in the phase-2 discussion.</w:t>
      </w:r>
      <w:r>
        <w:rPr>
          <w:rFonts w:ascii="Arial" w:eastAsia="맑은 고딕" w:hAnsi="Arial" w:cs="Arial" w:hint="eastAsia"/>
          <w:b/>
          <w:lang w:val="en-GB" w:eastAsia="ko-KR"/>
        </w:rPr>
        <w:t xml:space="preserve"> </w:t>
      </w:r>
      <w:r>
        <w:rPr>
          <w:rFonts w:ascii="Arial" w:eastAsia="맑은 고딕" w:hAnsi="Arial" w:cs="Arial"/>
          <w:b/>
          <w:lang w:val="en-GB" w:eastAsia="ko-KR"/>
        </w:rPr>
        <w:t xml:space="preserve">Furthermore, </w:t>
      </w:r>
      <w:r w:rsidRPr="00C9518E">
        <w:rPr>
          <w:rFonts w:ascii="Arial" w:eastAsia="맑은 고딕"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3. </w:t>
      </w:r>
      <w:r w:rsidRPr="00C65F4F">
        <w:rPr>
          <w:rFonts w:ascii="맑은 고딕" w:eastAsia="맑은 고딕" w:hAnsi="맑은 고딕"/>
          <w:b/>
          <w:bCs/>
          <w:lang w:val="en-GB" w:eastAsia="ko-KR"/>
        </w:rPr>
        <w:t>Priority value/priority order of MAC CE for inter-UE coordination information</w:t>
      </w:r>
    </w:p>
    <w:p w14:paraId="5597F6AA"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Pr>
          <w:rFonts w:ascii="Arial" w:eastAsia="맑은 고딕" w:hAnsi="Arial" w:cs="Arial"/>
          <w:b/>
          <w:lang w:val="en-GB" w:eastAsia="ko-KR"/>
        </w:rPr>
        <w:t xml:space="preserve">It is </w:t>
      </w:r>
      <w:r w:rsidRPr="006A7AAE">
        <w:rPr>
          <w:rFonts w:ascii="Arial" w:eastAsia="맑은 고딕" w:hAnsi="Arial" w:cs="Arial"/>
          <w:b/>
          <w:lang w:val="en-GB" w:eastAsia="ko-KR"/>
        </w:rPr>
        <w:t>only need</w:t>
      </w:r>
      <w:r>
        <w:rPr>
          <w:rFonts w:ascii="Arial" w:eastAsia="맑은 고딕" w:hAnsi="Arial" w:cs="Arial"/>
          <w:b/>
          <w:lang w:val="en-GB" w:eastAsia="ko-KR"/>
        </w:rPr>
        <w:t>ed</w:t>
      </w:r>
      <w:r w:rsidRPr="006A7AAE">
        <w:rPr>
          <w:rFonts w:ascii="Arial" w:eastAsia="맑은 고딕" w:hAnsi="Arial" w:cs="Arial"/>
          <w:b/>
          <w:lang w:val="en-GB" w:eastAsia="ko-KR"/>
        </w:rPr>
        <w:t xml:space="preserve"> to discuss</w:t>
      </w:r>
      <w:r>
        <w:rPr>
          <w:rFonts w:ascii="Arial" w:eastAsia="맑은 고딕" w:hAnsi="Arial" w:cs="Arial"/>
          <w:b/>
          <w:lang w:val="en-GB" w:eastAsia="ko-KR"/>
        </w:rPr>
        <w:t xml:space="preserve"> the</w:t>
      </w:r>
      <w:r w:rsidRPr="006A7AAE">
        <w:rPr>
          <w:rFonts w:ascii="Arial" w:eastAsia="맑은 고딕" w:hAnsi="Arial" w:cs="Arial"/>
          <w:b/>
          <w:lang w:val="en-GB" w:eastAsia="ko-KR"/>
        </w:rPr>
        <w:t xml:space="preserve"> priority order</w:t>
      </w:r>
      <w:r>
        <w:rPr>
          <w:rFonts w:ascii="Arial" w:eastAsia="맑은 고딕" w:hAnsi="Arial" w:cs="Arial"/>
          <w:b/>
          <w:lang w:val="en-GB" w:eastAsia="ko-KR"/>
        </w:rPr>
        <w:t xml:space="preserve"> of IUC MAC CE (i.e., </w:t>
      </w:r>
      <w:r w:rsidRPr="00C9518E">
        <w:rPr>
          <w:rFonts w:ascii="Arial" w:eastAsia="맑은 고딕" w:hAnsi="Arial" w:cs="Arial"/>
          <w:b/>
          <w:lang w:val="en-GB" w:eastAsia="ko-KR"/>
        </w:rPr>
        <w:t xml:space="preserve">both MAC CE for UE-A’s IUC information and </w:t>
      </w:r>
      <w:r>
        <w:rPr>
          <w:rFonts w:ascii="Arial" w:eastAsia="맑은 고딕" w:hAnsi="Arial" w:cs="Arial"/>
          <w:b/>
          <w:lang w:val="en-GB" w:eastAsia="ko-KR"/>
        </w:rPr>
        <w:t xml:space="preserve">MAC CE for </w:t>
      </w:r>
      <w:r w:rsidRPr="00C9518E">
        <w:rPr>
          <w:rFonts w:ascii="Arial" w:eastAsia="맑은 고딕" w:hAnsi="Arial" w:cs="Arial"/>
          <w:b/>
          <w:lang w:val="en-GB" w:eastAsia="ko-KR"/>
        </w:rPr>
        <w:t>UE-B’s explicit request</w:t>
      </w:r>
      <w:r>
        <w:rPr>
          <w:rFonts w:ascii="Arial" w:eastAsia="맑은 고딕" w:hAnsi="Arial" w:cs="Arial"/>
          <w:b/>
          <w:lang w:val="en-GB" w:eastAsia="ko-KR"/>
        </w:rPr>
        <w:t xml:space="preserve">) </w:t>
      </w:r>
      <w:r>
        <w:rPr>
          <w:rFonts w:ascii="Arial" w:eastAsia="맑은 고딕" w:hAnsi="Arial" w:cs="Arial" w:hint="eastAsia"/>
          <w:b/>
          <w:lang w:val="en-GB" w:eastAsia="ko-KR"/>
        </w:rPr>
        <w:t xml:space="preserve">at </w:t>
      </w:r>
      <w:r>
        <w:rPr>
          <w:rFonts w:ascii="Arial" w:eastAsia="맑은 고딕" w:hAnsi="Arial" w:cs="Arial"/>
          <w:b/>
          <w:lang w:val="en-GB" w:eastAsia="ko-KR"/>
        </w:rPr>
        <w:t>this point</w:t>
      </w:r>
      <w:r w:rsidRPr="006A7AAE">
        <w:rPr>
          <w:rFonts w:ascii="Arial" w:eastAsia="맑은 고딕" w:hAnsi="Arial" w:cs="Arial"/>
          <w:b/>
          <w:lang w:val="en-GB" w:eastAsia="ko-KR"/>
        </w:rPr>
        <w:t xml:space="preserve">. Like the discussion of SL CSI and SL DRX command MAC CE, the priority order for IUC MAC CE </w:t>
      </w:r>
      <w:r>
        <w:rPr>
          <w:rFonts w:ascii="Arial" w:eastAsia="맑은 고딕" w:hAnsi="Arial" w:cs="Arial"/>
          <w:b/>
          <w:lang w:val="en-GB" w:eastAsia="ko-KR"/>
        </w:rPr>
        <w:t>is discussed</w:t>
      </w:r>
      <w:r w:rsidRPr="006A7AAE">
        <w:rPr>
          <w:rFonts w:ascii="Arial" w:eastAsia="맑은 고딕" w:hAnsi="Arial" w:cs="Arial"/>
          <w:b/>
          <w:lang w:val="en-GB" w:eastAsia="ko-KR"/>
        </w:rPr>
        <w:t xml:space="preserve"> in phase-2.</w:t>
      </w:r>
    </w:p>
    <w:p w14:paraId="41DEBF16"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4. </w:t>
      </w:r>
      <w:r w:rsidRPr="00C65F4F">
        <w:rPr>
          <w:rFonts w:ascii="맑은 고딕" w:eastAsia="맑은 고딕" w:hAnsi="맑은 고딕"/>
          <w:b/>
          <w:bCs/>
          <w:lang w:val="en-GB" w:eastAsia="ko-KR"/>
        </w:rPr>
        <w:t>Timer to handle latency bound for inter-UE coordination</w:t>
      </w:r>
    </w:p>
    <w:p w14:paraId="195574FA" w14:textId="77777777" w:rsidR="009F5B62" w:rsidRDefault="009F5B62" w:rsidP="009F5B62">
      <w:pPr>
        <w:pStyle w:val="a0"/>
        <w:numPr>
          <w:ilvl w:val="0"/>
          <w:numId w:val="11"/>
        </w:numPr>
        <w:spacing w:before="240" w:after="180"/>
        <w:rPr>
          <w:rFonts w:ascii="Arial" w:eastAsia="맑은 고딕" w:hAnsi="Arial" w:cs="Arial"/>
          <w:b/>
          <w:lang w:eastAsia="ko-KR"/>
        </w:rPr>
      </w:pPr>
      <w:r>
        <w:rPr>
          <w:rFonts w:ascii="Arial" w:eastAsia="맑은 고딕" w:hAnsi="Arial" w:cs="Arial"/>
          <w:b/>
          <w:lang w:eastAsia="ko-KR"/>
        </w:rPr>
        <w:t>T</w:t>
      </w:r>
      <w:r w:rsidRPr="001D5A37">
        <w:rPr>
          <w:rFonts w:ascii="Arial" w:eastAsia="맑은 고딕" w:hAnsi="Arial" w:cs="Arial"/>
          <w:b/>
          <w:lang w:eastAsia="ko-KR"/>
        </w:rPr>
        <w:t>here are tw</w:t>
      </w:r>
      <w:r>
        <w:rPr>
          <w:rFonts w:ascii="Arial" w:eastAsia="맑은 고딕" w:hAnsi="Arial" w:cs="Arial"/>
          <w:b/>
          <w:lang w:eastAsia="ko-KR"/>
        </w:rPr>
        <w:t>o options RAN2 will discuss first</w:t>
      </w:r>
      <w:r w:rsidRPr="001D5A37">
        <w:rPr>
          <w:rFonts w:ascii="Arial" w:eastAsia="맑은 고딕" w:hAnsi="Arial" w:cs="Arial"/>
          <w:b/>
          <w:lang w:eastAsia="ko-KR"/>
        </w:rPr>
        <w:t xml:space="preserve">. </w:t>
      </w:r>
      <w:r>
        <w:rPr>
          <w:rFonts w:ascii="Arial" w:eastAsia="맑은 고딕" w:hAnsi="Arial" w:cs="Arial"/>
          <w:b/>
          <w:lang w:eastAsia="ko-KR"/>
        </w:rPr>
        <w:t>RAN2 can</w:t>
      </w:r>
      <w:r w:rsidRPr="001D5A37">
        <w:rPr>
          <w:rFonts w:ascii="Arial" w:eastAsia="맑은 고딕"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a0"/>
        <w:numPr>
          <w:ilvl w:val="0"/>
          <w:numId w:val="11"/>
        </w:numPr>
        <w:spacing w:before="240" w:after="180"/>
        <w:rPr>
          <w:rFonts w:ascii="Arial" w:eastAsia="맑은 고딕" w:hAnsi="Arial" w:cs="Arial"/>
          <w:b/>
          <w:lang w:eastAsia="ko-KR"/>
        </w:rPr>
      </w:pPr>
      <w:r w:rsidRPr="001D5A37">
        <w:rPr>
          <w:rFonts w:ascii="Arial" w:eastAsia="맑은 고딕" w:hAnsi="Arial" w:cs="Arial"/>
          <w:b/>
          <w:lang w:eastAsia="ko-KR"/>
        </w:rPr>
        <w:t xml:space="preserve">If it is </w:t>
      </w:r>
      <w:r>
        <w:rPr>
          <w:rFonts w:ascii="Arial" w:eastAsia="맑은 고딕" w:hAnsi="Arial" w:cs="Arial"/>
          <w:b/>
          <w:lang w:eastAsia="ko-KR"/>
        </w:rPr>
        <w:t>decided</w:t>
      </w:r>
      <w:r w:rsidRPr="001D5A37">
        <w:rPr>
          <w:rFonts w:ascii="Arial" w:eastAsia="맑은 고딕" w:hAnsi="Arial" w:cs="Arial"/>
          <w:b/>
          <w:lang w:eastAsia="ko-KR"/>
        </w:rPr>
        <w:t xml:space="preserve"> to introduce a mechanism such as CSI report functionality (i.e. also timer-based) in RAN2, the fo</w:t>
      </w:r>
      <w:r>
        <w:rPr>
          <w:rFonts w:ascii="Arial" w:eastAsia="맑은 고딕" w:hAnsi="Arial" w:cs="Arial"/>
          <w:b/>
          <w:lang w:eastAsia="ko-KR"/>
        </w:rPr>
        <w:t>llowing issues can be further discussed:</w:t>
      </w:r>
    </w:p>
    <w:p w14:paraId="7909A015"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How to configure this timer</w:t>
      </w:r>
    </w:p>
    <w:p w14:paraId="59D7C6E2"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t>When to start/stop this timer</w:t>
      </w:r>
    </w:p>
    <w:p w14:paraId="45F5ABDC" w14:textId="77777777" w:rsidR="009F5B62" w:rsidRPr="001D5A37" w:rsidRDefault="009F5B62" w:rsidP="009F5B62">
      <w:pPr>
        <w:pStyle w:val="a0"/>
        <w:numPr>
          <w:ilvl w:val="1"/>
          <w:numId w:val="11"/>
        </w:numPr>
        <w:spacing w:before="240" w:after="180"/>
        <w:rPr>
          <w:rFonts w:ascii="Arial" w:eastAsia="맑은 고딕" w:hAnsi="Arial" w:cs="Arial"/>
          <w:b/>
          <w:lang w:eastAsia="ko-KR"/>
        </w:rPr>
      </w:pPr>
      <w:r w:rsidRPr="001D5A37">
        <w:rPr>
          <w:rFonts w:ascii="Arial" w:eastAsia="맑은 고딕" w:hAnsi="Arial" w:cs="Arial"/>
          <w:b/>
          <w:lang w:eastAsia="ko-KR"/>
        </w:rPr>
        <w:lastRenderedPageBreak/>
        <w:t>When to cancel the IUC MAC CE</w:t>
      </w:r>
    </w:p>
    <w:p w14:paraId="7CCF0177" w14:textId="77777777" w:rsidR="009F5B62" w:rsidRPr="002F5E97" w:rsidRDefault="009F5B62" w:rsidP="009F5B62">
      <w:pPr>
        <w:pStyle w:val="a0"/>
        <w:numPr>
          <w:ilvl w:val="1"/>
          <w:numId w:val="11"/>
        </w:numPr>
        <w:spacing w:before="240" w:after="180"/>
        <w:rPr>
          <w:rFonts w:ascii="맑은 고딕" w:eastAsia="맑은 고딕" w:hAnsi="맑은 고딕"/>
          <w:b/>
          <w:bCs/>
          <w:lang w:val="en-GB" w:eastAsia="ko-KR"/>
        </w:rPr>
      </w:pPr>
      <w:r w:rsidRPr="002F5E97">
        <w:rPr>
          <w:rFonts w:ascii="Arial" w:eastAsia="맑은 고딕" w:hAnsi="Arial" w:cs="Arial"/>
          <w:b/>
          <w:lang w:eastAsia="ko-KR"/>
        </w:rPr>
        <w:t>UE behaviour if transmission of a pending IUC MAC CE with the sidelink grant(s) cannot fulfil the latency requirement associated to the IUC reporting</w:t>
      </w:r>
    </w:p>
    <w:p w14:paraId="2C783DAC"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5. </w:t>
      </w:r>
      <w:r w:rsidRPr="00522727">
        <w:rPr>
          <w:rFonts w:ascii="맑은 고딕" w:eastAsia="맑은 고딕" w:hAnsi="맑은 고딕"/>
          <w:b/>
          <w:bCs/>
          <w:lang w:val="en-GB" w:eastAsia="ko-KR"/>
        </w:rPr>
        <w:t>MAC CE for explicit request message</w:t>
      </w:r>
    </w:p>
    <w:p w14:paraId="1BE2CAAD" w14:textId="77777777" w:rsidR="009F5B62" w:rsidRPr="00C65F4F" w:rsidRDefault="009F5B62" w:rsidP="009F5B62">
      <w:pPr>
        <w:pStyle w:val="a0"/>
        <w:numPr>
          <w:ilvl w:val="0"/>
          <w:numId w:val="11"/>
        </w:numPr>
        <w:spacing w:before="120" w:after="180"/>
        <w:rPr>
          <w:rFonts w:ascii="맑은 고딕" w:eastAsia="맑은 고딕" w:hAnsi="맑은 고딕"/>
          <w:b/>
          <w:bCs/>
          <w:lang w:val="en-GB" w:eastAsia="ko-KR"/>
        </w:rPr>
      </w:pPr>
      <w:r w:rsidRPr="001F5836">
        <w:rPr>
          <w:rFonts w:ascii="맑은 고딕" w:eastAsia="맑은 고딕" w:hAnsi="맑은 고딕"/>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6. </w:t>
      </w:r>
      <w:r w:rsidRPr="00522727">
        <w:rPr>
          <w:rFonts w:ascii="맑은 고딕" w:eastAsia="맑은 고딕" w:hAnsi="맑은 고딕"/>
          <w:b/>
          <w:bCs/>
          <w:lang w:val="en-GB" w:eastAsia="ko-KR"/>
        </w:rPr>
        <w:t>Cast types</w:t>
      </w:r>
      <w:r>
        <w:rPr>
          <w:rFonts w:ascii="맑은 고딕" w:eastAsia="맑은 고딕" w:hAnsi="맑은 고딕"/>
          <w:b/>
          <w:bCs/>
          <w:lang w:val="en-GB" w:eastAsia="ko-KR"/>
        </w:rPr>
        <w:t xml:space="preserve"> </w:t>
      </w:r>
      <w:r w:rsidRPr="00522727">
        <w:rPr>
          <w:rFonts w:ascii="맑은 고딕" w:eastAsia="맑은 고딕" w:hAnsi="맑은 고딕"/>
          <w:b/>
          <w:bCs/>
          <w:lang w:val="en-GB" w:eastAsia="ko-KR"/>
        </w:rPr>
        <w:t>(UC/GC/BC) of inter-UE coordination</w:t>
      </w:r>
    </w:p>
    <w:p w14:paraId="3E675813" w14:textId="77777777" w:rsidR="009F5B62" w:rsidRDefault="009F5B62" w:rsidP="009F5B62">
      <w:pPr>
        <w:pStyle w:val="a0"/>
        <w:numPr>
          <w:ilvl w:val="0"/>
          <w:numId w:val="11"/>
        </w:numPr>
        <w:spacing w:before="120" w:after="180"/>
        <w:rPr>
          <w:rFonts w:ascii="맑은 고딕" w:eastAsia="맑은 고딕" w:hAnsi="맑은 고딕"/>
          <w:b/>
          <w:bCs/>
          <w:lang w:val="en-GB" w:eastAsia="ko-KR"/>
        </w:rPr>
      </w:pPr>
      <w:r w:rsidRPr="00D403E7">
        <w:rPr>
          <w:rFonts w:ascii="맑은 고딕" w:eastAsia="맑은 고딕" w:hAnsi="맑은 고딕"/>
          <w:b/>
          <w:bCs/>
          <w:lang w:val="en-GB" w:eastAsia="ko-KR"/>
        </w:rPr>
        <w:t xml:space="preserve">In Phase-2, cast types for inter-UE coordination information transmission can be discussed. </w:t>
      </w:r>
      <w:r>
        <w:rPr>
          <w:rFonts w:ascii="맑은 고딕" w:eastAsia="맑은 고딕" w:hAnsi="맑은 고딕"/>
          <w:b/>
          <w:bCs/>
          <w:lang w:val="en-GB" w:eastAsia="ko-KR"/>
        </w:rPr>
        <w:t>H</w:t>
      </w:r>
      <w:r>
        <w:rPr>
          <w:rFonts w:ascii="맑은 고딕" w:eastAsia="맑은 고딕" w:hAnsi="맑은 고딕" w:hint="eastAsia"/>
          <w:b/>
          <w:bCs/>
          <w:lang w:val="en-GB" w:eastAsia="ko-KR"/>
        </w:rPr>
        <w:t>owever,</w:t>
      </w:r>
      <w:r>
        <w:rPr>
          <w:rFonts w:ascii="맑은 고딕" w:eastAsia="맑은 고딕" w:hAnsi="맑은 고딕"/>
          <w:b/>
          <w:bCs/>
          <w:lang w:val="en-GB" w:eastAsia="ko-KR"/>
        </w:rPr>
        <w:t xml:space="preserve"> it is questionable </w:t>
      </w:r>
      <w:r w:rsidRPr="00522727">
        <w:rPr>
          <w:rFonts w:ascii="맑은 고딕" w:eastAsia="맑은 고딕" w:hAnsi="맑은 고딕"/>
          <w:b/>
          <w:bCs/>
          <w:lang w:val="en-GB" w:eastAsia="ko-KR"/>
        </w:rPr>
        <w:t>if new conditions are needed other than to work like UC/GC/BC in legacy. For example, if there is a UC connection, it is transmitted to UC. If there is no UC connection, it is transmitted</w:t>
      </w:r>
      <w:r>
        <w:rPr>
          <w:rFonts w:ascii="맑은 고딕" w:eastAsia="맑은 고딕" w:hAnsi="맑은 고딕"/>
          <w:b/>
          <w:bCs/>
          <w:lang w:val="en-GB" w:eastAsia="ko-KR"/>
        </w:rPr>
        <w:t xml:space="preserve"> to GC or BC.</w:t>
      </w:r>
    </w:p>
    <w:p w14:paraId="1DAAA5E0" w14:textId="77777777" w:rsidR="009F5B62" w:rsidRPr="00884FAF"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Issue 7. Support of signalling parameters used for determining preferred resource set from UE-A to UE-B</w:t>
      </w:r>
    </w:p>
    <w:p w14:paraId="36AA351A" w14:textId="77777777" w:rsidR="009F5B62" w:rsidRPr="0052272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the values of these parameters are provided by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from UE-B to UE-A and UE-A uses the received information to determine the preferred resource set</w:t>
      </w:r>
      <w:r>
        <w:rPr>
          <w:rFonts w:ascii="맑은 고딕" w:eastAsia="맑은 고딕" w:hAnsi="맑은 고딕"/>
          <w:b/>
          <w:bCs/>
          <w:lang w:val="en-GB" w:eastAsia="ko-KR"/>
        </w:rPr>
        <w:t>.</w:t>
      </w:r>
    </w:p>
    <w:p w14:paraId="3AC3FF29" w14:textId="77777777" w:rsidR="009F5B62" w:rsidRDefault="009F5B62" w:rsidP="009F5B62">
      <w:pPr>
        <w:pStyle w:val="a0"/>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Issue 8. Support of signalling capability of UE-B’s </w:t>
      </w:r>
      <w:r w:rsidRPr="00884FAF">
        <w:rPr>
          <w:rFonts w:ascii="맑은 고딕" w:eastAsia="맑은 고딕" w:hAnsi="맑은 고딕"/>
          <w:b/>
          <w:bCs/>
          <w:lang w:val="en-GB" w:eastAsia="ko-KR"/>
        </w:rPr>
        <w:t>sensing/resource exclusion</w:t>
      </w:r>
      <w:r>
        <w:rPr>
          <w:rFonts w:ascii="맑은 고딕" w:eastAsia="맑은 고딕" w:hAnsi="맑은 고딕"/>
          <w:b/>
          <w:bCs/>
          <w:lang w:val="en-GB" w:eastAsia="ko-KR"/>
        </w:rPr>
        <w:t xml:space="preserve"> used for UE-A’s resource set type to be provided by IUC information to UE-B</w:t>
      </w:r>
    </w:p>
    <w:p w14:paraId="0C20A422" w14:textId="77777777" w:rsidR="009F5B62" w:rsidRPr="00D403E7" w:rsidRDefault="009F5B62" w:rsidP="009F5B62">
      <w:pPr>
        <w:pStyle w:val="a0"/>
        <w:numPr>
          <w:ilvl w:val="0"/>
          <w:numId w:val="11"/>
        </w:numPr>
        <w:spacing w:before="120" w:after="180"/>
        <w:rPr>
          <w:rFonts w:ascii="맑은 고딕" w:eastAsia="맑은 고딕" w:hAnsi="맑은 고딕"/>
          <w:b/>
          <w:bCs/>
          <w:lang w:val="en-GB" w:eastAsia="ko-KR"/>
        </w:rPr>
      </w:pPr>
      <w:r>
        <w:rPr>
          <w:rFonts w:ascii="맑은 고딕" w:eastAsia="맑은 고딕" w:hAnsi="맑은 고딕"/>
          <w:b/>
          <w:bCs/>
          <w:lang w:val="en-GB" w:eastAsia="ko-KR"/>
        </w:rPr>
        <w:t xml:space="preserve">According to the RAN1 agreement (RAN1 instructed RAN2 to decide), in phase-2, it can be discussed </w:t>
      </w:r>
      <w:r w:rsidRPr="00522727">
        <w:rPr>
          <w:rFonts w:ascii="맑은 고딕" w:eastAsia="맑은 고딕" w:hAnsi="맑은 고딕"/>
          <w:b/>
          <w:bCs/>
          <w:lang w:val="en-GB" w:eastAsia="ko-KR"/>
        </w:rPr>
        <w:t>whether/how UE-B provides its support of sensing/resource exclusion to UE-A via PC5-RRC signa</w:t>
      </w:r>
      <w:r>
        <w:rPr>
          <w:rFonts w:ascii="맑은 고딕" w:eastAsia="맑은 고딕" w:hAnsi="맑은 고딕"/>
          <w:b/>
          <w:bCs/>
          <w:lang w:val="en-GB" w:eastAsia="ko-KR"/>
        </w:rPr>
        <w:t>l</w:t>
      </w:r>
      <w:r w:rsidRPr="00522727">
        <w:rPr>
          <w:rFonts w:ascii="맑은 고딕" w:eastAsia="맑은 고딕" w:hAnsi="맑은 고딕"/>
          <w:b/>
          <w:bCs/>
          <w:lang w:val="en-GB" w:eastAsia="ko-KR"/>
        </w:rPr>
        <w:t>ling and UE-A uses the received information to determine the type of resource set to be transmitted to UE-B</w:t>
      </w:r>
      <w:r>
        <w:rPr>
          <w:rFonts w:ascii="맑은 고딕" w:eastAsia="맑은 고딕" w:hAnsi="맑은 고딕"/>
          <w:b/>
          <w:bCs/>
          <w:lang w:val="en-GB" w:eastAsia="ko-KR"/>
        </w:rPr>
        <w:t>.</w:t>
      </w:r>
    </w:p>
    <w:p w14:paraId="78FCF029" w14:textId="644A6CB1" w:rsidR="009F5B62" w:rsidRDefault="009F5B62" w:rsidP="009F5B62">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Phase-2 summary</w:t>
      </w:r>
      <w:r>
        <w:rPr>
          <w:rFonts w:cs="Times New Roman"/>
          <w:b w:val="0"/>
          <w:bCs w:val="0"/>
          <w:kern w:val="0"/>
          <w:sz w:val="36"/>
          <w:szCs w:val="20"/>
        </w:rPr>
        <w:t xml:space="preserve"> </w:t>
      </w:r>
    </w:p>
    <w:p w14:paraId="3CB0266E" w14:textId="12EC91FD" w:rsidR="00C65F4F" w:rsidRPr="00D403E7" w:rsidRDefault="00C65F4F" w:rsidP="00176365">
      <w:pPr>
        <w:rPr>
          <w:rFonts w:ascii="맑은 고딕" w:eastAsia="맑은 고딕" w:hAnsi="맑은 고딕"/>
          <w:b/>
          <w:bCs/>
          <w:lang w:val="en-GB" w:eastAsia="ko-KR"/>
        </w:rPr>
      </w:pPr>
      <w:bookmarkStart w:id="7" w:name="_GoBack"/>
      <w:bookmarkEnd w:id="5"/>
      <w:bookmarkEnd w:id="6"/>
      <w:bookmarkEnd w:id="7"/>
    </w:p>
    <w:p w14:paraId="31EA47D3" w14:textId="77777777" w:rsidR="00411230" w:rsidRDefault="00367214">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af6"/>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78379" w14:textId="77777777" w:rsidR="007B20FF" w:rsidRDefault="007B20FF">
      <w:pPr>
        <w:spacing w:after="0" w:line="240" w:lineRule="auto"/>
      </w:pPr>
      <w:r>
        <w:separator/>
      </w:r>
    </w:p>
  </w:endnote>
  <w:endnote w:type="continuationSeparator" w:id="0">
    <w:p w14:paraId="7C526CBE" w14:textId="77777777" w:rsidR="007B20FF" w:rsidRDefault="007B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7CB0" w14:textId="77777777" w:rsidR="007B20FF" w:rsidRDefault="007B20FF">
      <w:pPr>
        <w:spacing w:after="0" w:line="240" w:lineRule="auto"/>
      </w:pPr>
      <w:r>
        <w:separator/>
      </w:r>
    </w:p>
  </w:footnote>
  <w:footnote w:type="continuationSeparator" w:id="0">
    <w:p w14:paraId="1A8191AE" w14:textId="77777777" w:rsidR="007B20FF" w:rsidRDefault="007B2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385F" w14:textId="77777777" w:rsidR="0075168E" w:rsidRDefault="0075168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3"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2"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68519EC"/>
    <w:multiLevelType w:val="hybridMultilevel"/>
    <w:tmpl w:val="AFCCC86A"/>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7"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29" w15:restartNumberingAfterBreak="0">
    <w:nsid w:val="55585849"/>
    <w:multiLevelType w:val="hybridMultilevel"/>
    <w:tmpl w:val="A8509F36"/>
    <w:lvl w:ilvl="0" w:tplc="1960CFAC">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1"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4"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2"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0"/>
  </w:num>
  <w:num w:numId="2">
    <w:abstractNumId w:val="28"/>
  </w:num>
  <w:num w:numId="3">
    <w:abstractNumId w:val="24"/>
  </w:num>
  <w:num w:numId="4">
    <w:abstractNumId w:val="39"/>
  </w:num>
  <w:num w:numId="5">
    <w:abstractNumId w:val="38"/>
  </w:num>
  <w:num w:numId="6">
    <w:abstractNumId w:val="27"/>
  </w:num>
  <w:num w:numId="7">
    <w:abstractNumId w:val="21"/>
  </w:num>
  <w:num w:numId="8">
    <w:abstractNumId w:val="32"/>
  </w:num>
  <w:num w:numId="9">
    <w:abstractNumId w:val="41"/>
  </w:num>
  <w:num w:numId="10">
    <w:abstractNumId w:val="17"/>
  </w:num>
  <w:num w:numId="11">
    <w:abstractNumId w:val="25"/>
  </w:num>
  <w:num w:numId="12">
    <w:abstractNumId w:val="12"/>
  </w:num>
  <w:num w:numId="13">
    <w:abstractNumId w:val="29"/>
  </w:num>
  <w:num w:numId="14">
    <w:abstractNumId w:val="36"/>
  </w:num>
  <w:num w:numId="15">
    <w:abstractNumId w:val="5"/>
  </w:num>
  <w:num w:numId="16">
    <w:abstractNumId w:val="19"/>
  </w:num>
  <w:num w:numId="17">
    <w:abstractNumId w:val="34"/>
  </w:num>
  <w:num w:numId="18">
    <w:abstractNumId w:val="14"/>
  </w:num>
  <w:num w:numId="19">
    <w:abstractNumId w:val="4"/>
  </w:num>
  <w:num w:numId="20">
    <w:abstractNumId w:val="23"/>
  </w:num>
  <w:num w:numId="21">
    <w:abstractNumId w:val="37"/>
  </w:num>
  <w:num w:numId="22">
    <w:abstractNumId w:val="10"/>
  </w:num>
  <w:num w:numId="23">
    <w:abstractNumId w:val="11"/>
  </w:num>
  <w:num w:numId="24">
    <w:abstractNumId w:val="13"/>
  </w:num>
  <w:num w:numId="25">
    <w:abstractNumId w:val="1"/>
  </w:num>
  <w:num w:numId="26">
    <w:abstractNumId w:val="3"/>
  </w:num>
  <w:num w:numId="27">
    <w:abstractNumId w:val="26"/>
  </w:num>
  <w:num w:numId="28">
    <w:abstractNumId w:val="33"/>
  </w:num>
  <w:num w:numId="29">
    <w:abstractNumId w:val="22"/>
  </w:num>
  <w:num w:numId="30">
    <w:abstractNumId w:val="18"/>
  </w:num>
  <w:num w:numId="31">
    <w:abstractNumId w:val="0"/>
  </w:num>
  <w:num w:numId="32">
    <w:abstractNumId w:val="8"/>
  </w:num>
  <w:num w:numId="33">
    <w:abstractNumId w:val="35"/>
  </w:num>
  <w:num w:numId="34">
    <w:abstractNumId w:val="20"/>
  </w:num>
  <w:num w:numId="35">
    <w:abstractNumId w:val="6"/>
  </w:num>
  <w:num w:numId="36">
    <w:abstractNumId w:val="31"/>
  </w:num>
  <w:num w:numId="37">
    <w:abstractNumId w:val="42"/>
  </w:num>
  <w:num w:numId="38">
    <w:abstractNumId w:val="16"/>
  </w:num>
  <w:num w:numId="39">
    <w:abstractNumId w:val="15"/>
  </w:num>
  <w:num w:numId="40">
    <w:abstractNumId w:val="9"/>
  </w:num>
  <w:num w:numId="41">
    <w:abstractNumId w:val="2"/>
  </w:num>
  <w:num w:numId="42">
    <w:abstractNumId w:val="3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rPr>
  </w:style>
  <w:style w:type="paragraph" w:styleId="1">
    <w:name w:val="heading 1"/>
    <w:basedOn w:val="a"/>
    <w:next w:val="a0"/>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footnote text"/>
    <w:basedOn w:val="a"/>
    <w:link w:val="Char3"/>
    <w:semiHidden/>
    <w:unhideWhenUsed/>
    <w:qFormat/>
    <w:pPr>
      <w:snapToGrid w:val="0"/>
    </w:pPr>
    <w:rPr>
      <w:sz w:val="18"/>
      <w:szCs w:val="18"/>
    </w:rPr>
  </w:style>
  <w:style w:type="paragraph" w:styleId="ad">
    <w:name w:val="Normal (Web)"/>
    <w:basedOn w:val="a"/>
    <w:uiPriority w:val="99"/>
    <w:unhideWhenUsed/>
    <w:qFormat/>
    <w:pPr>
      <w:spacing w:before="100" w:beforeAutospacing="1" w:after="100" w:afterAutospacing="1"/>
    </w:pPr>
    <w:rPr>
      <w:rFonts w:eastAsia="SimSun"/>
      <w:sz w:val="24"/>
      <w:lang w:val="sv-SE" w:eastAsia="sv-SE"/>
    </w:rPr>
  </w:style>
  <w:style w:type="paragraph" w:styleId="ae">
    <w:name w:val="annotation subject"/>
    <w:basedOn w:val="a7"/>
    <w:next w:val="a7"/>
    <w:semiHidden/>
    <w:qFormat/>
    <w:rPr>
      <w:b/>
      <w:bCs/>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styleId="af4">
    <w:name w:val="footnote reference"/>
    <w:basedOn w:val="a1"/>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semiHidden/>
    <w:rPr>
      <w:kern w:val="2"/>
      <w:sz w:val="21"/>
      <w:szCs w:val="24"/>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6"/>
    <w:uiPriority w:val="34"/>
    <w:qFormat/>
    <w:locked/>
    <w:rPr>
      <w:rFonts w:ascii="Calibri" w:hAnsi="Calibri"/>
      <w:kern w:val="2"/>
      <w:sz w:val="21"/>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列出段落,リスト段落"/>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qFormat/>
  </w:style>
  <w:style w:type="character" w:customStyle="1" w:styleId="Char0">
    <w:name w:val="캡션 Char"/>
    <w:link w:val="a5"/>
    <w:qFormat/>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Char3">
    <w:name w:val="각주 텍스트 Char"/>
    <w:basedOn w:val="a1"/>
    <w:link w:val="ac"/>
    <w:semiHidden/>
    <w:rPr>
      <w:rFonts w:eastAsia="Times New Roman"/>
      <w:sz w:val="18"/>
      <w:szCs w:val="18"/>
      <w:lang w:eastAsia="en-US"/>
    </w:rPr>
  </w:style>
  <w:style w:type="character" w:customStyle="1" w:styleId="13">
    <w:name w:val="未处理的提及1"/>
    <w:basedOn w:val="a1"/>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a0"/>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1"/>
    <w:link w:val="IvDbodytext"/>
    <w:qFormat/>
    <w:rPr>
      <w:rFonts w:ascii="Arial" w:eastAsia="SimSun" w:hAnsi="Arial"/>
      <w:spacing w:val="2"/>
      <w:lang w:eastAsia="en-US"/>
    </w:rPr>
  </w:style>
  <w:style w:type="character" w:customStyle="1" w:styleId="UnresolvedMention">
    <w:name w:val="Unresolved Mention"/>
    <w:basedOn w:val="a1"/>
    <w:uiPriority w:val="99"/>
    <w:semiHidden/>
    <w:unhideWhenUsed/>
    <w:rsid w:val="00931882"/>
    <w:rPr>
      <w:color w:val="605E5C"/>
      <w:shd w:val="clear" w:color="auto" w:fill="E1DFDD"/>
    </w:rPr>
  </w:style>
  <w:style w:type="table" w:customStyle="1" w:styleId="14">
    <w:name w:val="网格型1"/>
    <w:basedOn w:val="a2"/>
    <w:next w:val="af"/>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962D6-0F34-4021-A754-B28D5A60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3709</Words>
  <Characters>21144</Characters>
  <Application>Microsoft Office Word</Application>
  <DocSecurity>0</DocSecurity>
  <Lines>176</Lines>
  <Paragraphs>49</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(Giwon Park)</cp:lastModifiedBy>
  <cp:revision>3</cp:revision>
  <cp:lastPrinted>2011-08-03T09:36:00Z</cp:lastPrinted>
  <dcterms:created xsi:type="dcterms:W3CDTF">2022-02-09T08:16:00Z</dcterms:created>
  <dcterms:modified xsi:type="dcterms:W3CDTF">2022-02-09T08:20:00Z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