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3952A" w14:textId="5743D920" w:rsidR="00117F03" w:rsidRDefault="00117F03">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sidR="00DF778E">
        <w:rPr>
          <w:rFonts w:ascii="Arial" w:eastAsia="宋体" w:hAnsi="Arial" w:cs="Arial" w:hint="eastAsia"/>
          <w:b/>
          <w:bCs/>
          <w:sz w:val="24"/>
          <w:lang w:eastAsia="zh-CN"/>
        </w:rPr>
        <w:t>6</w:t>
      </w:r>
      <w:r w:rsidR="009A1A98">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sidR="00867FBD" w:rsidRPr="00867FBD">
        <w:rPr>
          <w:rFonts w:ascii="Arial" w:eastAsia="宋体" w:hAnsi="Arial" w:cs="Arial"/>
          <w:b/>
          <w:bCs/>
          <w:sz w:val="24"/>
          <w:lang w:eastAsia="zh-CN"/>
        </w:rPr>
        <w:t>R2-22</w:t>
      </w:r>
      <w:r w:rsidR="001F4A6A">
        <w:rPr>
          <w:rFonts w:ascii="Arial" w:eastAsia="宋体" w:hAnsi="Arial" w:cs="Arial"/>
          <w:b/>
          <w:bCs/>
          <w:sz w:val="24"/>
          <w:lang w:eastAsia="zh-CN"/>
        </w:rPr>
        <w:t>xxxxx</w:t>
      </w:r>
    </w:p>
    <w:bookmarkEnd w:id="0"/>
    <w:bookmarkEnd w:id="1"/>
    <w:p w14:paraId="45EE3ADC" w14:textId="7D14E58F" w:rsidR="00117F03" w:rsidRDefault="009A1A98">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w:t>
      </w:r>
      <w:r w:rsidR="00117F03">
        <w:rPr>
          <w:rFonts w:ascii="Arial" w:eastAsia="宋体" w:hAnsi="Arial" w:cs="Arial"/>
          <w:b/>
          <w:bCs/>
          <w:sz w:val="24"/>
        </w:rPr>
        <w:t xml:space="preserve">, </w:t>
      </w:r>
      <w:r w:rsidR="00803D93">
        <w:rPr>
          <w:rFonts w:ascii="Arial" w:eastAsia="宋体" w:hAnsi="Arial" w:cs="Arial"/>
          <w:b/>
          <w:bCs/>
          <w:sz w:val="24"/>
          <w:lang w:val="de-DE"/>
        </w:rPr>
        <w:t>1</w:t>
      </w:r>
      <w:r>
        <w:rPr>
          <w:rFonts w:ascii="Arial" w:eastAsia="宋体" w:hAnsi="Arial" w:cs="Arial"/>
          <w:b/>
          <w:bCs/>
          <w:sz w:val="24"/>
          <w:lang w:val="de-DE"/>
        </w:rPr>
        <w:t>7</w:t>
      </w:r>
      <w:r w:rsidR="00117F03">
        <w:rPr>
          <w:rFonts w:ascii="Arial" w:eastAsia="宋体" w:hAnsi="Arial" w:cs="Arial"/>
          <w:b/>
          <w:bCs/>
          <w:sz w:val="24"/>
          <w:lang w:val="de-DE"/>
        </w:rPr>
        <w:t xml:space="preserve"> </w:t>
      </w:r>
      <w:r w:rsidR="004E0DAF">
        <w:rPr>
          <w:rFonts w:ascii="Arial" w:eastAsia="宋体" w:hAnsi="Arial" w:cs="Arial"/>
          <w:b/>
          <w:bCs/>
          <w:sz w:val="24"/>
          <w:lang w:val="de-DE"/>
        </w:rPr>
        <w:t>–</w:t>
      </w:r>
      <w:r w:rsidR="00117F03">
        <w:rPr>
          <w:rFonts w:ascii="Arial" w:eastAsia="宋体" w:hAnsi="Arial" w:cs="Arial"/>
          <w:b/>
          <w:bCs/>
          <w:sz w:val="24"/>
          <w:lang w:val="de-DE"/>
        </w:rPr>
        <w:t xml:space="preserve"> </w:t>
      </w:r>
      <w:r w:rsidR="00DF778E">
        <w:rPr>
          <w:rFonts w:ascii="Arial" w:eastAsia="宋体" w:hAnsi="Arial" w:cs="Arial" w:hint="eastAsia"/>
          <w:b/>
          <w:bCs/>
          <w:sz w:val="24"/>
          <w:lang w:val="de-DE" w:eastAsia="zh-CN"/>
        </w:rPr>
        <w:t>2</w:t>
      </w:r>
      <w:r>
        <w:rPr>
          <w:rFonts w:ascii="Arial" w:eastAsia="宋体" w:hAnsi="Arial" w:cs="Arial"/>
          <w:b/>
          <w:bCs/>
          <w:sz w:val="24"/>
          <w:lang w:val="de-DE" w:eastAsia="zh-CN"/>
        </w:rPr>
        <w:t>5</w:t>
      </w:r>
      <w:r w:rsidR="00803D93">
        <w:rPr>
          <w:rFonts w:ascii="Arial" w:eastAsia="宋体" w:hAnsi="Arial" w:cs="Arial"/>
          <w:b/>
          <w:bCs/>
          <w:sz w:val="24"/>
          <w:lang w:val="de-DE"/>
        </w:rPr>
        <w:t xml:space="preserve"> </w:t>
      </w:r>
      <w:r>
        <w:rPr>
          <w:rFonts w:ascii="Arial" w:eastAsia="宋体" w:hAnsi="Arial" w:cs="Arial"/>
          <w:b/>
          <w:bCs/>
          <w:sz w:val="24"/>
          <w:lang w:val="de-DE"/>
        </w:rPr>
        <w:t>January</w:t>
      </w:r>
      <w:r w:rsidR="00117F03">
        <w:rPr>
          <w:rFonts w:ascii="Arial" w:eastAsia="宋体" w:hAnsi="Arial" w:cs="Arial" w:hint="eastAsia"/>
          <w:b/>
          <w:bCs/>
          <w:sz w:val="24"/>
        </w:rPr>
        <w:t xml:space="preserve"> </w:t>
      </w:r>
      <w:r w:rsidR="00117F03">
        <w:rPr>
          <w:rFonts w:ascii="Arial" w:eastAsia="宋体" w:hAnsi="Arial" w:cs="Arial"/>
          <w:b/>
          <w:bCs/>
          <w:sz w:val="24"/>
        </w:rPr>
        <w:t>202</w:t>
      </w:r>
      <w:r>
        <w:rPr>
          <w:rFonts w:ascii="Arial" w:eastAsia="宋体" w:hAnsi="Arial" w:cs="Arial"/>
          <w:b/>
          <w:bCs/>
          <w:sz w:val="24"/>
          <w:lang w:eastAsia="zh-CN"/>
        </w:rPr>
        <w:t>2</w:t>
      </w:r>
      <w:r w:rsidR="00117F03">
        <w:rPr>
          <w:rFonts w:ascii="Arial" w:eastAsia="宋体" w:hAnsi="Arial" w:cs="Arial"/>
          <w:b/>
          <w:bCs/>
          <w:sz w:val="24"/>
          <w:lang w:eastAsia="zh-CN"/>
        </w:rPr>
        <w:t xml:space="preserve">                                      </w:t>
      </w:r>
    </w:p>
    <w:p w14:paraId="5F54D227" w14:textId="77777777" w:rsidR="00117F03" w:rsidRDefault="00117F03" w:rsidP="003B17E3">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540EFFE7" w14:textId="7589B5FF"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ko-KR"/>
        </w:rPr>
      </w:pPr>
      <w:r>
        <w:rPr>
          <w:rFonts w:ascii="Arial" w:eastAsia="宋体" w:hAnsi="Arial" w:cs="Arial"/>
          <w:b/>
          <w:bCs/>
          <w:sz w:val="24"/>
        </w:rPr>
        <w:t>Source:</w:t>
      </w:r>
      <w:r>
        <w:rPr>
          <w:rFonts w:ascii="Arial" w:eastAsia="宋体" w:hAnsi="Arial" w:cs="Arial"/>
          <w:b/>
          <w:bCs/>
          <w:sz w:val="24"/>
        </w:rPr>
        <w:tab/>
      </w:r>
      <w:r w:rsidR="0056369E" w:rsidRPr="0056369E">
        <w:rPr>
          <w:rFonts w:ascii="Arial" w:eastAsia="宋体" w:hAnsi="Arial" w:cs="Arial" w:hint="eastAsia"/>
          <w:b/>
          <w:bCs/>
          <w:sz w:val="24"/>
        </w:rPr>
        <w:t>L</w:t>
      </w:r>
      <w:r w:rsidR="0056369E" w:rsidRPr="0056369E">
        <w:rPr>
          <w:rFonts w:ascii="Arial" w:eastAsia="宋体" w:hAnsi="Arial" w:cs="Arial"/>
          <w:b/>
          <w:bCs/>
          <w:sz w:val="24"/>
        </w:rPr>
        <w:t>G</w:t>
      </w:r>
    </w:p>
    <w:p w14:paraId="5E7C23AC" w14:textId="78DF3356"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r w:rsidR="003937C9">
        <w:rPr>
          <w:rFonts w:ascii="Arial" w:eastAsia="宋体" w:hAnsi="Arial" w:cs="Arial"/>
          <w:b/>
          <w:bCs/>
          <w:sz w:val="24"/>
        </w:rPr>
        <w:t>Summary of [POST116bis-</w:t>
      </w:r>
      <w:proofErr w:type="gramStart"/>
      <w:r w:rsidR="003937C9">
        <w:rPr>
          <w:rFonts w:ascii="Arial" w:eastAsia="宋体" w:hAnsi="Arial" w:cs="Arial"/>
          <w:b/>
          <w:bCs/>
          <w:sz w:val="24"/>
        </w:rPr>
        <w:t>e][</w:t>
      </w:r>
      <w:proofErr w:type="gramEnd"/>
      <w:r w:rsidR="003937C9">
        <w:rPr>
          <w:rFonts w:ascii="Arial" w:eastAsia="宋体" w:hAnsi="Arial" w:cs="Arial"/>
          <w:b/>
          <w:bCs/>
          <w:sz w:val="24"/>
        </w:rPr>
        <w:t>70</w:t>
      </w:r>
      <w:r w:rsidR="0056369E">
        <w:rPr>
          <w:rFonts w:ascii="Arial" w:eastAsia="宋体" w:hAnsi="Arial" w:cs="Arial"/>
          <w:b/>
          <w:bCs/>
          <w:sz w:val="24"/>
        </w:rPr>
        <w:t>7</w:t>
      </w:r>
      <w:r w:rsidR="003937C9">
        <w:rPr>
          <w:rFonts w:ascii="Arial" w:eastAsia="宋体" w:hAnsi="Arial" w:cs="Arial"/>
          <w:b/>
          <w:bCs/>
          <w:sz w:val="24"/>
        </w:rPr>
        <w:t xml:space="preserve">][V2X/SL] </w:t>
      </w:r>
      <w:r w:rsidR="003937C9" w:rsidRPr="003937C9">
        <w:rPr>
          <w:rFonts w:ascii="Arial" w:eastAsia="宋体" w:hAnsi="Arial" w:cs="Arial"/>
          <w:b/>
          <w:bCs/>
          <w:sz w:val="24"/>
          <w:lang w:val="en-GB" w:eastAsia="zh-CN"/>
        </w:rPr>
        <w:t xml:space="preserve">Open issues on </w:t>
      </w:r>
      <w:r w:rsidR="0056369E">
        <w:rPr>
          <w:rFonts w:ascii="Arial" w:eastAsia="宋体" w:hAnsi="Arial" w:cs="Arial"/>
          <w:b/>
          <w:bCs/>
          <w:sz w:val="24"/>
          <w:lang w:val="en-GB" w:eastAsia="zh-CN"/>
        </w:rPr>
        <w:t>IUC</w:t>
      </w:r>
      <w:r w:rsidR="003C2E7F">
        <w:rPr>
          <w:rFonts w:ascii="Arial" w:eastAsia="宋体" w:hAnsi="Arial" w:cs="Arial"/>
          <w:b/>
          <w:bCs/>
          <w:sz w:val="24"/>
          <w:lang w:val="en-GB" w:eastAsia="zh-CN"/>
        </w:rPr>
        <w:t>, Phase 1</w:t>
      </w:r>
    </w:p>
    <w:p w14:paraId="5B7166C2" w14:textId="4C43F9FE"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sidR="009A3B9D" w:rsidRPr="009A3B9D">
        <w:rPr>
          <w:rFonts w:ascii="Arial" w:eastAsia="宋体" w:hAnsi="Arial" w:cs="Arial"/>
          <w:b/>
          <w:bCs/>
          <w:sz w:val="24"/>
          <w:lang w:eastAsia="zh-CN"/>
        </w:rPr>
        <w:t>8.15.</w:t>
      </w:r>
      <w:r w:rsidR="00867FBD">
        <w:rPr>
          <w:rFonts w:ascii="Arial" w:eastAsia="宋体" w:hAnsi="Arial" w:cs="Arial"/>
          <w:b/>
          <w:bCs/>
          <w:sz w:val="24"/>
          <w:lang w:eastAsia="zh-CN"/>
        </w:rPr>
        <w:t>3</w:t>
      </w:r>
    </w:p>
    <w:p w14:paraId="2880022F"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51E09985" w14:textId="77777777"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5982AD7B" w14:textId="162FFA0B" w:rsidR="0059573A" w:rsidRDefault="003C2E7F" w:rsidP="00EF5B69">
      <w:pPr>
        <w:spacing w:after="120"/>
        <w:rPr>
          <w:rFonts w:eastAsia="宋体"/>
          <w:bCs/>
          <w:lang w:eastAsia="zh-CN"/>
        </w:rPr>
      </w:pPr>
      <w:r>
        <w:rPr>
          <w:rFonts w:eastAsia="宋体"/>
          <w:bCs/>
          <w:lang w:eastAsia="zh-CN"/>
        </w:rPr>
        <w:t>This contribution summarizes the Phase-1 discussion on open issue list review of the following email discussion:</w:t>
      </w:r>
    </w:p>
    <w:p w14:paraId="24FA27BE" w14:textId="77777777" w:rsidR="0056369E" w:rsidRDefault="0056369E" w:rsidP="0056369E">
      <w:pPr>
        <w:pStyle w:val="EmailDiscussion"/>
        <w:tabs>
          <w:tab w:val="clear" w:pos="93"/>
          <w:tab w:val="clear" w:pos="1710"/>
          <w:tab w:val="num" w:pos="-907"/>
          <w:tab w:val="num" w:pos="1619"/>
        </w:tabs>
        <w:overflowPunct/>
        <w:autoSpaceDE/>
        <w:autoSpaceDN/>
        <w:adjustRightInd/>
        <w:spacing w:before="40"/>
        <w:ind w:leftChars="129" w:left="618" w:hanging="360"/>
        <w:jc w:val="both"/>
        <w:textAlignment w:val="auto"/>
      </w:pPr>
      <w:r w:rsidRPr="00770DB4">
        <w:t>[</w:t>
      </w:r>
      <w:r>
        <w:t>POST</w:t>
      </w:r>
      <w:r w:rsidRPr="00770DB4">
        <w:t>1</w:t>
      </w:r>
      <w:r>
        <w:t>16bis-e][707</w:t>
      </w:r>
      <w:r w:rsidRPr="00770DB4">
        <w:t>][</w:t>
      </w:r>
      <w:r>
        <w:t>V2X/SL</w:t>
      </w:r>
      <w:r w:rsidRPr="00770DB4">
        <w:t xml:space="preserve">] </w:t>
      </w:r>
      <w:r>
        <w:t>Open issues on IUC (LG)</w:t>
      </w:r>
    </w:p>
    <w:p w14:paraId="2BD3771F" w14:textId="77777777" w:rsidR="0056369E" w:rsidRDefault="0056369E" w:rsidP="0056369E">
      <w:pPr>
        <w:pStyle w:val="EmailDiscussion2"/>
        <w:ind w:leftChars="129" w:left="621"/>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A8DA498" w14:textId="77777777" w:rsidR="0056369E" w:rsidRDefault="0056369E" w:rsidP="0056369E">
      <w:pPr>
        <w:pStyle w:val="EmailDiscussion2"/>
        <w:ind w:leftChars="129" w:left="621"/>
      </w:pPr>
      <w:r>
        <w:rPr>
          <w:b/>
        </w:rPr>
        <w:tab/>
      </w:r>
      <w:r>
        <w:t xml:space="preserve">2nd phase: email discussion on the identified open issues with collecting companies’ inputs on the candidate options or rapporteur’s suggestion. </w:t>
      </w:r>
    </w:p>
    <w:p w14:paraId="56F04E3C" w14:textId="77777777" w:rsidR="0056369E" w:rsidRDefault="0056369E" w:rsidP="0056369E">
      <w:pPr>
        <w:pStyle w:val="EmailDiscussion2"/>
        <w:ind w:leftChars="129" w:left="621"/>
      </w:pPr>
      <w:r w:rsidRPr="00770DB4">
        <w:tab/>
      </w:r>
      <w:r w:rsidRPr="00AA559F">
        <w:rPr>
          <w:b/>
        </w:rPr>
        <w:t>Intended outcome:</w:t>
      </w:r>
      <w:r>
        <w:t xml:space="preserve">  Open issue list with the proposed candidate options or rapporteur’s suggestion from 1st phase (in R2-2201807). Discussion summary for the identified open issues from 2nd phase. </w:t>
      </w:r>
    </w:p>
    <w:p w14:paraId="5BF626AB" w14:textId="4061925A" w:rsidR="0056369E" w:rsidRDefault="0056369E" w:rsidP="0056369E">
      <w:pPr>
        <w:pStyle w:val="EmailDiscussion2"/>
        <w:ind w:leftChars="129" w:left="621"/>
      </w:pPr>
      <w:r>
        <w:rPr>
          <w:b/>
        </w:rPr>
        <w:tab/>
      </w:r>
      <w:r w:rsidRPr="00AA559F">
        <w:rPr>
          <w:b/>
        </w:rPr>
        <w:t xml:space="preserve">Deadline: </w:t>
      </w:r>
      <w:r w:rsidRPr="0056369E">
        <w:t xml:space="preserve">1st phase (1/21 – 1/28 UTC), 2nd phase (2/9 – 2/14 UTC) </w:t>
      </w:r>
    </w:p>
    <w:p w14:paraId="59FD985B" w14:textId="557FDACF" w:rsidR="003C2E7F" w:rsidRPr="00A42CB6" w:rsidRDefault="003C2E7F" w:rsidP="0056369E">
      <w:pPr>
        <w:ind w:leftChars="183" w:left="366"/>
      </w:pPr>
      <w:r>
        <w:t xml:space="preserve"> </w:t>
      </w:r>
    </w:p>
    <w:p w14:paraId="5D764A24" w14:textId="03085D71" w:rsidR="00574F6E" w:rsidRPr="00574F6E" w:rsidRDefault="00574F6E" w:rsidP="0085754E">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w:t>
      </w:r>
      <w:r w:rsidR="008D4AB9">
        <w:rPr>
          <w:rFonts w:eastAsia="Malgun Gothic"/>
          <w:bCs/>
          <w:lang w:eastAsia="ko-KR"/>
        </w:rPr>
        <w:t xml:space="preserve"> the</w:t>
      </w:r>
      <w:r>
        <w:rPr>
          <w:rFonts w:eastAsia="Malgun Gothic"/>
          <w:bCs/>
          <w:lang w:eastAsia="ko-KR"/>
        </w:rPr>
        <w:t xml:space="preserve"> open issue list (</w:t>
      </w:r>
      <w:r w:rsidRPr="00574F6E">
        <w:rPr>
          <w:rFonts w:eastAsia="Malgun Gothic"/>
          <w:bCs/>
          <w:highlight w:val="yellow"/>
          <w:lang w:eastAsia="ko-KR"/>
        </w:rPr>
        <w:t>i.e., IUC issues RAN2 starts discussion</w:t>
      </w:r>
      <w:r>
        <w:rPr>
          <w:rFonts w:eastAsia="Malgun Gothic"/>
          <w:bCs/>
          <w:lang w:eastAsia="ko-KR"/>
        </w:rPr>
        <w:t>) identified in [2]</w:t>
      </w:r>
      <w:r w:rsidR="008D4AB9">
        <w:rPr>
          <w:rFonts w:eastAsia="Malgun Gothic"/>
          <w:bCs/>
          <w:lang w:eastAsia="ko-KR"/>
        </w:rPr>
        <w:t xml:space="preserve"> and </w:t>
      </w:r>
      <w:r w:rsidR="008D4AB9" w:rsidRPr="008D4AB9">
        <w:rPr>
          <w:rFonts w:eastAsia="Malgun Gothic"/>
          <w:bCs/>
          <w:highlight w:val="yellow"/>
          <w:lang w:eastAsia="ko-KR"/>
        </w:rPr>
        <w:t>missing RAN2 specific IUC issues</w:t>
      </w:r>
      <w:r w:rsidR="008D4AB9" w:rsidRPr="008D4AB9">
        <w:rPr>
          <w:rFonts w:eastAsia="Malgun Gothic"/>
          <w:bCs/>
          <w:lang w:eastAsia="ko-KR"/>
        </w:rPr>
        <w:t xml:space="preserve"> not discussed in </w:t>
      </w:r>
      <w:r w:rsidR="008D4AB9">
        <w:rPr>
          <w:rFonts w:eastAsia="Malgun Gothic"/>
          <w:bCs/>
          <w:lang w:eastAsia="ko-KR"/>
        </w:rPr>
        <w:t>the #116b-e meeting</w:t>
      </w:r>
      <w:r>
        <w:rPr>
          <w:rFonts w:eastAsia="Malgun Gothic"/>
          <w:bCs/>
          <w:lang w:eastAsia="ko-KR"/>
        </w:rPr>
        <w:t>.</w:t>
      </w:r>
    </w:p>
    <w:p w14:paraId="15D6DC94" w14:textId="77777777" w:rsidR="00574F6E" w:rsidRDefault="00574F6E" w:rsidP="00EF5B69">
      <w:pPr>
        <w:spacing w:after="120"/>
        <w:rPr>
          <w:rFonts w:ascii="Arial" w:eastAsia="宋体" w:hAnsi="Arial" w:cs="Arial"/>
          <w:b/>
          <w:u w:val="single"/>
          <w:lang w:eastAsia="zh-CN"/>
        </w:rPr>
      </w:pPr>
    </w:p>
    <w:p w14:paraId="1320E51A" w14:textId="46B0CBDF" w:rsidR="00961295" w:rsidRPr="00961295" w:rsidRDefault="00961295" w:rsidP="00EF5B69">
      <w:pPr>
        <w:spacing w:after="120"/>
        <w:rPr>
          <w:rFonts w:ascii="Arial" w:eastAsia="宋体" w:hAnsi="Arial" w:cs="Arial"/>
          <w:b/>
          <w:u w:val="single"/>
          <w:lang w:eastAsia="zh-CN"/>
        </w:rPr>
      </w:pPr>
      <w:r w:rsidRPr="00961295">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492AA0E8" w14:textId="77777777" w:rsidTr="00961295">
        <w:tc>
          <w:tcPr>
            <w:tcW w:w="2386" w:type="dxa"/>
          </w:tcPr>
          <w:p w14:paraId="47CEA225" w14:textId="77777777" w:rsidR="00961295" w:rsidRDefault="00961295" w:rsidP="001C7CD2">
            <w:pPr>
              <w:pStyle w:val="TAH"/>
              <w:rPr>
                <w:sz w:val="22"/>
                <w:lang w:eastAsia="ko-KR"/>
              </w:rPr>
            </w:pPr>
            <w:r>
              <w:rPr>
                <w:sz w:val="22"/>
                <w:lang w:eastAsia="ko-KR"/>
              </w:rPr>
              <w:t>Company</w:t>
            </w:r>
          </w:p>
        </w:tc>
        <w:tc>
          <w:tcPr>
            <w:tcW w:w="2692" w:type="dxa"/>
          </w:tcPr>
          <w:p w14:paraId="5D2F41AD" w14:textId="77777777" w:rsidR="00961295" w:rsidRDefault="00961295" w:rsidP="001C7CD2">
            <w:pPr>
              <w:pStyle w:val="TAH"/>
              <w:rPr>
                <w:sz w:val="22"/>
                <w:lang w:eastAsia="ko-KR"/>
              </w:rPr>
            </w:pPr>
            <w:r>
              <w:rPr>
                <w:sz w:val="22"/>
                <w:lang w:eastAsia="ko-KR"/>
              </w:rPr>
              <w:t>Name</w:t>
            </w:r>
          </w:p>
        </w:tc>
        <w:tc>
          <w:tcPr>
            <w:tcW w:w="3869" w:type="dxa"/>
          </w:tcPr>
          <w:p w14:paraId="78F77AB0" w14:textId="77777777" w:rsidR="00961295" w:rsidRDefault="00961295" w:rsidP="001C7CD2">
            <w:pPr>
              <w:pStyle w:val="TAH"/>
              <w:rPr>
                <w:sz w:val="22"/>
                <w:lang w:eastAsia="ko-KR"/>
              </w:rPr>
            </w:pPr>
            <w:r>
              <w:rPr>
                <w:sz w:val="22"/>
                <w:lang w:eastAsia="ko-KR"/>
              </w:rPr>
              <w:t>E-mail</w:t>
            </w:r>
          </w:p>
        </w:tc>
      </w:tr>
      <w:tr w:rsidR="00961295" w14:paraId="4F270B6C" w14:textId="77777777" w:rsidTr="00961295">
        <w:tc>
          <w:tcPr>
            <w:tcW w:w="2386" w:type="dxa"/>
          </w:tcPr>
          <w:p w14:paraId="036BBE93" w14:textId="4C6538CE" w:rsidR="00961295" w:rsidRDefault="00F24FBA" w:rsidP="001C7CD2">
            <w:pPr>
              <w:pStyle w:val="TAC"/>
              <w:rPr>
                <w:lang w:eastAsia="zh-CN"/>
              </w:rPr>
            </w:pPr>
            <w:r>
              <w:rPr>
                <w:lang w:eastAsia="zh-CN"/>
              </w:rPr>
              <w:t>Ericsson</w:t>
            </w:r>
          </w:p>
        </w:tc>
        <w:tc>
          <w:tcPr>
            <w:tcW w:w="2692" w:type="dxa"/>
          </w:tcPr>
          <w:p w14:paraId="577ABC28" w14:textId="05EE4AC6" w:rsidR="00961295" w:rsidRDefault="00F24FBA" w:rsidP="001C7CD2">
            <w:pPr>
              <w:pStyle w:val="TAC"/>
              <w:rPr>
                <w:lang w:eastAsia="zh-CN"/>
              </w:rPr>
            </w:pPr>
            <w:r>
              <w:rPr>
                <w:lang w:eastAsia="zh-CN"/>
              </w:rPr>
              <w:t>Min Wang</w:t>
            </w:r>
          </w:p>
        </w:tc>
        <w:tc>
          <w:tcPr>
            <w:tcW w:w="3869" w:type="dxa"/>
          </w:tcPr>
          <w:p w14:paraId="1A91318F" w14:textId="157A4ABF" w:rsidR="00961295" w:rsidRDefault="00F24FBA" w:rsidP="001C7CD2">
            <w:pPr>
              <w:pStyle w:val="TAC"/>
              <w:rPr>
                <w:lang w:eastAsia="zh-CN"/>
              </w:rPr>
            </w:pPr>
            <w:r>
              <w:rPr>
                <w:lang w:eastAsia="zh-CN"/>
              </w:rPr>
              <w:t>min.w.wang</w:t>
            </w:r>
            <w:r w:rsidR="00B512C6">
              <w:rPr>
                <w:lang w:eastAsia="zh-CN"/>
              </w:rPr>
              <w:t>@ericsson.com</w:t>
            </w:r>
          </w:p>
        </w:tc>
      </w:tr>
      <w:tr w:rsidR="00961295" w14:paraId="2A506490" w14:textId="77777777" w:rsidTr="00961295">
        <w:tc>
          <w:tcPr>
            <w:tcW w:w="2386" w:type="dxa"/>
          </w:tcPr>
          <w:p w14:paraId="27EE0B39" w14:textId="46D6184A" w:rsidR="00961295" w:rsidRDefault="008247A5" w:rsidP="001C7CD2">
            <w:pPr>
              <w:pStyle w:val="TAC"/>
              <w:rPr>
                <w:lang w:eastAsia="zh-CN"/>
              </w:rPr>
            </w:pPr>
            <w:r>
              <w:rPr>
                <w:lang w:eastAsia="zh-CN"/>
              </w:rPr>
              <w:t>InterDigital</w:t>
            </w:r>
          </w:p>
        </w:tc>
        <w:tc>
          <w:tcPr>
            <w:tcW w:w="2692" w:type="dxa"/>
          </w:tcPr>
          <w:p w14:paraId="72314D24" w14:textId="08679978" w:rsidR="00961295" w:rsidRDefault="008247A5" w:rsidP="001C7CD2">
            <w:pPr>
              <w:pStyle w:val="TAC"/>
              <w:rPr>
                <w:lang w:eastAsia="zh-CN"/>
              </w:rPr>
            </w:pPr>
            <w:r>
              <w:rPr>
                <w:lang w:eastAsia="zh-CN"/>
              </w:rPr>
              <w:t>Martino Freda</w:t>
            </w:r>
          </w:p>
        </w:tc>
        <w:tc>
          <w:tcPr>
            <w:tcW w:w="3869" w:type="dxa"/>
          </w:tcPr>
          <w:p w14:paraId="68694A33" w14:textId="781BDAA9" w:rsidR="00961295" w:rsidRDefault="008247A5" w:rsidP="001C7CD2">
            <w:pPr>
              <w:pStyle w:val="TAC"/>
              <w:rPr>
                <w:lang w:eastAsia="zh-CN"/>
              </w:rPr>
            </w:pPr>
            <w:r>
              <w:rPr>
                <w:lang w:eastAsia="zh-CN"/>
              </w:rPr>
              <w:t>martino.freda@interdigital.com</w:t>
            </w:r>
          </w:p>
        </w:tc>
      </w:tr>
      <w:tr w:rsidR="00961295" w14:paraId="00A7EA1C" w14:textId="77777777" w:rsidTr="00961295">
        <w:tc>
          <w:tcPr>
            <w:tcW w:w="2386" w:type="dxa"/>
          </w:tcPr>
          <w:p w14:paraId="692EC093" w14:textId="3CF64B94" w:rsidR="00961295" w:rsidRPr="00815B7C" w:rsidRDefault="00815B7C" w:rsidP="001C7CD2">
            <w:pPr>
              <w:pStyle w:val="TAC"/>
              <w:rPr>
                <w:rFonts w:eastAsiaTheme="minorEastAsia"/>
                <w:lang w:eastAsia="zh-CN"/>
              </w:rPr>
            </w:pPr>
            <w:r>
              <w:rPr>
                <w:rFonts w:eastAsiaTheme="minorEastAsia" w:hint="eastAsia"/>
                <w:lang w:eastAsia="zh-CN"/>
              </w:rPr>
              <w:t>X</w:t>
            </w:r>
            <w:r>
              <w:rPr>
                <w:rFonts w:eastAsiaTheme="minorEastAsia"/>
                <w:lang w:eastAsia="zh-CN"/>
              </w:rPr>
              <w:t>iaomi</w:t>
            </w:r>
          </w:p>
        </w:tc>
        <w:tc>
          <w:tcPr>
            <w:tcW w:w="2692" w:type="dxa"/>
          </w:tcPr>
          <w:p w14:paraId="419EC68E" w14:textId="4FBE2FFA" w:rsidR="00961295" w:rsidRPr="00815B7C" w:rsidRDefault="00815B7C" w:rsidP="001C7CD2">
            <w:pPr>
              <w:pStyle w:val="TAC"/>
              <w:rPr>
                <w:rFonts w:eastAsiaTheme="minorEastAsia"/>
                <w:lang w:eastAsia="zh-CN"/>
              </w:rPr>
            </w:pPr>
            <w:r>
              <w:rPr>
                <w:rFonts w:eastAsiaTheme="minorEastAsia" w:hint="eastAsia"/>
                <w:lang w:eastAsia="zh-CN"/>
              </w:rPr>
              <w:t>Xing Yang</w:t>
            </w:r>
          </w:p>
        </w:tc>
        <w:tc>
          <w:tcPr>
            <w:tcW w:w="3869" w:type="dxa"/>
          </w:tcPr>
          <w:p w14:paraId="033418CC" w14:textId="20363ECE" w:rsidR="00961295" w:rsidRPr="00815B7C" w:rsidRDefault="00815B7C" w:rsidP="001C7CD2">
            <w:pPr>
              <w:pStyle w:val="TAC"/>
              <w:rPr>
                <w:rFonts w:eastAsiaTheme="minor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961295" w14:paraId="48BB33D9" w14:textId="77777777" w:rsidTr="00961295">
        <w:tc>
          <w:tcPr>
            <w:tcW w:w="2386" w:type="dxa"/>
          </w:tcPr>
          <w:p w14:paraId="44CCD6CB" w14:textId="6BAA0109" w:rsidR="00961295" w:rsidRPr="00BE4E27" w:rsidRDefault="00BE4E27" w:rsidP="001C7CD2">
            <w:pPr>
              <w:pStyle w:val="TAC"/>
              <w:rPr>
                <w:rFonts w:cs="Arial"/>
                <w:lang w:eastAsia="zh-CN"/>
              </w:rPr>
            </w:pPr>
            <w:r w:rsidRPr="00BE4E27">
              <w:rPr>
                <w:rFonts w:eastAsiaTheme="minorEastAsia" w:cs="Arial"/>
                <w:lang w:eastAsia="zh-CN"/>
              </w:rPr>
              <w:t>vivo</w:t>
            </w:r>
          </w:p>
        </w:tc>
        <w:tc>
          <w:tcPr>
            <w:tcW w:w="2692" w:type="dxa"/>
          </w:tcPr>
          <w:p w14:paraId="0158F113" w14:textId="0E55B9FB" w:rsidR="00961295" w:rsidRDefault="00BE4E27" w:rsidP="001C7CD2">
            <w:pPr>
              <w:pStyle w:val="TAC"/>
              <w:rPr>
                <w:rFonts w:eastAsia="等线"/>
                <w:lang w:eastAsia="zh-CN"/>
              </w:rPr>
            </w:pPr>
            <w:r>
              <w:rPr>
                <w:rFonts w:eastAsia="等线"/>
                <w:lang w:eastAsia="zh-CN"/>
              </w:rPr>
              <w:t>Jing Liang</w:t>
            </w:r>
          </w:p>
        </w:tc>
        <w:tc>
          <w:tcPr>
            <w:tcW w:w="3869" w:type="dxa"/>
          </w:tcPr>
          <w:p w14:paraId="4C2529A3" w14:textId="40694143" w:rsidR="00961295" w:rsidRDefault="00BE4E27" w:rsidP="001C7CD2">
            <w:pPr>
              <w:pStyle w:val="TAC"/>
              <w:rPr>
                <w:rFonts w:eastAsia="等线"/>
                <w:lang w:eastAsia="zh-CN"/>
              </w:rPr>
            </w:pPr>
            <w:r>
              <w:rPr>
                <w:rFonts w:eastAsia="等线"/>
                <w:lang w:eastAsia="zh-CN"/>
              </w:rPr>
              <w:t>liangjing@vivo.com</w:t>
            </w:r>
          </w:p>
        </w:tc>
      </w:tr>
      <w:tr w:rsidR="00017C65" w14:paraId="220CF106" w14:textId="77777777" w:rsidTr="00961295">
        <w:tc>
          <w:tcPr>
            <w:tcW w:w="2386" w:type="dxa"/>
          </w:tcPr>
          <w:p w14:paraId="1ACFD918" w14:textId="2CA9016F" w:rsidR="00017C65" w:rsidRPr="00BE4E27" w:rsidRDefault="00017C65" w:rsidP="001C7CD2">
            <w:pPr>
              <w:pStyle w:val="TAC"/>
              <w:rPr>
                <w:rFonts w:eastAsiaTheme="minorEastAsia" w:cs="Arial"/>
                <w:lang w:eastAsia="zh-CN"/>
              </w:rPr>
            </w:pPr>
            <w:r>
              <w:rPr>
                <w:rFonts w:eastAsiaTheme="minorEastAsia" w:cs="Arial"/>
                <w:lang w:eastAsia="zh-CN"/>
              </w:rPr>
              <w:t>CATT</w:t>
            </w:r>
          </w:p>
        </w:tc>
        <w:tc>
          <w:tcPr>
            <w:tcW w:w="2692" w:type="dxa"/>
          </w:tcPr>
          <w:p w14:paraId="32C82145" w14:textId="6AA8BAAA" w:rsidR="00017C65" w:rsidRDefault="00017C65" w:rsidP="001C7CD2">
            <w:pPr>
              <w:pStyle w:val="TAC"/>
              <w:rPr>
                <w:rFonts w:eastAsia="等线"/>
                <w:lang w:eastAsia="zh-CN"/>
              </w:rPr>
            </w:pPr>
            <w:proofErr w:type="spellStart"/>
            <w:r>
              <w:rPr>
                <w:rFonts w:eastAsia="等线"/>
                <w:lang w:eastAsia="zh-CN"/>
              </w:rPr>
              <w:t>Shi</w:t>
            </w:r>
            <w:r>
              <w:rPr>
                <w:rFonts w:eastAsia="等线" w:hint="eastAsia"/>
                <w:lang w:eastAsia="zh-CN"/>
              </w:rPr>
              <w:t>Jie</w:t>
            </w:r>
            <w:proofErr w:type="spellEnd"/>
          </w:p>
        </w:tc>
        <w:tc>
          <w:tcPr>
            <w:tcW w:w="3869" w:type="dxa"/>
          </w:tcPr>
          <w:p w14:paraId="42B12CB5" w14:textId="660E0690" w:rsidR="00017C65" w:rsidRDefault="00017C65" w:rsidP="001C7CD2">
            <w:pPr>
              <w:pStyle w:val="TAC"/>
              <w:rPr>
                <w:rFonts w:eastAsia="等线"/>
                <w:lang w:eastAsia="zh-CN"/>
              </w:rPr>
            </w:pPr>
            <w:r>
              <w:rPr>
                <w:rFonts w:eastAsia="等线" w:hint="eastAsia"/>
                <w:lang w:eastAsia="zh-CN"/>
              </w:rPr>
              <w:t>shijie@catt.cn</w:t>
            </w:r>
          </w:p>
        </w:tc>
      </w:tr>
    </w:tbl>
    <w:p w14:paraId="0789FEFC" w14:textId="77777777" w:rsidR="00961295" w:rsidRPr="00961295" w:rsidRDefault="00961295" w:rsidP="00EF5B69">
      <w:pPr>
        <w:spacing w:after="120"/>
        <w:rPr>
          <w:rFonts w:eastAsia="宋体"/>
          <w:bCs/>
          <w:lang w:eastAsia="zh-CN"/>
        </w:rPr>
      </w:pPr>
    </w:p>
    <w:p w14:paraId="4495F251" w14:textId="77777777" w:rsidR="00A86FD9" w:rsidRDefault="00A86FD9">
      <w:pPr>
        <w:rPr>
          <w:rFonts w:eastAsia="宋体"/>
          <w:bCs/>
          <w:lang w:eastAsia="zh-CN"/>
        </w:rPr>
      </w:pPr>
      <w:r>
        <w:rPr>
          <w:rFonts w:eastAsia="宋体"/>
          <w:bCs/>
          <w:lang w:eastAsia="zh-CN"/>
        </w:rPr>
        <w:br w:type="page"/>
      </w:r>
    </w:p>
    <w:p w14:paraId="2B7C02F5" w14:textId="77777777"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15C9405D" w14:textId="0CDAE769" w:rsidR="00117F03"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 xml:space="preserve">Review on open issue list for </w:t>
      </w:r>
      <w:r w:rsidR="0056369E">
        <w:rPr>
          <w:rFonts w:cs="Times New Roman"/>
          <w:b w:val="0"/>
          <w:bCs w:val="0"/>
          <w:kern w:val="0"/>
          <w:sz w:val="36"/>
          <w:szCs w:val="20"/>
          <w:lang w:val="en-GB"/>
        </w:rPr>
        <w:t>IUC</w:t>
      </w:r>
    </w:p>
    <w:p w14:paraId="3FFE483D" w14:textId="3BE28FB3" w:rsidR="00CA08D4" w:rsidRDefault="00A86FD9" w:rsidP="00BB0D6A">
      <w:pPr>
        <w:pStyle w:val="a0"/>
        <w:rPr>
          <w:rFonts w:eastAsiaTheme="minorEastAsia"/>
          <w:lang w:val="en-GB" w:eastAsia="zh-CN"/>
        </w:rPr>
      </w:pPr>
      <w:r>
        <w:rPr>
          <w:rFonts w:eastAsiaTheme="minorEastAsia"/>
          <w:lang w:val="en-GB" w:eastAsia="zh-CN"/>
        </w:rPr>
        <w:t xml:space="preserve">The </w:t>
      </w:r>
      <w:r w:rsidR="00FE4117">
        <w:rPr>
          <w:rFonts w:eastAsiaTheme="minorEastAsia"/>
          <w:lang w:val="en-GB" w:eastAsia="zh-CN"/>
        </w:rPr>
        <w:t xml:space="preserve">identified </w:t>
      </w:r>
      <w:r w:rsidR="00574F6E">
        <w:rPr>
          <w:rFonts w:eastAsiaTheme="minorEastAsia"/>
          <w:lang w:val="en-GB" w:eastAsia="zh-CN"/>
        </w:rPr>
        <w:t xml:space="preserve">“RAN2 specific </w:t>
      </w:r>
      <w:r w:rsidR="00FF6CF4" w:rsidRPr="00574F6E">
        <w:rPr>
          <w:rFonts w:eastAsiaTheme="minorEastAsia"/>
          <w:lang w:val="en-GB" w:eastAsia="zh-CN"/>
        </w:rPr>
        <w:t>IUC issues</w:t>
      </w:r>
      <w:r w:rsidR="00574F6E" w:rsidRPr="00574F6E">
        <w:rPr>
          <w:rFonts w:eastAsiaTheme="minorEastAsia"/>
          <w:lang w:val="en-GB" w:eastAsia="zh-CN"/>
        </w:rPr>
        <w:t>”</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FF6CF4">
        <w:rPr>
          <w:rFonts w:eastAsiaTheme="minorEastAsia"/>
          <w:lang w:val="en-GB" w:eastAsia="zh-CN"/>
        </w:rPr>
        <w:t xml:space="preserve">are </w:t>
      </w:r>
      <w:r w:rsidR="004B2519">
        <w:rPr>
          <w:rFonts w:eastAsiaTheme="minorEastAsia"/>
          <w:lang w:val="en-GB" w:eastAsia="zh-CN"/>
        </w:rPr>
        <w:t>need</w:t>
      </w:r>
      <w:r w:rsidR="00FF6CF4">
        <w:rPr>
          <w:rFonts w:eastAsiaTheme="minorEastAsia"/>
          <w:lang w:val="en-GB" w:eastAsia="zh-CN"/>
        </w:rPr>
        <w:t>ed</w:t>
      </w:r>
      <w:r w:rsidR="004B2519">
        <w:rPr>
          <w:rFonts w:eastAsiaTheme="minorEastAsia"/>
          <w:lang w:val="en-GB" w:eastAsia="zh-CN"/>
        </w:rPr>
        <w:t xml:space="preserve">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 xml:space="preserve">Company </w:t>
      </w:r>
      <w:proofErr w:type="spellStart"/>
      <w:r w:rsidR="00C40736" w:rsidRPr="00961295">
        <w:rPr>
          <w:rFonts w:eastAsiaTheme="minorEastAsia"/>
          <w:lang w:val="en-GB" w:eastAsia="zh-CN"/>
        </w:rPr>
        <w:t>tdocs</w:t>
      </w:r>
      <w:proofErr w:type="spellEnd"/>
      <w:r w:rsidR="00C40736" w:rsidRPr="00961295">
        <w:rPr>
          <w:rFonts w:eastAsiaTheme="minorEastAsia"/>
          <w:lang w:val="en-GB" w:eastAsia="zh-CN"/>
        </w:rPr>
        <w:t xml:space="preserve">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14:paraId="4C5D1A18" w14:textId="1708C841" w:rsidR="00FF6CF4" w:rsidRPr="00FC41B7" w:rsidRDefault="00FC41B7" w:rsidP="00FC41B7">
      <w:pPr>
        <w:pStyle w:val="a0"/>
        <w:numPr>
          <w:ilvl w:val="0"/>
          <w:numId w:val="13"/>
        </w:numPr>
        <w:rPr>
          <w:rFonts w:eastAsiaTheme="minorEastAsia"/>
          <w:b/>
          <w:lang w:val="en-GB" w:eastAsia="zh-CN"/>
        </w:rPr>
      </w:pPr>
      <w:r w:rsidRPr="00FC41B7">
        <w:rPr>
          <w:rFonts w:eastAsia="Malgun Gothic" w:hint="eastAsia"/>
          <w:b/>
          <w:lang w:val="en-GB" w:eastAsia="ko-KR"/>
        </w:rPr>
        <w:t>#</w:t>
      </w:r>
      <w:r w:rsidRPr="00FC41B7">
        <w:rPr>
          <w:rFonts w:eastAsia="Malgun Gothic"/>
          <w:b/>
          <w:lang w:val="en-GB" w:eastAsia="ko-KR"/>
        </w:rPr>
        <w:t>116b-e agreements:</w:t>
      </w:r>
    </w:p>
    <w:p w14:paraId="7C2B14E9" w14:textId="77777777" w:rsidR="00FF6CF4" w:rsidRPr="005F1AFD"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rsidRPr="005F1AFD">
        <w:t>Agreement</w:t>
      </w:r>
      <w:r>
        <w:t xml:space="preserve"> on resource allocation enhancements RAN2 scopes:</w:t>
      </w:r>
    </w:p>
    <w:p w14:paraId="1BCE1812"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C7E33E5"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xml:space="preserve">- </w:t>
      </w:r>
      <w:r w:rsidRPr="00DB1089">
        <w:t>HARQ retransmiss</w:t>
      </w:r>
      <w:r>
        <w:t xml:space="preserve">ion number </w:t>
      </w:r>
      <w:r w:rsidRPr="00DB1089">
        <w:t>for inter-UE coordination information</w:t>
      </w:r>
    </w:p>
    <w:p w14:paraId="2099AB5D"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424FDA17"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0C6E6CE4"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Scheme 2 inter-UE coordination design</w:t>
      </w:r>
    </w:p>
    <w:p w14:paraId="035413B7"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B84FF63"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Signaling design and trigger conditions for the request from UE-B to UE-A</w:t>
      </w:r>
    </w:p>
    <w:p w14:paraId="484663BD" w14:textId="3AB83FEF"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Cast types</w:t>
      </w:r>
      <w:r>
        <w:t xml:space="preserve"> </w:t>
      </w:r>
      <w:r w:rsidRPr="00DB1089">
        <w:t>(UC/GC/BC) of inter-UE coordination</w:t>
      </w:r>
    </w:p>
    <w:p w14:paraId="4F6D3448"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Transmission of inter-UE coordination MAC CE on dedicated resource</w:t>
      </w:r>
    </w:p>
    <w:p w14:paraId="2B7B9A34"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L1 parameters/configurations for IUC in Uu RRC (including L1 configurations per resource pool)</w:t>
      </w:r>
    </w:p>
    <w:p w14:paraId="4C511A85" w14:textId="659ACCCE"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 xml:space="preserve">Whether </w:t>
      </w:r>
      <w:r>
        <w:t>UE-A can be in mode1 or mode2 (interested companies are invited to raise/discuss the issue directly in RAN1)</w:t>
      </w:r>
    </w:p>
    <w:p w14:paraId="5E733CDA"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sidRPr="00FF6CF4">
        <w:rPr>
          <w:highlight w:val="yellow"/>
        </w:rPr>
        <w:t>IUC issues RAN2 starts discussion:</w:t>
      </w:r>
    </w:p>
    <w:p w14:paraId="05F25D8D"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LCP for inter-UE coordination MAC CE, support for standalone inter-UE coordination MAC CE/multiplex MAC CE and MAC SDU in a MAC PDU</w:t>
      </w:r>
    </w:p>
    <w:p w14:paraId="3DFBA258"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 xml:space="preserve">Timer </w:t>
      </w:r>
      <w:r>
        <w:t xml:space="preserve">to handle latency bound </w:t>
      </w:r>
      <w:r w:rsidRPr="00DB1089">
        <w:t>for inter-UE coordination</w:t>
      </w:r>
    </w:p>
    <w:p w14:paraId="798FE5AE"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Priority value/priority order of inter-UE coordination MAC CE</w:t>
      </w:r>
      <w:r>
        <w:t>. RAN1 progress can be taken into account in phase-2 discussion.</w:t>
      </w:r>
    </w:p>
    <w:p w14:paraId="4A4F94BE" w14:textId="7EAFD62C"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HARQ feedback option of inter-UE coordination MAC CE</w:t>
      </w:r>
    </w:p>
    <w:p w14:paraId="6A0A1B95" w14:textId="77777777" w:rsidR="00FF6CF4" w:rsidRPr="000F72D8" w:rsidRDefault="00FF6CF4" w:rsidP="00FF6CF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t xml:space="preserve">3. </w:t>
      </w:r>
      <w:r>
        <w:tab/>
        <w:t>IUC in SL DRX is deprioritized in Rel-17 from RAN2 point of view</w:t>
      </w:r>
    </w:p>
    <w:p w14:paraId="17EB0970" w14:textId="6B632D55" w:rsidR="00FF6CF4" w:rsidRDefault="00FF6CF4" w:rsidP="00FF6CF4">
      <w:pPr>
        <w:pStyle w:val="20"/>
        <w:spacing w:before="0"/>
        <w:rPr>
          <w:rFonts w:eastAsiaTheme="minorEastAsia"/>
          <w:lang w:val="en-GB"/>
        </w:rPr>
      </w:pPr>
      <w:r>
        <w:rPr>
          <w:b w:val="0"/>
          <w:bCs w:val="0"/>
          <w:sz w:val="32"/>
          <w:szCs w:val="32"/>
          <w:lang w:val="en-GB" w:eastAsia="en-GB"/>
        </w:rPr>
        <w:lastRenderedPageBreak/>
        <w:t xml:space="preserve">Issue 1. </w:t>
      </w:r>
      <w:r w:rsidRPr="00801DEC">
        <w:rPr>
          <w:b w:val="0"/>
          <w:bCs w:val="0"/>
          <w:sz w:val="32"/>
          <w:szCs w:val="32"/>
          <w:lang w:val="en-GB" w:eastAsia="en-GB"/>
        </w:rPr>
        <w:t xml:space="preserve">LCP for inter-UE coordination MAC CE, </w:t>
      </w:r>
      <w:r w:rsidRPr="00FF3D38">
        <w:rPr>
          <w:rFonts w:hint="eastAsia"/>
          <w:b w:val="0"/>
          <w:bCs w:val="0"/>
          <w:sz w:val="32"/>
          <w:szCs w:val="32"/>
          <w:lang w:val="en-GB" w:eastAsia="en-GB"/>
        </w:rPr>
        <w:t>i.e</w:t>
      </w:r>
      <w:r w:rsidRPr="00FF3D38">
        <w:rPr>
          <w:b w:val="0"/>
          <w:bCs w:val="0"/>
          <w:sz w:val="32"/>
          <w:szCs w:val="32"/>
          <w:lang w:val="en-GB" w:eastAsia="en-GB"/>
        </w:rPr>
        <w:t>.</w:t>
      </w:r>
      <w:r w:rsidRPr="00FF3D38">
        <w:rPr>
          <w:rFonts w:hint="eastAsia"/>
          <w:b w:val="0"/>
          <w:bCs w:val="0"/>
          <w:sz w:val="32"/>
          <w:szCs w:val="32"/>
          <w:lang w:val="en-GB" w:eastAsia="en-GB"/>
        </w:rPr>
        <w:t>,</w:t>
      </w:r>
      <w:r w:rsidRPr="00FF3D38">
        <w:rPr>
          <w:b w:val="0"/>
          <w:bCs w:val="0"/>
          <w:sz w:val="32"/>
          <w:szCs w:val="32"/>
          <w:lang w:val="en-GB" w:eastAsia="en-GB"/>
        </w:rPr>
        <w:t xml:space="preserve"> </w:t>
      </w:r>
      <w:r w:rsidRPr="00801DEC">
        <w:rPr>
          <w:b w:val="0"/>
          <w:bCs w:val="0"/>
          <w:sz w:val="32"/>
          <w:szCs w:val="32"/>
          <w:lang w:val="en-GB" w:eastAsia="en-GB"/>
        </w:rPr>
        <w:t>support for standalone inter-UE coordination MAC CE/multiplex MAC CE and MAC SDU in a MAC PDU</w:t>
      </w:r>
      <w:r>
        <w:rPr>
          <w:rFonts w:eastAsia="微软雅黑"/>
          <w:b w:val="0"/>
          <w:bCs w:val="0"/>
          <w:sz w:val="32"/>
          <w:szCs w:val="32"/>
          <w:lang w:val="en-GB"/>
        </w:rPr>
        <w:t xml:space="preserve"> </w:t>
      </w:r>
    </w:p>
    <w:p w14:paraId="2ED5D971" w14:textId="77777777" w:rsidR="00FF6CF4" w:rsidRPr="00961295" w:rsidRDefault="00FF6CF4" w:rsidP="00FF6CF4">
      <w:pPr>
        <w:pStyle w:val="a0"/>
        <w:spacing w:before="120" w:after="180"/>
        <w:rPr>
          <w:rFonts w:ascii="Arial" w:eastAsiaTheme="minorEastAsia" w:hAnsi="Arial" w:cs="Arial"/>
          <w:b/>
          <w:bCs/>
          <w:lang w:val="en-GB" w:eastAsia="zh-CN"/>
        </w:rPr>
      </w:pPr>
      <w:r w:rsidRPr="00E81B09">
        <w:rPr>
          <w:rFonts w:eastAsiaTheme="minorEastAsia"/>
          <w:lang w:val="en-GB" w:eastAsia="zh-CN"/>
        </w:rPr>
        <w:t>RAN2 should discuss whether the MAC CE for reporting IUC information can be multiplexed with the MAC SDU or whether it should be transmitted alone. Following this decision, the HARQ Feedback option for MAC CE can be discussed as a follow-up issue.</w:t>
      </w:r>
    </w:p>
    <w:p w14:paraId="6CB93D6C" w14:textId="118EB9A3" w:rsidR="00FF6CF4" w:rsidRPr="0045133D" w:rsidRDefault="00FF6CF4" w:rsidP="00FF6CF4">
      <w:pPr>
        <w:pStyle w:val="a0"/>
        <w:spacing w:before="120" w:after="180"/>
        <w:rPr>
          <w:rFonts w:ascii="Arial" w:eastAsia="Malgun Gothic" w:hAnsi="Arial" w:cs="Arial"/>
          <w:b/>
          <w:lang w:val="en-GB" w:eastAsia="ko-KR"/>
        </w:rPr>
      </w:pPr>
      <w:r>
        <w:rPr>
          <w:rFonts w:ascii="Arial" w:eastAsiaTheme="minorEastAsia" w:hAnsi="Arial" w:cs="Arial"/>
          <w:b/>
          <w:lang w:val="en-GB" w:eastAsia="zh-CN"/>
        </w:rPr>
        <w:t xml:space="preserve">Q1. </w:t>
      </w:r>
      <w:r>
        <w:rPr>
          <w:rFonts w:ascii="Malgun Gothic" w:eastAsia="Malgun Gothic" w:hAnsi="Malgun Gothic" w:cs="Arial"/>
          <w:b/>
          <w:lang w:val="en-GB" w:eastAsia="ko-KR"/>
        </w:rPr>
        <w:t xml:space="preserve">If any, </w:t>
      </w:r>
      <w:r w:rsidR="00705622">
        <w:rPr>
          <w:rFonts w:ascii="Malgun Gothic" w:eastAsia="Malgun Gothic" w:hAnsi="Malgun Gothic" w:cs="Arial"/>
          <w:b/>
          <w:lang w:val="en-GB" w:eastAsia="ko-KR"/>
        </w:rPr>
        <w:t>p</w:t>
      </w:r>
      <w:r w:rsidR="00705622" w:rsidRPr="00705622">
        <w:rPr>
          <w:rFonts w:ascii="Malgun Gothic" w:eastAsia="Malgun Gothic" w:hAnsi="Malgun Gothic" w:cs="Arial"/>
          <w:b/>
          <w:lang w:val="en-GB" w:eastAsia="ko-KR"/>
        </w:rPr>
        <w:t xml:space="preserve">lease comment if you have any missing issues or </w:t>
      </w:r>
      <w:r w:rsidR="000A3B5E">
        <w:rPr>
          <w:rFonts w:ascii="Malgun Gothic" w:eastAsia="Malgun Gothic" w:hAnsi="Malgun Gothic" w:cs="Arial"/>
          <w:b/>
          <w:lang w:val="en-GB" w:eastAsia="ko-KR"/>
        </w:rPr>
        <w:t xml:space="preserve">any </w:t>
      </w:r>
      <w:r w:rsidR="00705622" w:rsidRPr="00705622">
        <w:rPr>
          <w:rFonts w:ascii="Malgun Gothic" w:eastAsia="Malgun Gothic" w:hAnsi="Malgun Gothic" w:cs="Arial"/>
          <w:b/>
          <w:lang w:val="en-GB" w:eastAsia="ko-KR"/>
        </w:rPr>
        <w:t>suggestions for handling phase 2 discuss</w:t>
      </w:r>
      <w:r w:rsidR="000A3B5E">
        <w:rPr>
          <w:rFonts w:ascii="Malgun Gothic" w:eastAsia="Malgun Gothic" w:hAnsi="Malgun Gothic" w:cs="Arial"/>
          <w:b/>
          <w:lang w:val="en-GB" w:eastAsia="ko-KR"/>
        </w:rPr>
        <w:t>i</w:t>
      </w:r>
      <w:r w:rsidR="00705622" w:rsidRPr="00705622">
        <w:rPr>
          <w:rFonts w:ascii="Malgun Gothic" w:eastAsia="Malgun Gothic" w:hAnsi="Malgun Gothic" w:cs="Arial"/>
          <w:b/>
          <w:lang w:val="en-GB" w:eastAsia="ko-KR"/>
        </w:rPr>
        <w:t>on</w:t>
      </w:r>
      <w:r w:rsidR="000A3B5E">
        <w:rPr>
          <w:rFonts w:ascii="Malgun Gothic" w:eastAsia="Malgun Gothic" w:hAnsi="Malgun Gothic" w:cs="Arial"/>
          <w:b/>
          <w:lang w:val="en-GB" w:eastAsia="ko-KR"/>
        </w:rPr>
        <w:t xml:space="preserve"> on this issue</w:t>
      </w:r>
      <w:r w:rsidR="00705622" w:rsidRPr="00705622">
        <w:rPr>
          <w:rFonts w:ascii="Malgun Gothic" w:eastAsia="Malgun Gothic" w:hAnsi="Malgun Gothic" w:cs="Arial"/>
          <w:b/>
          <w:lang w:val="en-GB" w:eastAsia="ko-KR"/>
        </w:rPr>
        <w:t>.</w:t>
      </w:r>
    </w:p>
    <w:tbl>
      <w:tblPr>
        <w:tblStyle w:val="af8"/>
        <w:tblW w:w="0" w:type="auto"/>
        <w:tblLook w:val="04A0" w:firstRow="1" w:lastRow="0" w:firstColumn="1" w:lastColumn="0" w:noHBand="0" w:noVBand="1"/>
      </w:tblPr>
      <w:tblGrid>
        <w:gridCol w:w="2405"/>
        <w:gridCol w:w="11765"/>
      </w:tblGrid>
      <w:tr w:rsidR="00FF6CF4" w:rsidRPr="00B26C82" w14:paraId="04BA378C" w14:textId="77777777" w:rsidTr="00FF6CF4">
        <w:trPr>
          <w:trHeight w:val="487"/>
        </w:trPr>
        <w:tc>
          <w:tcPr>
            <w:tcW w:w="2405" w:type="dxa"/>
            <w:shd w:val="clear" w:color="auto" w:fill="D9D9D9" w:themeFill="background1" w:themeFillShade="D9"/>
            <w:vAlign w:val="center"/>
          </w:tcPr>
          <w:p w14:paraId="1976531F" w14:textId="77777777" w:rsidR="00FF6CF4" w:rsidRPr="00B26C82" w:rsidRDefault="00FF6CF4" w:rsidP="008C317C">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49134E93" w14:textId="74D192D7" w:rsidR="00FF6CF4" w:rsidRPr="00B26C82" w:rsidRDefault="00FF6CF4" w:rsidP="008C317C">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000A3B5E"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FF6CF4" w14:paraId="59DB97A9" w14:textId="77777777" w:rsidTr="00FF6CF4">
        <w:tc>
          <w:tcPr>
            <w:tcW w:w="2405" w:type="dxa"/>
          </w:tcPr>
          <w:p w14:paraId="76F196AD" w14:textId="05993A55" w:rsidR="00FF6CF4" w:rsidRDefault="00DA7D2D" w:rsidP="008C317C">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625F7218" w14:textId="77777777" w:rsidR="00DA7D2D" w:rsidRDefault="00DA7D2D" w:rsidP="00DA7D2D">
            <w:pPr>
              <w:pStyle w:val="IvDInstructiontext"/>
              <w:rPr>
                <w:rStyle w:val="IvDbodytextChar"/>
                <w:i w:val="0"/>
                <w:color w:val="auto"/>
                <w:sz w:val="20"/>
                <w:szCs w:val="20"/>
              </w:rPr>
            </w:pPr>
            <w:r w:rsidRPr="0081017F">
              <w:rPr>
                <w:rStyle w:val="IvDbodytextChar"/>
                <w:i w:val="0"/>
                <w:color w:val="auto"/>
                <w:sz w:val="20"/>
                <w:szCs w:val="20"/>
              </w:rPr>
              <w:t>The</w:t>
            </w:r>
            <w:r>
              <w:rPr>
                <w:rStyle w:val="IvDbodytextChar"/>
                <w:i w:val="0"/>
                <w:color w:val="auto"/>
                <w:sz w:val="20"/>
                <w:szCs w:val="20"/>
              </w:rPr>
              <w:t xml:space="preserve"> UE should be able to transmit the</w:t>
            </w:r>
            <w:r w:rsidRPr="0081017F">
              <w:rPr>
                <w:rStyle w:val="IvDbodytextChar"/>
                <w:i w:val="0"/>
                <w:color w:val="auto"/>
                <w:sz w:val="20"/>
                <w:szCs w:val="20"/>
              </w:rPr>
              <w:t xml:space="preserve"> MAC CE alone using a grant without any data from any LCH. In one case, there is no data available from any LCH. In another case, there is data in some LCHs, however, due to th</w:t>
            </w:r>
            <w:r>
              <w:rPr>
                <w:rStyle w:val="IvDbodytextChar"/>
                <w:i w:val="0"/>
                <w:color w:val="auto"/>
                <w:sz w:val="20"/>
                <w:szCs w:val="20"/>
              </w:rPr>
              <w:t>e</w:t>
            </w:r>
            <w:r w:rsidRPr="0081017F">
              <w:rPr>
                <w:rStyle w:val="IvDbodytextChar"/>
                <w:i w:val="0"/>
                <w:color w:val="auto"/>
                <w:sz w:val="20"/>
                <w:szCs w:val="20"/>
              </w:rPr>
              <w:t xml:space="preserve"> LCHs </w:t>
            </w:r>
            <w:r>
              <w:rPr>
                <w:rStyle w:val="IvDbodytextChar"/>
                <w:i w:val="0"/>
                <w:color w:val="auto"/>
                <w:sz w:val="20"/>
                <w:szCs w:val="20"/>
              </w:rPr>
              <w:t>not</w:t>
            </w:r>
            <w:r w:rsidRPr="0081017F">
              <w:rPr>
                <w:rStyle w:val="IvDbodytextChar"/>
                <w:i w:val="0"/>
                <w:color w:val="auto"/>
                <w:sz w:val="20"/>
                <w:szCs w:val="20"/>
              </w:rPr>
              <w:t xml:space="preserve"> match</w:t>
            </w:r>
            <w:r>
              <w:rPr>
                <w:rStyle w:val="IvDbodytextChar"/>
                <w:i w:val="0"/>
                <w:color w:val="auto"/>
                <w:sz w:val="20"/>
                <w:szCs w:val="20"/>
              </w:rPr>
              <w:t>ing</w:t>
            </w:r>
            <w:r w:rsidRPr="0081017F">
              <w:rPr>
                <w:rStyle w:val="IvDbodytextChar"/>
                <w:i w:val="0"/>
                <w:color w:val="auto"/>
                <w:sz w:val="20"/>
                <w:szCs w:val="20"/>
              </w:rPr>
              <w:t xml:space="preserve"> the LCP restrictions associated with the grant</w:t>
            </w:r>
            <w:r>
              <w:rPr>
                <w:rStyle w:val="IvDbodytextChar"/>
                <w:i w:val="0"/>
                <w:color w:val="auto"/>
                <w:sz w:val="20"/>
                <w:szCs w:val="20"/>
              </w:rPr>
              <w:t>, that data is not selected to be</w:t>
            </w:r>
            <w:r w:rsidRPr="0081017F">
              <w:rPr>
                <w:rStyle w:val="IvDbodytextChar"/>
                <w:i w:val="0"/>
                <w:color w:val="auto"/>
                <w:sz w:val="20"/>
                <w:szCs w:val="20"/>
              </w:rPr>
              <w:t xml:space="preserve"> transmit</w:t>
            </w:r>
            <w:r>
              <w:rPr>
                <w:rStyle w:val="IvDbodytextChar"/>
                <w:i w:val="0"/>
                <w:color w:val="auto"/>
                <w:sz w:val="20"/>
                <w:szCs w:val="20"/>
              </w:rPr>
              <w:t>ted</w:t>
            </w:r>
            <w:r w:rsidRPr="0081017F">
              <w:rPr>
                <w:rStyle w:val="IvDbodytextChar"/>
                <w:i w:val="0"/>
                <w:color w:val="auto"/>
                <w:sz w:val="20"/>
                <w:szCs w:val="20"/>
              </w:rPr>
              <w:t xml:space="preserve"> together with the MAC CE using the grant.</w:t>
            </w:r>
          </w:p>
          <w:p w14:paraId="664400B2" w14:textId="77777777" w:rsidR="00FF6CF4" w:rsidRPr="00DA7D2D" w:rsidRDefault="00FF6CF4" w:rsidP="008C317C">
            <w:pPr>
              <w:pStyle w:val="a0"/>
              <w:spacing w:before="120" w:after="180"/>
              <w:rPr>
                <w:rFonts w:eastAsiaTheme="minorEastAsia"/>
                <w:b/>
                <w:bCs/>
                <w:lang w:eastAsia="zh-CN"/>
              </w:rPr>
            </w:pPr>
          </w:p>
        </w:tc>
      </w:tr>
      <w:tr w:rsidR="00FF6CF4" w14:paraId="662BAC96" w14:textId="77777777" w:rsidTr="00FF6CF4">
        <w:tc>
          <w:tcPr>
            <w:tcW w:w="2405" w:type="dxa"/>
          </w:tcPr>
          <w:p w14:paraId="585616EB" w14:textId="415E0134" w:rsidR="00FF6CF4" w:rsidRDefault="008247A5" w:rsidP="008C317C">
            <w:pPr>
              <w:pStyle w:val="a0"/>
              <w:spacing w:before="120" w:after="180"/>
              <w:rPr>
                <w:rFonts w:eastAsiaTheme="minorEastAsia"/>
                <w:b/>
                <w:bCs/>
                <w:lang w:val="en-GB" w:eastAsia="zh-CN"/>
              </w:rPr>
            </w:pPr>
            <w:r>
              <w:rPr>
                <w:rFonts w:eastAsiaTheme="minorEastAsia"/>
                <w:b/>
                <w:bCs/>
                <w:lang w:val="en-GB" w:eastAsia="zh-CN"/>
              </w:rPr>
              <w:t>InterDigital</w:t>
            </w:r>
          </w:p>
        </w:tc>
        <w:tc>
          <w:tcPr>
            <w:tcW w:w="11765" w:type="dxa"/>
          </w:tcPr>
          <w:p w14:paraId="7422628D" w14:textId="6F660B04" w:rsidR="00FF6CF4" w:rsidRPr="008247A5" w:rsidRDefault="008247A5" w:rsidP="008C317C">
            <w:pPr>
              <w:pStyle w:val="a0"/>
              <w:spacing w:before="120" w:after="180"/>
              <w:rPr>
                <w:rFonts w:eastAsiaTheme="minorEastAsia"/>
                <w:lang w:val="en-GB" w:eastAsia="zh-CN"/>
              </w:rPr>
            </w:pPr>
            <w:r>
              <w:rPr>
                <w:rFonts w:eastAsiaTheme="minorEastAsia"/>
                <w:lang w:val="en-GB" w:eastAsia="zh-CN"/>
              </w:rPr>
              <w:t>This issue seems very similar to the discussion of CSI report MAC CE, and DRX Command MAC CE.  Is there any reason to have a different conclusion for these questions?</w:t>
            </w:r>
          </w:p>
        </w:tc>
      </w:tr>
      <w:tr w:rsidR="00FF6CF4" w:rsidRPr="00815B7C" w14:paraId="6176EAD3" w14:textId="77777777" w:rsidTr="00FF6CF4">
        <w:tc>
          <w:tcPr>
            <w:tcW w:w="2405" w:type="dxa"/>
          </w:tcPr>
          <w:p w14:paraId="3488EFF4" w14:textId="5C1438C1" w:rsidR="00FF6CF4" w:rsidRDefault="00815B7C" w:rsidP="008C317C">
            <w:pPr>
              <w:pStyle w:val="a0"/>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778C6E78" w14:textId="6C045D81" w:rsidR="00FF6CF4" w:rsidRDefault="00815B7C" w:rsidP="00815B7C">
            <w:pPr>
              <w:pStyle w:val="a0"/>
              <w:spacing w:before="120" w:after="180"/>
              <w:rPr>
                <w:rFonts w:eastAsiaTheme="minorEastAsia"/>
                <w:b/>
                <w:bCs/>
                <w:lang w:val="en-GB" w:eastAsia="zh-CN"/>
              </w:rPr>
            </w:pPr>
            <w:r>
              <w:rPr>
                <w:rFonts w:eastAsiaTheme="minorEastAsia" w:hint="eastAsia"/>
                <w:b/>
                <w:bCs/>
                <w:lang w:val="en-GB" w:eastAsia="zh-CN"/>
              </w:rPr>
              <w:t xml:space="preserve">Same handling as other </w:t>
            </w:r>
            <w:r>
              <w:rPr>
                <w:rFonts w:eastAsiaTheme="minorEastAsia"/>
                <w:b/>
                <w:bCs/>
                <w:lang w:val="en-GB" w:eastAsia="zh-CN"/>
              </w:rPr>
              <w:t xml:space="preserve">SL </w:t>
            </w:r>
            <w:r>
              <w:rPr>
                <w:rFonts w:eastAsiaTheme="minorEastAsia" w:hint="eastAsia"/>
                <w:b/>
                <w:bCs/>
                <w:lang w:val="en-GB" w:eastAsia="zh-CN"/>
              </w:rPr>
              <w:t>MAC CE.</w:t>
            </w:r>
            <w:r>
              <w:rPr>
                <w:rFonts w:eastAsiaTheme="minorEastAsia"/>
                <w:b/>
                <w:bCs/>
                <w:lang w:val="en-GB" w:eastAsia="zh-CN"/>
              </w:rPr>
              <w:t xml:space="preserve"> </w:t>
            </w:r>
          </w:p>
        </w:tc>
      </w:tr>
      <w:tr w:rsidR="00BE4E27" w:rsidRPr="00815B7C" w14:paraId="2BE0EDB6" w14:textId="77777777" w:rsidTr="00FF6CF4">
        <w:tc>
          <w:tcPr>
            <w:tcW w:w="2405" w:type="dxa"/>
          </w:tcPr>
          <w:p w14:paraId="723ED6E1" w14:textId="23724290" w:rsidR="00BE4E27" w:rsidRDefault="00BE4E27" w:rsidP="008C317C">
            <w:pPr>
              <w:pStyle w:val="a0"/>
              <w:spacing w:before="120" w:after="180"/>
              <w:rPr>
                <w:rFonts w:eastAsiaTheme="minorEastAsia"/>
                <w:b/>
                <w:bCs/>
                <w:lang w:val="en-GB" w:eastAsia="zh-CN"/>
              </w:rPr>
            </w:pPr>
            <w:r>
              <w:rPr>
                <w:rFonts w:eastAsiaTheme="minorEastAsia"/>
                <w:b/>
                <w:bCs/>
                <w:lang w:val="en-GB" w:eastAsia="zh-CN"/>
              </w:rPr>
              <w:t>vivo</w:t>
            </w:r>
          </w:p>
        </w:tc>
        <w:tc>
          <w:tcPr>
            <w:tcW w:w="11765" w:type="dxa"/>
          </w:tcPr>
          <w:p w14:paraId="3EF46F58" w14:textId="029D4863" w:rsidR="00BE4E27" w:rsidRPr="00BE4E27" w:rsidRDefault="00BE4E27" w:rsidP="00BE4E27">
            <w:pPr>
              <w:pStyle w:val="a0"/>
              <w:spacing w:before="120" w:after="180"/>
              <w:rPr>
                <w:rFonts w:eastAsiaTheme="minorEastAsia"/>
                <w:bCs/>
                <w:lang w:val="en-GB" w:eastAsia="zh-CN"/>
              </w:rPr>
            </w:pPr>
            <w:r w:rsidRPr="00BE4E27">
              <w:rPr>
                <w:rFonts w:eastAsiaTheme="minorEastAsia"/>
                <w:bCs/>
                <w:lang w:val="en-GB" w:eastAsia="zh-CN"/>
              </w:rPr>
              <w:t>Suggest to detail the issue(s) in a more specific form, le</w:t>
            </w:r>
            <w:r w:rsidR="00C931E0">
              <w:rPr>
                <w:rFonts w:eastAsiaTheme="minorEastAsia"/>
                <w:bCs/>
                <w:lang w:val="en-GB" w:eastAsia="zh-CN"/>
              </w:rPr>
              <w:t>s</w:t>
            </w:r>
            <w:r w:rsidRPr="00BE4E27">
              <w:rPr>
                <w:rFonts w:eastAsiaTheme="minorEastAsia"/>
                <w:bCs/>
                <w:lang w:val="en-GB" w:eastAsia="zh-CN"/>
              </w:rPr>
              <w:t xml:space="preserve">t people have different understanding on what specific issues to be discussed during Phase-2. Suggestions as follows, and </w:t>
            </w:r>
            <w:r w:rsidRPr="00BE4E27">
              <w:rPr>
                <w:rFonts w:eastAsiaTheme="minorEastAsia"/>
                <w:b/>
                <w:bCs/>
                <w:lang w:val="en-GB" w:eastAsia="zh-CN"/>
              </w:rPr>
              <w:t>up to the Rapp on how/where to handle this issue</w:t>
            </w:r>
            <w:r w:rsidRPr="00BE4E27">
              <w:rPr>
                <w:rFonts w:eastAsiaTheme="minorEastAsia"/>
                <w:bCs/>
                <w:lang w:val="en-GB" w:eastAsia="zh-CN"/>
              </w:rPr>
              <w:t xml:space="preserve">. </w:t>
            </w:r>
          </w:p>
          <w:p w14:paraId="42605C0F" w14:textId="77777777" w:rsidR="00BE4E27" w:rsidRPr="00BE4E27" w:rsidRDefault="00BE4E27" w:rsidP="00BE4E27">
            <w:pPr>
              <w:pStyle w:val="a0"/>
              <w:spacing w:before="120" w:after="180"/>
              <w:rPr>
                <w:rFonts w:eastAsiaTheme="minorEastAsia"/>
                <w:bCs/>
                <w:lang w:val="en-GB" w:eastAsia="zh-CN"/>
              </w:rPr>
            </w:pPr>
          </w:p>
          <w:p w14:paraId="05B8842B" w14:textId="77777777" w:rsidR="00BE4E27" w:rsidRPr="00BE4E27" w:rsidRDefault="00BE4E27" w:rsidP="00BE4E27">
            <w:pPr>
              <w:pStyle w:val="a0"/>
              <w:spacing w:before="120" w:after="180"/>
              <w:rPr>
                <w:rFonts w:eastAsiaTheme="minorEastAsia"/>
                <w:bCs/>
                <w:lang w:val="en-GB" w:eastAsia="zh-CN"/>
              </w:rPr>
            </w:pPr>
            <w:r w:rsidRPr="00BE4E27">
              <w:rPr>
                <w:rFonts w:eastAsiaTheme="minorEastAsia"/>
                <w:bCs/>
                <w:lang w:val="en-GB" w:eastAsia="zh-CN"/>
              </w:rPr>
              <w:t>Issue A. Do companies agree that IUC MAC CE can be transmitted in a stand-alone manner (e.g. when there is no data)?</w:t>
            </w:r>
          </w:p>
          <w:p w14:paraId="6FC67770" w14:textId="12B31B7F" w:rsidR="00BE4E27" w:rsidRDefault="00BE4E27" w:rsidP="00BE4E27">
            <w:pPr>
              <w:pStyle w:val="a0"/>
              <w:spacing w:before="120" w:after="180"/>
              <w:rPr>
                <w:rFonts w:eastAsiaTheme="minorEastAsia"/>
                <w:b/>
                <w:bCs/>
                <w:lang w:val="en-GB" w:eastAsia="zh-CN"/>
              </w:rPr>
            </w:pPr>
            <w:r w:rsidRPr="00BE4E27">
              <w:rPr>
                <w:rFonts w:eastAsiaTheme="minorEastAsia"/>
                <w:bCs/>
                <w:lang w:val="en-GB" w:eastAsia="zh-CN"/>
              </w:rPr>
              <w:t>Issue Aa. If “yes” is selected to Issue A, do companies agree that HARQ FB should be disabled (as CSI reporting MAC CE)?</w:t>
            </w:r>
          </w:p>
        </w:tc>
      </w:tr>
      <w:tr w:rsidR="00017C65" w:rsidRPr="00815B7C" w14:paraId="1D13D58F" w14:textId="77777777" w:rsidTr="00FF6CF4">
        <w:tc>
          <w:tcPr>
            <w:tcW w:w="2405" w:type="dxa"/>
          </w:tcPr>
          <w:p w14:paraId="5A06E828" w14:textId="5A5C98B8" w:rsidR="00017C65" w:rsidRDefault="00017C65" w:rsidP="008C317C">
            <w:pPr>
              <w:pStyle w:val="a0"/>
              <w:spacing w:before="120" w:after="180"/>
              <w:rPr>
                <w:rFonts w:eastAsiaTheme="minorEastAsia"/>
                <w:b/>
                <w:bCs/>
                <w:lang w:val="en-GB" w:eastAsia="zh-CN"/>
              </w:rPr>
            </w:pPr>
            <w:r>
              <w:rPr>
                <w:rFonts w:eastAsiaTheme="minorEastAsia" w:hint="eastAsia"/>
                <w:b/>
                <w:bCs/>
                <w:lang w:eastAsia="zh-CN"/>
              </w:rPr>
              <w:t>CATT</w:t>
            </w:r>
          </w:p>
        </w:tc>
        <w:tc>
          <w:tcPr>
            <w:tcW w:w="11765" w:type="dxa"/>
          </w:tcPr>
          <w:p w14:paraId="2D5BA595" w14:textId="77777777" w:rsidR="00017C65" w:rsidRPr="004979DA" w:rsidRDefault="00017C65" w:rsidP="00B84A55">
            <w:pPr>
              <w:pStyle w:val="a0"/>
              <w:spacing w:before="120" w:after="180"/>
              <w:rPr>
                <w:rFonts w:eastAsiaTheme="minorEastAsia"/>
                <w:bCs/>
                <w:lang w:val="en-GB" w:eastAsia="zh-CN"/>
              </w:rPr>
            </w:pPr>
            <w:r>
              <w:rPr>
                <w:rFonts w:eastAsiaTheme="minorEastAsia" w:hint="eastAsia"/>
                <w:bCs/>
                <w:lang w:val="en-GB" w:eastAsia="zh-CN"/>
              </w:rPr>
              <w:t xml:space="preserve">RAN1 has agreed that IUC MAC CE can </w:t>
            </w:r>
            <w:r w:rsidRPr="00FB0B35">
              <w:rPr>
                <w:rFonts w:eastAsia="Malgun Gothic" w:cs="Times"/>
                <w:szCs w:val="22"/>
                <w:lang w:eastAsia="ja-JP"/>
              </w:rPr>
              <w:t>be multiplexed with</w:t>
            </w:r>
            <w:r>
              <w:t xml:space="preserve"> </w:t>
            </w:r>
            <w:r>
              <w:rPr>
                <w:rFonts w:eastAsiaTheme="minorEastAsia" w:hint="eastAsia"/>
                <w:lang w:eastAsia="zh-CN"/>
              </w:rPr>
              <w:t xml:space="preserve">other </w:t>
            </w:r>
            <w:r w:rsidRPr="004979DA">
              <w:rPr>
                <w:rFonts w:eastAsia="Malgun Gothic" w:cs="Times"/>
                <w:szCs w:val="22"/>
                <w:lang w:eastAsia="ja-JP"/>
              </w:rPr>
              <w:t>MAC SDU</w:t>
            </w:r>
            <w:r>
              <w:rPr>
                <w:rFonts w:eastAsiaTheme="minorEastAsia" w:cs="Times" w:hint="eastAsia"/>
                <w:szCs w:val="22"/>
                <w:lang w:eastAsia="zh-CN"/>
              </w:rPr>
              <w:t>.</w:t>
            </w:r>
          </w:p>
          <w:tbl>
            <w:tblPr>
              <w:tblStyle w:val="af8"/>
              <w:tblW w:w="0" w:type="auto"/>
              <w:tblLook w:val="04A0" w:firstRow="1" w:lastRow="0" w:firstColumn="1" w:lastColumn="0" w:noHBand="0" w:noVBand="1"/>
            </w:tblPr>
            <w:tblGrid>
              <w:gridCol w:w="11534"/>
            </w:tblGrid>
            <w:tr w:rsidR="00017C65" w14:paraId="2C524300" w14:textId="77777777" w:rsidTr="00B84A55">
              <w:tc>
                <w:tcPr>
                  <w:tcW w:w="11534" w:type="dxa"/>
                </w:tcPr>
                <w:p w14:paraId="2FEC1DB2" w14:textId="77777777" w:rsidR="00017C65" w:rsidRPr="00FB0B35" w:rsidRDefault="00017C65" w:rsidP="00B84A55">
                  <w:pPr>
                    <w:numPr>
                      <w:ilvl w:val="0"/>
                      <w:numId w:val="15"/>
                    </w:numPr>
                    <w:jc w:val="both"/>
                    <w:rPr>
                      <w:rFonts w:eastAsia="Malgun Gothic" w:cs="Times"/>
                      <w:szCs w:val="22"/>
                      <w:lang w:eastAsia="ko-KR"/>
                    </w:rPr>
                  </w:pPr>
                  <w:r w:rsidRPr="00FB0B35">
                    <w:rPr>
                      <w:rFonts w:eastAsia="Malgun Gothic" w:cs="Times"/>
                      <w:szCs w:val="22"/>
                      <w:lang w:eastAsia="ja-JP"/>
                    </w:rPr>
                    <w:lastRenderedPageBreak/>
                    <w:t xml:space="preserve">For inter-UE coordination information transmission in Scheme 1, </w:t>
                  </w:r>
                </w:p>
                <w:p w14:paraId="103C03F8" w14:textId="77777777" w:rsidR="00017C65" w:rsidRPr="00FB0B35" w:rsidRDefault="00017C65" w:rsidP="00B84A55">
                  <w:pPr>
                    <w:numPr>
                      <w:ilvl w:val="1"/>
                      <w:numId w:val="15"/>
                    </w:numPr>
                    <w:jc w:val="both"/>
                    <w:rPr>
                      <w:rFonts w:eastAsia="Malgun Gothic" w:cs="Times"/>
                      <w:szCs w:val="22"/>
                      <w:lang w:eastAsia="ja-JP"/>
                    </w:rPr>
                  </w:pPr>
                  <w:r w:rsidRPr="00FB0B35">
                    <w:rPr>
                      <w:rFonts w:eastAsia="Malgun Gothic" w:cs="Times"/>
                      <w:szCs w:val="22"/>
                      <w:lang w:eastAsia="ja-JP"/>
                    </w:rPr>
                    <w:t>Inter-UE coordination information can be multiplexed with other data only if the source/destination ID pair is the same</w:t>
                  </w:r>
                </w:p>
                <w:p w14:paraId="6970ED73" w14:textId="77777777" w:rsidR="00017C65" w:rsidRPr="004979DA" w:rsidRDefault="00017C65" w:rsidP="00B84A55">
                  <w:pPr>
                    <w:numPr>
                      <w:ilvl w:val="2"/>
                      <w:numId w:val="15"/>
                    </w:numPr>
                    <w:jc w:val="both"/>
                    <w:rPr>
                      <w:rFonts w:eastAsiaTheme="minorEastAsia"/>
                      <w:bCs/>
                      <w:lang w:eastAsia="zh-CN"/>
                    </w:rPr>
                  </w:pPr>
                  <w:r w:rsidRPr="00FB0B35">
                    <w:rPr>
                      <w:rFonts w:eastAsia="Malgun Gothic" w:cs="Times"/>
                      <w:szCs w:val="22"/>
                      <w:lang w:eastAsia="ja-JP"/>
                    </w:rPr>
                    <w:t>Retransmission of the TB carrying inter-UE coordination information is supported</w:t>
                  </w:r>
                </w:p>
              </w:tc>
            </w:tr>
          </w:tbl>
          <w:p w14:paraId="56051C19" w14:textId="77777777" w:rsidR="00017C65" w:rsidRPr="00BE4E27" w:rsidRDefault="00017C65" w:rsidP="00BE4E27">
            <w:pPr>
              <w:pStyle w:val="a0"/>
              <w:spacing w:before="120" w:after="180"/>
              <w:rPr>
                <w:rFonts w:eastAsiaTheme="minorEastAsia"/>
                <w:bCs/>
                <w:lang w:val="en-GB" w:eastAsia="zh-CN"/>
              </w:rPr>
            </w:pPr>
          </w:p>
        </w:tc>
      </w:tr>
      <w:tr w:rsidR="002762AF" w:rsidRPr="00815B7C" w14:paraId="2EE8DF1D" w14:textId="77777777" w:rsidTr="00FF6CF4">
        <w:tc>
          <w:tcPr>
            <w:tcW w:w="2405" w:type="dxa"/>
          </w:tcPr>
          <w:p w14:paraId="20811CA1" w14:textId="7AB40287" w:rsidR="002762AF" w:rsidRDefault="002762AF" w:rsidP="002762AF">
            <w:pPr>
              <w:pStyle w:val="a0"/>
              <w:spacing w:before="120" w:after="180"/>
              <w:rPr>
                <w:rFonts w:eastAsiaTheme="minorEastAsia" w:hint="eastAsia"/>
                <w:b/>
                <w:bCs/>
                <w:lang w:eastAsia="zh-CN"/>
              </w:rPr>
            </w:pPr>
            <w:r>
              <w:rPr>
                <w:rFonts w:eastAsiaTheme="minorEastAsia"/>
                <w:b/>
                <w:bCs/>
                <w:lang w:val="en-GB" w:eastAsia="zh-CN"/>
              </w:rPr>
              <w:lastRenderedPageBreak/>
              <w:t>OPPO</w:t>
            </w:r>
          </w:p>
        </w:tc>
        <w:tc>
          <w:tcPr>
            <w:tcW w:w="11765" w:type="dxa"/>
          </w:tcPr>
          <w:p w14:paraId="14342129" w14:textId="66D1F279" w:rsidR="002762AF" w:rsidRDefault="002762AF" w:rsidP="002762AF">
            <w:pPr>
              <w:pStyle w:val="a0"/>
              <w:spacing w:before="120" w:after="180"/>
              <w:rPr>
                <w:rFonts w:eastAsiaTheme="minorEastAsia" w:hint="eastAsia"/>
                <w:bCs/>
                <w:lang w:val="en-GB" w:eastAsia="zh-CN"/>
              </w:rPr>
            </w:pPr>
            <w:proofErr w:type="spellStart"/>
            <w:r>
              <w:rPr>
                <w:rFonts w:eastAsiaTheme="minorEastAsia"/>
                <w:bCs/>
                <w:lang w:val="en-GB" w:eastAsia="zh-CN"/>
              </w:rPr>
              <w:t>vivo’s</w:t>
            </w:r>
            <w:proofErr w:type="spellEnd"/>
            <w:r>
              <w:rPr>
                <w:rFonts w:eastAsiaTheme="minorEastAsia"/>
                <w:bCs/>
                <w:lang w:val="en-GB" w:eastAsia="zh-CN"/>
              </w:rPr>
              <w:t xml:space="preserve"> suggestion is fine for us.</w:t>
            </w:r>
          </w:p>
        </w:tc>
      </w:tr>
    </w:tbl>
    <w:p w14:paraId="2A1B9CF6" w14:textId="77777777" w:rsidR="00FF6CF4" w:rsidRDefault="00FF6CF4" w:rsidP="00FF6CF4">
      <w:pPr>
        <w:pStyle w:val="a0"/>
        <w:spacing w:before="240" w:after="180"/>
        <w:rPr>
          <w:rFonts w:ascii="Arial" w:eastAsiaTheme="minorEastAsia" w:hAnsi="Arial" w:cs="Arial"/>
          <w:b/>
          <w:lang w:val="en-GB" w:eastAsia="zh-CN"/>
        </w:rPr>
      </w:pPr>
    </w:p>
    <w:p w14:paraId="5A0A7513" w14:textId="24D458D5" w:rsidR="000A3B5E" w:rsidRDefault="000A3B5E" w:rsidP="000A3B5E">
      <w:pPr>
        <w:pStyle w:val="20"/>
        <w:spacing w:before="0"/>
        <w:rPr>
          <w:rFonts w:eastAsiaTheme="minorEastAsia"/>
          <w:lang w:val="en-GB"/>
        </w:rPr>
      </w:pPr>
      <w:r>
        <w:rPr>
          <w:b w:val="0"/>
          <w:bCs w:val="0"/>
          <w:sz w:val="32"/>
          <w:szCs w:val="32"/>
          <w:lang w:val="en-GB" w:eastAsia="en-GB"/>
        </w:rPr>
        <w:t xml:space="preserve">Issue 2. </w:t>
      </w:r>
      <w:r w:rsidRPr="000A3B5E">
        <w:rPr>
          <w:b w:val="0"/>
          <w:bCs w:val="0"/>
          <w:sz w:val="32"/>
          <w:szCs w:val="32"/>
          <w:lang w:val="en-GB" w:eastAsia="en-GB"/>
        </w:rPr>
        <w:t>HARQ feedback option of inter-UE coordination MAC CE</w:t>
      </w:r>
    </w:p>
    <w:p w14:paraId="5E3A3E14" w14:textId="1434A348" w:rsidR="000A3B5E" w:rsidRPr="00782725" w:rsidRDefault="000A3B5E" w:rsidP="000A3B5E">
      <w:pPr>
        <w:pStyle w:val="a0"/>
        <w:spacing w:before="120" w:after="180"/>
        <w:rPr>
          <w:rFonts w:eastAsiaTheme="minorEastAsia"/>
          <w:lang w:val="en-GB" w:eastAsia="zh-CN"/>
        </w:rPr>
      </w:pPr>
      <w:r w:rsidRPr="00782725">
        <w:rPr>
          <w:rFonts w:eastAsiaTheme="minorEastAsia"/>
          <w:lang w:val="en-GB" w:eastAsia="zh-CN"/>
        </w:rPr>
        <w:t xml:space="preserve">RAN2 </w:t>
      </w:r>
      <w:r w:rsidRPr="00DD654D">
        <w:rPr>
          <w:rFonts w:eastAsiaTheme="minorEastAsia" w:hint="eastAsia"/>
          <w:lang w:val="en-GB" w:eastAsia="zh-CN"/>
        </w:rPr>
        <w:t xml:space="preserve">should </w:t>
      </w:r>
      <w:r w:rsidRPr="00782725">
        <w:rPr>
          <w:rFonts w:eastAsiaTheme="minorEastAsia"/>
          <w:lang w:val="en-GB" w:eastAsia="zh-CN"/>
        </w:rPr>
        <w:t>determine the HARQ feedback option</w:t>
      </w:r>
      <w:r>
        <w:rPr>
          <w:rFonts w:eastAsiaTheme="minorEastAsia"/>
          <w:lang w:val="en-GB" w:eastAsia="zh-CN"/>
        </w:rPr>
        <w:t xml:space="preserve"> (i.e. enabled or disabled)</w:t>
      </w:r>
      <w:r w:rsidRPr="00782725">
        <w:rPr>
          <w:rFonts w:eastAsiaTheme="minorEastAsia"/>
          <w:lang w:val="en-GB" w:eastAsia="zh-CN"/>
        </w:rPr>
        <w:t xml:space="preserve"> for </w:t>
      </w:r>
      <w:r>
        <w:rPr>
          <w:rFonts w:eastAsiaTheme="minorEastAsia"/>
          <w:lang w:val="en-GB" w:eastAsia="zh-CN"/>
        </w:rPr>
        <w:t>IUC MAC CE (reporting message)</w:t>
      </w:r>
      <w:r w:rsidRPr="00782725">
        <w:rPr>
          <w:rFonts w:eastAsiaTheme="minorEastAsia"/>
          <w:lang w:val="en-GB" w:eastAsia="zh-CN"/>
        </w:rPr>
        <w:t xml:space="preserve">. Also, HARQ feedback option for standalone MAC CE and </w:t>
      </w:r>
      <w:r>
        <w:rPr>
          <w:rFonts w:eastAsiaTheme="minorEastAsia"/>
          <w:lang w:val="en-GB" w:eastAsia="zh-CN"/>
        </w:rPr>
        <w:t xml:space="preserve">HARQ </w:t>
      </w:r>
      <w:r w:rsidRPr="00782725">
        <w:rPr>
          <w:rFonts w:eastAsiaTheme="minorEastAsia"/>
          <w:lang w:val="en-GB" w:eastAsia="zh-CN"/>
        </w:rPr>
        <w:t>feedback option for MAC CE multiplexed with MAC SDU should be discussed.</w:t>
      </w:r>
    </w:p>
    <w:p w14:paraId="3D31CF8F" w14:textId="4DC743B2" w:rsidR="000A3B5E" w:rsidRPr="0045133D" w:rsidRDefault="000A3B5E" w:rsidP="000A3B5E">
      <w:pPr>
        <w:pStyle w:val="a0"/>
        <w:spacing w:before="120" w:after="180"/>
        <w:rPr>
          <w:rFonts w:ascii="Arial" w:eastAsia="Malgun Gothic" w:hAnsi="Arial" w:cs="Arial"/>
          <w:b/>
          <w:lang w:val="en-GB" w:eastAsia="ko-KR"/>
        </w:rPr>
      </w:pPr>
      <w:r>
        <w:rPr>
          <w:rFonts w:ascii="Arial" w:eastAsiaTheme="minorEastAsia" w:hAnsi="Arial" w:cs="Arial"/>
          <w:b/>
          <w:lang w:val="en-GB" w:eastAsia="zh-CN"/>
        </w:rPr>
        <w:t xml:space="preserve">Q2. </w:t>
      </w:r>
      <w:r>
        <w:rPr>
          <w:rFonts w:ascii="Malgun Gothic" w:eastAsia="Malgun Gothic" w:hAnsi="Malgun Gothic" w:cs="Arial"/>
          <w:b/>
          <w:lang w:val="en-GB" w:eastAsia="ko-KR"/>
        </w:rPr>
        <w:t>If any, p</w:t>
      </w:r>
      <w:r w:rsidRPr="00705622">
        <w:rPr>
          <w:rFonts w:ascii="Malgun Gothic" w:eastAsia="Malgun Gothic" w:hAnsi="Malgun Gothic" w:cs="Arial"/>
          <w:b/>
          <w:lang w:val="en-GB" w:eastAsia="ko-KR"/>
        </w:rPr>
        <w:t xml:space="preserve">lease comment if you have any missing issues or </w:t>
      </w:r>
      <w:r>
        <w:rPr>
          <w:rFonts w:ascii="Malgun Gothic" w:eastAsia="Malgun Gothic" w:hAnsi="Malgun Gothic" w:cs="Arial"/>
          <w:b/>
          <w:lang w:val="en-GB" w:eastAsia="ko-KR"/>
        </w:rPr>
        <w:t xml:space="preserve">any </w:t>
      </w:r>
      <w:r w:rsidRPr="00705622">
        <w:rPr>
          <w:rFonts w:ascii="Malgun Gothic" w:eastAsia="Malgun Gothic" w:hAnsi="Malgun Gothic" w:cs="Arial"/>
          <w:b/>
          <w:lang w:val="en-GB" w:eastAsia="ko-KR"/>
        </w:rPr>
        <w:t>suggestions for handling phase 2 discuss</w:t>
      </w:r>
      <w:r>
        <w:rPr>
          <w:rFonts w:ascii="Malgun Gothic" w:eastAsia="Malgun Gothic" w:hAnsi="Malgun Gothic" w:cs="Arial"/>
          <w:b/>
          <w:lang w:val="en-GB" w:eastAsia="ko-KR"/>
        </w:rPr>
        <w:t>i</w:t>
      </w:r>
      <w:r w:rsidRPr="00705622">
        <w:rPr>
          <w:rFonts w:ascii="Malgun Gothic" w:eastAsia="Malgun Gothic" w:hAnsi="Malgun Gothic" w:cs="Arial"/>
          <w:b/>
          <w:lang w:val="en-GB" w:eastAsia="ko-KR"/>
        </w:rPr>
        <w:t>on</w:t>
      </w:r>
      <w:r>
        <w:rPr>
          <w:rFonts w:ascii="Malgun Gothic" w:eastAsia="Malgun Gothic" w:hAnsi="Malgun Gothic" w:cs="Arial"/>
          <w:b/>
          <w:lang w:val="en-GB" w:eastAsia="ko-KR"/>
        </w:rPr>
        <w:t xml:space="preserve"> on this issue</w:t>
      </w:r>
      <w:r w:rsidRPr="00705622">
        <w:rPr>
          <w:rFonts w:ascii="Malgun Gothic" w:eastAsia="Malgun Gothic" w:hAnsi="Malgun Gothic" w:cs="Arial"/>
          <w:b/>
          <w:lang w:val="en-GB" w:eastAsia="ko-KR"/>
        </w:rPr>
        <w:t>.</w:t>
      </w:r>
    </w:p>
    <w:tbl>
      <w:tblPr>
        <w:tblStyle w:val="af8"/>
        <w:tblW w:w="0" w:type="auto"/>
        <w:tblLook w:val="04A0" w:firstRow="1" w:lastRow="0" w:firstColumn="1" w:lastColumn="0" w:noHBand="0" w:noVBand="1"/>
      </w:tblPr>
      <w:tblGrid>
        <w:gridCol w:w="2405"/>
        <w:gridCol w:w="11765"/>
      </w:tblGrid>
      <w:tr w:rsidR="000A3B5E" w:rsidRPr="00B26C82" w14:paraId="3463BA5A" w14:textId="77777777" w:rsidTr="008C317C">
        <w:trPr>
          <w:trHeight w:val="487"/>
        </w:trPr>
        <w:tc>
          <w:tcPr>
            <w:tcW w:w="2405" w:type="dxa"/>
            <w:shd w:val="clear" w:color="auto" w:fill="D9D9D9" w:themeFill="background1" w:themeFillShade="D9"/>
            <w:vAlign w:val="center"/>
          </w:tcPr>
          <w:p w14:paraId="6EFC44BC" w14:textId="77777777" w:rsidR="000A3B5E" w:rsidRPr="00B26C82" w:rsidRDefault="000A3B5E" w:rsidP="008C317C">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5EE5E3DF" w14:textId="3683AEB1" w:rsidR="000A3B5E" w:rsidRPr="00B26C82" w:rsidRDefault="000A3B5E" w:rsidP="008C317C">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0A3B5E" w14:paraId="1199F2E1" w14:textId="77777777" w:rsidTr="008C317C">
        <w:tc>
          <w:tcPr>
            <w:tcW w:w="2405" w:type="dxa"/>
          </w:tcPr>
          <w:p w14:paraId="70F0EE73" w14:textId="40C00672" w:rsidR="000A3B5E" w:rsidRDefault="00DA7D2D" w:rsidP="008C317C">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65F8B739" w14:textId="035BA111" w:rsidR="000A3B5E" w:rsidRPr="00606CE2" w:rsidRDefault="00DA7D2D" w:rsidP="008C317C">
            <w:pPr>
              <w:pStyle w:val="a0"/>
              <w:spacing w:before="120" w:after="180"/>
              <w:rPr>
                <w:rFonts w:eastAsiaTheme="minorEastAsia"/>
                <w:lang w:val="en-GB" w:eastAsia="zh-CN"/>
              </w:rPr>
            </w:pPr>
            <w:r w:rsidRPr="00606CE2">
              <w:rPr>
                <w:rFonts w:eastAsiaTheme="minorEastAsia"/>
                <w:lang w:val="en-GB" w:eastAsia="zh-CN"/>
              </w:rPr>
              <w:t xml:space="preserve">For standalone MAC CE, it is straightforward to use HARQ disabled mode. While in case IUC MAC CE is multiplexed with data, HARQ enabled mode may be used, i.e., depending on whether </w:t>
            </w:r>
            <w:r w:rsidRPr="00606CE2">
              <w:rPr>
                <w:rFonts w:eastAsia="Malgun Gothic"/>
                <w:i/>
                <w:lang w:eastAsia="ko-KR"/>
              </w:rPr>
              <w:t>sl-HARQ-FeedbackEnabled</w:t>
            </w:r>
            <w:r w:rsidRPr="00606CE2">
              <w:rPr>
                <w:rFonts w:eastAsia="Malgun Gothic"/>
                <w:lang w:eastAsia="ko-KR"/>
              </w:rPr>
              <w:t xml:space="preserve"> is set to </w:t>
            </w:r>
            <w:r w:rsidRPr="00606CE2">
              <w:rPr>
                <w:rFonts w:eastAsia="Malgun Gothic"/>
                <w:i/>
                <w:lang w:eastAsia="ko-KR"/>
              </w:rPr>
              <w:t>enabled</w:t>
            </w:r>
            <w:r w:rsidRPr="00606CE2">
              <w:rPr>
                <w:rFonts w:eastAsia="Malgun Gothic"/>
                <w:lang w:eastAsia="ko-KR"/>
              </w:rPr>
              <w:t xml:space="preserve"> </w:t>
            </w:r>
            <w:r w:rsidR="00100B83" w:rsidRPr="00606CE2">
              <w:rPr>
                <w:rFonts w:eastAsia="Malgun Gothic"/>
                <w:lang w:eastAsia="ko-KR"/>
              </w:rPr>
              <w:t xml:space="preserve">or disabled for </w:t>
            </w:r>
            <w:r w:rsidRPr="00606CE2">
              <w:rPr>
                <w:rFonts w:eastAsia="Malgun Gothic"/>
                <w:lang w:eastAsia="ko-KR"/>
              </w:rPr>
              <w:t xml:space="preserve">the highest priority logical </w:t>
            </w:r>
            <w:proofErr w:type="gramStart"/>
            <w:r w:rsidRPr="00606CE2">
              <w:rPr>
                <w:rFonts w:eastAsia="Malgun Gothic"/>
                <w:lang w:eastAsia="ko-KR"/>
              </w:rPr>
              <w:t xml:space="preserve">channel </w:t>
            </w:r>
            <w:r w:rsidRPr="00606CE2">
              <w:rPr>
                <w:rFonts w:eastAsiaTheme="minorEastAsia"/>
                <w:lang w:val="en-GB" w:eastAsia="zh-CN"/>
              </w:rPr>
              <w:t>.</w:t>
            </w:r>
            <w:proofErr w:type="gramEnd"/>
          </w:p>
        </w:tc>
      </w:tr>
      <w:tr w:rsidR="000A3B5E" w14:paraId="0820CDA7" w14:textId="77777777" w:rsidTr="008C317C">
        <w:tc>
          <w:tcPr>
            <w:tcW w:w="2405" w:type="dxa"/>
          </w:tcPr>
          <w:p w14:paraId="5A076E2A" w14:textId="3589505A" w:rsidR="000A3B5E" w:rsidRDefault="008247A5" w:rsidP="008C317C">
            <w:pPr>
              <w:pStyle w:val="a0"/>
              <w:spacing w:before="120" w:after="180"/>
              <w:rPr>
                <w:rFonts w:eastAsiaTheme="minorEastAsia"/>
                <w:b/>
                <w:bCs/>
                <w:lang w:val="en-GB" w:eastAsia="zh-CN"/>
              </w:rPr>
            </w:pPr>
            <w:r>
              <w:rPr>
                <w:rFonts w:eastAsiaTheme="minorEastAsia"/>
                <w:b/>
                <w:bCs/>
                <w:lang w:val="en-GB" w:eastAsia="zh-CN"/>
              </w:rPr>
              <w:t>InterDigital</w:t>
            </w:r>
          </w:p>
        </w:tc>
        <w:tc>
          <w:tcPr>
            <w:tcW w:w="11765" w:type="dxa"/>
          </w:tcPr>
          <w:p w14:paraId="6A1A2596" w14:textId="691BF12D" w:rsidR="000A3B5E" w:rsidRPr="008247A5" w:rsidRDefault="008247A5" w:rsidP="008C317C">
            <w:pPr>
              <w:pStyle w:val="a0"/>
              <w:spacing w:before="120" w:after="180"/>
              <w:rPr>
                <w:rFonts w:eastAsiaTheme="minorEastAsia"/>
                <w:lang w:val="en-GB" w:eastAsia="zh-CN"/>
              </w:rPr>
            </w:pPr>
            <w:r>
              <w:rPr>
                <w:rFonts w:eastAsiaTheme="minorEastAsia"/>
                <w:lang w:val="en-GB" w:eastAsia="zh-CN"/>
              </w:rPr>
              <w:t>Same comment for the previous question – can we use the same conclusions as for other MAC CEs?</w:t>
            </w:r>
          </w:p>
        </w:tc>
      </w:tr>
      <w:tr w:rsidR="000A3B5E" w14:paraId="282144C5" w14:textId="77777777" w:rsidTr="008C317C">
        <w:tc>
          <w:tcPr>
            <w:tcW w:w="2405" w:type="dxa"/>
          </w:tcPr>
          <w:p w14:paraId="6D7E3131" w14:textId="3057CE58" w:rsidR="000A3B5E" w:rsidRDefault="00815B7C" w:rsidP="008C317C">
            <w:pPr>
              <w:pStyle w:val="a0"/>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1D32277A" w14:textId="214EBF50" w:rsidR="000A3B5E" w:rsidRDefault="00815B7C" w:rsidP="008C317C">
            <w:pPr>
              <w:pStyle w:val="a0"/>
              <w:spacing w:before="120" w:after="180"/>
              <w:rPr>
                <w:rFonts w:eastAsiaTheme="minorEastAsia"/>
                <w:b/>
                <w:bCs/>
                <w:lang w:val="en-GB" w:eastAsia="zh-CN"/>
              </w:rPr>
            </w:pPr>
            <w:r>
              <w:rPr>
                <w:rFonts w:eastAsiaTheme="minorEastAsia"/>
                <w:b/>
                <w:bCs/>
                <w:lang w:val="en-GB" w:eastAsia="zh-CN"/>
              </w:rPr>
              <w:t>Feedback disabled.</w:t>
            </w:r>
          </w:p>
        </w:tc>
      </w:tr>
      <w:tr w:rsidR="00BE4E27" w14:paraId="349D0904" w14:textId="77777777" w:rsidTr="008C317C">
        <w:tc>
          <w:tcPr>
            <w:tcW w:w="2405" w:type="dxa"/>
          </w:tcPr>
          <w:p w14:paraId="7B23C3EB" w14:textId="475B089E" w:rsidR="00BE4E27" w:rsidRPr="00BE4E27" w:rsidRDefault="00BE4E27" w:rsidP="00BE4E27">
            <w:pPr>
              <w:pStyle w:val="a0"/>
              <w:spacing w:before="120" w:after="180"/>
              <w:rPr>
                <w:rFonts w:eastAsiaTheme="minorEastAsia"/>
                <w:b/>
                <w:bCs/>
                <w:lang w:val="en-GB" w:eastAsia="zh-CN"/>
              </w:rPr>
            </w:pPr>
            <w:r w:rsidRPr="00BE4E27">
              <w:rPr>
                <w:rFonts w:eastAsiaTheme="minorEastAsia"/>
                <w:b/>
                <w:bCs/>
                <w:lang w:val="en-GB" w:eastAsia="zh-CN"/>
              </w:rPr>
              <w:t>vivo</w:t>
            </w:r>
          </w:p>
        </w:tc>
        <w:tc>
          <w:tcPr>
            <w:tcW w:w="11765" w:type="dxa"/>
          </w:tcPr>
          <w:p w14:paraId="261FFF97" w14:textId="05DFDBA9" w:rsidR="00BE4E27" w:rsidRDefault="00BE4E27" w:rsidP="00BE4E27">
            <w:pPr>
              <w:pStyle w:val="a0"/>
              <w:spacing w:before="120" w:after="180"/>
              <w:rPr>
                <w:rFonts w:eastAsiaTheme="minorEastAsia"/>
                <w:b/>
                <w:bCs/>
                <w:lang w:val="en-GB" w:eastAsia="zh-CN"/>
              </w:rPr>
            </w:pPr>
            <w:r w:rsidRPr="00BE4E27">
              <w:rPr>
                <w:rFonts w:eastAsiaTheme="minorEastAsia"/>
                <w:bCs/>
                <w:lang w:val="en-GB" w:eastAsia="zh-CN"/>
              </w:rPr>
              <w:t>See above comments for Issue 1.</w:t>
            </w:r>
          </w:p>
        </w:tc>
      </w:tr>
      <w:tr w:rsidR="00017C65" w14:paraId="087E785C" w14:textId="77777777" w:rsidTr="008C317C">
        <w:tc>
          <w:tcPr>
            <w:tcW w:w="2405" w:type="dxa"/>
          </w:tcPr>
          <w:p w14:paraId="077FC3DF" w14:textId="430F32FB" w:rsidR="00017C65" w:rsidRPr="00BE4E27" w:rsidRDefault="00017C65" w:rsidP="00BE4E27">
            <w:pPr>
              <w:pStyle w:val="a0"/>
              <w:spacing w:before="120" w:after="180"/>
              <w:rPr>
                <w:rFonts w:eastAsiaTheme="minorEastAsia"/>
                <w:b/>
                <w:bCs/>
                <w:lang w:val="en-GB" w:eastAsia="zh-CN"/>
              </w:rPr>
            </w:pPr>
            <w:r>
              <w:rPr>
                <w:rFonts w:eastAsiaTheme="minorEastAsia" w:hint="eastAsia"/>
                <w:b/>
                <w:bCs/>
                <w:lang w:val="en-GB" w:eastAsia="zh-CN"/>
              </w:rPr>
              <w:t>CATT</w:t>
            </w:r>
          </w:p>
        </w:tc>
        <w:tc>
          <w:tcPr>
            <w:tcW w:w="11765" w:type="dxa"/>
          </w:tcPr>
          <w:p w14:paraId="392395DC" w14:textId="77777777" w:rsidR="00017C65" w:rsidRDefault="00017C65" w:rsidP="00B84A55">
            <w:pPr>
              <w:pStyle w:val="a0"/>
              <w:spacing w:before="120" w:after="180"/>
              <w:rPr>
                <w:rFonts w:eastAsiaTheme="minorEastAsia"/>
                <w:bCs/>
                <w:lang w:val="en-GB" w:eastAsia="zh-CN"/>
              </w:rPr>
            </w:pPr>
            <w:r>
              <w:rPr>
                <w:rFonts w:eastAsiaTheme="minorEastAsia" w:hint="eastAsia"/>
                <w:bCs/>
                <w:lang w:val="en-GB" w:eastAsia="zh-CN"/>
              </w:rPr>
              <w:t xml:space="preserve">RAN1 has agreed that IUC MAC CE supports retransmission. </w:t>
            </w:r>
          </w:p>
          <w:tbl>
            <w:tblPr>
              <w:tblStyle w:val="af8"/>
              <w:tblW w:w="0" w:type="auto"/>
              <w:tblLook w:val="04A0" w:firstRow="1" w:lastRow="0" w:firstColumn="1" w:lastColumn="0" w:noHBand="0" w:noVBand="1"/>
            </w:tblPr>
            <w:tblGrid>
              <w:gridCol w:w="11534"/>
            </w:tblGrid>
            <w:tr w:rsidR="00017C65" w14:paraId="7456D49D" w14:textId="77777777" w:rsidTr="00B84A55">
              <w:tc>
                <w:tcPr>
                  <w:tcW w:w="11534" w:type="dxa"/>
                </w:tcPr>
                <w:p w14:paraId="2538E81F" w14:textId="77777777" w:rsidR="00017C65" w:rsidRPr="00FB0B35" w:rsidRDefault="00017C65" w:rsidP="00B84A55">
                  <w:pPr>
                    <w:numPr>
                      <w:ilvl w:val="0"/>
                      <w:numId w:val="15"/>
                    </w:numPr>
                    <w:jc w:val="both"/>
                    <w:rPr>
                      <w:rFonts w:eastAsia="Malgun Gothic" w:cs="Times"/>
                      <w:szCs w:val="22"/>
                      <w:lang w:eastAsia="ko-KR"/>
                    </w:rPr>
                  </w:pPr>
                  <w:r w:rsidRPr="00FB0B35">
                    <w:rPr>
                      <w:rFonts w:eastAsia="Malgun Gothic" w:cs="Times"/>
                      <w:szCs w:val="22"/>
                      <w:lang w:eastAsia="ja-JP"/>
                    </w:rPr>
                    <w:t xml:space="preserve">For inter-UE coordination information transmission in Scheme 1, </w:t>
                  </w:r>
                </w:p>
                <w:p w14:paraId="132DC6E1" w14:textId="77777777" w:rsidR="00017C65" w:rsidRPr="00FB0B35" w:rsidRDefault="00017C65" w:rsidP="00B84A55">
                  <w:pPr>
                    <w:numPr>
                      <w:ilvl w:val="1"/>
                      <w:numId w:val="15"/>
                    </w:numPr>
                    <w:jc w:val="both"/>
                    <w:rPr>
                      <w:rFonts w:eastAsia="Malgun Gothic" w:cs="Times"/>
                      <w:szCs w:val="22"/>
                      <w:lang w:eastAsia="ja-JP"/>
                    </w:rPr>
                  </w:pPr>
                  <w:r w:rsidRPr="00FB0B35">
                    <w:rPr>
                      <w:rFonts w:eastAsia="Malgun Gothic" w:cs="Times"/>
                      <w:szCs w:val="22"/>
                      <w:lang w:eastAsia="ja-JP"/>
                    </w:rPr>
                    <w:t>Inter-UE coordination information can be multiplexed with other data only if the source/destination ID pair is the same</w:t>
                  </w:r>
                </w:p>
                <w:p w14:paraId="5E336281" w14:textId="77777777" w:rsidR="00017C65" w:rsidRDefault="00017C65" w:rsidP="00B84A55">
                  <w:pPr>
                    <w:numPr>
                      <w:ilvl w:val="2"/>
                      <w:numId w:val="15"/>
                    </w:numPr>
                    <w:jc w:val="both"/>
                    <w:rPr>
                      <w:rFonts w:eastAsiaTheme="minorEastAsia"/>
                      <w:bCs/>
                      <w:lang w:val="en-GB" w:eastAsia="zh-CN"/>
                    </w:rPr>
                  </w:pPr>
                  <w:r w:rsidRPr="00FB0B35">
                    <w:rPr>
                      <w:rFonts w:eastAsia="Malgun Gothic" w:cs="Times"/>
                      <w:szCs w:val="22"/>
                      <w:lang w:eastAsia="ja-JP"/>
                    </w:rPr>
                    <w:t>Retransmission of the TB carrying inter-UE coordination information is supported</w:t>
                  </w:r>
                </w:p>
              </w:tc>
            </w:tr>
          </w:tbl>
          <w:p w14:paraId="4B8A0213" w14:textId="77777777" w:rsidR="00017C65" w:rsidRPr="00BE4E27" w:rsidRDefault="00017C65" w:rsidP="00BE4E27">
            <w:pPr>
              <w:pStyle w:val="a0"/>
              <w:spacing w:before="120" w:after="180"/>
              <w:rPr>
                <w:rFonts w:eastAsiaTheme="minorEastAsia"/>
                <w:bCs/>
                <w:lang w:val="en-GB" w:eastAsia="zh-CN"/>
              </w:rPr>
            </w:pPr>
          </w:p>
        </w:tc>
      </w:tr>
    </w:tbl>
    <w:p w14:paraId="1F57FE0E" w14:textId="77777777" w:rsidR="000A3B5E" w:rsidRDefault="000A3B5E" w:rsidP="000A3B5E">
      <w:pPr>
        <w:pStyle w:val="a0"/>
        <w:spacing w:before="240" w:after="180"/>
        <w:rPr>
          <w:rFonts w:ascii="Arial" w:eastAsiaTheme="minorEastAsia" w:hAnsi="Arial" w:cs="Arial"/>
          <w:b/>
          <w:lang w:val="en-GB" w:eastAsia="zh-CN"/>
        </w:rPr>
      </w:pPr>
    </w:p>
    <w:p w14:paraId="417C7436" w14:textId="1EA8463D" w:rsidR="000A3B5E" w:rsidRDefault="000A3B5E" w:rsidP="000A3B5E">
      <w:pPr>
        <w:pStyle w:val="20"/>
        <w:spacing w:before="0"/>
        <w:rPr>
          <w:rFonts w:eastAsiaTheme="minorEastAsia"/>
          <w:lang w:val="en-GB"/>
        </w:rPr>
      </w:pPr>
      <w:r>
        <w:rPr>
          <w:b w:val="0"/>
          <w:bCs w:val="0"/>
          <w:sz w:val="32"/>
          <w:szCs w:val="32"/>
          <w:lang w:val="en-GB" w:eastAsia="en-GB"/>
        </w:rPr>
        <w:t xml:space="preserve">Issue 3. </w:t>
      </w:r>
      <w:r w:rsidRPr="0045133D">
        <w:rPr>
          <w:b w:val="0"/>
          <w:bCs w:val="0"/>
          <w:sz w:val="32"/>
          <w:szCs w:val="32"/>
          <w:lang w:val="en-GB" w:eastAsia="en-GB"/>
        </w:rPr>
        <w:t>Priority value/priority order of MAC CE for inter-UE coordination information</w:t>
      </w:r>
      <w:r>
        <w:rPr>
          <w:rFonts w:eastAsia="微软雅黑"/>
          <w:b w:val="0"/>
          <w:bCs w:val="0"/>
          <w:sz w:val="32"/>
          <w:szCs w:val="32"/>
          <w:lang w:val="en-GB"/>
        </w:rPr>
        <w:t xml:space="preserve"> </w:t>
      </w:r>
    </w:p>
    <w:p w14:paraId="5E830F29" w14:textId="77777777" w:rsidR="000A3B5E" w:rsidRDefault="000A3B5E" w:rsidP="000A3B5E">
      <w:pPr>
        <w:pStyle w:val="a0"/>
        <w:spacing w:before="120" w:after="180"/>
        <w:rPr>
          <w:rFonts w:eastAsiaTheme="minorEastAsia"/>
          <w:lang w:val="en-GB" w:eastAsia="zh-CN"/>
        </w:rPr>
      </w:pPr>
      <w:r w:rsidRPr="006716E3">
        <w:rPr>
          <w:rFonts w:eastAsiaTheme="minorEastAsia"/>
          <w:lang w:val="en-GB" w:eastAsia="zh-CN"/>
        </w:rPr>
        <w:t xml:space="preserve">It </w:t>
      </w:r>
      <w:r>
        <w:rPr>
          <w:rFonts w:eastAsiaTheme="minorEastAsia"/>
          <w:lang w:val="en-GB" w:eastAsia="zh-CN"/>
        </w:rPr>
        <w:t>has been</w:t>
      </w:r>
      <w:r w:rsidRPr="006716E3">
        <w:rPr>
          <w:rFonts w:eastAsiaTheme="minorEastAsia"/>
          <w:lang w:val="en-GB" w:eastAsia="zh-CN"/>
        </w:rPr>
        <w:t xml:space="preserve"> decided to support MAC CE for IUC information report in RAN1. </w:t>
      </w:r>
      <w:r>
        <w:rPr>
          <w:rFonts w:eastAsiaTheme="minorEastAsia"/>
          <w:lang w:val="en-GB" w:eastAsia="zh-CN"/>
        </w:rPr>
        <w:t>According to the RAN1 decision</w:t>
      </w:r>
      <w:r w:rsidRPr="006716E3">
        <w:rPr>
          <w:rFonts w:eastAsiaTheme="minorEastAsia"/>
          <w:lang w:val="en-GB" w:eastAsia="zh-CN"/>
        </w:rPr>
        <w:t>, RAN2 should determine the priority order</w:t>
      </w:r>
      <w:r>
        <w:rPr>
          <w:rFonts w:eastAsiaTheme="minorEastAsia"/>
          <w:lang w:val="en-GB" w:eastAsia="zh-CN"/>
        </w:rPr>
        <w:t>/</w:t>
      </w:r>
      <w:r w:rsidRPr="006716E3">
        <w:rPr>
          <w:rFonts w:eastAsiaTheme="minorEastAsia"/>
          <w:lang w:val="en-GB" w:eastAsia="zh-CN"/>
        </w:rPr>
        <w:t>priority value</w:t>
      </w:r>
      <w:r>
        <w:rPr>
          <w:rFonts w:eastAsiaTheme="minorEastAsia"/>
          <w:lang w:val="en-GB" w:eastAsia="zh-CN"/>
        </w:rPr>
        <w:t xml:space="preserve"> of IUC MAC</w:t>
      </w:r>
      <w:r w:rsidRPr="006716E3">
        <w:rPr>
          <w:rFonts w:eastAsiaTheme="minorEastAsia"/>
          <w:lang w:val="en-GB" w:eastAsia="zh-CN"/>
        </w:rPr>
        <w:t xml:space="preserve"> </w:t>
      </w:r>
      <w:r>
        <w:rPr>
          <w:rFonts w:eastAsiaTheme="minorEastAsia"/>
          <w:lang w:val="en-GB" w:eastAsia="zh-CN"/>
        </w:rPr>
        <w:t xml:space="preserve">CE </w:t>
      </w:r>
      <w:r w:rsidRPr="006716E3">
        <w:rPr>
          <w:rFonts w:eastAsiaTheme="minorEastAsia"/>
          <w:lang w:val="en-GB" w:eastAsia="zh-CN"/>
        </w:rPr>
        <w:t xml:space="preserve">for </w:t>
      </w:r>
      <w:r>
        <w:rPr>
          <w:rFonts w:eastAsiaTheme="minorEastAsia"/>
          <w:lang w:val="en-GB" w:eastAsia="zh-CN"/>
        </w:rPr>
        <w:t>logical channel prioritization</w:t>
      </w:r>
      <w:r w:rsidRPr="006716E3">
        <w:rPr>
          <w:rFonts w:eastAsiaTheme="minorEastAsia"/>
          <w:lang w:val="en-GB" w:eastAsia="zh-CN"/>
        </w:rPr>
        <w:t xml:space="preserve"> and discuss this issue.</w:t>
      </w:r>
    </w:p>
    <w:p w14:paraId="09DF7F6A" w14:textId="3E7B6396" w:rsidR="000A3B5E" w:rsidRPr="0045133D" w:rsidRDefault="000A3B5E" w:rsidP="000A3B5E">
      <w:pPr>
        <w:pStyle w:val="a0"/>
        <w:spacing w:before="120" w:after="180"/>
        <w:rPr>
          <w:rFonts w:ascii="Arial" w:eastAsia="Malgun Gothic" w:hAnsi="Arial" w:cs="Arial"/>
          <w:b/>
          <w:lang w:val="en-GB" w:eastAsia="ko-KR"/>
        </w:rPr>
      </w:pPr>
      <w:r>
        <w:rPr>
          <w:rFonts w:ascii="Arial" w:eastAsiaTheme="minorEastAsia" w:hAnsi="Arial" w:cs="Arial"/>
          <w:b/>
          <w:lang w:val="en-GB" w:eastAsia="zh-CN"/>
        </w:rPr>
        <w:t xml:space="preserve">Q3. </w:t>
      </w:r>
      <w:r>
        <w:rPr>
          <w:rFonts w:ascii="Malgun Gothic" w:eastAsia="Malgun Gothic" w:hAnsi="Malgun Gothic" w:cs="Arial"/>
          <w:b/>
          <w:lang w:val="en-GB" w:eastAsia="ko-KR"/>
        </w:rPr>
        <w:t>If any, p</w:t>
      </w:r>
      <w:r w:rsidRPr="00705622">
        <w:rPr>
          <w:rFonts w:ascii="Malgun Gothic" w:eastAsia="Malgun Gothic" w:hAnsi="Malgun Gothic" w:cs="Arial"/>
          <w:b/>
          <w:lang w:val="en-GB" w:eastAsia="ko-KR"/>
        </w:rPr>
        <w:t xml:space="preserve">lease comment if you have any missing issues or </w:t>
      </w:r>
      <w:r>
        <w:rPr>
          <w:rFonts w:ascii="Malgun Gothic" w:eastAsia="Malgun Gothic" w:hAnsi="Malgun Gothic" w:cs="Arial"/>
          <w:b/>
          <w:lang w:val="en-GB" w:eastAsia="ko-KR"/>
        </w:rPr>
        <w:t xml:space="preserve">any </w:t>
      </w:r>
      <w:r w:rsidRPr="00705622">
        <w:rPr>
          <w:rFonts w:ascii="Malgun Gothic" w:eastAsia="Malgun Gothic" w:hAnsi="Malgun Gothic" w:cs="Arial"/>
          <w:b/>
          <w:lang w:val="en-GB" w:eastAsia="ko-KR"/>
        </w:rPr>
        <w:t>suggestions for handling phase 2 discuss</w:t>
      </w:r>
      <w:r>
        <w:rPr>
          <w:rFonts w:ascii="Malgun Gothic" w:eastAsia="Malgun Gothic" w:hAnsi="Malgun Gothic" w:cs="Arial"/>
          <w:b/>
          <w:lang w:val="en-GB" w:eastAsia="ko-KR"/>
        </w:rPr>
        <w:t>i</w:t>
      </w:r>
      <w:r w:rsidRPr="00705622">
        <w:rPr>
          <w:rFonts w:ascii="Malgun Gothic" w:eastAsia="Malgun Gothic" w:hAnsi="Malgun Gothic" w:cs="Arial"/>
          <w:b/>
          <w:lang w:val="en-GB" w:eastAsia="ko-KR"/>
        </w:rPr>
        <w:t>on</w:t>
      </w:r>
      <w:r>
        <w:rPr>
          <w:rFonts w:ascii="Malgun Gothic" w:eastAsia="Malgun Gothic" w:hAnsi="Malgun Gothic" w:cs="Arial"/>
          <w:b/>
          <w:lang w:val="en-GB" w:eastAsia="ko-KR"/>
        </w:rPr>
        <w:t xml:space="preserve"> on this issue</w:t>
      </w:r>
      <w:r w:rsidRPr="00705622">
        <w:rPr>
          <w:rFonts w:ascii="Malgun Gothic" w:eastAsia="Malgun Gothic" w:hAnsi="Malgun Gothic" w:cs="Arial"/>
          <w:b/>
          <w:lang w:val="en-GB" w:eastAsia="ko-KR"/>
        </w:rPr>
        <w:t>.</w:t>
      </w:r>
    </w:p>
    <w:tbl>
      <w:tblPr>
        <w:tblStyle w:val="af8"/>
        <w:tblW w:w="0" w:type="auto"/>
        <w:tblLook w:val="04A0" w:firstRow="1" w:lastRow="0" w:firstColumn="1" w:lastColumn="0" w:noHBand="0" w:noVBand="1"/>
      </w:tblPr>
      <w:tblGrid>
        <w:gridCol w:w="2405"/>
        <w:gridCol w:w="11765"/>
      </w:tblGrid>
      <w:tr w:rsidR="000A3B5E" w:rsidRPr="00B26C82" w14:paraId="59861916" w14:textId="77777777" w:rsidTr="008C317C">
        <w:trPr>
          <w:trHeight w:val="487"/>
        </w:trPr>
        <w:tc>
          <w:tcPr>
            <w:tcW w:w="2405" w:type="dxa"/>
            <w:shd w:val="clear" w:color="auto" w:fill="D9D9D9" w:themeFill="background1" w:themeFillShade="D9"/>
            <w:vAlign w:val="center"/>
          </w:tcPr>
          <w:p w14:paraId="5E27B084" w14:textId="77777777" w:rsidR="000A3B5E" w:rsidRPr="00B26C82" w:rsidRDefault="000A3B5E" w:rsidP="008C317C">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33AB9BD5" w14:textId="77777777" w:rsidR="000A3B5E" w:rsidRPr="00B26C82" w:rsidRDefault="000A3B5E" w:rsidP="008C317C">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0A3B5E" w14:paraId="761FBDDF" w14:textId="77777777" w:rsidTr="008C317C">
        <w:tc>
          <w:tcPr>
            <w:tcW w:w="2405" w:type="dxa"/>
          </w:tcPr>
          <w:p w14:paraId="087D519D" w14:textId="798D7552" w:rsidR="000A3B5E" w:rsidRDefault="00190888" w:rsidP="008C317C">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4AB0A7BC" w14:textId="3F591922" w:rsidR="000A3B5E" w:rsidRPr="00D151E3" w:rsidRDefault="0094739D" w:rsidP="00D151E3">
            <w:pPr>
              <w:pStyle w:val="B10"/>
              <w:ind w:left="0" w:firstLine="0"/>
              <w:rPr>
                <w:rFonts w:ascii="Arial" w:hAnsi="Arial" w:cs="Arial"/>
                <w:lang w:eastAsia="ko-KR"/>
              </w:rPr>
            </w:pPr>
            <w:r>
              <w:rPr>
                <w:rFonts w:ascii="Arial" w:hAnsi="Arial" w:cs="Arial"/>
                <w:lang w:eastAsia="ko-KR"/>
              </w:rPr>
              <w:t>In our view, it is sufficient to let inter-UE coordination MAC CE to share the same priority order as CSI reporting MAC CE, since both MAC CEs are associated with latency bound. The UE can apply similar treatment for both MAC CEs without further differentiation between them in terms of priority order.</w:t>
            </w:r>
          </w:p>
        </w:tc>
      </w:tr>
      <w:tr w:rsidR="000A3B5E" w14:paraId="3BB54BC1" w14:textId="77777777" w:rsidTr="008C317C">
        <w:tc>
          <w:tcPr>
            <w:tcW w:w="2405" w:type="dxa"/>
          </w:tcPr>
          <w:p w14:paraId="3AC40767" w14:textId="650E114A" w:rsidR="000A3B5E" w:rsidRDefault="00815B7C" w:rsidP="008C317C">
            <w:pPr>
              <w:pStyle w:val="a0"/>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0D5CC9C5" w14:textId="32EA0A78" w:rsidR="000A3B5E" w:rsidRDefault="00815B7C" w:rsidP="008C317C">
            <w:pPr>
              <w:pStyle w:val="a0"/>
              <w:spacing w:before="120" w:after="180"/>
              <w:rPr>
                <w:rFonts w:eastAsiaTheme="minorEastAsia"/>
                <w:b/>
                <w:bCs/>
                <w:lang w:val="en-GB" w:eastAsia="zh-CN"/>
              </w:rPr>
            </w:pPr>
            <w:r>
              <w:rPr>
                <w:rFonts w:eastAsiaTheme="minorEastAsia"/>
                <w:b/>
                <w:bCs/>
                <w:lang w:val="en-GB" w:eastAsia="zh-CN"/>
              </w:rPr>
              <w:t>Priority could be higher than other SL MAC CE.</w:t>
            </w:r>
          </w:p>
        </w:tc>
      </w:tr>
      <w:tr w:rsidR="00BE4E27" w14:paraId="1BCE5EEC" w14:textId="77777777" w:rsidTr="008C317C">
        <w:tc>
          <w:tcPr>
            <w:tcW w:w="2405" w:type="dxa"/>
          </w:tcPr>
          <w:p w14:paraId="35280601" w14:textId="201497C1" w:rsidR="00BE4E27" w:rsidRDefault="00BE4E27" w:rsidP="00BE4E27">
            <w:pPr>
              <w:pStyle w:val="a0"/>
              <w:spacing w:before="120" w:after="180"/>
              <w:rPr>
                <w:rFonts w:eastAsiaTheme="minorEastAsia"/>
                <w:b/>
                <w:bCs/>
                <w:lang w:val="en-GB" w:eastAsia="zh-CN"/>
              </w:rPr>
            </w:pPr>
            <w:r w:rsidRPr="00C64A88">
              <w:rPr>
                <w:rFonts w:eastAsiaTheme="minorEastAsia"/>
                <w:bCs/>
                <w:lang w:val="en-GB" w:eastAsia="zh-CN"/>
              </w:rPr>
              <w:t>vivo</w:t>
            </w:r>
          </w:p>
        </w:tc>
        <w:tc>
          <w:tcPr>
            <w:tcW w:w="11765" w:type="dxa"/>
          </w:tcPr>
          <w:p w14:paraId="510E8527" w14:textId="77777777" w:rsidR="00BE4E27" w:rsidRPr="00C64A88" w:rsidRDefault="00BE4E27" w:rsidP="00BE4E27">
            <w:pPr>
              <w:pStyle w:val="a0"/>
              <w:spacing w:before="120" w:after="180"/>
              <w:rPr>
                <w:rFonts w:eastAsiaTheme="minorEastAsia"/>
                <w:bCs/>
                <w:lang w:val="en-GB" w:eastAsia="zh-CN"/>
              </w:rPr>
            </w:pPr>
            <w:r w:rsidRPr="00C64A88">
              <w:rPr>
                <w:rFonts w:eastAsiaTheme="minorEastAsia"/>
                <w:bCs/>
                <w:lang w:val="en-GB" w:eastAsia="zh-CN"/>
              </w:rPr>
              <w:t>No technical issue and is just about companies’ preference.</w:t>
            </w:r>
          </w:p>
          <w:p w14:paraId="5B7B1480" w14:textId="3517124B" w:rsidR="00BE4E27" w:rsidRDefault="00BE4E27" w:rsidP="00BE4E27">
            <w:pPr>
              <w:pStyle w:val="a0"/>
              <w:spacing w:before="120" w:after="180"/>
              <w:rPr>
                <w:rFonts w:eastAsiaTheme="minorEastAsia"/>
                <w:b/>
                <w:bCs/>
                <w:lang w:val="en-GB" w:eastAsia="zh-CN"/>
              </w:rPr>
            </w:pPr>
            <w:r w:rsidRPr="00C64A88">
              <w:rPr>
                <w:rFonts w:eastAsiaTheme="minorEastAsia"/>
                <w:bCs/>
                <w:lang w:val="en-GB" w:eastAsia="zh-CN"/>
              </w:rPr>
              <w:t>Suggest to be ‘</w:t>
            </w:r>
            <w:r w:rsidRPr="00BE4E27">
              <w:rPr>
                <w:rFonts w:eastAsiaTheme="minorEastAsia"/>
                <w:b/>
                <w:lang w:val="en-GB" w:eastAsia="zh-CN"/>
              </w:rPr>
              <w:t>Company input into Pre117-e-offline</w:t>
            </w:r>
            <w:r w:rsidRPr="00BE4E27">
              <w:rPr>
                <w:rFonts w:eastAsiaTheme="minorEastAsia"/>
                <w:b/>
                <w:bCs/>
                <w:lang w:val="en-GB" w:eastAsia="zh-CN"/>
              </w:rPr>
              <w:t>’</w:t>
            </w:r>
            <w:r>
              <w:rPr>
                <w:rFonts w:eastAsiaTheme="minorEastAsia"/>
                <w:bCs/>
                <w:lang w:val="en-GB" w:eastAsia="zh-CN"/>
              </w:rPr>
              <w:t>.</w:t>
            </w:r>
          </w:p>
        </w:tc>
      </w:tr>
      <w:tr w:rsidR="00017C65" w14:paraId="07BCCF91" w14:textId="77777777" w:rsidTr="008C317C">
        <w:tc>
          <w:tcPr>
            <w:tcW w:w="2405" w:type="dxa"/>
          </w:tcPr>
          <w:p w14:paraId="1FBE1C5B" w14:textId="0A8F7C22" w:rsidR="00017C65" w:rsidRPr="00C64A88" w:rsidRDefault="00017C65" w:rsidP="00BE4E27">
            <w:pPr>
              <w:pStyle w:val="a0"/>
              <w:spacing w:before="120" w:after="180"/>
              <w:rPr>
                <w:rFonts w:eastAsiaTheme="minorEastAsia"/>
                <w:bCs/>
                <w:lang w:val="en-GB" w:eastAsia="zh-CN"/>
              </w:rPr>
            </w:pPr>
            <w:r>
              <w:rPr>
                <w:rFonts w:eastAsiaTheme="minorEastAsia" w:hint="eastAsia"/>
                <w:bCs/>
                <w:lang w:val="en-GB" w:eastAsia="zh-CN"/>
              </w:rPr>
              <w:t>CATT</w:t>
            </w:r>
          </w:p>
        </w:tc>
        <w:tc>
          <w:tcPr>
            <w:tcW w:w="11765" w:type="dxa"/>
          </w:tcPr>
          <w:p w14:paraId="3D99D73A" w14:textId="77777777" w:rsidR="00017C65" w:rsidRDefault="00017C65" w:rsidP="00B84A55">
            <w:pPr>
              <w:pStyle w:val="a0"/>
              <w:spacing w:before="120" w:after="180"/>
              <w:rPr>
                <w:rFonts w:eastAsiaTheme="minorEastAsia"/>
                <w:bCs/>
                <w:lang w:val="en-GB" w:eastAsia="zh-CN"/>
              </w:rPr>
            </w:pPr>
            <w:r>
              <w:rPr>
                <w:rFonts w:eastAsiaTheme="minorEastAsia"/>
                <w:bCs/>
                <w:lang w:val="en-GB" w:eastAsia="zh-CN"/>
              </w:rPr>
              <w:t>S</w:t>
            </w:r>
            <w:r>
              <w:rPr>
                <w:rFonts w:eastAsiaTheme="minorEastAsia" w:hint="eastAsia"/>
                <w:bCs/>
                <w:lang w:val="en-GB" w:eastAsia="zh-CN"/>
              </w:rPr>
              <w:t xml:space="preserve">ome agreements on </w:t>
            </w:r>
            <w:r w:rsidRPr="00B91A2A">
              <w:rPr>
                <w:rFonts w:eastAsiaTheme="minorEastAsia"/>
                <w:bCs/>
                <w:lang w:val="en-GB" w:eastAsia="zh-CN"/>
              </w:rPr>
              <w:t>priority of</w:t>
            </w:r>
            <w:r>
              <w:rPr>
                <w:rFonts w:eastAsiaTheme="minorEastAsia" w:hint="eastAsia"/>
                <w:bCs/>
                <w:lang w:val="en-GB" w:eastAsia="zh-CN"/>
              </w:rPr>
              <w:t xml:space="preserve"> IUC</w:t>
            </w:r>
            <w:r w:rsidRPr="00B91A2A">
              <w:rPr>
                <w:rFonts w:eastAsiaTheme="minorEastAsia"/>
                <w:bCs/>
                <w:lang w:val="en-GB" w:eastAsia="zh-CN"/>
              </w:rPr>
              <w:t xml:space="preserve"> MAC CE</w:t>
            </w:r>
            <w:r>
              <w:rPr>
                <w:rFonts w:eastAsiaTheme="minorEastAsia" w:hint="eastAsia"/>
                <w:bCs/>
                <w:lang w:val="en-GB" w:eastAsia="zh-CN"/>
              </w:rPr>
              <w:t xml:space="preserve"> were made in RAN1:</w:t>
            </w:r>
          </w:p>
          <w:tbl>
            <w:tblPr>
              <w:tblStyle w:val="af8"/>
              <w:tblW w:w="0" w:type="auto"/>
              <w:tblLook w:val="04A0" w:firstRow="1" w:lastRow="0" w:firstColumn="1" w:lastColumn="0" w:noHBand="0" w:noVBand="1"/>
            </w:tblPr>
            <w:tblGrid>
              <w:gridCol w:w="11534"/>
            </w:tblGrid>
            <w:tr w:rsidR="00017C65" w14:paraId="7D679E3F" w14:textId="77777777" w:rsidTr="00B84A55">
              <w:tc>
                <w:tcPr>
                  <w:tcW w:w="11534" w:type="dxa"/>
                </w:tcPr>
                <w:p w14:paraId="51E2B2B9" w14:textId="77777777" w:rsidR="00017C65" w:rsidRPr="00C73E35" w:rsidRDefault="00017C65" w:rsidP="00B84A55">
                  <w:pPr>
                    <w:rPr>
                      <w:rFonts w:cs="Times"/>
                      <w:b/>
                      <w:bCs/>
                      <w:highlight w:val="green"/>
                      <w:lang w:eastAsia="x-none"/>
                    </w:rPr>
                  </w:pPr>
                  <w:r w:rsidRPr="00C73E35">
                    <w:rPr>
                      <w:rFonts w:cs="Times"/>
                      <w:b/>
                      <w:bCs/>
                      <w:highlight w:val="green"/>
                      <w:lang w:eastAsia="x-none"/>
                    </w:rPr>
                    <w:t>Agreement</w:t>
                  </w:r>
                </w:p>
                <w:p w14:paraId="00EF3735" w14:textId="77777777" w:rsidR="00017C65" w:rsidRPr="00DB3592" w:rsidRDefault="00017C65" w:rsidP="00B84A55">
                  <w:pPr>
                    <w:tabs>
                      <w:tab w:val="left" w:pos="720"/>
                    </w:tabs>
                    <w:autoSpaceDN w:val="0"/>
                    <w:rPr>
                      <w:rFonts w:eastAsia="Gulim" w:cs="Times"/>
                      <w:szCs w:val="22"/>
                      <w:lang w:eastAsia="ja-JP"/>
                    </w:rPr>
                  </w:pPr>
                  <w:r w:rsidRPr="00DB3592">
                    <w:rPr>
                      <w:rFonts w:eastAsia="Gulim" w:cs="Times"/>
                      <w:szCs w:val="22"/>
                      <w:lang w:eastAsia="ja-JP"/>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7425911E" w14:textId="77777777" w:rsidR="00017C65" w:rsidRPr="00DB3592" w:rsidRDefault="00017C65" w:rsidP="00B84A55">
                  <w:pPr>
                    <w:numPr>
                      <w:ilvl w:val="0"/>
                      <w:numId w:val="15"/>
                    </w:numPr>
                    <w:autoSpaceDN w:val="0"/>
                    <w:rPr>
                      <w:rFonts w:eastAsia="Gulim" w:cs="Times"/>
                      <w:szCs w:val="22"/>
                      <w:lang w:eastAsia="ja-JP"/>
                    </w:rPr>
                  </w:pPr>
                  <w:r w:rsidRPr="00DB3592">
                    <w:rPr>
                      <w:rFonts w:eastAsia="Gulim" w:cs="Times"/>
                      <w:szCs w:val="22"/>
                      <w:lang w:eastAsia="ja-JP"/>
                    </w:rPr>
                    <w:t>For the case when inter-UE coordination information is transmitted together with other data, the priority value of the multiplexed sidelink transmission is determined by the smallest priority value between the inter-UE coordination information and data</w:t>
                  </w:r>
                </w:p>
                <w:p w14:paraId="603D13D3" w14:textId="77777777" w:rsidR="00017C65" w:rsidRPr="00B36D29" w:rsidRDefault="00017C65" w:rsidP="00B84A55">
                  <w:pPr>
                    <w:autoSpaceDN w:val="0"/>
                    <w:rPr>
                      <w:rFonts w:ascii="Calibri" w:eastAsia="Gulim" w:hAnsi="Calibri" w:cs="Calibri"/>
                      <w:sz w:val="22"/>
                      <w:szCs w:val="22"/>
                      <w:lang w:eastAsia="ja-JP"/>
                    </w:rPr>
                  </w:pPr>
                </w:p>
                <w:p w14:paraId="222E687C" w14:textId="77777777" w:rsidR="00017C65" w:rsidRPr="00C73E35" w:rsidRDefault="00017C65" w:rsidP="00B84A55">
                  <w:pPr>
                    <w:rPr>
                      <w:rFonts w:cs="Times"/>
                      <w:b/>
                      <w:bCs/>
                      <w:highlight w:val="green"/>
                      <w:lang w:eastAsia="x-none"/>
                    </w:rPr>
                  </w:pPr>
                  <w:r w:rsidRPr="00C73E35">
                    <w:rPr>
                      <w:rFonts w:cs="Times"/>
                      <w:b/>
                      <w:bCs/>
                      <w:highlight w:val="green"/>
                      <w:lang w:eastAsia="x-none"/>
                    </w:rPr>
                    <w:t>Agreement</w:t>
                  </w:r>
                </w:p>
                <w:p w14:paraId="696B26ED" w14:textId="77777777" w:rsidR="00017C65" w:rsidRPr="00DB3592" w:rsidRDefault="00017C65" w:rsidP="00B84A55">
                  <w:pPr>
                    <w:tabs>
                      <w:tab w:val="left" w:pos="720"/>
                    </w:tabs>
                    <w:autoSpaceDN w:val="0"/>
                    <w:rPr>
                      <w:rFonts w:eastAsia="Gulim" w:cs="Times"/>
                      <w:szCs w:val="22"/>
                      <w:lang w:eastAsia="ja-JP"/>
                    </w:rPr>
                  </w:pPr>
                  <w:r w:rsidRPr="00DB3592">
                    <w:rPr>
                      <w:rFonts w:eastAsia="Gulim" w:cs="Times"/>
                      <w:szCs w:val="22"/>
                      <w:lang w:eastAsia="ja-JP"/>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4EC12FAF" w14:textId="77777777" w:rsidR="00017C65" w:rsidRPr="00DB3592" w:rsidRDefault="00017C65" w:rsidP="00B84A55">
                  <w:pPr>
                    <w:numPr>
                      <w:ilvl w:val="0"/>
                      <w:numId w:val="15"/>
                    </w:numPr>
                    <w:autoSpaceDN w:val="0"/>
                    <w:rPr>
                      <w:rFonts w:eastAsia="Gulim" w:cs="Times"/>
                      <w:szCs w:val="22"/>
                      <w:lang w:eastAsia="ja-JP"/>
                    </w:rPr>
                  </w:pPr>
                  <w:r w:rsidRPr="00DB3592">
                    <w:rPr>
                      <w:rFonts w:eastAsia="Gulim" w:cs="Times"/>
                      <w:szCs w:val="22"/>
                      <w:lang w:eastAsia="ja-JP"/>
                    </w:rPr>
                    <w:t xml:space="preserve">For the case when the explicit request is transmitted together with other data, the priority value of the multiplexed sidelink </w:t>
                  </w:r>
                  <w:r w:rsidRPr="00DB3592">
                    <w:rPr>
                      <w:rFonts w:eastAsia="Gulim" w:cs="Times"/>
                      <w:szCs w:val="22"/>
                      <w:lang w:eastAsia="ja-JP"/>
                    </w:rPr>
                    <w:lastRenderedPageBreak/>
                    <w:t>transmission is determined by the smallest priority value between the explicit request and data</w:t>
                  </w:r>
                </w:p>
                <w:p w14:paraId="644F2164" w14:textId="77777777" w:rsidR="00017C65" w:rsidRPr="00B36D29" w:rsidRDefault="00017C65" w:rsidP="00B84A55">
                  <w:pPr>
                    <w:autoSpaceDN w:val="0"/>
                    <w:rPr>
                      <w:rFonts w:ascii="Calibri" w:eastAsia="Gulim" w:hAnsi="Calibri" w:cs="Calibri"/>
                      <w:sz w:val="22"/>
                      <w:szCs w:val="22"/>
                      <w:lang w:eastAsia="ja-JP"/>
                    </w:rPr>
                  </w:pPr>
                </w:p>
                <w:p w14:paraId="4AC0EAD8" w14:textId="77777777" w:rsidR="00017C65" w:rsidRPr="00C73E35" w:rsidRDefault="00017C65" w:rsidP="00B84A55">
                  <w:pPr>
                    <w:rPr>
                      <w:rFonts w:cs="Times"/>
                      <w:b/>
                      <w:bCs/>
                      <w:highlight w:val="green"/>
                      <w:lang w:eastAsia="x-none"/>
                    </w:rPr>
                  </w:pPr>
                  <w:r w:rsidRPr="00C73E35">
                    <w:rPr>
                      <w:rFonts w:cs="Times"/>
                      <w:b/>
                      <w:bCs/>
                      <w:highlight w:val="green"/>
                      <w:lang w:eastAsia="x-none"/>
                    </w:rPr>
                    <w:t>Agreement</w:t>
                  </w:r>
                </w:p>
                <w:p w14:paraId="65FE416D" w14:textId="77777777" w:rsidR="00017C65" w:rsidRPr="00DB3592" w:rsidRDefault="00017C65" w:rsidP="00B84A55">
                  <w:pPr>
                    <w:tabs>
                      <w:tab w:val="left" w:pos="720"/>
                    </w:tabs>
                    <w:autoSpaceDN w:val="0"/>
                    <w:rPr>
                      <w:rFonts w:eastAsia="Gulim" w:cs="Times"/>
                      <w:szCs w:val="22"/>
                      <w:lang w:eastAsia="ja-JP"/>
                    </w:rPr>
                  </w:pPr>
                  <w:r w:rsidRPr="00DB3592">
                    <w:rPr>
                      <w:rFonts w:eastAsia="Gulim" w:cs="Times"/>
                      <w:szCs w:val="22"/>
                      <w:lang w:eastAsia="ja-JP"/>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6620CE15" w14:textId="77777777" w:rsidR="00017C65" w:rsidRPr="00DB3592" w:rsidRDefault="00017C65" w:rsidP="00B84A55">
                  <w:pPr>
                    <w:numPr>
                      <w:ilvl w:val="0"/>
                      <w:numId w:val="15"/>
                    </w:numPr>
                    <w:autoSpaceDN w:val="0"/>
                    <w:rPr>
                      <w:rFonts w:eastAsia="Gulim" w:cs="Times"/>
                      <w:szCs w:val="22"/>
                      <w:lang w:eastAsia="ja-JP"/>
                    </w:rPr>
                  </w:pPr>
                  <w:r w:rsidRPr="00DB3592">
                    <w:rPr>
                      <w:rFonts w:eastAsia="Gulim" w:cs="Times"/>
                      <w:szCs w:val="22"/>
                      <w:lang w:eastAsia="ja-JP"/>
                    </w:rPr>
                    <w:t>FFS: Otherwise, the priority value is determined by UE-A’s implementation.</w:t>
                  </w:r>
                </w:p>
                <w:p w14:paraId="138EF384" w14:textId="77777777" w:rsidR="00017C65" w:rsidRPr="00DB3592" w:rsidRDefault="00017C65" w:rsidP="00B84A55">
                  <w:pPr>
                    <w:numPr>
                      <w:ilvl w:val="0"/>
                      <w:numId w:val="15"/>
                    </w:numPr>
                    <w:autoSpaceDN w:val="0"/>
                    <w:rPr>
                      <w:rFonts w:eastAsia="Gulim" w:cs="Times"/>
                      <w:szCs w:val="22"/>
                      <w:lang w:eastAsia="ja-JP"/>
                    </w:rPr>
                  </w:pPr>
                  <w:r w:rsidRPr="00DB3592">
                    <w:rPr>
                      <w:rFonts w:eastAsia="Gulim" w:cs="Times"/>
                      <w:szCs w:val="22"/>
                      <w:lang w:eastAsia="ja-JP"/>
                    </w:rPr>
                    <w:t>For the case when inter-UE coordination information is transmitted together with other data, the priority value of the multiplexed sidelink transmission is determined by the smallest priority value between the inter-UE coordination information and data</w:t>
                  </w:r>
                </w:p>
                <w:p w14:paraId="6E20DA67" w14:textId="77777777" w:rsidR="00017C65" w:rsidRDefault="00017C65" w:rsidP="00B84A55">
                  <w:pPr>
                    <w:pStyle w:val="a0"/>
                    <w:spacing w:before="120" w:after="180"/>
                    <w:rPr>
                      <w:rFonts w:eastAsiaTheme="minorEastAsia"/>
                      <w:bCs/>
                      <w:lang w:val="en-GB" w:eastAsia="zh-CN"/>
                    </w:rPr>
                  </w:pPr>
                </w:p>
              </w:tc>
            </w:tr>
          </w:tbl>
          <w:p w14:paraId="0B2EC842" w14:textId="77777777" w:rsidR="00017C65" w:rsidRDefault="00017C65" w:rsidP="00B84A55">
            <w:pPr>
              <w:pStyle w:val="a0"/>
              <w:spacing w:before="120" w:after="180"/>
              <w:rPr>
                <w:rFonts w:eastAsiaTheme="minorEastAsia"/>
                <w:bCs/>
                <w:lang w:val="en-GB" w:eastAsia="zh-CN"/>
              </w:rPr>
            </w:pPr>
            <w:r>
              <w:rPr>
                <w:rFonts w:eastAsiaTheme="minorEastAsia" w:hint="eastAsia"/>
                <w:bCs/>
                <w:lang w:val="en-GB" w:eastAsia="zh-CN"/>
              </w:rPr>
              <w:lastRenderedPageBreak/>
              <w:t>RAN2 can discuss this issue based on above agreement.</w:t>
            </w:r>
          </w:p>
          <w:p w14:paraId="5B5284C8" w14:textId="77777777" w:rsidR="00017C65" w:rsidRPr="00C64A88" w:rsidRDefault="00017C65" w:rsidP="00BE4E27">
            <w:pPr>
              <w:pStyle w:val="a0"/>
              <w:spacing w:before="120" w:after="180"/>
              <w:rPr>
                <w:rFonts w:eastAsiaTheme="minorEastAsia"/>
                <w:bCs/>
                <w:lang w:val="en-GB" w:eastAsia="zh-CN"/>
              </w:rPr>
            </w:pPr>
          </w:p>
        </w:tc>
      </w:tr>
      <w:tr w:rsidR="002762AF" w14:paraId="32CBD65C" w14:textId="77777777" w:rsidTr="008C317C">
        <w:tc>
          <w:tcPr>
            <w:tcW w:w="2405" w:type="dxa"/>
          </w:tcPr>
          <w:p w14:paraId="70F10ABD" w14:textId="60986FE5" w:rsidR="002762AF" w:rsidRDefault="002762AF" w:rsidP="002762AF">
            <w:pPr>
              <w:pStyle w:val="a0"/>
              <w:spacing w:before="120" w:after="180"/>
              <w:rPr>
                <w:rFonts w:eastAsiaTheme="minorEastAsia" w:hint="eastAsia"/>
                <w:bCs/>
                <w:lang w:val="en-GB" w:eastAsia="zh-CN"/>
              </w:rPr>
            </w:pPr>
            <w:r>
              <w:rPr>
                <w:rFonts w:eastAsiaTheme="minorEastAsia"/>
                <w:bCs/>
                <w:lang w:val="en-GB" w:eastAsia="zh-CN"/>
              </w:rPr>
              <w:lastRenderedPageBreak/>
              <w:t>OPPO</w:t>
            </w:r>
          </w:p>
        </w:tc>
        <w:tc>
          <w:tcPr>
            <w:tcW w:w="11765" w:type="dxa"/>
          </w:tcPr>
          <w:p w14:paraId="6A35F383" w14:textId="53098F90" w:rsidR="002762AF" w:rsidRDefault="002762AF" w:rsidP="002762AF">
            <w:pPr>
              <w:pStyle w:val="a0"/>
              <w:spacing w:before="120" w:after="180"/>
              <w:rPr>
                <w:rFonts w:eastAsiaTheme="minorEastAsia"/>
                <w:bCs/>
                <w:lang w:val="en-GB" w:eastAsia="zh-CN"/>
              </w:rPr>
            </w:pPr>
            <w:r>
              <w:rPr>
                <w:rFonts w:eastAsiaTheme="minorEastAsia"/>
                <w:bCs/>
                <w:lang w:val="en-GB" w:eastAsia="zh-CN"/>
              </w:rPr>
              <w:t xml:space="preserve">We don’t have strong view on the exact priority value, but our understanding is the </w:t>
            </w:r>
            <w:r w:rsidRPr="0032765C">
              <w:rPr>
                <w:rFonts w:eastAsiaTheme="minorEastAsia"/>
                <w:b/>
                <w:bCs/>
                <w:lang w:val="en-GB" w:eastAsia="zh-CN"/>
              </w:rPr>
              <w:t xml:space="preserve">priority value of 2 different MAC CE </w:t>
            </w:r>
            <w:proofErr w:type="spellStart"/>
            <w:r w:rsidRPr="0032765C">
              <w:rPr>
                <w:rFonts w:eastAsiaTheme="minorEastAsia"/>
                <w:b/>
                <w:bCs/>
                <w:lang w:val="en-GB" w:eastAsia="zh-CN"/>
              </w:rPr>
              <w:t>can not</w:t>
            </w:r>
            <w:proofErr w:type="spellEnd"/>
            <w:r w:rsidRPr="0032765C">
              <w:rPr>
                <w:rFonts w:eastAsiaTheme="minorEastAsia"/>
                <w:b/>
                <w:bCs/>
                <w:lang w:val="en-GB" w:eastAsia="zh-CN"/>
              </w:rPr>
              <w:t xml:space="preserve"> be the same</w:t>
            </w:r>
            <w:r>
              <w:rPr>
                <w:rFonts w:eastAsiaTheme="minorEastAsia"/>
                <w:bCs/>
                <w:lang w:val="en-GB" w:eastAsia="zh-CN"/>
              </w:rPr>
              <w:t xml:space="preserve"> unless there is no chance to transmit them in the same time.</w:t>
            </w:r>
          </w:p>
        </w:tc>
      </w:tr>
    </w:tbl>
    <w:p w14:paraId="571C5734" w14:textId="77777777" w:rsidR="000A3B5E" w:rsidRDefault="000A3B5E" w:rsidP="000A3B5E">
      <w:pPr>
        <w:pStyle w:val="a0"/>
        <w:spacing w:before="240" w:after="180"/>
        <w:rPr>
          <w:rFonts w:ascii="Arial" w:eastAsiaTheme="minorEastAsia" w:hAnsi="Arial" w:cs="Arial"/>
          <w:b/>
          <w:lang w:val="en-GB" w:eastAsia="zh-CN"/>
        </w:rPr>
      </w:pPr>
    </w:p>
    <w:p w14:paraId="4D26926C" w14:textId="77777777" w:rsidR="000A3B5E" w:rsidRPr="002B6B2F" w:rsidRDefault="000A3B5E" w:rsidP="000A3B5E">
      <w:pPr>
        <w:pStyle w:val="a0"/>
        <w:spacing w:before="240" w:after="180"/>
        <w:rPr>
          <w:rFonts w:ascii="Arial" w:eastAsiaTheme="minorEastAsia" w:hAnsi="Arial" w:cs="Arial"/>
          <w:b/>
          <w:lang w:val="en-GB" w:eastAsia="zh-CN"/>
        </w:rPr>
      </w:pPr>
    </w:p>
    <w:p w14:paraId="5BCC0DC1" w14:textId="72505EBB" w:rsidR="000A3B5E" w:rsidRDefault="000A3B5E" w:rsidP="000A3B5E">
      <w:pPr>
        <w:pStyle w:val="20"/>
        <w:spacing w:before="0"/>
        <w:rPr>
          <w:rFonts w:eastAsiaTheme="minorEastAsia"/>
          <w:lang w:val="en-GB"/>
        </w:rPr>
      </w:pPr>
      <w:r>
        <w:rPr>
          <w:b w:val="0"/>
          <w:bCs w:val="0"/>
          <w:sz w:val="32"/>
          <w:szCs w:val="32"/>
          <w:lang w:val="en-GB" w:eastAsia="en-GB"/>
        </w:rPr>
        <w:t xml:space="preserve">Issue 4. </w:t>
      </w:r>
      <w:r w:rsidRPr="000A3B5E">
        <w:rPr>
          <w:b w:val="0"/>
          <w:bCs w:val="0"/>
          <w:sz w:val="32"/>
          <w:szCs w:val="32"/>
          <w:lang w:val="en-GB" w:eastAsia="en-GB"/>
        </w:rPr>
        <w:t>Timer to handle latency bound for inter-UE coordination</w:t>
      </w:r>
    </w:p>
    <w:p w14:paraId="3E387AC2" w14:textId="741C278A" w:rsidR="000A3B5E" w:rsidRPr="00F2249E" w:rsidRDefault="000A3B5E" w:rsidP="000A3B5E">
      <w:pPr>
        <w:rPr>
          <w:rFonts w:eastAsiaTheme="minorEastAsia"/>
          <w:lang w:val="en-GB" w:eastAsia="zh-CN"/>
        </w:rPr>
      </w:pPr>
      <w:r w:rsidRPr="00F2249E">
        <w:rPr>
          <w:rFonts w:eastAsiaTheme="minorEastAsia"/>
          <w:lang w:val="en-GB" w:eastAsia="zh-CN"/>
        </w:rPr>
        <w:t xml:space="preserve">The need for a timer based approach for the transmission of IUC MAC CE </w:t>
      </w:r>
      <w:r>
        <w:rPr>
          <w:rFonts w:eastAsiaTheme="minorEastAsia"/>
          <w:lang w:val="en-GB" w:eastAsia="zh-CN"/>
        </w:rPr>
        <w:t>has been</w:t>
      </w:r>
      <w:r w:rsidRPr="00F2249E">
        <w:rPr>
          <w:rFonts w:eastAsiaTheme="minorEastAsia"/>
          <w:lang w:val="en-GB" w:eastAsia="zh-CN"/>
        </w:rPr>
        <w:t xml:space="preserve"> mentioned in [</w:t>
      </w:r>
      <w:r w:rsidR="00574F6E">
        <w:rPr>
          <w:rFonts w:eastAsiaTheme="minorEastAsia"/>
          <w:lang w:val="en-GB" w:eastAsia="zh-CN"/>
        </w:rPr>
        <w:t>4</w:t>
      </w:r>
      <w:r w:rsidRPr="00F2249E">
        <w:rPr>
          <w:rFonts w:eastAsiaTheme="minorEastAsia"/>
          <w:lang w:val="en-GB" w:eastAsia="zh-CN"/>
        </w:rPr>
        <w:t>] and [</w:t>
      </w:r>
      <w:r w:rsidR="00574F6E">
        <w:rPr>
          <w:rFonts w:eastAsiaTheme="minorEastAsia"/>
          <w:lang w:val="en-GB" w:eastAsia="zh-CN"/>
        </w:rPr>
        <w:t>5</w:t>
      </w:r>
      <w:r w:rsidRPr="00F2249E">
        <w:rPr>
          <w:rFonts w:eastAsiaTheme="minorEastAsia"/>
          <w:lang w:val="en-GB" w:eastAsia="zh-CN"/>
        </w:rPr>
        <w:t>].</w:t>
      </w:r>
      <w:r>
        <w:rPr>
          <w:rFonts w:eastAsiaTheme="minorEastAsia"/>
          <w:lang w:val="en-GB" w:eastAsia="zh-CN"/>
        </w:rPr>
        <w:t xml:space="preserve"> </w:t>
      </w:r>
      <w:r w:rsidRPr="00F2249E">
        <w:rPr>
          <w:rFonts w:eastAsiaTheme="minorEastAsia"/>
          <w:lang w:val="en-GB" w:eastAsia="zh-CN"/>
        </w:rPr>
        <w:t>That is</w:t>
      </w:r>
      <w:r w:rsidRPr="00F2249E">
        <w:rPr>
          <w:rFonts w:eastAsiaTheme="minorEastAsia" w:hint="eastAsia"/>
          <w:lang w:val="en-GB" w:eastAsia="zh-CN"/>
        </w:rPr>
        <w:t>,</w:t>
      </w:r>
      <w:r w:rsidRPr="00F2249E">
        <w:rPr>
          <w:rFonts w:eastAsiaTheme="minorEastAsia"/>
          <w:lang w:val="en-GB" w:eastAsia="zh-CN"/>
        </w:rPr>
        <w:t xml:space="preserve"> the issue that could be discussed in RAN2 is how to ensure that the inter-UE coordination information can be transmitted to MAC layer in time since the inter-UE coordination information is time-sensitive. </w:t>
      </w:r>
    </w:p>
    <w:p w14:paraId="1F9144D0" w14:textId="4D81C7F8" w:rsidR="000A3B5E" w:rsidRPr="0045133D" w:rsidRDefault="000A3B5E" w:rsidP="000A3B5E">
      <w:pPr>
        <w:pStyle w:val="a0"/>
        <w:spacing w:before="120" w:after="180"/>
        <w:rPr>
          <w:rFonts w:ascii="Arial" w:eastAsia="Malgun Gothic" w:hAnsi="Arial" w:cs="Arial"/>
          <w:b/>
          <w:lang w:val="en-GB" w:eastAsia="ko-KR"/>
        </w:rPr>
      </w:pPr>
      <w:r>
        <w:rPr>
          <w:rFonts w:ascii="Arial" w:eastAsiaTheme="minorEastAsia" w:hAnsi="Arial" w:cs="Arial"/>
          <w:b/>
          <w:lang w:val="en-GB" w:eastAsia="zh-CN"/>
        </w:rPr>
        <w:t xml:space="preserve">Q4. </w:t>
      </w:r>
      <w:r>
        <w:rPr>
          <w:rFonts w:ascii="Malgun Gothic" w:eastAsia="Malgun Gothic" w:hAnsi="Malgun Gothic" w:cs="Arial"/>
          <w:b/>
          <w:lang w:val="en-GB" w:eastAsia="ko-KR"/>
        </w:rPr>
        <w:t>If any, p</w:t>
      </w:r>
      <w:r w:rsidRPr="00705622">
        <w:rPr>
          <w:rFonts w:ascii="Malgun Gothic" w:eastAsia="Malgun Gothic" w:hAnsi="Malgun Gothic" w:cs="Arial"/>
          <w:b/>
          <w:lang w:val="en-GB" w:eastAsia="ko-KR"/>
        </w:rPr>
        <w:t xml:space="preserve">lease comment if you have any missing issues or </w:t>
      </w:r>
      <w:r>
        <w:rPr>
          <w:rFonts w:ascii="Malgun Gothic" w:eastAsia="Malgun Gothic" w:hAnsi="Malgun Gothic" w:cs="Arial"/>
          <w:b/>
          <w:lang w:val="en-GB" w:eastAsia="ko-KR"/>
        </w:rPr>
        <w:t xml:space="preserve">any </w:t>
      </w:r>
      <w:r w:rsidRPr="00705622">
        <w:rPr>
          <w:rFonts w:ascii="Malgun Gothic" w:eastAsia="Malgun Gothic" w:hAnsi="Malgun Gothic" w:cs="Arial"/>
          <w:b/>
          <w:lang w:val="en-GB" w:eastAsia="ko-KR"/>
        </w:rPr>
        <w:t>suggestions for handling phase 2 discuss</w:t>
      </w:r>
      <w:r>
        <w:rPr>
          <w:rFonts w:ascii="Malgun Gothic" w:eastAsia="Malgun Gothic" w:hAnsi="Malgun Gothic" w:cs="Arial"/>
          <w:b/>
          <w:lang w:val="en-GB" w:eastAsia="ko-KR"/>
        </w:rPr>
        <w:t>i</w:t>
      </w:r>
      <w:r w:rsidRPr="00705622">
        <w:rPr>
          <w:rFonts w:ascii="Malgun Gothic" w:eastAsia="Malgun Gothic" w:hAnsi="Malgun Gothic" w:cs="Arial"/>
          <w:b/>
          <w:lang w:val="en-GB" w:eastAsia="ko-KR"/>
        </w:rPr>
        <w:t>on</w:t>
      </w:r>
      <w:r>
        <w:rPr>
          <w:rFonts w:ascii="Malgun Gothic" w:eastAsia="Malgun Gothic" w:hAnsi="Malgun Gothic" w:cs="Arial"/>
          <w:b/>
          <w:lang w:val="en-GB" w:eastAsia="ko-KR"/>
        </w:rPr>
        <w:t xml:space="preserve"> on this issue</w:t>
      </w:r>
      <w:r w:rsidRPr="00705622">
        <w:rPr>
          <w:rFonts w:ascii="Malgun Gothic" w:eastAsia="Malgun Gothic" w:hAnsi="Malgun Gothic" w:cs="Arial"/>
          <w:b/>
          <w:lang w:val="en-GB" w:eastAsia="ko-KR"/>
        </w:rPr>
        <w:t>.</w:t>
      </w:r>
    </w:p>
    <w:tbl>
      <w:tblPr>
        <w:tblStyle w:val="af8"/>
        <w:tblW w:w="0" w:type="auto"/>
        <w:tblLook w:val="04A0" w:firstRow="1" w:lastRow="0" w:firstColumn="1" w:lastColumn="0" w:noHBand="0" w:noVBand="1"/>
      </w:tblPr>
      <w:tblGrid>
        <w:gridCol w:w="2405"/>
        <w:gridCol w:w="11765"/>
      </w:tblGrid>
      <w:tr w:rsidR="000A3B5E" w:rsidRPr="00B26C82" w14:paraId="24369F4B" w14:textId="77777777" w:rsidTr="008C317C">
        <w:trPr>
          <w:trHeight w:val="487"/>
        </w:trPr>
        <w:tc>
          <w:tcPr>
            <w:tcW w:w="2405" w:type="dxa"/>
            <w:shd w:val="clear" w:color="auto" w:fill="D9D9D9" w:themeFill="background1" w:themeFillShade="D9"/>
            <w:vAlign w:val="center"/>
          </w:tcPr>
          <w:p w14:paraId="2309B43C" w14:textId="77777777" w:rsidR="000A3B5E" w:rsidRPr="00B26C82" w:rsidRDefault="000A3B5E" w:rsidP="008C317C">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46541F03" w14:textId="77777777" w:rsidR="000A3B5E" w:rsidRPr="00B26C82" w:rsidRDefault="000A3B5E" w:rsidP="008C317C">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0A3B5E" w14:paraId="18F634D2" w14:textId="77777777" w:rsidTr="008C317C">
        <w:tc>
          <w:tcPr>
            <w:tcW w:w="2405" w:type="dxa"/>
          </w:tcPr>
          <w:p w14:paraId="5E89B49F" w14:textId="78A6F22F" w:rsidR="000A3B5E" w:rsidRDefault="00D151E3" w:rsidP="008C317C">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21690FB1" w14:textId="77777777" w:rsidR="00D151E3" w:rsidRPr="009A2DFD" w:rsidRDefault="00D151E3" w:rsidP="00D151E3">
            <w:pPr>
              <w:pStyle w:val="IvDInstructiontext"/>
              <w:rPr>
                <w:rStyle w:val="IvDbodytextChar"/>
                <w:rFonts w:cs="Arial"/>
                <w:i w:val="0"/>
                <w:color w:val="auto"/>
                <w:sz w:val="20"/>
                <w:szCs w:val="20"/>
              </w:rPr>
            </w:pPr>
            <w:r w:rsidRPr="009A2DFD">
              <w:rPr>
                <w:rStyle w:val="IvDbodytextChar"/>
                <w:rFonts w:cs="Arial"/>
                <w:i w:val="0"/>
                <w:color w:val="auto"/>
                <w:sz w:val="20"/>
                <w:szCs w:val="20"/>
              </w:rPr>
              <w:t xml:space="preserve">In case MAC CE is used as the container for inter-UE coordination, it is beneficial to introduce latency bound for the MAC CE. In other words, the expected inter-UE coordination needs to be provided to UE-B within the latency bound, otherwise, the </w:t>
            </w:r>
            <w:r w:rsidRPr="009A2DFD">
              <w:rPr>
                <w:rStyle w:val="IvDbodytextChar"/>
                <w:rFonts w:cs="Arial"/>
                <w:i w:val="0"/>
                <w:color w:val="auto"/>
                <w:sz w:val="20"/>
                <w:szCs w:val="20"/>
              </w:rPr>
              <w:lastRenderedPageBreak/>
              <w:t>information would become invalid. Latency bound shall be defined for both inter-UE coordination request and inter-UE coordination information transmission.</w:t>
            </w:r>
          </w:p>
          <w:p w14:paraId="4A94FBC1" w14:textId="77777777" w:rsidR="00D151E3" w:rsidRPr="009A2DFD" w:rsidRDefault="00D151E3" w:rsidP="00D151E3">
            <w:pPr>
              <w:pStyle w:val="IvDInstructiontext"/>
              <w:rPr>
                <w:i w:val="0"/>
                <w:iCs/>
                <w:color w:val="auto"/>
                <w:sz w:val="20"/>
                <w:szCs w:val="20"/>
              </w:rPr>
            </w:pPr>
            <w:r w:rsidRPr="009A2DFD">
              <w:rPr>
                <w:rStyle w:val="IvDbodytextChar"/>
                <w:rFonts w:cs="Arial"/>
                <w:i w:val="0"/>
                <w:color w:val="auto"/>
                <w:sz w:val="20"/>
                <w:szCs w:val="20"/>
              </w:rPr>
              <w:t xml:space="preserve">In case a UE-B triggers an explicit request message for intended UE-A, after UE-A has received the request message from UE-B, the expected </w:t>
            </w:r>
            <w:r w:rsidRPr="009A2DFD">
              <w:rPr>
                <w:i w:val="0"/>
                <w:iCs/>
                <w:color w:val="auto"/>
                <w:sz w:val="20"/>
                <w:szCs w:val="20"/>
              </w:rPr>
              <w:t xml:space="preserve">coordination information needs to be provided to UE-B by UE-A in time so that UE-B can determine its resources for transmission considering the received coordination information. Otherwise, the coordination information becomes too late for UE-B to take this coordination information into account. Same as CSI reporting procedure defined in R16, UE-A can be configured with the inter-UE coordination latency bound by its peer UE via PC5-RRC signaling, </w:t>
            </w:r>
          </w:p>
          <w:p w14:paraId="508AF181" w14:textId="2A8092D3" w:rsidR="00D151E3" w:rsidRDefault="00D151E3" w:rsidP="00D151E3">
            <w:pPr>
              <w:pStyle w:val="IvDInstructiontext"/>
              <w:rPr>
                <w:b/>
                <w:bCs/>
                <w:i w:val="0"/>
                <w:iCs/>
                <w:color w:val="auto"/>
                <w:sz w:val="20"/>
                <w:szCs w:val="20"/>
              </w:rPr>
            </w:pPr>
            <w:r w:rsidRPr="00D151E3">
              <w:rPr>
                <w:b/>
                <w:bCs/>
                <w:i w:val="0"/>
                <w:iCs/>
                <w:color w:val="auto"/>
                <w:sz w:val="20"/>
                <w:szCs w:val="20"/>
              </w:rPr>
              <w:t>Issue 1: for explicit request procedure in scheme, what is the start/stop condition for the timer</w:t>
            </w:r>
          </w:p>
          <w:p w14:paraId="218D8065" w14:textId="619B7AE3" w:rsidR="00D151E3" w:rsidRPr="00D151E3" w:rsidRDefault="00D151E3" w:rsidP="00D151E3">
            <w:pPr>
              <w:pStyle w:val="IvDInstructiontext"/>
              <w:rPr>
                <w:b/>
                <w:bCs/>
                <w:i w:val="0"/>
                <w:iCs/>
                <w:color w:val="auto"/>
                <w:sz w:val="20"/>
                <w:szCs w:val="20"/>
              </w:rPr>
            </w:pPr>
            <w:r>
              <w:rPr>
                <w:b/>
                <w:bCs/>
                <w:i w:val="0"/>
                <w:iCs/>
                <w:color w:val="auto"/>
                <w:sz w:val="20"/>
                <w:szCs w:val="20"/>
              </w:rPr>
              <w:t xml:space="preserve">Issue 2: </w:t>
            </w:r>
            <w:r w:rsidRPr="00D151E3">
              <w:rPr>
                <w:b/>
                <w:bCs/>
                <w:i w:val="0"/>
                <w:iCs/>
                <w:color w:val="auto"/>
                <w:sz w:val="20"/>
                <w:szCs w:val="20"/>
              </w:rPr>
              <w:t>for explicit request procedure in scheme</w:t>
            </w:r>
            <w:r>
              <w:rPr>
                <w:b/>
                <w:bCs/>
                <w:i w:val="0"/>
                <w:iCs/>
                <w:color w:val="auto"/>
                <w:sz w:val="20"/>
                <w:szCs w:val="20"/>
              </w:rPr>
              <w:t>, how to signal the timer value to UE-A?</w:t>
            </w:r>
          </w:p>
          <w:p w14:paraId="5F2BFD7B" w14:textId="77777777" w:rsidR="00D151E3" w:rsidRPr="009A2DFD" w:rsidRDefault="00D151E3" w:rsidP="00D151E3">
            <w:pPr>
              <w:pStyle w:val="IvDInstructiontext"/>
              <w:rPr>
                <w:i w:val="0"/>
                <w:iCs/>
                <w:color w:val="auto"/>
                <w:sz w:val="20"/>
                <w:szCs w:val="20"/>
              </w:rPr>
            </w:pPr>
            <w:r w:rsidRPr="009A2DFD">
              <w:rPr>
                <w:i w:val="0"/>
                <w:iCs/>
                <w:color w:val="auto"/>
                <w:sz w:val="20"/>
                <w:szCs w:val="20"/>
              </w:rPr>
              <w:t>In case of non-explicit request procedure in Scheme 1, as soon as a trigger condition is met, UE-A needs to transmit the coordination information within a latency bound so that UE-B can determine its resources for transmission considering the received coordination information. Otherwise, the coordination information becomes too late for UE-B to take this coordination information into account.</w:t>
            </w:r>
          </w:p>
          <w:p w14:paraId="70F5CDE8" w14:textId="22EA4D7E" w:rsidR="00D151E3" w:rsidRDefault="00D151E3" w:rsidP="00D151E3">
            <w:pPr>
              <w:pStyle w:val="IvDInstructiontext"/>
              <w:rPr>
                <w:b/>
                <w:bCs/>
                <w:i w:val="0"/>
                <w:iCs/>
                <w:color w:val="auto"/>
                <w:sz w:val="20"/>
                <w:szCs w:val="20"/>
              </w:rPr>
            </w:pPr>
            <w:r w:rsidRPr="00D151E3">
              <w:rPr>
                <w:b/>
                <w:bCs/>
                <w:i w:val="0"/>
                <w:iCs/>
                <w:color w:val="auto"/>
                <w:sz w:val="20"/>
                <w:szCs w:val="20"/>
              </w:rPr>
              <w:t xml:space="preserve">Issue </w:t>
            </w:r>
            <w:r>
              <w:rPr>
                <w:b/>
                <w:bCs/>
                <w:i w:val="0"/>
                <w:iCs/>
                <w:color w:val="auto"/>
                <w:sz w:val="20"/>
                <w:szCs w:val="20"/>
              </w:rPr>
              <w:t>3</w:t>
            </w:r>
            <w:r>
              <w:rPr>
                <w:i w:val="0"/>
                <w:iCs/>
                <w:color w:val="auto"/>
                <w:sz w:val="20"/>
                <w:szCs w:val="20"/>
              </w:rPr>
              <w:t xml:space="preserve">: </w:t>
            </w:r>
            <w:r w:rsidRPr="00D151E3">
              <w:rPr>
                <w:b/>
                <w:bCs/>
                <w:i w:val="0"/>
                <w:iCs/>
                <w:color w:val="auto"/>
                <w:sz w:val="20"/>
                <w:szCs w:val="20"/>
              </w:rPr>
              <w:t xml:space="preserve">for </w:t>
            </w:r>
            <w:r>
              <w:rPr>
                <w:b/>
                <w:bCs/>
                <w:i w:val="0"/>
                <w:iCs/>
                <w:color w:val="auto"/>
                <w:sz w:val="20"/>
                <w:szCs w:val="20"/>
              </w:rPr>
              <w:t>non-</w:t>
            </w:r>
            <w:r w:rsidRPr="00D151E3">
              <w:rPr>
                <w:b/>
                <w:bCs/>
                <w:i w:val="0"/>
                <w:iCs/>
                <w:color w:val="auto"/>
                <w:sz w:val="20"/>
                <w:szCs w:val="20"/>
              </w:rPr>
              <w:t>explicit request procedure in scheme, what is the start/stop condition for the timer</w:t>
            </w:r>
          </w:p>
          <w:p w14:paraId="28C02D87" w14:textId="77777777" w:rsidR="00D151E3" w:rsidRPr="00D151E3" w:rsidRDefault="00D151E3" w:rsidP="00D151E3">
            <w:pPr>
              <w:pStyle w:val="IvDInstructiontext"/>
              <w:rPr>
                <w:b/>
                <w:bCs/>
                <w:i w:val="0"/>
                <w:iCs/>
                <w:color w:val="auto"/>
                <w:sz w:val="20"/>
                <w:szCs w:val="20"/>
              </w:rPr>
            </w:pPr>
            <w:r w:rsidRPr="00D151E3">
              <w:rPr>
                <w:b/>
                <w:bCs/>
                <w:i w:val="0"/>
                <w:iCs/>
                <w:color w:val="auto"/>
                <w:sz w:val="20"/>
                <w:szCs w:val="20"/>
              </w:rPr>
              <w:t xml:space="preserve">Issue </w:t>
            </w:r>
            <w:r>
              <w:rPr>
                <w:b/>
                <w:bCs/>
                <w:i w:val="0"/>
                <w:iCs/>
                <w:color w:val="auto"/>
                <w:sz w:val="20"/>
                <w:szCs w:val="20"/>
              </w:rPr>
              <w:t>4</w:t>
            </w:r>
            <w:r>
              <w:rPr>
                <w:i w:val="0"/>
                <w:iCs/>
                <w:color w:val="auto"/>
                <w:sz w:val="20"/>
                <w:szCs w:val="20"/>
              </w:rPr>
              <w:t xml:space="preserve">: </w:t>
            </w:r>
            <w:r w:rsidRPr="00D151E3">
              <w:rPr>
                <w:b/>
                <w:bCs/>
                <w:i w:val="0"/>
                <w:iCs/>
                <w:color w:val="auto"/>
                <w:sz w:val="20"/>
                <w:szCs w:val="20"/>
              </w:rPr>
              <w:t xml:space="preserve">for </w:t>
            </w:r>
            <w:r>
              <w:rPr>
                <w:b/>
                <w:bCs/>
                <w:i w:val="0"/>
                <w:iCs/>
                <w:color w:val="auto"/>
                <w:sz w:val="20"/>
                <w:szCs w:val="20"/>
              </w:rPr>
              <w:t>non-</w:t>
            </w:r>
            <w:r w:rsidRPr="00D151E3">
              <w:rPr>
                <w:b/>
                <w:bCs/>
                <w:i w:val="0"/>
                <w:iCs/>
                <w:color w:val="auto"/>
                <w:sz w:val="20"/>
                <w:szCs w:val="20"/>
              </w:rPr>
              <w:t xml:space="preserve">explicit request procedure in scheme, </w:t>
            </w:r>
            <w:r>
              <w:rPr>
                <w:b/>
                <w:bCs/>
                <w:i w:val="0"/>
                <w:iCs/>
                <w:color w:val="auto"/>
                <w:sz w:val="20"/>
                <w:szCs w:val="20"/>
              </w:rPr>
              <w:t>how to signal the timer value to UE-A?</w:t>
            </w:r>
          </w:p>
          <w:p w14:paraId="63E31053" w14:textId="34A7ECA4" w:rsidR="000A3B5E" w:rsidRPr="003D48C5" w:rsidRDefault="00D151E3" w:rsidP="003D48C5">
            <w:pPr>
              <w:pStyle w:val="IvDInstructiontext"/>
              <w:rPr>
                <w:i w:val="0"/>
                <w:iCs/>
                <w:color w:val="auto"/>
                <w:sz w:val="20"/>
                <w:szCs w:val="20"/>
              </w:rPr>
            </w:pPr>
            <w:r w:rsidRPr="009A2DFD">
              <w:rPr>
                <w:i w:val="0"/>
                <w:iCs/>
                <w:color w:val="auto"/>
                <w:sz w:val="20"/>
                <w:szCs w:val="20"/>
              </w:rPr>
              <w:t>In addition, RAN2 can further discuss if a common latency bound can be applied for both explicit request procedure and non-explicit request procedure in scheme 1.</w:t>
            </w:r>
          </w:p>
        </w:tc>
      </w:tr>
      <w:tr w:rsidR="000A3B5E" w14:paraId="085C5628" w14:textId="77777777" w:rsidTr="008C317C">
        <w:tc>
          <w:tcPr>
            <w:tcW w:w="2405" w:type="dxa"/>
          </w:tcPr>
          <w:p w14:paraId="385508A6" w14:textId="082C1674" w:rsidR="000A3B5E" w:rsidRDefault="008247A5" w:rsidP="008C317C">
            <w:pPr>
              <w:pStyle w:val="a0"/>
              <w:spacing w:before="120" w:after="180"/>
              <w:rPr>
                <w:rFonts w:eastAsiaTheme="minorEastAsia"/>
                <w:b/>
                <w:bCs/>
                <w:lang w:val="en-GB" w:eastAsia="zh-CN"/>
              </w:rPr>
            </w:pPr>
            <w:r>
              <w:rPr>
                <w:rFonts w:eastAsiaTheme="minorEastAsia"/>
                <w:b/>
                <w:bCs/>
                <w:lang w:val="en-GB" w:eastAsia="zh-CN"/>
              </w:rPr>
              <w:lastRenderedPageBreak/>
              <w:t>InterDigital</w:t>
            </w:r>
          </w:p>
        </w:tc>
        <w:tc>
          <w:tcPr>
            <w:tcW w:w="11765" w:type="dxa"/>
          </w:tcPr>
          <w:p w14:paraId="3139902A" w14:textId="1EA87356" w:rsidR="000A3B5E" w:rsidRPr="008247A5" w:rsidRDefault="008247A5" w:rsidP="008C317C">
            <w:pPr>
              <w:pStyle w:val="a0"/>
              <w:spacing w:before="120" w:after="180"/>
              <w:rPr>
                <w:rFonts w:eastAsiaTheme="minorEastAsia"/>
                <w:lang w:val="en-GB" w:eastAsia="zh-CN"/>
              </w:rPr>
            </w:pPr>
            <w:r>
              <w:rPr>
                <w:rFonts w:eastAsiaTheme="minorEastAsia"/>
                <w:lang w:val="en-GB" w:eastAsia="zh-CN"/>
              </w:rPr>
              <w:t>This should use CSI report functionality (i.e. also timer-based) as a baseline, in which case, not much would need to be discussed other than whether we agree to support timer based or not.</w:t>
            </w:r>
          </w:p>
        </w:tc>
      </w:tr>
      <w:tr w:rsidR="000A3B5E" w14:paraId="18F4A959" w14:textId="77777777" w:rsidTr="008C317C">
        <w:tc>
          <w:tcPr>
            <w:tcW w:w="2405" w:type="dxa"/>
          </w:tcPr>
          <w:p w14:paraId="5961E72A" w14:textId="57A05BEF" w:rsidR="000A3B5E" w:rsidRDefault="00815B7C" w:rsidP="008C317C">
            <w:pPr>
              <w:pStyle w:val="a0"/>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1BEE1DA9" w14:textId="53B44E5A" w:rsidR="000A3B5E" w:rsidRDefault="00815B7C" w:rsidP="008C317C">
            <w:pPr>
              <w:pStyle w:val="a0"/>
              <w:spacing w:before="120" w:after="180"/>
              <w:rPr>
                <w:rFonts w:eastAsiaTheme="minorEastAsia"/>
                <w:b/>
                <w:bCs/>
                <w:lang w:val="en-GB" w:eastAsia="zh-CN"/>
              </w:rPr>
            </w:pPr>
            <w:r>
              <w:rPr>
                <w:rFonts w:eastAsiaTheme="minorEastAsia" w:hint="eastAsia"/>
                <w:b/>
                <w:bCs/>
                <w:lang w:val="en-GB" w:eastAsia="zh-CN"/>
              </w:rPr>
              <w:t xml:space="preserve">Suggest to reuse </w:t>
            </w:r>
            <w:r>
              <w:rPr>
                <w:rFonts w:eastAsiaTheme="minorEastAsia"/>
                <w:b/>
                <w:bCs/>
                <w:lang w:val="en-GB" w:eastAsia="zh-CN"/>
              </w:rPr>
              <w:t xml:space="preserve">similar mechanism as </w:t>
            </w:r>
            <w:r>
              <w:rPr>
                <w:rFonts w:eastAsiaTheme="minorEastAsia" w:hint="eastAsia"/>
                <w:b/>
                <w:bCs/>
                <w:lang w:val="en-GB" w:eastAsia="zh-CN"/>
              </w:rPr>
              <w:t xml:space="preserve">CSI </w:t>
            </w:r>
            <w:r>
              <w:rPr>
                <w:rFonts w:eastAsiaTheme="minorEastAsia"/>
                <w:b/>
                <w:bCs/>
                <w:lang w:val="en-GB" w:eastAsia="zh-CN"/>
              </w:rPr>
              <w:t xml:space="preserve">report </w:t>
            </w:r>
            <w:r>
              <w:rPr>
                <w:rFonts w:eastAsiaTheme="minorEastAsia" w:hint="eastAsia"/>
                <w:b/>
                <w:bCs/>
                <w:lang w:val="en-GB" w:eastAsia="zh-CN"/>
              </w:rPr>
              <w:t>latency bound.</w:t>
            </w:r>
          </w:p>
        </w:tc>
      </w:tr>
      <w:tr w:rsidR="00BE4E27" w14:paraId="5A6B0C48" w14:textId="77777777" w:rsidTr="008C317C">
        <w:tc>
          <w:tcPr>
            <w:tcW w:w="2405" w:type="dxa"/>
          </w:tcPr>
          <w:p w14:paraId="7E7C5CA6" w14:textId="307E2E90" w:rsidR="00BE4E27" w:rsidRDefault="00BE4E27" w:rsidP="008C317C">
            <w:pPr>
              <w:pStyle w:val="a0"/>
              <w:spacing w:before="120" w:after="180"/>
              <w:rPr>
                <w:rFonts w:eastAsiaTheme="minorEastAsia"/>
                <w:b/>
                <w:bCs/>
                <w:lang w:val="en-GB" w:eastAsia="zh-CN"/>
              </w:rPr>
            </w:pPr>
            <w:r>
              <w:rPr>
                <w:rFonts w:eastAsiaTheme="minorEastAsia"/>
                <w:b/>
                <w:bCs/>
                <w:lang w:val="en-GB" w:eastAsia="zh-CN"/>
              </w:rPr>
              <w:t>vivo</w:t>
            </w:r>
          </w:p>
        </w:tc>
        <w:tc>
          <w:tcPr>
            <w:tcW w:w="11765" w:type="dxa"/>
          </w:tcPr>
          <w:p w14:paraId="7FBAB3F2" w14:textId="77777777" w:rsidR="00BE4E27" w:rsidRPr="002E67C5" w:rsidRDefault="00BE4E27" w:rsidP="00BE4E27">
            <w:pPr>
              <w:pStyle w:val="a0"/>
              <w:spacing w:before="120" w:after="180"/>
              <w:rPr>
                <w:rFonts w:eastAsiaTheme="minorEastAsia"/>
                <w:bCs/>
                <w:lang w:val="en-GB" w:eastAsia="zh-CN"/>
              </w:rPr>
            </w:pPr>
            <w:r w:rsidRPr="002E67C5">
              <w:rPr>
                <w:rFonts w:eastAsiaTheme="minorEastAsia"/>
                <w:bCs/>
                <w:lang w:val="en-GB" w:eastAsia="zh-CN"/>
              </w:rPr>
              <w:t xml:space="preserve">Timer can be just one alternative, but this issue should be further considered whether we really need latency requirement for this MAC CE. And even if so, based on what information we can set the value of this timer. The latency aspects </w:t>
            </w:r>
            <w:r>
              <w:rPr>
                <w:rFonts w:eastAsiaTheme="minorEastAsia"/>
                <w:bCs/>
                <w:lang w:val="en-GB" w:eastAsia="zh-CN"/>
              </w:rPr>
              <w:t xml:space="preserve">for CSI MAC CE was introduced by RAN1 actually, so the first question to answer for this aspect may be to ask companies in RAN2 to decide whether this latency bound can be directly concluded by RAN2. </w:t>
            </w:r>
          </w:p>
          <w:p w14:paraId="03FB4AA3" w14:textId="3896462C" w:rsidR="00BE4E27" w:rsidRDefault="00BE4E27" w:rsidP="00BE4E27">
            <w:pPr>
              <w:pStyle w:val="a0"/>
              <w:spacing w:before="120" w:after="180"/>
              <w:rPr>
                <w:rFonts w:eastAsiaTheme="minorEastAsia"/>
                <w:b/>
                <w:bCs/>
                <w:lang w:val="en-GB" w:eastAsia="zh-CN"/>
              </w:rPr>
            </w:pPr>
            <w:r>
              <w:rPr>
                <w:rFonts w:eastAsiaTheme="minorEastAsia"/>
                <w:bCs/>
                <w:lang w:val="en-GB" w:eastAsia="zh-CN"/>
              </w:rPr>
              <w:t>Considering the somewhat complicated situation, s</w:t>
            </w:r>
            <w:r w:rsidRPr="002E67C5">
              <w:rPr>
                <w:rFonts w:eastAsiaTheme="minorEastAsia"/>
                <w:bCs/>
                <w:lang w:val="en-GB" w:eastAsia="zh-CN"/>
              </w:rPr>
              <w:t>uggest to be ‘</w:t>
            </w:r>
            <w:r w:rsidRPr="00BE4E27">
              <w:rPr>
                <w:rFonts w:eastAsiaTheme="minorEastAsia"/>
                <w:b/>
                <w:lang w:val="en-GB" w:eastAsia="zh-CN"/>
              </w:rPr>
              <w:t xml:space="preserve">Company </w:t>
            </w:r>
            <w:proofErr w:type="spellStart"/>
            <w:r w:rsidRPr="00BE4E27">
              <w:rPr>
                <w:rFonts w:eastAsiaTheme="minorEastAsia"/>
                <w:b/>
                <w:lang w:val="en-GB" w:eastAsia="zh-CN"/>
              </w:rPr>
              <w:t>tdocs</w:t>
            </w:r>
            <w:proofErr w:type="spellEnd"/>
            <w:r w:rsidRPr="00BE4E27">
              <w:rPr>
                <w:rFonts w:eastAsiaTheme="minorEastAsia"/>
                <w:b/>
                <w:lang w:val="en-GB" w:eastAsia="zh-CN"/>
              </w:rPr>
              <w:t xml:space="preserve"> invited</w:t>
            </w:r>
            <w:r w:rsidRPr="00BE4E27">
              <w:rPr>
                <w:rFonts w:eastAsiaTheme="minorEastAsia"/>
                <w:b/>
                <w:bCs/>
                <w:lang w:val="en-GB" w:eastAsia="zh-CN"/>
              </w:rPr>
              <w:t>’</w:t>
            </w:r>
          </w:p>
        </w:tc>
      </w:tr>
      <w:tr w:rsidR="00017C65" w14:paraId="7E4FA271" w14:textId="77777777" w:rsidTr="008C317C">
        <w:tc>
          <w:tcPr>
            <w:tcW w:w="2405" w:type="dxa"/>
          </w:tcPr>
          <w:p w14:paraId="609CECAC" w14:textId="501CDA25" w:rsidR="00017C65" w:rsidRDefault="00017C65" w:rsidP="008C317C">
            <w:pPr>
              <w:pStyle w:val="a0"/>
              <w:spacing w:before="120" w:after="180"/>
              <w:rPr>
                <w:rFonts w:eastAsiaTheme="minorEastAsia"/>
                <w:b/>
                <w:bCs/>
                <w:lang w:val="en-GB" w:eastAsia="zh-CN"/>
              </w:rPr>
            </w:pPr>
            <w:r>
              <w:rPr>
                <w:rFonts w:eastAsiaTheme="minorEastAsia" w:hint="eastAsia"/>
                <w:b/>
                <w:bCs/>
                <w:lang w:val="en-GB" w:eastAsia="zh-CN"/>
              </w:rPr>
              <w:lastRenderedPageBreak/>
              <w:t>CATT</w:t>
            </w:r>
          </w:p>
        </w:tc>
        <w:tc>
          <w:tcPr>
            <w:tcW w:w="11765" w:type="dxa"/>
          </w:tcPr>
          <w:p w14:paraId="7F3062EA" w14:textId="7DE9A5D0" w:rsidR="00017C65" w:rsidRPr="002E67C5" w:rsidRDefault="00017C65" w:rsidP="00BE4E27">
            <w:pPr>
              <w:pStyle w:val="a0"/>
              <w:spacing w:before="120" w:after="180"/>
              <w:rPr>
                <w:rFonts w:eastAsiaTheme="minorEastAsia"/>
                <w:bCs/>
                <w:lang w:val="en-GB" w:eastAsia="zh-CN"/>
              </w:rPr>
            </w:pPr>
            <w:r>
              <w:rPr>
                <w:rFonts w:eastAsiaTheme="minorEastAsia" w:hint="eastAsia"/>
                <w:bCs/>
                <w:lang w:val="en-GB" w:eastAsia="zh-CN"/>
              </w:rPr>
              <w:t xml:space="preserve">Agree with vivo. This issue related to the </w:t>
            </w:r>
            <w:r w:rsidRPr="002E67C5">
              <w:rPr>
                <w:rFonts w:eastAsiaTheme="minorEastAsia"/>
                <w:bCs/>
                <w:lang w:val="en-GB" w:eastAsia="zh-CN"/>
              </w:rPr>
              <w:t xml:space="preserve">latency requirement for </w:t>
            </w:r>
            <w:r>
              <w:rPr>
                <w:rFonts w:eastAsiaTheme="minorEastAsia" w:hint="eastAsia"/>
                <w:bCs/>
                <w:lang w:val="en-GB" w:eastAsia="zh-CN"/>
              </w:rPr>
              <w:t>both IUC</w:t>
            </w:r>
            <w:r w:rsidRPr="002E67C5">
              <w:rPr>
                <w:rFonts w:eastAsiaTheme="minorEastAsia"/>
                <w:bCs/>
                <w:lang w:val="en-GB" w:eastAsia="zh-CN"/>
              </w:rPr>
              <w:t xml:space="preserve"> MAC CE</w:t>
            </w:r>
            <w:r>
              <w:rPr>
                <w:rFonts w:eastAsiaTheme="minorEastAsia" w:hint="eastAsia"/>
                <w:bCs/>
                <w:lang w:val="en-GB" w:eastAsia="zh-CN"/>
              </w:rPr>
              <w:t xml:space="preserve"> and </w:t>
            </w:r>
            <w:r w:rsidRPr="00B91A2A">
              <w:rPr>
                <w:rFonts w:eastAsiaTheme="minorEastAsia"/>
                <w:bCs/>
                <w:lang w:val="en-GB" w:eastAsia="zh-CN"/>
              </w:rPr>
              <w:t>explicit request</w:t>
            </w:r>
            <w:r>
              <w:rPr>
                <w:rFonts w:eastAsiaTheme="minorEastAsia" w:hint="eastAsia"/>
                <w:bCs/>
                <w:lang w:val="en-GB" w:eastAsia="zh-CN"/>
              </w:rPr>
              <w:t xml:space="preserve"> MAC CE. More analysis is needed. We also </w:t>
            </w:r>
            <w:r>
              <w:rPr>
                <w:rFonts w:eastAsiaTheme="minorEastAsia"/>
                <w:bCs/>
                <w:lang w:val="en-GB" w:eastAsia="zh-CN"/>
              </w:rPr>
              <w:t>s</w:t>
            </w:r>
            <w:r w:rsidRPr="002E67C5">
              <w:rPr>
                <w:rFonts w:eastAsiaTheme="minorEastAsia"/>
                <w:bCs/>
                <w:lang w:val="en-GB" w:eastAsia="zh-CN"/>
              </w:rPr>
              <w:t xml:space="preserve">uggest </w:t>
            </w:r>
            <w:r>
              <w:rPr>
                <w:rFonts w:eastAsiaTheme="minorEastAsia" w:hint="eastAsia"/>
                <w:bCs/>
                <w:lang w:val="en-GB" w:eastAsia="zh-CN"/>
              </w:rPr>
              <w:t>change it to</w:t>
            </w:r>
            <w:r w:rsidRPr="002E67C5">
              <w:rPr>
                <w:rFonts w:eastAsiaTheme="minorEastAsia"/>
                <w:bCs/>
                <w:lang w:val="en-GB" w:eastAsia="zh-CN"/>
              </w:rPr>
              <w:t xml:space="preserve"> ‘</w:t>
            </w:r>
            <w:r w:rsidRPr="00BE4E27">
              <w:rPr>
                <w:rFonts w:eastAsiaTheme="minorEastAsia"/>
                <w:b/>
                <w:lang w:val="en-GB" w:eastAsia="zh-CN"/>
              </w:rPr>
              <w:t xml:space="preserve">Company </w:t>
            </w:r>
            <w:proofErr w:type="spellStart"/>
            <w:r w:rsidRPr="00BE4E27">
              <w:rPr>
                <w:rFonts w:eastAsiaTheme="minorEastAsia"/>
                <w:b/>
                <w:lang w:val="en-GB" w:eastAsia="zh-CN"/>
              </w:rPr>
              <w:t>tdocs</w:t>
            </w:r>
            <w:proofErr w:type="spellEnd"/>
            <w:r w:rsidRPr="00BE4E27">
              <w:rPr>
                <w:rFonts w:eastAsiaTheme="minorEastAsia"/>
                <w:b/>
                <w:lang w:val="en-GB" w:eastAsia="zh-CN"/>
              </w:rPr>
              <w:t xml:space="preserve"> invited</w:t>
            </w:r>
            <w:r w:rsidRPr="00BE4E27">
              <w:rPr>
                <w:rFonts w:eastAsiaTheme="minorEastAsia"/>
                <w:b/>
                <w:bCs/>
                <w:lang w:val="en-GB" w:eastAsia="zh-CN"/>
              </w:rPr>
              <w:t>’</w:t>
            </w:r>
            <w:r>
              <w:rPr>
                <w:rFonts w:eastAsiaTheme="minorEastAsia" w:hint="eastAsia"/>
                <w:b/>
                <w:bCs/>
                <w:lang w:val="en-GB" w:eastAsia="zh-CN"/>
              </w:rPr>
              <w:t>.</w:t>
            </w:r>
          </w:p>
        </w:tc>
      </w:tr>
      <w:tr w:rsidR="002762AF" w14:paraId="149CAA85" w14:textId="77777777" w:rsidTr="008C317C">
        <w:tc>
          <w:tcPr>
            <w:tcW w:w="2405" w:type="dxa"/>
          </w:tcPr>
          <w:p w14:paraId="242C4135" w14:textId="63A1B2C0" w:rsidR="002762AF" w:rsidRDefault="003D6D15" w:rsidP="008C317C">
            <w:pPr>
              <w:pStyle w:val="a0"/>
              <w:spacing w:before="120" w:after="180"/>
              <w:rPr>
                <w:rFonts w:eastAsiaTheme="minorEastAsia" w:hint="eastAsia"/>
                <w:b/>
                <w:bCs/>
                <w:lang w:val="en-GB" w:eastAsia="zh-CN"/>
              </w:rPr>
            </w:pPr>
            <w:r>
              <w:rPr>
                <w:rFonts w:eastAsiaTheme="minorEastAsia"/>
                <w:b/>
                <w:bCs/>
                <w:lang w:val="en-GB" w:eastAsia="zh-CN"/>
              </w:rPr>
              <w:t>OPPO</w:t>
            </w:r>
          </w:p>
        </w:tc>
        <w:tc>
          <w:tcPr>
            <w:tcW w:w="11765" w:type="dxa"/>
          </w:tcPr>
          <w:p w14:paraId="50CE4793" w14:textId="2271507C" w:rsidR="002762AF" w:rsidRDefault="002762AF" w:rsidP="00BE4E27">
            <w:pPr>
              <w:pStyle w:val="a0"/>
              <w:spacing w:before="120" w:after="180"/>
              <w:rPr>
                <w:rFonts w:eastAsiaTheme="minorEastAsia" w:hint="eastAsia"/>
                <w:bCs/>
                <w:lang w:val="en-GB" w:eastAsia="zh-CN"/>
              </w:rPr>
            </w:pPr>
            <w:r w:rsidRPr="002762AF">
              <w:rPr>
                <w:rFonts w:eastAsiaTheme="minorEastAsia"/>
                <w:bCs/>
                <w:lang w:val="en-GB" w:eastAsia="zh-CN"/>
              </w:rPr>
              <w:t>Our understanding is this is a RAN2 issue and should be discussed in RAN2 since different from the CSI mechanism both the IUC report and the IUC request message</w:t>
            </w:r>
            <w:r w:rsidR="003D6D15">
              <w:rPr>
                <w:rFonts w:eastAsiaTheme="minorEastAsia"/>
                <w:bCs/>
                <w:lang w:val="en-GB" w:eastAsia="zh-CN"/>
              </w:rPr>
              <w:t xml:space="preserve"> </w:t>
            </w:r>
            <w:r w:rsidRPr="002762AF">
              <w:rPr>
                <w:rFonts w:eastAsiaTheme="minorEastAsia"/>
                <w:bCs/>
                <w:lang w:val="en-GB" w:eastAsia="zh-CN"/>
              </w:rPr>
              <w:t xml:space="preserve">are concluded as MAC CE (while CSI request is L1 </w:t>
            </w:r>
            <w:proofErr w:type="spellStart"/>
            <w:r w:rsidRPr="002762AF">
              <w:rPr>
                <w:rFonts w:eastAsiaTheme="minorEastAsia"/>
                <w:bCs/>
                <w:lang w:val="en-GB" w:eastAsia="zh-CN"/>
              </w:rPr>
              <w:t>signaling</w:t>
            </w:r>
            <w:proofErr w:type="spellEnd"/>
            <w:r w:rsidRPr="002762AF">
              <w:rPr>
                <w:rFonts w:eastAsiaTheme="minorEastAsia"/>
                <w:bCs/>
                <w:lang w:val="en-GB" w:eastAsia="zh-CN"/>
              </w:rPr>
              <w:t xml:space="preserve">). We are fine to use the latency bound mechanism similar to </w:t>
            </w:r>
            <w:bookmarkStart w:id="7" w:name="_GoBack"/>
            <w:bookmarkEnd w:id="7"/>
            <w:r w:rsidRPr="002762AF">
              <w:rPr>
                <w:rFonts w:eastAsiaTheme="minorEastAsia"/>
                <w:bCs/>
                <w:lang w:val="en-GB" w:eastAsia="zh-CN"/>
              </w:rPr>
              <w:t>CSI, including the timer length setting and start/stop/expiry condition discussion.</w:t>
            </w:r>
          </w:p>
        </w:tc>
      </w:tr>
    </w:tbl>
    <w:p w14:paraId="7D1183B6" w14:textId="77777777" w:rsidR="000A3B5E" w:rsidRDefault="000A3B5E" w:rsidP="000A3B5E">
      <w:pPr>
        <w:pStyle w:val="a0"/>
        <w:spacing w:before="240" w:after="180"/>
        <w:rPr>
          <w:rFonts w:ascii="Arial" w:eastAsiaTheme="minorEastAsia" w:hAnsi="Arial" w:cs="Arial"/>
          <w:b/>
          <w:lang w:val="en-GB" w:eastAsia="zh-CN"/>
        </w:rPr>
      </w:pPr>
    </w:p>
    <w:p w14:paraId="608A0FC9" w14:textId="0A69D6E2" w:rsidR="00850220" w:rsidRPr="0074618D" w:rsidRDefault="00850220" w:rsidP="00850220">
      <w:pPr>
        <w:pStyle w:val="20"/>
        <w:spacing w:before="0"/>
        <w:rPr>
          <w:b w:val="0"/>
          <w:bCs w:val="0"/>
          <w:sz w:val="32"/>
          <w:szCs w:val="32"/>
          <w:lang w:val="en-GB" w:eastAsia="en-GB"/>
        </w:rPr>
      </w:pPr>
      <w:r>
        <w:rPr>
          <w:rFonts w:eastAsia="微软雅黑"/>
          <w:b w:val="0"/>
          <w:bCs w:val="0"/>
          <w:sz w:val="32"/>
          <w:szCs w:val="32"/>
          <w:lang w:val="en-GB"/>
        </w:rPr>
        <w:t>Others</w:t>
      </w:r>
    </w:p>
    <w:p w14:paraId="520ACDDC" w14:textId="3DA8B2C4" w:rsidR="00850220" w:rsidRDefault="00850220" w:rsidP="00850220">
      <w:pPr>
        <w:pStyle w:val="a0"/>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af8"/>
        <w:tblW w:w="0" w:type="auto"/>
        <w:tblLook w:val="04A0" w:firstRow="1" w:lastRow="0" w:firstColumn="1" w:lastColumn="0" w:noHBand="0" w:noVBand="1"/>
      </w:tblPr>
      <w:tblGrid>
        <w:gridCol w:w="2277"/>
        <w:gridCol w:w="12818"/>
      </w:tblGrid>
      <w:tr w:rsidR="00850220" w:rsidRPr="00B26C82" w14:paraId="5CDE2431" w14:textId="77777777" w:rsidTr="00076F95">
        <w:trPr>
          <w:trHeight w:val="478"/>
        </w:trPr>
        <w:tc>
          <w:tcPr>
            <w:tcW w:w="2277" w:type="dxa"/>
            <w:shd w:val="clear" w:color="auto" w:fill="D9D9D9" w:themeFill="background1" w:themeFillShade="D9"/>
            <w:vAlign w:val="center"/>
          </w:tcPr>
          <w:p w14:paraId="03885A93" w14:textId="77777777" w:rsidR="00850220" w:rsidRPr="00B26C82" w:rsidRDefault="00850220" w:rsidP="001C7CD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358F7DE9" w14:textId="3CE01FB4" w:rsidR="00850220" w:rsidRPr="00B26C82" w:rsidRDefault="00850220" w:rsidP="001C7CD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2D9C032E" w14:textId="77777777" w:rsidTr="00076F95">
        <w:trPr>
          <w:trHeight w:val="514"/>
        </w:trPr>
        <w:tc>
          <w:tcPr>
            <w:tcW w:w="2277" w:type="dxa"/>
          </w:tcPr>
          <w:p w14:paraId="511F4FC1" w14:textId="4CB263CC" w:rsidR="00850220" w:rsidRDefault="00F06D6A" w:rsidP="001C7CD2">
            <w:pPr>
              <w:pStyle w:val="a0"/>
              <w:spacing w:before="120" w:after="180"/>
              <w:rPr>
                <w:rFonts w:eastAsiaTheme="minorEastAsia"/>
                <w:b/>
                <w:bCs/>
                <w:lang w:val="en-GB" w:eastAsia="zh-CN"/>
              </w:rPr>
            </w:pPr>
            <w:r>
              <w:rPr>
                <w:rFonts w:eastAsiaTheme="minorEastAsia"/>
                <w:b/>
                <w:bCs/>
                <w:lang w:val="en-GB" w:eastAsia="zh-CN"/>
              </w:rPr>
              <w:t xml:space="preserve">Ericsson </w:t>
            </w:r>
          </w:p>
        </w:tc>
        <w:tc>
          <w:tcPr>
            <w:tcW w:w="12818" w:type="dxa"/>
          </w:tcPr>
          <w:p w14:paraId="6E4A25E0" w14:textId="36B069EC" w:rsidR="00850220" w:rsidRDefault="00F06D6A" w:rsidP="001C7CD2">
            <w:pPr>
              <w:pStyle w:val="a0"/>
              <w:spacing w:before="120" w:after="180"/>
              <w:rPr>
                <w:rFonts w:eastAsiaTheme="minorEastAsia"/>
                <w:b/>
                <w:bCs/>
                <w:lang w:val="en-GB" w:eastAsia="zh-CN"/>
              </w:rPr>
            </w:pPr>
            <w:r>
              <w:rPr>
                <w:rFonts w:eastAsiaTheme="minorEastAsia"/>
                <w:b/>
                <w:bCs/>
                <w:lang w:val="en-GB" w:eastAsia="zh-CN"/>
              </w:rPr>
              <w:t>In case RAN1 agrees to introduce MAC CE for explicit request message, how to design the IUC request MAC CE</w:t>
            </w:r>
            <w:r w:rsidR="00CD185F">
              <w:rPr>
                <w:rFonts w:eastAsiaTheme="minorEastAsia"/>
                <w:b/>
                <w:bCs/>
                <w:lang w:val="en-GB" w:eastAsia="zh-CN"/>
              </w:rPr>
              <w:t>?</w:t>
            </w:r>
          </w:p>
        </w:tc>
      </w:tr>
      <w:tr w:rsidR="00017C65" w14:paraId="568F00AE" w14:textId="77777777" w:rsidTr="00076F95">
        <w:trPr>
          <w:trHeight w:val="514"/>
        </w:trPr>
        <w:tc>
          <w:tcPr>
            <w:tcW w:w="2277" w:type="dxa"/>
          </w:tcPr>
          <w:p w14:paraId="5532B87A" w14:textId="73EF5C6A" w:rsidR="00017C65" w:rsidRDefault="00017C65" w:rsidP="001C7CD2">
            <w:pPr>
              <w:pStyle w:val="a0"/>
              <w:spacing w:before="120" w:after="180"/>
              <w:rPr>
                <w:rFonts w:eastAsiaTheme="minorEastAsia"/>
                <w:b/>
                <w:bCs/>
                <w:lang w:val="en-GB" w:eastAsia="zh-CN"/>
              </w:rPr>
            </w:pPr>
            <w:r>
              <w:rPr>
                <w:rFonts w:eastAsiaTheme="minorEastAsia" w:hint="eastAsia"/>
                <w:b/>
                <w:bCs/>
                <w:lang w:val="en-GB" w:eastAsia="zh-CN"/>
              </w:rPr>
              <w:t>CATT</w:t>
            </w:r>
          </w:p>
        </w:tc>
        <w:tc>
          <w:tcPr>
            <w:tcW w:w="12818" w:type="dxa"/>
          </w:tcPr>
          <w:p w14:paraId="34E1D401" w14:textId="40B93EFA" w:rsidR="00017C65" w:rsidRDefault="00017C65" w:rsidP="001C7CD2">
            <w:pPr>
              <w:pStyle w:val="a0"/>
              <w:spacing w:before="120" w:after="180"/>
              <w:rPr>
                <w:rFonts w:eastAsiaTheme="minorEastAsia"/>
                <w:b/>
                <w:bCs/>
                <w:lang w:val="en-GB" w:eastAsia="zh-CN"/>
              </w:rPr>
            </w:pPr>
            <w:r>
              <w:rPr>
                <w:rFonts w:eastAsiaTheme="minorEastAsia" w:hint="eastAsia"/>
                <w:b/>
                <w:bCs/>
                <w:lang w:val="en-GB" w:eastAsia="zh-CN"/>
              </w:rPr>
              <w:t xml:space="preserve">Agree with </w:t>
            </w:r>
            <w:r>
              <w:rPr>
                <w:rFonts w:eastAsiaTheme="minorEastAsia"/>
                <w:b/>
                <w:bCs/>
                <w:lang w:val="en-GB" w:eastAsia="zh-CN"/>
              </w:rPr>
              <w:t>Ericsson</w:t>
            </w:r>
            <w:r>
              <w:rPr>
                <w:rFonts w:eastAsiaTheme="minorEastAsia" w:hint="eastAsia"/>
                <w:b/>
                <w:bCs/>
                <w:lang w:val="en-GB" w:eastAsia="zh-CN"/>
              </w:rPr>
              <w:t xml:space="preserve">, </w:t>
            </w:r>
            <w:r>
              <w:rPr>
                <w:rFonts w:eastAsiaTheme="minorEastAsia"/>
                <w:b/>
                <w:bCs/>
                <w:lang w:val="en-GB" w:eastAsia="zh-CN"/>
              </w:rPr>
              <w:t>MAC CE for explicit request</w:t>
            </w:r>
            <w:r>
              <w:rPr>
                <w:rFonts w:eastAsiaTheme="minorEastAsia" w:hint="eastAsia"/>
                <w:b/>
                <w:bCs/>
                <w:lang w:val="en-GB" w:eastAsia="zh-CN"/>
              </w:rPr>
              <w:t xml:space="preserve"> should be discussed.</w:t>
            </w:r>
          </w:p>
        </w:tc>
      </w:tr>
      <w:tr w:rsidR="00850220" w14:paraId="1EC01ECF" w14:textId="77777777" w:rsidTr="00076F95">
        <w:trPr>
          <w:trHeight w:val="496"/>
        </w:trPr>
        <w:tc>
          <w:tcPr>
            <w:tcW w:w="2277" w:type="dxa"/>
          </w:tcPr>
          <w:p w14:paraId="4719F6A4" w14:textId="77777777" w:rsidR="00850220" w:rsidRDefault="00850220" w:rsidP="001C7CD2">
            <w:pPr>
              <w:pStyle w:val="a0"/>
              <w:spacing w:before="120" w:after="180"/>
              <w:rPr>
                <w:rFonts w:eastAsiaTheme="minorEastAsia"/>
                <w:b/>
                <w:bCs/>
                <w:lang w:val="en-GB" w:eastAsia="zh-CN"/>
              </w:rPr>
            </w:pPr>
          </w:p>
        </w:tc>
        <w:tc>
          <w:tcPr>
            <w:tcW w:w="12818" w:type="dxa"/>
          </w:tcPr>
          <w:p w14:paraId="0E1A3717" w14:textId="77777777" w:rsidR="00850220" w:rsidRDefault="00850220" w:rsidP="001C7CD2">
            <w:pPr>
              <w:pStyle w:val="a0"/>
              <w:spacing w:before="120" w:after="180"/>
              <w:rPr>
                <w:rFonts w:eastAsiaTheme="minorEastAsia"/>
                <w:b/>
                <w:bCs/>
                <w:lang w:val="en-GB" w:eastAsia="zh-CN"/>
              </w:rPr>
            </w:pPr>
          </w:p>
        </w:tc>
      </w:tr>
    </w:tbl>
    <w:p w14:paraId="1CE13719" w14:textId="634DF646" w:rsidR="00117F03" w:rsidRDefault="00850220">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1C9BA03E" w14:textId="2CA376FF" w:rsidR="009B6A60" w:rsidRDefault="009B6A60">
      <w:pPr>
        <w:rPr>
          <w:rFonts w:eastAsiaTheme="minorEastAsia"/>
          <w:b/>
          <w:lang w:val="en-GB" w:eastAsia="zh-CN"/>
        </w:rPr>
      </w:pPr>
      <w:r>
        <w:rPr>
          <w:rFonts w:eastAsiaTheme="minorEastAsia"/>
          <w:b/>
          <w:lang w:val="en-GB" w:eastAsia="zh-CN"/>
        </w:rPr>
        <w:br w:type="page"/>
      </w:r>
    </w:p>
    <w:p w14:paraId="3C54B0F0" w14:textId="77777777" w:rsidR="009B6A60" w:rsidRDefault="009B6A60" w:rsidP="006A2E57">
      <w:pPr>
        <w:pStyle w:val="a0"/>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195F22A6" w14:textId="60979AAA" w:rsidR="006A2E57" w:rsidRDefault="006A2E57" w:rsidP="006A2E57">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032D3180" w14:textId="4B194EAF" w:rsidR="00E703C0" w:rsidRDefault="00E703C0" w:rsidP="00D859C4">
      <w:pPr>
        <w:pStyle w:val="aa"/>
        <w:numPr>
          <w:ilvl w:val="0"/>
          <w:numId w:val="7"/>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Coordinated Company Input For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7725BF7B" w14:textId="77777777" w:rsidR="00574F6E" w:rsidRPr="00F24FBA" w:rsidRDefault="005A7E6E" w:rsidP="005A7E6E">
      <w:pPr>
        <w:pStyle w:val="aa"/>
        <w:numPr>
          <w:ilvl w:val="0"/>
          <w:numId w:val="7"/>
        </w:numPr>
        <w:tabs>
          <w:tab w:val="left" w:pos="1843"/>
        </w:tabs>
        <w:ind w:left="567" w:firstLineChars="0" w:hanging="567"/>
        <w:rPr>
          <w:rFonts w:ascii="Times New Roman" w:eastAsiaTheme="minorEastAsia" w:hAnsi="Times New Roman"/>
          <w:lang w:val="sv-SE"/>
        </w:rPr>
      </w:pPr>
      <w:r w:rsidRPr="00F24FBA">
        <w:rPr>
          <w:rFonts w:ascii="Times New Roman" w:eastAsiaTheme="minorEastAsia" w:hAnsi="Times New Roman"/>
          <w:lang w:val="sv-SE"/>
        </w:rPr>
        <w:t>RAN2-116bis-e_Rel17_NR SL enh_20220125_1525</w:t>
      </w:r>
      <w:r w:rsidR="002D44D3" w:rsidRPr="00F24FBA">
        <w:rPr>
          <w:rFonts w:ascii="Times New Roman" w:eastAsiaTheme="minorEastAsia" w:hAnsi="Times New Roman"/>
          <w:lang w:val="sv-SE"/>
        </w:rPr>
        <w:t>R2-2201804</w:t>
      </w:r>
    </w:p>
    <w:p w14:paraId="0455A4E9" w14:textId="19D1F39C" w:rsidR="001F1D65" w:rsidRPr="00EE0AF0" w:rsidRDefault="00574F6E" w:rsidP="005A7E6E">
      <w:pPr>
        <w:pStyle w:val="aa"/>
        <w:numPr>
          <w:ilvl w:val="0"/>
          <w:numId w:val="7"/>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[AT116b-e][704][V2X/SL] Resource allocation enhancements</w:t>
      </w:r>
      <w:r w:rsidRPr="00EE0AF0">
        <w:rPr>
          <w:rFonts w:ascii="Times New Roman" w:eastAsiaTheme="minorEastAsia" w:hAnsi="Times New Roman"/>
        </w:rPr>
        <w:tab/>
        <w:t>LG Electronics Inc. (Rapporteur)</w:t>
      </w:r>
      <w:r w:rsidR="002D44D3" w:rsidRPr="00EE0AF0">
        <w:rPr>
          <w:rFonts w:ascii="Times New Roman" w:eastAsiaTheme="minorEastAsia" w:hAnsi="Times New Roman"/>
        </w:rPr>
        <w:tab/>
      </w:r>
    </w:p>
    <w:p w14:paraId="6335AB97" w14:textId="4F06D29F" w:rsidR="00373A90" w:rsidRDefault="00171342" w:rsidP="00D859C4">
      <w:pPr>
        <w:pStyle w:val="aa"/>
        <w:numPr>
          <w:ilvl w:val="0"/>
          <w:numId w:val="7"/>
        </w:numPr>
        <w:tabs>
          <w:tab w:val="left" w:pos="1843"/>
        </w:tabs>
        <w:ind w:left="567" w:firstLineChars="0" w:hanging="567"/>
        <w:rPr>
          <w:rFonts w:ascii="Times New Roman" w:eastAsiaTheme="minorEastAsia" w:hAnsi="Times New Roman"/>
        </w:rPr>
      </w:pPr>
      <w:r w:rsidRPr="00171342">
        <w:rPr>
          <w:rFonts w:ascii="Times New Roman" w:eastAsiaTheme="minorEastAsia" w:hAnsi="Times New Roman" w:hint="eastAsia"/>
        </w:rPr>
        <w:t>R2-2200375</w:t>
      </w:r>
      <w:r w:rsidRPr="00171342">
        <w:rPr>
          <w:rFonts w:ascii="Times New Roman" w:eastAsiaTheme="minorEastAsia" w:hAnsi="Times New Roman" w:hint="eastAsia"/>
        </w:rPr>
        <w:tab/>
      </w:r>
      <w:r w:rsidRPr="00171342">
        <w:rPr>
          <w:rFonts w:ascii="Times New Roman" w:eastAsiaTheme="minorEastAsia" w:hAnsi="Times New Roman"/>
        </w:rPr>
        <w:t>Discussion on resource allocation enhancement</w:t>
      </w:r>
      <w:r w:rsidRPr="00171342">
        <w:rPr>
          <w:rFonts w:ascii="Times New Roman" w:eastAsiaTheme="minorEastAsia" w:hAnsi="Times New Roman"/>
        </w:rPr>
        <w:tab/>
        <w:t>OPPO</w:t>
      </w:r>
    </w:p>
    <w:p w14:paraId="4596E493" w14:textId="5ED6E79D" w:rsidR="00AD08B3" w:rsidRPr="007B7AF7" w:rsidRDefault="00171342" w:rsidP="000A3B5E">
      <w:pPr>
        <w:pStyle w:val="aa"/>
        <w:numPr>
          <w:ilvl w:val="0"/>
          <w:numId w:val="7"/>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R2-2200939</w:t>
      </w:r>
      <w:r>
        <w:rPr>
          <w:rFonts w:ascii="Times New Roman" w:eastAsiaTheme="minorEastAsia" w:hAnsi="Times New Roman"/>
        </w:rPr>
        <w:tab/>
      </w:r>
      <w:r w:rsidRPr="00171342">
        <w:rPr>
          <w:rFonts w:ascii="Times New Roman" w:eastAsiaTheme="minorEastAsia" w:hAnsi="Times New Roman"/>
        </w:rPr>
        <w:t>Design of inter-UE coordination MAC CE</w:t>
      </w:r>
      <w:r w:rsidRPr="00171342">
        <w:rPr>
          <w:rFonts w:ascii="Times New Roman" w:eastAsiaTheme="minorEastAsia" w:hAnsi="Times New Roman"/>
        </w:rPr>
        <w:tab/>
        <w:t>Ericsson</w:t>
      </w:r>
    </w:p>
    <w:sectPr w:rsidR="00AD08B3" w:rsidRPr="007B7AF7" w:rsidSect="009B6A6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47E6E" w14:textId="77777777" w:rsidR="005470E3" w:rsidRDefault="005470E3">
      <w:r>
        <w:separator/>
      </w:r>
    </w:p>
  </w:endnote>
  <w:endnote w:type="continuationSeparator" w:id="0">
    <w:p w14:paraId="3F6BDAB2" w14:textId="77777777" w:rsidR="005470E3" w:rsidRDefault="0054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Ericsson Capital TT">
    <w:altName w:val="Corbel"/>
    <w:charset w:val="00"/>
    <w:family w:val="auto"/>
    <w:pitch w:val="variable"/>
    <w:sig w:usb0="00000001" w:usb1="4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BECBB" w14:textId="77777777" w:rsidR="005470E3" w:rsidRDefault="005470E3">
      <w:r>
        <w:separator/>
      </w:r>
    </w:p>
  </w:footnote>
  <w:footnote w:type="continuationSeparator" w:id="0">
    <w:p w14:paraId="21F0192A" w14:textId="77777777" w:rsidR="005470E3" w:rsidRDefault="00547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04247" w14:textId="77777777" w:rsidR="00497F82" w:rsidRDefault="00497F82">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4E27"/>
    <w:multiLevelType w:val="hybridMultilevel"/>
    <w:tmpl w:val="B1324BD0"/>
    <w:lvl w:ilvl="0" w:tplc="04090001">
      <w:start w:val="1"/>
      <w:numFmt w:val="bullet"/>
      <w:lvlText w:val=""/>
      <w:lvlJc w:val="left"/>
      <w:pPr>
        <w:ind w:left="800" w:hanging="400"/>
      </w:pPr>
      <w:rPr>
        <w:rFonts w:ascii="Wingdings" w:hAnsi="Wingdings" w:hint="default"/>
      </w:rPr>
    </w:lvl>
    <w:lvl w:ilvl="1" w:tplc="7AA479A8">
      <w:start w:val="1"/>
      <w:numFmt w:val="bullet"/>
      <w:lvlText w:val="-"/>
      <w:lvlJc w:val="left"/>
      <w:pPr>
        <w:ind w:left="1200" w:hanging="400"/>
      </w:pPr>
      <w:rPr>
        <w:rFonts w:ascii="Arial" w:eastAsia="Gulim" w:hAnsi="Arial" w:cs="Arial" w:hint="default"/>
      </w:rPr>
    </w:lvl>
    <w:lvl w:ilvl="2" w:tplc="AAF27A34">
      <w:start w:val="1"/>
      <w:numFmt w:val="bullet"/>
      <w:lvlText w:val="•"/>
      <w:lvlJc w:val="left"/>
      <w:pPr>
        <w:ind w:left="1600" w:hanging="400"/>
      </w:pPr>
      <w:rPr>
        <w:rFonts w:ascii="Arial" w:hAnsi="Arial" w:cs="Times New Roman"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15:restartNumberingAfterBreak="0">
    <w:nsid w:val="37BF649F"/>
    <w:multiLevelType w:val="hybridMultilevel"/>
    <w:tmpl w:val="DE6EE38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397E55EC"/>
    <w:multiLevelType w:val="multilevel"/>
    <w:tmpl w:val="0C8A584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 w15:restartNumberingAfterBreak="0">
    <w:nsid w:val="3AA46647"/>
    <w:multiLevelType w:val="hybridMultilevel"/>
    <w:tmpl w:val="608679F6"/>
    <w:lvl w:ilvl="0" w:tplc="78A864BC">
      <w:start w:val="1"/>
      <w:numFmt w:val="decimal"/>
      <w:lvlText w:val="Proposal %1"/>
      <w:lvlJc w:val="left"/>
      <w:pPr>
        <w:tabs>
          <w:tab w:val="num" w:pos="5624"/>
        </w:tabs>
        <w:ind w:left="562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6" w15:restartNumberingAfterBreak="0">
    <w:nsid w:val="468519EC"/>
    <w:multiLevelType w:val="hybridMultilevel"/>
    <w:tmpl w:val="9564A98C"/>
    <w:lvl w:ilvl="0" w:tplc="DCAC2BC6">
      <w:numFmt w:val="bullet"/>
      <w:lvlText w:val="-"/>
      <w:lvlJc w:val="left"/>
      <w:pPr>
        <w:ind w:left="760" w:hanging="360"/>
      </w:pPr>
      <w:rPr>
        <w:rFonts w:ascii="Times" w:eastAsia="Batang" w:hAnsi="Times" w:cs="Times" w:hint="default"/>
        <w:color w:val="auto"/>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4B262F4D"/>
    <w:multiLevelType w:val="hybridMultilevel"/>
    <w:tmpl w:val="AE848C5A"/>
    <w:lvl w:ilvl="0" w:tplc="04090001">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num" w:pos="93"/>
        </w:tabs>
        <w:ind w:left="93" w:hanging="360"/>
      </w:pPr>
      <w:rPr>
        <w:rFonts w:ascii="Wingdings" w:hAnsi="Wingdings" w:hint="default"/>
      </w:rPr>
    </w:lvl>
    <w:lvl w:ilvl="1">
      <w:start w:val="1"/>
      <w:numFmt w:val="bullet"/>
      <w:lvlText w:val="o"/>
      <w:lvlJc w:val="left"/>
      <w:pPr>
        <w:tabs>
          <w:tab w:val="num" w:pos="-177"/>
        </w:tabs>
        <w:ind w:left="-177" w:hanging="360"/>
      </w:pPr>
      <w:rPr>
        <w:rFonts w:ascii="Courier New" w:hAnsi="Courier New" w:cs="Courier New" w:hint="default"/>
      </w:rPr>
    </w:lvl>
    <w:lvl w:ilvl="2">
      <w:start w:val="1"/>
      <w:numFmt w:val="bullet"/>
      <w:lvlText w:val=""/>
      <w:lvlJc w:val="left"/>
      <w:pPr>
        <w:tabs>
          <w:tab w:val="num" w:pos="543"/>
        </w:tabs>
        <w:ind w:left="543" w:hanging="360"/>
      </w:pPr>
      <w:rPr>
        <w:rFonts w:ascii="Wingdings" w:hAnsi="Wingdings" w:hint="default"/>
      </w:rPr>
    </w:lvl>
    <w:lvl w:ilvl="3">
      <w:start w:val="1"/>
      <w:numFmt w:val="bullet"/>
      <w:lvlText w:val=""/>
      <w:lvlJc w:val="left"/>
      <w:pPr>
        <w:tabs>
          <w:tab w:val="num" w:pos="1263"/>
        </w:tabs>
        <w:ind w:left="1263" w:hanging="360"/>
      </w:pPr>
      <w:rPr>
        <w:rFonts w:ascii="Symbol" w:hAnsi="Symbol" w:hint="default"/>
      </w:rPr>
    </w:lvl>
    <w:lvl w:ilvl="4">
      <w:start w:val="1"/>
      <w:numFmt w:val="bullet"/>
      <w:lvlText w:val="o"/>
      <w:lvlJc w:val="left"/>
      <w:pPr>
        <w:tabs>
          <w:tab w:val="num" w:pos="1983"/>
        </w:tabs>
        <w:ind w:left="1983" w:hanging="360"/>
      </w:pPr>
      <w:rPr>
        <w:rFonts w:ascii="Courier New" w:hAnsi="Courier New" w:cs="Courier New" w:hint="default"/>
      </w:rPr>
    </w:lvl>
    <w:lvl w:ilvl="5">
      <w:start w:val="1"/>
      <w:numFmt w:val="bullet"/>
      <w:lvlText w:val=""/>
      <w:lvlJc w:val="left"/>
      <w:pPr>
        <w:tabs>
          <w:tab w:val="num" w:pos="2703"/>
        </w:tabs>
        <w:ind w:left="2703" w:hanging="360"/>
      </w:pPr>
      <w:rPr>
        <w:rFonts w:ascii="Wingdings" w:hAnsi="Wingdings" w:hint="default"/>
      </w:rPr>
    </w:lvl>
    <w:lvl w:ilvl="6">
      <w:start w:val="1"/>
      <w:numFmt w:val="bullet"/>
      <w:lvlText w:val=""/>
      <w:lvlJc w:val="left"/>
      <w:pPr>
        <w:tabs>
          <w:tab w:val="num" w:pos="3423"/>
        </w:tabs>
        <w:ind w:left="3423" w:hanging="360"/>
      </w:pPr>
      <w:rPr>
        <w:rFonts w:ascii="Symbol" w:hAnsi="Symbol" w:hint="default"/>
      </w:rPr>
    </w:lvl>
    <w:lvl w:ilvl="7">
      <w:start w:val="1"/>
      <w:numFmt w:val="bullet"/>
      <w:lvlText w:val="o"/>
      <w:lvlJc w:val="left"/>
      <w:pPr>
        <w:tabs>
          <w:tab w:val="num" w:pos="4143"/>
        </w:tabs>
        <w:ind w:left="4143" w:hanging="360"/>
      </w:pPr>
      <w:rPr>
        <w:rFonts w:ascii="Courier New" w:hAnsi="Courier New" w:cs="Courier New" w:hint="default"/>
      </w:rPr>
    </w:lvl>
    <w:lvl w:ilvl="8">
      <w:start w:val="1"/>
      <w:numFmt w:val="bullet"/>
      <w:lvlText w:val=""/>
      <w:lvlJc w:val="left"/>
      <w:pPr>
        <w:tabs>
          <w:tab w:val="num" w:pos="4863"/>
        </w:tabs>
        <w:ind w:left="4863" w:hanging="360"/>
      </w:pPr>
      <w:rPr>
        <w:rFonts w:ascii="Wingdings" w:hAnsi="Wingdings" w:hint="default"/>
      </w:rPr>
    </w:lvl>
  </w:abstractNum>
  <w:abstractNum w:abstractNumId="9" w15:restartNumberingAfterBreak="0">
    <w:nsid w:val="6D6C0433"/>
    <w:multiLevelType w:val="multilevel"/>
    <w:tmpl w:val="94644D28"/>
    <w:lvl w:ilvl="0">
      <w:start w:val="1"/>
      <w:numFmt w:val="decimal"/>
      <w:lvlText w:val="%1."/>
      <w:lvlJc w:val="left"/>
      <w:pPr>
        <w:tabs>
          <w:tab w:val="num" w:pos="425"/>
        </w:tabs>
        <w:ind w:left="425" w:hanging="425"/>
      </w:pPr>
      <w:rPr>
        <w:lang w:val="en-G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2B75B4"/>
    <w:multiLevelType w:val="multilevel"/>
    <w:tmpl w:val="3DF8E71C"/>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4DE27C2"/>
    <w:multiLevelType w:val="multilevel"/>
    <w:tmpl w:val="E86623A0"/>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4" w15:restartNumberingAfterBreak="0">
    <w:nsid w:val="75092BF0"/>
    <w:multiLevelType w:val="hybridMultilevel"/>
    <w:tmpl w:val="13483252"/>
    <w:lvl w:ilvl="0" w:tplc="2416D91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8"/>
  </w:num>
  <w:num w:numId="3">
    <w:abstractNumId w:val="5"/>
  </w:num>
  <w:num w:numId="4">
    <w:abstractNumId w:val="10"/>
  </w:num>
  <w:num w:numId="5">
    <w:abstractNumId w:val="9"/>
  </w:num>
  <w:num w:numId="6">
    <w:abstractNumId w:val="6"/>
  </w:num>
  <w:num w:numId="7">
    <w:abstractNumId w:val="1"/>
  </w:num>
  <w:num w:numId="8">
    <w:abstractNumId w:val="0"/>
  </w:num>
  <w:num w:numId="9">
    <w:abstractNumId w:val="11"/>
  </w:num>
  <w:num w:numId="10">
    <w:abstractNumId w:val="13"/>
  </w:num>
  <w:num w:numId="11">
    <w:abstractNumId w:val="14"/>
  </w:num>
  <w:num w:numId="12">
    <w:abstractNumId w:val="2"/>
  </w:num>
  <w:num w:numId="13">
    <w:abstractNumId w:val="7"/>
  </w:num>
  <w:num w:numId="14">
    <w:abstractNumId w:val="4"/>
  </w:num>
  <w:num w:numId="1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55"/>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991"/>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E13"/>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A02B6"/>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837"/>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11D7"/>
    <w:rsid w:val="00AE1403"/>
    <w:rsid w:val="00AE148B"/>
    <w:rsid w:val="00AE1860"/>
    <w:rsid w:val="00AE1A6F"/>
    <w:rsid w:val="00AE21B4"/>
    <w:rsid w:val="00AE246C"/>
    <w:rsid w:val="00AE267F"/>
    <w:rsid w:val="00AE2D3D"/>
    <w:rsid w:val="00AE30E1"/>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41AC"/>
    <w:rsid w:val="00DE5340"/>
    <w:rsid w:val="00DE5700"/>
    <w:rsid w:val="00DE5A67"/>
    <w:rsid w:val="00DE607C"/>
    <w:rsid w:val="00DE6164"/>
    <w:rsid w:val="00DE6698"/>
    <w:rsid w:val="00DE680E"/>
    <w:rsid w:val="00DE6842"/>
    <w:rsid w:val="00DE69C5"/>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74C"/>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ACB"/>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CF4"/>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43F3E8"/>
  <w15:docId w15:val="{CADB9BEE-99E1-4D9D-A7C6-73CDED2D6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11">
    <w:name w:val="批注文字 字符1"/>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qFormat/>
    <w:rPr>
      <w:rFonts w:eastAsia="Times New Roman"/>
      <w:lang w:eastAsia="ja-JP"/>
    </w:rPr>
  </w:style>
  <w:style w:type="character" w:customStyle="1" w:styleId="a8">
    <w:name w:val="正文文本 字符"/>
    <w:link w:val="a0"/>
    <w:rPr>
      <w:rFonts w:eastAsia="MS Mincho"/>
      <w:szCs w:val="24"/>
      <w:lang w:val="en-US" w:eastAsia="en-US" w:bidi="ar-SA"/>
    </w:rPr>
  </w:style>
  <w:style w:type="character" w:customStyle="1" w:styleId="a9">
    <w:name w:val="批注文字 字符"/>
    <w:uiPriority w:val="99"/>
    <w:semiHidden/>
    <w:rPr>
      <w:kern w:val="2"/>
      <w:sz w:val="21"/>
      <w:szCs w:val="24"/>
    </w:rPr>
  </w:style>
  <w:style w:type="character" w:customStyle="1" w:styleId="22">
    <w:name w:val="列表段落 字符2"/>
    <w:aliases w:val="- Bullets 字符2,?? ?? 字符2,????? 字符2,???? 字符2,Lista1 字符2,列出段落1 字符2,中等深浅网格 1 - 着色 21 字符2,リスト段落 字符2,¥¡¡¡¡ì¬º¥¹¥È¶ÎÂä 字符2,ÁÐ³ö¶ÎÂä 字符2,列表段落1 字符2,—ño’i—Ž 字符2,¥ê¥¹¥È¶ÎÂä 字符2,1st level - Bullet List Paragraph 字符2,Lettre d'introduction 字符2,목록단락 字符1,列 字符"/>
    <w:link w:val="aa"/>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2">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1">
    <w:name w:val="标题 2 字符"/>
    <w:aliases w:val="H2 字符,h2 字符,Head2A 字符,2 字符,UNDERRUBRIK 1-2 字符,DO NOT USE_h2 字符,h21 字符,Heading 2 Char 字符,H2 Char 字符,h2 Char 字符"/>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ab">
    <w:name w:val="题注 字符"/>
    <w:link w:val="ac"/>
    <w:rPr>
      <w:lang w:val="en-GB" w:eastAsia="en-US" w:bidi="ar-SA"/>
    </w:rPr>
  </w:style>
  <w:style w:type="character" w:customStyle="1" w:styleId="ad">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f"/>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c">
    <w:name w:val="caption"/>
    <w:basedOn w:val="a"/>
    <w:next w:val="a"/>
    <w:link w:val="ab"/>
    <w:qFormat/>
    <w:pPr>
      <w:overflowPunct w:val="0"/>
      <w:autoSpaceDE w:val="0"/>
      <w:autoSpaceDN w:val="0"/>
      <w:adjustRightInd w:val="0"/>
      <w:spacing w:before="120" w:after="120"/>
      <w:textAlignment w:val="baseline"/>
    </w:pPr>
    <w:rPr>
      <w:szCs w:val="20"/>
      <w:lang w:val="en-GB"/>
    </w:rPr>
  </w:style>
  <w:style w:type="paragraph" w:styleId="af0">
    <w:name w:val="Document Map"/>
    <w:basedOn w:val="a"/>
    <w:semiHidden/>
    <w:pPr>
      <w:shd w:val="clear" w:color="auto" w:fill="000080"/>
    </w:pPr>
  </w:style>
  <w:style w:type="paragraph" w:styleId="af1">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11"/>
    <w:uiPriority w:val="99"/>
    <w:qFormat/>
  </w:style>
  <w:style w:type="paragraph" w:styleId="af2">
    <w:name w:val="footer"/>
    <w:basedOn w:val="a"/>
    <w:pPr>
      <w:tabs>
        <w:tab w:val="center" w:pos="4153"/>
        <w:tab w:val="right" w:pos="8306"/>
      </w:tabs>
      <w:snapToGrid w:val="0"/>
    </w:pPr>
    <w:rPr>
      <w:sz w:val="18"/>
      <w:szCs w:val="18"/>
    </w:rPr>
  </w:style>
  <w:style w:type="paragraph" w:styleId="af3">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a8"/>
    <w:qFormat/>
    <w:pPr>
      <w:spacing w:after="120"/>
      <w:jc w:val="both"/>
    </w:pPr>
    <w:rPr>
      <w:rFonts w:eastAsia="MS Mincho"/>
    </w:rPr>
  </w:style>
  <w:style w:type="paragraph" w:styleId="af4">
    <w:name w:val="annotation subject"/>
    <w:basedOn w:val="a7"/>
    <w:next w:val="a7"/>
    <w:semiHidden/>
    <w:rPr>
      <w:b/>
      <w:bCs/>
    </w:rPr>
  </w:style>
  <w:style w:type="paragraph" w:styleId="31">
    <w:name w:val="List 3"/>
    <w:basedOn w:val="a"/>
    <w:unhideWhenUsed/>
    <w:pPr>
      <w:ind w:leftChars="400" w:left="100" w:hangingChars="200" w:hanging="200"/>
      <w:contextualSpacing/>
    </w:pPr>
  </w:style>
  <w:style w:type="paragraph" w:styleId="af5">
    <w:name w:val="Balloon Text"/>
    <w:basedOn w:val="a"/>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6">
    <w:name w:val="List"/>
    <w:basedOn w:val="a"/>
    <w:pPr>
      <w:ind w:left="283" w:hanging="283"/>
    </w:pPr>
  </w:style>
  <w:style w:type="paragraph" w:styleId="2">
    <w:name w:val="List 2"/>
    <w:basedOn w:val="af6"/>
    <w:pPr>
      <w:numPr>
        <w:numId w:val="1"/>
      </w:numPr>
      <w:tabs>
        <w:tab w:val="left" w:pos="2041"/>
      </w:tabs>
      <w:spacing w:before="180"/>
    </w:pPr>
    <w:rPr>
      <w:rFonts w:ascii="Arial" w:hAnsi="Arial"/>
      <w:sz w:val="22"/>
      <w:szCs w:val="20"/>
    </w:rPr>
  </w:style>
  <w:style w:type="paragraph" w:styleId="af">
    <w:name w:val="header"/>
    <w:basedOn w:val="a"/>
    <w:link w:val="ae"/>
    <w:pPr>
      <w:tabs>
        <w:tab w:val="center" w:pos="4536"/>
        <w:tab w:val="right" w:pos="9072"/>
      </w:tabs>
    </w:pPr>
    <w:rPr>
      <w:rFonts w:ascii="Arial" w:eastAsia="MS Mincho" w:hAnsi="Arial"/>
      <w:b/>
    </w:rPr>
  </w:style>
  <w:style w:type="paragraph" w:styleId="TOC1">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7">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a">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22"/>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6"/>
    <w:link w:val="B1"/>
    <w:qFormat/>
    <w:pPr>
      <w:overflowPunct w:val="0"/>
      <w:autoSpaceDE w:val="0"/>
      <w:autoSpaceDN w:val="0"/>
      <w:adjustRightInd w:val="0"/>
      <w:spacing w:after="180"/>
      <w:ind w:left="568" w:hanging="284"/>
      <w:textAlignment w:val="baseline"/>
    </w:pPr>
    <w:rPr>
      <w:szCs w:val="20"/>
      <w:lang w:val="en-GB" w:eastAsia="en-GB"/>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0">
    <w:name w:val="标题 1 字符"/>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9">
    <w:name w:val="footnote text"/>
    <w:basedOn w:val="a"/>
    <w:link w:val="afa"/>
    <w:semiHidden/>
    <w:unhideWhenUsed/>
    <w:rsid w:val="00CF6FE5"/>
    <w:pPr>
      <w:snapToGrid w:val="0"/>
    </w:pPr>
    <w:rPr>
      <w:sz w:val="18"/>
      <w:szCs w:val="18"/>
    </w:rPr>
  </w:style>
  <w:style w:type="character" w:customStyle="1" w:styleId="afa">
    <w:name w:val="脚注文本 字符"/>
    <w:basedOn w:val="a1"/>
    <w:link w:val="af9"/>
    <w:semiHidden/>
    <w:rsid w:val="00CF6FE5"/>
    <w:rPr>
      <w:rFonts w:eastAsia="Times New Roman"/>
      <w:sz w:val="18"/>
      <w:szCs w:val="18"/>
      <w:lang w:eastAsia="en-US"/>
    </w:rPr>
  </w:style>
  <w:style w:type="character" w:styleId="afb">
    <w:name w:val="footnote reference"/>
    <w:basedOn w:val="a1"/>
    <w:semiHidden/>
    <w:unhideWhenUsed/>
    <w:rsid w:val="00CF6FE5"/>
    <w:rPr>
      <w:vertAlign w:val="superscript"/>
    </w:rPr>
  </w:style>
  <w:style w:type="character" w:customStyle="1" w:styleId="14">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styleId="afc">
    <w:name w:val="Strong"/>
    <w:basedOn w:val="a1"/>
    <w:qFormat/>
    <w:rsid w:val="00931FF0"/>
    <w:rPr>
      <w:b/>
      <w:bCs/>
    </w:rPr>
  </w:style>
  <w:style w:type="paragraph" w:customStyle="1" w:styleId="IvDInstructiontext">
    <w:name w:val="IvD Instructiontext"/>
    <w:basedOn w:val="a0"/>
    <w:link w:val="IvDInstructiontextChar"/>
    <w:uiPriority w:val="99"/>
    <w:qFormat/>
    <w:rsid w:val="00DA7D2D"/>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i/>
      <w:color w:val="7F7F7F" w:themeColor="text1" w:themeTint="80"/>
      <w:spacing w:val="2"/>
      <w:sz w:val="18"/>
      <w:szCs w:val="18"/>
    </w:rPr>
  </w:style>
  <w:style w:type="character" w:customStyle="1" w:styleId="IvDInstructiontextChar">
    <w:name w:val="IvD Instructiontext Char"/>
    <w:link w:val="IvDInstructiontext"/>
    <w:uiPriority w:val="99"/>
    <w:rsid w:val="00DA7D2D"/>
    <w:rPr>
      <w:rFonts w:ascii="Arial" w:eastAsia="宋体" w:hAnsi="Arial"/>
      <w:i/>
      <w:color w:val="7F7F7F" w:themeColor="text1" w:themeTint="80"/>
      <w:spacing w:val="2"/>
      <w:sz w:val="18"/>
      <w:szCs w:val="18"/>
      <w:lang w:eastAsia="en-US"/>
    </w:rPr>
  </w:style>
  <w:style w:type="paragraph" w:customStyle="1" w:styleId="IvDbodytext">
    <w:name w:val="IvD bodytext"/>
    <w:basedOn w:val="a0"/>
    <w:link w:val="IvDbodytextChar"/>
    <w:qFormat/>
    <w:rsid w:val="00DA7D2D"/>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basedOn w:val="a1"/>
    <w:link w:val="IvDbodytext"/>
    <w:rsid w:val="00DA7D2D"/>
    <w:rPr>
      <w:rFonts w:ascii="Arial" w:eastAsia="宋体" w:hAnsi="Arial"/>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34D12-A5A6-4541-84FB-2F8FEDE4A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2203</Words>
  <Characters>12561</Characters>
  <Application>Microsoft Office Word</Application>
  <DocSecurity>0</DocSecurity>
  <Lines>104</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OPPO (Bingxue) </cp:lastModifiedBy>
  <cp:revision>2</cp:revision>
  <cp:lastPrinted>2011-08-03T09:36:00Z</cp:lastPrinted>
  <dcterms:created xsi:type="dcterms:W3CDTF">2022-01-27T08:36:00Z</dcterms:created>
  <dcterms:modified xsi:type="dcterms:W3CDTF">2022-01-27T08:36:00Z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CWMbaa5eda90a10484994ef026e7ed1a809">
    <vt:lpwstr>CWMk5UhjY4O/sPIrtBXdffUsm8PDjtTJhQ65hvwBvQBVjMG4IHTUgYvEyH937Z5k770tqEafwa7IR9LRtsgXXq1tg==</vt:lpwstr>
  </property>
</Properties>
</file>