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B1A2A">
        <w:rPr>
          <w:rFonts w:ascii="Arial" w:eastAsia="SimSun" w:hAnsi="Arial" w:cs="Arial" w:hint="eastAsia"/>
          <w:b/>
          <w:bCs/>
          <w:sz w:val="24"/>
          <w:lang w:eastAsia="zh-CN"/>
        </w:rPr>
        <w:t>7</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sidR="002B7F4B">
        <w:rPr>
          <w:rFonts w:ascii="Arial" w:eastAsia="SimSun" w:hAnsi="Arial" w:cs="Arial"/>
          <w:b/>
          <w:bCs/>
          <w:sz w:val="24"/>
          <w:lang w:eastAsia="zh-CN"/>
        </w:rPr>
        <w:tab/>
      </w:r>
      <w:r w:rsidR="00934B98" w:rsidRPr="00934B98">
        <w:rPr>
          <w:rFonts w:ascii="Arial" w:eastAsia="SimSun" w:hAnsi="Arial" w:cs="Arial"/>
          <w:b/>
          <w:bCs/>
          <w:i/>
          <w:color w:val="FF0000"/>
          <w:sz w:val="24"/>
          <w:lang w:eastAsia="zh-CN"/>
        </w:rPr>
        <w:t>Draft_</w:t>
      </w:r>
      <w:r w:rsidR="002B7F4B" w:rsidRPr="00CF29CA">
        <w:rPr>
          <w:rFonts w:ascii="Arial" w:eastAsia="SimSun" w:hAnsi="Arial" w:cs="Arial"/>
          <w:b/>
          <w:bCs/>
          <w:sz w:val="24"/>
          <w:lang w:val="en-GB" w:eastAsia="zh-CN"/>
        </w:rPr>
        <w:t>R2-2</w:t>
      </w:r>
      <w:r w:rsidR="00934B98">
        <w:rPr>
          <w:rFonts w:ascii="Arial" w:eastAsia="SimSun"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DB1A2A">
        <w:rPr>
          <w:rFonts w:ascii="Arial" w:eastAsia="SimSun" w:hAnsi="Arial" w:cs="Arial"/>
          <w:b/>
          <w:bCs/>
          <w:sz w:val="24"/>
        </w:rPr>
        <w:t xml:space="preserve">21 </w:t>
      </w:r>
      <w:r w:rsidR="00DB1A2A">
        <w:rPr>
          <w:rFonts w:ascii="Arial" w:eastAsia="SimSun" w:hAnsi="Arial" w:cs="Arial" w:hint="eastAsia"/>
          <w:b/>
          <w:bCs/>
          <w:sz w:val="24"/>
          <w:lang w:eastAsia="zh-CN"/>
        </w:rPr>
        <w:t>Febr</w:t>
      </w:r>
      <w:r w:rsidR="00DB1A2A">
        <w:rPr>
          <w:rFonts w:ascii="Arial" w:eastAsia="SimSun" w:hAnsi="Arial" w:cs="Arial"/>
          <w:b/>
          <w:bCs/>
          <w:sz w:val="24"/>
          <w:lang w:eastAsia="zh-CN"/>
        </w:rPr>
        <w:t>u</w:t>
      </w:r>
      <w:r w:rsidR="00DB1A2A">
        <w:rPr>
          <w:rFonts w:ascii="Arial" w:eastAsia="SimSun" w:hAnsi="Arial" w:cs="Arial" w:hint="eastAsia"/>
          <w:b/>
          <w:bCs/>
          <w:sz w:val="24"/>
          <w:lang w:eastAsia="zh-CN"/>
        </w:rPr>
        <w:t>ary</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B1A2A">
        <w:rPr>
          <w:rFonts w:ascii="Arial" w:eastAsia="SimSun" w:hAnsi="Arial" w:cs="Arial"/>
          <w:b/>
          <w:bCs/>
          <w:sz w:val="24"/>
          <w:lang w:val="de-DE" w:eastAsia="zh-CN"/>
        </w:rPr>
        <w:t>03</w:t>
      </w:r>
      <w:r w:rsidR="00803D93">
        <w:rPr>
          <w:rFonts w:ascii="Arial" w:eastAsia="SimSun" w:hAnsi="Arial" w:cs="Arial"/>
          <w:b/>
          <w:bCs/>
          <w:sz w:val="24"/>
          <w:lang w:val="de-DE"/>
        </w:rPr>
        <w:t xml:space="preserve"> </w:t>
      </w:r>
      <w:r w:rsidR="00DB1A2A">
        <w:rPr>
          <w:rFonts w:ascii="Arial" w:eastAsia="SimSun" w:hAnsi="Arial" w:cs="Arial"/>
          <w:b/>
          <w:bCs/>
          <w:sz w:val="24"/>
          <w:lang w:val="de-DE"/>
        </w:rPr>
        <w:t>March</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r w:rsidR="000F4B96">
        <w:rPr>
          <w:rFonts w:ascii="Arial" w:eastAsia="SimSun"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 xml:space="preserve">Summary of [POST116bis-e][706][V2X/SL]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xml:space="preserve">, Phase </w:t>
      </w:r>
      <w:r w:rsidR="00DB1A2A">
        <w:rPr>
          <w:rFonts w:ascii="Arial" w:eastAsia="SimSun"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40216573" w:rsidR="0059573A" w:rsidRDefault="00DB1A2A" w:rsidP="00EF5B69">
      <w:pPr>
        <w:spacing w:after="120"/>
        <w:rPr>
          <w:rFonts w:eastAsia="SimSun"/>
          <w:bCs/>
          <w:lang w:eastAsia="zh-CN"/>
        </w:rPr>
      </w:pPr>
      <w:r>
        <w:rPr>
          <w:rFonts w:eastAsia="SimSun" w:hint="eastAsia"/>
          <w:bCs/>
          <w:lang w:eastAsia="zh-CN"/>
        </w:rPr>
        <w:t>Based</w:t>
      </w:r>
      <w:r>
        <w:rPr>
          <w:rFonts w:eastAsia="SimSun"/>
          <w:bCs/>
          <w:lang w:eastAsia="zh-CN"/>
        </w:rPr>
        <w:t xml:space="preserve"> on the outcome open issue list from Phase 1 [1] this </w:t>
      </w:r>
      <w:r w:rsidR="00E67EDD">
        <w:rPr>
          <w:rFonts w:eastAsia="SimSun" w:hint="eastAsia"/>
          <w:bCs/>
          <w:lang w:eastAsia="zh-CN"/>
        </w:rPr>
        <w:t>document</w:t>
      </w:r>
      <w:r>
        <w:rPr>
          <w:rFonts w:eastAsia="SimSun"/>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ＭＳ 明朝" w:hAnsi="Arial"/>
          <w:lang w:val="en-GB" w:eastAsia="en-GB"/>
        </w:rPr>
        <w:t xml:space="preserve">: 1st phase (1/21 – 1/28 UTC), </w:t>
      </w:r>
      <w:r w:rsidRPr="00E67EDD">
        <w:rPr>
          <w:rFonts w:ascii="Arial" w:eastAsia="ＭＳ 明朝" w:hAnsi="Arial"/>
          <w:highlight w:val="yellow"/>
          <w:lang w:val="en-GB" w:eastAsia="en-GB"/>
        </w:rPr>
        <w:t>2nd phase (2/9 – 2/14 UTC)</w:t>
      </w:r>
      <w:r w:rsidRPr="00086BD3">
        <w:rPr>
          <w:rFonts w:ascii="Arial" w:eastAsia="ＭＳ 明朝" w:hAnsi="Arial"/>
          <w:lang w:val="en-GB" w:eastAsia="en-GB"/>
        </w:rPr>
        <w:t xml:space="preserve"> </w:t>
      </w:r>
    </w:p>
    <w:p w14:paraId="3D596391" w14:textId="1B6AF626" w:rsidR="00A86FD9" w:rsidRDefault="00DB1A2A" w:rsidP="0085754E">
      <w:pPr>
        <w:spacing w:before="120" w:after="120"/>
        <w:rPr>
          <w:rFonts w:eastAsia="SimSun"/>
          <w:bCs/>
          <w:lang w:eastAsia="zh-CN"/>
        </w:rPr>
      </w:pPr>
      <w:r>
        <w:rPr>
          <w:rFonts w:eastAsia="SimSun"/>
          <w:bCs/>
          <w:lang w:eastAsia="zh-CN"/>
        </w:rPr>
        <w:t xml:space="preserve">Specifically, this discussion focuses on the open issues with the suggested way of handling </w:t>
      </w:r>
      <w:r w:rsidR="0040751F">
        <w:rPr>
          <w:rFonts w:eastAsia="SimSun" w:hint="eastAsia"/>
          <w:bCs/>
          <w:lang w:eastAsia="zh-CN"/>
        </w:rPr>
        <w:t>as</w:t>
      </w:r>
      <w:r w:rsidR="0040751F">
        <w:rPr>
          <w:rFonts w:eastAsia="SimSun"/>
          <w:bCs/>
          <w:lang w:eastAsia="zh-CN"/>
        </w:rPr>
        <w:t xml:space="preserve"> </w:t>
      </w:r>
      <w:r>
        <w:rPr>
          <w:rFonts w:eastAsia="SimSun"/>
          <w:bCs/>
          <w:lang w:eastAsia="zh-CN"/>
        </w:rPr>
        <w:t>“</w:t>
      </w:r>
      <w:r w:rsidRPr="00B92E19">
        <w:rPr>
          <w:rFonts w:eastAsiaTheme="minorEastAsia"/>
          <w:lang w:val="en-GB" w:eastAsia="zh-CN"/>
        </w:rPr>
        <w:t>Company input into Pre117-e-offline</w:t>
      </w:r>
      <w:r>
        <w:rPr>
          <w:rFonts w:eastAsia="SimSun"/>
          <w:bCs/>
          <w:lang w:eastAsia="zh-CN"/>
        </w:rPr>
        <w:t>”.</w:t>
      </w:r>
      <w:r w:rsidR="00672665">
        <w:rPr>
          <w:rFonts w:eastAsia="SimSun"/>
          <w:bCs/>
          <w:lang w:eastAsia="zh-CN"/>
        </w:rPr>
        <w:t xml:space="preserve"> Those issues categorized as “</w:t>
      </w:r>
      <w:r w:rsidR="00672665" w:rsidRPr="00933513">
        <w:rPr>
          <w:rFonts w:eastAsiaTheme="minorEastAsia"/>
          <w:bCs/>
          <w:lang w:val="en-GB" w:eastAsia="zh-CN"/>
        </w:rPr>
        <w:t>CR rapporteur handled issue</w:t>
      </w:r>
      <w:r w:rsidR="00672665">
        <w:rPr>
          <w:rFonts w:eastAsia="SimSun"/>
          <w:bCs/>
          <w:lang w:eastAsia="zh-CN"/>
        </w:rPr>
        <w:t xml:space="preserve">” will be handled by the corresponding Spec </w:t>
      </w:r>
      <w:r w:rsidR="00E67EDD">
        <w:rPr>
          <w:rFonts w:eastAsia="SimSun"/>
          <w:bCs/>
          <w:lang w:eastAsia="zh-CN"/>
        </w:rPr>
        <w:t>r</w:t>
      </w:r>
      <w:r w:rsidR="00672665">
        <w:rPr>
          <w:rFonts w:eastAsia="SimSun"/>
          <w:bCs/>
          <w:lang w:eastAsia="zh-CN"/>
        </w:rPr>
        <w:t xml:space="preserve">apporteurs for this WI in the running CR discussions.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r>
              <w:rPr>
                <w:lang w:eastAsia="zh-CN"/>
              </w:rPr>
              <w:t>Xiaomi</w:t>
            </w:r>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54612091" w:rsidR="0055103D" w:rsidRPr="006313F1" w:rsidRDefault="008555D7" w:rsidP="0055103D">
            <w:pPr>
              <w:pStyle w:val="TAC"/>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2692" w:type="dxa"/>
          </w:tcPr>
          <w:p w14:paraId="799EC29F" w14:textId="7AEFCEF6" w:rsidR="0055103D" w:rsidRPr="006313F1" w:rsidRDefault="008555D7" w:rsidP="0055103D">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24FAB36E" w:rsidR="0055103D" w:rsidRDefault="008555D7" w:rsidP="0055103D">
            <w:pPr>
              <w:pStyle w:val="TAC"/>
              <w:rPr>
                <w:lang w:eastAsia="zh-CN"/>
              </w:rPr>
            </w:pPr>
            <w:r>
              <w:rPr>
                <w:lang w:eastAsia="zh-CN"/>
              </w:rPr>
              <w:t>zhaoli</w:t>
            </w:r>
            <w:r w:rsidRPr="008555D7">
              <w:rPr>
                <w:lang w:eastAsia="zh-CN"/>
              </w:rPr>
              <w:t>8@huawei.com</w:t>
            </w:r>
          </w:p>
        </w:tc>
      </w:tr>
      <w:tr w:rsidR="0055103D" w14:paraId="7EDFCD06" w14:textId="77777777" w:rsidTr="00961295">
        <w:tc>
          <w:tcPr>
            <w:tcW w:w="2386" w:type="dxa"/>
          </w:tcPr>
          <w:p w14:paraId="7D254C3F" w14:textId="2C128413" w:rsidR="0055103D" w:rsidRDefault="00672760" w:rsidP="0055103D">
            <w:pPr>
              <w:pStyle w:val="TAC"/>
              <w:rPr>
                <w:lang w:eastAsia="zh-CN"/>
              </w:rPr>
            </w:pPr>
            <w:r>
              <w:rPr>
                <w:lang w:eastAsia="zh-CN"/>
              </w:rPr>
              <w:t>Intel Corporation</w:t>
            </w:r>
          </w:p>
        </w:tc>
        <w:tc>
          <w:tcPr>
            <w:tcW w:w="2692" w:type="dxa"/>
          </w:tcPr>
          <w:p w14:paraId="1AEB1688" w14:textId="37F312C3" w:rsidR="0055103D" w:rsidRDefault="00672760" w:rsidP="0055103D">
            <w:pPr>
              <w:pStyle w:val="TAC"/>
              <w:rPr>
                <w:rFonts w:eastAsia="DengXian"/>
                <w:lang w:eastAsia="zh-CN"/>
              </w:rPr>
            </w:pPr>
            <w:proofErr w:type="spellStart"/>
            <w:r>
              <w:rPr>
                <w:rFonts w:eastAsia="DengXian"/>
                <w:lang w:eastAsia="zh-CN"/>
              </w:rPr>
              <w:t>Ansab</w:t>
            </w:r>
            <w:proofErr w:type="spellEnd"/>
            <w:r>
              <w:rPr>
                <w:rFonts w:eastAsia="DengXian"/>
                <w:lang w:eastAsia="zh-CN"/>
              </w:rPr>
              <w:t xml:space="preserve"> Ali</w:t>
            </w:r>
          </w:p>
        </w:tc>
        <w:tc>
          <w:tcPr>
            <w:tcW w:w="3869" w:type="dxa"/>
          </w:tcPr>
          <w:p w14:paraId="47CC2CCF" w14:textId="5E962A20" w:rsidR="0055103D" w:rsidRDefault="00672760" w:rsidP="0055103D">
            <w:pPr>
              <w:pStyle w:val="TAC"/>
              <w:rPr>
                <w:rFonts w:eastAsia="DengXian"/>
                <w:lang w:eastAsia="zh-CN"/>
              </w:rPr>
            </w:pPr>
            <w:r>
              <w:rPr>
                <w:rFonts w:eastAsia="DengXian"/>
                <w:lang w:eastAsia="zh-CN"/>
              </w:rPr>
              <w:t>ansab.ali@intel.com</w:t>
            </w:r>
          </w:p>
        </w:tc>
      </w:tr>
      <w:tr w:rsidR="00846EE9" w14:paraId="33431F9F" w14:textId="77777777" w:rsidTr="00961295">
        <w:tc>
          <w:tcPr>
            <w:tcW w:w="2386" w:type="dxa"/>
          </w:tcPr>
          <w:p w14:paraId="6AC9587C" w14:textId="37A869C5" w:rsidR="00846EE9" w:rsidRDefault="00846EE9" w:rsidP="00846EE9">
            <w:pPr>
              <w:pStyle w:val="TAC"/>
              <w:rPr>
                <w:lang w:eastAsia="zh-CN"/>
              </w:rPr>
            </w:pPr>
            <w:r>
              <w:rPr>
                <w:rFonts w:eastAsia="游明朝" w:hint="eastAsia"/>
                <w:lang w:eastAsia="ja-JP"/>
              </w:rPr>
              <w:t>N</w:t>
            </w:r>
            <w:r>
              <w:rPr>
                <w:rFonts w:eastAsia="游明朝"/>
                <w:lang w:eastAsia="ja-JP"/>
              </w:rPr>
              <w:t>EC</w:t>
            </w:r>
          </w:p>
        </w:tc>
        <w:tc>
          <w:tcPr>
            <w:tcW w:w="2692" w:type="dxa"/>
          </w:tcPr>
          <w:p w14:paraId="4954903F" w14:textId="52EE7379" w:rsidR="00846EE9" w:rsidRDefault="00846EE9" w:rsidP="00846EE9">
            <w:pPr>
              <w:pStyle w:val="TAC"/>
              <w:rPr>
                <w:rFonts w:eastAsia="DengXian"/>
                <w:lang w:eastAsia="zh-CN"/>
              </w:rPr>
            </w:pPr>
            <w:r>
              <w:rPr>
                <w:rFonts w:eastAsia="游明朝" w:hint="eastAsia"/>
                <w:lang w:eastAsia="ja-JP"/>
              </w:rPr>
              <w:t>Satoaki Hayashi</w:t>
            </w:r>
          </w:p>
        </w:tc>
        <w:tc>
          <w:tcPr>
            <w:tcW w:w="3869" w:type="dxa"/>
          </w:tcPr>
          <w:p w14:paraId="4C2E9CD3" w14:textId="20D0B8AF" w:rsidR="00846EE9" w:rsidRDefault="00846EE9" w:rsidP="00846EE9">
            <w:pPr>
              <w:pStyle w:val="TAC"/>
              <w:rPr>
                <w:rFonts w:eastAsia="DengXian"/>
                <w:lang w:eastAsia="zh-CN"/>
              </w:rPr>
            </w:pPr>
            <w:r>
              <w:rPr>
                <w:rFonts w:eastAsia="游明朝"/>
                <w:lang w:eastAsia="ja-JP"/>
              </w:rPr>
              <w:t>s</w:t>
            </w:r>
            <w:r>
              <w:rPr>
                <w:rFonts w:eastAsia="游明朝" w:hint="eastAsia"/>
                <w:lang w:eastAsia="ja-JP"/>
              </w:rPr>
              <w:t>atoaki-</w:t>
            </w:r>
            <w:r>
              <w:rPr>
                <w:rFonts w:eastAsia="游明朝"/>
                <w:lang w:eastAsia="ja-JP"/>
              </w:rPr>
              <w:t>hayashi@nec.com</w:t>
            </w:r>
          </w:p>
        </w:tc>
      </w:tr>
      <w:tr w:rsidR="00846EE9" w14:paraId="6DBD1C94" w14:textId="77777777" w:rsidTr="00961295">
        <w:tc>
          <w:tcPr>
            <w:tcW w:w="2386" w:type="dxa"/>
          </w:tcPr>
          <w:p w14:paraId="3120EFDA" w14:textId="5BD4C59F" w:rsidR="00846EE9" w:rsidRPr="00C93EA2" w:rsidRDefault="00846EE9" w:rsidP="00846EE9">
            <w:pPr>
              <w:pStyle w:val="TAC"/>
              <w:rPr>
                <w:rFonts w:eastAsiaTheme="minorEastAsia"/>
                <w:lang w:eastAsia="zh-CN"/>
              </w:rPr>
            </w:pPr>
          </w:p>
        </w:tc>
        <w:tc>
          <w:tcPr>
            <w:tcW w:w="2692" w:type="dxa"/>
          </w:tcPr>
          <w:p w14:paraId="579E56E9" w14:textId="37D75B42" w:rsidR="00846EE9" w:rsidRDefault="00846EE9" w:rsidP="00846EE9">
            <w:pPr>
              <w:pStyle w:val="TAC"/>
              <w:rPr>
                <w:rFonts w:eastAsia="DengXian"/>
                <w:lang w:eastAsia="zh-CN"/>
              </w:rPr>
            </w:pPr>
          </w:p>
        </w:tc>
        <w:tc>
          <w:tcPr>
            <w:tcW w:w="3869" w:type="dxa"/>
          </w:tcPr>
          <w:p w14:paraId="707904E1" w14:textId="18B3768A" w:rsidR="00846EE9" w:rsidRDefault="00846EE9" w:rsidP="00846EE9">
            <w:pPr>
              <w:pStyle w:val="TAC"/>
              <w:rPr>
                <w:rFonts w:eastAsia="DengXian"/>
                <w:lang w:eastAsia="zh-CN"/>
              </w:rPr>
            </w:pPr>
          </w:p>
        </w:tc>
      </w:tr>
      <w:tr w:rsidR="00846EE9" w14:paraId="0925B91C" w14:textId="77777777" w:rsidTr="00961295">
        <w:tc>
          <w:tcPr>
            <w:tcW w:w="2386" w:type="dxa"/>
          </w:tcPr>
          <w:p w14:paraId="0AFE48E3" w14:textId="40FD7038" w:rsidR="00846EE9" w:rsidRPr="008D7D17" w:rsidRDefault="00846EE9" w:rsidP="00846EE9">
            <w:pPr>
              <w:pStyle w:val="TAC"/>
              <w:rPr>
                <w:rFonts w:eastAsiaTheme="minorEastAsia"/>
                <w:lang w:eastAsia="zh-CN"/>
              </w:rPr>
            </w:pPr>
          </w:p>
        </w:tc>
        <w:tc>
          <w:tcPr>
            <w:tcW w:w="2692" w:type="dxa"/>
          </w:tcPr>
          <w:p w14:paraId="583EEE53" w14:textId="15A6F479" w:rsidR="00846EE9" w:rsidRDefault="00846EE9" w:rsidP="00846EE9">
            <w:pPr>
              <w:pStyle w:val="TAC"/>
              <w:rPr>
                <w:rFonts w:eastAsia="DengXian"/>
                <w:lang w:eastAsia="zh-CN"/>
              </w:rPr>
            </w:pPr>
          </w:p>
        </w:tc>
        <w:tc>
          <w:tcPr>
            <w:tcW w:w="3869" w:type="dxa"/>
          </w:tcPr>
          <w:p w14:paraId="0149D965" w14:textId="0CAE4C04" w:rsidR="00846EE9" w:rsidRDefault="00846EE9" w:rsidP="00846EE9">
            <w:pPr>
              <w:pStyle w:val="TAC"/>
              <w:rPr>
                <w:rFonts w:eastAsia="DengXian"/>
                <w:lang w:eastAsia="zh-CN"/>
              </w:rPr>
            </w:pPr>
          </w:p>
        </w:tc>
      </w:tr>
    </w:tbl>
    <w:p w14:paraId="7A958421" w14:textId="77777777" w:rsidR="00A86FD9" w:rsidRPr="001A4D98" w:rsidRDefault="00A86FD9">
      <w:pPr>
        <w:rPr>
          <w:rFonts w:eastAsia="SimSun"/>
          <w:bCs/>
          <w:lang w:eastAsia="zh-CN"/>
        </w:rPr>
      </w:pPr>
      <w:r>
        <w:rPr>
          <w:rFonts w:eastAsia="SimSun"/>
          <w:bCs/>
          <w:lang w:eastAsia="zh-CN"/>
        </w:rPr>
        <w:br w:type="page"/>
      </w:r>
    </w:p>
    <w:p w14:paraId="54FAD0C3"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even" r:id="rId8"/>
          <w:headerReference w:type="default" r:id="rId9"/>
          <w:footerReference w:type="even" r:id="rId10"/>
          <w:footerReference w:type="default" r:id="rId11"/>
          <w:headerReference w:type="first" r:id="rId12"/>
          <w:footerReference w:type="first" r:id="rId13"/>
          <w:pgSz w:w="11906" w:h="16838"/>
          <w:pgMar w:top="284" w:right="1418" w:bottom="1418" w:left="1418" w:header="709" w:footer="709" w:gutter="0"/>
          <w:cols w:space="720"/>
          <w:docGrid w:type="lines" w:linePitch="360"/>
        </w:sectPr>
      </w:pPr>
    </w:p>
    <w:p w14:paraId="35279C89" w14:textId="2F252F99" w:rsidR="00117F03" w:rsidRDefault="00D75225"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a0"/>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ac"/>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a0"/>
        <w:spacing w:before="120" w:after="180"/>
        <w:rPr>
          <w:rFonts w:eastAsiaTheme="minorEastAsia"/>
          <w:lang w:val="en-GB" w:eastAsia="zh-CN"/>
        </w:rPr>
      </w:pPr>
    </w:p>
    <w:p w14:paraId="1FF7486F" w14:textId="0AADE481" w:rsidR="003F14E0" w:rsidRDefault="00D75225" w:rsidP="00131841">
      <w:pPr>
        <w:pStyle w:val="a0"/>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9"/>
        <w:tblW w:w="0" w:type="auto"/>
        <w:tblLook w:val="04A0" w:firstRow="1" w:lastRow="0" w:firstColumn="1" w:lastColumn="0" w:noHBand="0" w:noVBand="1"/>
      </w:tblPr>
      <w:tblGrid>
        <w:gridCol w:w="2122"/>
        <w:gridCol w:w="3915"/>
        <w:gridCol w:w="8128"/>
      </w:tblGrid>
      <w:tr w:rsidR="00931C42" w:rsidRPr="00B26C82" w14:paraId="21874652" w14:textId="77777777" w:rsidTr="008555D7">
        <w:trPr>
          <w:trHeight w:val="487"/>
        </w:trPr>
        <w:tc>
          <w:tcPr>
            <w:tcW w:w="2122" w:type="dxa"/>
            <w:shd w:val="clear" w:color="auto" w:fill="D9D9D9" w:themeFill="background1" w:themeFillShade="D9"/>
            <w:vAlign w:val="center"/>
          </w:tcPr>
          <w:p w14:paraId="6CA294A7" w14:textId="77777777"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342DABB3" w14:textId="7FDAA4C5" w:rsidR="00EC473D" w:rsidRPr="00B26C82" w:rsidRDefault="00D75225" w:rsidP="00C1562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8555D7">
        <w:tc>
          <w:tcPr>
            <w:tcW w:w="2122" w:type="dxa"/>
          </w:tcPr>
          <w:p w14:paraId="5DA17F7E" w14:textId="0B35CE25" w:rsidR="00267B54" w:rsidRDefault="00BB3A93" w:rsidP="00267B54">
            <w:pPr>
              <w:pStyle w:val="a0"/>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17A4FE76" w14:textId="3B315460" w:rsidR="00267B54" w:rsidRPr="00931C42" w:rsidRDefault="004D7DF1" w:rsidP="00267B54">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a0"/>
              <w:spacing w:before="120" w:after="180"/>
              <w:rPr>
                <w:rFonts w:eastAsiaTheme="minorEastAsia"/>
                <w:b/>
                <w:bCs/>
                <w:lang w:val="en-GB" w:eastAsia="zh-CN"/>
              </w:rPr>
            </w:pPr>
          </w:p>
        </w:tc>
      </w:tr>
      <w:tr w:rsidR="0055103D" w14:paraId="08D0573A" w14:textId="77777777" w:rsidTr="008555D7">
        <w:tc>
          <w:tcPr>
            <w:tcW w:w="2122" w:type="dxa"/>
          </w:tcPr>
          <w:p w14:paraId="6B6862D7" w14:textId="59CAE397"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3915" w:type="dxa"/>
          </w:tcPr>
          <w:p w14:paraId="1EA4C3B3" w14:textId="5789EFA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a0"/>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a0"/>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a0"/>
              <w:spacing w:before="120" w:after="180"/>
              <w:rPr>
                <w:rFonts w:eastAsiaTheme="minorEastAsia"/>
                <w:b/>
                <w:bCs/>
                <w:lang w:val="en-GB" w:eastAsia="zh-CN"/>
              </w:rPr>
            </w:pPr>
            <w:r>
              <w:rPr>
                <w:rFonts w:eastAsiaTheme="minorEastAsia"/>
                <w:bCs/>
                <w:lang w:val="en-GB" w:eastAsia="zh-CN"/>
              </w:rPr>
              <w:lastRenderedPageBreak/>
              <w:t>In case there is majority preference on upper layer input, option-2 is anyway not feasible since we 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8555D7">
        <w:tc>
          <w:tcPr>
            <w:tcW w:w="2122" w:type="dxa"/>
          </w:tcPr>
          <w:p w14:paraId="3BAEF79B" w14:textId="79BF5E67"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3915" w:type="dxa"/>
          </w:tcPr>
          <w:p w14:paraId="425DBD3D" w14:textId="5D1392F9" w:rsidR="0055103D" w:rsidRPr="00D21AAB" w:rsidRDefault="008555D7" w:rsidP="0055103D">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2131B563" w14:textId="77777777" w:rsidR="0055103D" w:rsidRDefault="0055103D" w:rsidP="0055103D">
            <w:pPr>
              <w:pStyle w:val="a0"/>
              <w:spacing w:before="120" w:after="180"/>
              <w:rPr>
                <w:rFonts w:eastAsiaTheme="minorEastAsia"/>
                <w:b/>
                <w:bCs/>
                <w:lang w:val="en-GB" w:eastAsia="zh-CN"/>
              </w:rPr>
            </w:pPr>
          </w:p>
        </w:tc>
      </w:tr>
      <w:tr w:rsidR="0055103D" w14:paraId="5DA9BE0A" w14:textId="77777777" w:rsidTr="008555D7">
        <w:tc>
          <w:tcPr>
            <w:tcW w:w="2122" w:type="dxa"/>
          </w:tcPr>
          <w:p w14:paraId="5BEB16E1" w14:textId="5E3CA484"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3915" w:type="dxa"/>
          </w:tcPr>
          <w:p w14:paraId="64D9A588" w14:textId="1464AB9E"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0CB02C8C" w14:textId="188B2F11" w:rsidR="0055103D" w:rsidRPr="00672760" w:rsidRDefault="00672760" w:rsidP="0055103D">
            <w:pPr>
              <w:pStyle w:val="a0"/>
              <w:spacing w:before="120" w:after="180"/>
              <w:rPr>
                <w:rFonts w:eastAsiaTheme="minorEastAsia"/>
                <w:lang w:val="en-GB" w:eastAsia="zh-CN"/>
              </w:rPr>
            </w:pPr>
            <w:r w:rsidRPr="00672760">
              <w:rPr>
                <w:rFonts w:eastAsiaTheme="minorEastAsia"/>
                <w:lang w:val="en-GB" w:eastAsia="zh-CN"/>
              </w:rPr>
              <w:t xml:space="preserve">We assume that resource pool configuration as well as UE capability shall determine which resource allocation scheme is used. </w:t>
            </w:r>
          </w:p>
        </w:tc>
      </w:tr>
      <w:tr w:rsidR="0055103D" w14:paraId="305E3AF5" w14:textId="77777777" w:rsidTr="008555D7">
        <w:tc>
          <w:tcPr>
            <w:tcW w:w="2122" w:type="dxa"/>
          </w:tcPr>
          <w:p w14:paraId="53EC74E7" w14:textId="73561E36" w:rsidR="0055103D" w:rsidRPr="00846EE9" w:rsidRDefault="00846EE9" w:rsidP="0055103D">
            <w:pPr>
              <w:pStyle w:val="a0"/>
              <w:spacing w:before="120" w:after="180"/>
              <w:rPr>
                <w:rFonts w:eastAsiaTheme="minorEastAsia"/>
                <w:bCs/>
                <w:lang w:val="en-GB" w:eastAsia="zh-CN"/>
              </w:rPr>
            </w:pPr>
            <w:r w:rsidRPr="00846EE9">
              <w:rPr>
                <w:rFonts w:eastAsia="游明朝"/>
                <w:bCs/>
                <w:lang w:val="en-GB" w:eastAsia="ja-JP"/>
              </w:rPr>
              <w:t>NEC</w:t>
            </w:r>
          </w:p>
        </w:tc>
        <w:tc>
          <w:tcPr>
            <w:tcW w:w="3915" w:type="dxa"/>
          </w:tcPr>
          <w:p w14:paraId="314D91A5" w14:textId="7FF252A9" w:rsidR="0055103D" w:rsidRPr="00846EE9" w:rsidRDefault="00846EE9" w:rsidP="0055103D">
            <w:pPr>
              <w:pStyle w:val="a0"/>
              <w:spacing w:before="120" w:after="180"/>
              <w:rPr>
                <w:rFonts w:eastAsiaTheme="minorEastAsia"/>
                <w:bCs/>
                <w:lang w:val="en-GB" w:eastAsia="zh-CN"/>
              </w:rPr>
            </w:pPr>
            <w:r w:rsidRPr="00846EE9">
              <w:rPr>
                <w:rFonts w:eastAsia="游明朝"/>
                <w:bCs/>
                <w:lang w:val="en-GB" w:eastAsia="ja-JP"/>
              </w:rPr>
              <w:t>Option 3</w:t>
            </w:r>
          </w:p>
        </w:tc>
        <w:tc>
          <w:tcPr>
            <w:tcW w:w="8128" w:type="dxa"/>
          </w:tcPr>
          <w:p w14:paraId="07D9249C" w14:textId="77777777" w:rsidR="0055103D" w:rsidRDefault="0055103D" w:rsidP="0055103D">
            <w:pPr>
              <w:pStyle w:val="a0"/>
              <w:spacing w:before="120" w:after="180"/>
              <w:rPr>
                <w:rFonts w:eastAsiaTheme="minorEastAsia"/>
                <w:b/>
                <w:bCs/>
                <w:lang w:val="en-GB" w:eastAsia="zh-CN"/>
              </w:rPr>
            </w:pPr>
          </w:p>
        </w:tc>
      </w:tr>
      <w:tr w:rsidR="0055103D" w14:paraId="26CD8957" w14:textId="77777777" w:rsidTr="008555D7">
        <w:tc>
          <w:tcPr>
            <w:tcW w:w="2122" w:type="dxa"/>
          </w:tcPr>
          <w:p w14:paraId="2A088B04" w14:textId="209FEEA8" w:rsidR="0055103D" w:rsidRDefault="0055103D" w:rsidP="0055103D">
            <w:pPr>
              <w:pStyle w:val="a0"/>
              <w:spacing w:before="120" w:after="180"/>
              <w:rPr>
                <w:rFonts w:eastAsiaTheme="minorEastAsia"/>
                <w:bCs/>
                <w:lang w:val="en-GB" w:eastAsia="zh-CN"/>
              </w:rPr>
            </w:pPr>
          </w:p>
        </w:tc>
        <w:tc>
          <w:tcPr>
            <w:tcW w:w="3915" w:type="dxa"/>
          </w:tcPr>
          <w:p w14:paraId="24C9F345" w14:textId="2AFC0030" w:rsidR="0055103D" w:rsidRDefault="0055103D" w:rsidP="0055103D">
            <w:pPr>
              <w:pStyle w:val="a0"/>
              <w:spacing w:before="120" w:after="180"/>
              <w:rPr>
                <w:rFonts w:eastAsiaTheme="minorEastAsia"/>
                <w:bCs/>
                <w:lang w:val="en-GB" w:eastAsia="zh-CN"/>
              </w:rPr>
            </w:pPr>
          </w:p>
        </w:tc>
        <w:tc>
          <w:tcPr>
            <w:tcW w:w="8128" w:type="dxa"/>
          </w:tcPr>
          <w:p w14:paraId="7286573C" w14:textId="77777777" w:rsidR="0055103D" w:rsidRDefault="0055103D" w:rsidP="0055103D">
            <w:pPr>
              <w:pStyle w:val="a0"/>
              <w:spacing w:before="120" w:after="180"/>
              <w:rPr>
                <w:rFonts w:eastAsiaTheme="minorEastAsia"/>
                <w:b/>
                <w:bCs/>
                <w:lang w:val="en-GB" w:eastAsia="zh-CN"/>
              </w:rPr>
            </w:pPr>
          </w:p>
        </w:tc>
      </w:tr>
    </w:tbl>
    <w:p w14:paraId="7494DB3D" w14:textId="77777777" w:rsidR="00D75225" w:rsidRDefault="00D75225" w:rsidP="000C126A">
      <w:pPr>
        <w:pStyle w:val="a0"/>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 xml:space="preserve">Is there a case that an RRC_CONNECTED UE needs to report the actual type of NR SL transmission it is configured to perform to the </w:t>
      </w:r>
      <w:proofErr w:type="spellStart"/>
      <w:r w:rsidRPr="00D75225">
        <w:rPr>
          <w:rFonts w:ascii="Arial" w:eastAsia="Malgun Gothic" w:hAnsi="Arial" w:cs="Arial"/>
          <w:b/>
          <w:lang w:eastAsia="ko-KR"/>
        </w:rPr>
        <w:t>gNB</w:t>
      </w:r>
      <w:proofErr w:type="spellEnd"/>
      <w:r w:rsidRPr="00DB1A2A">
        <w:rPr>
          <w:rFonts w:ascii="Arial" w:eastAsia="Malgun Gothic" w:hAnsi="Arial" w:cs="Arial"/>
          <w:b/>
          <w:lang w:eastAsia="ko-KR"/>
        </w:rPr>
        <w:t>?</w:t>
      </w:r>
    </w:p>
    <w:p w14:paraId="14312D3E"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a0"/>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a0"/>
        <w:spacing w:before="120" w:after="180"/>
        <w:rPr>
          <w:rFonts w:eastAsiaTheme="minorEastAsia"/>
          <w:lang w:val="en-GB" w:eastAsia="zh-CN"/>
        </w:rPr>
      </w:pPr>
    </w:p>
    <w:p w14:paraId="190CEBCE" w14:textId="12370BA5"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9"/>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385507F5" w14:textId="1207DAC7" w:rsidR="00D75225" w:rsidRPr="00931C42" w:rsidRDefault="004D7DF1" w:rsidP="00D95C53">
            <w:pPr>
              <w:pStyle w:val="a0"/>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a0"/>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E5652A" w14:paraId="42D46452" w14:textId="77777777" w:rsidTr="00D95C53">
        <w:tc>
          <w:tcPr>
            <w:tcW w:w="1521" w:type="dxa"/>
          </w:tcPr>
          <w:p w14:paraId="77B4EF31" w14:textId="57323653"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734923A8" w14:textId="3C5AF0FC" w:rsidR="00E5652A" w:rsidRPr="00D21AAB" w:rsidRDefault="00E5652A" w:rsidP="00E5652A">
            <w:pPr>
              <w:pStyle w:val="a0"/>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7E9E3C8" w14:textId="77777777" w:rsidR="00E5652A" w:rsidRDefault="00E5652A" w:rsidP="00E5652A">
            <w:pPr>
              <w:pStyle w:val="a0"/>
              <w:spacing w:before="120" w:after="180"/>
              <w:rPr>
                <w:rFonts w:eastAsiaTheme="minorEastAsia"/>
                <w:b/>
                <w:bCs/>
                <w:lang w:val="en-GB" w:eastAsia="zh-CN"/>
              </w:rPr>
            </w:pPr>
          </w:p>
        </w:tc>
      </w:tr>
      <w:tr w:rsidR="00E5652A" w14:paraId="3583967C" w14:textId="77777777" w:rsidTr="00D95C53">
        <w:tc>
          <w:tcPr>
            <w:tcW w:w="1521" w:type="dxa"/>
          </w:tcPr>
          <w:p w14:paraId="69197082" w14:textId="39879DCC" w:rsidR="00E5652A" w:rsidRPr="00D21AAB" w:rsidRDefault="00672760" w:rsidP="00E5652A">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0FFE1973" w14:textId="3E93F607" w:rsidR="00E5652A" w:rsidRPr="00D21AAB" w:rsidRDefault="00672760" w:rsidP="00E5652A">
            <w:pPr>
              <w:pStyle w:val="a0"/>
              <w:spacing w:before="120" w:after="180"/>
              <w:rPr>
                <w:rFonts w:eastAsiaTheme="minorEastAsia"/>
                <w:bCs/>
                <w:lang w:val="en-GB" w:eastAsia="zh-CN"/>
              </w:rPr>
            </w:pPr>
            <w:r>
              <w:rPr>
                <w:rFonts w:eastAsiaTheme="minorEastAsia"/>
                <w:bCs/>
                <w:lang w:val="en-GB" w:eastAsia="zh-CN"/>
              </w:rPr>
              <w:t>Option 3</w:t>
            </w:r>
          </w:p>
        </w:tc>
        <w:tc>
          <w:tcPr>
            <w:tcW w:w="8128" w:type="dxa"/>
          </w:tcPr>
          <w:p w14:paraId="22230BAC" w14:textId="77777777" w:rsidR="00E5652A" w:rsidRDefault="00E5652A" w:rsidP="00E5652A">
            <w:pPr>
              <w:pStyle w:val="a0"/>
              <w:spacing w:before="120" w:after="180"/>
              <w:rPr>
                <w:rFonts w:eastAsiaTheme="minorEastAsia"/>
                <w:b/>
                <w:bCs/>
                <w:lang w:val="en-GB" w:eastAsia="zh-CN"/>
              </w:rPr>
            </w:pPr>
          </w:p>
        </w:tc>
      </w:tr>
      <w:tr w:rsidR="00E5652A" w14:paraId="13A080EC" w14:textId="77777777" w:rsidTr="00D95C53">
        <w:tc>
          <w:tcPr>
            <w:tcW w:w="1521" w:type="dxa"/>
          </w:tcPr>
          <w:p w14:paraId="1430D416" w14:textId="22A4AE6C" w:rsidR="00E5652A" w:rsidRPr="00846EE9" w:rsidRDefault="00846EE9" w:rsidP="00E5652A">
            <w:pPr>
              <w:pStyle w:val="a0"/>
              <w:spacing w:before="120" w:after="180"/>
              <w:rPr>
                <w:rFonts w:eastAsiaTheme="minorEastAsia"/>
                <w:bCs/>
                <w:lang w:val="en-GB" w:eastAsia="zh-CN"/>
              </w:rPr>
            </w:pPr>
            <w:r w:rsidRPr="00846EE9">
              <w:rPr>
                <w:rFonts w:eastAsia="游明朝"/>
                <w:bCs/>
                <w:lang w:val="en-GB" w:eastAsia="ja-JP"/>
              </w:rPr>
              <w:t>NEC</w:t>
            </w:r>
          </w:p>
        </w:tc>
        <w:tc>
          <w:tcPr>
            <w:tcW w:w="4516" w:type="dxa"/>
          </w:tcPr>
          <w:p w14:paraId="30451CF2" w14:textId="1426F364" w:rsidR="00E5652A" w:rsidRPr="00846EE9" w:rsidRDefault="00846EE9" w:rsidP="00E5652A">
            <w:pPr>
              <w:pStyle w:val="a0"/>
              <w:spacing w:before="120" w:after="180"/>
              <w:rPr>
                <w:rFonts w:eastAsiaTheme="minorEastAsia"/>
                <w:bCs/>
                <w:lang w:val="en-GB" w:eastAsia="zh-CN"/>
              </w:rPr>
            </w:pPr>
            <w:r w:rsidRPr="00846EE9">
              <w:rPr>
                <w:rFonts w:eastAsia="游明朝"/>
                <w:bCs/>
                <w:lang w:val="en-GB" w:eastAsia="ja-JP"/>
              </w:rPr>
              <w:t>Option 3</w:t>
            </w:r>
          </w:p>
        </w:tc>
        <w:tc>
          <w:tcPr>
            <w:tcW w:w="8128" w:type="dxa"/>
          </w:tcPr>
          <w:p w14:paraId="6674384B" w14:textId="77777777" w:rsidR="00E5652A" w:rsidRDefault="00E5652A" w:rsidP="00E5652A">
            <w:pPr>
              <w:pStyle w:val="a0"/>
              <w:spacing w:before="120" w:after="180"/>
              <w:rPr>
                <w:rFonts w:eastAsiaTheme="minorEastAsia"/>
                <w:b/>
                <w:bCs/>
                <w:lang w:val="en-GB" w:eastAsia="zh-CN"/>
              </w:rPr>
            </w:pPr>
          </w:p>
        </w:tc>
      </w:tr>
      <w:tr w:rsidR="00E5652A" w14:paraId="5A49137A" w14:textId="77777777" w:rsidTr="00D95C53">
        <w:tc>
          <w:tcPr>
            <w:tcW w:w="1521" w:type="dxa"/>
          </w:tcPr>
          <w:p w14:paraId="0F7E91E3" w14:textId="77777777" w:rsidR="00E5652A" w:rsidRDefault="00E5652A" w:rsidP="00E5652A">
            <w:pPr>
              <w:pStyle w:val="a0"/>
              <w:spacing w:before="120" w:after="180"/>
              <w:rPr>
                <w:rFonts w:eastAsiaTheme="minorEastAsia"/>
                <w:bCs/>
                <w:lang w:val="en-GB" w:eastAsia="zh-CN"/>
              </w:rPr>
            </w:pPr>
          </w:p>
        </w:tc>
        <w:tc>
          <w:tcPr>
            <w:tcW w:w="4516" w:type="dxa"/>
          </w:tcPr>
          <w:p w14:paraId="05AF7521" w14:textId="77777777" w:rsidR="00E5652A" w:rsidRDefault="00E5652A" w:rsidP="00E5652A">
            <w:pPr>
              <w:pStyle w:val="a0"/>
              <w:spacing w:before="120" w:after="180"/>
              <w:rPr>
                <w:rFonts w:eastAsiaTheme="minorEastAsia"/>
                <w:bCs/>
                <w:lang w:val="en-GB" w:eastAsia="zh-CN"/>
              </w:rPr>
            </w:pPr>
          </w:p>
        </w:tc>
        <w:tc>
          <w:tcPr>
            <w:tcW w:w="8128" w:type="dxa"/>
          </w:tcPr>
          <w:p w14:paraId="372D274A" w14:textId="77777777" w:rsidR="00E5652A" w:rsidRDefault="00E5652A" w:rsidP="00E5652A">
            <w:pPr>
              <w:pStyle w:val="a0"/>
              <w:spacing w:before="120" w:after="180"/>
              <w:rPr>
                <w:rFonts w:eastAsiaTheme="minorEastAsia"/>
                <w:b/>
                <w:bCs/>
                <w:lang w:val="en-GB" w:eastAsia="zh-CN"/>
              </w:rPr>
            </w:pPr>
          </w:p>
        </w:tc>
      </w:tr>
    </w:tbl>
    <w:p w14:paraId="64C6800C" w14:textId="0E8110C3" w:rsidR="00672665" w:rsidRDefault="00672665" w:rsidP="00D75225">
      <w:pPr>
        <w:pStyle w:val="a0"/>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a0"/>
        <w:spacing w:before="120" w:after="180"/>
        <w:rPr>
          <w:rFonts w:eastAsiaTheme="minorEastAsia"/>
          <w:lang w:val="en-GB" w:eastAsia="zh-CN"/>
        </w:rPr>
      </w:pPr>
    </w:p>
    <w:p w14:paraId="0F1391BB" w14:textId="72C3DED1"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9"/>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76F819D3" w14:textId="3D146146"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a0"/>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3482F3EA"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2CA73F11" w14:textId="75F60BAB"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272B46B2" w14:textId="77777777" w:rsidR="0055103D" w:rsidRDefault="0055103D" w:rsidP="0055103D">
            <w:pPr>
              <w:pStyle w:val="a0"/>
              <w:spacing w:before="120" w:after="180"/>
              <w:rPr>
                <w:rFonts w:eastAsiaTheme="minorEastAsia"/>
                <w:b/>
                <w:bCs/>
                <w:lang w:val="en-GB" w:eastAsia="zh-CN"/>
              </w:rPr>
            </w:pPr>
          </w:p>
        </w:tc>
      </w:tr>
      <w:tr w:rsidR="0055103D" w14:paraId="4A63639C" w14:textId="77777777" w:rsidTr="00D95C53">
        <w:tc>
          <w:tcPr>
            <w:tcW w:w="1521" w:type="dxa"/>
          </w:tcPr>
          <w:p w14:paraId="3F2E0267" w14:textId="5C5283FF"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631F1264" w14:textId="43B4DD98"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3A117286" w14:textId="77777777" w:rsidR="0055103D" w:rsidRDefault="0055103D" w:rsidP="0055103D">
            <w:pPr>
              <w:pStyle w:val="a0"/>
              <w:spacing w:before="120" w:after="180"/>
              <w:rPr>
                <w:rFonts w:eastAsiaTheme="minorEastAsia"/>
                <w:b/>
                <w:bCs/>
                <w:lang w:val="en-GB" w:eastAsia="zh-CN"/>
              </w:rPr>
            </w:pPr>
          </w:p>
        </w:tc>
      </w:tr>
      <w:tr w:rsidR="0055103D" w14:paraId="742998E3" w14:textId="77777777" w:rsidTr="00D95C53">
        <w:tc>
          <w:tcPr>
            <w:tcW w:w="1521" w:type="dxa"/>
          </w:tcPr>
          <w:p w14:paraId="61F124D9" w14:textId="7EA229E5" w:rsidR="0055103D" w:rsidRPr="00846EE9" w:rsidRDefault="00846EE9" w:rsidP="0055103D">
            <w:pPr>
              <w:pStyle w:val="a0"/>
              <w:spacing w:before="120" w:after="180"/>
              <w:rPr>
                <w:rFonts w:eastAsiaTheme="minorEastAsia"/>
                <w:bCs/>
                <w:lang w:val="en-GB" w:eastAsia="zh-CN"/>
              </w:rPr>
            </w:pPr>
            <w:r w:rsidRPr="00846EE9">
              <w:rPr>
                <w:rFonts w:eastAsia="游明朝"/>
                <w:bCs/>
                <w:lang w:val="en-GB" w:eastAsia="ja-JP"/>
              </w:rPr>
              <w:t>NEC</w:t>
            </w:r>
          </w:p>
        </w:tc>
        <w:tc>
          <w:tcPr>
            <w:tcW w:w="4516" w:type="dxa"/>
          </w:tcPr>
          <w:p w14:paraId="7B1F761D" w14:textId="48EDEF9A" w:rsidR="0055103D" w:rsidRPr="00846EE9" w:rsidRDefault="00846EE9" w:rsidP="0055103D">
            <w:pPr>
              <w:pStyle w:val="a0"/>
              <w:spacing w:before="120" w:after="180"/>
              <w:rPr>
                <w:rFonts w:eastAsiaTheme="minorEastAsia"/>
                <w:bCs/>
                <w:lang w:val="en-GB" w:eastAsia="zh-CN"/>
              </w:rPr>
            </w:pPr>
            <w:r w:rsidRPr="00846EE9">
              <w:rPr>
                <w:rFonts w:eastAsia="游明朝"/>
                <w:bCs/>
                <w:lang w:val="en-GB" w:eastAsia="ja-JP"/>
              </w:rPr>
              <w:t>Yes</w:t>
            </w:r>
          </w:p>
        </w:tc>
        <w:tc>
          <w:tcPr>
            <w:tcW w:w="8128" w:type="dxa"/>
          </w:tcPr>
          <w:p w14:paraId="01033C36" w14:textId="77777777" w:rsidR="0055103D" w:rsidRDefault="0055103D" w:rsidP="0055103D">
            <w:pPr>
              <w:pStyle w:val="a0"/>
              <w:spacing w:before="120" w:after="180"/>
              <w:rPr>
                <w:rFonts w:eastAsiaTheme="minorEastAsia"/>
                <w:b/>
                <w:bCs/>
                <w:lang w:val="en-GB" w:eastAsia="zh-CN"/>
              </w:rPr>
            </w:pPr>
          </w:p>
        </w:tc>
      </w:tr>
      <w:tr w:rsidR="0055103D" w14:paraId="5686152E" w14:textId="77777777" w:rsidTr="00D95C53">
        <w:tc>
          <w:tcPr>
            <w:tcW w:w="1521" w:type="dxa"/>
          </w:tcPr>
          <w:p w14:paraId="7ADB4249" w14:textId="77777777" w:rsidR="0055103D" w:rsidRDefault="0055103D" w:rsidP="0055103D">
            <w:pPr>
              <w:pStyle w:val="a0"/>
              <w:spacing w:before="120" w:after="180"/>
              <w:rPr>
                <w:rFonts w:eastAsiaTheme="minorEastAsia"/>
                <w:bCs/>
                <w:lang w:val="en-GB" w:eastAsia="zh-CN"/>
              </w:rPr>
            </w:pPr>
          </w:p>
        </w:tc>
        <w:tc>
          <w:tcPr>
            <w:tcW w:w="4516" w:type="dxa"/>
          </w:tcPr>
          <w:p w14:paraId="488ADFA2" w14:textId="77777777" w:rsidR="0055103D" w:rsidRDefault="0055103D" w:rsidP="0055103D">
            <w:pPr>
              <w:pStyle w:val="a0"/>
              <w:spacing w:before="120" w:after="180"/>
              <w:rPr>
                <w:rFonts w:eastAsiaTheme="minorEastAsia"/>
                <w:bCs/>
                <w:lang w:val="en-GB" w:eastAsia="zh-CN"/>
              </w:rPr>
            </w:pPr>
          </w:p>
        </w:tc>
        <w:tc>
          <w:tcPr>
            <w:tcW w:w="8128" w:type="dxa"/>
          </w:tcPr>
          <w:p w14:paraId="12B22019" w14:textId="77777777" w:rsidR="0055103D" w:rsidRDefault="0055103D" w:rsidP="0055103D">
            <w:pPr>
              <w:pStyle w:val="a0"/>
              <w:spacing w:before="120" w:after="180"/>
              <w:rPr>
                <w:rFonts w:eastAsiaTheme="minorEastAsia"/>
                <w:b/>
                <w:bCs/>
                <w:lang w:val="en-GB" w:eastAsia="zh-CN"/>
              </w:rPr>
            </w:pPr>
          </w:p>
        </w:tc>
      </w:tr>
    </w:tbl>
    <w:p w14:paraId="0A8EA75E" w14:textId="09CDD9BD" w:rsidR="00672665" w:rsidRDefault="00672665" w:rsidP="00D75225">
      <w:pPr>
        <w:pStyle w:val="a0"/>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Default="00D75225" w:rsidP="00D75225">
      <w:pPr>
        <w:pStyle w:val="a0"/>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2CFFFEC7" w14:textId="77777777" w:rsidR="001F3AAA" w:rsidRPr="00D75225" w:rsidRDefault="001F3AAA" w:rsidP="00D75225">
      <w:pPr>
        <w:pStyle w:val="a0"/>
        <w:numPr>
          <w:ilvl w:val="0"/>
          <w:numId w:val="10"/>
        </w:numPr>
        <w:ind w:left="709"/>
        <w:rPr>
          <w:rFonts w:ascii="Arial" w:eastAsiaTheme="minorEastAsia" w:hAnsi="Arial" w:cs="Arial"/>
          <w:b/>
          <w:lang w:val="en-GB" w:eastAsia="zh-CN"/>
        </w:rPr>
      </w:pPr>
    </w:p>
    <w:p w14:paraId="7BF6D9C4" w14:textId="7CE6B874" w:rsidR="00D75225" w:rsidRPr="00D75225" w:rsidRDefault="00D75225" w:rsidP="00D75225">
      <w:pPr>
        <w:pStyle w:val="a0"/>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a0"/>
        <w:spacing w:before="120" w:after="180"/>
        <w:rPr>
          <w:rFonts w:eastAsiaTheme="minorEastAsia"/>
          <w:lang w:val="en-GB" w:eastAsia="zh-CN"/>
        </w:rPr>
      </w:pPr>
    </w:p>
    <w:p w14:paraId="06C0A1C5" w14:textId="39EDCC50" w:rsidR="00D75225" w:rsidRDefault="00D75225" w:rsidP="00D75225">
      <w:pPr>
        <w:pStyle w:val="a0"/>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af9"/>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a0"/>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6B309C94" w14:textId="4932CB93" w:rsidR="00D75225" w:rsidRPr="00931C42" w:rsidRDefault="004D7DF1" w:rsidP="00D95C53">
            <w:pPr>
              <w:pStyle w:val="a0"/>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a0"/>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OPPO</w:t>
            </w:r>
          </w:p>
        </w:tc>
        <w:tc>
          <w:tcPr>
            <w:tcW w:w="4516" w:type="dxa"/>
          </w:tcPr>
          <w:p w14:paraId="40054615" w14:textId="77F86C0C" w:rsidR="0055103D" w:rsidRPr="00CD0C6F" w:rsidRDefault="0055103D" w:rsidP="0055103D">
            <w:pPr>
              <w:pStyle w:val="a0"/>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a0"/>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57D0EA99" w14:textId="77777777" w:rsidTr="00D95C53">
        <w:tc>
          <w:tcPr>
            <w:tcW w:w="1521" w:type="dxa"/>
          </w:tcPr>
          <w:p w14:paraId="23AFFB0B" w14:textId="7B2A9D39"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313E8F84" w14:textId="51D4B44E" w:rsidR="0055103D" w:rsidRPr="00D21AAB" w:rsidRDefault="001F3AAA" w:rsidP="0055103D">
            <w:pPr>
              <w:pStyle w:val="a0"/>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8148F79" w14:textId="77777777" w:rsidR="0055103D" w:rsidRDefault="0055103D" w:rsidP="0055103D">
            <w:pPr>
              <w:pStyle w:val="a0"/>
              <w:spacing w:before="120" w:after="180"/>
              <w:rPr>
                <w:rFonts w:eastAsiaTheme="minorEastAsia"/>
                <w:b/>
                <w:bCs/>
                <w:lang w:val="en-GB" w:eastAsia="zh-CN"/>
              </w:rPr>
            </w:pPr>
          </w:p>
        </w:tc>
      </w:tr>
      <w:tr w:rsidR="0055103D" w14:paraId="4E4C3A95" w14:textId="77777777" w:rsidTr="00D95C53">
        <w:tc>
          <w:tcPr>
            <w:tcW w:w="1521" w:type="dxa"/>
          </w:tcPr>
          <w:p w14:paraId="04C4E107" w14:textId="79795244"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Intel</w:t>
            </w:r>
          </w:p>
        </w:tc>
        <w:tc>
          <w:tcPr>
            <w:tcW w:w="4516" w:type="dxa"/>
          </w:tcPr>
          <w:p w14:paraId="0FF97D2C" w14:textId="7D4D264D" w:rsidR="0055103D" w:rsidRPr="00D21AAB" w:rsidRDefault="00672760" w:rsidP="0055103D">
            <w:pPr>
              <w:pStyle w:val="a0"/>
              <w:spacing w:before="120" w:after="180"/>
              <w:rPr>
                <w:rFonts w:eastAsiaTheme="minorEastAsia"/>
                <w:bCs/>
                <w:lang w:val="en-GB" w:eastAsia="zh-CN"/>
              </w:rPr>
            </w:pPr>
            <w:r>
              <w:rPr>
                <w:rFonts w:eastAsiaTheme="minorEastAsia"/>
                <w:bCs/>
                <w:lang w:val="en-GB" w:eastAsia="zh-CN"/>
              </w:rPr>
              <w:t>Yes</w:t>
            </w:r>
          </w:p>
        </w:tc>
        <w:tc>
          <w:tcPr>
            <w:tcW w:w="8128" w:type="dxa"/>
          </w:tcPr>
          <w:p w14:paraId="7143BA3A" w14:textId="77777777" w:rsidR="0055103D" w:rsidRDefault="0055103D" w:rsidP="0055103D">
            <w:pPr>
              <w:pStyle w:val="a0"/>
              <w:spacing w:before="120" w:after="180"/>
              <w:rPr>
                <w:rFonts w:eastAsiaTheme="minorEastAsia"/>
                <w:b/>
                <w:bCs/>
                <w:lang w:val="en-GB" w:eastAsia="zh-CN"/>
              </w:rPr>
            </w:pPr>
          </w:p>
        </w:tc>
      </w:tr>
      <w:tr w:rsidR="0055103D" w14:paraId="59D31E3F" w14:textId="77777777" w:rsidTr="00D95C53">
        <w:tc>
          <w:tcPr>
            <w:tcW w:w="1521" w:type="dxa"/>
          </w:tcPr>
          <w:p w14:paraId="5D70352D" w14:textId="07443178" w:rsidR="0055103D" w:rsidRPr="00846EE9" w:rsidRDefault="00846EE9" w:rsidP="0055103D">
            <w:pPr>
              <w:pStyle w:val="a0"/>
              <w:spacing w:before="120" w:after="180"/>
              <w:rPr>
                <w:rFonts w:eastAsiaTheme="minorEastAsia"/>
                <w:bCs/>
                <w:lang w:val="en-GB" w:eastAsia="zh-CN"/>
              </w:rPr>
            </w:pPr>
            <w:bookmarkStart w:id="7" w:name="_GoBack" w:colFirst="0" w:colLast="1"/>
            <w:r w:rsidRPr="00846EE9">
              <w:rPr>
                <w:rFonts w:eastAsia="游明朝"/>
                <w:bCs/>
                <w:lang w:val="en-GB" w:eastAsia="ja-JP"/>
              </w:rPr>
              <w:t>NEC</w:t>
            </w:r>
          </w:p>
        </w:tc>
        <w:tc>
          <w:tcPr>
            <w:tcW w:w="4516" w:type="dxa"/>
          </w:tcPr>
          <w:p w14:paraId="34B4F164" w14:textId="01F41CE1" w:rsidR="0055103D" w:rsidRPr="00846EE9" w:rsidRDefault="00846EE9" w:rsidP="0055103D">
            <w:pPr>
              <w:pStyle w:val="a0"/>
              <w:spacing w:before="120" w:after="180"/>
              <w:rPr>
                <w:rFonts w:eastAsiaTheme="minorEastAsia"/>
                <w:bCs/>
                <w:lang w:val="en-GB" w:eastAsia="zh-CN"/>
              </w:rPr>
            </w:pPr>
            <w:r w:rsidRPr="00846EE9">
              <w:rPr>
                <w:rFonts w:eastAsia="游明朝"/>
                <w:bCs/>
                <w:lang w:val="en-GB" w:eastAsia="ja-JP"/>
              </w:rPr>
              <w:t>Yes</w:t>
            </w:r>
          </w:p>
        </w:tc>
        <w:tc>
          <w:tcPr>
            <w:tcW w:w="8128" w:type="dxa"/>
          </w:tcPr>
          <w:p w14:paraId="1C9D4E57" w14:textId="77777777" w:rsidR="0055103D" w:rsidRDefault="0055103D" w:rsidP="0055103D">
            <w:pPr>
              <w:pStyle w:val="a0"/>
              <w:spacing w:before="120" w:after="180"/>
              <w:rPr>
                <w:rFonts w:eastAsiaTheme="minorEastAsia"/>
                <w:b/>
                <w:bCs/>
                <w:lang w:val="en-GB" w:eastAsia="zh-CN"/>
              </w:rPr>
            </w:pPr>
          </w:p>
        </w:tc>
      </w:tr>
      <w:bookmarkEnd w:id="7"/>
      <w:tr w:rsidR="0055103D" w14:paraId="2311AFD3" w14:textId="77777777" w:rsidTr="00D95C53">
        <w:tc>
          <w:tcPr>
            <w:tcW w:w="1521" w:type="dxa"/>
          </w:tcPr>
          <w:p w14:paraId="133C2B09" w14:textId="77777777" w:rsidR="0055103D" w:rsidRDefault="0055103D" w:rsidP="0055103D">
            <w:pPr>
              <w:pStyle w:val="a0"/>
              <w:spacing w:before="120" w:after="180"/>
              <w:rPr>
                <w:rFonts w:eastAsiaTheme="minorEastAsia"/>
                <w:bCs/>
                <w:lang w:val="en-GB" w:eastAsia="zh-CN"/>
              </w:rPr>
            </w:pPr>
          </w:p>
        </w:tc>
        <w:tc>
          <w:tcPr>
            <w:tcW w:w="4516" w:type="dxa"/>
          </w:tcPr>
          <w:p w14:paraId="064BAB13" w14:textId="77777777" w:rsidR="0055103D" w:rsidRDefault="0055103D" w:rsidP="0055103D">
            <w:pPr>
              <w:pStyle w:val="a0"/>
              <w:spacing w:before="120" w:after="180"/>
              <w:rPr>
                <w:rFonts w:eastAsiaTheme="minorEastAsia"/>
                <w:bCs/>
                <w:lang w:val="en-GB" w:eastAsia="zh-CN"/>
              </w:rPr>
            </w:pPr>
          </w:p>
        </w:tc>
        <w:tc>
          <w:tcPr>
            <w:tcW w:w="8128" w:type="dxa"/>
          </w:tcPr>
          <w:p w14:paraId="1FEEB13A" w14:textId="77777777" w:rsidR="0055103D" w:rsidRDefault="0055103D" w:rsidP="0055103D">
            <w:pPr>
              <w:pStyle w:val="a0"/>
              <w:spacing w:before="120" w:after="180"/>
              <w:rPr>
                <w:rFonts w:eastAsiaTheme="minorEastAsia"/>
                <w:b/>
                <w:bCs/>
                <w:lang w:val="en-GB" w:eastAsia="zh-CN"/>
              </w:rPr>
            </w:pPr>
          </w:p>
        </w:tc>
      </w:tr>
    </w:tbl>
    <w:p w14:paraId="7892FC81" w14:textId="4CE66AFD" w:rsidR="00184B6E" w:rsidRDefault="00184B6E" w:rsidP="00D75225">
      <w:pPr>
        <w:pStyle w:val="a0"/>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a0"/>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a0"/>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ac"/>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D8497" w14:textId="77777777" w:rsidR="00FF3289" w:rsidRDefault="00FF3289">
      <w:r>
        <w:separator/>
      </w:r>
    </w:p>
  </w:endnote>
  <w:endnote w:type="continuationSeparator" w:id="0">
    <w:p w14:paraId="14134F2B" w14:textId="77777777" w:rsidR="00FF3289" w:rsidRDefault="00FF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5C286" w14:textId="77777777" w:rsidR="004E3343" w:rsidRDefault="004E334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6DF32" w14:textId="77777777" w:rsidR="004E3343" w:rsidRDefault="004E334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D1F0" w14:textId="77777777" w:rsidR="004E3343" w:rsidRDefault="004E334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77AF" w14:textId="77777777" w:rsidR="00FF3289" w:rsidRDefault="00FF3289">
      <w:r>
        <w:separator/>
      </w:r>
    </w:p>
  </w:footnote>
  <w:footnote w:type="continuationSeparator" w:id="0">
    <w:p w14:paraId="69C59519" w14:textId="77777777" w:rsidR="00FF3289" w:rsidRDefault="00FF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A800" w14:textId="77777777" w:rsidR="004E3343" w:rsidRDefault="004E334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6669" w14:textId="77777777" w:rsidR="00DB1A2A" w:rsidRDefault="00DB1A2A">
    <w:pPr>
      <w:pStyle w:val="af1"/>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39829" w14:textId="77777777" w:rsidR="004E3343" w:rsidRDefault="004E334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4"/>
  </w:num>
  <w:num w:numId="3">
    <w:abstractNumId w:val="3"/>
  </w:num>
  <w:num w:numId="4">
    <w:abstractNumId w:val="7"/>
  </w:num>
  <w:num w:numId="5">
    <w:abstractNumId w:val="6"/>
  </w:num>
  <w:num w:numId="6">
    <w:abstractNumId w:val="0"/>
  </w:num>
  <w:num w:numId="7">
    <w:abstractNumId w:val="1"/>
  </w:num>
  <w:num w:numId="8">
    <w:abstractNumId w:val="2"/>
  </w:num>
  <w:num w:numId="9">
    <w:abstractNumId w:val="5"/>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65C"/>
    <w:rsid w:val="00CB5894"/>
    <w:rsid w:val="00CB595E"/>
    <w:rsid w:val="00CB6C2D"/>
    <w:rsid w:val="00CB7340"/>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7249484"/>
  <w15:docId w15:val="{B357E8C3-1AF6-4388-ACF6-A53D3826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ＭＳ 明朝"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ＭＳ 明朝" w:hAnsi="Arial" w:cs="Arial"/>
      <w:b/>
      <w:bCs/>
      <w:sz w:val="26"/>
      <w:szCs w:val="26"/>
    </w:rPr>
  </w:style>
  <w:style w:type="paragraph" w:styleId="4">
    <w:name w:val="heading 4"/>
    <w:basedOn w:val="a"/>
    <w:next w:val="a"/>
    <w:qFormat/>
    <w:pPr>
      <w:keepNext/>
      <w:spacing w:before="240" w:after="60"/>
      <w:outlineLvl w:val="3"/>
    </w:pPr>
    <w:rPr>
      <w:rFonts w:eastAsia="ＭＳ 明朝"/>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a7">
    <w:name w:val="コメント文字列 (文字)"/>
    <w:link w:val="a8"/>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9">
    <w:name w:val="本文 (文字)"/>
    <w:link w:val="a0"/>
    <w:rPr>
      <w:rFonts w:eastAsia="ＭＳ 明朝"/>
      <w:szCs w:val="24"/>
      <w:lang w:val="en-US" w:eastAsia="en-US" w:bidi="ar-SA"/>
    </w:rPr>
  </w:style>
  <w:style w:type="character" w:customStyle="1" w:styleId="aa">
    <w:name w:val="批注文字 字符"/>
    <w:uiPriority w:val="99"/>
    <w:semiHidden/>
    <w:rPr>
      <w:kern w:val="2"/>
      <w:sz w:val="21"/>
      <w:szCs w:val="24"/>
    </w:rPr>
  </w:style>
  <w:style w:type="character" w:customStyle="1" w:styleId="a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c"/>
    <w:uiPriority w:val="34"/>
    <w:qFormat/>
    <w:locked/>
    <w:rPr>
      <w:rFonts w:ascii="Calibri" w:hAnsi="Calibri"/>
      <w:kern w:val="2"/>
      <w:sz w:val="21"/>
      <w:szCs w:val="22"/>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1Char">
    <w:name w:val="B1 Char"/>
    <w:qFormat/>
    <w:rPr>
      <w:rFonts w:eastAsia="Times New Roman"/>
      <w:lang w:val="en-GB" w:eastAsia="ja-JP"/>
    </w:rPr>
  </w:style>
  <w:style w:type="character" w:customStyle="1" w:styleId="1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ＭＳ 明朝"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見出し 2 (文字)"/>
    <w:aliases w:val="H2 (文字),h2 (文字),Head2A (文字),2 (文字),UNDERRUBRIK 1-2 (文字),DO NOT USE_h2 (文字),h21 (文字),Heading 2 Char (文字),H2 Char (文字),h2 Char (文字)"/>
    <w:link w:val="20"/>
    <w:rPr>
      <w:rFonts w:ascii="Arial" w:eastAsia="ＭＳ 明朝"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d">
    <w:name w:val="図表番号 (文字)"/>
    <w:link w:val="ae"/>
    <w:rPr>
      <w:lang w:val="en-GB" w:eastAsia="en-US" w:bidi="ar-SA"/>
    </w:rPr>
  </w:style>
  <w:style w:type="character" w:customStyle="1" w:styleId="af">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12">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見出し 3 (文字)"/>
    <w:link w:val="3"/>
    <w:rPr>
      <w:rFonts w:ascii="Arial" w:eastAsia="ＭＳ 明朝" w:hAnsi="Arial" w:cs="Arial"/>
      <w:b/>
      <w:bCs/>
      <w:sz w:val="26"/>
      <w:szCs w:val="26"/>
      <w:lang w:eastAsia="en-US"/>
    </w:rPr>
  </w:style>
  <w:style w:type="character" w:customStyle="1" w:styleId="af0">
    <w:name w:val="ヘッダー (文字)"/>
    <w:link w:val="af1"/>
    <w:uiPriority w:val="99"/>
    <w:rPr>
      <w:rFonts w:ascii="Arial" w:eastAsia="ＭＳ 明朝"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e">
    <w:name w:val="caption"/>
    <w:basedOn w:val="a"/>
    <w:next w:val="a"/>
    <w:link w:val="ad"/>
    <w:qFormat/>
    <w:pPr>
      <w:overflowPunct w:val="0"/>
      <w:autoSpaceDE w:val="0"/>
      <w:autoSpaceDN w:val="0"/>
      <w:adjustRightInd w:val="0"/>
      <w:spacing w:before="120" w:after="120"/>
      <w:textAlignment w:val="baseline"/>
    </w:pPr>
    <w:rPr>
      <w:szCs w:val="20"/>
      <w:lang w:val="en-GB"/>
    </w:rPr>
  </w:style>
  <w:style w:type="paragraph" w:styleId="af2">
    <w:name w:val="Document Map"/>
    <w:basedOn w:val="a"/>
    <w:semiHidden/>
    <w:pPr>
      <w:shd w:val="clear" w:color="auto" w:fill="000080"/>
    </w:p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8">
    <w:name w:val="annotation text"/>
    <w:basedOn w:val="a"/>
    <w:link w:val="a7"/>
    <w:uiPriority w:val="99"/>
    <w:qFormat/>
  </w:style>
  <w:style w:type="paragraph" w:styleId="af3">
    <w:name w:val="footer"/>
    <w:basedOn w:val="a"/>
    <w:pPr>
      <w:tabs>
        <w:tab w:val="center" w:pos="4153"/>
        <w:tab w:val="right" w:pos="8306"/>
      </w:tabs>
      <w:snapToGrid w:val="0"/>
    </w:pPr>
    <w:rPr>
      <w:sz w:val="18"/>
      <w:szCs w:val="18"/>
    </w:rPr>
  </w:style>
  <w:style w:type="paragraph" w:styleId="af4">
    <w:name w:val="Normal Indent"/>
    <w:basedOn w:val="a"/>
    <w:uiPriority w:val="99"/>
    <w:unhideWhenUsed/>
    <w:pPr>
      <w:widowControl w:val="0"/>
      <w:ind w:left="720"/>
      <w:jc w:val="both"/>
    </w:pPr>
    <w:rPr>
      <w:rFonts w:eastAsia="SimSun"/>
      <w:kern w:val="2"/>
      <w:sz w:val="21"/>
      <w:lang w:eastAsia="zh-CN"/>
    </w:rPr>
  </w:style>
  <w:style w:type="paragraph" w:styleId="a0">
    <w:name w:val="Body Text"/>
    <w:basedOn w:val="a"/>
    <w:link w:val="a9"/>
    <w:qFormat/>
    <w:pPr>
      <w:spacing w:after="120"/>
      <w:jc w:val="both"/>
    </w:pPr>
    <w:rPr>
      <w:rFonts w:eastAsia="ＭＳ 明朝"/>
    </w:rPr>
  </w:style>
  <w:style w:type="paragraph" w:styleId="af5">
    <w:name w:val="annotation subject"/>
    <w:basedOn w:val="a8"/>
    <w:next w:val="a8"/>
    <w:semiHidden/>
    <w:rPr>
      <w:b/>
      <w:bCs/>
    </w:rPr>
  </w:style>
  <w:style w:type="paragraph" w:styleId="31">
    <w:name w:val="List 3"/>
    <w:basedOn w:val="a"/>
    <w:unhideWhenUsed/>
    <w:pPr>
      <w:ind w:leftChars="400" w:left="100" w:hangingChars="200" w:hanging="200"/>
      <w:contextualSpacing/>
    </w:pPr>
  </w:style>
  <w:style w:type="paragraph" w:styleId="af6">
    <w:name w:val="Balloon Text"/>
    <w:basedOn w:val="a"/>
    <w:semiHidden/>
    <w:rPr>
      <w:sz w:val="18"/>
      <w:szCs w:val="18"/>
    </w:rPr>
  </w:style>
  <w:style w:type="paragraph" w:styleId="80">
    <w:name w:val="toc 8"/>
    <w:basedOn w:val="13"/>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af7">
    <w:name w:val="List"/>
    <w:basedOn w:val="a"/>
    <w:pPr>
      <w:ind w:left="283" w:hanging="283"/>
    </w:pPr>
  </w:style>
  <w:style w:type="paragraph" w:styleId="2">
    <w:name w:val="List 2"/>
    <w:basedOn w:val="af7"/>
    <w:pPr>
      <w:numPr>
        <w:numId w:val="1"/>
      </w:numPr>
      <w:tabs>
        <w:tab w:val="left" w:pos="2041"/>
      </w:tabs>
      <w:spacing w:before="180"/>
    </w:pPr>
    <w:rPr>
      <w:rFonts w:ascii="Arial" w:hAnsi="Arial"/>
      <w:sz w:val="22"/>
      <w:szCs w:val="20"/>
    </w:rPr>
  </w:style>
  <w:style w:type="paragraph" w:styleId="af1">
    <w:name w:val="header"/>
    <w:basedOn w:val="a"/>
    <w:link w:val="af0"/>
    <w:pPr>
      <w:tabs>
        <w:tab w:val="center" w:pos="4536"/>
        <w:tab w:val="right" w:pos="9072"/>
      </w:tabs>
    </w:pPr>
    <w:rPr>
      <w:rFonts w:ascii="Arial" w:eastAsia="ＭＳ 明朝" w:hAnsi="Arial"/>
      <w:b/>
    </w:rPr>
  </w:style>
  <w:style w:type="paragraph" w:styleId="13">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8">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ＭＳ 明朝"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2"/>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2"/>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ＭＳ 明朝"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c">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b"/>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2"/>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7"/>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見出し 1 (文字)"/>
    <w:link w:val="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ＭＳ 明朝"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a">
    <w:name w:val="footnote text"/>
    <w:basedOn w:val="a"/>
    <w:link w:val="afb"/>
    <w:semiHidden/>
    <w:unhideWhenUsed/>
    <w:rsid w:val="00CF6FE5"/>
    <w:pPr>
      <w:snapToGrid w:val="0"/>
    </w:pPr>
    <w:rPr>
      <w:sz w:val="18"/>
      <w:szCs w:val="18"/>
    </w:rPr>
  </w:style>
  <w:style w:type="character" w:customStyle="1" w:styleId="afb">
    <w:name w:val="脚注文字列 (文字)"/>
    <w:basedOn w:val="a1"/>
    <w:link w:val="afa"/>
    <w:semiHidden/>
    <w:rsid w:val="00CF6FE5"/>
    <w:rPr>
      <w:rFonts w:eastAsia="Times New Roman"/>
      <w:sz w:val="18"/>
      <w:szCs w:val="18"/>
      <w:lang w:eastAsia="en-US"/>
    </w:rPr>
  </w:style>
  <w:style w:type="character" w:styleId="afc">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a1"/>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252C1-0768-4C3A-889F-C3C4B6A5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927</Words>
  <Characters>5285</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NEC</cp:lastModifiedBy>
  <cp:revision>3</cp:revision>
  <cp:lastPrinted>2011-08-03T09:36:00Z</cp:lastPrinted>
  <dcterms:created xsi:type="dcterms:W3CDTF">2022-02-10T06:31:00Z</dcterms:created>
  <dcterms:modified xsi:type="dcterms:W3CDTF">2022-02-10T06:35:00Z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