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 xml:space="preserve">Company input into Pre117-e-offline (i.e. no company </w:t>
      </w:r>
      <w:proofErr w:type="spellStart"/>
      <w:r w:rsidRPr="005268CE">
        <w:rPr>
          <w:b/>
          <w:bCs/>
          <w:color w:val="FF0000"/>
          <w:lang w:val="en-US" w:eastAsia="zh-CN"/>
        </w:rPr>
        <w:t>tdocs</w:t>
      </w:r>
      <w:proofErr w:type="spellEnd"/>
      <w:r w:rsidRPr="005268CE">
        <w:rPr>
          <w:b/>
          <w:bCs/>
          <w:color w:val="FF0000"/>
          <w:lang w:val="en-US" w:eastAsia="zh-CN"/>
        </w:rPr>
        <w:t>)</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Company </w:t>
      </w:r>
      <w:proofErr w:type="spellStart"/>
      <w:r w:rsidRPr="005268CE">
        <w:rPr>
          <w:color w:val="FF0000"/>
          <w:lang w:val="en-US" w:eastAsia="zh-CN"/>
        </w:rPr>
        <w:t>tdocs</w:t>
      </w:r>
      <w:proofErr w:type="spellEnd"/>
      <w:r w:rsidRPr="005268CE">
        <w:rPr>
          <w:color w:val="FF0000"/>
          <w:lang w:val="en-US" w:eastAsia="zh-CN"/>
        </w:rPr>
        <w:t xml:space="preserve">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proofErr w:type="spellStart"/>
      <w:r w:rsidR="007857E0" w:rsidRPr="004072B2">
        <w:rPr>
          <w:i/>
          <w:lang w:eastAsia="zh-CN"/>
        </w:rPr>
        <w:t>RRCReconfigurationSidleink</w:t>
      </w:r>
      <w:proofErr w:type="spellEnd"/>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sidRPr="007B097A">
              <w:rPr>
                <w:rFonts w:ascii="Arial" w:eastAsia="Times New Roman" w:hAnsi="Arial" w:cs="Arial"/>
                <w:color w:val="000000"/>
                <w:sz w:val="16"/>
                <w:szCs w:val="16"/>
              </w:rPr>
              <w:t>UECapabilityEnquirySidelink</w:t>
            </w:r>
            <w:proofErr w:type="spellEnd"/>
            <w:r w:rsidRPr="007B097A">
              <w:rPr>
                <w:rFonts w:ascii="Arial" w:eastAsia="Times New Roman" w:hAnsi="Arial" w:cs="Arial"/>
                <w:color w:val="000000"/>
                <w:sz w:val="16"/>
                <w:szCs w:val="16"/>
              </w:rPr>
              <w:t xml:space="preserve"> message and </w:t>
            </w:r>
            <w:proofErr w:type="spellStart"/>
            <w:r w:rsidRPr="007B097A">
              <w:rPr>
                <w:rFonts w:ascii="Arial" w:eastAsia="Times New Roman" w:hAnsi="Arial" w:cs="Arial"/>
                <w:color w:val="000000"/>
                <w:sz w:val="16"/>
                <w:szCs w:val="16"/>
              </w:rPr>
              <w:t>UECapabilityInformationSidelink</w:t>
            </w:r>
            <w:proofErr w:type="spellEnd"/>
            <w:r w:rsidRPr="007B097A">
              <w:rPr>
                <w:rFonts w:ascii="Arial" w:eastAsia="Times New Roman" w:hAnsi="Arial" w:cs="Arial"/>
                <w:color w:val="000000"/>
                <w:sz w:val="16"/>
                <w:szCs w:val="16"/>
              </w:rPr>
              <w:t xml:space="preserve"> message), and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w:t>
            </w:r>
            <w:proofErr w:type="gramStart"/>
            <w:r w:rsidRPr="007B097A">
              <w:rPr>
                <w:rFonts w:ascii="Arial" w:eastAsia="Times New Roman" w:hAnsi="Arial" w:cs="Arial"/>
                <w:color w:val="000000"/>
                <w:sz w:val="16"/>
                <w:szCs w:val="16"/>
              </w:rPr>
              <w:t>these message</w:t>
            </w:r>
            <w:proofErr w:type="gramEnd"/>
            <w:r w:rsidRPr="007B097A">
              <w:rPr>
                <w:rFonts w:ascii="Arial" w:eastAsia="Times New Roman" w:hAnsi="Arial" w:cs="Arial"/>
                <w:color w:val="000000"/>
                <w:sz w:val="16"/>
                <w:szCs w:val="16"/>
              </w:rPr>
              <w:t xml:space="preserv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 xml:space="preserve">can be used until receiving </w:t>
            </w:r>
            <w:proofErr w:type="spellStart"/>
            <w:r w:rsidRPr="004072B2">
              <w:rPr>
                <w:rFonts w:ascii="Arial" w:eastAsia="Times New Roman" w:hAnsi="Arial" w:cs="Arial"/>
                <w:color w:val="000000"/>
                <w:sz w:val="16"/>
                <w:szCs w:val="16"/>
                <w:highlight w:val="yellow"/>
              </w:rPr>
              <w:t>RRCReconfigurationSidelink</w:t>
            </w:r>
            <w:proofErr w:type="spellEnd"/>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proofErr w:type="spellStart"/>
      <w:r w:rsidRPr="00C129C0">
        <w:rPr>
          <w:b/>
          <w:i/>
          <w:lang w:eastAsia="zh-CN"/>
        </w:rPr>
        <w:t>RRCReconfigurationSidelink</w:t>
      </w:r>
      <w:proofErr w:type="spellEnd"/>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w:t>
            </w:r>
            <w:proofErr w:type="spellStart"/>
            <w:r w:rsidRPr="005D2635">
              <w:rPr>
                <w:rFonts w:ascii="Arial" w:hAnsi="Arial" w:cs="Arial"/>
                <w:color w:val="000000"/>
                <w:sz w:val="16"/>
                <w:szCs w:val="16"/>
              </w:rPr>
              <w:t>gNB</w:t>
            </w:r>
            <w:proofErr w:type="spellEnd"/>
            <w:r w:rsidRPr="005D2635">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 From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 xml:space="preserve"> design point of view, include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timer</w:t>
            </w:r>
            <w:r w:rsidRPr="007B097A">
              <w:rPr>
                <w:rFonts w:ascii="Arial" w:hAnsi="Arial" w:cs="Arial"/>
                <w:color w:val="000000"/>
                <w:sz w:val="16"/>
                <w:szCs w:val="16"/>
              </w:rPr>
              <w:t xml:space="preserve"> to the assistance information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2 Whether to indicate RX UE’s desired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6: Assistance information from Rx UE includes information with respect to a shift (</w:t>
            </w:r>
            <w:proofErr w:type="spellStart"/>
            <w:r w:rsidRPr="007B097A">
              <w:rPr>
                <w:rFonts w:ascii="Arial" w:eastAsia="Times New Roman" w:hAnsi="Arial" w:cs="Arial"/>
                <w:color w:val="000000"/>
                <w:sz w:val="16"/>
                <w:szCs w:val="16"/>
              </w:rPr>
              <w:t>drx-StartOffset</w:t>
            </w:r>
            <w:proofErr w:type="spellEnd"/>
            <w:r w:rsidRPr="007B097A">
              <w:rPr>
                <w:rFonts w:ascii="Arial" w:eastAsia="Times New Roman" w:hAnsi="Arial" w:cs="Arial"/>
                <w:color w:val="000000"/>
                <w:sz w:val="16"/>
                <w:szCs w:val="16"/>
              </w:rPr>
              <w:t xml:space="preserve">)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等线" w:hAnsi="Arial" w:cs="Arial"/>
                <w:bCs/>
                <w:color w:val="000000"/>
                <w:sz w:val="16"/>
                <w:szCs w:val="16"/>
              </w:rPr>
            </w:pPr>
            <w:proofErr w:type="spellStart"/>
            <w:r w:rsidRPr="007B097A">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proofErr w:type="spellStart"/>
            <w:r w:rsidRPr="00D17E02">
              <w:rPr>
                <w:rFonts w:ascii="Arial" w:eastAsia="Times New Roman" w:hAnsi="Arial" w:cs="Arial"/>
                <w:color w:val="000000"/>
                <w:sz w:val="16"/>
                <w:szCs w:val="16"/>
                <w:highlight w:val="yellow"/>
              </w:rPr>
              <w:t>Drx</w:t>
            </w:r>
            <w:proofErr w:type="spellEnd"/>
            <w:r w:rsidRPr="00D17E02">
              <w:rPr>
                <w:rFonts w:ascii="Arial" w:eastAsia="Times New Roman" w:hAnsi="Arial" w:cs="Arial"/>
                <w:color w:val="000000"/>
                <w:sz w:val="16"/>
                <w:szCs w:val="16"/>
                <w:highlight w:val="yellow"/>
              </w:rPr>
              <w:t>-inactivity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proofErr w:type="spellStart"/>
            <w:r w:rsidRPr="004C7A87">
              <w:rPr>
                <w:rFonts w:ascii="Arial" w:eastAsia="Times New Roman" w:hAnsi="Arial" w:cs="Arial"/>
                <w:color w:val="000000"/>
                <w:sz w:val="16"/>
                <w:szCs w:val="16"/>
                <w:highlight w:val="yellow"/>
              </w:rPr>
              <w:t>drx</w:t>
            </w:r>
            <w:proofErr w:type="spellEnd"/>
            <w:r w:rsidRPr="004C7A87">
              <w:rPr>
                <w:rFonts w:ascii="Arial" w:eastAsia="Times New Roman" w:hAnsi="Arial" w:cs="Arial"/>
                <w:color w:val="000000"/>
                <w:sz w:val="16"/>
                <w:szCs w:val="16"/>
                <w:highlight w:val="yellow"/>
              </w:rPr>
              <w:t>-inactivity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w:t>
            </w:r>
            <w:proofErr w:type="gramStart"/>
            <w:r w:rsidRPr="007B097A">
              <w:rPr>
                <w:rFonts w:ascii="Arial" w:eastAsia="Times New Roman" w:hAnsi="Arial" w:cs="Arial"/>
                <w:color w:val="000000"/>
                <w:sz w:val="16"/>
                <w:szCs w:val="16"/>
              </w:rPr>
              <w:t>information,</w:t>
            </w:r>
            <w:proofErr w:type="gramEnd"/>
            <w:r w:rsidRPr="007B097A">
              <w:rPr>
                <w:rFonts w:ascii="Arial" w:eastAsia="Times New Roman" w:hAnsi="Arial" w:cs="Arial"/>
                <w:color w:val="000000"/>
                <w:sz w:val="16"/>
                <w:szCs w:val="16"/>
              </w:rPr>
              <w:t xml:space="preserve"> each set of SL DRX configuration corresponds to </w:t>
            </w:r>
            <w:proofErr w:type="spellStart"/>
            <w:r w:rsidRPr="007B097A">
              <w:rPr>
                <w:rFonts w:ascii="Arial" w:eastAsia="Times New Roman" w:hAnsi="Arial" w:cs="Arial"/>
                <w:color w:val="000000"/>
                <w:sz w:val="16"/>
                <w:szCs w:val="16"/>
              </w:rPr>
              <w:t>Uu</w:t>
            </w:r>
            <w:proofErr w:type="spellEnd"/>
            <w:r w:rsidRPr="007B097A">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 xml:space="preserve">one set of preferred </w:t>
            </w:r>
            <w:proofErr w:type="gramStart"/>
            <w:r w:rsidRPr="00D17E02">
              <w:rPr>
                <w:rFonts w:ascii="Arial" w:eastAsia="Times New Roman" w:hAnsi="Arial" w:cs="Arial"/>
                <w:color w:val="000000"/>
                <w:sz w:val="16"/>
                <w:szCs w:val="16"/>
                <w:highlight w:val="green"/>
              </w:rPr>
              <w:t>SL</w:t>
            </w:r>
            <w:proofErr w:type="gramEnd"/>
            <w:r w:rsidRPr="00D17E02">
              <w:rPr>
                <w:rFonts w:ascii="Arial" w:eastAsia="Times New Roman" w:hAnsi="Arial" w:cs="Arial"/>
                <w:color w:val="000000"/>
                <w:sz w:val="16"/>
                <w:szCs w:val="16"/>
                <w:highlight w:val="green"/>
              </w:rPr>
              <w:t xml:space="preserve"> DRX timers configuration</w:t>
            </w:r>
            <w:r w:rsidRPr="007B097A">
              <w:rPr>
                <w:rFonts w:ascii="Arial" w:eastAsia="Times New Roman" w:hAnsi="Arial" w:cs="Arial"/>
                <w:color w:val="000000"/>
                <w:sz w:val="16"/>
                <w:szCs w:val="16"/>
              </w:rPr>
              <w:t xml:space="preserve"> included in </w:t>
            </w:r>
            <w:proofErr w:type="spellStart"/>
            <w:r w:rsidRPr="007B097A">
              <w:rPr>
                <w:rFonts w:ascii="Arial" w:eastAsia="Times New Roman" w:hAnsi="Arial" w:cs="Arial"/>
                <w:color w:val="000000"/>
                <w:sz w:val="16"/>
                <w:szCs w:val="16"/>
              </w:rPr>
              <w:t>UEAssistanceInformationSidelink</w:t>
            </w:r>
            <w:proofErr w:type="spellEnd"/>
            <w:r w:rsidRPr="007B097A">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w:t>
      </w:r>
      <w:proofErr w:type="spellStart"/>
      <w:r w:rsidRPr="00FD1055">
        <w:rPr>
          <w:lang w:eastAsia="zh-CN"/>
        </w:rPr>
        <w:t>sidelink</w:t>
      </w:r>
      <w:proofErr w:type="spellEnd"/>
      <w:r w:rsidRPr="00FD1055">
        <w:rPr>
          <w:lang w:eastAsia="zh-CN"/>
        </w:rPr>
        <w:t xml:space="preserve"> unicast, a UE </w:t>
      </w:r>
      <w:r w:rsidRPr="003A4006">
        <w:rPr>
          <w:highlight w:val="cyan"/>
          <w:lang w:eastAsia="zh-CN"/>
        </w:rPr>
        <w:t xml:space="preserve">capable of </w:t>
      </w:r>
      <w:proofErr w:type="spellStart"/>
      <w:r w:rsidRPr="003A4006">
        <w:rPr>
          <w:highlight w:val="cyan"/>
          <w:lang w:eastAsia="zh-CN"/>
        </w:rPr>
        <w:t>sidelink</w:t>
      </w:r>
      <w:proofErr w:type="spellEnd"/>
      <w:r w:rsidRPr="003A4006">
        <w:rPr>
          <w:highlight w:val="cyan"/>
          <w:lang w:eastAsia="zh-CN"/>
        </w:rPr>
        <w:t xml:space="preserve"> DRX</w:t>
      </w:r>
      <w:r w:rsidRPr="00FD1055">
        <w:rPr>
          <w:lang w:eastAsia="zh-CN"/>
        </w:rPr>
        <w:t xml:space="preserve"> may send this assistance information to its peer UE </w:t>
      </w:r>
      <w:r w:rsidRPr="00FD1055">
        <w:rPr>
          <w:highlight w:val="cyan"/>
          <w:lang w:eastAsia="zh-CN"/>
        </w:rPr>
        <w:t xml:space="preserve">when the previously transmitted </w:t>
      </w:r>
      <w:proofErr w:type="spellStart"/>
      <w:r w:rsidRPr="00FD1055">
        <w:rPr>
          <w:highlight w:val="cyan"/>
          <w:lang w:eastAsia="zh-CN"/>
        </w:rPr>
        <w:t>sidelink</w:t>
      </w:r>
      <w:proofErr w:type="spellEnd"/>
      <w:r w:rsidRPr="00FD1055">
        <w:rPr>
          <w:highlight w:val="cyan"/>
          <w:lang w:eastAsia="zh-CN"/>
        </w:rPr>
        <w:t xml:space="preserve">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 xml:space="preserve">Condition-3: serving cell is capable of </w:t>
        </w:r>
        <w:proofErr w:type="spellStart"/>
        <w:r>
          <w:rPr>
            <w:b/>
            <w:lang w:eastAsia="zh-CN"/>
          </w:rPr>
          <w:t>sidelink</w:t>
        </w:r>
        <w:proofErr w:type="spellEnd"/>
        <w:r>
          <w:rPr>
            <w:b/>
            <w:lang w:eastAsia="zh-CN"/>
          </w:rPr>
          <w:t xml:space="preserve">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 xml:space="preserve">Actions related to reception of </w:t>
            </w:r>
            <w:proofErr w:type="spellStart"/>
            <w:r w:rsidRPr="00687DEB">
              <w:rPr>
                <w:sz w:val="16"/>
                <w:szCs w:val="16"/>
                <w:lang w:eastAsia="zh-CN"/>
              </w:rPr>
              <w:t>UEAssistanceInformationSidelink</w:t>
            </w:r>
            <w:proofErr w:type="spellEnd"/>
            <w:r w:rsidRPr="00687DEB">
              <w:rPr>
                <w:sz w:val="16"/>
                <w:szCs w:val="16"/>
                <w:lang w:eastAsia="zh-CN"/>
              </w:rPr>
              <w:t xml:space="preserve">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w:t>
            </w:r>
            <w:proofErr w:type="spellStart"/>
            <w:r w:rsidRPr="00687DEB">
              <w:rPr>
                <w:sz w:val="16"/>
                <w:szCs w:val="16"/>
                <w:lang w:eastAsia="zh-CN"/>
              </w:rPr>
              <w:t>sidelink</w:t>
            </w:r>
            <w:proofErr w:type="spellEnd"/>
            <w:r w:rsidRPr="00687DEB">
              <w:rPr>
                <w:sz w:val="16"/>
                <w:szCs w:val="16"/>
                <w:lang w:eastAsia="zh-CN"/>
              </w:rPr>
              <w:t xml:space="preserve"> unicast, when a UE is in RRC_CONNECTED, it may report this assistance information received from its peer UE to the network. For </w:t>
            </w:r>
            <w:proofErr w:type="spellStart"/>
            <w:r w:rsidRPr="00687DEB">
              <w:rPr>
                <w:sz w:val="16"/>
                <w:szCs w:val="16"/>
                <w:lang w:eastAsia="zh-CN"/>
              </w:rPr>
              <w:t>sidelink</w:t>
            </w:r>
            <w:proofErr w:type="spellEnd"/>
            <w:r w:rsidRPr="00687DEB">
              <w:rPr>
                <w:sz w:val="16"/>
                <w:szCs w:val="16"/>
                <w:lang w:eastAsia="zh-CN"/>
              </w:rPr>
              <w:t xml:space="preserve">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proofErr w:type="spellStart"/>
      <w:r w:rsidRPr="00224999">
        <w:rPr>
          <w:b/>
          <w:i/>
          <w:lang w:eastAsia="zh-CN"/>
        </w:rPr>
        <w:t>UEAssistanceInformationSidelink</w:t>
      </w:r>
      <w:proofErr w:type="spellEnd"/>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等线"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3: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w:t>
            </w:r>
            <w:proofErr w:type="spellStart"/>
            <w:r w:rsidRPr="00092ADE">
              <w:rPr>
                <w:rFonts w:ascii="Arial" w:eastAsia="Malgun Gothic" w:hAnsi="Arial" w:cs="Arial"/>
                <w:sz w:val="16"/>
                <w:szCs w:val="16"/>
                <w:lang w:val="en-US" w:eastAsia="ko-KR"/>
              </w:rPr>
              <w:t>RRCReconfigurationFailureSidelink</w:t>
            </w:r>
            <w:proofErr w:type="spellEnd"/>
            <w:r w:rsidRPr="00092ADE">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w:t>
            </w:r>
            <w:proofErr w:type="spellStart"/>
            <w:r w:rsidRPr="007B097A">
              <w:rPr>
                <w:rFonts w:ascii="Arial" w:hAnsi="Arial" w:cs="Arial"/>
                <w:color w:val="000000"/>
                <w:sz w:val="16"/>
                <w:szCs w:val="16"/>
              </w:rPr>
              <w:t>RRCReconfigurationSidelink</w:t>
            </w:r>
            <w:proofErr w:type="spellEnd"/>
            <w:r w:rsidRPr="007B097A">
              <w:rPr>
                <w:rFonts w:ascii="Arial" w:hAnsi="Arial" w:cs="Arial"/>
                <w:color w:val="000000"/>
                <w:sz w:val="16"/>
                <w:szCs w:val="16"/>
              </w:rPr>
              <w:t xml:space="preserv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 xml:space="preserve">If there is configuration error for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carried in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UE response with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otherwise, UE response with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accept or reject on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 xml:space="preserve">Indication of DRX configuration accept or reject is carried in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proofErr w:type="spellStart"/>
            <w:r w:rsidRPr="00092ADE">
              <w:rPr>
                <w:rFonts w:ascii="Arial" w:eastAsia="Times New Roman" w:hAnsi="Arial" w:cs="Arial"/>
                <w:color w:val="000000"/>
                <w:sz w:val="16"/>
                <w:szCs w:val="16"/>
                <w:highlight w:val="yellow"/>
              </w:rPr>
              <w:t>RRCReconfigurationCompleteSidelink</w:t>
            </w:r>
            <w:proofErr w:type="spellEnd"/>
            <w:r w:rsidRPr="007B097A">
              <w:rPr>
                <w:rFonts w:ascii="Arial" w:eastAsia="Times New Roman" w:hAnsi="Arial" w:cs="Arial"/>
                <w:color w:val="000000"/>
                <w:sz w:val="16"/>
                <w:szCs w:val="16"/>
              </w:rPr>
              <w:t xml:space="preserve"> to determine whether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 xml:space="preserve">TX UE considers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other than DRX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applied by RX UE upon reception of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 xml:space="preserve">reject the whole RRC reconfiguration as in </w:t>
            </w:r>
            <w:proofErr w:type="spellStart"/>
            <w:r w:rsidRPr="00092ADE">
              <w:rPr>
                <w:rFonts w:ascii="Arial" w:eastAsia="Times New Roman" w:hAnsi="Arial" w:cs="Arial"/>
                <w:color w:val="000000"/>
                <w:sz w:val="16"/>
                <w:szCs w:val="16"/>
                <w:highlight w:val="yellow"/>
              </w:rPr>
              <w:t>Uu</w:t>
            </w:r>
            <w:proofErr w:type="spellEnd"/>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has failed, or SL DRX configuration has failed.</w:t>
            </w:r>
          </w:p>
          <w:p w14:paraId="72961ADC"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proofErr w:type="spellStart"/>
            <w:r w:rsidRPr="00687DEB">
              <w:rPr>
                <w:rFonts w:ascii="Arial" w:hAnsi="Arial" w:cs="Arial"/>
                <w:i/>
                <w:sz w:val="16"/>
                <w:szCs w:val="16"/>
                <w:lang w:eastAsia="zh-CN"/>
              </w:rPr>
              <w:t>RRCReconfigurationFailureSidelink</w:t>
            </w:r>
            <w:proofErr w:type="spellEnd"/>
            <w:r w:rsidRPr="00687DEB">
              <w:rPr>
                <w:rFonts w:ascii="Arial" w:hAnsi="Arial" w:cs="Arial"/>
                <w:sz w:val="16"/>
                <w:szCs w:val="16"/>
                <w:lang w:eastAsia="zh-CN"/>
              </w:rPr>
              <w:t xml:space="preserve"> is used, and can clarify in case </w:t>
            </w:r>
            <w:proofErr w:type="spellStart"/>
            <w:r w:rsidRPr="00687DEB">
              <w:rPr>
                <w:rFonts w:ascii="Arial" w:hAnsi="Arial" w:cs="Arial"/>
                <w:i/>
                <w:sz w:val="16"/>
                <w:szCs w:val="16"/>
                <w:lang w:eastAsia="zh-CN"/>
              </w:rPr>
              <w:t>RRCReconfigurationCompleteSidelink</w:t>
            </w:r>
            <w:proofErr w:type="spellEnd"/>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proofErr w:type="spellStart"/>
      <w:r w:rsidRPr="00AA768E">
        <w:rPr>
          <w:b/>
          <w:i/>
          <w:lang w:eastAsia="zh-CN"/>
        </w:rPr>
        <w:t>RRCReconfigurationFailureSidelink</w:t>
      </w:r>
      <w:proofErr w:type="spellEnd"/>
      <w:r>
        <w:rPr>
          <w:b/>
          <w:lang w:eastAsia="zh-CN"/>
        </w:rPr>
        <w:t xml:space="preserve"> or </w:t>
      </w:r>
      <w:proofErr w:type="spellStart"/>
      <w:r w:rsidRPr="00AA768E">
        <w:rPr>
          <w:b/>
          <w:i/>
          <w:lang w:eastAsia="zh-CN"/>
        </w:rPr>
        <w:t>RRCReconfigurationCompleteSidelink</w:t>
      </w:r>
      <w:proofErr w:type="spellEnd"/>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proofErr w:type="spellStart"/>
      <w:r w:rsidRPr="00AA768E">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RRCReconfigurationFailureSidelink</w:t>
      </w:r>
      <w:proofErr w:type="spellEnd"/>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RRCReconfigurationCompleteSidelink</w:t>
      </w:r>
      <w:proofErr w:type="spellEnd"/>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 xml:space="preserve">When SL TX UE is RRC CONNECTED, it’s up to SL TX UE’s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 xml:space="preserve">Left issue on </w:t>
      </w:r>
      <w:proofErr w:type="spellStart"/>
      <w:r w:rsidRPr="00386365">
        <w:rPr>
          <w:lang w:eastAsia="zh-CN"/>
        </w:rPr>
        <w:t>gNB</w:t>
      </w:r>
      <w:proofErr w:type="spellEnd"/>
      <w:r w:rsidRPr="00386365">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if </w:t>
            </w:r>
            <w:proofErr w:type="gramStart"/>
            <w:r w:rsidRPr="007857E0">
              <w:rPr>
                <w:rFonts w:ascii="Arial" w:eastAsia="Times New Roman" w:hAnsi="Arial" w:cs="Arial"/>
                <w:color w:val="000000"/>
                <w:sz w:val="16"/>
                <w:szCs w:val="16"/>
              </w:rPr>
              <w:t>its</w:t>
            </w:r>
            <w:proofErr w:type="gramEnd"/>
            <w:r w:rsidRPr="007857E0">
              <w:rPr>
                <w:rFonts w:ascii="Arial" w:eastAsia="Times New Roman" w:hAnsi="Arial" w:cs="Arial"/>
                <w:color w:val="000000"/>
                <w:sz w:val="16"/>
                <w:szCs w:val="16"/>
              </w:rPr>
              <w:t xml:space="preserve">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xml:space="preserve">: Do you agree that it is possible that </w:t>
      </w:r>
      <w:proofErr w:type="spellStart"/>
      <w:r>
        <w:rPr>
          <w:b/>
          <w:lang w:eastAsia="zh-CN"/>
        </w:rPr>
        <w:t>gNB</w:t>
      </w:r>
      <w:proofErr w:type="spellEnd"/>
      <w:r>
        <w:rPr>
          <w:b/>
          <w:lang w:eastAsia="zh-CN"/>
        </w:rPr>
        <w:t>,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w:t>
      </w:r>
      <w:proofErr w:type="spellStart"/>
      <w:r>
        <w:rPr>
          <w:b/>
          <w:lang w:eastAsia="zh-CN"/>
        </w:rPr>
        <w:t>gNB</w:t>
      </w:r>
      <w:proofErr w:type="spellEnd"/>
      <w:r>
        <w:rPr>
          <w:b/>
          <w:lang w:eastAsia="zh-CN"/>
        </w:rPr>
        <w:t xml:space="preserve">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r>
        <w:rPr>
          <w:b/>
          <w:lang w:eastAsia="zh-CN"/>
        </w:rPr>
        <w:t xml:space="preserve">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 xml:space="preserve">report to </w:t>
      </w:r>
      <w:proofErr w:type="spellStart"/>
      <w:r w:rsidR="007857E0" w:rsidRPr="00A4471E">
        <w:rPr>
          <w:lang w:eastAsia="zh-CN"/>
        </w:rPr>
        <w:t>gNB</w:t>
      </w:r>
      <w:proofErr w:type="spellEnd"/>
      <w:r w:rsidR="007857E0" w:rsidRPr="00A4471E">
        <w:rPr>
          <w:lang w:eastAsia="zh-CN"/>
        </w:rPr>
        <w:t xml:space="preserve">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 xml:space="preserve">CONNECTED TX UE indicate RX UE’s reject or reception of </w:t>
            </w:r>
            <w:proofErr w:type="spellStart"/>
            <w:r w:rsidRPr="00BB1A12">
              <w:rPr>
                <w:rFonts w:ascii="Arial" w:eastAsia="Malgun Gothic" w:hAnsi="Arial" w:cs="Arial"/>
                <w:sz w:val="16"/>
                <w:szCs w:val="16"/>
                <w:lang w:val="en-US" w:eastAsia="ko-KR"/>
              </w:rPr>
              <w:t>sidelink</w:t>
            </w:r>
            <w:proofErr w:type="spellEnd"/>
            <w:r w:rsidRPr="00BB1A12">
              <w:rPr>
                <w:rFonts w:ascii="Arial" w:eastAsia="Malgun Gothic" w:hAnsi="Arial" w:cs="Arial"/>
                <w:sz w:val="16"/>
                <w:szCs w:val="16"/>
                <w:lang w:val="en-US" w:eastAsia="ko-KR"/>
              </w:rPr>
              <w:t xml:space="preserve"> DRX to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 xml:space="preserve">A RRC_CONNECTED Tx UE informs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Proposal 11: When TX UE in RRC_IDLE/INACTIVE or </w:t>
            </w:r>
            <w:proofErr w:type="spellStart"/>
            <w:r w:rsidRPr="00BB1A12">
              <w:rPr>
                <w:rFonts w:ascii="Arial" w:eastAsia="Malgun Gothic" w:hAnsi="Arial" w:cs="Arial"/>
                <w:sz w:val="16"/>
                <w:szCs w:val="16"/>
                <w:lang w:val="en-US" w:eastAsia="ko-KR"/>
              </w:rPr>
              <w:t>OoC</w:t>
            </w:r>
            <w:proofErr w:type="spellEnd"/>
            <w:r w:rsidRPr="00BB1A12">
              <w:rPr>
                <w:rFonts w:ascii="Arial" w:eastAsia="Malgun Gothic" w:hAnsi="Arial" w:cs="Arial"/>
                <w:sz w:val="16"/>
                <w:szCs w:val="16"/>
                <w:lang w:val="en-US" w:eastAsia="ko-KR"/>
              </w:rPr>
              <w:t xml:space="preserve">, performing SL DRX, becomes RRC_CONNECTED, if the serving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14: RX UE reports the latest SL DRX configuration received from TX UE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even in mode-1, it </w:t>
            </w:r>
            <w:proofErr w:type="gramStart"/>
            <w:r w:rsidRPr="00687DEB">
              <w:rPr>
                <w:rFonts w:ascii="Arial" w:hAnsi="Arial" w:cs="Arial"/>
                <w:sz w:val="16"/>
                <w:szCs w:val="16"/>
                <w:lang w:eastAsia="zh-CN"/>
              </w:rPr>
              <w:t>behave</w:t>
            </w:r>
            <w:proofErr w:type="gramEnd"/>
            <w:r w:rsidRPr="00687DEB">
              <w:rPr>
                <w:rFonts w:ascii="Arial" w:hAnsi="Arial" w:cs="Arial"/>
                <w:sz w:val="16"/>
                <w:szCs w:val="16"/>
                <w:lang w:eastAsia="zh-CN"/>
              </w:rPr>
              <w:t xml:space="preser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xml:space="preserve">), if </w:t>
      </w:r>
      <w:proofErr w:type="spellStart"/>
      <w:r w:rsidR="00564386">
        <w:rPr>
          <w:b/>
          <w:lang w:eastAsia="zh-CN"/>
        </w:rPr>
        <w:t>gNB</w:t>
      </w:r>
      <w:proofErr w:type="spellEnd"/>
      <w:r w:rsidR="00564386">
        <w:rPr>
          <w:b/>
          <w:lang w:eastAsia="zh-CN"/>
        </w:rPr>
        <w:t xml:space="preserve">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 xml:space="preserve">Moderator see the point that for Rx-UE it is not feasible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to know the status of inactivity / RTT / </w:t>
            </w:r>
            <w:proofErr w:type="spellStart"/>
            <w:r w:rsidRPr="00687DEB">
              <w:rPr>
                <w:rFonts w:ascii="Arial" w:hAnsi="Arial" w:cs="Arial"/>
                <w:sz w:val="16"/>
                <w:szCs w:val="16"/>
                <w:lang w:eastAsia="zh-CN"/>
              </w:rPr>
              <w:t>Retx</w:t>
            </w:r>
            <w:proofErr w:type="spellEnd"/>
            <w:r w:rsidRPr="00687DEB">
              <w:rPr>
                <w:rFonts w:ascii="Arial" w:hAnsi="Arial" w:cs="Arial"/>
                <w:sz w:val="16"/>
                <w:szCs w:val="16"/>
                <w:lang w:eastAsia="zh-CN"/>
              </w:rPr>
              <w:t xml:space="preserve"> timer, while it may be possible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等线"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 xml:space="preserve">RAN2 to discuss the following options on SL DRX command MAC CE in mode-1: 1)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 xml:space="preserve">ZTE Corporation, </w:t>
            </w:r>
            <w:proofErr w:type="spellStart"/>
            <w:r w:rsidRPr="008748B9">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等线"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等线" w:hAnsi="Arial" w:cs="Arial"/>
                <w:bCs/>
                <w:color w:val="000000"/>
                <w:sz w:val="16"/>
                <w:szCs w:val="16"/>
              </w:rPr>
            </w:pPr>
            <w:r w:rsidRPr="007B1010">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sidRPr="007B1010">
              <w:rPr>
                <w:rFonts w:ascii="Arial" w:eastAsia="Times New Roman" w:hAnsi="Arial" w:cs="Arial"/>
                <w:color w:val="000000"/>
                <w:sz w:val="16"/>
                <w:szCs w:val="16"/>
              </w:rPr>
              <w:t>Uu</w:t>
            </w:r>
            <w:proofErr w:type="spellEnd"/>
            <w:r w:rsidRPr="007B1010">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w:t>
      </w:r>
      <w:proofErr w:type="spellStart"/>
      <w:r w:rsidRPr="001761B4">
        <w:t>eNB</w:t>
      </w:r>
      <w:proofErr w:type="spellEnd"/>
      <w:r w:rsidRPr="001761B4">
        <w:t xml:space="preserve"> receives a request for PC5 resource from a UE, the </w:t>
      </w:r>
      <w:proofErr w:type="spellStart"/>
      <w:r w:rsidRPr="001761B4">
        <w:t>eNB</w:t>
      </w:r>
      <w:proofErr w:type="spellEnd"/>
      <w:r w:rsidRPr="001761B4">
        <w:t xml:space="preserve">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T</w:t>
      </w:r>
      <w:r w:rsidRPr="00540782">
        <w:t xml:space="preserve">he </w:t>
      </w:r>
      <w:proofErr w:type="spellStart"/>
      <w:r w:rsidRPr="00540782">
        <w:t>eNB</w:t>
      </w:r>
      <w:proofErr w:type="spellEnd"/>
      <w:r w:rsidRPr="00540782">
        <w:t xml:space="preserve">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w:t>
      </w:r>
      <w:proofErr w:type="spellStart"/>
      <w:r>
        <w:t>sidelink</w:t>
      </w:r>
      <w:proofErr w:type="spellEnd"/>
      <w:r>
        <w:t xml:space="preserve">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w:t>
      </w:r>
      <w:proofErr w:type="spellStart"/>
      <w:r w:rsidRPr="007E7016">
        <w:rPr>
          <w:b/>
          <w:lang w:eastAsia="zh-CN"/>
        </w:rPr>
        <w:t>gNB</w:t>
      </w:r>
      <w:proofErr w:type="spellEnd"/>
      <w:r w:rsidRPr="007E7016">
        <w:rPr>
          <w:b/>
          <w:lang w:eastAsia="zh-CN"/>
        </w:rPr>
        <w:t xml:space="preserve">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77777777"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77777777" w:rsidR="00832D59" w:rsidRPr="0056356D" w:rsidRDefault="00832D59" w:rsidP="002D2543">
            <w:pPr>
              <w:snapToGrid w:val="0"/>
              <w:spacing w:after="0"/>
              <w:rPr>
                <w:rFonts w:ascii="Arial" w:hAnsi="Arial" w:cs="Arial"/>
                <w:sz w:val="16"/>
                <w:szCs w:val="16"/>
              </w:rPr>
            </w:pPr>
          </w:p>
        </w:tc>
      </w:tr>
      <w:tr w:rsidR="00832D59"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77777777"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719F051" w14:textId="77777777" w:rsidR="00832D59" w:rsidRDefault="00832D59" w:rsidP="002D2543">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A397922" w14:textId="219E0B5B" w:rsidR="00C05479" w:rsidRDefault="0013019C" w:rsidP="007857E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 xml:space="preserve">Proposal 8: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w:t>
            </w:r>
            <w:proofErr w:type="spellStart"/>
            <w:r w:rsidRPr="00BB1A12">
              <w:rPr>
                <w:rFonts w:ascii="Arial" w:hAnsi="Arial" w:cs="Arial"/>
                <w:color w:val="000000"/>
                <w:sz w:val="16"/>
                <w:szCs w:val="16"/>
              </w:rPr>
              <w:t>sl-drx-RetransmissionTimer</w:t>
            </w:r>
            <w:proofErr w:type="spellEnd"/>
            <w:r w:rsidRPr="00BB1A12">
              <w:rPr>
                <w:rFonts w:ascii="Arial" w:hAnsi="Arial" w:cs="Arial"/>
                <w:color w:val="000000"/>
                <w:sz w:val="16"/>
                <w:szCs w:val="16"/>
              </w:rPr>
              <w:t xml:space="preserve"> is started after the </w:t>
            </w:r>
            <w:proofErr w:type="spellStart"/>
            <w:r w:rsidRPr="00BB1A12">
              <w:rPr>
                <w:rFonts w:ascii="Arial" w:hAnsi="Arial" w:cs="Arial"/>
                <w:color w:val="000000"/>
                <w:sz w:val="16"/>
                <w:szCs w:val="16"/>
              </w:rPr>
              <w:t>sl</w:t>
            </w:r>
            <w:proofErr w:type="spellEnd"/>
            <w:r w:rsidRPr="00BB1A12">
              <w:rPr>
                <w:rFonts w:ascii="Arial" w:hAnsi="Arial" w:cs="Arial"/>
                <w:color w:val="000000"/>
                <w:sz w:val="16"/>
                <w:szCs w:val="16"/>
              </w:rPr>
              <w:t>-</w:t>
            </w:r>
            <w:proofErr w:type="spellStart"/>
            <w:r w:rsidRPr="00BB1A12">
              <w:rPr>
                <w:rFonts w:ascii="Arial" w:hAnsi="Arial" w:cs="Arial"/>
                <w:color w:val="000000"/>
                <w:sz w:val="16"/>
                <w:szCs w:val="16"/>
              </w:rPr>
              <w:t>drx</w:t>
            </w:r>
            <w:proofErr w:type="spellEnd"/>
            <w:r w:rsidRPr="00BB1A12">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20: For unicast, </w:t>
            </w:r>
            <w:proofErr w:type="spellStart"/>
            <w:r w:rsidRPr="00BB1A12">
              <w:rPr>
                <w:rFonts w:ascii="Arial" w:eastAsia="Times New Roman" w:hAnsi="Arial" w:cs="Arial"/>
                <w:color w:val="000000"/>
                <w:sz w:val="16"/>
                <w:szCs w:val="16"/>
              </w:rPr>
              <w:t>sl-drx-RetransmissionTimer</w:t>
            </w:r>
            <w:proofErr w:type="spellEnd"/>
            <w:r w:rsidRPr="00BB1A12">
              <w:rPr>
                <w:rFonts w:ascii="Arial" w:eastAsia="Times New Roman" w:hAnsi="Arial" w:cs="Arial"/>
                <w:color w:val="000000"/>
                <w:sz w:val="16"/>
                <w:szCs w:val="16"/>
              </w:rPr>
              <w:t xml:space="preserve"> is started after expiring </w:t>
            </w:r>
            <w:proofErr w:type="spellStart"/>
            <w:r w:rsidRPr="00BB1A12">
              <w:rPr>
                <w:rFonts w:ascii="Arial" w:eastAsia="Times New Roman" w:hAnsi="Arial" w:cs="Arial"/>
                <w:color w:val="000000"/>
                <w:sz w:val="16"/>
                <w:szCs w:val="16"/>
              </w:rPr>
              <w:t>sl</w:t>
            </w:r>
            <w:proofErr w:type="spellEnd"/>
            <w:r w:rsidRPr="00BB1A12">
              <w:rPr>
                <w:rFonts w:ascii="Arial" w:eastAsia="Times New Roman" w:hAnsi="Arial" w:cs="Arial"/>
                <w:color w:val="000000"/>
                <w:sz w:val="16"/>
                <w:szCs w:val="16"/>
              </w:rPr>
              <w:t>-</w:t>
            </w:r>
            <w:proofErr w:type="spellStart"/>
            <w:r w:rsidRPr="00BB1A12">
              <w:rPr>
                <w:rFonts w:ascii="Arial" w:eastAsia="Times New Roman" w:hAnsi="Arial" w:cs="Arial"/>
                <w:color w:val="000000"/>
                <w:sz w:val="16"/>
                <w:szCs w:val="16"/>
              </w:rPr>
              <w:t>drx</w:t>
            </w:r>
            <w:proofErr w:type="spellEnd"/>
            <w:r w:rsidRPr="00BB1A12">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 xml:space="preserve">For P22 of [716], for ACK/NACK FB case, </w:t>
            </w:r>
            <w:proofErr w:type="spellStart"/>
            <w:r w:rsidRPr="008D13AF">
              <w:rPr>
                <w:rFonts w:ascii="Arial" w:hAnsi="Arial" w:cs="Arial"/>
                <w:color w:val="000000"/>
                <w:sz w:val="16"/>
                <w:szCs w:val="16"/>
              </w:rPr>
              <w:t>sl-drx-RetransmissionTimer</w:t>
            </w:r>
            <w:proofErr w:type="spellEnd"/>
            <w:r w:rsidRPr="008D13AF">
              <w:rPr>
                <w:rFonts w:ascii="Arial" w:hAnsi="Arial" w:cs="Arial"/>
                <w:color w:val="000000"/>
                <w:sz w:val="16"/>
                <w:szCs w:val="16"/>
              </w:rPr>
              <w:t xml:space="preserve"> is started after expiry of </w:t>
            </w:r>
            <w:proofErr w:type="spellStart"/>
            <w:r w:rsidRPr="008D13AF">
              <w:rPr>
                <w:rFonts w:ascii="Arial" w:hAnsi="Arial" w:cs="Arial"/>
                <w:color w:val="000000"/>
                <w:sz w:val="16"/>
                <w:szCs w:val="16"/>
              </w:rPr>
              <w:t>sl</w:t>
            </w:r>
            <w:proofErr w:type="spellEnd"/>
            <w:r w:rsidRPr="008D13AF">
              <w:rPr>
                <w:rFonts w:ascii="Arial" w:hAnsi="Arial" w:cs="Arial"/>
                <w:color w:val="000000"/>
                <w:sz w:val="16"/>
                <w:szCs w:val="16"/>
              </w:rPr>
              <w:t>-</w:t>
            </w:r>
            <w:proofErr w:type="spellStart"/>
            <w:r w:rsidRPr="008D13AF">
              <w:rPr>
                <w:rFonts w:ascii="Arial" w:hAnsi="Arial" w:cs="Arial"/>
                <w:color w:val="000000"/>
                <w:sz w:val="16"/>
                <w:szCs w:val="16"/>
              </w:rPr>
              <w:t>drx</w:t>
            </w:r>
            <w:proofErr w:type="spellEnd"/>
            <w:r w:rsidRPr="008D13AF">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proofErr w:type="spellStart"/>
      <w:r w:rsidRPr="0013019C">
        <w:rPr>
          <w:b/>
          <w:i/>
        </w:rPr>
        <w:t>sl-drx-RetransmissionTimer</w:t>
      </w:r>
      <w:proofErr w:type="spellEnd"/>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w:t>
      </w:r>
      <w:proofErr w:type="spellStart"/>
      <w:r w:rsidRPr="0013019C">
        <w:rPr>
          <w:b/>
          <w:i/>
        </w:rPr>
        <w:t>sl</w:t>
      </w:r>
      <w:proofErr w:type="spellEnd"/>
      <w:r w:rsidRPr="0013019C">
        <w:rPr>
          <w:b/>
          <w:i/>
        </w:rPr>
        <w:t>-</w:t>
      </w:r>
      <w:proofErr w:type="spellStart"/>
      <w:r w:rsidRPr="0013019C">
        <w:rPr>
          <w:b/>
          <w:i/>
        </w:rPr>
        <w:t>drx</w:t>
      </w:r>
      <w:proofErr w:type="spellEnd"/>
      <w:r w:rsidRPr="0013019C">
        <w:rPr>
          <w:b/>
          <w:i/>
        </w:rPr>
        <w:t>-HARQ-RTT-Timer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w:t>
            </w:r>
            <w:proofErr w:type="spellStart"/>
            <w:r w:rsidRPr="00C05479">
              <w:rPr>
                <w:rFonts w:ascii="Arial" w:eastAsia="Times New Roman" w:hAnsi="Arial" w:cs="Arial"/>
                <w:color w:val="000000"/>
                <w:sz w:val="16"/>
                <w:szCs w:val="16"/>
              </w:rPr>
              <w:t>gNB</w:t>
            </w:r>
            <w:proofErr w:type="spellEnd"/>
            <w:r w:rsidRPr="00C05479">
              <w:rPr>
                <w:rFonts w:ascii="Arial" w:eastAsia="Times New Roman" w:hAnsi="Arial" w:cs="Arial"/>
                <w:color w:val="000000"/>
                <w:sz w:val="16"/>
                <w:szCs w:val="16"/>
              </w:rPr>
              <w:t xml:space="preserve">.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等线" w:hAnsi="Arial" w:cs="Arial"/>
                <w:bCs/>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等线"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lastRenderedPageBreak/>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w:t>
      </w:r>
      <w:proofErr w:type="spellStart"/>
      <w:r w:rsidR="004B5BF0">
        <w:rPr>
          <w:lang w:eastAsia="zh-CN"/>
        </w:rPr>
        <w:t>tx</w:t>
      </w:r>
      <w:proofErr w:type="spellEnd"/>
      <w:r w:rsidR="004B5BF0">
        <w:rPr>
          <w:lang w:eastAsia="zh-CN"/>
        </w:rPr>
        <w:t xml:space="preserve">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w:t>
      </w:r>
      <w:proofErr w:type="spellStart"/>
      <w:r w:rsidRPr="001D19D8">
        <w:rPr>
          <w:b/>
          <w:lang w:eastAsia="zh-CN"/>
        </w:rPr>
        <w:t>tx</w:t>
      </w:r>
      <w:proofErr w:type="spellEnd"/>
      <w:r w:rsidRPr="001D19D8">
        <w:rPr>
          <w:b/>
          <w:lang w:eastAsia="zh-CN"/>
        </w:rPr>
        <w:t xml:space="preserve">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w:t>
      </w:r>
      <w:proofErr w:type="spellStart"/>
      <w:r w:rsidRPr="001D19D8">
        <w:rPr>
          <w:b/>
        </w:rPr>
        <w:t>tx</w:t>
      </w:r>
      <w:proofErr w:type="spellEnd"/>
      <w:r w:rsidRPr="001D19D8">
        <w:rPr>
          <w:b/>
        </w:rPr>
        <w:t xml:space="preserve"> resource and not indicating re-</w:t>
      </w:r>
      <w:proofErr w:type="spellStart"/>
      <w:r w:rsidRPr="001D19D8">
        <w:rPr>
          <w:b/>
        </w:rPr>
        <w:t>tx</w:t>
      </w:r>
      <w:proofErr w:type="spellEnd"/>
      <w:r w:rsidRPr="001D19D8">
        <w:rPr>
          <w:b/>
        </w:rPr>
        <w:t xml:space="preserve">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w:t>
      </w:r>
      <w:proofErr w:type="spellStart"/>
      <w:r w:rsidR="00AB2B64">
        <w:rPr>
          <w:lang w:eastAsia="zh-CN"/>
        </w:rPr>
        <w:t>tx</w:t>
      </w:r>
      <w:proofErr w:type="spellEnd"/>
      <w:r w:rsidR="00AB2B64">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3"/>
      <w:del w:id="4" w:author="OPPO (Qianxi)" w:date="2022-01-25T11:58:00Z">
        <w:r w:rsidR="005211F2" w:rsidDel="00E7062F">
          <w:rPr>
            <w:b/>
            <w:lang w:eastAsia="zh-CN"/>
          </w:rPr>
          <w:delText xml:space="preserve"> and not configured</w:delText>
        </w:r>
        <w:commentRangeEnd w:id="3"/>
        <w:r w:rsidR="000356B7" w:rsidDel="00E7062F">
          <w:rPr>
            <w:rStyle w:val="af8"/>
          </w:rPr>
          <w:commentReference w:id="3"/>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5"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6" w:author="OPPO (Qianxi)" w:date="2022-01-25T11:59:00Z"/>
          <w:b/>
          <w:lang w:eastAsia="zh-CN"/>
        </w:rPr>
      </w:pPr>
      <w:del w:id="7"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w:t>
      </w:r>
      <w:proofErr w:type="spellStart"/>
      <w:r w:rsidRPr="00AB2B64">
        <w:rPr>
          <w:b/>
          <w:lang w:eastAsia="zh-CN"/>
        </w:rPr>
        <w:t>tx</w:t>
      </w:r>
      <w:proofErr w:type="spellEnd"/>
      <w:r w:rsidRPr="00AB2B64">
        <w:rPr>
          <w:b/>
          <w:lang w:eastAsia="zh-CN"/>
        </w:rPr>
        <w:t xml:space="preserve">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multiple values are needed (if this option is selected, </w:t>
      </w:r>
      <w:proofErr w:type="spellStart"/>
      <w:r w:rsidRPr="00AB2B64">
        <w:rPr>
          <w:b/>
          <w:lang w:eastAsia="zh-CN"/>
        </w:rPr>
        <w:t>plz</w:t>
      </w:r>
      <w:proofErr w:type="spellEnd"/>
      <w:r w:rsidRPr="00AB2B64">
        <w:rPr>
          <w:b/>
          <w:lang w:eastAsia="zh-CN"/>
        </w:rPr>
        <w:t xml:space="preserve"> indicate which scenario(s) have to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 xml:space="preserve">if the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is a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and no MAC PDU has been obtained in a </w:t>
            </w:r>
            <w:proofErr w:type="spellStart"/>
            <w:r w:rsidRPr="00687DEB">
              <w:rPr>
                <w:rFonts w:ascii="Arial" w:hAnsi="Arial" w:cs="Arial"/>
                <w:sz w:val="16"/>
                <w:szCs w:val="16"/>
                <w:lang w:eastAsia="zh-CN"/>
              </w:rPr>
              <w:t>sl-PeriodCG</w:t>
            </w:r>
            <w:proofErr w:type="spellEnd"/>
            <w:r w:rsidRPr="00687DEB">
              <w:rPr>
                <w:rFonts w:ascii="Arial" w:hAnsi="Arial" w:cs="Arial"/>
                <w:sz w:val="16"/>
                <w:szCs w:val="16"/>
                <w:lang w:eastAsia="zh-CN"/>
              </w:rPr>
              <w:t xml:space="preserve"> of the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w:t>
            </w:r>
            <w:proofErr w:type="spellStart"/>
            <w:r w:rsidRPr="00551DC9">
              <w:rPr>
                <w:rFonts w:ascii="Arial" w:hAnsi="Arial" w:cs="Arial"/>
                <w:color w:val="000000"/>
                <w:sz w:val="16"/>
                <w:szCs w:val="16"/>
              </w:rPr>
              <w:t>gNB</w:t>
            </w:r>
            <w:proofErr w:type="spellEnd"/>
            <w:r w:rsidRPr="00551DC9">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the mode 1 SL grant is dropped and </w:t>
            </w:r>
            <w:proofErr w:type="spellStart"/>
            <w:r w:rsidRPr="00FD5ECB">
              <w:rPr>
                <w:rFonts w:ascii="Arial" w:eastAsia="Times New Roman" w:hAnsi="Arial" w:cs="Arial"/>
                <w:color w:val="000000"/>
                <w:sz w:val="16"/>
                <w:szCs w:val="16"/>
              </w:rPr>
              <w:t>sl</w:t>
            </w:r>
            <w:proofErr w:type="spellEnd"/>
            <w:r w:rsidRPr="00FD5ECB">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77777777" w:rsidR="00FD5ECB" w:rsidRPr="00FD5ECB" w:rsidRDefault="00FD5ECB" w:rsidP="00FD5ECB">
      <w:pPr>
        <w:spacing w:beforeLines="50" w:before="120"/>
        <w:rPr>
          <w:lang w:eastAsia="zh-CN"/>
        </w:rPr>
      </w:pPr>
    </w:p>
    <w:p w14:paraId="7AC0E2F0" w14:textId="77777777" w:rsidR="0049231C" w:rsidRPr="0049231C" w:rsidRDefault="0049231C" w:rsidP="007857E0">
      <w:pPr>
        <w:rPr>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lastRenderedPageBreak/>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lastRenderedPageBreak/>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lastRenderedPageBreak/>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w:t>
            </w:r>
            <w:r w:rsidRPr="00445D1C">
              <w:rPr>
                <w:rFonts w:ascii="Arial" w:eastAsia="Times New Roman" w:hAnsi="Arial" w:cs="Arial"/>
                <w:color w:val="000000"/>
                <w:sz w:val="16"/>
                <w:szCs w:val="16"/>
                <w:highlight w:val="yellow"/>
              </w:rPr>
              <w:lastRenderedPageBreak/>
              <w:t>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 xml:space="preserve">hat for resource reselection due to pre-emption, the reselected resource should be </w:t>
      </w:r>
      <w:proofErr w:type="spellStart"/>
      <w:r w:rsidR="00B40D72" w:rsidRPr="00B40D72">
        <w:rPr>
          <w:b/>
          <w:lang w:eastAsia="zh-CN"/>
        </w:rPr>
        <w:t>not</w:t>
      </w:r>
      <w:proofErr w:type="spellEnd"/>
      <w:r w:rsidR="00B40D72" w:rsidRPr="00B40D72">
        <w:rPr>
          <w:b/>
          <w:lang w:eastAsia="zh-CN"/>
        </w:rPr>
        <w:t xml:space="preserve">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 xml:space="preserve">no selected </w:t>
            </w:r>
            <w:proofErr w:type="spellStart"/>
            <w:r w:rsidRPr="006518D8">
              <w:rPr>
                <w:rFonts w:ascii="Arial" w:eastAsia="Times New Roman" w:hAnsi="Arial" w:cs="Arial"/>
                <w:color w:val="000000"/>
                <w:sz w:val="16"/>
                <w:szCs w:val="16"/>
                <w:highlight w:val="yellow"/>
              </w:rPr>
              <w:t>sidelink</w:t>
            </w:r>
            <w:proofErr w:type="spellEnd"/>
            <w:r w:rsidRPr="006518D8">
              <w:rPr>
                <w:rFonts w:ascii="Arial" w:eastAsia="Times New Roman" w:hAnsi="Arial" w:cs="Arial"/>
                <w:color w:val="000000"/>
                <w:sz w:val="16"/>
                <w:szCs w:val="16"/>
                <w:highlight w:val="yellow"/>
              </w:rPr>
              <w:t xml:space="preserve">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lastRenderedPageBreak/>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groupcast, if Proposal 9 concludes that DRX capability being optional, define per-UE DRX </w:t>
            </w:r>
            <w:r w:rsidRPr="00D6602A">
              <w:rPr>
                <w:rFonts w:ascii="Arial" w:hAnsi="Arial" w:cs="Arial"/>
                <w:color w:val="000000"/>
                <w:sz w:val="16"/>
                <w:szCs w:val="16"/>
              </w:rPr>
              <w:lastRenderedPageBreak/>
              <w:t xml:space="preserve">capability bit for SL broadcast and groupcast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 xml:space="preserve">-RRC. FFS whether to define separate capability bit for broadcast and groupcast. FFS whether to define capability bit for DTX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lastRenderedPageBreak/>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lastRenderedPageBreak/>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bookmarkStart w:id="8" w:name="_GoBack"/>
      <w:bookmarkEnd w:id="8"/>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9"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a8"/>
              <w:rPr>
                <w:ins w:id="10" w:author="Xiaomi (Xing)" w:date="2022-01-25T10:18:00Z"/>
                <w:lang w:eastAsia="zh-CN"/>
              </w:rPr>
            </w:pPr>
            <w:ins w:id="11" w:author="Xiaomi (Xing)" w:date="2022-01-25T10:29:00Z">
              <w:r>
                <w:rPr>
                  <w:lang w:eastAsia="zh-CN"/>
                </w:rPr>
                <w:t>T</w:t>
              </w:r>
            </w:ins>
            <w:ins w:id="12" w:author="Xiaomi (Xing)" w:date="2022-01-25T10:18:00Z">
              <w:r w:rsidR="00C562C8">
                <w:rPr>
                  <w:rFonts w:hint="eastAsia"/>
                  <w:lang w:eastAsia="zh-CN"/>
                </w:rPr>
                <w:t xml:space="preserve">here </w:t>
              </w:r>
            </w:ins>
            <w:ins w:id="13" w:author="Xiaomi (Xing)" w:date="2022-01-25T10:29:00Z">
              <w:r>
                <w:rPr>
                  <w:lang w:eastAsia="zh-CN"/>
                </w:rPr>
                <w:t>seems to be</w:t>
              </w:r>
            </w:ins>
            <w:ins w:id="14" w:author="Xiaomi (Xing)" w:date="2022-01-25T10:18:00Z">
              <w:r w:rsidR="00C562C8">
                <w:rPr>
                  <w:rFonts w:hint="eastAsia"/>
                  <w:lang w:eastAsia="zh-CN"/>
                </w:rPr>
                <w:t xml:space="preserve"> </w:t>
              </w:r>
            </w:ins>
            <w:ins w:id="15" w:author="Xiaomi (Xing)" w:date="2022-01-25T10:29:00Z">
              <w:r>
                <w:rPr>
                  <w:lang w:eastAsia="zh-CN"/>
                </w:rPr>
                <w:t>a missing</w:t>
              </w:r>
            </w:ins>
            <w:ins w:id="16" w:author="Xiaomi (Xing)" w:date="2022-01-25T10:18:00Z">
              <w:r w:rsidR="00C562C8">
                <w:rPr>
                  <w:rFonts w:hint="eastAsia"/>
                  <w:lang w:eastAsia="zh-CN"/>
                </w:rPr>
                <w:t xml:space="preserve"> open issue </w:t>
              </w:r>
              <w:r w:rsidR="00C562C8">
                <w:rPr>
                  <w:lang w:eastAsia="zh-CN"/>
                </w:rPr>
                <w:t xml:space="preserve">regarding whether </w:t>
              </w:r>
              <w:proofErr w:type="spellStart"/>
              <w:r w:rsidR="00C562C8">
                <w:t>drx-RetransmissionTimerSL</w:t>
              </w:r>
              <w:proofErr w:type="spellEnd"/>
              <w:r w:rsidR="00C562C8">
                <w:t xml:space="preserve"> is started after expiring </w:t>
              </w:r>
              <w:proofErr w:type="spellStart"/>
              <w:r w:rsidR="00C562C8">
                <w:t>drx</w:t>
              </w:r>
              <w:proofErr w:type="spellEnd"/>
              <w:r w:rsidR="00C562C8">
                <w:t>-HARQ-RTT-</w:t>
              </w:r>
              <w:proofErr w:type="spellStart"/>
              <w:r w:rsidR="00C562C8">
                <w:t>TimerSL</w:t>
              </w:r>
              <w:proofErr w:type="spellEnd"/>
              <w:r w:rsidR="00C562C8">
                <w:t xml:space="preserve">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a8"/>
              <w:rPr>
                <w:ins w:id="17" w:author="Xiaomi (Xing)" w:date="2022-01-25T10:18:00Z"/>
                <w:lang w:eastAsia="zh-CN"/>
              </w:rPr>
            </w:pPr>
            <w:ins w:id="18" w:author="Xiaomi (Xing)" w:date="2022-01-25T10:18:00Z">
              <w:r>
                <w:rPr>
                  <w:rFonts w:hint="eastAsia"/>
                  <w:lang w:eastAsia="zh-CN"/>
                </w:rPr>
                <w:lastRenderedPageBreak/>
                <w:t xml:space="preserve">Note we </w:t>
              </w:r>
            </w:ins>
            <w:ins w:id="19" w:author="Xiaomi (Xing)" w:date="2022-01-25T10:30:00Z">
              <w:r w:rsidR="003B3935">
                <w:rPr>
                  <w:lang w:eastAsia="zh-CN"/>
                </w:rPr>
                <w:t xml:space="preserve">already </w:t>
              </w:r>
            </w:ins>
            <w:ins w:id="20"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21" w:author="Xiaomi (Xing)" w:date="2022-01-25T10:30:00Z">
              <w:r w:rsidR="003B3935">
                <w:rPr>
                  <w:lang w:eastAsia="zh-CN"/>
                </w:rPr>
                <w:t xml:space="preserve">in this meeting </w:t>
              </w:r>
            </w:ins>
            <w:ins w:id="22" w:author="Xiaomi (Xing)" w:date="2022-01-25T10:18:00Z">
              <w:r>
                <w:rPr>
                  <w:rFonts w:hint="eastAsia"/>
                  <w:lang w:eastAsia="zh-CN"/>
                </w:rPr>
                <w:t>as following,</w:t>
              </w:r>
            </w:ins>
          </w:p>
          <w:p w14:paraId="254992F1" w14:textId="77777777" w:rsidR="00832D59" w:rsidRDefault="00C562C8" w:rsidP="00C562C8">
            <w:pPr>
              <w:snapToGrid w:val="0"/>
              <w:spacing w:after="0"/>
              <w:rPr>
                <w:ins w:id="23" w:author="OPPO (Qianxi)" w:date="2022-01-25T11:54:00Z"/>
              </w:rPr>
            </w:pPr>
            <w:proofErr w:type="spellStart"/>
            <w:ins w:id="24"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44400078" w14:textId="77777777" w:rsidR="00E7062F" w:rsidRDefault="00E7062F" w:rsidP="00C562C8">
            <w:pPr>
              <w:snapToGrid w:val="0"/>
              <w:spacing w:after="0"/>
              <w:rPr>
                <w:ins w:id="25" w:author="OPPO (Qianxi)" w:date="2022-01-25T11:54:00Z"/>
                <w:rFonts w:ascii="Arial" w:hAnsi="Arial" w:cs="Arial"/>
                <w:sz w:val="16"/>
                <w:szCs w:val="16"/>
              </w:rPr>
            </w:pPr>
          </w:p>
          <w:p w14:paraId="15788ACE" w14:textId="084663A3" w:rsidR="00E7062F" w:rsidRDefault="00E7062F" w:rsidP="00C562C8">
            <w:pPr>
              <w:snapToGrid w:val="0"/>
              <w:spacing w:after="0"/>
              <w:rPr>
                <w:ins w:id="26" w:author="OPPO (Qianxi)" w:date="2022-01-25T11:54:00Z"/>
                <w:rFonts w:ascii="Arial" w:hAnsi="Arial" w:cs="Arial"/>
                <w:sz w:val="16"/>
                <w:szCs w:val="16"/>
                <w:lang w:eastAsia="zh-CN"/>
              </w:rPr>
            </w:pPr>
            <w:ins w:id="27" w:author="OPPO (Qianxi)" w:date="2022-01-25T11:54:00Z">
              <w:r w:rsidRPr="00E7062F">
                <w:rPr>
                  <w:rFonts w:ascii="Arial" w:hAnsi="Arial" w:cs="Arial" w:hint="eastAsia"/>
                  <w:b/>
                  <w:sz w:val="16"/>
                  <w:szCs w:val="16"/>
                  <w:lang w:eastAsia="zh-CN"/>
                  <w:rPrChange w:id="28" w:author="OPPO (Qianxi)" w:date="2022-01-25T11:54:00Z">
                    <w:rPr>
                      <w:rFonts w:ascii="Arial" w:hAnsi="Arial" w:cs="Arial" w:hint="eastAsia"/>
                      <w:sz w:val="16"/>
                      <w:szCs w:val="16"/>
                      <w:lang w:eastAsia="zh-CN"/>
                    </w:rPr>
                  </w:rPrChange>
                </w:rPr>
                <w:t>[</w:t>
              </w:r>
              <w:r w:rsidRPr="00E7062F">
                <w:rPr>
                  <w:rFonts w:ascii="Arial" w:hAnsi="Arial" w:cs="Arial"/>
                  <w:b/>
                  <w:sz w:val="16"/>
                  <w:szCs w:val="16"/>
                  <w:lang w:eastAsia="zh-CN"/>
                  <w:rPrChange w:id="29" w:author="OPPO (Qianxi)" w:date="2022-01-25T11:54:00Z">
                    <w:rPr>
                      <w:rFonts w:ascii="Arial" w:hAnsi="Arial" w:cs="Arial"/>
                      <w:sz w:val="16"/>
                      <w:szCs w:val="16"/>
                      <w:lang w:eastAsia="zh-CN"/>
                    </w:rPr>
                  </w:rPrChange>
                </w:rPr>
                <w:t>OPPO] I though the</w:t>
              </w:r>
              <w:r w:rsidRPr="00E7062F">
                <w:rPr>
                  <w:b/>
                  <w:rPrChange w:id="30" w:author="OPPO (Qianxi)" w:date="2022-01-25T11:54:00Z">
                    <w:rPr/>
                  </w:rPrChange>
                </w:rPr>
                <w:t xml:space="preserve"> </w:t>
              </w:r>
              <w:r w:rsidRPr="00E7062F">
                <w:rPr>
                  <w:rFonts w:ascii="Arial" w:hAnsi="Arial" w:cs="Arial"/>
                  <w:b/>
                  <w:sz w:val="16"/>
                  <w:szCs w:val="16"/>
                  <w:lang w:eastAsia="zh-CN"/>
                  <w:rPrChange w:id="31" w:author="OPPO (Qianxi)" w:date="2022-01-25T11:54:00Z">
                    <w:rPr>
                      <w:rFonts w:ascii="Arial" w:hAnsi="Arial" w:cs="Arial"/>
                      <w:sz w:val="16"/>
                      <w:szCs w:val="16"/>
                      <w:lang w:eastAsia="zh-CN"/>
                    </w:rPr>
                  </w:rPrChange>
                </w:rPr>
                <w:t>Q2.3.1-1  can cover the FFS point.</w:t>
              </w:r>
            </w:ins>
          </w:p>
          <w:p w14:paraId="721B1951" w14:textId="669C4E66" w:rsidR="00E7062F" w:rsidRPr="0056356D" w:rsidRDefault="00E7062F" w:rsidP="00C562C8">
            <w:pPr>
              <w:snapToGrid w:val="0"/>
              <w:spacing w:after="0"/>
              <w:rPr>
                <w:rFonts w:ascii="Arial" w:hAnsi="Arial" w:cs="Arial" w:hint="eastAsia"/>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32"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33"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49CF5862" w:rsidR="00E7062F" w:rsidRDefault="00C562C8" w:rsidP="002D2543">
            <w:pPr>
              <w:snapToGrid w:val="0"/>
              <w:spacing w:after="0"/>
              <w:rPr>
                <w:ins w:id="34" w:author="OPPO (Qianxi)" w:date="2022-01-25T12:00:00Z"/>
                <w:rFonts w:ascii="Arial" w:eastAsia="Times New Roman" w:hAnsi="Arial" w:cs="Arial"/>
                <w:color w:val="000000"/>
                <w:sz w:val="16"/>
                <w:szCs w:val="16"/>
              </w:rPr>
            </w:pPr>
            <w:ins w:id="35"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7121C2D7" w14:textId="60E845EC" w:rsidR="00E7062F" w:rsidRPr="00E7062F" w:rsidRDefault="00E7062F" w:rsidP="002D2543">
            <w:pPr>
              <w:snapToGrid w:val="0"/>
              <w:spacing w:after="0"/>
              <w:rPr>
                <w:rFonts w:ascii="Arial" w:eastAsiaTheme="minorEastAsia" w:hAnsi="Arial" w:cs="Arial" w:hint="eastAsia"/>
                <w:b/>
                <w:color w:val="000000"/>
                <w:sz w:val="16"/>
                <w:szCs w:val="16"/>
                <w:lang w:eastAsia="zh-CN"/>
                <w:rPrChange w:id="36"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37"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38" w:author="Xiaomi (Xing)" w:date="2022-01-25T10:19:00Z"/>
                <w:rFonts w:ascii="Arial" w:eastAsiaTheme="minorEastAsia" w:hAnsi="Arial" w:cs="Arial"/>
                <w:color w:val="000000"/>
                <w:sz w:val="16"/>
                <w:szCs w:val="16"/>
                <w:lang w:eastAsia="zh-CN"/>
                <w:rPrChange w:id="39" w:author="Xiaomi (Xing)" w:date="2022-01-25T10:20:00Z">
                  <w:rPr>
                    <w:ins w:id="40" w:author="Xiaomi (Xing)" w:date="2022-01-25T10:19:00Z"/>
                    <w:rFonts w:ascii="Arial" w:eastAsia="Times New Roman" w:hAnsi="Arial" w:cs="Arial"/>
                    <w:color w:val="000000"/>
                    <w:sz w:val="16"/>
                    <w:szCs w:val="16"/>
                  </w:rPr>
                </w:rPrChange>
              </w:rPr>
            </w:pPr>
            <w:ins w:id="41"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42" w:author="Xiaomi (Xing)" w:date="2022-01-25T10:19:00Z"/>
                <w:rFonts w:ascii="Arial" w:eastAsiaTheme="minorEastAsia" w:hAnsi="Arial" w:cs="Arial"/>
                <w:color w:val="000000"/>
                <w:sz w:val="16"/>
                <w:szCs w:val="16"/>
                <w:lang w:eastAsia="zh-CN"/>
                <w:rPrChange w:id="43" w:author="Xiaomi (Xing)" w:date="2022-01-25T10:20:00Z">
                  <w:rPr>
                    <w:ins w:id="44" w:author="Xiaomi (Xing)" w:date="2022-01-25T10:19:00Z"/>
                    <w:rFonts w:ascii="Arial" w:eastAsia="Times New Roman" w:hAnsi="Arial" w:cs="Arial"/>
                    <w:color w:val="000000"/>
                    <w:sz w:val="16"/>
                    <w:szCs w:val="16"/>
                  </w:rPr>
                </w:rPrChange>
              </w:rPr>
            </w:pPr>
            <w:ins w:id="45"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46" w:author="OPPO (Qianxi)" w:date="2022-01-25T12:00:00Z"/>
                <w:lang w:eastAsia="zh-CN"/>
              </w:rPr>
            </w:pPr>
            <w:ins w:id="47" w:author="Xiaomi (Xing)" w:date="2022-01-25T10:20:00Z">
              <w:r>
                <w:rPr>
                  <w:lang w:eastAsia="zh-CN"/>
                </w:rPr>
                <w:t>I’m confused</w:t>
              </w:r>
              <w:r>
                <w:rPr>
                  <w:rFonts w:hint="eastAsia"/>
                  <w:lang w:eastAsia="zh-CN"/>
                </w:rPr>
                <w:t xml:space="preserve"> </w:t>
              </w:r>
              <w:r>
                <w:rPr>
                  <w:lang w:eastAsia="zh-CN"/>
                </w:rPr>
                <w:t>with the ques</w:t>
              </w:r>
            </w:ins>
            <w:ins w:id="48" w:author="Xiaomi (Xing)" w:date="2022-01-25T10:21:00Z">
              <w:r>
                <w:rPr>
                  <w:lang w:eastAsia="zh-CN"/>
                </w:rPr>
                <w:t>t</w:t>
              </w:r>
            </w:ins>
            <w:ins w:id="49" w:author="Xiaomi (Xing)" w:date="2022-01-25T10:20:00Z">
              <w:r>
                <w:rPr>
                  <w:lang w:eastAsia="zh-CN"/>
                </w:rPr>
                <w:t xml:space="preserve">ion. </w:t>
              </w:r>
            </w:ins>
            <w:ins w:id="50" w:author="Xiaomi (Xing)" w:date="2022-01-25T10:21:00Z">
              <w:r>
                <w:rPr>
                  <w:lang w:eastAsia="zh-CN"/>
                </w:rPr>
                <w:t xml:space="preserve">What’s </w:t>
              </w:r>
            </w:ins>
            <w:ins w:id="51"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52" w:author="OPPO (Qianxi)" w:date="2022-01-25T12:00:00Z"/>
                <w:lang w:eastAsia="zh-CN"/>
              </w:rPr>
            </w:pPr>
          </w:p>
          <w:p w14:paraId="3A7136D1" w14:textId="3EC13E5B" w:rsidR="00E7062F" w:rsidRDefault="00E7062F" w:rsidP="002D2543">
            <w:pPr>
              <w:snapToGrid w:val="0"/>
              <w:spacing w:after="0"/>
              <w:rPr>
                <w:ins w:id="53" w:author="Xiaomi (Xing)" w:date="2022-01-25T10:19:00Z"/>
                <w:rFonts w:hint="eastAsia"/>
                <w:lang w:eastAsia="zh-CN"/>
              </w:rPr>
            </w:pPr>
            <w:ins w:id="54"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tc>
      </w:tr>
      <w:tr w:rsidR="00C562C8" w:rsidRPr="0056356D" w14:paraId="0CEC095A" w14:textId="77777777" w:rsidTr="002D2543">
        <w:trPr>
          <w:trHeight w:val="20"/>
          <w:ins w:id="55"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56" w:author="Xiaomi (Xing)" w:date="2022-01-25T10:21:00Z"/>
                <w:rFonts w:ascii="Arial" w:eastAsiaTheme="minorEastAsia" w:hAnsi="Arial" w:cs="Arial"/>
                <w:color w:val="000000"/>
                <w:sz w:val="16"/>
                <w:szCs w:val="16"/>
                <w:lang w:eastAsia="zh-CN"/>
              </w:rPr>
            </w:pPr>
            <w:ins w:id="57"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58"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59" w:author="Xiaomi (Xing)" w:date="2022-01-25T10:28:00Z"/>
                <w:lang w:eastAsia="zh-CN"/>
              </w:rPr>
            </w:pPr>
            <w:ins w:id="60" w:author="Xiaomi (Xing)" w:date="2022-01-25T10:29:00Z">
              <w:r>
                <w:rPr>
                  <w:lang w:eastAsia="zh-CN"/>
                </w:rPr>
                <w:t>P</w:t>
              </w:r>
            </w:ins>
            <w:ins w:id="61" w:author="Xiaomi (Xing)" w:date="2022-01-25T10:21:00Z">
              <w:r w:rsidR="00C562C8">
                <w:rPr>
                  <w:rFonts w:hint="eastAsia"/>
                  <w:lang w:eastAsia="zh-CN"/>
                </w:rPr>
                <w:t xml:space="preserve">roposal 11 in </w:t>
              </w:r>
            </w:ins>
            <w:ins w:id="62" w:author="Xiaomi (Xing)" w:date="2022-01-25T10:22:00Z">
              <w:r w:rsidR="00C562C8" w:rsidRPr="00C562C8">
                <w:rPr>
                  <w:lang w:eastAsia="zh-CN"/>
                </w:rPr>
                <w:t>R2-2200791</w:t>
              </w:r>
            </w:ins>
            <w:ins w:id="63" w:author="Xiaomi (Xing)" w:date="2022-01-25T10:23:00Z">
              <w:r w:rsidR="00C562C8">
                <w:rPr>
                  <w:lang w:eastAsia="zh-CN"/>
                </w:rPr>
                <w:t xml:space="preserve"> is not included in the open issue list.</w:t>
              </w:r>
            </w:ins>
            <w:ins w:id="64" w:author="Xiaomi (Xing)" w:date="2022-01-25T10:24:00Z">
              <w:r w:rsidR="00C562C8">
                <w:rPr>
                  <w:lang w:eastAsia="zh-CN"/>
                </w:rPr>
                <w:t xml:space="preserve"> </w:t>
              </w:r>
            </w:ins>
          </w:p>
          <w:p w14:paraId="196DE5C2" w14:textId="77777777" w:rsidR="00C562C8" w:rsidRDefault="00C562C8" w:rsidP="00C562C8">
            <w:pPr>
              <w:snapToGrid w:val="0"/>
              <w:spacing w:after="0"/>
              <w:rPr>
                <w:ins w:id="65" w:author="Xiaomi (Xing)" w:date="2022-01-25T10:28:00Z"/>
                <w:lang w:eastAsia="zh-CN"/>
              </w:rPr>
            </w:pPr>
          </w:p>
          <w:p w14:paraId="7B7325D9" w14:textId="270F84FF" w:rsidR="00C562C8" w:rsidRDefault="00C562C8" w:rsidP="00C562C8">
            <w:pPr>
              <w:snapToGrid w:val="0"/>
              <w:spacing w:after="0"/>
              <w:rPr>
                <w:ins w:id="66" w:author="Xiaomi (Xing)" w:date="2022-01-25T10:28:00Z"/>
                <w:lang w:eastAsia="zh-CN"/>
              </w:rPr>
            </w:pPr>
            <w:ins w:id="67" w:author="Xiaomi (Xing)" w:date="2022-01-25T10:28:00Z">
              <w:r w:rsidRPr="008B20BD">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68" w:author="Xiaomi (Xing)" w:date="2022-01-25T10:28:00Z"/>
                <w:lang w:eastAsia="zh-CN"/>
              </w:rPr>
            </w:pPr>
          </w:p>
          <w:p w14:paraId="5EB2F007" w14:textId="1681EF32" w:rsidR="00C562C8" w:rsidRDefault="00C562C8" w:rsidP="00C562C8">
            <w:pPr>
              <w:snapToGrid w:val="0"/>
              <w:spacing w:after="0"/>
              <w:rPr>
                <w:ins w:id="69" w:author="OPPO (Qianxi)" w:date="2022-01-25T12:01:00Z"/>
                <w:rFonts w:cs="Arial"/>
              </w:rPr>
            </w:pPr>
            <w:ins w:id="70" w:author="Xiaomi (Xing)" w:date="2022-01-25T10:24:00Z">
              <w:r>
                <w:rPr>
                  <w:lang w:eastAsia="zh-CN"/>
                </w:rPr>
                <w:t xml:space="preserve">The proposal intends to resolve the </w:t>
              </w:r>
            </w:ins>
            <w:ins w:id="71" w:author="Xiaomi (Xing)" w:date="2022-01-25T10:25:00Z">
              <w:r>
                <w:rPr>
                  <w:lang w:eastAsia="zh-CN"/>
                </w:rPr>
                <w:t xml:space="preserve">active time </w:t>
              </w:r>
            </w:ins>
            <w:ins w:id="72" w:author="Xiaomi (Xing)" w:date="2022-01-25T10:24:00Z">
              <w:r>
                <w:rPr>
                  <w:lang w:eastAsia="zh-CN"/>
                </w:rPr>
                <w:t>mis</w:t>
              </w:r>
            </w:ins>
            <w:ins w:id="73" w:author="Xiaomi (Xing)" w:date="2022-01-25T10:26:00Z">
              <w:r>
                <w:rPr>
                  <w:lang w:eastAsia="zh-CN"/>
                </w:rPr>
                <w:t>alignment</w:t>
              </w:r>
            </w:ins>
            <w:ins w:id="74" w:author="Xiaomi (Xing)" w:date="2022-01-25T10:24:00Z">
              <w:r>
                <w:rPr>
                  <w:lang w:eastAsia="zh-CN"/>
                </w:rPr>
                <w:t xml:space="preserve"> between TX and RX UE.</w:t>
              </w:r>
            </w:ins>
            <w:ins w:id="75" w:author="Xiaomi (Xing)" w:date="2022-01-25T10:25:00Z">
              <w:r>
                <w:rPr>
                  <w:lang w:eastAsia="zh-CN"/>
                </w:rPr>
                <w:t xml:space="preserve"> </w:t>
              </w:r>
              <w:r>
                <w:rPr>
                  <w:rFonts w:cs="Arial"/>
                </w:rPr>
                <w:t>RX UE may</w:t>
              </w:r>
            </w:ins>
            <w:ins w:id="76" w:author="Xiaomi (Xing)" w:date="2022-01-25T10:24:00Z">
              <w:r w:rsidRPr="008B20BD">
                <w:rPr>
                  <w:rFonts w:cs="Arial"/>
                </w:rPr>
                <w:t xml:space="preserve"> not </w:t>
              </w:r>
            </w:ins>
            <w:ins w:id="77" w:author="Xiaomi (Xing)" w:date="2022-01-25T10:25:00Z">
              <w:r>
                <w:rPr>
                  <w:rFonts w:cs="Arial"/>
                </w:rPr>
                <w:t xml:space="preserve">be </w:t>
              </w:r>
            </w:ins>
            <w:ins w:id="78" w:author="Xiaomi (Xing)" w:date="2022-01-25T10:24:00Z">
              <w:r w:rsidRPr="008B20BD">
                <w:rPr>
                  <w:rFonts w:cs="Arial"/>
                </w:rPr>
                <w:t>able to monitor SL if there is SL/UL transmission</w:t>
              </w:r>
            </w:ins>
            <w:ins w:id="79" w:author="Xiaomi (Xing)" w:date="2022-01-25T10:25:00Z">
              <w:r>
                <w:rPr>
                  <w:rFonts w:cs="Arial"/>
                </w:rPr>
                <w:t xml:space="preserve"> during active time</w:t>
              </w:r>
            </w:ins>
            <w:ins w:id="80" w:author="Xiaomi (Xing)" w:date="2022-01-25T10:24:00Z">
              <w:r w:rsidRPr="008B20BD">
                <w:rPr>
                  <w:rFonts w:cs="Arial"/>
                </w:rPr>
                <w:t xml:space="preserve">. </w:t>
              </w:r>
            </w:ins>
            <w:ins w:id="81" w:author="Xiaomi (Xing)" w:date="2022-01-25T10:25:00Z">
              <w:r>
                <w:rPr>
                  <w:rFonts w:cs="Arial"/>
                </w:rPr>
                <w:t xml:space="preserve">But </w:t>
              </w:r>
            </w:ins>
            <w:ins w:id="82" w:author="Xiaomi (Xing)" w:date="2022-01-25T10:24:00Z">
              <w:r w:rsidRPr="008B20BD">
                <w:rPr>
                  <w:rFonts w:cs="Arial"/>
                </w:rPr>
                <w:t xml:space="preserve">TX UE </w:t>
              </w:r>
            </w:ins>
            <w:ins w:id="83" w:author="Xiaomi (Xing)" w:date="2022-01-25T10:27:00Z">
              <w:r>
                <w:rPr>
                  <w:rFonts w:cs="Arial"/>
                </w:rPr>
                <w:t>would still assume RX UE active according to timer running, which may result in RX UE missing data reception</w:t>
              </w:r>
            </w:ins>
            <w:ins w:id="84" w:author="Xiaomi (Xing)" w:date="2022-01-25T10:24:00Z">
              <w:r w:rsidRPr="008B20BD">
                <w:rPr>
                  <w:rFonts w:cs="Arial"/>
                </w:rPr>
                <w:t>.</w:t>
              </w:r>
            </w:ins>
            <w:ins w:id="85" w:author="Xiaomi (Xing)" w:date="2022-01-25T10:28:00Z">
              <w:r>
                <w:rPr>
                  <w:rFonts w:cs="Arial"/>
                </w:rPr>
                <w:t xml:space="preserve"> We think this can be included in the </w:t>
              </w:r>
            </w:ins>
            <w:ins w:id="86" w:author="Xiaomi (Xing)" w:date="2022-01-25T10:29:00Z">
              <w:r w:rsidR="003B3935">
                <w:rPr>
                  <w:rFonts w:cs="Arial"/>
                </w:rPr>
                <w:t>open issue list</w:t>
              </w:r>
            </w:ins>
            <w:ins w:id="87" w:author="Xiaomi (Xing)" w:date="2022-01-25T10:28:00Z">
              <w:r>
                <w:rPr>
                  <w:rFonts w:cs="Arial"/>
                </w:rPr>
                <w:t>.</w:t>
              </w:r>
            </w:ins>
          </w:p>
          <w:p w14:paraId="11C2053E" w14:textId="5B4FD837" w:rsidR="00E7062F" w:rsidRDefault="00E7062F" w:rsidP="00C562C8">
            <w:pPr>
              <w:snapToGrid w:val="0"/>
              <w:spacing w:after="0"/>
              <w:rPr>
                <w:ins w:id="88" w:author="OPPO (Qianxi)" w:date="2022-01-25T12:01:00Z"/>
                <w:lang w:eastAsia="zh-CN"/>
              </w:rPr>
            </w:pPr>
          </w:p>
          <w:p w14:paraId="212694C4" w14:textId="096B2D9D" w:rsidR="00E7062F" w:rsidRDefault="00E7062F" w:rsidP="00C562C8">
            <w:pPr>
              <w:snapToGrid w:val="0"/>
              <w:spacing w:after="0"/>
              <w:rPr>
                <w:ins w:id="89" w:author="Xiaomi (Xing)" w:date="2022-01-25T10:24:00Z"/>
                <w:rFonts w:hint="eastAsia"/>
                <w:lang w:eastAsia="zh-CN"/>
              </w:rPr>
            </w:pPr>
            <w:ins w:id="90" w:author="OPPO (Qianxi)" w:date="2022-01-25T12:01:00Z">
              <w:r>
                <w:rPr>
                  <w:rFonts w:hint="eastAsia"/>
                  <w:lang w:eastAsia="zh-CN"/>
                </w:rPr>
                <w:t>[</w:t>
              </w:r>
              <w:r>
                <w:rPr>
                  <w:lang w:eastAsia="zh-CN"/>
                </w:rPr>
                <w:t>OPPO] sorry for missing that, now added into 2.</w:t>
              </w:r>
            </w:ins>
            <w:ins w:id="91"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92" w:author="Xiaomi (Xing)" w:date="2022-01-25T10:21:00Z"/>
                <w:lang w:eastAsia="zh-CN"/>
              </w:rPr>
            </w:pPr>
          </w:p>
        </w:tc>
      </w:tr>
    </w:tbl>
    <w:p w14:paraId="2B47186A" w14:textId="77777777"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 xml:space="preserve">Company input into Pre117-e-offline (i.e. no company </w:t>
      </w:r>
      <w:proofErr w:type="spellStart"/>
      <w:r w:rsidRPr="00AF524E">
        <w:rPr>
          <w:b/>
          <w:bCs/>
          <w:lang w:val="en-US" w:eastAsia="zh-CN"/>
        </w:rPr>
        <w:t>tdocs</w:t>
      </w:r>
      <w:proofErr w:type="spellEnd"/>
      <w:r w:rsidRPr="00AF524E">
        <w:rPr>
          <w:b/>
          <w:bCs/>
          <w:lang w:val="en-US" w:eastAsia="zh-CN"/>
        </w:rPr>
        <w:t>)</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Company </w:t>
      </w:r>
      <w:proofErr w:type="spellStart"/>
      <w:r w:rsidRPr="00AF524E">
        <w:rPr>
          <w:lang w:val="en-US" w:eastAsia="zh-CN"/>
        </w:rPr>
        <w:t>tdocs</w:t>
      </w:r>
      <w:proofErr w:type="spellEnd"/>
      <w:r w:rsidRPr="00AF524E">
        <w:rPr>
          <w:lang w:val="en-US" w:eastAsia="zh-CN"/>
        </w:rPr>
        <w:t xml:space="preserve">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lastRenderedPageBreak/>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 xml:space="preserve">For IDLE/INACTIVE/OOC UE, </w:t>
            </w:r>
            <w:proofErr w:type="gramStart"/>
            <w:r w:rsidRPr="00BB1A12">
              <w:rPr>
                <w:rFonts w:ascii="Arial" w:eastAsia="Malgun Gothic" w:hAnsi="Arial" w:cs="Arial"/>
                <w:sz w:val="16"/>
                <w:szCs w:val="16"/>
                <w:lang w:val="en-US" w:eastAsia="ko-KR"/>
              </w:rPr>
              <w:t>It</w:t>
            </w:r>
            <w:proofErr w:type="gramEnd"/>
            <w:r w:rsidRPr="00BB1A12">
              <w:rPr>
                <w:rFonts w:ascii="Arial" w:eastAsia="Malgun Gothic" w:hAnsi="Arial" w:cs="Arial"/>
                <w:sz w:val="16"/>
                <w:szCs w:val="16"/>
                <w:lang w:val="en-US" w:eastAsia="ko-KR"/>
              </w:rPr>
              <w:t xml:space="preserve">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 xml:space="preserve">For IDLE/INACTIVE/OOC UE, </w:t>
            </w:r>
            <w:proofErr w:type="gramStart"/>
            <w:r w:rsidRPr="00687DEB">
              <w:rPr>
                <w:rFonts w:ascii="Arial" w:eastAsia="Malgun Gothic" w:hAnsi="Arial" w:cs="Arial"/>
                <w:sz w:val="16"/>
                <w:szCs w:val="16"/>
                <w:lang w:val="en-US" w:eastAsia="ko-KR"/>
              </w:rPr>
              <w:t>It</w:t>
            </w:r>
            <w:proofErr w:type="gramEnd"/>
            <w:r w:rsidRPr="00687DEB">
              <w:rPr>
                <w:rFonts w:ascii="Arial" w:eastAsia="Malgun Gothic" w:hAnsi="Arial" w:cs="Arial"/>
                <w:sz w:val="16"/>
                <w:szCs w:val="16"/>
                <w:lang w:val="en-US" w:eastAsia="ko-KR"/>
              </w:rPr>
              <w:t xml:space="preserve">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7: An Assistance Information REQ </w:t>
            </w:r>
            <w:proofErr w:type="spellStart"/>
            <w:r w:rsidRPr="00BB1A12">
              <w:rPr>
                <w:rFonts w:ascii="Arial" w:eastAsia="Times New Roman" w:hAnsi="Arial" w:cs="Arial"/>
                <w:color w:val="000000"/>
                <w:sz w:val="16"/>
                <w:szCs w:val="16"/>
              </w:rPr>
              <w:t>msg</w:t>
            </w:r>
            <w:proofErr w:type="spellEnd"/>
            <w:r w:rsidRPr="00BB1A12">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13: Unicast-specific pre-configuration for SL DRX is not used in the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 xml:space="preserve">Proposal 11:  SL specific </w:t>
            </w:r>
            <w:proofErr w:type="spellStart"/>
            <w:r w:rsidRPr="00650C65">
              <w:rPr>
                <w:rFonts w:ascii="Arial" w:hAnsi="Arial" w:cs="Arial"/>
                <w:color w:val="000000"/>
                <w:sz w:val="16"/>
                <w:szCs w:val="16"/>
              </w:rPr>
              <w:t>drx</w:t>
            </w:r>
            <w:proofErr w:type="spellEnd"/>
            <w:r w:rsidRPr="00650C65">
              <w:rPr>
                <w:rFonts w:ascii="Arial" w:hAnsi="Arial" w:cs="Arial"/>
                <w:color w:val="000000"/>
                <w:sz w:val="16"/>
                <w:szCs w:val="16"/>
              </w:rPr>
              <w:t>-HARQ-RTT-</w:t>
            </w:r>
            <w:proofErr w:type="spellStart"/>
            <w:r w:rsidRPr="00650C65">
              <w:rPr>
                <w:rFonts w:ascii="Arial" w:hAnsi="Arial" w:cs="Arial"/>
                <w:color w:val="000000"/>
                <w:sz w:val="16"/>
                <w:szCs w:val="16"/>
              </w:rPr>
              <w:t>TimerSL</w:t>
            </w:r>
            <w:proofErr w:type="spellEnd"/>
            <w:r w:rsidRPr="00650C65">
              <w:rPr>
                <w:rFonts w:ascii="Arial" w:hAnsi="Arial" w:cs="Arial"/>
                <w:color w:val="000000"/>
                <w:sz w:val="16"/>
                <w:szCs w:val="16"/>
              </w:rPr>
              <w:t xml:space="preserve"> is supported in case PSFCH is configured in resource pool and </w:t>
            </w:r>
            <w:proofErr w:type="spellStart"/>
            <w:r w:rsidRPr="00650C65">
              <w:rPr>
                <w:rFonts w:ascii="Arial" w:hAnsi="Arial" w:cs="Arial"/>
                <w:color w:val="000000"/>
                <w:sz w:val="16"/>
                <w:szCs w:val="16"/>
              </w:rPr>
              <w:t>sl</w:t>
            </w:r>
            <w:proofErr w:type="spellEnd"/>
            <w:r w:rsidRPr="00650C65">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r>
            <w:proofErr w:type="spellStart"/>
            <w:r w:rsidRPr="00687DEB">
              <w:rPr>
                <w:rFonts w:ascii="Arial" w:eastAsia="Malgun Gothic" w:hAnsi="Arial" w:cs="Arial"/>
                <w:sz w:val="16"/>
                <w:szCs w:val="16"/>
                <w:lang w:val="en-US" w:eastAsia="ko-KR"/>
              </w:rPr>
              <w:t>drx</w:t>
            </w:r>
            <w:proofErr w:type="spellEnd"/>
            <w:r w:rsidRPr="00687DEB">
              <w:rPr>
                <w:rFonts w:ascii="Arial" w:eastAsia="Malgun Gothic" w:hAnsi="Arial" w:cs="Arial"/>
                <w:sz w:val="16"/>
                <w:szCs w:val="16"/>
                <w:lang w:val="en-US" w:eastAsia="ko-KR"/>
              </w:rPr>
              <w:t>-HARQ-RTT-</w:t>
            </w:r>
            <w:proofErr w:type="spellStart"/>
            <w:r w:rsidRPr="00687DEB">
              <w:rPr>
                <w:rFonts w:ascii="Arial" w:eastAsia="Malgun Gothic" w:hAnsi="Arial" w:cs="Arial"/>
                <w:sz w:val="16"/>
                <w:szCs w:val="16"/>
                <w:lang w:val="en-US" w:eastAsia="ko-KR"/>
              </w:rPr>
              <w:t>TimerSL</w:t>
            </w:r>
            <w:proofErr w:type="spellEnd"/>
            <w:r w:rsidRPr="00687DEB">
              <w:rPr>
                <w:rFonts w:ascii="Arial" w:eastAsia="Malgun Gothic" w:hAnsi="Arial" w:cs="Arial"/>
                <w:sz w:val="16"/>
                <w:szCs w:val="16"/>
                <w:lang w:val="en-US" w:eastAsia="ko-KR"/>
              </w:rPr>
              <w:t xml:space="preserve"> is supported in case PSFCH is configured in resource pool and </w:t>
            </w:r>
            <w:proofErr w:type="spellStart"/>
            <w:r w:rsidRPr="00687DEB">
              <w:rPr>
                <w:rFonts w:ascii="Arial" w:eastAsia="Malgun Gothic" w:hAnsi="Arial" w:cs="Arial"/>
                <w:sz w:val="16"/>
                <w:szCs w:val="16"/>
                <w:lang w:val="en-US" w:eastAsia="ko-KR"/>
              </w:rPr>
              <w:t>sl</w:t>
            </w:r>
            <w:proofErr w:type="spellEnd"/>
            <w:r w:rsidRPr="00687DEB">
              <w:rPr>
                <w:rFonts w:ascii="Arial" w:eastAsia="Malgun Gothic" w:hAnsi="Arial" w:cs="Arial"/>
                <w:sz w:val="16"/>
                <w:szCs w:val="16"/>
                <w:lang w:val="en-US" w:eastAsia="ko-KR"/>
              </w:rPr>
              <w:t>-PUCCH-Config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 xml:space="preserve">Unicast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 xml:space="preserve">RRC_CONNECTED RX UE reports SL-DRX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RX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 xml:space="preserve">RRC_CONNECTED mode 2 TX UE determining SL DRX configuration w/o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sidRPr="00BB1A12">
              <w:rPr>
                <w:rFonts w:ascii="Arial" w:eastAsia="Times New Roman" w:hAnsi="Arial" w:cs="Arial"/>
                <w:color w:val="000000"/>
                <w:sz w:val="16"/>
                <w:szCs w:val="16"/>
              </w:rPr>
              <w:t>UE</w:t>
            </w:r>
            <w:proofErr w:type="spellEnd"/>
            <w:r w:rsidRPr="00BB1A12">
              <w:rPr>
                <w:rFonts w:ascii="Arial" w:eastAsia="Times New Roman" w:hAnsi="Arial" w:cs="Arial"/>
                <w:color w:val="000000"/>
                <w:sz w:val="16"/>
                <w:szCs w:val="16"/>
              </w:rPr>
              <w:t xml:space="preserve"> reports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 xml:space="preserve">For unicast, when a TX UE is in RRC_CONNECTED,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 xml:space="preserve">UE reports SL DRX configuration to its serving </w:t>
            </w:r>
            <w:proofErr w:type="spellStart"/>
            <w:r w:rsidRPr="001D4CBB">
              <w:rPr>
                <w:rFonts w:ascii="Arial" w:eastAsia="Times New Roman" w:hAnsi="Arial" w:cs="Arial"/>
                <w:color w:val="000000"/>
                <w:sz w:val="16"/>
                <w:szCs w:val="16"/>
              </w:rPr>
              <w:t>gNB</w:t>
            </w:r>
            <w:proofErr w:type="spellEnd"/>
            <w:r w:rsidRPr="001D4CBB">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w:t>
            </w:r>
            <w:proofErr w:type="spellStart"/>
            <w:r w:rsidRPr="001D4CBB">
              <w:rPr>
                <w:rFonts w:ascii="Arial" w:eastAsia="Times New Roman" w:hAnsi="Arial" w:cs="Arial"/>
                <w:color w:val="000000"/>
                <w:sz w:val="16"/>
                <w:szCs w:val="16"/>
              </w:rPr>
              <w:t>drx</w:t>
            </w:r>
            <w:proofErr w:type="spellEnd"/>
            <w:r w:rsidRPr="001D4CBB">
              <w:rPr>
                <w:rFonts w:ascii="Arial" w:eastAsia="Times New Roman" w:hAnsi="Arial" w:cs="Arial"/>
                <w:color w:val="000000"/>
                <w:sz w:val="16"/>
                <w:szCs w:val="16"/>
              </w:rPr>
              <w:t>-HARQ-RTT-</w:t>
            </w:r>
            <w:proofErr w:type="spellStart"/>
            <w:r w:rsidRPr="001D4CBB">
              <w:rPr>
                <w:rFonts w:ascii="Arial" w:eastAsia="Times New Roman" w:hAnsi="Arial" w:cs="Arial"/>
                <w:color w:val="000000"/>
                <w:sz w:val="16"/>
                <w:szCs w:val="16"/>
              </w:rPr>
              <w:t>TimerSL</w:t>
            </w:r>
            <w:proofErr w:type="spellEnd"/>
            <w:r w:rsidRPr="001D4CBB">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525624" w14:textId="0606A592" w:rsidR="001D4CBB" w:rsidRPr="001D4CBB"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10: support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in case PSFCH is configured in resource pool and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 xml:space="preserve">UE uses configured </w:t>
            </w:r>
            <w:proofErr w:type="spellStart"/>
            <w:r w:rsidRPr="003F3246">
              <w:rPr>
                <w:rFonts w:ascii="Arial" w:eastAsia="Times New Roman" w:hAnsi="Arial" w:cs="Arial"/>
                <w:sz w:val="16"/>
                <w:szCs w:val="16"/>
              </w:rPr>
              <w:t>sl</w:t>
            </w:r>
            <w:proofErr w:type="spellEnd"/>
            <w:r w:rsidRPr="003F3246">
              <w:rPr>
                <w:rFonts w:ascii="Arial" w:eastAsia="Times New Roman" w:hAnsi="Arial" w:cs="Arial"/>
                <w:sz w:val="16"/>
                <w:szCs w:val="16"/>
              </w:rPr>
              <w:t>-</w:t>
            </w:r>
            <w:proofErr w:type="spellStart"/>
            <w:r w:rsidRPr="003F3246">
              <w:rPr>
                <w:rFonts w:ascii="Arial" w:eastAsia="Times New Roman" w:hAnsi="Arial" w:cs="Arial"/>
                <w:sz w:val="16"/>
                <w:szCs w:val="16"/>
              </w:rPr>
              <w:t>drx</w:t>
            </w:r>
            <w:proofErr w:type="spellEnd"/>
            <w:r w:rsidRPr="003F3246">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 xml:space="preserve">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 xml:space="preserve">-HARQ-RTT-Timer is not needed when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is not supported if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 xml:space="preserve">Proposal 7: </w:t>
            </w:r>
            <w:proofErr w:type="spellStart"/>
            <w:r w:rsidRPr="00687DEB">
              <w:rPr>
                <w:rFonts w:ascii="Arial" w:hAnsi="Arial" w:cs="Arial"/>
                <w:color w:val="000000"/>
                <w:sz w:val="16"/>
                <w:szCs w:val="16"/>
              </w:rPr>
              <w:t>drx-RetransmissionTimerSL</w:t>
            </w:r>
            <w:proofErr w:type="spellEnd"/>
            <w:r w:rsidRPr="00687DEB">
              <w:rPr>
                <w:rFonts w:ascii="Arial" w:hAnsi="Arial" w:cs="Arial"/>
                <w:color w:val="000000"/>
                <w:sz w:val="16"/>
                <w:szCs w:val="16"/>
              </w:rPr>
              <w:t xml:space="preserve"> is started after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-HARQ-RTT-</w:t>
            </w:r>
            <w:proofErr w:type="spellStart"/>
            <w:r w:rsidRPr="00687DEB">
              <w:rPr>
                <w:rFonts w:ascii="Arial" w:hAnsi="Arial" w:cs="Arial"/>
                <w:color w:val="000000"/>
                <w:sz w:val="16"/>
                <w:szCs w:val="16"/>
              </w:rPr>
              <w:t>TimerSL</w:t>
            </w:r>
            <w:proofErr w:type="spellEnd"/>
            <w:r w:rsidRPr="00687DEB">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 xml:space="preserve">Proposal 17: Confirm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w:t>
            </w:r>
            <w:proofErr w:type="spellStart"/>
            <w:r w:rsidRPr="00687DEB">
              <w:rPr>
                <w:rFonts w:ascii="Arial" w:eastAsia="Times New Roman" w:hAnsi="Arial" w:cs="Arial"/>
                <w:color w:val="000000"/>
                <w:sz w:val="16"/>
                <w:szCs w:val="16"/>
              </w:rPr>
              <w:t>regardlss</w:t>
            </w:r>
            <w:proofErr w:type="spellEnd"/>
            <w:r w:rsidRPr="00687DEB">
              <w:rPr>
                <w:rFonts w:ascii="Arial" w:eastAsia="Times New Roman" w:hAnsi="Arial" w:cs="Arial"/>
                <w:color w:val="000000"/>
                <w:sz w:val="16"/>
                <w:szCs w:val="16"/>
              </w:rPr>
              <w:t xml:space="preserve"> NACK or ACK, UE should start the SL-specific </w:t>
            </w:r>
            <w:proofErr w:type="spellStart"/>
            <w:r w:rsidRPr="00687DEB">
              <w:rPr>
                <w:rFonts w:ascii="Arial" w:eastAsia="Times New Roman" w:hAnsi="Arial" w:cs="Arial"/>
                <w:color w:val="000000"/>
                <w:sz w:val="16"/>
                <w:szCs w:val="16"/>
              </w:rPr>
              <w:t>drx-RetransmissionTimer</w:t>
            </w:r>
            <w:proofErr w:type="spellEnd"/>
            <w:r w:rsidRPr="00687DEB">
              <w:rPr>
                <w:rFonts w:ascii="Arial" w:eastAsia="Times New Roman" w:hAnsi="Arial" w:cs="Arial"/>
                <w:color w:val="000000"/>
                <w:sz w:val="16"/>
                <w:szCs w:val="16"/>
              </w:rPr>
              <w:t xml:space="preserve"> in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for the corresponding HARQ process in the first symbol after the expiry of the 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 xml:space="preserve">In case PUCCH is dropped due to UL/SL prioritization,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SUI is used to report SL DRX configurations to the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 xml:space="preserve">UE uses SUI to report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DRX configuration or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assistance information to its serving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 xml:space="preserve">Existing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等线" w:hAnsi="Arial" w:cs="Arial"/>
                <w:bCs/>
                <w:color w:val="000000"/>
                <w:sz w:val="16"/>
                <w:szCs w:val="16"/>
              </w:rPr>
              <w:t xml:space="preserve">Proposal 9 If the RRC CONNECTED UE is configured with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sidRPr="00D86B89">
              <w:rPr>
                <w:rFonts w:ascii="Arial" w:eastAsia="等线" w:hAnsi="Arial" w:cs="Arial"/>
                <w:bCs/>
                <w:color w:val="000000"/>
                <w:sz w:val="16"/>
                <w:szCs w:val="16"/>
              </w:rPr>
              <w:t>Uu</w:t>
            </w:r>
            <w:proofErr w:type="spellEnd"/>
            <w:r w:rsidRPr="00D86B89">
              <w:rPr>
                <w:rFonts w:ascii="Arial" w:eastAsia="等线"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sidRPr="00D86B89">
              <w:rPr>
                <w:rFonts w:ascii="Arial" w:eastAsia="等线" w:hAnsi="Arial" w:cs="Arial"/>
                <w:bCs/>
                <w:color w:val="000000"/>
                <w:sz w:val="16"/>
                <w:szCs w:val="16"/>
              </w:rPr>
              <w:t>behavior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 xml:space="preserve">Proposal 4: For Rel-17 Tx UE using SL GC/BC, it can notify which L2 destination ID will use SL DRX and the detailed </w:t>
            </w:r>
            <w:proofErr w:type="spellStart"/>
            <w:r w:rsidRPr="00D86B89">
              <w:rPr>
                <w:rFonts w:ascii="Arial" w:eastAsia="等线" w:hAnsi="Arial" w:cs="Arial"/>
                <w:bCs/>
                <w:color w:val="000000"/>
                <w:sz w:val="16"/>
                <w:szCs w:val="16"/>
              </w:rPr>
              <w:t>sidelink</w:t>
            </w:r>
            <w:proofErr w:type="spellEnd"/>
            <w:r w:rsidRPr="00D86B89">
              <w:rPr>
                <w:rFonts w:ascii="Arial" w:eastAsia="等线" w:hAnsi="Arial" w:cs="Arial"/>
                <w:bCs/>
                <w:color w:val="000000"/>
                <w:sz w:val="16"/>
                <w:szCs w:val="16"/>
              </w:rPr>
              <w:t xml:space="preserve"> DRX configuration to </w:t>
            </w:r>
            <w:proofErr w:type="spellStart"/>
            <w:r w:rsidRPr="00D86B89">
              <w:rPr>
                <w:rFonts w:ascii="Arial" w:eastAsia="等线" w:hAnsi="Arial" w:cs="Arial"/>
                <w:bCs/>
                <w:color w:val="000000"/>
                <w:sz w:val="16"/>
                <w:szCs w:val="16"/>
              </w:rPr>
              <w:t>gNB</w:t>
            </w:r>
            <w:proofErr w:type="spellEnd"/>
            <w:r w:rsidRPr="00D86B89">
              <w:rPr>
                <w:rFonts w:ascii="Arial" w:eastAsia="等线" w:hAnsi="Arial" w:cs="Arial"/>
                <w:bCs/>
                <w:color w:val="000000"/>
                <w:sz w:val="16"/>
                <w:szCs w:val="16"/>
              </w:rPr>
              <w:t xml:space="preserve"> via </w:t>
            </w:r>
            <w:proofErr w:type="spellStart"/>
            <w:r w:rsidRPr="00D86B89">
              <w:rPr>
                <w:rFonts w:ascii="Arial" w:eastAsia="等线" w:hAnsi="Arial" w:cs="Arial"/>
                <w:bCs/>
                <w:color w:val="000000"/>
                <w:sz w:val="16"/>
                <w:szCs w:val="16"/>
              </w:rPr>
              <w:t>sidelinkUEInformationNR</w:t>
            </w:r>
            <w:proofErr w:type="spellEnd"/>
            <w:r w:rsidRPr="00D86B89">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9: the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等线" w:hAnsi="Arial" w:cs="Arial"/>
                <w:bCs/>
                <w:color w:val="000000"/>
                <w:sz w:val="16"/>
                <w:szCs w:val="16"/>
              </w:rPr>
            </w:pPr>
            <w:r w:rsidRPr="007B1010">
              <w:rPr>
                <w:rFonts w:ascii="Arial" w:eastAsia="Times New Roman" w:hAnsi="Arial" w:cs="Arial"/>
                <w:color w:val="000000"/>
                <w:sz w:val="16"/>
                <w:szCs w:val="16"/>
              </w:rPr>
              <w:t xml:space="preserve">where N is the total number of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 and n is an index in the N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 xml:space="preserve">RAN2 is proposed to confirm the working assumption on down-selection for DRX cycle and on-duration timer, i.e. down </w:t>
            </w:r>
            <w:r w:rsidRPr="00650C65">
              <w:rPr>
                <w:rFonts w:ascii="Arial" w:eastAsia="Times New Roman" w:hAnsi="Arial" w:cs="Arial"/>
                <w:color w:val="000000"/>
                <w:sz w:val="16"/>
                <w:szCs w:val="16"/>
              </w:rPr>
              <w:lastRenderedPageBreak/>
              <w:t>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w:t>
            </w:r>
            <w:proofErr w:type="spellStart"/>
            <w:r w:rsidRPr="00650C65">
              <w:rPr>
                <w:rFonts w:ascii="Arial" w:eastAsia="Times New Roman" w:hAnsi="Arial" w:cs="Arial"/>
                <w:color w:val="000000"/>
                <w:sz w:val="16"/>
                <w:szCs w:val="16"/>
              </w:rPr>
              <w:t>DurationTimer</w:t>
            </w:r>
            <w:proofErr w:type="spellEnd"/>
            <w:r w:rsidRPr="00650C65">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7. RAN2 should not force a down-selection of one SL DRX cycle/one SL DRX </w:t>
            </w:r>
            <w:proofErr w:type="spellStart"/>
            <w:r w:rsidRPr="007B1010">
              <w:rPr>
                <w:rFonts w:ascii="Arial" w:eastAsia="Times New Roman" w:hAnsi="Arial" w:cs="Arial"/>
                <w:color w:val="000000"/>
                <w:sz w:val="16"/>
                <w:szCs w:val="16"/>
              </w:rPr>
              <w:t>onduration</w:t>
            </w:r>
            <w:proofErr w:type="spellEnd"/>
            <w:r w:rsidRPr="007B1010">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19: </w:t>
            </w:r>
            <w:proofErr w:type="spellStart"/>
            <w:r w:rsidRPr="00357E09">
              <w:rPr>
                <w:rFonts w:ascii="Arial" w:eastAsia="Times New Roman" w:hAnsi="Arial" w:cs="Arial"/>
                <w:color w:val="000000"/>
                <w:sz w:val="16"/>
                <w:szCs w:val="16"/>
              </w:rPr>
              <w:t>sl-drx-RetransmissionTimer</w:t>
            </w:r>
            <w:proofErr w:type="spellEnd"/>
            <w:r w:rsidRPr="00357E09">
              <w:rPr>
                <w:rFonts w:ascii="Arial" w:eastAsia="Times New Roman" w:hAnsi="Arial" w:cs="Arial"/>
                <w:color w:val="000000"/>
                <w:sz w:val="16"/>
                <w:szCs w:val="16"/>
              </w:rPr>
              <w:t xml:space="preserve">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21: </w:t>
            </w:r>
            <w:proofErr w:type="spellStart"/>
            <w:r w:rsidRPr="00357E09">
              <w:rPr>
                <w:rFonts w:ascii="Arial" w:eastAsia="Times New Roman" w:hAnsi="Arial" w:cs="Arial"/>
                <w:color w:val="000000"/>
                <w:sz w:val="16"/>
                <w:szCs w:val="16"/>
              </w:rPr>
              <w:t>sl-drx-StartOffset</w:t>
            </w:r>
            <w:proofErr w:type="spellEnd"/>
            <w:r w:rsidRPr="00357E09">
              <w:rPr>
                <w:rFonts w:ascii="Arial" w:eastAsia="Times New Roman" w:hAnsi="Arial" w:cs="Arial"/>
                <w:color w:val="000000"/>
                <w:sz w:val="16"/>
                <w:szCs w:val="16"/>
              </w:rPr>
              <w:t xml:space="preserve"> (</w:t>
            </w:r>
            <w:proofErr w:type="spellStart"/>
            <w:r w:rsidRPr="00357E09">
              <w:rPr>
                <w:rFonts w:ascii="Arial" w:eastAsia="Times New Roman" w:hAnsi="Arial" w:cs="Arial"/>
                <w:color w:val="000000"/>
                <w:sz w:val="16"/>
                <w:szCs w:val="16"/>
              </w:rPr>
              <w:t>ms</w:t>
            </w:r>
            <w:proofErr w:type="spellEnd"/>
            <w:r w:rsidRPr="00357E09">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7: Introduce the equation to set </w:t>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w:t>
            </w:r>
            <w:proofErr w:type="spellStart"/>
            <w:r w:rsidRPr="00BC3CD8">
              <w:rPr>
                <w:rFonts w:ascii="Arial" w:eastAsia="Times New Roman" w:hAnsi="Arial" w:cs="Arial"/>
                <w:color w:val="000000"/>
                <w:sz w:val="16"/>
                <w:szCs w:val="16"/>
              </w:rPr>
              <w:t>ms</w:t>
            </w:r>
            <w:proofErr w:type="spellEnd"/>
            <w:r w:rsidRPr="00BC3CD8">
              <w:rPr>
                <w:rFonts w:ascii="Arial" w:eastAsia="Times New Roman" w:hAnsi="Arial" w:cs="Arial"/>
                <w:color w:val="000000"/>
                <w:sz w:val="16"/>
                <w:szCs w:val="16"/>
              </w:rPr>
              <w:t>)=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 xml:space="preserve">For GC and BC,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using Option-1, i.e., derive an index to the N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 xml:space="preserve">For groupcast or broadcast, the TX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 xml:space="preserve">For groupcast or broadcast, the RX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 xml:space="preserve">For groupcast or broadcast, no additional mechanism is needed in order to achieve alignment of </w:t>
            </w:r>
            <w:proofErr w:type="spellStart"/>
            <w:r w:rsidRPr="00BC3CD8">
              <w:rPr>
                <w:rFonts w:ascii="Arial" w:eastAsia="Times New Roman" w:hAnsi="Arial" w:cs="Arial"/>
                <w:color w:val="000000"/>
                <w:sz w:val="16"/>
                <w:szCs w:val="16"/>
              </w:rPr>
              <w:t>Uu</w:t>
            </w:r>
            <w:proofErr w:type="spellEnd"/>
            <w:r w:rsidRPr="00BC3CD8">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Proposal3: for GC NACK </w:t>
            </w:r>
            <w:proofErr w:type="spellStart"/>
            <w:r w:rsidRPr="008748B9">
              <w:rPr>
                <w:rFonts w:ascii="Arial" w:eastAsia="Times New Roman" w:hAnsi="Arial" w:cs="Arial"/>
                <w:color w:val="000000"/>
                <w:sz w:val="16"/>
                <w:szCs w:val="16"/>
              </w:rPr>
              <w:t>only,if</w:t>
            </w:r>
            <w:proofErr w:type="spellEnd"/>
            <w:r w:rsidRPr="008748B9">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a): </w:t>
            </w:r>
            <w:proofErr w:type="spellStart"/>
            <w:r w:rsidRPr="008748B9">
              <w:rPr>
                <w:rFonts w:ascii="Arial" w:eastAsia="Times New Roman" w:hAnsi="Arial" w:cs="Arial"/>
                <w:color w:val="000000"/>
                <w:sz w:val="16"/>
                <w:szCs w:val="16"/>
              </w:rPr>
              <w:t>onDurations</w:t>
            </w:r>
            <w:proofErr w:type="spellEnd"/>
            <w:r w:rsidRPr="008748B9">
              <w:rPr>
                <w:rFonts w:ascii="Arial" w:eastAsia="Times New Roman" w:hAnsi="Arial" w:cs="Arial"/>
                <w:color w:val="000000"/>
                <w:sz w:val="16"/>
                <w:szCs w:val="16"/>
              </w:rPr>
              <w:t xml:space="preserve">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 xml:space="preserve">UE </w:t>
            </w:r>
            <w:proofErr w:type="spellStart"/>
            <w:r w:rsidRPr="008748B9">
              <w:rPr>
                <w:rFonts w:ascii="Arial" w:eastAsia="Times New Roman" w:hAnsi="Arial" w:cs="Arial"/>
                <w:color w:val="000000"/>
                <w:sz w:val="16"/>
                <w:szCs w:val="16"/>
              </w:rPr>
              <w:t>behavior</w:t>
            </w:r>
            <w:proofErr w:type="spellEnd"/>
            <w:r w:rsidRPr="008748B9">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sidRPr="008748B9">
              <w:rPr>
                <w:rFonts w:ascii="Arial" w:eastAsia="Times New Roman" w:hAnsi="Arial" w:cs="Arial"/>
                <w:color w:val="000000"/>
                <w:sz w:val="16"/>
                <w:szCs w:val="16"/>
              </w:rPr>
              <w:t>gNB</w:t>
            </w:r>
            <w:proofErr w:type="spellEnd"/>
            <w:r w:rsidRPr="008748B9">
              <w:rPr>
                <w:rFonts w:ascii="Arial" w:eastAsia="Times New Roman" w:hAnsi="Arial" w:cs="Arial"/>
                <w:color w:val="000000"/>
                <w:sz w:val="16"/>
                <w:szCs w:val="16"/>
              </w:rPr>
              <w:t xml:space="preserve"> should align the </w:t>
            </w:r>
            <w:proofErr w:type="spellStart"/>
            <w:r w:rsidRPr="008748B9">
              <w:rPr>
                <w:rFonts w:ascii="Arial" w:eastAsia="Times New Roman" w:hAnsi="Arial" w:cs="Arial"/>
                <w:color w:val="000000"/>
                <w:sz w:val="16"/>
                <w:szCs w:val="16"/>
              </w:rPr>
              <w:t>Uu</w:t>
            </w:r>
            <w:proofErr w:type="spellEnd"/>
            <w:r w:rsidRPr="008748B9">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 xml:space="preserve">Proposal 6: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When TX UE performs handover to the target cell, the target cell gives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DRX and SL DRX configuration for the TX UE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TX UE supporting SL DRX becomes RRC_CONNECTED,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matches with the allocated SL resources, e.g. SL resources allocated by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are within the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 xml:space="preserve">For unicast and Tx UE is in RRC_CONNECTED, 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Tx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 xml:space="preserve">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Rx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 xml:space="preserve">ince it is mainly about </w:t>
            </w:r>
            <w:proofErr w:type="spellStart"/>
            <w:r w:rsidRPr="00687DEB">
              <w:rPr>
                <w:rFonts w:ascii="Arial" w:eastAsiaTheme="minorEastAsia" w:hAnsi="Arial" w:cs="Arial"/>
                <w:sz w:val="16"/>
                <w:szCs w:val="16"/>
                <w:lang w:eastAsia="zh-CN"/>
              </w:rPr>
              <w:t>gNB</w:t>
            </w:r>
            <w:proofErr w:type="spellEnd"/>
            <w:r w:rsidRPr="00687DEB">
              <w:rPr>
                <w:rFonts w:ascii="Arial" w:eastAsiaTheme="minorEastAsia" w:hAnsi="Arial" w:cs="Arial"/>
                <w:sz w:val="16"/>
                <w:szCs w:val="16"/>
                <w:lang w:eastAsia="zh-CN"/>
              </w:rPr>
              <w:t xml:space="preserve">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4: In groupcast communication, a new transmission may not be made when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20: RAN2 to confirm that SL-DRX can be reused for L2 relay-related </w:t>
            </w:r>
            <w:proofErr w:type="spellStart"/>
            <w:r w:rsidRPr="00687DEB">
              <w:rPr>
                <w:rFonts w:ascii="Arial" w:eastAsia="Times New Roman" w:hAnsi="Arial" w:cs="Arial"/>
                <w:color w:val="000000"/>
                <w:sz w:val="16"/>
                <w:szCs w:val="16"/>
              </w:rPr>
              <w:t>ProSe</w:t>
            </w:r>
            <w:proofErr w:type="spellEnd"/>
            <w:r w:rsidRPr="00687DEB">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UE does not (re)start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2: A UE may perform full SL sync search only when the current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is potentially no longer suitable or when there may potentially be a significantly more suitable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sidRPr="00650C65">
              <w:rPr>
                <w:rFonts w:ascii="Arial" w:eastAsia="Times New Roman" w:hAnsi="Arial" w:cs="Arial"/>
                <w:color w:val="000000"/>
                <w:sz w:val="16"/>
                <w:szCs w:val="16"/>
              </w:rPr>
              <w:t>InCoverage</w:t>
            </w:r>
            <w:proofErr w:type="spellEnd"/>
            <w:r w:rsidRPr="00650C65">
              <w:rPr>
                <w:rFonts w:ascii="Arial" w:eastAsia="Times New Roman" w:hAnsi="Arial" w:cs="Arial"/>
                <w:color w:val="000000"/>
                <w:sz w:val="16"/>
                <w:szCs w:val="16"/>
              </w:rPr>
              <w:t xml:space="preserv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RAN2 to consider a group specific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TX UE indicate dropped grant to </w:t>
            </w:r>
            <w:proofErr w:type="spellStart"/>
            <w:r w:rsidRPr="00650C65">
              <w:rPr>
                <w:rFonts w:ascii="Arial" w:eastAsia="Times New Roman" w:hAnsi="Arial" w:cs="Arial"/>
                <w:color w:val="000000"/>
                <w:sz w:val="16"/>
                <w:szCs w:val="16"/>
              </w:rPr>
              <w:t>gNB</w:t>
            </w:r>
            <w:proofErr w:type="spellEnd"/>
            <w:r w:rsidRPr="00650C65">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 xml:space="preserve">RAN2 to specify TX UE’s behaviour regarding </w:t>
            </w:r>
            <w:proofErr w:type="spellStart"/>
            <w:r w:rsidRPr="001D4CBB">
              <w:rPr>
                <w:rFonts w:ascii="Arial" w:eastAsia="Times New Roman" w:hAnsi="Arial" w:cs="Arial"/>
                <w:color w:val="000000"/>
                <w:sz w:val="16"/>
                <w:szCs w:val="16"/>
              </w:rPr>
              <w:t>sidelink</w:t>
            </w:r>
            <w:proofErr w:type="spellEnd"/>
            <w:r w:rsidRPr="001D4CBB">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sidRPr="00687DEB">
              <w:rPr>
                <w:rFonts w:ascii="Arial" w:eastAsia="Times New Roman" w:hAnsi="Arial" w:cs="Arial"/>
                <w:color w:val="000000"/>
                <w:sz w:val="16"/>
                <w:szCs w:val="16"/>
              </w:rPr>
              <w:t>sidelink</w:t>
            </w:r>
            <w:proofErr w:type="spellEnd"/>
            <w:r w:rsidRPr="00687DEB">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/SL DRX alignment shall be on a best-effort basis and shall not sacrifice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5:  For SL groupcast, initial transmission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w:t>
            </w:r>
            <w:proofErr w:type="spellStart"/>
            <w:r w:rsidRPr="00687DEB">
              <w:rPr>
                <w:rFonts w:ascii="Arial" w:hAnsi="Arial" w:cs="Arial"/>
                <w:color w:val="000000"/>
                <w:sz w:val="16"/>
                <w:szCs w:val="16"/>
              </w:rPr>
              <w:t>sidelink</w:t>
            </w:r>
            <w:proofErr w:type="spellEnd"/>
            <w:r w:rsidRPr="00687DEB">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 xml:space="preserve">Proposal 3 When TX UE doesn’t receive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 xml:space="preserve">-inactivity timer / HARQ RTT timer/ HARQ retransmission timer from assistance information, TX UE considers that RX UE is ok with any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 xml:space="preserve">ZTE Corporation, </w:t>
            </w:r>
            <w:proofErr w:type="spellStart"/>
            <w:r w:rsidRPr="007B097A">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 Option 2: if the start time of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w:t>
            </w:r>
            <w:proofErr w:type="spellStart"/>
            <w:r w:rsidRPr="00357E09">
              <w:rPr>
                <w:rFonts w:ascii="Arial" w:eastAsia="Times New Roman" w:hAnsi="Arial" w:cs="Arial"/>
                <w:color w:val="000000"/>
                <w:sz w:val="16"/>
                <w:szCs w:val="16"/>
              </w:rPr>
              <w:t>sl-drxInactivityTimer</w:t>
            </w:r>
            <w:proofErr w:type="spellEnd"/>
            <w:r w:rsidRPr="00357E09">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lastRenderedPageBreak/>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lastRenderedPageBreak/>
              <w:t>Moderator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93"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94" w:author="OPPO (Qianxi)" w:date="2022-01-25T12:02:00Z"/>
                <w:rFonts w:ascii="Arial" w:eastAsia="Times New Roman" w:hAnsi="Arial" w:cs="Arial"/>
                <w:color w:val="000000"/>
                <w:sz w:val="16"/>
                <w:szCs w:val="16"/>
              </w:rPr>
            </w:pPr>
            <w:ins w:id="95"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96" w:author="OPPO (Qianxi)" w:date="2022-01-25T12:02:00Z"/>
                <w:rFonts w:ascii="Arial" w:eastAsiaTheme="minorEastAsia" w:hAnsi="Arial" w:cs="Arial" w:hint="eastAsia"/>
                <w:color w:val="000000"/>
                <w:sz w:val="16"/>
                <w:szCs w:val="16"/>
                <w:lang w:eastAsia="zh-CN"/>
                <w:rPrChange w:id="97" w:author="OPPO (Qianxi)" w:date="2022-01-25T12:02:00Z">
                  <w:rPr>
                    <w:ins w:id="98" w:author="OPPO (Qianxi)" w:date="2022-01-25T12:02:00Z"/>
                    <w:rFonts w:ascii="Arial" w:eastAsia="Times New Roman" w:hAnsi="Arial" w:cs="Arial"/>
                    <w:color w:val="000000"/>
                    <w:sz w:val="16"/>
                    <w:szCs w:val="16"/>
                  </w:rPr>
                </w:rPrChange>
              </w:rPr>
            </w:pPr>
            <w:ins w:id="99"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rsidP="00E7062F">
            <w:pPr>
              <w:snapToGrid w:val="0"/>
              <w:spacing w:after="0"/>
              <w:rPr>
                <w:ins w:id="100" w:author="OPPO (Qianxi)" w:date="2022-01-25T12:02:00Z"/>
                <w:rFonts w:ascii="Arial" w:eastAsia="Times New Roman" w:hAnsi="Arial" w:cs="Arial"/>
                <w:color w:val="000000"/>
                <w:sz w:val="16"/>
                <w:szCs w:val="16"/>
                <w:lang w:val="sv-SE"/>
              </w:rPr>
              <w:pPrChange w:id="101" w:author="OPPO (Qianxi)" w:date="2022-01-25T12:02:00Z">
                <w:pPr/>
              </w:pPrChange>
            </w:pPr>
            <w:ins w:id="102" w:author="OPPO (Qianxi)" w:date="2022-01-25T12:02:00Z">
              <w:r w:rsidRPr="00E7062F">
                <w:rPr>
                  <w:rFonts w:cs="Arial"/>
                  <w:rPrChange w:id="103"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104" w:author="OPPO (Qianxi)" w:date="2022-01-25T12:02:00Z"/>
                <w:rFonts w:ascii="Arial" w:eastAsia="Times New Roman" w:hAnsi="Arial" w:cs="Arial"/>
                <w:color w:val="000000"/>
                <w:sz w:val="16"/>
                <w:szCs w:val="16"/>
              </w:rPr>
            </w:pPr>
            <w:ins w:id="105"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106" w:name="OLE_LINK1"/>
      <w:bookmarkStart w:id="107" w:name="OLE_LINK2"/>
      <w:r>
        <w:rPr>
          <w:b/>
          <w:lang w:eastAsia="zh-CN"/>
        </w:rPr>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106"/>
    <w:bookmarkEnd w:id="107"/>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7"/>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Xiaomi (Xing)" w:date="2022-01-25T09:40:00Z" w:initials="X">
    <w:p w14:paraId="17C53606" w14:textId="645C2028" w:rsidR="000356B7" w:rsidRDefault="000356B7">
      <w:pPr>
        <w:pStyle w:val="a8"/>
        <w:rPr>
          <w:lang w:eastAsia="zh-CN"/>
        </w:rPr>
      </w:pPr>
      <w:r>
        <w:rPr>
          <w:rStyle w:val="af8"/>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E5AE" w14:textId="77777777" w:rsidR="00E50E41" w:rsidRDefault="00E50E41">
      <w:pPr>
        <w:spacing w:after="0"/>
      </w:pPr>
      <w:r>
        <w:separator/>
      </w:r>
    </w:p>
  </w:endnote>
  <w:endnote w:type="continuationSeparator" w:id="0">
    <w:p w14:paraId="6D92D2BE" w14:textId="77777777" w:rsidR="00E50E41" w:rsidRDefault="00E5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F8001" w14:textId="77777777" w:rsidR="00E50E41" w:rsidRDefault="00E50E41">
      <w:pPr>
        <w:spacing w:after="0"/>
      </w:pPr>
      <w:r>
        <w:separator/>
      </w:r>
    </w:p>
  </w:footnote>
  <w:footnote w:type="continuationSeparator" w:id="0">
    <w:p w14:paraId="6A401FDA" w14:textId="77777777" w:rsidR="00E50E41" w:rsidRDefault="00E50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9B12" w14:textId="77777777" w:rsidR="002D2543" w:rsidRDefault="002D25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882527"/>
    <w:multiLevelType w:val="hybridMultilevel"/>
    <w:tmpl w:val="29BEB7DA"/>
    <w:lvl w:ilvl="0" w:tplc="8BF4814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2D70F69"/>
    <w:multiLevelType w:val="hybridMultilevel"/>
    <w:tmpl w:val="9D08D120"/>
    <w:lvl w:ilvl="0" w:tplc="CE38EBB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E3D7BB7"/>
    <w:multiLevelType w:val="hybridMultilevel"/>
    <w:tmpl w:val="D0CE0528"/>
    <w:lvl w:ilvl="0" w:tplc="94D63D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8"/>
  </w:num>
  <w:num w:numId="2">
    <w:abstractNumId w:val="7"/>
  </w:num>
  <w:num w:numId="3">
    <w:abstractNumId w:val="16"/>
  </w:num>
  <w:num w:numId="4">
    <w:abstractNumId w:val="10"/>
  </w:num>
  <w:num w:numId="5">
    <w:abstractNumId w:val="12"/>
  </w:num>
  <w:num w:numId="6">
    <w:abstractNumId w:val="0"/>
  </w:num>
  <w:num w:numId="7">
    <w:abstractNumId w:val="8"/>
  </w:num>
  <w:num w:numId="8">
    <w:abstractNumId w:val="3"/>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6"/>
  </w:num>
  <w:num w:numId="20">
    <w:abstractNumId w:val="14"/>
  </w:num>
  <w:num w:numId="21">
    <w:abstractNumId w:val="18"/>
  </w:num>
  <w:num w:numId="22">
    <w:abstractNumId w:val="18"/>
  </w:num>
  <w:num w:numId="23">
    <w:abstractNumId w:val="15"/>
  </w:num>
  <w:num w:numId="24">
    <w:abstractNumId w:val="2"/>
  </w:num>
  <w:num w:numId="25">
    <w:abstractNumId w:val="1"/>
  </w:num>
  <w:num w:numId="26">
    <w:abstractNumId w:val="11"/>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3"/>
  </w:num>
  <w:num w:numId="34">
    <w:abstractNumId w:val="17"/>
  </w:num>
  <w:num w:numId="35">
    <w:abstractNumId w:val="5"/>
  </w:num>
  <w:num w:numId="36">
    <w:abstractNumId w:val="9"/>
  </w:num>
  <w:num w:numId="37">
    <w:abstractNumId w:val="18"/>
  </w:num>
  <w:num w:numId="38">
    <w:abstractNumId w:val="1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spacing w:afterLines="60"/>
      <w:jc w:val="both"/>
    </w:pPr>
    <w:rPr>
      <w:szCs w:val="24"/>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2">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239C8-7D1F-409D-92DF-F294E33F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44</Pages>
  <Words>16586</Words>
  <Characters>94543</Characters>
  <Application>Microsoft Office Word</Application>
  <DocSecurity>0</DocSecurity>
  <Lines>787</Lines>
  <Paragraphs>221</Paragraphs>
  <ScaleCrop>false</ScaleCrop>
  <Company>Huawei Technologies Co.,Ltd.</Company>
  <LinksUpToDate>false</LinksUpToDate>
  <CharactersWithSpaces>110908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2022-01-25T04:03:00Z</dcterms:created>
  <dcterms:modified xsi:type="dcterms:W3CDTF">2022-01-25T04:03:00Z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