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宋体"/>
          <w:b/>
          <w:sz w:val="24"/>
          <w:lang w:val="de-DE"/>
        </w:rPr>
        <w:t xml:space="preserve">Electronic Meeting, </w:t>
      </w:r>
      <w:r w:rsidR="00401283">
        <w:rPr>
          <w:rFonts w:eastAsia="宋体"/>
          <w:b/>
          <w:sz w:val="24"/>
          <w:lang w:val="de-DE"/>
        </w:rPr>
        <w:t>17th</w:t>
      </w:r>
      <w:r w:rsidRPr="00B66F37">
        <w:rPr>
          <w:rFonts w:eastAsia="宋体"/>
          <w:b/>
          <w:sz w:val="24"/>
          <w:lang w:val="de-DE"/>
        </w:rPr>
        <w:t xml:space="preserve"> – </w:t>
      </w:r>
      <w:r w:rsidR="00401283">
        <w:rPr>
          <w:rFonts w:eastAsia="宋体"/>
          <w:b/>
          <w:sz w:val="24"/>
          <w:lang w:val="de-DE"/>
        </w:rPr>
        <w:t>25</w:t>
      </w:r>
      <w:r w:rsidRPr="00B66F37">
        <w:rPr>
          <w:rFonts w:eastAsia="宋体"/>
          <w:b/>
          <w:sz w:val="24"/>
          <w:lang w:val="de-DE"/>
        </w:rPr>
        <w:t xml:space="preserve">th </w:t>
      </w:r>
      <w:r w:rsidR="00401283">
        <w:rPr>
          <w:rFonts w:eastAsia="宋体"/>
          <w:b/>
          <w:sz w:val="24"/>
          <w:lang w:val="de-DE"/>
        </w:rPr>
        <w:t>January</w:t>
      </w:r>
      <w:r w:rsidRPr="00B66F37">
        <w:rPr>
          <w:rFonts w:eastAsia="宋体"/>
          <w:b/>
          <w:sz w:val="24"/>
          <w:lang w:val="de-DE"/>
        </w:rPr>
        <w:t>, 202</w:t>
      </w:r>
      <w:r w:rsidR="00401283">
        <w:rPr>
          <w:rFonts w:eastAsia="宋体"/>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AE796C">
            <w:pPr>
              <w:pStyle w:val="CRCoverPage"/>
              <w:spacing w:after="0"/>
              <w:ind w:left="100"/>
            </w:pPr>
            <w:r>
              <w:fldChar w:fldCharType="begin"/>
            </w:r>
            <w:r>
              <w:instrText xml:space="preserve"> DOCPROPERTY  CrTitle  \* MERGEFORMAT </w:instrText>
            </w:r>
            <w:r>
              <w:fldChar w:fldCharType="separate"/>
            </w:r>
            <w:r w:rsidR="009E3BE7">
              <w:t>Running CR of 38.304 for SL Relay</w:t>
            </w:r>
            <w:r>
              <w:fldChar w:fldCharType="end"/>
            </w:r>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proofErr w:type="spellStart"/>
            <w:r w:rsidR="009E3BE7">
              <w:t>NR_SL_Relay</w:t>
            </w:r>
            <w:proofErr w:type="spellEnd"/>
            <w:r w:rsidR="009E3BE7">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AE796C">
            <w:pPr>
              <w:pStyle w:val="CRCoverPage"/>
              <w:spacing w:after="0"/>
              <w:ind w:left="100"/>
            </w:pPr>
            <w:r>
              <w:fldChar w:fldCharType="begin"/>
            </w:r>
            <w:r>
              <w:instrText xml:space="preserve"> DOCPROPERTY  ResDate  \* MERGEFORMAT </w:instrText>
            </w:r>
            <w:r>
              <w:fldChar w:fldCharType="separate"/>
            </w:r>
            <w:r w:rsidR="009E3BE7">
              <w:t>202</w:t>
            </w:r>
            <w:r w:rsidR="00401283">
              <w:t>2</w:t>
            </w:r>
            <w:r w:rsidR="009E3BE7">
              <w:t>-</w:t>
            </w:r>
            <w:r w:rsidR="00ED3BCE">
              <w:t>01</w:t>
            </w:r>
            <w:r w:rsidR="009E3BE7">
              <w:t>-</w:t>
            </w:r>
            <w:r>
              <w:fldChar w:fldCharType="end"/>
            </w:r>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宋体"/>
          <w:b/>
          <w:bCs/>
          <w:lang w:eastAsia="zh-CN"/>
        </w:rPr>
        <w:t xml:space="preserve">Sidelink: </w:t>
      </w:r>
      <w:r>
        <w:t>UE to UE interface for</w:t>
      </w:r>
      <w:r>
        <w:rPr>
          <w:rFonts w:eastAsia="宋体"/>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宋体"/>
        </w:rPr>
      </w:pPr>
      <w:r>
        <w:rPr>
          <w:rFonts w:eastAsia="宋体"/>
        </w:rPr>
        <w:t>V2X</w:t>
      </w:r>
      <w:r>
        <w:rPr>
          <w:rFonts w:eastAsia="宋体"/>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ins w:id="75" w:author="Ericsson_RAN2_115e" w:date="2021-10-18T16:55:00Z">
        <w:r>
          <w:t xml:space="preserve">sidelink </w:t>
        </w:r>
      </w:ins>
      <w:ins w:id="76" w:author="Ericsson_RAN2_115e" w:date="2021-09-30T15:43:00Z">
        <w:r>
          <w:t>discovery transmissions while in-coverage for the purpose of sidelink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sidelink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ins w:id="88" w:author="Ericsson_RAN2_116e" w:date="2021-11-15T11:33:00Z">
        <w:r>
          <w:t>sidelink</w:t>
        </w:r>
      </w:ins>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7A509A">
      <w:pPr>
        <w:keepNext/>
        <w:keepLines/>
        <w:spacing w:before="60"/>
        <w:jc w:val="center"/>
        <w:rPr>
          <w:rFonts w:ascii="Arial" w:hAnsi="Arial"/>
          <w:b/>
        </w:rPr>
      </w:pPr>
      <w:r>
        <w:rPr>
          <w:rFonts w:ascii="Arial" w:hAnsi="Arial"/>
          <w:b/>
          <w:noProof/>
        </w:rPr>
        <w:object w:dxaOrig="8627" w:dyaOrig="11387" w14:anchorId="7D7E0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5pt;height:569.1pt;mso-width-percent:0;mso-height-percent:0;mso-width-percent:0;mso-height-percent:0" o:ole="">
            <v:imagedata r:id="rId16" o:title=""/>
          </v:shape>
          <o:OLEObject Type="Embed" ProgID="Word.Picture.8" ShapeID="_x0000_i1025" DrawAspect="Content" ObjectID="_1704825952" r:id="rId17"/>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187"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等线"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宋体"/>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宋体"/>
          <w:lang w:eastAsia="zh-CN"/>
        </w:rPr>
        <w:t>, as specified in TS 38.331[3]</w:t>
      </w:r>
      <w:r>
        <w:t>.</w:t>
      </w:r>
    </w:p>
    <w:p w14:paraId="10985D0D" w14:textId="77777777" w:rsidR="00944334" w:rsidRDefault="009E3BE7">
      <w:pPr>
        <w:keepLines/>
        <w:ind w:left="1135" w:hanging="851"/>
        <w:rPr>
          <w:rFonts w:eastAsia="宋体"/>
        </w:rPr>
      </w:pPr>
      <w:r>
        <w:rPr>
          <w:rFonts w:eastAsia="宋体"/>
          <w:shd w:val="clear" w:color="auto" w:fill="FFFFFF"/>
        </w:rPr>
        <w:t>NOTE 2:</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宋体"/>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宋体"/>
        </w:rPr>
      </w:pPr>
      <w:bookmarkStart w:id="208" w:name="_Toc29245207"/>
      <w:r>
        <w:rPr>
          <w:rFonts w:eastAsia="宋体"/>
        </w:rPr>
        <w:t>-</w:t>
      </w:r>
      <w:r>
        <w:rPr>
          <w:rFonts w:eastAsia="宋体"/>
        </w:rPr>
        <w:tab/>
        <w:t xml:space="preserve">If the UE supports relaxed measurement and </w:t>
      </w:r>
      <w:proofErr w:type="spellStart"/>
      <w:r>
        <w:rPr>
          <w:rFonts w:eastAsia="宋体"/>
          <w:i/>
        </w:rPr>
        <w:t>relaxedMeasurement</w:t>
      </w:r>
      <w:proofErr w:type="spellEnd"/>
      <w:r>
        <w:rPr>
          <w:rFonts w:eastAsia="宋体"/>
          <w:i/>
        </w:rPr>
        <w:t xml:space="preserve"> </w:t>
      </w:r>
      <w:r>
        <w:rPr>
          <w:rFonts w:eastAsia="宋体"/>
        </w:rPr>
        <w:t xml:space="preserve">is present in </w:t>
      </w:r>
      <w:r>
        <w:rPr>
          <w:rFonts w:eastAsia="宋体"/>
          <w:i/>
        </w:rPr>
        <w:t>SIB2</w:t>
      </w:r>
      <w:r>
        <w:rPr>
          <w:rFonts w:eastAsia="宋体"/>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宋体"/>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宋体"/>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宋体"/>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宋体"/>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proofErr w:type="spellStart"/>
      <w:r>
        <w:rPr>
          <w:b/>
        </w:rPr>
        <w:t>Qoffset</w:t>
      </w:r>
      <w:r>
        <w:rPr>
          <w:b/>
          <w:vertAlign w:val="subscript"/>
        </w:rPr>
        <w:t>frequency</w:t>
      </w:r>
      <w:proofErr w:type="spellEnd"/>
    </w:p>
    <w:bookmarkEnd w:id="249"/>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宋体"/>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50" w:name="_Hlk506412463"/>
      <w:proofErr w:type="spellStart"/>
      <w:r>
        <w:rPr>
          <w:b/>
          <w:bCs/>
        </w:rPr>
        <w:t>Treselection</w:t>
      </w:r>
      <w:r>
        <w:rPr>
          <w:b/>
          <w:bCs/>
          <w:vertAlign w:val="subscript"/>
        </w:rPr>
        <w:t>EUTRA</w:t>
      </w:r>
      <w:proofErr w:type="spellEnd"/>
    </w:p>
    <w:bookmarkEnd w:id="250"/>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77FF11B3" w14:textId="77777777" w:rsidR="00944334" w:rsidRDefault="009E3BE7">
      <w:pPr>
        <w:rPr>
          <w:rFonts w:eastAsia="宋体"/>
          <w:b/>
        </w:rPr>
      </w:pPr>
      <w:proofErr w:type="spellStart"/>
      <w:r>
        <w:rPr>
          <w:rFonts w:eastAsia="宋体"/>
          <w:b/>
        </w:rPr>
        <w:t>T</w:t>
      </w:r>
      <w:r>
        <w:rPr>
          <w:rFonts w:eastAsia="宋体"/>
          <w:b/>
          <w:vertAlign w:val="subscript"/>
        </w:rPr>
        <w:t>SearchDeltaP</w:t>
      </w:r>
      <w:proofErr w:type="spellEnd"/>
    </w:p>
    <w:p w14:paraId="0F56FA3D" w14:textId="77777777" w:rsidR="00944334" w:rsidRDefault="009E3BE7">
      <w:pPr>
        <w:rPr>
          <w:rFonts w:eastAsia="宋体"/>
        </w:rPr>
      </w:pPr>
      <w:r>
        <w:rPr>
          <w:rFonts w:eastAsia="宋体"/>
        </w:rPr>
        <w:lastRenderedPageBreak/>
        <w:t xml:space="preserve">This specifies the time period over which the </w:t>
      </w:r>
      <w:proofErr w:type="spellStart"/>
      <w:r>
        <w:rPr>
          <w:rFonts w:eastAsia="宋体"/>
        </w:rPr>
        <w:t>Srxlev</w:t>
      </w:r>
      <w:proofErr w:type="spellEnd"/>
      <w:r>
        <w:rPr>
          <w:rFonts w:eastAsia="宋体"/>
        </w:rPr>
        <w:t xml:space="preserve"> variation is evaluated for</w:t>
      </w:r>
      <w:r>
        <w:rPr>
          <w:rFonts w:eastAsia="宋体"/>
          <w:b/>
        </w:rPr>
        <w:t xml:space="preserve"> </w:t>
      </w:r>
      <w:r>
        <w:rPr>
          <w:rFonts w:eastAsia="宋体"/>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宋体"/>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等线"/>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proofErr w:type="spellStart"/>
      <w:r>
        <w:rPr>
          <w:bCs/>
          <w:i/>
        </w:rPr>
        <w:t>cellReservedForOtherUse</w:t>
      </w:r>
      <w:bookmarkEnd w:id="323"/>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the registered SNPN </w:t>
      </w:r>
      <w:r>
        <w:rPr>
          <w:rFonts w:eastAsia="宋体"/>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2AC04D4E"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w:t>
        </w:r>
        <w:commentRangeStart w:id="351"/>
        <w:commentRangeStart w:id="352"/>
        <w:commentRangeStart w:id="353"/>
        <w:commentRangeStart w:id="354"/>
        <w:r>
          <w:t xml:space="preserve"> (e.g., due to reconfiguration with sync</w:t>
        </w:r>
      </w:ins>
      <w:ins w:id="355" w:author="Ericsson_RAN2_116-bis-e" w:date="2022-01-26T11:05:00Z">
        <w:r w:rsidR="00845D09">
          <w:t>,</w:t>
        </w:r>
      </w:ins>
      <w:ins w:id="356" w:author="Ericsson_RAN2_116e" w:date="2021-11-15T11:37:00Z">
        <w:r>
          <w:t xml:space="preserve"> </w:t>
        </w:r>
        <w:del w:id="357" w:author="Ericsson_RAN2_116-bis-e" w:date="2022-01-26T11:05:00Z">
          <w:r w:rsidDel="00845D09">
            <w:delText xml:space="preserve">or </w:delText>
          </w:r>
        </w:del>
        <w:r>
          <w:t xml:space="preserve">when a </w:t>
        </w:r>
      </w:ins>
      <w:ins w:id="358" w:author="Ericsson_RAN2_116e" w:date="2021-11-18T15:46:00Z">
        <w:r w:rsidR="00E76182">
          <w:t xml:space="preserve">different </w:t>
        </w:r>
      </w:ins>
      <w:ins w:id="359" w:author="Ericsson_RAN2_116e" w:date="2021-11-15T11:37:00Z">
        <w:r>
          <w:t>L2 U2N Relay UE is reselected</w:t>
        </w:r>
      </w:ins>
      <w:ins w:id="360" w:author="Ericsson_RAN2_116-bis-e" w:date="2022-01-26T11:05:00Z">
        <w:r w:rsidR="00845D09">
          <w:t xml:space="preserve">, </w:t>
        </w:r>
      </w:ins>
      <w:ins w:id="361" w:author="Ericsson_RAN2_116-bis-e" w:date="2022-01-26T11:07:00Z">
        <w:r w:rsidR="00845D09">
          <w:t>or when the L2 U2N Relay UE reselects a new cel</w:t>
        </w:r>
      </w:ins>
      <w:ins w:id="362" w:author="Ericsson_RAN2_116-bis-e" w:date="2022-01-26T11:08:00Z">
        <w:r w:rsidR="00845D09">
          <w:t>l</w:t>
        </w:r>
      </w:ins>
      <w:ins w:id="363" w:author="Ericsson_RAN2_116e" w:date="2021-11-15T11:37:00Z">
        <w:r>
          <w:t>) a</w:t>
        </w:r>
      </w:ins>
      <w:commentRangeEnd w:id="351"/>
      <w:r w:rsidR="00DA45C8">
        <w:rPr>
          <w:rStyle w:val="CommentReference"/>
        </w:rPr>
        <w:commentReference w:id="351"/>
      </w:r>
      <w:commentRangeEnd w:id="352"/>
      <w:r w:rsidR="006A3655">
        <w:rPr>
          <w:rStyle w:val="CommentReference"/>
        </w:rPr>
        <w:commentReference w:id="352"/>
      </w:r>
      <w:commentRangeEnd w:id="353"/>
      <w:r w:rsidR="00845D09">
        <w:rPr>
          <w:rStyle w:val="CommentReference"/>
        </w:rPr>
        <w:commentReference w:id="353"/>
      </w:r>
      <w:commentRangeEnd w:id="354"/>
      <w:r w:rsidR="00A127CA">
        <w:rPr>
          <w:rStyle w:val="CommentReference"/>
        </w:rPr>
        <w:commentReference w:id="354"/>
      </w:r>
      <w:ins w:id="364" w:author="Ericsson_RAN2_116e" w:date="2021-11-15T11:37:00Z">
        <w:r>
          <w:t>nd this new serving cell does not belong to the config</w:t>
        </w:r>
      </w:ins>
      <w:ins w:id="365" w:author="Ericsson_RAN2_116e" w:date="2021-11-15T11:38:00Z">
        <w:r>
          <w:t>ured RNA</w:t>
        </w:r>
      </w:ins>
      <w:ins w:id="366" w:author="Ericsson_RAN2_116e" w:date="2021-11-18T15:47:00Z">
        <w:r w:rsidR="00E76182">
          <w:t xml:space="preserve"> of </w:t>
        </w:r>
        <w:commentRangeStart w:id="367"/>
        <w:commentRangeStart w:id="368"/>
        <w:r w:rsidR="00E76182">
          <w:t>L2 U2N Remote UE</w:t>
        </w:r>
      </w:ins>
      <w:commentRangeEnd w:id="367"/>
      <w:r w:rsidR="00536C62">
        <w:rPr>
          <w:rStyle w:val="CommentReference"/>
        </w:rPr>
        <w:commentReference w:id="367"/>
      </w:r>
      <w:commentRangeEnd w:id="368"/>
      <w:r w:rsidR="00845D09">
        <w:rPr>
          <w:rStyle w:val="CommentReference"/>
        </w:rPr>
        <w:commentReference w:id="368"/>
      </w:r>
      <w:ins w:id="369"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70" w:name="_Toc46502340"/>
      <w:bookmarkStart w:id="371" w:name="_Toc29245227"/>
      <w:bookmarkStart w:id="372" w:name="_Toc37298578"/>
      <w:bookmarkStart w:id="373" w:name="_Toc76506108"/>
      <w:bookmarkStart w:id="374" w:name="_Toc52749317"/>
      <w:r>
        <w:rPr>
          <w:rFonts w:ascii="Arial" w:hAnsi="Arial"/>
          <w:sz w:val="36"/>
        </w:rPr>
        <w:lastRenderedPageBreak/>
        <w:t>6</w:t>
      </w:r>
      <w:r>
        <w:rPr>
          <w:rFonts w:ascii="Arial" w:hAnsi="Arial"/>
          <w:sz w:val="36"/>
        </w:rPr>
        <w:tab/>
        <w:t>Reception of broadcast information</w:t>
      </w:r>
      <w:bookmarkEnd w:id="370"/>
      <w:bookmarkEnd w:id="371"/>
      <w:bookmarkEnd w:id="372"/>
      <w:bookmarkEnd w:id="373"/>
      <w:bookmarkEnd w:id="374"/>
    </w:p>
    <w:p w14:paraId="78D7132A" w14:textId="77777777" w:rsidR="00944334" w:rsidRDefault="009E3BE7">
      <w:pPr>
        <w:keepNext/>
        <w:keepLines/>
        <w:spacing w:before="180"/>
        <w:ind w:left="1134" w:hanging="1134"/>
        <w:outlineLvl w:val="1"/>
        <w:rPr>
          <w:rFonts w:ascii="Arial" w:hAnsi="Arial"/>
          <w:sz w:val="32"/>
        </w:rPr>
      </w:pPr>
      <w:bookmarkStart w:id="375" w:name="_Toc52749318"/>
      <w:bookmarkStart w:id="376" w:name="_Toc76506109"/>
      <w:bookmarkStart w:id="377" w:name="_Toc46502341"/>
      <w:bookmarkStart w:id="378" w:name="_Toc29245228"/>
      <w:bookmarkStart w:id="379" w:name="_Toc37298579"/>
      <w:r>
        <w:rPr>
          <w:rFonts w:ascii="Arial" w:hAnsi="Arial"/>
          <w:sz w:val="32"/>
        </w:rPr>
        <w:t>6.1</w:t>
      </w:r>
      <w:r>
        <w:rPr>
          <w:rFonts w:ascii="Arial" w:hAnsi="Arial"/>
          <w:sz w:val="32"/>
        </w:rPr>
        <w:tab/>
        <w:t>Reception of system information</w:t>
      </w:r>
      <w:bookmarkEnd w:id="375"/>
      <w:bookmarkEnd w:id="376"/>
      <w:bookmarkEnd w:id="377"/>
      <w:bookmarkEnd w:id="378"/>
      <w:bookmarkEnd w:id="379"/>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80" w:author="Ericsson_RAN2_115e" w:date="2021-10-18T17:12:00Z"/>
        </w:rPr>
      </w:pPr>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37C33067" w:rsidR="00944334" w:rsidRDefault="009E3BE7">
      <w:pPr>
        <w:rPr>
          <w:ins w:id="381" w:author="Ericsson_RAN2_116e" w:date="2021-11-15T11:39:00Z"/>
        </w:rPr>
      </w:pPr>
      <w:ins w:id="382" w:author="Ericsson_RAN2_115e" w:date="2021-10-18T17:12:00Z">
        <w:r>
          <w:t>A</w:t>
        </w:r>
      </w:ins>
      <w:ins w:id="383" w:author="Ericsson_RAN2_116e" w:date="2021-11-19T15:45:00Z">
        <w:r w:rsidR="00470FEC">
          <w:t xml:space="preserve"> </w:t>
        </w:r>
      </w:ins>
      <w:ins w:id="384" w:author="Ericsson_RAN2_115e" w:date="2021-10-21T10:18:00Z">
        <w:r>
          <w:t>L2</w:t>
        </w:r>
      </w:ins>
      <w:ins w:id="385" w:author="Ericsson_RAN2_115e" w:date="2021-10-18T17:12:00Z">
        <w:r>
          <w:t xml:space="preserve"> </w:t>
        </w:r>
      </w:ins>
      <w:ins w:id="386" w:author="Ericsson_RAN2_115e" w:date="2021-10-18T17:13:00Z">
        <w:r>
          <w:t>U2N Remote UE</w:t>
        </w:r>
      </w:ins>
      <w:ins w:id="387" w:author="Ericsson_RAN2_115e" w:date="2021-11-19T15:40:00Z">
        <w:r w:rsidR="00470FEC">
          <w:t xml:space="preserve"> </w:t>
        </w:r>
      </w:ins>
      <w:ins w:id="388" w:author="Ericsson_RAN2_115e" w:date="2021-10-18T17:14:00Z">
        <w:r w:rsidR="00470FEC">
          <w:t xml:space="preserve">when in RRC_IDLE </w:t>
        </w:r>
        <w:del w:id="389" w:author="Ericsson_RAN2_116-bis-e" w:date="2022-01-26T11:18:00Z">
          <w:r w:rsidR="00470FEC" w:rsidDel="00B83126">
            <w:delText>and</w:delText>
          </w:r>
        </w:del>
      </w:ins>
      <w:ins w:id="390" w:author="Ericsson_RAN2_116-bis-e" w:date="2022-01-26T11:18:00Z">
        <w:r w:rsidR="00B83126">
          <w:t>or</w:t>
        </w:r>
      </w:ins>
      <w:ins w:id="391" w:author="Ericsson_RAN2_115e" w:date="2021-10-18T17:14:00Z">
        <w:r w:rsidR="00470FEC">
          <w:t xml:space="preserve"> RRC_INACTIVE</w:t>
        </w:r>
      </w:ins>
      <w:ins w:id="392" w:author="Ericsson_RAN2_115e" w:date="2021-10-18T17:13:00Z">
        <w:r>
          <w:t xml:space="preserve"> </w:t>
        </w:r>
      </w:ins>
      <w:ins w:id="393" w:author="Ericsson_RAN2_115e" w:date="2021-11-19T15:41:00Z">
        <w:r w:rsidR="00470FEC">
          <w:t>may</w:t>
        </w:r>
      </w:ins>
      <w:ins w:id="394" w:author="Ericsson_RAN2_115e" w:date="2021-10-18T17:13:00Z">
        <w:r>
          <w:t xml:space="preserve"> not monitor POs as described in clause 7.1 to receive Short Message</w:t>
        </w:r>
      </w:ins>
      <w:ins w:id="395" w:author="Ericsson_RAN2_115e" w:date="2021-10-21T10:18:00Z">
        <w:r>
          <w:t xml:space="preserve"> when connect</w:t>
        </w:r>
      </w:ins>
      <w:ins w:id="396" w:author="Ericsson_RAN2_115e" w:date="2021-10-21T10:19:00Z">
        <w:r>
          <w:t>ed with a U2N Relay UE</w:t>
        </w:r>
      </w:ins>
      <w:ins w:id="397" w:author="Ericsson_RAN2_115e" w:date="2021-10-18T17:14:00Z">
        <w:r>
          <w:t>, as specified in TS 38.331 [3].</w:t>
        </w:r>
      </w:ins>
    </w:p>
    <w:p w14:paraId="1EE2A0AE" w14:textId="6214AF39" w:rsidR="00944334" w:rsidRDefault="002856A3">
      <w:pPr>
        <w:rPr>
          <w:ins w:id="398" w:author="Ericsson_RAN2_116-bis-e" w:date="2022-01-26T11:16:00Z"/>
        </w:rPr>
      </w:pPr>
      <w:ins w:id="399" w:author="Ericsson_RAN2_116e" w:date="2021-11-18T15:51:00Z">
        <w:r>
          <w:t>A L2 U2N Remote UE in RRC_IDLE or RRC_INACTIVE does not receive Short Message from a</w:t>
        </w:r>
      </w:ins>
      <w:ins w:id="400" w:author="Ericsson_RAN2_116e" w:date="2021-11-15T11:39:00Z">
        <w:r w:rsidR="009E3BE7">
          <w:t xml:space="preserve"> L2 U2N Relay UE</w:t>
        </w:r>
      </w:ins>
      <w:ins w:id="401" w:author="Ericsson_RAN2_116e" w:date="2021-11-15T11:40:00Z">
        <w:r w:rsidR="009E3BE7">
          <w:t>.</w:t>
        </w:r>
      </w:ins>
      <w:ins w:id="402" w:author="Ericsson_RAN2_116e" w:date="2021-11-15T11:41:00Z">
        <w:r w:rsidR="009E3BE7">
          <w:t xml:space="preserve"> When receiving a Short Message, th</w:t>
        </w:r>
      </w:ins>
      <w:ins w:id="403" w:author="Ericsson_RAN2_116e" w:date="2021-11-15T11:42:00Z">
        <w:r w:rsidR="009E3BE7">
          <w:t xml:space="preserve">e L2 U2N Relay UE </w:t>
        </w:r>
      </w:ins>
      <w:ins w:id="404" w:author="Ericsson_RAN2_116e" w:date="2021-11-19T15:42:00Z">
        <w:r w:rsidR="00470FEC">
          <w:t>may</w:t>
        </w:r>
      </w:ins>
      <w:ins w:id="405" w:author="Ericsson_RAN2_116e" w:date="2021-11-18T15:50:00Z">
        <w:r>
          <w:t xml:space="preserve"> </w:t>
        </w:r>
      </w:ins>
      <w:ins w:id="406" w:author="Ericsson_RAN2_116e" w:date="2021-11-15T11:42:00Z">
        <w:r w:rsidR="009E3BE7">
          <w:t xml:space="preserve">forward </w:t>
        </w:r>
      </w:ins>
      <w:ins w:id="407" w:author="Ericsson_RAN2_116e" w:date="2021-11-19T15:43:00Z">
        <w:r w:rsidR="00470FEC">
          <w:t xml:space="preserve">to the L2 U2N Remote UE </w:t>
        </w:r>
      </w:ins>
      <w:ins w:id="408" w:author="Ericsson_RAN2_116e" w:date="2021-11-15T11:43:00Z">
        <w:r w:rsidR="009E3BE7">
          <w:t xml:space="preserve">only Public Warning System </w:t>
        </w:r>
        <w:proofErr w:type="spellStart"/>
        <w:r w:rsidR="009E3BE7">
          <w:t>system</w:t>
        </w:r>
        <w:proofErr w:type="spellEnd"/>
        <w:r w:rsidR="009E3BE7">
          <w:t xml:space="preserve"> informatio</w:t>
        </w:r>
      </w:ins>
      <w:ins w:id="409"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10" w:author="Ericsson_RAN2_116e" w:date="2021-11-15T11:45:00Z">
        <w:r w:rsidR="009E3BE7">
          <w:t>.</w:t>
        </w:r>
      </w:ins>
    </w:p>
    <w:p w14:paraId="4E9317D7" w14:textId="6C74D482" w:rsidR="00B83126" w:rsidRDefault="00B83126">
      <w:pPr>
        <w:rPr>
          <w:ins w:id="411" w:author="Ericsson_RAN2_115e" w:date="2021-10-18T17:15:00Z"/>
        </w:rPr>
      </w:pPr>
      <w:ins w:id="412" w:author="Ericsson_RAN2_116-bis-e" w:date="2022-01-26T11:17:00Z">
        <w:r>
          <w:t>When</w:t>
        </w:r>
      </w:ins>
      <w:ins w:id="413" w:author="Ericsson_RAN2_116-bis-e" w:date="2022-01-26T11:16:00Z">
        <w:r>
          <w:t xml:space="preserve"> s</w:t>
        </w:r>
      </w:ins>
      <w:ins w:id="414" w:author="Ericsson_RAN2_116-bis-e" w:date="2022-01-26T11:17:00Z">
        <w:r>
          <w:t xml:space="preserve">ystem information changes, </w:t>
        </w:r>
      </w:ins>
      <w:ins w:id="415" w:author="Ericsson_RAN2_116-bis-e" w:date="2022-01-26T11:18:00Z">
        <w:r>
          <w:t>the L2 U2N Remote UE when in RRC_IDLE or RRC_INACTIVE relies on the U2N L2 Relay UE to acquire or re-</w:t>
        </w:r>
      </w:ins>
      <w:ins w:id="416" w:author="Ericsson_RAN2_116-bis-e" w:date="2022-01-26T11:19:00Z">
        <w:r>
          <w:t>acquire the concerned system information and forward them.</w:t>
        </w:r>
      </w:ins>
      <w:ins w:id="417" w:author="Ericsson_RAN2_116-bis-e" w:date="2022-01-26T11:20:00Z">
        <w:r>
          <w:t xml:space="preserve"> </w:t>
        </w:r>
        <w:r w:rsidR="00D316AA">
          <w:t xml:space="preserve">Further, the L2 U2N Remote UE when in RRC_CONNECTED </w:t>
        </w:r>
      </w:ins>
      <w:ins w:id="418" w:author="Ericsson_RAN2_116-bis-e" w:date="2022-01-26T11:21:00Z">
        <w:r w:rsidR="00D316AA">
          <w:t>relies on the network to receive concerned system information that have changed.</w:t>
        </w:r>
      </w:ins>
    </w:p>
    <w:p w14:paraId="1A5D9D35" w14:textId="6C60AE3A" w:rsidR="00944334" w:rsidDel="00D316AA" w:rsidRDefault="009E3BE7">
      <w:pPr>
        <w:pStyle w:val="EditorsNote"/>
        <w:rPr>
          <w:ins w:id="419" w:author="Ericsson_RAN2_116e" w:date="2021-11-15T11:45:00Z"/>
          <w:del w:id="420" w:author="Ericsson_RAN2_116-bis-e" w:date="2022-01-26T11:22:00Z"/>
          <w:i/>
          <w:iCs/>
        </w:rPr>
      </w:pPr>
      <w:commentRangeStart w:id="421"/>
      <w:commentRangeStart w:id="422"/>
      <w:commentRangeStart w:id="423"/>
      <w:ins w:id="424" w:author="Ericsson_RAN2_115e" w:date="2021-10-18T17:15:00Z">
        <w:del w:id="425" w:author="Ericsson_RAN2_116-bis-e" w:date="2022-01-26T11:22:00Z">
          <w:r w:rsidDel="00D316AA">
            <w:rPr>
              <w:i/>
              <w:iCs/>
            </w:rPr>
            <w:delText xml:space="preserve">Editor’s Note: </w:delText>
          </w:r>
        </w:del>
      </w:ins>
      <w:ins w:id="426" w:author="Ericsson_RAN2_115e" w:date="2021-10-18T17:16:00Z">
        <w:del w:id="427" w:author="Ericsson_RAN2_116-bis-e" w:date="2022-01-26T11:22:00Z">
          <w:r w:rsidDel="00D316AA">
            <w:rPr>
              <w:i/>
              <w:iCs/>
            </w:rPr>
            <w:delText xml:space="preserve">U2N Relay UE behaviour on how to receive short message (i.e., only in its POs or also on the POs of the U2N Remote UE) to be capture once </w:delText>
          </w:r>
          <w:commentRangeStart w:id="428"/>
          <w:commentRangeStart w:id="429"/>
          <w:r w:rsidDel="00D316AA">
            <w:rPr>
              <w:i/>
              <w:iCs/>
            </w:rPr>
            <w:delText>discussed in RAN2.</w:delText>
          </w:r>
        </w:del>
      </w:ins>
      <w:commentRangeEnd w:id="428"/>
      <w:del w:id="430" w:author="Ericsson_RAN2_116-bis-e" w:date="2022-01-26T11:22:00Z">
        <w:r w:rsidR="00536C62" w:rsidDel="00D316AA">
          <w:rPr>
            <w:rStyle w:val="CommentReference"/>
            <w:color w:val="auto"/>
          </w:rPr>
          <w:commentReference w:id="428"/>
        </w:r>
      </w:del>
      <w:commentRangeEnd w:id="429"/>
      <w:r w:rsidR="00D316AA">
        <w:rPr>
          <w:rStyle w:val="CommentReference"/>
          <w:color w:val="auto"/>
        </w:rPr>
        <w:commentReference w:id="429"/>
      </w:r>
    </w:p>
    <w:p w14:paraId="1464B201" w14:textId="7DC58856" w:rsidR="00944334" w:rsidDel="00D316AA" w:rsidRDefault="009E3BE7">
      <w:pPr>
        <w:pStyle w:val="EditorsNote"/>
        <w:rPr>
          <w:del w:id="431" w:author="Ericsson_RAN2_116-bis-e" w:date="2022-01-26T11:22:00Z"/>
          <w:i/>
          <w:iCs/>
        </w:rPr>
      </w:pPr>
      <w:ins w:id="432" w:author="Ericsson_RAN2_116e" w:date="2021-11-15T11:45:00Z">
        <w:del w:id="433" w:author="Ericsson_RAN2_116-bis-e" w:date="2022-01-26T11:22:00Z">
          <w:r w:rsidDel="00D316AA">
            <w:rPr>
              <w:i/>
              <w:iCs/>
            </w:rPr>
            <w:delText>Editor’s Note: Whether to c</w:delText>
          </w:r>
        </w:del>
      </w:ins>
      <w:ins w:id="434" w:author="Ericsson_RAN2_116e" w:date="2021-11-15T11:46:00Z">
        <w:del w:id="435" w:author="Ericsson_RAN2_116-bis-e" w:date="2022-01-26T11:22:00Z">
          <w:r w:rsidDel="00D316AA">
            <w:rPr>
              <w:i/>
              <w:iCs/>
            </w:rPr>
            <w:delText>apture SIB forwarding by the U2N Relay UE upon reception of short message is FFS</w:delText>
          </w:r>
        </w:del>
      </w:ins>
      <w:ins w:id="436" w:author="Ericsson_RAN2_116e" w:date="2021-11-15T11:45:00Z">
        <w:del w:id="437" w:author="Ericsson_RAN2_116-bis-e" w:date="2022-01-26T11:22:00Z">
          <w:r w:rsidDel="00D316AA">
            <w:rPr>
              <w:i/>
              <w:iCs/>
            </w:rPr>
            <w:delText>.</w:delText>
          </w:r>
        </w:del>
      </w:ins>
      <w:commentRangeEnd w:id="421"/>
      <w:del w:id="438" w:author="Ericsson_RAN2_116-bis-e" w:date="2022-01-26T11:22:00Z">
        <w:r w:rsidR="0099050A" w:rsidDel="00D316AA">
          <w:rPr>
            <w:rStyle w:val="CommentReference"/>
            <w:color w:val="auto"/>
          </w:rPr>
          <w:commentReference w:id="421"/>
        </w:r>
      </w:del>
      <w:commentRangeEnd w:id="422"/>
      <w:r w:rsidR="00D316AA">
        <w:rPr>
          <w:rStyle w:val="CommentReference"/>
          <w:color w:val="auto"/>
        </w:rPr>
        <w:commentReference w:id="422"/>
      </w:r>
      <w:commentRangeEnd w:id="423"/>
      <w:r w:rsidR="00A127CA">
        <w:rPr>
          <w:rStyle w:val="CommentReference"/>
          <w:color w:val="auto"/>
        </w:rPr>
        <w:commentReference w:id="423"/>
      </w:r>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40" w:name="_Toc29245229"/>
      <w:bookmarkStart w:id="441" w:name="_Toc37298580"/>
      <w:bookmarkStart w:id="442" w:name="_Toc46502342"/>
      <w:bookmarkStart w:id="443" w:name="_Toc52749319"/>
      <w:bookmarkStart w:id="444" w:name="_Toc76506110"/>
      <w:r>
        <w:rPr>
          <w:rFonts w:ascii="Arial" w:hAnsi="Arial"/>
          <w:sz w:val="36"/>
        </w:rPr>
        <w:t>7</w:t>
      </w:r>
      <w:r>
        <w:rPr>
          <w:rFonts w:ascii="Arial" w:hAnsi="Arial"/>
          <w:sz w:val="36"/>
        </w:rPr>
        <w:tab/>
        <w:t>Paging</w:t>
      </w:r>
      <w:bookmarkEnd w:id="440"/>
      <w:bookmarkEnd w:id="441"/>
      <w:bookmarkEnd w:id="442"/>
      <w:bookmarkEnd w:id="443"/>
      <w:bookmarkEnd w:id="444"/>
    </w:p>
    <w:p w14:paraId="00569778" w14:textId="77777777" w:rsidR="00944334" w:rsidRDefault="009E3BE7">
      <w:pPr>
        <w:keepNext/>
        <w:keepLines/>
        <w:spacing w:before="180"/>
        <w:ind w:left="1134" w:hanging="1134"/>
        <w:outlineLvl w:val="1"/>
        <w:rPr>
          <w:rFonts w:ascii="Arial" w:hAnsi="Arial"/>
          <w:sz w:val="32"/>
        </w:rPr>
      </w:pPr>
      <w:bookmarkStart w:id="445" w:name="_Toc46502343"/>
      <w:bookmarkStart w:id="446" w:name="_Toc37298581"/>
      <w:bookmarkStart w:id="447" w:name="_Toc52749320"/>
      <w:bookmarkStart w:id="448" w:name="_Toc29245230"/>
      <w:bookmarkStart w:id="449" w:name="_Toc76506111"/>
      <w:r>
        <w:rPr>
          <w:rFonts w:ascii="Arial" w:hAnsi="Arial"/>
          <w:sz w:val="32"/>
        </w:rPr>
        <w:t>7.1</w:t>
      </w:r>
      <w:r>
        <w:rPr>
          <w:rFonts w:ascii="Arial" w:hAnsi="Arial"/>
          <w:sz w:val="32"/>
        </w:rPr>
        <w:tab/>
        <w:t>Discontinuous Reception for paging</w:t>
      </w:r>
      <w:bookmarkEnd w:id="445"/>
      <w:bookmarkEnd w:id="446"/>
      <w:bookmarkEnd w:id="447"/>
      <w:bookmarkEnd w:id="448"/>
      <w:bookmarkEnd w:id="449"/>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50" w:name="_968484813"/>
      <w:bookmarkStart w:id="451" w:name="_968065686"/>
      <w:bookmarkStart w:id="452" w:name="_967899918"/>
      <w:bookmarkStart w:id="453" w:name="_968484165"/>
      <w:bookmarkStart w:id="454" w:name="_968484821"/>
      <w:bookmarkStart w:id="455" w:name="_968057577"/>
      <w:bookmarkStart w:id="456" w:name="_968491067"/>
      <w:bookmarkStart w:id="457" w:name="_968491141"/>
      <w:bookmarkStart w:id="458" w:name="_968493680"/>
      <w:bookmarkStart w:id="459" w:name="_967900323"/>
      <w:bookmarkStart w:id="460" w:name="_969080957"/>
      <w:bookmarkStart w:id="461" w:name="_981793736"/>
      <w:bookmarkStart w:id="462" w:name="_969082143"/>
      <w:bookmarkStart w:id="463" w:name="_968485490"/>
      <w:bookmarkStart w:id="464" w:name="_968059095"/>
      <w:bookmarkStart w:id="465" w:name="_968059442"/>
      <w:bookmarkStart w:id="466" w:name="_968059420"/>
      <w:bookmarkStart w:id="467" w:name="_969081935"/>
      <w:bookmarkStart w:id="468" w:name="_981793738"/>
      <w:bookmarkStart w:id="469" w:name="_967898916"/>
      <w:bookmarkStart w:id="470" w:name="_968059040"/>
      <w:bookmarkStart w:id="471" w:name="_968060540"/>
      <w:bookmarkStart w:id="472" w:name="_968059297"/>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t>The UE initiates RRC Connection Resume procedure upon receiving RAN initiated paging. If the UE receives a CN initiated paging in RRC_INACTIVE state, the UE moves to RRC_IDLE and informs NAS.</w:t>
      </w:r>
      <w:ins w:id="473"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lastRenderedPageBreak/>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4"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4"/>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5"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76"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77" w:author="Ericsson_RAN2_115e" w:date="2021-10-18T17:24:00Z"/>
          <w:rFonts w:ascii="Arial" w:hAnsi="Arial"/>
          <w:sz w:val="36"/>
          <w:szCs w:val="22"/>
          <w:lang w:eastAsia="zh-CN"/>
        </w:rPr>
      </w:pPr>
      <w:bookmarkStart w:id="478" w:name="_Toc37298582"/>
      <w:bookmarkStart w:id="479" w:name="_Toc52749321"/>
      <w:bookmarkStart w:id="480" w:name="_Toc76506112"/>
      <w:bookmarkStart w:id="481" w:name="_Toc46502344"/>
      <w:r>
        <w:rPr>
          <w:rFonts w:ascii="Arial" w:hAnsi="Arial"/>
          <w:sz w:val="36"/>
          <w:szCs w:val="22"/>
          <w:lang w:eastAsia="zh-CN"/>
        </w:rPr>
        <w:t>8</w:t>
      </w:r>
      <w:r>
        <w:rPr>
          <w:rFonts w:ascii="Arial" w:hAnsi="Arial"/>
          <w:sz w:val="36"/>
          <w:szCs w:val="22"/>
          <w:lang w:eastAsia="zh-CN"/>
        </w:rPr>
        <w:tab/>
        <w:t>Sidelink Operation</w:t>
      </w:r>
      <w:bookmarkEnd w:id="478"/>
      <w:bookmarkEnd w:id="479"/>
      <w:bookmarkEnd w:id="480"/>
      <w:bookmarkEnd w:id="481"/>
    </w:p>
    <w:p w14:paraId="5DD8413D" w14:textId="77777777" w:rsidR="00944334" w:rsidRDefault="009E3BE7">
      <w:pPr>
        <w:pStyle w:val="EditorsNote"/>
        <w:rPr>
          <w:i/>
          <w:iCs/>
        </w:rPr>
      </w:pPr>
      <w:ins w:id="482"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83" w:name="_Toc46502345"/>
      <w:bookmarkStart w:id="484" w:name="_Toc52749322"/>
      <w:bookmarkStart w:id="485" w:name="_Toc37298583"/>
      <w:bookmarkStart w:id="486" w:name="_Toc76506113"/>
      <w:r>
        <w:rPr>
          <w:rFonts w:ascii="Arial" w:hAnsi="Arial"/>
          <w:sz w:val="32"/>
          <w:szCs w:val="22"/>
        </w:rPr>
        <w:lastRenderedPageBreak/>
        <w:t>8.1</w:t>
      </w:r>
      <w:r>
        <w:rPr>
          <w:rFonts w:ascii="Arial" w:hAnsi="Arial"/>
          <w:sz w:val="32"/>
          <w:szCs w:val="22"/>
        </w:rPr>
        <w:tab/>
      </w:r>
      <w:r>
        <w:rPr>
          <w:rFonts w:ascii="Arial" w:eastAsia="宋体" w:hAnsi="Arial"/>
          <w:sz w:val="32"/>
          <w:szCs w:val="22"/>
        </w:rPr>
        <w:t>NR sidelink communication</w:t>
      </w:r>
      <w:del w:id="487" w:author="Ericsson_RAN2_115e" w:date="2021-10-18T17:23:00Z">
        <w:r>
          <w:rPr>
            <w:rFonts w:ascii="Arial" w:eastAsia="宋体" w:hAnsi="Arial"/>
            <w:sz w:val="32"/>
            <w:szCs w:val="22"/>
          </w:rPr>
          <w:delText xml:space="preserve"> and </w:delText>
        </w:r>
      </w:del>
      <w:ins w:id="488" w:author="Ericsson_RAN2_115e" w:date="2021-10-18T17:23:00Z">
        <w:r>
          <w:rPr>
            <w:rFonts w:ascii="Arial" w:eastAsia="宋体" w:hAnsi="Arial"/>
            <w:sz w:val="32"/>
            <w:szCs w:val="22"/>
          </w:rPr>
          <w:t xml:space="preserve">, </w:t>
        </w:r>
      </w:ins>
      <w:r>
        <w:rPr>
          <w:rFonts w:ascii="Arial" w:hAnsi="Arial"/>
          <w:sz w:val="32"/>
          <w:szCs w:val="22"/>
        </w:rPr>
        <w:t>V2X sidelink communication</w:t>
      </w:r>
      <w:bookmarkEnd w:id="483"/>
      <w:bookmarkEnd w:id="484"/>
      <w:bookmarkEnd w:id="485"/>
      <w:bookmarkEnd w:id="486"/>
      <w:ins w:id="489"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90" w:author="Ericsson_RAN2_115e" w:date="2021-09-30T15:44:00Z">
        <w:r>
          <w:rPr>
            <w:szCs w:val="22"/>
            <w:lang w:eastAsia="zh-CN"/>
          </w:rPr>
          <w:t>The U2N Remote UE</w:t>
        </w:r>
      </w:ins>
      <w:ins w:id="491" w:author="Ericsson_RAN2_115e" w:date="2021-10-18T17:22:00Z">
        <w:r>
          <w:rPr>
            <w:szCs w:val="22"/>
            <w:lang w:eastAsia="zh-CN"/>
          </w:rPr>
          <w:t>, t</w:t>
        </w:r>
      </w:ins>
      <w:ins w:id="492" w:author="Ericsson_RAN2_115e" w:date="2021-09-30T15:44:00Z">
        <w:r>
          <w:rPr>
            <w:szCs w:val="22"/>
            <w:lang w:eastAsia="zh-CN"/>
          </w:rPr>
          <w:t>he U2N Relay UE</w:t>
        </w:r>
      </w:ins>
      <w:ins w:id="493" w:author="Ericsson_RAN2_115e" w:date="2021-10-18T17:22:00Z">
        <w:r>
          <w:rPr>
            <w:szCs w:val="22"/>
            <w:lang w:eastAsia="zh-CN"/>
          </w:rPr>
          <w:t>, or both</w:t>
        </w:r>
      </w:ins>
      <w:ins w:id="494" w:author="Ericsson_RAN2_115e" w:date="2021-09-30T15:44:00Z">
        <w:r>
          <w:rPr>
            <w:szCs w:val="22"/>
            <w:lang w:eastAsia="zh-CN"/>
          </w:rPr>
          <w:t xml:space="preserve"> may transmit or receive </w:t>
        </w:r>
      </w:ins>
      <w:ins w:id="495" w:author="Ericsson_RAN2_116e" w:date="2021-11-18T15:55:00Z">
        <w:r w:rsidR="006F1BE8">
          <w:rPr>
            <w:szCs w:val="22"/>
            <w:lang w:eastAsia="zh-CN"/>
          </w:rPr>
          <w:t xml:space="preserve">NR </w:t>
        </w:r>
      </w:ins>
      <w:ins w:id="496" w:author="Ericsson_RAN2_116e" w:date="2021-11-15T11:50:00Z">
        <w:r>
          <w:rPr>
            <w:szCs w:val="22"/>
            <w:lang w:eastAsia="zh-CN"/>
          </w:rPr>
          <w:t xml:space="preserve">sidelink </w:t>
        </w:r>
      </w:ins>
      <w:ins w:id="497"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98"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宋体" w:hAnsi="Arial"/>
          <w:sz w:val="32"/>
          <w:szCs w:val="22"/>
        </w:rPr>
      </w:pPr>
      <w:bookmarkStart w:id="499" w:name="_Toc46502346"/>
      <w:bookmarkStart w:id="500" w:name="_Toc76506114"/>
      <w:bookmarkStart w:id="501" w:name="_Toc37298584"/>
      <w:bookmarkStart w:id="502" w:name="_Toc52749323"/>
      <w:r>
        <w:rPr>
          <w:rFonts w:ascii="Arial" w:hAnsi="Arial"/>
          <w:sz w:val="32"/>
          <w:szCs w:val="22"/>
        </w:rPr>
        <w:t>8.2</w:t>
      </w:r>
      <w:r>
        <w:rPr>
          <w:rFonts w:ascii="Arial" w:hAnsi="Arial"/>
          <w:sz w:val="32"/>
          <w:szCs w:val="22"/>
        </w:rPr>
        <w:tab/>
        <w:t xml:space="preserve">Cell selection and reselection for </w:t>
      </w:r>
      <w:r>
        <w:rPr>
          <w:rFonts w:ascii="Arial" w:eastAsia="宋体" w:hAnsi="Arial"/>
          <w:sz w:val="32"/>
          <w:szCs w:val="22"/>
          <w:lang w:eastAsia="zh-CN"/>
        </w:rPr>
        <w:t>Sidelink</w:t>
      </w:r>
      <w:bookmarkEnd w:id="499"/>
      <w:bookmarkEnd w:id="500"/>
      <w:bookmarkEnd w:id="501"/>
      <w:bookmarkEnd w:id="502"/>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503"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宋体"/>
          <w:lang w:eastAsia="zh-CN"/>
        </w:rPr>
      </w:pPr>
      <w:r>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14:paraId="0DF29479" w14:textId="77777777" w:rsidR="00944334" w:rsidRDefault="009E3BE7">
      <w:pPr>
        <w:rPr>
          <w:rFonts w:eastAsia="宋体"/>
          <w:lang w:eastAsia="ko-KR"/>
        </w:rPr>
      </w:pPr>
      <w:r>
        <w:rPr>
          <w:lang w:eastAsia="ko-KR"/>
        </w:rPr>
        <w:t xml:space="preserve">If the UE has selected a cell on a non-serving frequency for </w:t>
      </w:r>
      <w:r>
        <w:rPr>
          <w:rFonts w:eastAsia="宋体"/>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宋体"/>
          <w:lang w:eastAsia="zh-CN"/>
        </w:rPr>
        <w:t>8.2.1</w:t>
      </w:r>
      <w:r>
        <w:rPr>
          <w:lang w:eastAsia="ko-KR"/>
        </w:rPr>
        <w:t>.</w:t>
      </w:r>
    </w:p>
    <w:p w14:paraId="2E368B6C" w14:textId="77777777" w:rsidR="00944334" w:rsidRDefault="009E3BE7">
      <w:pPr>
        <w:rPr>
          <w:ins w:id="504"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宋体"/>
          <w:i/>
          <w:iCs/>
        </w:rPr>
      </w:pPr>
      <w:ins w:id="505" w:author="Ericsson_RAN2_115e" w:date="2021-09-30T15:44:00Z">
        <w:r>
          <w:rPr>
            <w:rFonts w:eastAsia="宋体"/>
            <w:i/>
            <w:iCs/>
          </w:rPr>
          <w:t>Editor’s Note:</w:t>
        </w:r>
        <w:r>
          <w:rPr>
            <w:rFonts w:eastAsia="宋体"/>
            <w:i/>
            <w:iCs/>
          </w:rPr>
          <w:tab/>
          <w:t xml:space="preserve">FFS whether U2N Remote UE and/or U2N Relay UE </w:t>
        </w:r>
        <w:proofErr w:type="spellStart"/>
        <w:r>
          <w:rPr>
            <w:rFonts w:eastAsia="宋体"/>
            <w:i/>
            <w:iCs/>
          </w:rPr>
          <w:t>behavior</w:t>
        </w:r>
        <w:proofErr w:type="spellEnd"/>
        <w:r>
          <w:rPr>
            <w:rFonts w:eastAsia="宋体"/>
            <w:i/>
            <w:iCs/>
          </w:rPr>
          <w:t xml:space="preserve"> should be capture</w:t>
        </w:r>
      </w:ins>
      <w:ins w:id="506" w:author="Ericsson_RAN2_115e" w:date="2021-10-18T17:24:00Z">
        <w:r>
          <w:rPr>
            <w:rFonts w:eastAsia="宋体"/>
            <w:i/>
            <w:iCs/>
          </w:rPr>
          <w:t>d</w:t>
        </w:r>
      </w:ins>
      <w:ins w:id="507" w:author="Ericsson_RAN2_115e" w:date="2021-09-30T15:44:00Z">
        <w:r>
          <w:rPr>
            <w:rFonts w:eastAsia="宋体"/>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08" w:name="_Toc12401263"/>
      <w:bookmarkStart w:id="509" w:name="_Toc46502347"/>
      <w:bookmarkStart w:id="510" w:name="_Toc37298585"/>
      <w:bookmarkStart w:id="511" w:name="_Toc52749324"/>
      <w:bookmarkStart w:id="512" w:name="_Toc76506115"/>
      <w:r>
        <w:rPr>
          <w:rFonts w:ascii="Arial" w:eastAsia="宋体" w:hAnsi="Arial"/>
          <w:sz w:val="28"/>
          <w:lang w:eastAsia="zh-CN"/>
        </w:rPr>
        <w:t>8.2.1</w:t>
      </w:r>
      <w:r>
        <w:rPr>
          <w:rFonts w:ascii="Arial" w:hAnsi="Arial"/>
          <w:sz w:val="28"/>
        </w:rPr>
        <w:tab/>
      </w:r>
      <w:bookmarkEnd w:id="508"/>
      <w:r>
        <w:rPr>
          <w:rFonts w:ascii="Arial" w:hAnsi="Arial"/>
          <w:sz w:val="28"/>
        </w:rPr>
        <w:t>Parameters used for cell selection and reselection triggered for sidelink</w:t>
      </w:r>
      <w:bookmarkEnd w:id="509"/>
      <w:bookmarkEnd w:id="510"/>
      <w:bookmarkEnd w:id="511"/>
      <w:bookmarkEnd w:id="512"/>
    </w:p>
    <w:p w14:paraId="26DB5D01" w14:textId="77777777" w:rsidR="00944334" w:rsidRDefault="009E3BE7">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13" w:name="historyclause"/>
      <w:r>
        <w:rPr>
          <w:rFonts w:ascii="Arial" w:hAnsi="Arial"/>
          <w:sz w:val="36"/>
        </w:rPr>
        <w:br w:type="page"/>
      </w:r>
      <w:bookmarkStart w:id="514" w:name="_Toc37298586"/>
      <w:bookmarkStart w:id="515" w:name="_Toc52749325"/>
      <w:bookmarkStart w:id="516" w:name="_Toc76506116"/>
      <w:bookmarkStart w:id="517" w:name="_Toc46502348"/>
      <w:bookmarkStart w:id="518" w:name="_Toc29245231"/>
      <w:r>
        <w:rPr>
          <w:rFonts w:ascii="Arial" w:hAnsi="Arial"/>
          <w:sz w:val="36"/>
        </w:rPr>
        <w:lastRenderedPageBreak/>
        <w:t>Annex A (informative):</w:t>
      </w:r>
      <w:r>
        <w:rPr>
          <w:rFonts w:ascii="Arial" w:hAnsi="Arial"/>
          <w:sz w:val="36"/>
        </w:rPr>
        <w:br/>
        <w:t>Change history</w:t>
      </w:r>
      <w:bookmarkEnd w:id="514"/>
      <w:bookmarkEnd w:id="515"/>
      <w:bookmarkEnd w:id="516"/>
      <w:bookmarkEnd w:id="517"/>
      <w:bookmarkEnd w:id="5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13"/>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1"/>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1" w:author="OPPO(Boyuan)-v2" w:date="2022-01-25T05:56:00Z" w:initials="MSOffice">
    <w:p w14:paraId="60FFE8C5" w14:textId="6A9FD486" w:rsidR="00DA45C8" w:rsidRPr="00DA45C8" w:rsidRDefault="00DA45C8">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here seems to be a missing case that relay UE is doing cell reselection.</w:t>
      </w:r>
    </w:p>
  </w:comment>
  <w:comment w:id="352" w:author="Qualcomm - Peng Cheng" w:date="2022-01-26T09:05:00Z" w:initials="PC">
    <w:p w14:paraId="02535244" w14:textId="7EC13DAA" w:rsidR="006A3655" w:rsidRDefault="006A3655">
      <w:pPr>
        <w:pStyle w:val="CommentText"/>
      </w:pPr>
      <w:r>
        <w:rPr>
          <w:rStyle w:val="CommentReference"/>
        </w:rPr>
        <w:annotationRef/>
      </w:r>
      <w:r>
        <w:t>We agree the comment</w:t>
      </w:r>
    </w:p>
  </w:comment>
  <w:comment w:id="353" w:author="Ericsson_RAN2_116-bis-e" w:date="2022-01-26T11:06:00Z" w:initials="E">
    <w:p w14:paraId="7B7F4307" w14:textId="77777777" w:rsidR="00845D09" w:rsidRDefault="00845D09">
      <w:pPr>
        <w:pStyle w:val="CommentText"/>
      </w:pPr>
      <w:r>
        <w:rPr>
          <w:rStyle w:val="CommentReference"/>
        </w:rPr>
        <w:annotationRef/>
      </w:r>
      <w:r>
        <w:t xml:space="preserve">I guess you are referring to </w:t>
      </w:r>
      <w:proofErr w:type="gramStart"/>
      <w:r>
        <w:t>this agreements</w:t>
      </w:r>
      <w:proofErr w:type="gramEnd"/>
      <w:r>
        <w:t>:</w:t>
      </w:r>
    </w:p>
    <w:p w14:paraId="6E0F60E4" w14:textId="77777777" w:rsidR="00845D09" w:rsidRDefault="00845D09">
      <w:pPr>
        <w:pStyle w:val="CommentText"/>
      </w:pPr>
    </w:p>
    <w:p w14:paraId="4B0C967C" w14:textId="77777777" w:rsidR="00845D09" w:rsidRDefault="00845D09" w:rsidP="00845D09">
      <w:pPr>
        <w:pStyle w:val="Doc-text2"/>
        <w:pBdr>
          <w:top w:val="single" w:sz="4" w:space="1" w:color="auto"/>
          <w:left w:val="single" w:sz="4" w:space="4" w:color="auto"/>
          <w:bottom w:val="single" w:sz="4" w:space="1" w:color="auto"/>
          <w:right w:val="single" w:sz="4" w:space="4" w:color="auto"/>
        </w:pBdr>
      </w:pPr>
      <w: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36BB7F4C" w14:textId="77777777" w:rsidR="00845D09" w:rsidRDefault="00845D09">
      <w:pPr>
        <w:pStyle w:val="CommentText"/>
      </w:pPr>
    </w:p>
    <w:p w14:paraId="3542CE6D" w14:textId="77777777" w:rsidR="00845D09" w:rsidRDefault="00845D09">
      <w:pPr>
        <w:pStyle w:val="CommentText"/>
      </w:pPr>
      <w:r>
        <w:t>In principle what are in the parenthesis are example and does not need to be an exhaustive list. The case of Relay UE going cell reselection is already covered by the text before the parenthesis: “when the serving cell of the L2 U2N Relay UE changes”</w:t>
      </w:r>
    </w:p>
    <w:p w14:paraId="20945BD8" w14:textId="77777777" w:rsidR="00845D09" w:rsidRDefault="00845D09">
      <w:pPr>
        <w:pStyle w:val="CommentText"/>
      </w:pPr>
    </w:p>
    <w:p w14:paraId="0056778F" w14:textId="308B10F9" w:rsidR="00845D09" w:rsidRDefault="00845D09">
      <w:pPr>
        <w:pStyle w:val="CommentText"/>
      </w:pPr>
      <w:r>
        <w:t xml:space="preserve">Anyway, I added also the case of relay UE reselect a new cell, but good to check also the other companies </w:t>
      </w:r>
      <w:proofErr w:type="spellStart"/>
      <w:r>
        <w:t>optinion</w:t>
      </w:r>
      <w:proofErr w:type="spellEnd"/>
      <w:r>
        <w:t xml:space="preserve"> on this.</w:t>
      </w:r>
    </w:p>
  </w:comment>
  <w:comment w:id="354" w:author="vivo(Jing)" w:date="2022-01-27T21:52:00Z" w:initials="Jing">
    <w:p w14:paraId="0C668AD0" w14:textId="77777777" w:rsidR="00A127CA" w:rsidRDefault="00A127CA">
      <w:pPr>
        <w:pStyle w:val="CommentText"/>
      </w:pPr>
      <w:r>
        <w:rPr>
          <w:rStyle w:val="CommentReference"/>
        </w:rPr>
        <w:annotationRef/>
      </w:r>
      <w:r>
        <w:t xml:space="preserve">Original wording is good to us, as it already </w:t>
      </w:r>
      <w:proofErr w:type="spellStart"/>
      <w:r>
        <w:t>says’cell</w:t>
      </w:r>
      <w:proofErr w:type="spellEnd"/>
      <w:r>
        <w:t xml:space="preserve"> of L2 relay UE </w:t>
      </w:r>
      <w:proofErr w:type="spellStart"/>
      <w:r>
        <w:t>changes’at</w:t>
      </w:r>
      <w:proofErr w:type="spellEnd"/>
      <w:r>
        <w:t xml:space="preserve"> the beginning. No need to duplicate this in the bracket.</w:t>
      </w:r>
    </w:p>
    <w:p w14:paraId="0DE821B0" w14:textId="61B733E7" w:rsidR="00A127CA" w:rsidRDefault="00A127CA">
      <w:pPr>
        <w:pStyle w:val="CommentText"/>
      </w:pPr>
      <w:proofErr w:type="gramStart"/>
      <w:r>
        <w:t>Anyway</w:t>
      </w:r>
      <w:proofErr w:type="gramEnd"/>
      <w:r>
        <w:t xml:space="preserve"> the added part is also ok if it is majority view.</w:t>
      </w:r>
    </w:p>
  </w:comment>
  <w:comment w:id="367" w:author="CATT@R2#116bis" w:date="2022-01-25T08:38:00Z" w:initials="CATT">
    <w:p w14:paraId="739ABEDD" w14:textId="7481D466" w:rsidR="00536C62" w:rsidRPr="00536C62" w:rsidRDefault="00536C62">
      <w:pPr>
        <w:pStyle w:val="CommentText"/>
        <w:rPr>
          <w:rFonts w:eastAsia="等线"/>
          <w:lang w:eastAsia="zh-CN"/>
        </w:rPr>
      </w:pPr>
      <w:r>
        <w:rPr>
          <w:rStyle w:val="CommentReference"/>
        </w:rPr>
        <w:annotationRef/>
      </w:r>
      <w:r>
        <w:rPr>
          <w:rFonts w:eastAsia="等线" w:hint="eastAsia"/>
          <w:lang w:eastAsia="zh-CN"/>
        </w:rPr>
        <w:t>Same concern, o</w:t>
      </w:r>
      <w:r>
        <w:rPr>
          <w:rFonts w:hint="eastAsia"/>
          <w:lang w:eastAsia="zh-CN"/>
        </w:rPr>
        <w:t xml:space="preserve">r </w:t>
      </w:r>
      <w:r>
        <w:t>L2 U2N Relay UE</w:t>
      </w:r>
      <w:r>
        <w:rPr>
          <w:rFonts w:hint="eastAsia"/>
          <w:lang w:eastAsia="zh-CN"/>
        </w:rPr>
        <w:t xml:space="preserve"> performs cell reselection.</w:t>
      </w:r>
    </w:p>
  </w:comment>
  <w:comment w:id="368" w:author="Ericsson_RAN2_116-bis-e" w:date="2022-01-26T11:09:00Z" w:initials="E">
    <w:p w14:paraId="73666274" w14:textId="6A7F6304" w:rsidR="00845D09" w:rsidRDefault="00845D09">
      <w:pPr>
        <w:pStyle w:val="CommentText"/>
      </w:pPr>
      <w:r>
        <w:rPr>
          <w:rStyle w:val="CommentReference"/>
        </w:rPr>
        <w:annotationRef/>
      </w:r>
      <w:r>
        <w:t>Check my previous answer to QC and OPPO comment.</w:t>
      </w:r>
    </w:p>
  </w:comment>
  <w:comment w:id="428" w:author="CATT@R2#116bis" w:date="2022-01-25T08:40:00Z" w:initials="CATT">
    <w:p w14:paraId="4AEADD0B" w14:textId="356E3D33" w:rsidR="00536C62" w:rsidRDefault="00536C62">
      <w:pPr>
        <w:pStyle w:val="CommentText"/>
        <w:rPr>
          <w:rFonts w:eastAsia="等线"/>
          <w:lang w:eastAsia="zh-CN"/>
        </w:rPr>
      </w:pPr>
      <w:r>
        <w:rPr>
          <w:rStyle w:val="CommentReference"/>
        </w:rPr>
        <w:annotationRef/>
      </w:r>
      <w:r>
        <w:rPr>
          <w:rFonts w:eastAsia="等线"/>
          <w:lang w:eastAsia="zh-CN"/>
        </w:rPr>
        <w:t>J</w:t>
      </w:r>
      <w:r>
        <w:rPr>
          <w:rFonts w:eastAsia="等线" w:hint="eastAsia"/>
          <w:lang w:eastAsia="zh-CN"/>
        </w:rPr>
        <w:t>ust for information.</w:t>
      </w:r>
    </w:p>
    <w:p w14:paraId="2F2EBF05" w14:textId="77777777" w:rsidR="00536C62" w:rsidRDefault="00536C62" w:rsidP="00536C62">
      <w:pPr>
        <w:pStyle w:val="CommentText"/>
        <w:rPr>
          <w:rFonts w:eastAsiaTheme="minorEastAsia"/>
          <w:lang w:eastAsia="zh-CN"/>
        </w:rPr>
      </w:pPr>
      <w:r>
        <w:rPr>
          <w:rFonts w:hint="eastAsia"/>
          <w:lang w:eastAsia="zh-CN"/>
        </w:rPr>
        <w:t>In RAN2#111 meeting, the agreement was made:</w:t>
      </w:r>
    </w:p>
    <w:tbl>
      <w:tblPr>
        <w:tblStyle w:val="TableGrid"/>
        <w:tblW w:w="0" w:type="auto"/>
        <w:tblLook w:val="04A0" w:firstRow="1" w:lastRow="0" w:firstColumn="1" w:lastColumn="0" w:noHBand="0" w:noVBand="1"/>
      </w:tblPr>
      <w:tblGrid>
        <w:gridCol w:w="9855"/>
      </w:tblGrid>
      <w:tr w:rsidR="00536C62" w14:paraId="2F534D38" w14:textId="77777777" w:rsidTr="00E4441F">
        <w:tc>
          <w:tcPr>
            <w:tcW w:w="9855" w:type="dxa"/>
          </w:tcPr>
          <w:p w14:paraId="2F62FC5B" w14:textId="77777777" w:rsidR="00536C62" w:rsidRPr="002A754F" w:rsidRDefault="00536C62" w:rsidP="00E4441F">
            <w:pPr>
              <w:pStyle w:val="BodyTextFirstIndent"/>
              <w:ind w:firstLine="210"/>
            </w:pPr>
            <w:r w:rsidRPr="002A754F">
              <w:t>Proposal-12: Agree to capture the following for the paging aspect for L2 UE-to-NW Relay into TR (reflected within TP also):</w:t>
            </w:r>
          </w:p>
          <w:p w14:paraId="03780B39" w14:textId="77777777" w:rsidR="00536C62" w:rsidRDefault="00536C62" w:rsidP="00E4441F">
            <w:pPr>
              <w:pStyle w:val="CommentText"/>
            </w:pPr>
            <w:r w:rsidRPr="002A754F">
              <w:t>The Option 2 as studied in TR36.746 for FeD2D paging is selected as the baseline paging relaying solution for L2 based UE-to-Network relaying case (</w:t>
            </w:r>
            <w:r w:rsidRPr="007B34FC">
              <w:rPr>
                <w:highlight w:val="yellow"/>
              </w:rPr>
              <w:t>i.e. Relay UE monitors the Remote UE's PO in addition to its own PO</w:t>
            </w:r>
            <w:r w:rsidRPr="002A754F">
              <w:t>.)</w:t>
            </w:r>
          </w:p>
        </w:tc>
      </w:tr>
    </w:tbl>
    <w:p w14:paraId="4426CB68" w14:textId="1F56403B" w:rsidR="00536C62" w:rsidRPr="00536C62" w:rsidRDefault="00536C62">
      <w:pPr>
        <w:pStyle w:val="CommentText"/>
        <w:rPr>
          <w:rFonts w:eastAsia="等线"/>
          <w:lang w:eastAsia="zh-CN"/>
        </w:rPr>
      </w:pPr>
    </w:p>
  </w:comment>
  <w:comment w:id="429" w:author="Ericsson_RAN2_116-bis-e" w:date="2022-01-26T11:24:00Z" w:initials="E">
    <w:p w14:paraId="109C689C" w14:textId="241E82FA" w:rsidR="00D316AA" w:rsidRDefault="00D316AA">
      <w:pPr>
        <w:pStyle w:val="CommentText"/>
      </w:pPr>
      <w:r>
        <w:rPr>
          <w:rStyle w:val="CommentReference"/>
        </w:rPr>
        <w:annotationRef/>
      </w:r>
      <w:r>
        <w:t xml:space="preserve">New agreements have been implemented. Please double </w:t>
      </w:r>
      <w:proofErr w:type="spellStart"/>
      <w:r>
        <w:t>chek</w:t>
      </w:r>
      <w:proofErr w:type="spellEnd"/>
      <w:r>
        <w:t>.</w:t>
      </w:r>
    </w:p>
  </w:comment>
  <w:comment w:id="421" w:author="Qualcomm - Peng Cheng" w:date="2022-01-26T09:06:00Z" w:initials="PC">
    <w:p w14:paraId="699A5573" w14:textId="77777777" w:rsidR="0099050A" w:rsidRDefault="0099050A">
      <w:pPr>
        <w:pStyle w:val="CommentText"/>
      </w:pPr>
      <w:r>
        <w:rPr>
          <w:rStyle w:val="CommentReference"/>
        </w:rPr>
        <w:annotationRef/>
      </w:r>
      <w:r>
        <w:t>The two EN can be removed and capture the latest agreements:</w:t>
      </w:r>
    </w:p>
    <w:p w14:paraId="4DBC02FC" w14:textId="77777777" w:rsidR="0099050A" w:rsidRDefault="0099050A">
      <w:pPr>
        <w:pStyle w:val="CommentText"/>
      </w:pPr>
    </w:p>
    <w:p w14:paraId="025B0AD0"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1-1b [19/23]: RAN2 not pursue short message forwarding from relay UE to remote UE.</w:t>
      </w:r>
    </w:p>
    <w:p w14:paraId="79BA739F"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0F2A576"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1-3 [19/23]: For SIB1, both request-based delivery (i.e., SIB1 request by the remote UE) and unsolicited forwarding are supported, of which the usage is left to relay UE implementation.</w:t>
      </w:r>
    </w:p>
    <w:p w14:paraId="132D8D24" w14:textId="58158C81" w:rsidR="0099050A" w:rsidRDefault="0099050A">
      <w:pPr>
        <w:pStyle w:val="CommentText"/>
      </w:pPr>
    </w:p>
  </w:comment>
  <w:comment w:id="422" w:author="Ericsson_RAN2_116-bis-e" w:date="2022-01-26T11:23:00Z" w:initials="E">
    <w:p w14:paraId="64EECC0B" w14:textId="71CE7D68" w:rsidR="00D316AA" w:rsidRDefault="00D316AA">
      <w:pPr>
        <w:pStyle w:val="CommentText"/>
      </w:pPr>
      <w:r>
        <w:rPr>
          <w:rStyle w:val="CommentReference"/>
        </w:rPr>
        <w:annotationRef/>
      </w:r>
      <w:r>
        <w:t xml:space="preserve">New agreement </w:t>
      </w:r>
      <w:proofErr w:type="gramStart"/>
      <w:r>
        <w:t>have</w:t>
      </w:r>
      <w:proofErr w:type="gramEnd"/>
      <w:r>
        <w:t xml:space="preserve"> been implemented. I did not include the following since I think that is better to cover them more in 38.331 and 38.300 rather than in this spec.</w:t>
      </w:r>
    </w:p>
  </w:comment>
  <w:comment w:id="423" w:author="vivo(Jing)" w:date="2022-01-27T21:59:00Z" w:initials="Jing">
    <w:p w14:paraId="18291520" w14:textId="5C59113D" w:rsidR="00A127CA" w:rsidRDefault="00A127CA">
      <w:pPr>
        <w:pStyle w:val="CommentText"/>
      </w:pPr>
      <w:r>
        <w:rPr>
          <w:rStyle w:val="CommentReference"/>
        </w:rPr>
        <w:annotationRef/>
      </w:r>
      <w:r>
        <w:t xml:space="preserve">We are ok to have this general description for new agreements. </w:t>
      </w:r>
      <w:r>
        <w:t>Details can be in 38331.</w:t>
      </w:r>
      <w:bookmarkStart w:id="439" w:name="_GoBack"/>
      <w:bookmarkEnd w:id="43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FE8C5" w15:done="0"/>
  <w15:commentEx w15:paraId="02535244" w15:paraIdParent="60FFE8C5" w15:done="0"/>
  <w15:commentEx w15:paraId="0056778F" w15:paraIdParent="60FFE8C5" w15:done="0"/>
  <w15:commentEx w15:paraId="0DE821B0" w15:paraIdParent="60FFE8C5" w15:done="0"/>
  <w15:commentEx w15:paraId="739ABEDD" w15:done="0"/>
  <w15:commentEx w15:paraId="73666274" w15:paraIdParent="739ABEDD" w15:done="0"/>
  <w15:commentEx w15:paraId="4426CB68" w15:done="0"/>
  <w15:commentEx w15:paraId="109C689C" w15:paraIdParent="4426CB68" w15:done="0"/>
  <w15:commentEx w15:paraId="132D8D24" w15:done="0"/>
  <w15:commentEx w15:paraId="64EECC0B" w15:paraIdParent="132D8D24" w15:done="0"/>
  <w15:commentEx w15:paraId="18291520" w15:paraIdParent="132D8D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3E7" w16cex:dateUtc="2022-01-25T03:56:00Z"/>
  <w16cex:commentExtensible w16cex:durableId="259BE1C2" w16cex:dateUtc="2022-01-26T07:05:00Z"/>
  <w16cex:commentExtensible w16cex:durableId="259BA99E" w16cex:dateUtc="2022-01-26T09:06:00Z"/>
  <w16cex:commentExtensible w16cex:durableId="259BDC74" w16cex:dateUtc="2022-01-25T06:38:00Z"/>
  <w16cex:commentExtensible w16cex:durableId="259BAA78" w16cex:dateUtc="2022-01-26T09:09:00Z"/>
  <w16cex:commentExtensible w16cex:durableId="259BDC75" w16cex:dateUtc="2022-01-25T06:40:00Z"/>
  <w16cex:commentExtensible w16cex:durableId="259BADD6" w16cex:dateUtc="2022-01-26T09:24:00Z"/>
  <w16cex:commentExtensible w16cex:durableId="259BE201" w16cex:dateUtc="2022-01-26T07:06:00Z"/>
  <w16cex:commentExtensible w16cex:durableId="259BAD98" w16cex:dateUtc="2022-01-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FE8C5" w16cid:durableId="259A63E7"/>
  <w16cid:commentId w16cid:paraId="02535244" w16cid:durableId="259BE1C2"/>
  <w16cid:commentId w16cid:paraId="0056778F" w16cid:durableId="259BA99E"/>
  <w16cid:commentId w16cid:paraId="0DE821B0" w16cid:durableId="259D92AF"/>
  <w16cid:commentId w16cid:paraId="739ABEDD" w16cid:durableId="259BDC74"/>
  <w16cid:commentId w16cid:paraId="73666274" w16cid:durableId="259BAA78"/>
  <w16cid:commentId w16cid:paraId="4426CB68" w16cid:durableId="259BDC75"/>
  <w16cid:commentId w16cid:paraId="109C689C" w16cid:durableId="259BADD6"/>
  <w16cid:commentId w16cid:paraId="132D8D24" w16cid:durableId="259BE201"/>
  <w16cid:commentId w16cid:paraId="64EECC0B" w16cid:durableId="259BAD98"/>
  <w16cid:commentId w16cid:paraId="18291520" w16cid:durableId="259D94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015F3" w14:textId="77777777" w:rsidR="00AE796C" w:rsidRDefault="00AE796C">
      <w:pPr>
        <w:spacing w:after="0"/>
      </w:pPr>
      <w:r>
        <w:separator/>
      </w:r>
    </w:p>
  </w:endnote>
  <w:endnote w:type="continuationSeparator" w:id="0">
    <w:p w14:paraId="3CF8647D" w14:textId="77777777" w:rsidR="00AE796C" w:rsidRDefault="00AE7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5645" w14:textId="77777777" w:rsidR="00AE796C" w:rsidRDefault="00AE796C">
      <w:pPr>
        <w:spacing w:after="0"/>
      </w:pPr>
      <w:r>
        <w:separator/>
      </w:r>
    </w:p>
  </w:footnote>
  <w:footnote w:type="continuationSeparator" w:id="0">
    <w:p w14:paraId="2886C1DE" w14:textId="77777777" w:rsidR="00AE796C" w:rsidRDefault="00AE79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6C62">
      <w:rPr>
        <w:rFonts w:ascii="Arial" w:hAnsi="Arial" w:cs="Arial"/>
        <w:b/>
        <w:noProof/>
        <w:sz w:val="18"/>
        <w:szCs w:val="18"/>
      </w:rPr>
      <w:t>31</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Qualcomm - Peng Cheng">
    <w15:presenceInfo w15:providerId="None" w15:userId="Qualcomm - Peng Cheng"/>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LE0tTA2NjUxtbBQ0lEKTi0uzszPAykwqgUAqI2GJ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62"/>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B1C"/>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319"/>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655"/>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1C9"/>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C85"/>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09A"/>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0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50A"/>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7CA"/>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6C"/>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126"/>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6AA"/>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D95"/>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15:docId w15:val="{09B1F041-889E-4F3C-B2ED-79140BE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 w:type="paragraph" w:styleId="BodyText">
    <w:name w:val="Body Text"/>
    <w:basedOn w:val="Normal"/>
    <w:link w:val="BodyTextChar"/>
    <w:semiHidden/>
    <w:unhideWhenUsed/>
    <w:qFormat/>
    <w:rsid w:val="00536C62"/>
    <w:pPr>
      <w:spacing w:after="120"/>
    </w:pPr>
  </w:style>
  <w:style w:type="character" w:customStyle="1" w:styleId="BodyTextChar">
    <w:name w:val="Body Text Char"/>
    <w:basedOn w:val="DefaultParagraphFont"/>
    <w:link w:val="BodyText"/>
    <w:semiHidden/>
    <w:rsid w:val="00536C62"/>
    <w:rPr>
      <w:rFonts w:eastAsia="Times New Roman"/>
      <w:lang w:val="en-GB" w:eastAsia="ja-JP"/>
    </w:rPr>
  </w:style>
  <w:style w:type="paragraph" w:styleId="BodyTextFirstIndent">
    <w:name w:val="Body Text First Indent"/>
    <w:basedOn w:val="BodyText"/>
    <w:link w:val="BodyTextFirstIndentChar"/>
    <w:locked/>
    <w:rsid w:val="00536C62"/>
    <w:pPr>
      <w:widowControl w:val="0"/>
      <w:overflowPunct/>
      <w:autoSpaceDE/>
      <w:autoSpaceDN/>
      <w:adjustRightInd/>
      <w:ind w:firstLineChars="100" w:firstLine="420"/>
      <w:jc w:val="both"/>
      <w:textAlignment w:val="auto"/>
    </w:pPr>
    <w:rPr>
      <w:rFonts w:eastAsia="宋体"/>
      <w:kern w:val="2"/>
      <w:sz w:val="21"/>
      <w:szCs w:val="24"/>
      <w:lang w:val="en-US" w:eastAsia="zh-CN"/>
    </w:rPr>
  </w:style>
  <w:style w:type="character" w:customStyle="1" w:styleId="BodyTextFirstIndentChar">
    <w:name w:val="Body Text First Indent Char"/>
    <w:basedOn w:val="BodyTextChar"/>
    <w:link w:val="BodyTextFirstIndent"/>
    <w:rsid w:val="00536C62"/>
    <w:rPr>
      <w:rFonts w:eastAsia="宋体"/>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252D88-5D47-4132-9584-AFEF9388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37</Pages>
  <Words>14426</Words>
  <Characters>82234</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vivo(Jing)</cp:lastModifiedBy>
  <cp:revision>3</cp:revision>
  <cp:lastPrinted>2017-05-08T10:55:00Z</cp:lastPrinted>
  <dcterms:created xsi:type="dcterms:W3CDTF">2022-01-27T13:52:00Z</dcterms:created>
  <dcterms:modified xsi:type="dcterms:W3CDTF">2022-01-27T13:59:00Z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