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90459" w14:textId="1D25AD41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661EE4">
        <w:rPr>
          <w:rFonts w:ascii="Arial" w:eastAsia="Times New Roman" w:hAnsi="Arial"/>
          <w:b/>
          <w:bCs/>
          <w:sz w:val="24"/>
          <w:szCs w:val="24"/>
        </w:rPr>
        <w:t>6</w:t>
      </w:r>
      <w:r w:rsidR="00B04821">
        <w:rPr>
          <w:rFonts w:ascii="Arial" w:eastAsia="Times New Roman" w:hAnsi="Arial"/>
          <w:b/>
          <w:bCs/>
          <w:sz w:val="24"/>
          <w:szCs w:val="24"/>
        </w:rPr>
        <w:t>-bis-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6D664B" w:rsidRPr="006D664B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8812AC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58D6A7D8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Jan</w:t>
      </w:r>
      <w:r w:rsidR="00661EE4"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17</w:t>
      </w:r>
      <w:r w:rsidR="00B04821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– 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Jan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 w:rsidR="00194E82">
        <w:rPr>
          <w:rFonts w:ascii="Arial" w:hAnsi="Arial"/>
          <w:b/>
          <w:bCs/>
          <w:sz w:val="24"/>
          <w:szCs w:val="24"/>
          <w:lang w:eastAsia="zh-CN"/>
        </w:rPr>
        <w:t>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5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07D8FDD8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5D6D93" w:rsidRPr="58EC049B">
        <w:rPr>
          <w:rFonts w:ascii="Arial" w:eastAsia="MS Mincho" w:hAnsi="Arial" w:cs="Arial"/>
          <w:b/>
          <w:bCs/>
          <w:sz w:val="24"/>
          <w:szCs w:val="24"/>
        </w:rPr>
        <w:t>8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A40EBA">
        <w:rPr>
          <w:rFonts w:ascii="Arial" w:eastAsia="MS Mincho" w:hAnsi="Arial" w:cs="Arial"/>
          <w:b/>
          <w:bCs/>
          <w:sz w:val="24"/>
          <w:szCs w:val="24"/>
        </w:rPr>
        <w:t>4</w:t>
      </w:r>
      <w:r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3194C1B7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554CD9">
        <w:rPr>
          <w:rFonts w:ascii="Arial" w:eastAsia="Times New Roman" w:hAnsi="Arial" w:cs="Arial"/>
          <w:b/>
          <w:bCs/>
          <w:sz w:val="24"/>
        </w:rPr>
        <w:t>L</w:t>
      </w:r>
      <w:r w:rsidR="00554CD9" w:rsidRPr="00554CD9">
        <w:rPr>
          <w:rFonts w:ascii="Arial" w:eastAsia="Times New Roman" w:hAnsi="Arial" w:cs="Arial"/>
          <w:b/>
          <w:bCs/>
          <w:sz w:val="24"/>
        </w:rPr>
        <w:t>ist of open issues on NR NTN UE capabilities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6E397778" w14:textId="0AB55A8A" w:rsidR="00B04821" w:rsidRDefault="00B04821" w:rsidP="00653A6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03F60A0C" w14:textId="77777777" w:rsidR="008812AC" w:rsidRPr="008812AC" w:rsidRDefault="008812AC" w:rsidP="008812AC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val="en-US" w:eastAsia="en-GB"/>
        </w:rPr>
      </w:pPr>
      <w:r w:rsidRPr="008812AC">
        <w:rPr>
          <w:rFonts w:ascii="Arial" w:eastAsia="MS Mincho" w:hAnsi="Arial"/>
          <w:b/>
          <w:szCs w:val="24"/>
          <w:lang w:val="en-US" w:eastAsia="en-GB"/>
        </w:rPr>
        <w:t>[Post116bis-</w:t>
      </w:r>
      <w:proofErr w:type="gramStart"/>
      <w:r w:rsidRPr="008812AC">
        <w:rPr>
          <w:rFonts w:ascii="Arial" w:eastAsia="MS Mincho" w:hAnsi="Arial"/>
          <w:b/>
          <w:szCs w:val="24"/>
          <w:lang w:val="en-US" w:eastAsia="en-GB"/>
        </w:rPr>
        <w:t>e][</w:t>
      </w:r>
      <w:proofErr w:type="gramEnd"/>
      <w:r w:rsidRPr="008812AC">
        <w:rPr>
          <w:rFonts w:ascii="Arial" w:eastAsia="MS Mincho" w:hAnsi="Arial"/>
          <w:b/>
          <w:szCs w:val="24"/>
          <w:lang w:val="en-US" w:eastAsia="en-GB"/>
        </w:rPr>
        <w:t>110][NTN] 38.306 running CR and list of open issues (Intel)</w:t>
      </w:r>
    </w:p>
    <w:p w14:paraId="10EC0E22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Scope:</w:t>
      </w:r>
      <w:r w:rsidRPr="008812AC">
        <w:rPr>
          <w:rFonts w:ascii="Arial" w:eastAsia="MS Mincho" w:hAnsi="Arial"/>
          <w:szCs w:val="24"/>
          <w:shd w:val="clear" w:color="auto" w:fill="FFFFFF"/>
          <w:lang w:eastAsia="en-GB"/>
        </w:rPr>
        <w:t xml:space="preserve"> Update the 38.306 running CR and define the list of open issues regarding UE capabilities</w:t>
      </w:r>
    </w:p>
    <w:p w14:paraId="4AE6E26D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 xml:space="preserve">Intended outcome: Endorsed 38.306 running CR and list of open issues </w:t>
      </w:r>
      <w:r w:rsidRPr="008812AC">
        <w:rPr>
          <w:rFonts w:ascii="Arial" w:eastAsia="MS Mincho" w:hAnsi="Arial"/>
          <w:szCs w:val="24"/>
          <w:shd w:val="clear" w:color="auto" w:fill="FFFFFF"/>
          <w:lang w:eastAsia="en-GB"/>
        </w:rPr>
        <w:t>regarding UE capabilities</w:t>
      </w:r>
    </w:p>
    <w:p w14:paraId="168952A8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Deadline (for companies' feedback): Friday 2022-01-28 0800 UTC</w:t>
      </w:r>
    </w:p>
    <w:p w14:paraId="2D34AF74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>Deadline (for updated running CR in R2-2201961 and list of open issues in R2-2201962): Friday 2022-01-28 1600 UTC</w:t>
      </w:r>
    </w:p>
    <w:p w14:paraId="593BC65D" w14:textId="77777777" w:rsidR="008812AC" w:rsidRPr="008812AC" w:rsidRDefault="008812AC" w:rsidP="008812AC">
      <w:pPr>
        <w:tabs>
          <w:tab w:val="left" w:pos="1622"/>
        </w:tabs>
        <w:spacing w:after="0"/>
        <w:ind w:left="1619"/>
        <w:rPr>
          <w:rFonts w:ascii="Arial" w:eastAsia="MS Mincho" w:hAnsi="Arial"/>
          <w:color w:val="FF0000"/>
          <w:szCs w:val="24"/>
          <w:lang w:eastAsia="en-GB"/>
        </w:rPr>
      </w:pPr>
      <w:r w:rsidRPr="008812AC">
        <w:rPr>
          <w:rFonts w:ascii="Arial" w:eastAsia="MS Mincho" w:hAnsi="Arial"/>
          <w:szCs w:val="24"/>
          <w:lang w:eastAsia="en-GB"/>
        </w:rPr>
        <w:t xml:space="preserve">Status: </w:t>
      </w:r>
      <w:r w:rsidRPr="008812AC">
        <w:rPr>
          <w:rFonts w:ascii="Arial" w:eastAsia="MS Mincho" w:hAnsi="Arial"/>
          <w:color w:val="FF0000"/>
          <w:szCs w:val="24"/>
          <w:lang w:eastAsia="en-GB"/>
        </w:rPr>
        <w:t>Ongoing</w:t>
      </w:r>
    </w:p>
    <w:p w14:paraId="2FC26CBB" w14:textId="50D1FBC7" w:rsidR="008812AC" w:rsidRDefault="008812AC" w:rsidP="00B5330A">
      <w:pPr>
        <w:tabs>
          <w:tab w:val="left" w:pos="1622"/>
        </w:tabs>
        <w:spacing w:after="0"/>
        <w:ind w:left="1619"/>
        <w:rPr>
          <w:rFonts w:ascii="Arial" w:eastAsia="MS Mincho" w:hAnsi="Arial"/>
          <w:szCs w:val="24"/>
          <w:u w:val="single"/>
          <w:lang w:eastAsia="en-GB"/>
        </w:rPr>
      </w:pPr>
    </w:p>
    <w:p w14:paraId="48411601" w14:textId="5048AFD6" w:rsidR="008812AC" w:rsidRPr="00B5330A" w:rsidRDefault="008812AC" w:rsidP="008812AC">
      <w:pPr>
        <w:spacing w:after="0"/>
        <w:ind w:left="90"/>
        <w:rPr>
          <w:rFonts w:ascii="Arial" w:eastAsia="MS Mincho" w:hAnsi="Arial"/>
          <w:szCs w:val="24"/>
          <w:u w:val="single"/>
          <w:lang w:eastAsia="en-GB"/>
        </w:rPr>
      </w:pPr>
      <w:r w:rsidRPr="008812AC">
        <w:rPr>
          <w:sz w:val="22"/>
          <w:szCs w:val="22"/>
          <w:lang w:val="en-US"/>
        </w:rPr>
        <w:t xml:space="preserve">In this offline discussion, companies are invited to provide bubble comments in draft CRs directly, and </w:t>
      </w:r>
      <w:r w:rsidRPr="008812AC">
        <w:rPr>
          <w:sz w:val="22"/>
          <w:szCs w:val="22"/>
          <w:highlight w:val="yellow"/>
          <w:lang w:val="en-US"/>
        </w:rPr>
        <w:t>this report is used for collection of open issues on UE capabilities</w:t>
      </w:r>
      <w:r w:rsidRPr="008812AC">
        <w:rPr>
          <w:sz w:val="22"/>
          <w:szCs w:val="22"/>
          <w:lang w:val="en-US"/>
        </w:rPr>
        <w:t>.</w:t>
      </w:r>
    </w:p>
    <w:p w14:paraId="331CAD62" w14:textId="77777777" w:rsidR="00B5330A" w:rsidRDefault="00B5330A" w:rsidP="00B04821">
      <w:pPr>
        <w:pStyle w:val="EmailDiscussion2"/>
      </w:pPr>
    </w:p>
    <w:p w14:paraId="75037347" w14:textId="4B76AB9F" w:rsidR="00637A18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6CAEB9B1" w14:textId="5DC8AD0A" w:rsidR="00B5330A" w:rsidRDefault="00B5330A" w:rsidP="00C36386">
      <w:pPr>
        <w:rPr>
          <w:sz w:val="22"/>
          <w:szCs w:val="22"/>
        </w:rPr>
      </w:pPr>
      <w:r>
        <w:rPr>
          <w:sz w:val="22"/>
          <w:szCs w:val="22"/>
        </w:rPr>
        <w:t>During the online discussion, the following agreements were achieved:</w:t>
      </w:r>
    </w:p>
    <w:p w14:paraId="59D685B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D51A39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define one single NR NTN UE capability to encompass essential features to support NTN, and UE can further indicate other optional capabilities.</w:t>
      </w:r>
    </w:p>
    <w:p w14:paraId="2B5BB488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gnss-Location-r16 is conditionally mandatory when UE indicates the support of NR NTN access, and update the field description to cover NTN case.</w:t>
      </w:r>
    </w:p>
    <w:p w14:paraId="7829853E" w14:textId="77777777" w:rsidR="008812AC" w:rsidRDefault="008812AC" w:rsidP="008812AC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consider the following differentiation of user plane enhancements as baseline: </w:t>
      </w:r>
    </w:p>
    <w:p w14:paraId="6BE9926F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2790C">
        <w:tab/>
      </w:r>
      <w:r w:rsidRPr="00DF4267">
        <w:rPr>
          <w:u w:val="single"/>
        </w:rPr>
        <w:t>Essential sub-features include:</w:t>
      </w:r>
    </w:p>
    <w:p w14:paraId="7AA3905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the adaptations of RACH;</w:t>
      </w:r>
    </w:p>
    <w:p w14:paraId="6FE5B96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DRX HARQ RTT timer extension;</w:t>
      </w:r>
    </w:p>
    <w:p w14:paraId="5B0706ED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 xml:space="preserve">the timer extension to accommodate long RTT for other MAC timers (e.g., extended </w:t>
      </w:r>
      <w:proofErr w:type="spellStart"/>
      <w:r>
        <w:t>sr-ProhibitTimer</w:t>
      </w:r>
      <w:proofErr w:type="spellEnd"/>
      <w:r>
        <w:t>);</w:t>
      </w:r>
    </w:p>
    <w:p w14:paraId="37A18FD5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the timer extension to accommodate long RTT in RLC and PDCP layers (FFS for LEO)</w:t>
      </w:r>
    </w:p>
    <w:p w14:paraId="4C17C122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46591EA0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TA reporting (TA reporting during RACH using MAC CE, and Event-triggers for TA reporting in connected mode);</w:t>
      </w:r>
    </w:p>
    <w:p w14:paraId="63F8C1D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disabling HARQ feedback for downlink transmission;</w:t>
      </w:r>
    </w:p>
    <w:p w14:paraId="5930DCD2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  <w:t>3)</w:t>
      </w:r>
      <w:r>
        <w:tab/>
        <w:t>new HARQ state for uplink transmission and the corresponding new LCP mapping rule for dynamic grants.</w:t>
      </w:r>
    </w:p>
    <w:p w14:paraId="4294595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 xml:space="preserve">consider the following differentiation of control plane enhancements as baseline: </w:t>
      </w:r>
    </w:p>
    <w:p w14:paraId="5033BAB7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Essential sub-features include</w:t>
      </w:r>
      <w:r>
        <w:rPr>
          <w:u w:val="single"/>
        </w:rPr>
        <w:t xml:space="preserve"> (for NGSO, FFS for GEO):</w:t>
      </w:r>
    </w:p>
    <w:p w14:paraId="6B8ED818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soft TAC update;</w:t>
      </w:r>
    </w:p>
    <w:p w14:paraId="6204F3D9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SMTC enhancements (event-triggered assistance information reporting, 2 SMTC in parallel);</w:t>
      </w:r>
    </w:p>
    <w:p w14:paraId="730BB1A8" w14:textId="77777777" w:rsidR="008812AC" w:rsidRPr="00DF4267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D2B83">
        <w:tab/>
      </w:r>
      <w:r w:rsidRPr="00DF4267">
        <w:rPr>
          <w:u w:val="single"/>
        </w:rPr>
        <w:t>Optional sub-features include:</w:t>
      </w:r>
    </w:p>
    <w:p w14:paraId="22AB7477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1)</w:t>
      </w:r>
      <w:r>
        <w:tab/>
        <w:t>cell stop-time based neighbour cell measurements;</w:t>
      </w:r>
    </w:p>
    <w:p w14:paraId="269FCB9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2)</w:t>
      </w:r>
      <w:r>
        <w:tab/>
        <w:t>location based cell reselection criteria;</w:t>
      </w:r>
    </w:p>
    <w:p w14:paraId="5B51B82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3)</w:t>
      </w:r>
      <w:r>
        <w:tab/>
        <w:t>SMTC enhancements (4 SMTC in parallel and UE based solution in idle/inactive);</w:t>
      </w:r>
    </w:p>
    <w:p w14:paraId="691232F0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4)</w:t>
      </w:r>
      <w:r>
        <w:tab/>
        <w:t>CHO enhancements (location based CHO).</w:t>
      </w:r>
    </w:p>
    <w:p w14:paraId="7A3916AC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FFS if CHO enhancements (time based and Event A4 based CHO) is essential or optional</w:t>
      </w:r>
    </w:p>
    <w:p w14:paraId="7B27BD7E" w14:textId="77777777" w:rsidR="008812AC" w:rsidRDefault="008812AC" w:rsidP="008812AC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94085527"/>
      <w:r>
        <w:t xml:space="preserve">Postpone the UE capability discussion on location reporting </w:t>
      </w:r>
    </w:p>
    <w:bookmarkEnd w:id="1"/>
    <w:p w14:paraId="3E9D721A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Working Assumption (further check if anything can be per band):</w:t>
      </w:r>
    </w:p>
    <w:p w14:paraId="392F1581" w14:textId="77777777" w:rsidR="008812AC" w:rsidRDefault="008812AC" w:rsidP="008812AC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granularities of all the optional RAN2 determined sub-features with capability signalling are per UE. </w:t>
      </w:r>
    </w:p>
    <w:p w14:paraId="76A33757" w14:textId="02F70DE5" w:rsidR="00B5330A" w:rsidRDefault="00B5330A" w:rsidP="00C36386">
      <w:pPr>
        <w:rPr>
          <w:sz w:val="22"/>
          <w:szCs w:val="22"/>
        </w:rPr>
      </w:pPr>
    </w:p>
    <w:p w14:paraId="5F936FBF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 via email - from offline 112:</w:t>
      </w:r>
    </w:p>
    <w:p w14:paraId="3632CBDA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the RLC timer extension (i.e., t-Reassembly timer) is also essential for NGSO.</w:t>
      </w:r>
    </w:p>
    <w:p w14:paraId="55C33F63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RAN2 confirms that the PDCP timer extension (i.e., </w:t>
      </w:r>
      <w:proofErr w:type="spellStart"/>
      <w:r>
        <w:t>discardTimer</w:t>
      </w:r>
      <w:proofErr w:type="spellEnd"/>
      <w:r>
        <w:t xml:space="preserve"> and t-Reordering timer) is also essential for NGSO.</w:t>
      </w:r>
    </w:p>
    <w:p w14:paraId="3E63A6F6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confirms that Multiple TACs feature (i.e., UE should be able derive multiple TACs per PLMN in a cell, and indicate to NAS layer all received TACs per PLMN) is essential for both GSO and NGSO.</w:t>
      </w:r>
    </w:p>
    <w:p w14:paraId="1008F7B9" w14:textId="77777777" w:rsidR="008812AC" w:rsidRDefault="008812AC" w:rsidP="008812A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support of essential NTN features should be the Prerequisite for optional NR NTN UE capabilities.</w:t>
      </w:r>
    </w:p>
    <w:p w14:paraId="43142B34" w14:textId="77777777" w:rsidR="008812AC" w:rsidRDefault="008812AC" w:rsidP="008812AC">
      <w:pPr>
        <w:pStyle w:val="Comments"/>
      </w:pPr>
    </w:p>
    <w:p w14:paraId="77CA502A" w14:textId="77777777" w:rsidR="008812AC" w:rsidRDefault="008812AC" w:rsidP="008812AC">
      <w:pPr>
        <w:pStyle w:val="Comments"/>
      </w:pPr>
    </w:p>
    <w:p w14:paraId="27725924" w14:textId="77777777" w:rsidR="008812AC" w:rsidRDefault="008812AC" w:rsidP="008812A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68D2738C" w14:textId="77777777" w:rsidR="008812AC" w:rsidRDefault="008812AC" w:rsidP="008812AC">
      <w:pPr>
        <w:pStyle w:val="Doc-text2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</w:t>
      </w:r>
      <w:r w:rsidRPr="00F20CB3">
        <w:t xml:space="preserve">efine single UE capability to encompass all features </w:t>
      </w:r>
      <w:r>
        <w:t xml:space="preserve">essential </w:t>
      </w:r>
      <w:r w:rsidRPr="00F20CB3">
        <w:t>to support both GSO and NGSO, i.e., when UE indicates it, it means UE supports all the GSO and NGSO essential features</w:t>
      </w:r>
      <w:r>
        <w:t xml:space="preserve"> (FFS for SMTC enhancements). (this does not automatically mean that i</w:t>
      </w:r>
      <w:r w:rsidRPr="00F20CB3">
        <w:t>nteroperability testing between GSO and NGSO is also supported</w:t>
      </w:r>
      <w:r>
        <w:t>)</w:t>
      </w:r>
    </w:p>
    <w:p w14:paraId="6CA7A7E9" w14:textId="77777777" w:rsidR="008812AC" w:rsidRDefault="008812AC" w:rsidP="008812AC">
      <w:pPr>
        <w:pStyle w:val="Doc-text2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capabilities for optional CHO enhancements (at least location based CHO) for NTN are per band, which is also in line with R16 CHO design</w:t>
      </w:r>
    </w:p>
    <w:p w14:paraId="5ADCB187" w14:textId="77777777" w:rsidR="008812AC" w:rsidRDefault="008812AC" w:rsidP="00C36386">
      <w:pPr>
        <w:rPr>
          <w:sz w:val="22"/>
          <w:szCs w:val="22"/>
        </w:rPr>
      </w:pPr>
    </w:p>
    <w:p w14:paraId="11CB7093" w14:textId="041E2E55" w:rsidR="00923AAC" w:rsidRDefault="00923AAC" w:rsidP="00C36386">
      <w:pPr>
        <w:rPr>
          <w:sz w:val="22"/>
          <w:szCs w:val="22"/>
        </w:rPr>
      </w:pPr>
      <w:r>
        <w:rPr>
          <w:sz w:val="22"/>
          <w:szCs w:val="22"/>
        </w:rPr>
        <w:t>According to RAN2 leadership’s plan, a list of open issues can be created before Jan 28</w:t>
      </w:r>
      <w:r w:rsidRPr="00923A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then we could have a pre-meeting offline discussion between Feb </w:t>
      </w:r>
      <w:r w:rsidRPr="00923AAC">
        <w:rPr>
          <w:sz w:val="22"/>
          <w:szCs w:val="22"/>
        </w:rPr>
        <w:t>9</w:t>
      </w:r>
      <w:r w:rsidRPr="00923AAC">
        <w:rPr>
          <w:sz w:val="22"/>
          <w:szCs w:val="22"/>
          <w:vertAlign w:val="superscript"/>
        </w:rPr>
        <w:t>th</w:t>
      </w:r>
      <w:r w:rsidRPr="00923AAC">
        <w:rPr>
          <w:sz w:val="22"/>
          <w:szCs w:val="22"/>
        </w:rPr>
        <w:t xml:space="preserve"> -14</w:t>
      </w:r>
      <w:r w:rsidRPr="00923AA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2A9C80B5" w14:textId="3AB7B9BB" w:rsidR="00922F85" w:rsidRDefault="00923AAC" w:rsidP="00C36386">
      <w:pPr>
        <w:rPr>
          <w:sz w:val="22"/>
          <w:szCs w:val="22"/>
        </w:rPr>
      </w:pPr>
      <w:r>
        <w:rPr>
          <w:sz w:val="22"/>
          <w:szCs w:val="22"/>
        </w:rPr>
        <w:t>As a starting point, rapporteur suggests the following open issues for confirmation: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3AAC" w14:paraId="5900C416" w14:textId="77777777" w:rsidTr="00923AAC">
        <w:tc>
          <w:tcPr>
            <w:tcW w:w="9350" w:type="dxa"/>
          </w:tcPr>
          <w:p w14:paraId="0648B5DD" w14:textId="078679F9" w:rsidR="00923AAC" w:rsidRDefault="00923AAC" w:rsidP="00923AA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List of open issues on UE capabilities</w:t>
            </w:r>
          </w:p>
          <w:p w14:paraId="4D02061F" w14:textId="547884ED" w:rsidR="00923AAC" w:rsidRPr="00923AAC" w:rsidRDefault="00E008EC" w:rsidP="00E008EC">
            <w:pPr>
              <w:rPr>
                <w:b/>
                <w:bCs/>
                <w:sz w:val="22"/>
                <w:szCs w:val="22"/>
                <w:u w:val="single"/>
              </w:rPr>
            </w:pP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lastRenderedPageBreak/>
              <w:t>Set 1 for pre-meeting offline discussion:</w:t>
            </w:r>
          </w:p>
          <w:p w14:paraId="2E758247" w14:textId="77777777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Essential features:</w:t>
            </w:r>
          </w:p>
          <w:p w14:paraId="6D13B0F6" w14:textId="77777777" w:rsidR="00923AAC" w:rsidRPr="00923AAC" w:rsidRDefault="00923AAC" w:rsidP="00923AAC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Whether to specify that SMTC enhancements (event-triggered assistance information reporting, 2 SMTC in parallel) are only essential for NGSO;</w:t>
            </w:r>
          </w:p>
          <w:p w14:paraId="2778BF09" w14:textId="4BBF8676" w:rsidR="00923AAC" w:rsidRPr="00923AAC" w:rsidRDefault="00923AAC" w:rsidP="00923AAC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923AAC">
              <w:rPr>
                <w:sz w:val="22"/>
                <w:szCs w:val="22"/>
              </w:rPr>
              <w:t>hether CHO enhancements (time based and Event A4 based CHO) are essential for both GSO and NGSO, or only for NGSO, or optional.</w:t>
            </w:r>
          </w:p>
          <w:p w14:paraId="5E4584E0" w14:textId="77777777" w:rsidR="00923AAC" w:rsidRPr="00EC587B" w:rsidRDefault="00923AAC" w:rsidP="00923AAC">
            <w:pPr>
              <w:pStyle w:val="ListParagraph"/>
            </w:pPr>
          </w:p>
          <w:p w14:paraId="2C075F97" w14:textId="77777777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Optional features:</w:t>
            </w:r>
          </w:p>
          <w:p w14:paraId="31EAF202" w14:textId="7C88788F" w:rsidR="00923AAC" w:rsidRPr="00923AAC" w:rsidRDefault="00923AAC" w:rsidP="00923AAC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Whether to have separate RAN2-specific TA reporting UE capability, </w:t>
            </w:r>
            <w:r>
              <w:rPr>
                <w:sz w:val="22"/>
                <w:szCs w:val="22"/>
              </w:rPr>
              <w:t>i</w:t>
            </w:r>
            <w:r w:rsidRPr="00923A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e</w:t>
            </w:r>
            <w:r w:rsidRPr="00923AAC">
              <w:rPr>
                <w:sz w:val="22"/>
                <w:szCs w:val="22"/>
              </w:rPr>
              <w:t>., TA offset threshold based reporting, or incorporate this feature into TA reporting UE capability defined in RAN1 feature list;</w:t>
            </w:r>
          </w:p>
          <w:p w14:paraId="1D52FB83" w14:textId="24366604" w:rsidR="00923AAC" w:rsidRPr="00923AAC" w:rsidRDefault="00923AAC" w:rsidP="00923AAC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Whether to have two UE capabilities for UL HARQ state B and the new LCP restriction respectively.</w:t>
            </w:r>
          </w:p>
          <w:p w14:paraId="1387A0B1" w14:textId="77777777" w:rsidR="00923AAC" w:rsidRDefault="00923AAC" w:rsidP="00923AAC"/>
          <w:p w14:paraId="552C6072" w14:textId="5EA4AAB2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Regarding New UE capability bits:</w:t>
            </w:r>
          </w:p>
          <w:p w14:paraId="227CCD75" w14:textId="77777777" w:rsidR="00923AAC" w:rsidRPr="00923AAC" w:rsidRDefault="00923AAC" w:rsidP="00923AAC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Whether to define a separate UE capability to indicate that the UE supports the new NTN specific SIB;</w:t>
            </w:r>
          </w:p>
          <w:p w14:paraId="28E2C564" w14:textId="77777777" w:rsidR="00923AAC" w:rsidRPr="00923AAC" w:rsidRDefault="00923AAC" w:rsidP="00923AAC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RAN2 to discuss whether/how to indicate one TN feature can be supported or not in NTN:</w:t>
            </w:r>
          </w:p>
          <w:p w14:paraId="1EBB5689" w14:textId="62728B6C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Option 1:            We discuss case by case, e.g., 2-step RACH in NTN may need a separate IoT bit as </w:t>
            </w:r>
            <w:r>
              <w:rPr>
                <w:sz w:val="22"/>
                <w:szCs w:val="22"/>
              </w:rPr>
              <w:t>existing</w:t>
            </w:r>
            <w:r w:rsidRPr="00923AAC">
              <w:rPr>
                <w:sz w:val="22"/>
                <w:szCs w:val="22"/>
              </w:rPr>
              <w:t xml:space="preserve"> 2-step RACH UE capability bit is </w:t>
            </w:r>
            <w:r>
              <w:rPr>
                <w:sz w:val="22"/>
                <w:szCs w:val="22"/>
              </w:rPr>
              <w:t xml:space="preserve">considered </w:t>
            </w:r>
            <w:r w:rsidRPr="00923AAC">
              <w:rPr>
                <w:sz w:val="22"/>
                <w:szCs w:val="22"/>
              </w:rPr>
              <w:t xml:space="preserve">only for TN. </w:t>
            </w:r>
          </w:p>
          <w:p w14:paraId="13F38B02" w14:textId="77777777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Option 2:            We enable signalling possibility for at least MAC parameters, measurement parameters, SON/MDT, RRC_INACTIVE to be separately indicated for NTN.</w:t>
            </w:r>
          </w:p>
          <w:p w14:paraId="012878EA" w14:textId="4DB3D875" w:rsidR="00923AAC" w:rsidRPr="00923AAC" w:rsidRDefault="00923AAC" w:rsidP="00923AAC">
            <w:pPr>
              <w:spacing w:after="160" w:line="259" w:lineRule="auto"/>
              <w:ind w:left="690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 xml:space="preserve">Option 3:            Whether optional TN feature can be supported or not in NTN is indicated based on the existing UE capability signalling, e.g., if UE indicates support of 2-step RACH using </w:t>
            </w:r>
            <w:r>
              <w:rPr>
                <w:sz w:val="22"/>
                <w:szCs w:val="22"/>
              </w:rPr>
              <w:t>existing</w:t>
            </w:r>
            <w:r w:rsidRPr="00923AAC">
              <w:rPr>
                <w:sz w:val="22"/>
                <w:szCs w:val="22"/>
              </w:rPr>
              <w:t xml:space="preserve"> UE capability bit, 2-step RACH is supported in both TN and NTN.</w:t>
            </w:r>
          </w:p>
          <w:p w14:paraId="08B34A6E" w14:textId="72CDD120" w:rsidR="00923AAC" w:rsidRDefault="00923AAC" w:rsidP="00923AAC">
            <w:pPr>
              <w:rPr>
                <w:b/>
                <w:bCs/>
              </w:rPr>
            </w:pPr>
          </w:p>
          <w:p w14:paraId="5CDCA665" w14:textId="6601C47F" w:rsidR="00E008EC" w:rsidRDefault="00E008EC" w:rsidP="00923AAC">
            <w:pPr>
              <w:rPr>
                <w:b/>
                <w:bCs/>
              </w:rPr>
            </w:pP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t xml:space="preserve">Set </w:t>
            </w:r>
            <w:r>
              <w:rPr>
                <w:b/>
                <w:bCs/>
                <w:sz w:val="22"/>
                <w:szCs w:val="22"/>
                <w:highlight w:val="yellow"/>
                <w:u w:val="single"/>
              </w:rPr>
              <w:t>2</w:t>
            </w:r>
            <w:r w:rsidRPr="00E008EC">
              <w:rPr>
                <w:b/>
                <w:bCs/>
                <w:sz w:val="22"/>
                <w:szCs w:val="22"/>
                <w:highlight w:val="yellow"/>
                <w:u w:val="single"/>
              </w:rPr>
              <w:t xml:space="preserve"> for postponed open issues:</w:t>
            </w:r>
          </w:p>
          <w:p w14:paraId="613B11E3" w14:textId="02746AFA" w:rsidR="00923AAC" w:rsidRPr="00923AAC" w:rsidRDefault="00923AAC" w:rsidP="00923AAC">
            <w:pPr>
              <w:rPr>
                <w:b/>
                <w:bCs/>
                <w:sz w:val="22"/>
                <w:szCs w:val="22"/>
                <w:u w:val="single"/>
              </w:rPr>
            </w:pPr>
            <w:r w:rsidRPr="00923AAC">
              <w:rPr>
                <w:b/>
                <w:bCs/>
                <w:sz w:val="22"/>
                <w:szCs w:val="22"/>
                <w:u w:val="single"/>
              </w:rPr>
              <w:t>Postponed discussion (need to wait for other WG’s input or more stage-3 discussion):</w:t>
            </w:r>
          </w:p>
          <w:p w14:paraId="322A1216" w14:textId="77777777" w:rsidR="00923AAC" w:rsidRPr="00923AAC" w:rsidRDefault="00923AAC" w:rsidP="00923AAC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Postpone the discussion on granularity of SMTC UE capabilities (e.g., 4 SMTC in parallel), since RAN1/4 may define them as per band</w:t>
            </w:r>
          </w:p>
          <w:p w14:paraId="1304A545" w14:textId="77777777" w:rsidR="00923AAC" w:rsidRPr="00923AAC" w:rsidRDefault="00923AAC" w:rsidP="00923AAC">
            <w:pPr>
              <w:pStyle w:val="Comments"/>
              <w:numPr>
                <w:ilvl w:val="0"/>
                <w:numId w:val="48"/>
              </w:numPr>
              <w:rPr>
                <w:rFonts w:ascii="Times New Roman" w:eastAsia="Malgun Gothic" w:hAnsi="Times New Roman"/>
                <w:i w:val="0"/>
                <w:noProof w:val="0"/>
                <w:sz w:val="22"/>
                <w:szCs w:val="22"/>
                <w:lang w:eastAsia="en-US"/>
              </w:rPr>
            </w:pPr>
            <w:r w:rsidRPr="00923AAC">
              <w:rPr>
                <w:rFonts w:ascii="Times New Roman" w:eastAsia="Malgun Gothic" w:hAnsi="Times New Roman"/>
                <w:i w:val="0"/>
                <w:noProof w:val="0"/>
                <w:sz w:val="22"/>
                <w:szCs w:val="22"/>
                <w:lang w:eastAsia="en-US"/>
              </w:rPr>
              <w:t>Postpone the UE capability discussion on measurement gaps for connected mode;</w:t>
            </w:r>
          </w:p>
          <w:p w14:paraId="716F619D" w14:textId="5BE35967" w:rsidR="00923AAC" w:rsidRDefault="00923AAC" w:rsidP="00923AAC">
            <w:pPr>
              <w:pStyle w:val="ListParagraph"/>
              <w:numPr>
                <w:ilvl w:val="0"/>
                <w:numId w:val="48"/>
              </w:numPr>
              <w:spacing w:after="160" w:line="259" w:lineRule="auto"/>
              <w:rPr>
                <w:sz w:val="22"/>
                <w:szCs w:val="22"/>
              </w:rPr>
            </w:pPr>
            <w:r w:rsidRPr="00923AAC">
              <w:rPr>
                <w:sz w:val="22"/>
                <w:szCs w:val="22"/>
              </w:rPr>
              <w:t>Postpone the UE capability discussion on location reporting.</w:t>
            </w:r>
          </w:p>
        </w:tc>
      </w:tr>
    </w:tbl>
    <w:p w14:paraId="64BA08BA" w14:textId="4FEDBE42" w:rsidR="00923AAC" w:rsidRDefault="00923AAC" w:rsidP="00C36386">
      <w:pPr>
        <w:rPr>
          <w:sz w:val="22"/>
          <w:szCs w:val="22"/>
        </w:rPr>
      </w:pPr>
    </w:p>
    <w:p w14:paraId="6EA8B906" w14:textId="59CF0D38" w:rsidR="00923AAC" w:rsidRDefault="00923AAC" w:rsidP="00C36386">
      <w:pPr>
        <w:rPr>
          <w:sz w:val="22"/>
          <w:szCs w:val="22"/>
        </w:rPr>
      </w:pPr>
    </w:p>
    <w:p w14:paraId="773B08DD" w14:textId="2ECFF93A" w:rsidR="00923AAC" w:rsidRDefault="00923AAC" w:rsidP="00C36386">
      <w:pPr>
        <w:rPr>
          <w:sz w:val="22"/>
          <w:szCs w:val="22"/>
        </w:rPr>
      </w:pPr>
    </w:p>
    <w:p w14:paraId="6B5ED003" w14:textId="690D0C31" w:rsidR="00706C1C" w:rsidRPr="00706C1C" w:rsidRDefault="00706C1C" w:rsidP="00C36386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lastRenderedPageBreak/>
        <w:t xml:space="preserve">Question 1: Do you agree that the </w:t>
      </w:r>
      <w:r w:rsidR="00E008EC">
        <w:rPr>
          <w:b/>
          <w:bCs/>
          <w:sz w:val="22"/>
          <w:szCs w:val="22"/>
        </w:rPr>
        <w:t>open issues in “</w:t>
      </w:r>
      <w:r w:rsidR="00E008EC" w:rsidRPr="00E008EC">
        <w:rPr>
          <w:b/>
          <w:bCs/>
          <w:sz w:val="22"/>
          <w:szCs w:val="22"/>
          <w:highlight w:val="yellow"/>
        </w:rPr>
        <w:t>Set 1</w:t>
      </w:r>
      <w:r w:rsidR="00E008EC">
        <w:rPr>
          <w:b/>
          <w:bCs/>
          <w:sz w:val="22"/>
          <w:szCs w:val="22"/>
        </w:rPr>
        <w:t xml:space="preserve">” should be discussed in </w:t>
      </w:r>
      <w:r w:rsidR="00E008EC" w:rsidRPr="00E008EC">
        <w:rPr>
          <w:b/>
          <w:bCs/>
          <w:sz w:val="22"/>
          <w:szCs w:val="22"/>
        </w:rPr>
        <w:t>pre</w:t>
      </w:r>
      <w:r w:rsidR="00E008EC"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="00E008EC"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06C1C" w14:paraId="0056B57A" w14:textId="77777777" w:rsidTr="006A62A0">
        <w:tc>
          <w:tcPr>
            <w:tcW w:w="1496" w:type="dxa"/>
          </w:tcPr>
          <w:p w14:paraId="307B3893" w14:textId="13D1D458" w:rsidR="00706C1C" w:rsidRDefault="00C251FA" w:rsidP="006A62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02362C48" w14:textId="1B5CBE75" w:rsidR="00706C1C" w:rsidRDefault="00C251FA" w:rsidP="006A62A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Agree except UE capability for NTN specific SIB</w:t>
            </w:r>
          </w:p>
        </w:tc>
        <w:tc>
          <w:tcPr>
            <w:tcW w:w="6480" w:type="dxa"/>
          </w:tcPr>
          <w:p w14:paraId="734D8791" w14:textId="2725A921" w:rsidR="003741EB" w:rsidRDefault="00C251FA" w:rsidP="00D669A8">
            <w:pPr>
              <w:pStyle w:val="TAL"/>
              <w:rPr>
                <w:rFonts w:eastAsiaTheme="minorEastAsia"/>
                <w:highlight w:val="yellow"/>
              </w:rPr>
            </w:pPr>
            <w:r>
              <w:rPr>
                <w:sz w:val="22"/>
                <w:szCs w:val="22"/>
              </w:rPr>
              <w:t>We think there is no need</w:t>
            </w:r>
            <w:r w:rsidRPr="00923AAC">
              <w:rPr>
                <w:sz w:val="22"/>
                <w:szCs w:val="22"/>
              </w:rPr>
              <w:t xml:space="preserve"> to define a separate UE capability to indicate that the UE su</w:t>
            </w:r>
            <w:r>
              <w:rPr>
                <w:sz w:val="22"/>
                <w:szCs w:val="22"/>
              </w:rPr>
              <w:t>pports the new NTN specific SIB, it should be mandatory for any UE supporting NTN.</w:t>
            </w:r>
            <w:r w:rsidR="00D669A8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</w:p>
        </w:tc>
      </w:tr>
      <w:tr w:rsidR="00264D99" w14:paraId="63C8D240" w14:textId="77777777" w:rsidTr="006A62A0">
        <w:tc>
          <w:tcPr>
            <w:tcW w:w="1496" w:type="dxa"/>
          </w:tcPr>
          <w:p w14:paraId="197CADD0" w14:textId="2C4CE816" w:rsidR="00264D99" w:rsidRPr="00CC61F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F24C9A5" w14:textId="1B47CB3F" w:rsidR="00264D99" w:rsidRPr="00CC61F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58B948" w14:textId="4B83D323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DB0F7A" w14:paraId="197058AD" w14:textId="77777777" w:rsidTr="006A62A0">
        <w:tc>
          <w:tcPr>
            <w:tcW w:w="1496" w:type="dxa"/>
          </w:tcPr>
          <w:p w14:paraId="2A36CBF3" w14:textId="56BD1131" w:rsidR="00DB0F7A" w:rsidRDefault="00DB0F7A" w:rsidP="00DB0F7A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33AF5EF" w14:textId="78C5C901" w:rsidR="00DB0F7A" w:rsidRDefault="00DB0F7A" w:rsidP="00DB0F7A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F97E55" w14:textId="1D705050" w:rsidR="00656A17" w:rsidRDefault="00656A17" w:rsidP="00656A17">
            <w:pPr>
              <w:rPr>
                <w:rFonts w:eastAsiaTheme="minorEastAsia"/>
                <w:highlight w:val="yellow"/>
              </w:rPr>
            </w:pPr>
          </w:p>
        </w:tc>
      </w:tr>
      <w:tr w:rsidR="00264D99" w:rsidRPr="00B21D50" w14:paraId="485BEDBE" w14:textId="77777777" w:rsidTr="006A62A0">
        <w:tc>
          <w:tcPr>
            <w:tcW w:w="1496" w:type="dxa"/>
          </w:tcPr>
          <w:p w14:paraId="06069781" w14:textId="6BC37FF2" w:rsidR="00264D99" w:rsidRPr="008B0502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EEDB3F" w14:textId="4EE61514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5F6CE79" w14:textId="2E4958F2" w:rsidR="00264D99" w:rsidRPr="00B21D50" w:rsidRDefault="00264D99" w:rsidP="00264D99">
            <w:pPr>
              <w:rPr>
                <w:lang w:eastAsia="sv-SE"/>
              </w:rPr>
            </w:pPr>
          </w:p>
        </w:tc>
      </w:tr>
      <w:tr w:rsidR="00264D99" w14:paraId="0C8D76E2" w14:textId="77777777" w:rsidTr="006A62A0">
        <w:tc>
          <w:tcPr>
            <w:tcW w:w="1496" w:type="dxa"/>
          </w:tcPr>
          <w:p w14:paraId="09BC808C" w14:textId="7E0E9E8B" w:rsidR="00264D99" w:rsidRDefault="00264D99" w:rsidP="00264D99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1F9C2B44" w14:textId="46106565" w:rsidR="00264D99" w:rsidRDefault="00264D99" w:rsidP="00264D99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5349037" w14:textId="3CEE1A73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7841F7" w14:paraId="0C14A851" w14:textId="77777777" w:rsidTr="006A62A0">
        <w:tc>
          <w:tcPr>
            <w:tcW w:w="1496" w:type="dxa"/>
          </w:tcPr>
          <w:p w14:paraId="2A167AF8" w14:textId="1EED7AAD" w:rsidR="007841F7" w:rsidRDefault="007841F7" w:rsidP="007841F7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11E525F2" w:rsidR="007841F7" w:rsidRDefault="007841F7" w:rsidP="007841F7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F0D4B76" w14:textId="77777777" w:rsidR="007841F7" w:rsidRDefault="007841F7" w:rsidP="007841F7">
            <w:pPr>
              <w:rPr>
                <w:rFonts w:eastAsia="DengXian"/>
              </w:rPr>
            </w:pPr>
          </w:p>
        </w:tc>
      </w:tr>
      <w:tr w:rsidR="00730243" w14:paraId="4984ACDC" w14:textId="77777777" w:rsidTr="006A62A0">
        <w:tc>
          <w:tcPr>
            <w:tcW w:w="1496" w:type="dxa"/>
          </w:tcPr>
          <w:p w14:paraId="0F89D29E" w14:textId="560644B6" w:rsidR="00730243" w:rsidRDefault="00730243" w:rsidP="00730243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561AACD" w14:textId="1787F672" w:rsidR="00730243" w:rsidRDefault="00730243" w:rsidP="00730243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7EE2452C" w14:textId="77777777" w:rsidR="00730243" w:rsidRDefault="00730243" w:rsidP="00730243">
            <w:pPr>
              <w:rPr>
                <w:lang w:eastAsia="sv-SE"/>
              </w:rPr>
            </w:pPr>
          </w:p>
        </w:tc>
      </w:tr>
      <w:tr w:rsidR="001561F4" w14:paraId="6F9336D3" w14:textId="77777777" w:rsidTr="00650C7D">
        <w:tc>
          <w:tcPr>
            <w:tcW w:w="1496" w:type="dxa"/>
          </w:tcPr>
          <w:p w14:paraId="051D2B53" w14:textId="54F40A5F" w:rsidR="001561F4" w:rsidRPr="00536299" w:rsidRDefault="001561F4" w:rsidP="00650C7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13B8AA" w14:textId="4986D707" w:rsidR="001561F4" w:rsidRPr="00536299" w:rsidRDefault="001561F4" w:rsidP="00650C7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A01D5C" w14:textId="77777777" w:rsidR="001561F4" w:rsidRDefault="001561F4" w:rsidP="00650C7D">
            <w:pPr>
              <w:rPr>
                <w:rFonts w:eastAsiaTheme="minorEastAsia"/>
                <w:highlight w:val="yellow"/>
              </w:rPr>
            </w:pPr>
          </w:p>
        </w:tc>
      </w:tr>
      <w:tr w:rsidR="00650C7D" w14:paraId="087E0EF9" w14:textId="77777777" w:rsidTr="006A62A0">
        <w:tc>
          <w:tcPr>
            <w:tcW w:w="1496" w:type="dxa"/>
          </w:tcPr>
          <w:p w14:paraId="01E841C7" w14:textId="518E9FB3" w:rsidR="00650C7D" w:rsidRDefault="00650C7D" w:rsidP="00650C7D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46301834" w14:textId="313ECEC1" w:rsidR="00650C7D" w:rsidRDefault="00650C7D" w:rsidP="00650C7D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E1D637A" w14:textId="77777777" w:rsidR="00650C7D" w:rsidRDefault="00650C7D" w:rsidP="00650C7D">
            <w:pPr>
              <w:rPr>
                <w:rFonts w:eastAsia="DengXian"/>
              </w:rPr>
            </w:pPr>
          </w:p>
        </w:tc>
      </w:tr>
      <w:tr w:rsidR="00264D99" w14:paraId="5793EDFC" w14:textId="77777777" w:rsidTr="006A62A0">
        <w:tc>
          <w:tcPr>
            <w:tcW w:w="1496" w:type="dxa"/>
          </w:tcPr>
          <w:p w14:paraId="67111D27" w14:textId="50BCD1FC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9851F0" w14:textId="67916AD8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8C25D3" w14:textId="77777777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264D99" w14:paraId="72C66AE8" w14:textId="77777777" w:rsidTr="006A62A0">
        <w:tc>
          <w:tcPr>
            <w:tcW w:w="1496" w:type="dxa"/>
          </w:tcPr>
          <w:p w14:paraId="611DD0C2" w14:textId="3A6ADD5A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6D09180" w:rsidR="00264D99" w:rsidRDefault="00264D99" w:rsidP="00264D99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77777777" w:rsidR="00264D99" w:rsidRDefault="00264D99" w:rsidP="00264D99">
            <w:pPr>
              <w:rPr>
                <w:rFonts w:eastAsiaTheme="minorEastAsia"/>
              </w:rPr>
            </w:pPr>
          </w:p>
        </w:tc>
      </w:tr>
      <w:tr w:rsidR="00186A3E" w14:paraId="2CFCDF5A" w14:textId="77777777" w:rsidTr="006A62A0">
        <w:tc>
          <w:tcPr>
            <w:tcW w:w="1496" w:type="dxa"/>
          </w:tcPr>
          <w:p w14:paraId="41002C69" w14:textId="014AEAAC" w:rsidR="00186A3E" w:rsidRDefault="00186A3E" w:rsidP="00186A3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30BA974B" w:rsidR="00186A3E" w:rsidRDefault="00186A3E" w:rsidP="00186A3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77777777" w:rsidR="00186A3E" w:rsidRDefault="00186A3E" w:rsidP="00186A3E">
            <w:pPr>
              <w:rPr>
                <w:rFonts w:eastAsiaTheme="minorEastAsia"/>
              </w:rPr>
            </w:pPr>
          </w:p>
        </w:tc>
      </w:tr>
      <w:tr w:rsidR="00CD7973" w14:paraId="4B277C80" w14:textId="77777777" w:rsidTr="006A62A0">
        <w:tc>
          <w:tcPr>
            <w:tcW w:w="1496" w:type="dxa"/>
          </w:tcPr>
          <w:p w14:paraId="3C7B8F2C" w14:textId="1595EAFA" w:rsidR="00CD7973" w:rsidRDefault="00CD7973" w:rsidP="00186A3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32197478" w:rsidR="00CD7973" w:rsidRDefault="00CD7973" w:rsidP="00186A3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873BD07" w14:textId="77777777" w:rsidR="00CD7973" w:rsidRDefault="00CD7973" w:rsidP="00186A3E">
            <w:pPr>
              <w:rPr>
                <w:rFonts w:eastAsiaTheme="minorEastAsia"/>
              </w:rPr>
            </w:pPr>
          </w:p>
        </w:tc>
      </w:tr>
    </w:tbl>
    <w:p w14:paraId="1A571DA3" w14:textId="6282ADAF" w:rsidR="00706C1C" w:rsidRDefault="00706C1C" w:rsidP="00C36386">
      <w:pPr>
        <w:rPr>
          <w:sz w:val="22"/>
          <w:szCs w:val="22"/>
        </w:rPr>
      </w:pPr>
    </w:p>
    <w:p w14:paraId="4A4DEE83" w14:textId="2AC3EC8F" w:rsidR="00E008EC" w:rsidRDefault="00E008EC" w:rsidP="00C36386">
      <w:pPr>
        <w:rPr>
          <w:sz w:val="22"/>
          <w:szCs w:val="22"/>
        </w:rPr>
      </w:pPr>
    </w:p>
    <w:p w14:paraId="5A1C6F59" w14:textId="2DD9226B" w:rsidR="00E008EC" w:rsidRPr="00706C1C" w:rsidRDefault="00E008EC" w:rsidP="00E008EC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706C1C">
        <w:rPr>
          <w:b/>
          <w:bCs/>
          <w:sz w:val="22"/>
          <w:szCs w:val="22"/>
        </w:rPr>
        <w:t xml:space="preserve">: Do you agree that the </w:t>
      </w:r>
      <w:r>
        <w:rPr>
          <w:b/>
          <w:bCs/>
          <w:sz w:val="22"/>
          <w:szCs w:val="22"/>
        </w:rPr>
        <w:t>open issues in “</w:t>
      </w:r>
      <w:r w:rsidRPr="00E008EC">
        <w:rPr>
          <w:b/>
          <w:bCs/>
          <w:sz w:val="22"/>
          <w:szCs w:val="22"/>
          <w:highlight w:val="yellow"/>
        </w:rPr>
        <w:t xml:space="preserve">Set </w:t>
      </w:r>
      <w:r>
        <w:rPr>
          <w:b/>
          <w:bCs/>
          <w:sz w:val="22"/>
          <w:szCs w:val="22"/>
        </w:rPr>
        <w:t xml:space="preserve">2” should </w:t>
      </w:r>
      <w:r w:rsidRPr="00E008EC">
        <w:rPr>
          <w:b/>
          <w:bCs/>
          <w:sz w:val="22"/>
          <w:szCs w:val="22"/>
          <w:highlight w:val="yellow"/>
        </w:rPr>
        <w:t>NOT</w:t>
      </w:r>
      <w:r>
        <w:rPr>
          <w:b/>
          <w:bCs/>
          <w:sz w:val="22"/>
          <w:szCs w:val="22"/>
        </w:rPr>
        <w:t xml:space="preserve"> be discussed in </w:t>
      </w:r>
      <w:r w:rsidRPr="00E008EC">
        <w:rPr>
          <w:b/>
          <w:bCs/>
          <w:sz w:val="22"/>
          <w:szCs w:val="22"/>
        </w:rPr>
        <w:t>pre</w:t>
      </w:r>
      <w:r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008EC" w14:paraId="630031F2" w14:textId="77777777" w:rsidTr="003273FE">
        <w:tc>
          <w:tcPr>
            <w:tcW w:w="1496" w:type="dxa"/>
            <w:shd w:val="clear" w:color="auto" w:fill="E7E6E6" w:themeFill="background2"/>
          </w:tcPr>
          <w:p w14:paraId="0FE88592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6658FC84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Agree/Disagree</w:t>
            </w:r>
          </w:p>
        </w:tc>
        <w:tc>
          <w:tcPr>
            <w:tcW w:w="6480" w:type="dxa"/>
            <w:shd w:val="clear" w:color="auto" w:fill="E7E6E6" w:themeFill="background2"/>
          </w:tcPr>
          <w:p w14:paraId="7EDC42EB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008EC" w14:paraId="6C73218D" w14:textId="77777777" w:rsidTr="003273FE">
        <w:tc>
          <w:tcPr>
            <w:tcW w:w="1496" w:type="dxa"/>
          </w:tcPr>
          <w:p w14:paraId="1989056E" w14:textId="33B243C3" w:rsidR="00E008EC" w:rsidRDefault="00C251FA" w:rsidP="003273F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38A211BF" w14:textId="6B351EA8" w:rsidR="00E008EC" w:rsidRDefault="00C251FA" w:rsidP="003273F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Agree</w:t>
            </w:r>
          </w:p>
        </w:tc>
        <w:tc>
          <w:tcPr>
            <w:tcW w:w="6480" w:type="dxa"/>
          </w:tcPr>
          <w:p w14:paraId="3C8F9C7C" w14:textId="77777777" w:rsidR="00E008EC" w:rsidRDefault="00E008EC" w:rsidP="003273FE">
            <w:pPr>
              <w:pStyle w:val="TAL"/>
              <w:rPr>
                <w:rFonts w:eastAsiaTheme="minorEastAsia"/>
                <w:highlight w:val="yellow"/>
              </w:rPr>
            </w:pPr>
          </w:p>
        </w:tc>
      </w:tr>
      <w:tr w:rsidR="00E008EC" w14:paraId="4C2FE0C1" w14:textId="77777777" w:rsidTr="003273FE">
        <w:tc>
          <w:tcPr>
            <w:tcW w:w="1496" w:type="dxa"/>
          </w:tcPr>
          <w:p w14:paraId="17DB1CA1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BE61073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411DBF3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A69D980" w14:textId="77777777" w:rsidTr="003273FE">
        <w:tc>
          <w:tcPr>
            <w:tcW w:w="1496" w:type="dxa"/>
          </w:tcPr>
          <w:p w14:paraId="63CE200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5AFBD8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206D016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:rsidRPr="00B21D50" w14:paraId="1C473884" w14:textId="77777777" w:rsidTr="003273FE">
        <w:tc>
          <w:tcPr>
            <w:tcW w:w="1496" w:type="dxa"/>
          </w:tcPr>
          <w:p w14:paraId="19C9C092" w14:textId="77777777" w:rsidR="00E008EC" w:rsidRPr="008B0502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BED55F0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06BB2C" w14:textId="77777777" w:rsidR="00E008EC" w:rsidRPr="00B21D50" w:rsidRDefault="00E008EC" w:rsidP="003273FE">
            <w:pPr>
              <w:rPr>
                <w:lang w:eastAsia="sv-SE"/>
              </w:rPr>
            </w:pPr>
          </w:p>
        </w:tc>
      </w:tr>
      <w:tr w:rsidR="00E008EC" w14:paraId="4C6D834F" w14:textId="77777777" w:rsidTr="003273FE">
        <w:tc>
          <w:tcPr>
            <w:tcW w:w="1496" w:type="dxa"/>
          </w:tcPr>
          <w:p w14:paraId="734FD5E6" w14:textId="77777777" w:rsidR="00E008EC" w:rsidRDefault="00E008EC" w:rsidP="003273FE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58CDD05D" w14:textId="77777777" w:rsidR="00E008EC" w:rsidRDefault="00E008EC" w:rsidP="003273F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6ABF6AB5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3C2704CC" w14:textId="77777777" w:rsidTr="003273FE">
        <w:tc>
          <w:tcPr>
            <w:tcW w:w="1496" w:type="dxa"/>
          </w:tcPr>
          <w:p w14:paraId="20535A93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8C669F5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EDBAA75" w14:textId="77777777" w:rsidR="00E008EC" w:rsidRDefault="00E008EC" w:rsidP="003273FE">
            <w:pPr>
              <w:rPr>
                <w:rFonts w:eastAsia="DengXian"/>
              </w:rPr>
            </w:pPr>
          </w:p>
        </w:tc>
      </w:tr>
      <w:tr w:rsidR="00E008EC" w14:paraId="0C663446" w14:textId="77777777" w:rsidTr="003273FE">
        <w:tc>
          <w:tcPr>
            <w:tcW w:w="1496" w:type="dxa"/>
          </w:tcPr>
          <w:p w14:paraId="3FEFEC16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240E9FF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F5DCBF4" w14:textId="77777777" w:rsidR="00E008EC" w:rsidRDefault="00E008EC" w:rsidP="003273FE">
            <w:pPr>
              <w:rPr>
                <w:lang w:eastAsia="sv-SE"/>
              </w:rPr>
            </w:pPr>
          </w:p>
        </w:tc>
      </w:tr>
      <w:tr w:rsidR="00E008EC" w14:paraId="09C5CE41" w14:textId="77777777" w:rsidTr="003273FE">
        <w:tc>
          <w:tcPr>
            <w:tcW w:w="1496" w:type="dxa"/>
          </w:tcPr>
          <w:p w14:paraId="47F012BB" w14:textId="77777777" w:rsidR="00E008EC" w:rsidRPr="00536299" w:rsidRDefault="00E008EC" w:rsidP="003273F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00B7DB4" w14:textId="77777777" w:rsidR="00E008EC" w:rsidRPr="00536299" w:rsidRDefault="00E008EC" w:rsidP="003273F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3E24034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14:paraId="724EE5AA" w14:textId="77777777" w:rsidTr="003273FE">
        <w:tc>
          <w:tcPr>
            <w:tcW w:w="1496" w:type="dxa"/>
          </w:tcPr>
          <w:p w14:paraId="04865268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30141B80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E6FCE6D" w14:textId="77777777" w:rsidR="00E008EC" w:rsidRDefault="00E008EC" w:rsidP="003273FE">
            <w:pPr>
              <w:rPr>
                <w:rFonts w:eastAsia="DengXian"/>
              </w:rPr>
            </w:pPr>
          </w:p>
        </w:tc>
      </w:tr>
      <w:tr w:rsidR="00E008EC" w14:paraId="062FEE77" w14:textId="77777777" w:rsidTr="003273FE">
        <w:tc>
          <w:tcPr>
            <w:tcW w:w="1496" w:type="dxa"/>
          </w:tcPr>
          <w:p w14:paraId="57CDA231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6D42053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E8C08F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E9375C4" w14:textId="77777777" w:rsidTr="003273FE">
        <w:tc>
          <w:tcPr>
            <w:tcW w:w="1496" w:type="dxa"/>
          </w:tcPr>
          <w:p w14:paraId="77DC0DC4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008FD6E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3EF4E17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21CAF5B5" w14:textId="77777777" w:rsidTr="003273FE">
        <w:tc>
          <w:tcPr>
            <w:tcW w:w="1496" w:type="dxa"/>
          </w:tcPr>
          <w:p w14:paraId="4A19968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2B086F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936AE56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2BEFBEC1" w14:textId="77777777" w:rsidTr="003273FE">
        <w:tc>
          <w:tcPr>
            <w:tcW w:w="1496" w:type="dxa"/>
          </w:tcPr>
          <w:p w14:paraId="0240D9C7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CEF638A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6CA5A1C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</w:tbl>
    <w:p w14:paraId="3957030A" w14:textId="1B013A88" w:rsidR="00E008EC" w:rsidRDefault="00E008EC" w:rsidP="00C36386">
      <w:pPr>
        <w:rPr>
          <w:sz w:val="22"/>
          <w:szCs w:val="22"/>
        </w:rPr>
      </w:pPr>
    </w:p>
    <w:p w14:paraId="43188513" w14:textId="24248E45" w:rsidR="00E008EC" w:rsidRPr="00706C1C" w:rsidRDefault="00E008EC" w:rsidP="00E008EC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which open issue that has </w:t>
      </w:r>
      <w:r w:rsidR="00B26B84" w:rsidRPr="00DF28FF">
        <w:rPr>
          <w:b/>
          <w:bCs/>
          <w:sz w:val="22"/>
          <w:szCs w:val="22"/>
          <w:highlight w:val="yellow"/>
        </w:rPr>
        <w:t>NOT</w:t>
      </w:r>
      <w:r w:rsidR="00B26B8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been covered in the list above should be discussed in </w:t>
      </w:r>
      <w:r w:rsidRPr="00E008EC">
        <w:rPr>
          <w:b/>
          <w:bCs/>
          <w:sz w:val="22"/>
          <w:szCs w:val="22"/>
        </w:rPr>
        <w:t>pre</w:t>
      </w:r>
      <w:r>
        <w:rPr>
          <w:b/>
          <w:bCs/>
          <w:sz w:val="22"/>
          <w:szCs w:val="22"/>
        </w:rPr>
        <w:t>-RAN2#117</w:t>
      </w:r>
      <w:r w:rsidR="005A2CCE">
        <w:rPr>
          <w:b/>
          <w:bCs/>
          <w:sz w:val="22"/>
          <w:szCs w:val="22"/>
        </w:rPr>
        <w:t>-e</w:t>
      </w:r>
      <w:r w:rsidRPr="00E008EC">
        <w:rPr>
          <w:b/>
          <w:bCs/>
          <w:sz w:val="22"/>
          <w:szCs w:val="22"/>
        </w:rPr>
        <w:t xml:space="preserve"> offline discussion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008EC" w14:paraId="2278D75D" w14:textId="77777777" w:rsidTr="003273FE">
        <w:tc>
          <w:tcPr>
            <w:tcW w:w="1496" w:type="dxa"/>
            <w:shd w:val="clear" w:color="auto" w:fill="E7E6E6" w:themeFill="background2"/>
          </w:tcPr>
          <w:p w14:paraId="1EB5EF70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AF64BE" w14:textId="25E34710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Open issue</w:t>
            </w:r>
          </w:p>
        </w:tc>
        <w:tc>
          <w:tcPr>
            <w:tcW w:w="6480" w:type="dxa"/>
            <w:shd w:val="clear" w:color="auto" w:fill="E7E6E6" w:themeFill="background2"/>
          </w:tcPr>
          <w:p w14:paraId="17B8AAB0" w14:textId="77777777" w:rsidR="00E008EC" w:rsidRDefault="00E008EC" w:rsidP="003273F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008EC" w14:paraId="616E0FD4" w14:textId="77777777" w:rsidTr="003273FE">
        <w:tc>
          <w:tcPr>
            <w:tcW w:w="1496" w:type="dxa"/>
          </w:tcPr>
          <w:p w14:paraId="10EAD1D2" w14:textId="72E4F800" w:rsidR="00E008EC" w:rsidRDefault="00F3083A" w:rsidP="003273F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739" w:type="dxa"/>
          </w:tcPr>
          <w:p w14:paraId="1B802043" w14:textId="19E276D6" w:rsidR="00E008EC" w:rsidRPr="00F3083A" w:rsidRDefault="00F3083A" w:rsidP="00F3083A">
            <w:pPr>
              <w:spacing w:after="0"/>
              <w:rPr>
                <w:rFonts w:eastAsiaTheme="minorEastAsia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Whether/how to indicate a UE only supports NGSO or a UE only supports GSO or both.</w:t>
            </w:r>
          </w:p>
        </w:tc>
        <w:tc>
          <w:tcPr>
            <w:tcW w:w="6480" w:type="dxa"/>
          </w:tcPr>
          <w:p w14:paraId="1D625BF2" w14:textId="09F66378" w:rsidR="00E008EC" w:rsidRDefault="00F3083A" w:rsidP="00F3083A">
            <w:pPr>
              <w:pStyle w:val="TAL"/>
              <w:rPr>
                <w:rFonts w:eastAsiaTheme="minorEastAsia"/>
                <w:highlight w:val="yellow"/>
              </w:rPr>
            </w:pPr>
            <w:r w:rsidRPr="00F3083A">
              <w:rPr>
                <w:rFonts w:eastAsiaTheme="minorEastAsia"/>
              </w:rPr>
              <w:t>A</w:t>
            </w:r>
            <w:r>
              <w:rPr>
                <w:rFonts w:eastAsiaTheme="minorEastAsia"/>
              </w:rPr>
              <w:t xml:space="preserve"> </w:t>
            </w:r>
            <w:r w:rsidRPr="00F20CB3">
              <w:t>single UE capability</w:t>
            </w:r>
            <w:r>
              <w:t xml:space="preserve"> indication for essential features to support both GSO and GSO does not mean that i</w:t>
            </w:r>
            <w:r w:rsidRPr="00F20CB3">
              <w:t>nteroperability testing between GSO and NGSO is also supported</w:t>
            </w:r>
            <w:r>
              <w:t>. UE needs to</w:t>
            </w:r>
            <w:r w:rsidR="00C251FA">
              <w:t xml:space="preserve"> further</w:t>
            </w:r>
            <w:r>
              <w:t xml:space="preserve"> indicate whether it is tested and supporting GSO, or NGSO, or both.</w:t>
            </w:r>
          </w:p>
        </w:tc>
      </w:tr>
      <w:tr w:rsidR="00E008EC" w14:paraId="1163C2D6" w14:textId="77777777" w:rsidTr="003273FE">
        <w:tc>
          <w:tcPr>
            <w:tcW w:w="1496" w:type="dxa"/>
          </w:tcPr>
          <w:p w14:paraId="56622BB4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33839E" w14:textId="77777777" w:rsidR="00E008EC" w:rsidRPr="00CC61F9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4CF51A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5C1E43D7" w14:textId="77777777" w:rsidTr="003273FE">
        <w:tc>
          <w:tcPr>
            <w:tcW w:w="1496" w:type="dxa"/>
          </w:tcPr>
          <w:p w14:paraId="3B363DCB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AED7B79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3A6ABEB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:rsidRPr="00B21D50" w14:paraId="78081FA9" w14:textId="77777777" w:rsidTr="003273FE">
        <w:tc>
          <w:tcPr>
            <w:tcW w:w="1496" w:type="dxa"/>
          </w:tcPr>
          <w:p w14:paraId="101D777C" w14:textId="77777777" w:rsidR="00E008EC" w:rsidRPr="008B0502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57D847F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50DBAC" w14:textId="77777777" w:rsidR="00E008EC" w:rsidRPr="00B21D50" w:rsidRDefault="00E008EC" w:rsidP="003273FE">
            <w:pPr>
              <w:rPr>
                <w:lang w:eastAsia="sv-SE"/>
              </w:rPr>
            </w:pPr>
          </w:p>
        </w:tc>
      </w:tr>
      <w:tr w:rsidR="00E008EC" w14:paraId="4AE3EC3B" w14:textId="77777777" w:rsidTr="003273FE">
        <w:tc>
          <w:tcPr>
            <w:tcW w:w="1496" w:type="dxa"/>
          </w:tcPr>
          <w:p w14:paraId="6AB38FDA" w14:textId="77777777" w:rsidR="00E008EC" w:rsidRDefault="00E008EC" w:rsidP="003273FE">
            <w:pPr>
              <w:jc w:val="center"/>
              <w:rPr>
                <w:lang w:eastAsia="ko-KR"/>
              </w:rPr>
            </w:pPr>
          </w:p>
        </w:tc>
        <w:tc>
          <w:tcPr>
            <w:tcW w:w="1739" w:type="dxa"/>
          </w:tcPr>
          <w:p w14:paraId="05A288F9" w14:textId="77777777" w:rsidR="00E008EC" w:rsidRDefault="00E008EC" w:rsidP="003273F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476D65B7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6B36B408" w14:textId="77777777" w:rsidTr="003273FE">
        <w:tc>
          <w:tcPr>
            <w:tcW w:w="1496" w:type="dxa"/>
          </w:tcPr>
          <w:p w14:paraId="24EA699A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FE20E70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E50C232" w14:textId="77777777" w:rsidR="00E008EC" w:rsidRDefault="00E008EC" w:rsidP="003273FE">
            <w:pPr>
              <w:rPr>
                <w:rFonts w:eastAsia="DengXian"/>
              </w:rPr>
            </w:pPr>
          </w:p>
        </w:tc>
      </w:tr>
      <w:tr w:rsidR="00E008EC" w14:paraId="107078B3" w14:textId="77777777" w:rsidTr="003273FE">
        <w:tc>
          <w:tcPr>
            <w:tcW w:w="1496" w:type="dxa"/>
          </w:tcPr>
          <w:p w14:paraId="2CA575C4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2A3B88B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6480" w:type="dxa"/>
          </w:tcPr>
          <w:p w14:paraId="3DEB8C41" w14:textId="77777777" w:rsidR="00E008EC" w:rsidRDefault="00E008EC" w:rsidP="003273FE">
            <w:pPr>
              <w:rPr>
                <w:lang w:eastAsia="sv-SE"/>
              </w:rPr>
            </w:pPr>
          </w:p>
        </w:tc>
      </w:tr>
      <w:tr w:rsidR="00E008EC" w14:paraId="2311203C" w14:textId="77777777" w:rsidTr="003273FE">
        <w:tc>
          <w:tcPr>
            <w:tcW w:w="1496" w:type="dxa"/>
          </w:tcPr>
          <w:p w14:paraId="45D331C2" w14:textId="77777777" w:rsidR="00E008EC" w:rsidRPr="00536299" w:rsidRDefault="00E008EC" w:rsidP="003273F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228CB4C" w14:textId="77777777" w:rsidR="00E008EC" w:rsidRPr="00536299" w:rsidRDefault="00E008EC" w:rsidP="003273F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20C0B10" w14:textId="77777777" w:rsidR="00E008EC" w:rsidRDefault="00E008EC" w:rsidP="003273FE">
            <w:pPr>
              <w:rPr>
                <w:rFonts w:eastAsiaTheme="minorEastAsia"/>
                <w:highlight w:val="yellow"/>
              </w:rPr>
            </w:pPr>
          </w:p>
        </w:tc>
      </w:tr>
      <w:tr w:rsidR="00E008EC" w14:paraId="3D5912A9" w14:textId="77777777" w:rsidTr="003273FE">
        <w:tc>
          <w:tcPr>
            <w:tcW w:w="1496" w:type="dxa"/>
          </w:tcPr>
          <w:p w14:paraId="630E52D9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378D3064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E8632D6" w14:textId="77777777" w:rsidR="00E008EC" w:rsidRDefault="00E008EC" w:rsidP="003273FE">
            <w:pPr>
              <w:rPr>
                <w:rFonts w:eastAsia="DengXian"/>
              </w:rPr>
            </w:pPr>
          </w:p>
        </w:tc>
      </w:tr>
      <w:tr w:rsidR="00E008EC" w14:paraId="005D1108" w14:textId="77777777" w:rsidTr="003273FE">
        <w:tc>
          <w:tcPr>
            <w:tcW w:w="1496" w:type="dxa"/>
          </w:tcPr>
          <w:p w14:paraId="1D2DABD9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265E1F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6F5D79A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0BB5139C" w14:textId="77777777" w:rsidTr="003273FE">
        <w:tc>
          <w:tcPr>
            <w:tcW w:w="1496" w:type="dxa"/>
          </w:tcPr>
          <w:p w14:paraId="0D630A78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B9557AB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B50F433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410373C0" w14:textId="77777777" w:rsidTr="003273FE">
        <w:tc>
          <w:tcPr>
            <w:tcW w:w="1496" w:type="dxa"/>
          </w:tcPr>
          <w:p w14:paraId="3CBDFB4C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F5E7237" w14:textId="77777777" w:rsidR="00E008EC" w:rsidRDefault="00E008EC" w:rsidP="003273F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5509F7E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  <w:tr w:rsidR="00E008EC" w14:paraId="3525DB5F" w14:textId="77777777" w:rsidTr="003273FE">
        <w:tc>
          <w:tcPr>
            <w:tcW w:w="1496" w:type="dxa"/>
          </w:tcPr>
          <w:p w14:paraId="3C7C5176" w14:textId="77777777" w:rsidR="00E008EC" w:rsidRDefault="00E008EC" w:rsidP="003273F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84DE500" w14:textId="77777777" w:rsidR="00E008EC" w:rsidRDefault="00E008EC" w:rsidP="003273F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F56EF44" w14:textId="77777777" w:rsidR="00E008EC" w:rsidRDefault="00E008EC" w:rsidP="003273FE">
            <w:pPr>
              <w:rPr>
                <w:rFonts w:eastAsiaTheme="minorEastAsia"/>
              </w:rPr>
            </w:pPr>
          </w:p>
        </w:tc>
      </w:tr>
    </w:tbl>
    <w:p w14:paraId="192F3532" w14:textId="77777777" w:rsidR="00E008EC" w:rsidRDefault="00E008EC" w:rsidP="00C36386">
      <w:pPr>
        <w:rPr>
          <w:sz w:val="22"/>
          <w:szCs w:val="22"/>
        </w:rPr>
      </w:pPr>
    </w:p>
    <w:p w14:paraId="0F5FED93" w14:textId="77777777" w:rsidR="00EE1CA4" w:rsidRDefault="00EE1CA4" w:rsidP="002C1E39">
      <w:pPr>
        <w:rPr>
          <w:sz w:val="22"/>
          <w:szCs w:val="22"/>
        </w:rPr>
      </w:pPr>
    </w:p>
    <w:p w14:paraId="63BA9359" w14:textId="77777777" w:rsidR="00232285" w:rsidRPr="006E3CCE" w:rsidRDefault="00232285" w:rsidP="002C1E39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Heading1"/>
        <w:numPr>
          <w:ilvl w:val="0"/>
          <w:numId w:val="1"/>
        </w:numPr>
      </w:pPr>
      <w:r>
        <w:t>Conclusion</w:t>
      </w:r>
    </w:p>
    <w:p w14:paraId="7061371C" w14:textId="225C0682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>Based on this offline discussion on UE capabilities, the following proposals are made:</w:t>
      </w:r>
    </w:p>
    <w:p w14:paraId="5BDEF434" w14:textId="0D7DF0AC" w:rsidR="002A7FCE" w:rsidRPr="003D0982" w:rsidRDefault="002A7FCE" w:rsidP="00E008EC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ab/>
      </w: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2207EC6F" w14:textId="19589C12" w:rsidR="00344C56" w:rsidRDefault="00344C56" w:rsidP="00932F0E">
      <w:pPr>
        <w:rPr>
          <w:b/>
          <w:bCs/>
          <w:sz w:val="22"/>
          <w:szCs w:val="22"/>
        </w:rPr>
      </w:pPr>
    </w:p>
    <w:p w14:paraId="51752851" w14:textId="77777777" w:rsidR="00932F0E" w:rsidRPr="00932F0E" w:rsidRDefault="00932F0E" w:rsidP="58EC049B">
      <w:pPr>
        <w:rPr>
          <w:b/>
          <w:bCs/>
        </w:rPr>
      </w:pPr>
    </w:p>
    <w:sectPr w:rsidR="00932F0E" w:rsidRPr="00932F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E98F3" w14:textId="77777777" w:rsidR="00695008" w:rsidRDefault="00695008" w:rsidP="00DD7929">
      <w:pPr>
        <w:spacing w:after="0"/>
      </w:pPr>
      <w:r>
        <w:separator/>
      </w:r>
    </w:p>
  </w:endnote>
  <w:endnote w:type="continuationSeparator" w:id="0">
    <w:p w14:paraId="048BA888" w14:textId="77777777" w:rsidR="00695008" w:rsidRDefault="00695008" w:rsidP="00DD7929">
      <w:pPr>
        <w:spacing w:after="0"/>
      </w:pPr>
      <w:r>
        <w:continuationSeparator/>
      </w:r>
    </w:p>
  </w:endnote>
  <w:endnote w:type="continuationNotice" w:id="1">
    <w:p w14:paraId="6643DFF7" w14:textId="77777777" w:rsidR="00695008" w:rsidRDefault="006950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2AC" w14:paraId="6E0177C1" w14:textId="77777777" w:rsidTr="00CD7F62">
      <w:tc>
        <w:tcPr>
          <w:tcW w:w="3120" w:type="dxa"/>
        </w:tcPr>
        <w:p w14:paraId="7EB0AB24" w14:textId="451942AB" w:rsidR="008812AC" w:rsidRDefault="008812AC" w:rsidP="00CD7F62">
          <w:pPr>
            <w:pStyle w:val="Header"/>
            <w:ind w:left="-115"/>
          </w:pPr>
        </w:p>
      </w:tc>
      <w:tc>
        <w:tcPr>
          <w:tcW w:w="3120" w:type="dxa"/>
        </w:tcPr>
        <w:p w14:paraId="0BC97BE0" w14:textId="1E9CFA69" w:rsidR="008812AC" w:rsidRDefault="008812AC" w:rsidP="00CD7F62">
          <w:pPr>
            <w:pStyle w:val="Header"/>
            <w:jc w:val="center"/>
          </w:pPr>
        </w:p>
      </w:tc>
      <w:tc>
        <w:tcPr>
          <w:tcW w:w="3120" w:type="dxa"/>
        </w:tcPr>
        <w:p w14:paraId="4F90D2E4" w14:textId="3F3D32A8" w:rsidR="008812AC" w:rsidRDefault="008812AC" w:rsidP="00CD7F62">
          <w:pPr>
            <w:pStyle w:val="Header"/>
            <w:ind w:right="-115"/>
            <w:jc w:val="right"/>
          </w:pPr>
        </w:p>
      </w:tc>
    </w:tr>
  </w:tbl>
  <w:p w14:paraId="15BFD531" w14:textId="2F405B10" w:rsidR="008812AC" w:rsidRDefault="008812AC" w:rsidP="00CD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849B" w14:textId="77777777" w:rsidR="00695008" w:rsidRDefault="00695008" w:rsidP="00DD7929">
      <w:pPr>
        <w:spacing w:after="0"/>
      </w:pPr>
      <w:r>
        <w:separator/>
      </w:r>
    </w:p>
  </w:footnote>
  <w:footnote w:type="continuationSeparator" w:id="0">
    <w:p w14:paraId="5A0DE0D1" w14:textId="77777777" w:rsidR="00695008" w:rsidRDefault="00695008" w:rsidP="00DD7929">
      <w:pPr>
        <w:spacing w:after="0"/>
      </w:pPr>
      <w:r>
        <w:continuationSeparator/>
      </w:r>
    </w:p>
  </w:footnote>
  <w:footnote w:type="continuationNotice" w:id="1">
    <w:p w14:paraId="206E9B3E" w14:textId="77777777" w:rsidR="00695008" w:rsidRDefault="006950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2AC" w14:paraId="31571FD1" w14:textId="77777777" w:rsidTr="1A13E1F4">
      <w:tc>
        <w:tcPr>
          <w:tcW w:w="3120" w:type="dxa"/>
        </w:tcPr>
        <w:p w14:paraId="57B419B7" w14:textId="160143E2" w:rsidR="008812AC" w:rsidRDefault="008812AC" w:rsidP="002B6755">
          <w:pPr>
            <w:pStyle w:val="Header"/>
            <w:ind w:left="-115"/>
          </w:pPr>
        </w:p>
      </w:tc>
      <w:tc>
        <w:tcPr>
          <w:tcW w:w="3120" w:type="dxa"/>
        </w:tcPr>
        <w:p w14:paraId="6485A74A" w14:textId="08902875" w:rsidR="008812AC" w:rsidRDefault="008812AC" w:rsidP="002B6755">
          <w:pPr>
            <w:pStyle w:val="Header"/>
            <w:jc w:val="center"/>
          </w:pPr>
        </w:p>
      </w:tc>
      <w:tc>
        <w:tcPr>
          <w:tcW w:w="3120" w:type="dxa"/>
        </w:tcPr>
        <w:p w14:paraId="39EC062D" w14:textId="2EDD3A61" w:rsidR="008812AC" w:rsidRDefault="008812AC" w:rsidP="002B6755">
          <w:pPr>
            <w:pStyle w:val="Header"/>
            <w:ind w:right="-115"/>
            <w:jc w:val="right"/>
          </w:pPr>
        </w:p>
      </w:tc>
    </w:tr>
  </w:tbl>
  <w:p w14:paraId="11E4CC75" w14:textId="0C4951DC" w:rsidR="008812AC" w:rsidRDefault="008812AC" w:rsidP="002B6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07"/>
    <w:multiLevelType w:val="hybridMultilevel"/>
    <w:tmpl w:val="9044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2536"/>
    <w:multiLevelType w:val="hybridMultilevel"/>
    <w:tmpl w:val="7F3CB5E2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73FB3"/>
    <w:multiLevelType w:val="hybridMultilevel"/>
    <w:tmpl w:val="E4FE756A"/>
    <w:lvl w:ilvl="0" w:tplc="005C30F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BD10678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475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D4B86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13013E4F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06D7B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F6230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45B75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55F36D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342B"/>
    <w:multiLevelType w:val="hybridMultilevel"/>
    <w:tmpl w:val="434C3D14"/>
    <w:lvl w:ilvl="0" w:tplc="A3A2F9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1782"/>
    <w:multiLevelType w:val="hybridMultilevel"/>
    <w:tmpl w:val="34E6E44A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B066314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23986"/>
    <w:multiLevelType w:val="multilevel"/>
    <w:tmpl w:val="09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64F97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F3C6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F012D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55EB710F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31CBA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6699B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3CE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E5A6964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A578D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C4579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4" w15:restartNumberingAfterBreak="0">
    <w:nsid w:val="61E434A5"/>
    <w:multiLevelType w:val="multilevel"/>
    <w:tmpl w:val="57027E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52A4D12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15934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23B5A"/>
    <w:multiLevelType w:val="hybridMultilevel"/>
    <w:tmpl w:val="631C9C38"/>
    <w:lvl w:ilvl="0" w:tplc="00785E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2D359B"/>
    <w:multiLevelType w:val="hybridMultilevel"/>
    <w:tmpl w:val="53FA2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8151B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168A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5563486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7A2573C"/>
    <w:multiLevelType w:val="multilevel"/>
    <w:tmpl w:val="CC5A3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2B4F24"/>
    <w:multiLevelType w:val="hybridMultilevel"/>
    <w:tmpl w:val="424E332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D770A53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7" w15:restartNumberingAfterBreak="0">
    <w:nsid w:val="7D7B24A5"/>
    <w:multiLevelType w:val="hybridMultilevel"/>
    <w:tmpl w:val="86AAB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24"/>
  </w:num>
  <w:num w:numId="4">
    <w:abstractNumId w:val="41"/>
  </w:num>
  <w:num w:numId="5">
    <w:abstractNumId w:val="26"/>
  </w:num>
  <w:num w:numId="6">
    <w:abstractNumId w:val="11"/>
  </w:num>
  <w:num w:numId="7">
    <w:abstractNumId w:val="36"/>
  </w:num>
  <w:num w:numId="8">
    <w:abstractNumId w:val="47"/>
  </w:num>
  <w:num w:numId="9">
    <w:abstractNumId w:val="20"/>
  </w:num>
  <w:num w:numId="10">
    <w:abstractNumId w:val="44"/>
  </w:num>
  <w:num w:numId="11">
    <w:abstractNumId w:val="40"/>
  </w:num>
  <w:num w:numId="12">
    <w:abstractNumId w:val="37"/>
  </w:num>
  <w:num w:numId="13">
    <w:abstractNumId w:val="7"/>
  </w:num>
  <w:num w:numId="14">
    <w:abstractNumId w:val="23"/>
  </w:num>
  <w:num w:numId="15">
    <w:abstractNumId w:val="28"/>
  </w:num>
  <w:num w:numId="16">
    <w:abstractNumId w:val="22"/>
  </w:num>
  <w:num w:numId="17">
    <w:abstractNumId w:val="30"/>
  </w:num>
  <w:num w:numId="18">
    <w:abstractNumId w:val="13"/>
  </w:num>
  <w:num w:numId="19">
    <w:abstractNumId w:val="4"/>
  </w:num>
  <w:num w:numId="20">
    <w:abstractNumId w:val="21"/>
  </w:num>
  <w:num w:numId="21">
    <w:abstractNumId w:val="6"/>
  </w:num>
  <w:num w:numId="22">
    <w:abstractNumId w:val="10"/>
  </w:num>
  <w:num w:numId="23">
    <w:abstractNumId w:val="16"/>
  </w:num>
  <w:num w:numId="24">
    <w:abstractNumId w:val="18"/>
  </w:num>
  <w:num w:numId="25">
    <w:abstractNumId w:val="33"/>
  </w:num>
  <w:num w:numId="26">
    <w:abstractNumId w:val="12"/>
  </w:num>
  <w:num w:numId="27">
    <w:abstractNumId w:val="29"/>
  </w:num>
  <w:num w:numId="28">
    <w:abstractNumId w:val="14"/>
  </w:num>
  <w:num w:numId="29">
    <w:abstractNumId w:val="35"/>
  </w:num>
  <w:num w:numId="30">
    <w:abstractNumId w:val="4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8"/>
  </w:num>
  <w:num w:numId="34">
    <w:abstractNumId w:val="42"/>
  </w:num>
  <w:num w:numId="35">
    <w:abstractNumId w:val="46"/>
  </w:num>
  <w:num w:numId="36">
    <w:abstractNumId w:val="32"/>
  </w:num>
  <w:num w:numId="37">
    <w:abstractNumId w:val="9"/>
  </w:num>
  <w:num w:numId="38">
    <w:abstractNumId w:val="3"/>
  </w:num>
  <w:num w:numId="39">
    <w:abstractNumId w:val="1"/>
  </w:num>
  <w:num w:numId="40">
    <w:abstractNumId w:val="17"/>
  </w:num>
  <w:num w:numId="41">
    <w:abstractNumId w:val="45"/>
  </w:num>
  <w:num w:numId="42">
    <w:abstractNumId w:val="0"/>
  </w:num>
  <w:num w:numId="43">
    <w:abstractNumId w:val="19"/>
  </w:num>
  <w:num w:numId="44">
    <w:abstractNumId w:val="39"/>
  </w:num>
  <w:num w:numId="45">
    <w:abstractNumId w:val="8"/>
  </w:num>
  <w:num w:numId="46">
    <w:abstractNumId w:val="5"/>
  </w:num>
  <w:num w:numId="47">
    <w:abstractNumId w:val="27"/>
  </w:num>
  <w:num w:numId="48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3"/>
    <w:rsid w:val="000015B4"/>
    <w:rsid w:val="000032A7"/>
    <w:rsid w:val="000032E5"/>
    <w:rsid w:val="00004231"/>
    <w:rsid w:val="00004C90"/>
    <w:rsid w:val="00005DEF"/>
    <w:rsid w:val="00007AD5"/>
    <w:rsid w:val="00010FA4"/>
    <w:rsid w:val="000121BE"/>
    <w:rsid w:val="00013C53"/>
    <w:rsid w:val="0001413C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805"/>
    <w:rsid w:val="000859BC"/>
    <w:rsid w:val="00085CBE"/>
    <w:rsid w:val="00086FE6"/>
    <w:rsid w:val="0009141B"/>
    <w:rsid w:val="00091D9D"/>
    <w:rsid w:val="00094334"/>
    <w:rsid w:val="000A108E"/>
    <w:rsid w:val="000A4744"/>
    <w:rsid w:val="000A5916"/>
    <w:rsid w:val="000A72EB"/>
    <w:rsid w:val="000B0353"/>
    <w:rsid w:val="000B183F"/>
    <w:rsid w:val="000B1AE6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31E0"/>
    <w:rsid w:val="000C3546"/>
    <w:rsid w:val="000C631B"/>
    <w:rsid w:val="000C6472"/>
    <w:rsid w:val="000C728E"/>
    <w:rsid w:val="000D0526"/>
    <w:rsid w:val="000D1350"/>
    <w:rsid w:val="000D3BD6"/>
    <w:rsid w:val="000D5A70"/>
    <w:rsid w:val="000D6777"/>
    <w:rsid w:val="000D75A3"/>
    <w:rsid w:val="000E0E72"/>
    <w:rsid w:val="000E1282"/>
    <w:rsid w:val="000E139A"/>
    <w:rsid w:val="000E1C07"/>
    <w:rsid w:val="000E3599"/>
    <w:rsid w:val="000E66B7"/>
    <w:rsid w:val="000E760F"/>
    <w:rsid w:val="000F0052"/>
    <w:rsid w:val="000F1CE8"/>
    <w:rsid w:val="000F596F"/>
    <w:rsid w:val="000F5A89"/>
    <w:rsid w:val="000F6981"/>
    <w:rsid w:val="001013D3"/>
    <w:rsid w:val="001013EE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5051A"/>
    <w:rsid w:val="00150908"/>
    <w:rsid w:val="0015152C"/>
    <w:rsid w:val="0015259F"/>
    <w:rsid w:val="00153512"/>
    <w:rsid w:val="00154516"/>
    <w:rsid w:val="00154665"/>
    <w:rsid w:val="001561F4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3891"/>
    <w:rsid w:val="001A3DAA"/>
    <w:rsid w:val="001A47E4"/>
    <w:rsid w:val="001A4BCF"/>
    <w:rsid w:val="001A6A7D"/>
    <w:rsid w:val="001A6D16"/>
    <w:rsid w:val="001A7EE7"/>
    <w:rsid w:val="001B1456"/>
    <w:rsid w:val="001B1528"/>
    <w:rsid w:val="001B158D"/>
    <w:rsid w:val="001B2A13"/>
    <w:rsid w:val="001B3EB5"/>
    <w:rsid w:val="001B438E"/>
    <w:rsid w:val="001C2636"/>
    <w:rsid w:val="001C371E"/>
    <w:rsid w:val="001C3E69"/>
    <w:rsid w:val="001C3EA4"/>
    <w:rsid w:val="001C409F"/>
    <w:rsid w:val="001C568F"/>
    <w:rsid w:val="001D0302"/>
    <w:rsid w:val="001D0410"/>
    <w:rsid w:val="001D0BBF"/>
    <w:rsid w:val="001D4710"/>
    <w:rsid w:val="001D4F4D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F1A02"/>
    <w:rsid w:val="001F1CB4"/>
    <w:rsid w:val="001F2B40"/>
    <w:rsid w:val="001F2C47"/>
    <w:rsid w:val="001F3EA7"/>
    <w:rsid w:val="001F4708"/>
    <w:rsid w:val="001F6228"/>
    <w:rsid w:val="001F7796"/>
    <w:rsid w:val="00201241"/>
    <w:rsid w:val="0020420D"/>
    <w:rsid w:val="00205FDA"/>
    <w:rsid w:val="0021028E"/>
    <w:rsid w:val="00210698"/>
    <w:rsid w:val="002122C5"/>
    <w:rsid w:val="00215DD9"/>
    <w:rsid w:val="00217213"/>
    <w:rsid w:val="00217357"/>
    <w:rsid w:val="00217E5C"/>
    <w:rsid w:val="00220312"/>
    <w:rsid w:val="0022320F"/>
    <w:rsid w:val="0022363C"/>
    <w:rsid w:val="002236BF"/>
    <w:rsid w:val="0022376B"/>
    <w:rsid w:val="002249A1"/>
    <w:rsid w:val="00225113"/>
    <w:rsid w:val="00225922"/>
    <w:rsid w:val="002267BE"/>
    <w:rsid w:val="00227F97"/>
    <w:rsid w:val="00230A51"/>
    <w:rsid w:val="00231390"/>
    <w:rsid w:val="00232285"/>
    <w:rsid w:val="00233096"/>
    <w:rsid w:val="00233934"/>
    <w:rsid w:val="00236584"/>
    <w:rsid w:val="002368B0"/>
    <w:rsid w:val="002372AA"/>
    <w:rsid w:val="0024432E"/>
    <w:rsid w:val="00244523"/>
    <w:rsid w:val="00244F38"/>
    <w:rsid w:val="00245419"/>
    <w:rsid w:val="00245444"/>
    <w:rsid w:val="00245558"/>
    <w:rsid w:val="00245B02"/>
    <w:rsid w:val="00250C13"/>
    <w:rsid w:val="00251E8C"/>
    <w:rsid w:val="00251F5B"/>
    <w:rsid w:val="00251F6E"/>
    <w:rsid w:val="00252B0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71095"/>
    <w:rsid w:val="002716BD"/>
    <w:rsid w:val="00271D53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9128E"/>
    <w:rsid w:val="002918A4"/>
    <w:rsid w:val="0029237D"/>
    <w:rsid w:val="0029267A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7D4"/>
    <w:rsid w:val="002B2CAA"/>
    <w:rsid w:val="002B480E"/>
    <w:rsid w:val="002B51CF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40CC5"/>
    <w:rsid w:val="00341A3B"/>
    <w:rsid w:val="00342F1A"/>
    <w:rsid w:val="00344C56"/>
    <w:rsid w:val="0034711E"/>
    <w:rsid w:val="00347526"/>
    <w:rsid w:val="003502C2"/>
    <w:rsid w:val="003517F0"/>
    <w:rsid w:val="00352554"/>
    <w:rsid w:val="003543E4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51F7"/>
    <w:rsid w:val="00395AA9"/>
    <w:rsid w:val="00397352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1BE6"/>
    <w:rsid w:val="003E6C26"/>
    <w:rsid w:val="003E6EC2"/>
    <w:rsid w:val="003F0846"/>
    <w:rsid w:val="003F0C4D"/>
    <w:rsid w:val="003F1656"/>
    <w:rsid w:val="003F4495"/>
    <w:rsid w:val="003F581B"/>
    <w:rsid w:val="003F5DFA"/>
    <w:rsid w:val="003F6CCB"/>
    <w:rsid w:val="004002A4"/>
    <w:rsid w:val="00400939"/>
    <w:rsid w:val="00402B1A"/>
    <w:rsid w:val="00404467"/>
    <w:rsid w:val="00411932"/>
    <w:rsid w:val="00412605"/>
    <w:rsid w:val="0041301A"/>
    <w:rsid w:val="00413024"/>
    <w:rsid w:val="00413B0F"/>
    <w:rsid w:val="0041476D"/>
    <w:rsid w:val="00420B6F"/>
    <w:rsid w:val="00420D77"/>
    <w:rsid w:val="00422837"/>
    <w:rsid w:val="00425160"/>
    <w:rsid w:val="00426144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554C"/>
    <w:rsid w:val="00446D38"/>
    <w:rsid w:val="004471DF"/>
    <w:rsid w:val="004530BF"/>
    <w:rsid w:val="004531E4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1E82"/>
    <w:rsid w:val="004B3CF6"/>
    <w:rsid w:val="004B53BC"/>
    <w:rsid w:val="004B771E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E0B77"/>
    <w:rsid w:val="004E0BE9"/>
    <w:rsid w:val="004E1E75"/>
    <w:rsid w:val="004E22C3"/>
    <w:rsid w:val="004E394E"/>
    <w:rsid w:val="004E4F0D"/>
    <w:rsid w:val="004E522E"/>
    <w:rsid w:val="004E5351"/>
    <w:rsid w:val="004E5EAB"/>
    <w:rsid w:val="004E66C6"/>
    <w:rsid w:val="004E68D5"/>
    <w:rsid w:val="004E70D7"/>
    <w:rsid w:val="004F0931"/>
    <w:rsid w:val="004F0F4D"/>
    <w:rsid w:val="004F5EAC"/>
    <w:rsid w:val="004F78D1"/>
    <w:rsid w:val="00501D7F"/>
    <w:rsid w:val="00502A3A"/>
    <w:rsid w:val="005037BB"/>
    <w:rsid w:val="0050388E"/>
    <w:rsid w:val="005056CF"/>
    <w:rsid w:val="005061A2"/>
    <w:rsid w:val="00507DA6"/>
    <w:rsid w:val="0051151E"/>
    <w:rsid w:val="00511C33"/>
    <w:rsid w:val="005126F8"/>
    <w:rsid w:val="00512DB2"/>
    <w:rsid w:val="00514431"/>
    <w:rsid w:val="005150FC"/>
    <w:rsid w:val="0051638C"/>
    <w:rsid w:val="005172FB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4CD9"/>
    <w:rsid w:val="00557A6A"/>
    <w:rsid w:val="00560892"/>
    <w:rsid w:val="0056189A"/>
    <w:rsid w:val="00561B43"/>
    <w:rsid w:val="00561C49"/>
    <w:rsid w:val="00562AC8"/>
    <w:rsid w:val="005647E2"/>
    <w:rsid w:val="0056567B"/>
    <w:rsid w:val="00571F85"/>
    <w:rsid w:val="00572BD5"/>
    <w:rsid w:val="00577EC9"/>
    <w:rsid w:val="005811AF"/>
    <w:rsid w:val="00581C36"/>
    <w:rsid w:val="00582303"/>
    <w:rsid w:val="005825B4"/>
    <w:rsid w:val="00582DE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7273"/>
    <w:rsid w:val="005972B8"/>
    <w:rsid w:val="005A1446"/>
    <w:rsid w:val="005A1C0B"/>
    <w:rsid w:val="005A2CCE"/>
    <w:rsid w:val="005A3B08"/>
    <w:rsid w:val="005A5E1B"/>
    <w:rsid w:val="005A66B6"/>
    <w:rsid w:val="005B16C7"/>
    <w:rsid w:val="005B38C6"/>
    <w:rsid w:val="005B6160"/>
    <w:rsid w:val="005B6637"/>
    <w:rsid w:val="005C4EF5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A8B"/>
    <w:rsid w:val="005E3E10"/>
    <w:rsid w:val="005E5EDB"/>
    <w:rsid w:val="005E6967"/>
    <w:rsid w:val="005F30BD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4DE2"/>
    <w:rsid w:val="006155F2"/>
    <w:rsid w:val="00615F9F"/>
    <w:rsid w:val="006173FE"/>
    <w:rsid w:val="00617413"/>
    <w:rsid w:val="00620688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60CD2"/>
    <w:rsid w:val="00661EE4"/>
    <w:rsid w:val="006630CE"/>
    <w:rsid w:val="00663ECE"/>
    <w:rsid w:val="006647BF"/>
    <w:rsid w:val="006664D9"/>
    <w:rsid w:val="00671C39"/>
    <w:rsid w:val="0067283C"/>
    <w:rsid w:val="0067348B"/>
    <w:rsid w:val="00677A16"/>
    <w:rsid w:val="00680259"/>
    <w:rsid w:val="00682D66"/>
    <w:rsid w:val="00683235"/>
    <w:rsid w:val="006833C1"/>
    <w:rsid w:val="006848A5"/>
    <w:rsid w:val="00690781"/>
    <w:rsid w:val="006937FA"/>
    <w:rsid w:val="00694075"/>
    <w:rsid w:val="00695008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7A38"/>
    <w:rsid w:val="006C1720"/>
    <w:rsid w:val="006C344B"/>
    <w:rsid w:val="006C3F07"/>
    <w:rsid w:val="006C5F88"/>
    <w:rsid w:val="006C6290"/>
    <w:rsid w:val="006C7500"/>
    <w:rsid w:val="006C7F13"/>
    <w:rsid w:val="006D1943"/>
    <w:rsid w:val="006D1E33"/>
    <w:rsid w:val="006D3C89"/>
    <w:rsid w:val="006D3F26"/>
    <w:rsid w:val="006D4124"/>
    <w:rsid w:val="006D597D"/>
    <w:rsid w:val="006D630F"/>
    <w:rsid w:val="006D654A"/>
    <w:rsid w:val="006D664B"/>
    <w:rsid w:val="006D775F"/>
    <w:rsid w:val="006E1AF1"/>
    <w:rsid w:val="006E2570"/>
    <w:rsid w:val="006E39F2"/>
    <w:rsid w:val="006E3CCE"/>
    <w:rsid w:val="006E445F"/>
    <w:rsid w:val="006E45B2"/>
    <w:rsid w:val="006F2202"/>
    <w:rsid w:val="006F78FA"/>
    <w:rsid w:val="007003A3"/>
    <w:rsid w:val="00700FD0"/>
    <w:rsid w:val="00701375"/>
    <w:rsid w:val="007026B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406BC"/>
    <w:rsid w:val="00740E56"/>
    <w:rsid w:val="00741F93"/>
    <w:rsid w:val="00743548"/>
    <w:rsid w:val="00743602"/>
    <w:rsid w:val="00743A8F"/>
    <w:rsid w:val="0074488E"/>
    <w:rsid w:val="0074534D"/>
    <w:rsid w:val="0074587A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3464"/>
    <w:rsid w:val="007A5083"/>
    <w:rsid w:val="007A5134"/>
    <w:rsid w:val="007A52E6"/>
    <w:rsid w:val="007A5913"/>
    <w:rsid w:val="007A6986"/>
    <w:rsid w:val="007A6ECA"/>
    <w:rsid w:val="007B1159"/>
    <w:rsid w:val="007B1DBF"/>
    <w:rsid w:val="007B1E72"/>
    <w:rsid w:val="007B31E6"/>
    <w:rsid w:val="007B3C27"/>
    <w:rsid w:val="007B703F"/>
    <w:rsid w:val="007B777D"/>
    <w:rsid w:val="007C0355"/>
    <w:rsid w:val="007C270A"/>
    <w:rsid w:val="007C4D1B"/>
    <w:rsid w:val="007C4D66"/>
    <w:rsid w:val="007C56AF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651C"/>
    <w:rsid w:val="008175B1"/>
    <w:rsid w:val="00820503"/>
    <w:rsid w:val="00821B72"/>
    <w:rsid w:val="00822544"/>
    <w:rsid w:val="00824D06"/>
    <w:rsid w:val="00825D26"/>
    <w:rsid w:val="00826415"/>
    <w:rsid w:val="008321FF"/>
    <w:rsid w:val="0083280D"/>
    <w:rsid w:val="00832EF8"/>
    <w:rsid w:val="008330A5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618A"/>
    <w:rsid w:val="008465BC"/>
    <w:rsid w:val="00850FE0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812AC"/>
    <w:rsid w:val="0088203B"/>
    <w:rsid w:val="008826AE"/>
    <w:rsid w:val="00882B71"/>
    <w:rsid w:val="0088354E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3777"/>
    <w:rsid w:val="008D51D1"/>
    <w:rsid w:val="008D59AB"/>
    <w:rsid w:val="008E12A9"/>
    <w:rsid w:val="008E1FA2"/>
    <w:rsid w:val="008E3570"/>
    <w:rsid w:val="008E48F4"/>
    <w:rsid w:val="008E4C66"/>
    <w:rsid w:val="008E6AE5"/>
    <w:rsid w:val="008E7993"/>
    <w:rsid w:val="008F1823"/>
    <w:rsid w:val="008F1AD0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330E"/>
    <w:rsid w:val="00915A9F"/>
    <w:rsid w:val="009208A9"/>
    <w:rsid w:val="00920D85"/>
    <w:rsid w:val="0092182F"/>
    <w:rsid w:val="00921B02"/>
    <w:rsid w:val="009228F9"/>
    <w:rsid w:val="00922F85"/>
    <w:rsid w:val="00923813"/>
    <w:rsid w:val="00923AAC"/>
    <w:rsid w:val="0092403B"/>
    <w:rsid w:val="00924EDD"/>
    <w:rsid w:val="009257BD"/>
    <w:rsid w:val="009265A6"/>
    <w:rsid w:val="00931DE0"/>
    <w:rsid w:val="00932F0E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C60"/>
    <w:rsid w:val="00951867"/>
    <w:rsid w:val="009527BA"/>
    <w:rsid w:val="00954387"/>
    <w:rsid w:val="00955A06"/>
    <w:rsid w:val="009561FC"/>
    <w:rsid w:val="0095657C"/>
    <w:rsid w:val="00956757"/>
    <w:rsid w:val="00957F10"/>
    <w:rsid w:val="00960CAE"/>
    <w:rsid w:val="00961CB5"/>
    <w:rsid w:val="00963CEC"/>
    <w:rsid w:val="00964D01"/>
    <w:rsid w:val="00964E7B"/>
    <w:rsid w:val="0096580F"/>
    <w:rsid w:val="009772DC"/>
    <w:rsid w:val="0097735C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9E0"/>
    <w:rsid w:val="00996062"/>
    <w:rsid w:val="00997B85"/>
    <w:rsid w:val="009A0F49"/>
    <w:rsid w:val="009A3CD0"/>
    <w:rsid w:val="009A4B51"/>
    <w:rsid w:val="009A4BA7"/>
    <w:rsid w:val="009A7EFF"/>
    <w:rsid w:val="009B2B44"/>
    <w:rsid w:val="009B47BC"/>
    <w:rsid w:val="009B5106"/>
    <w:rsid w:val="009B57F5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D04ED"/>
    <w:rsid w:val="009D2A5B"/>
    <w:rsid w:val="009D450E"/>
    <w:rsid w:val="009D5B8F"/>
    <w:rsid w:val="009E00C3"/>
    <w:rsid w:val="009E05A9"/>
    <w:rsid w:val="009E16ED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5A79"/>
    <w:rsid w:val="009F5D60"/>
    <w:rsid w:val="009F6669"/>
    <w:rsid w:val="009F7551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79B6"/>
    <w:rsid w:val="00A5205B"/>
    <w:rsid w:val="00A54B31"/>
    <w:rsid w:val="00A5727A"/>
    <w:rsid w:val="00A57331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F0077"/>
    <w:rsid w:val="00AF3800"/>
    <w:rsid w:val="00AF60E2"/>
    <w:rsid w:val="00AF6414"/>
    <w:rsid w:val="00AF7048"/>
    <w:rsid w:val="00AF70FB"/>
    <w:rsid w:val="00B0131D"/>
    <w:rsid w:val="00B0254F"/>
    <w:rsid w:val="00B02E3C"/>
    <w:rsid w:val="00B04821"/>
    <w:rsid w:val="00B06EA4"/>
    <w:rsid w:val="00B1063F"/>
    <w:rsid w:val="00B1468D"/>
    <w:rsid w:val="00B15C44"/>
    <w:rsid w:val="00B21EB9"/>
    <w:rsid w:val="00B22F5A"/>
    <w:rsid w:val="00B233FD"/>
    <w:rsid w:val="00B2508B"/>
    <w:rsid w:val="00B2566B"/>
    <w:rsid w:val="00B261E5"/>
    <w:rsid w:val="00B26B84"/>
    <w:rsid w:val="00B301DE"/>
    <w:rsid w:val="00B31C63"/>
    <w:rsid w:val="00B34301"/>
    <w:rsid w:val="00B34C26"/>
    <w:rsid w:val="00B34DAE"/>
    <w:rsid w:val="00B37F20"/>
    <w:rsid w:val="00B406F8"/>
    <w:rsid w:val="00B4073B"/>
    <w:rsid w:val="00B40DDD"/>
    <w:rsid w:val="00B41C7D"/>
    <w:rsid w:val="00B43EC3"/>
    <w:rsid w:val="00B4535A"/>
    <w:rsid w:val="00B470B7"/>
    <w:rsid w:val="00B50867"/>
    <w:rsid w:val="00B5330A"/>
    <w:rsid w:val="00B53453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71367"/>
    <w:rsid w:val="00B72693"/>
    <w:rsid w:val="00B74BD3"/>
    <w:rsid w:val="00B74EDC"/>
    <w:rsid w:val="00B755BF"/>
    <w:rsid w:val="00B76C24"/>
    <w:rsid w:val="00B80F68"/>
    <w:rsid w:val="00B81C2A"/>
    <w:rsid w:val="00B8230C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3EF9"/>
    <w:rsid w:val="00BA4BF4"/>
    <w:rsid w:val="00BA513B"/>
    <w:rsid w:val="00BA6B09"/>
    <w:rsid w:val="00BA7C04"/>
    <w:rsid w:val="00BB0074"/>
    <w:rsid w:val="00BB1164"/>
    <w:rsid w:val="00BB37B0"/>
    <w:rsid w:val="00BB5BA6"/>
    <w:rsid w:val="00BB6256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5FB"/>
    <w:rsid w:val="00BE2391"/>
    <w:rsid w:val="00BE44F1"/>
    <w:rsid w:val="00BE4F8E"/>
    <w:rsid w:val="00BE68FC"/>
    <w:rsid w:val="00BE6DDA"/>
    <w:rsid w:val="00BF23EC"/>
    <w:rsid w:val="00BF31D5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74C1"/>
    <w:rsid w:val="00C105A5"/>
    <w:rsid w:val="00C10851"/>
    <w:rsid w:val="00C12FE0"/>
    <w:rsid w:val="00C15A43"/>
    <w:rsid w:val="00C17877"/>
    <w:rsid w:val="00C17F52"/>
    <w:rsid w:val="00C204F9"/>
    <w:rsid w:val="00C22D64"/>
    <w:rsid w:val="00C24535"/>
    <w:rsid w:val="00C248B9"/>
    <w:rsid w:val="00C24B52"/>
    <w:rsid w:val="00C251FA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D1A"/>
    <w:rsid w:val="00C53ECF"/>
    <w:rsid w:val="00C54520"/>
    <w:rsid w:val="00C551FD"/>
    <w:rsid w:val="00C55217"/>
    <w:rsid w:val="00C57416"/>
    <w:rsid w:val="00C60D80"/>
    <w:rsid w:val="00C616F8"/>
    <w:rsid w:val="00C61905"/>
    <w:rsid w:val="00C624ED"/>
    <w:rsid w:val="00C632E8"/>
    <w:rsid w:val="00C642D8"/>
    <w:rsid w:val="00C659A5"/>
    <w:rsid w:val="00C65FAC"/>
    <w:rsid w:val="00C67930"/>
    <w:rsid w:val="00C70292"/>
    <w:rsid w:val="00C71703"/>
    <w:rsid w:val="00C7180B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973"/>
    <w:rsid w:val="00CD7A35"/>
    <w:rsid w:val="00CD7F62"/>
    <w:rsid w:val="00CE0708"/>
    <w:rsid w:val="00CE0999"/>
    <w:rsid w:val="00CE3340"/>
    <w:rsid w:val="00CE348D"/>
    <w:rsid w:val="00CE5319"/>
    <w:rsid w:val="00CE6710"/>
    <w:rsid w:val="00CE7D5B"/>
    <w:rsid w:val="00CF1431"/>
    <w:rsid w:val="00CF15D2"/>
    <w:rsid w:val="00CF167B"/>
    <w:rsid w:val="00CF19DD"/>
    <w:rsid w:val="00CF3B3E"/>
    <w:rsid w:val="00CF553C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30AAB"/>
    <w:rsid w:val="00D30CEA"/>
    <w:rsid w:val="00D323B9"/>
    <w:rsid w:val="00D32C93"/>
    <w:rsid w:val="00D34FFD"/>
    <w:rsid w:val="00D37315"/>
    <w:rsid w:val="00D4055C"/>
    <w:rsid w:val="00D43B12"/>
    <w:rsid w:val="00D464EF"/>
    <w:rsid w:val="00D46979"/>
    <w:rsid w:val="00D47F10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69A8"/>
    <w:rsid w:val="00D67AFB"/>
    <w:rsid w:val="00D70F05"/>
    <w:rsid w:val="00D72C4B"/>
    <w:rsid w:val="00D73033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356E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D4E"/>
    <w:rsid w:val="00DD610E"/>
    <w:rsid w:val="00DD766C"/>
    <w:rsid w:val="00DD7929"/>
    <w:rsid w:val="00DE1725"/>
    <w:rsid w:val="00DE17FC"/>
    <w:rsid w:val="00DE1BF4"/>
    <w:rsid w:val="00DE2678"/>
    <w:rsid w:val="00DE2E00"/>
    <w:rsid w:val="00DE47E2"/>
    <w:rsid w:val="00DE5114"/>
    <w:rsid w:val="00DE5588"/>
    <w:rsid w:val="00DE5F3A"/>
    <w:rsid w:val="00DE6EDA"/>
    <w:rsid w:val="00DE7B63"/>
    <w:rsid w:val="00DF0D6A"/>
    <w:rsid w:val="00DF28FF"/>
    <w:rsid w:val="00DF3C9F"/>
    <w:rsid w:val="00DF47F1"/>
    <w:rsid w:val="00DF4FE7"/>
    <w:rsid w:val="00DF5629"/>
    <w:rsid w:val="00DF6A60"/>
    <w:rsid w:val="00E008EC"/>
    <w:rsid w:val="00E027DD"/>
    <w:rsid w:val="00E07B03"/>
    <w:rsid w:val="00E1024A"/>
    <w:rsid w:val="00E11296"/>
    <w:rsid w:val="00E12CE1"/>
    <w:rsid w:val="00E12F61"/>
    <w:rsid w:val="00E143EA"/>
    <w:rsid w:val="00E14A00"/>
    <w:rsid w:val="00E15595"/>
    <w:rsid w:val="00E16B31"/>
    <w:rsid w:val="00E171AD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474"/>
    <w:rsid w:val="00E5105B"/>
    <w:rsid w:val="00E51183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3E56"/>
    <w:rsid w:val="00E66B56"/>
    <w:rsid w:val="00E7234E"/>
    <w:rsid w:val="00E74450"/>
    <w:rsid w:val="00E74C82"/>
    <w:rsid w:val="00E76457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B03CE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31F1"/>
    <w:rsid w:val="00EE3BB5"/>
    <w:rsid w:val="00EE62DC"/>
    <w:rsid w:val="00EE6C94"/>
    <w:rsid w:val="00EE713D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83A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3A49"/>
    <w:rsid w:val="00F75765"/>
    <w:rsid w:val="00F759A1"/>
    <w:rsid w:val="00F75ADB"/>
    <w:rsid w:val="00F76FC2"/>
    <w:rsid w:val="00F80A4A"/>
    <w:rsid w:val="00F80ED4"/>
    <w:rsid w:val="00F814B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chartTrackingRefBased/>
  <w15:docId w15:val="{0DFDE073-6261-446E-BDBC-29ACDA8F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ListParagraph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C624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qFormat/>
    <w:rsid w:val="00256C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56C02"/>
  </w:style>
  <w:style w:type="character" w:customStyle="1" w:styleId="CommentTextChar">
    <w:name w:val="Comment Text Char"/>
    <w:basedOn w:val="DefaultParagraphFont"/>
    <w:link w:val="CommentText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Normal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95C54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uiPriority w:val="59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ListParagraphChar">
    <w:name w:val="List Paragraph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C9413B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9413B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Normal"/>
    <w:next w:val="Normal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Hyperlink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Normal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DefaultParagraphFont"/>
    <w:rsid w:val="00647650"/>
  </w:style>
  <w:style w:type="paragraph" w:customStyle="1" w:styleId="paragraph">
    <w:name w:val="paragraph"/>
    <w:basedOn w:val="Normal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A7132"/>
  </w:style>
  <w:style w:type="character" w:customStyle="1" w:styleId="eop">
    <w:name w:val="eop"/>
    <w:basedOn w:val="DefaultParagraphFont"/>
    <w:rsid w:val="003A7132"/>
  </w:style>
  <w:style w:type="character" w:customStyle="1" w:styleId="apple-converted-space">
    <w:name w:val="apple-converted-space"/>
    <w:basedOn w:val="DefaultParagraphFont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">
    <w:name w:val="Mention"/>
    <w:basedOn w:val="DefaultParagraphFont"/>
    <w:uiPriority w:val="99"/>
    <w:unhideWhenUsed/>
    <w:rsid w:val="00F564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564627-255A-4169-B6D7-A36695B1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1104</Words>
  <Characters>6294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Samsung</cp:lastModifiedBy>
  <cp:revision>31</cp:revision>
  <dcterms:created xsi:type="dcterms:W3CDTF">2022-01-24T13:51:00Z</dcterms:created>
  <dcterms:modified xsi:type="dcterms:W3CDTF">2022-01-28T03:30:00Z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1642989017</vt:lpwstr>
  </property>
  <property fmtid="{D5CDD505-2E9C-101B-9397-08002B2CF9AE}" pid="14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5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6" name="TURKCELLCLASSIFICATION">
    <vt:lpwstr>TURKCELL DAHİLİ</vt:lpwstr>
  </property>
</Properties>
</file>