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071D6" w14:textId="68F686AE"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w:t>
      </w:r>
      <w:r w:rsidR="005F1136">
        <w:rPr>
          <w:bCs/>
          <w:noProof w:val="0"/>
          <w:sz w:val="24"/>
          <w:szCs w:val="24"/>
        </w:rPr>
        <w:t>6</w:t>
      </w:r>
      <w:r w:rsidR="00F4319B">
        <w:rPr>
          <w:bCs/>
          <w:noProof w:val="0"/>
          <w:sz w:val="24"/>
          <w:szCs w:val="24"/>
        </w:rPr>
        <w:t>bis</w:t>
      </w:r>
      <w:r>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w:t>
      </w:r>
      <w:r w:rsidR="00F4319B">
        <w:rPr>
          <w:bCs/>
          <w:noProof w:val="0"/>
          <w:sz w:val="24"/>
          <w:szCs w:val="24"/>
        </w:rPr>
        <w:t>2</w:t>
      </w:r>
      <w:r>
        <w:rPr>
          <w:bCs/>
          <w:noProof w:val="0"/>
          <w:sz w:val="24"/>
          <w:szCs w:val="24"/>
        </w:rPr>
        <w:t>xxxxx</w:t>
      </w:r>
    </w:p>
    <w:p w14:paraId="1D4AC447" w14:textId="15CBEC40"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sidR="00F4319B" w:rsidRPr="00F4319B">
        <w:rPr>
          <w:bCs/>
          <w:sz w:val="24"/>
          <w:szCs w:val="24"/>
          <w:lang w:eastAsia="zh-CN"/>
        </w:rPr>
        <w:t>January 2022</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45414B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E779F">
        <w:rPr>
          <w:rFonts w:cs="Arial"/>
          <w:b/>
          <w:bCs/>
          <w:sz w:val="24"/>
          <w:lang w:eastAsia="ja-JP"/>
        </w:rPr>
        <w:t>8.10.1</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3108C10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E779F">
        <w:rPr>
          <w:rFonts w:ascii="Arial" w:hAnsi="Arial" w:cs="Arial"/>
          <w:b/>
          <w:bCs/>
          <w:sz w:val="24"/>
        </w:rPr>
        <w:t>L</w:t>
      </w:r>
      <w:r w:rsidR="00CE779F" w:rsidRPr="00CE779F">
        <w:rPr>
          <w:rFonts w:ascii="Arial" w:hAnsi="Arial" w:cs="Arial"/>
          <w:b/>
          <w:bCs/>
          <w:sz w:val="24"/>
        </w:rPr>
        <w:t xml:space="preserve">ist of </w:t>
      </w:r>
      <w:r w:rsidR="00CE779F">
        <w:rPr>
          <w:rFonts w:ascii="Arial" w:hAnsi="Arial" w:cs="Arial"/>
          <w:b/>
          <w:bCs/>
          <w:sz w:val="24"/>
        </w:rPr>
        <w:t xml:space="preserve">38.304 </w:t>
      </w:r>
      <w:r w:rsidR="00CE779F" w:rsidRPr="00CE779F">
        <w:rPr>
          <w:rFonts w:ascii="Arial" w:hAnsi="Arial" w:cs="Arial"/>
          <w:b/>
          <w:bCs/>
          <w:sz w:val="24"/>
        </w:rPr>
        <w:t>open issues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1E09C715" w:rsidR="00031550" w:rsidRPr="00DB1A29" w:rsidRDefault="00031550" w:rsidP="00031550">
      <w:pPr>
        <w:rPr>
          <w:rFonts w:ascii="Arial" w:hAnsi="Arial" w:cs="Arial"/>
          <w:lang w:eastAsia="ko-KR"/>
        </w:rPr>
      </w:pPr>
      <w:r w:rsidRPr="00DB1A29">
        <w:rPr>
          <w:rFonts w:ascii="Arial" w:hAnsi="Arial" w:cs="Arial"/>
          <w:lang w:eastAsia="ko-KR"/>
        </w:rPr>
        <w:t xml:space="preserve">This is the summary of the following email discussion </w:t>
      </w:r>
      <w:r w:rsidR="0055443F">
        <w:rPr>
          <w:rFonts w:ascii="Arial" w:hAnsi="Arial" w:cs="Arial"/>
          <w:lang w:eastAsia="ko-KR"/>
        </w:rPr>
        <w:t>after</w:t>
      </w:r>
      <w:r w:rsidRPr="00DB1A29">
        <w:rPr>
          <w:rFonts w:ascii="Arial" w:hAnsi="Arial" w:cs="Arial"/>
          <w:lang w:eastAsia="ko-KR"/>
        </w:rPr>
        <w:t xml:space="preserve"> RAN2#11</w:t>
      </w:r>
      <w:r w:rsidR="00516ABA">
        <w:rPr>
          <w:rFonts w:ascii="Arial" w:hAnsi="Arial" w:cs="Arial"/>
          <w:lang w:eastAsia="ko-KR"/>
        </w:rPr>
        <w:t>6</w:t>
      </w:r>
      <w:r w:rsidR="0055443F">
        <w:rPr>
          <w:rFonts w:ascii="Arial" w:hAnsi="Arial" w:cs="Arial"/>
          <w:lang w:eastAsia="ko-KR"/>
        </w:rPr>
        <w:t>bis</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3D4132BA" w14:textId="77777777" w:rsidR="0055443F" w:rsidRPr="00A40B6D" w:rsidRDefault="0055443F" w:rsidP="0055443F">
      <w:pPr>
        <w:pStyle w:val="EmailDiscussion"/>
        <w:rPr>
          <w:lang w:val="en-US"/>
        </w:rPr>
      </w:pPr>
      <w:r>
        <w:rPr>
          <w:lang w:val="en-US"/>
        </w:rPr>
        <w:t>[Post116bis-e][108</w:t>
      </w:r>
      <w:r w:rsidRPr="00146D15">
        <w:rPr>
          <w:lang w:val="en-US"/>
        </w:rPr>
        <w:t>][</w:t>
      </w:r>
      <w:r>
        <w:rPr>
          <w:lang w:val="en-US"/>
        </w:rPr>
        <w:t>NTN] 38.304 running CR and list of open issues (ZTE)</w:t>
      </w:r>
    </w:p>
    <w:p w14:paraId="0943CF1C" w14:textId="77777777" w:rsidR="0055443F" w:rsidRPr="00C34B64" w:rsidRDefault="0055443F" w:rsidP="0055443F">
      <w:pPr>
        <w:pStyle w:val="EmailDiscussion2"/>
        <w:ind w:left="1619" w:firstLine="0"/>
      </w:pPr>
      <w:r>
        <w:t>Scope:</w:t>
      </w:r>
      <w:r>
        <w:rPr>
          <w:shd w:val="clear" w:color="auto" w:fill="FFFFFF"/>
        </w:rPr>
        <w:t xml:space="preserve"> Update the 38.304 running CR and define the list of 38.304 open issues</w:t>
      </w:r>
    </w:p>
    <w:p w14:paraId="096D07DE" w14:textId="77777777" w:rsidR="0055443F" w:rsidRDefault="0055443F" w:rsidP="0055443F">
      <w:pPr>
        <w:pStyle w:val="EmailDiscussion2"/>
        <w:ind w:left="1619" w:firstLine="0"/>
      </w:pPr>
      <w:r>
        <w:t xml:space="preserve">Intended outcome: Endorsed RRC running CR and list of open issue </w:t>
      </w:r>
    </w:p>
    <w:p w14:paraId="36D386F2" w14:textId="77777777" w:rsidR="0055443F" w:rsidRDefault="0055443F" w:rsidP="0055443F">
      <w:pPr>
        <w:pStyle w:val="EmailDiscussion2"/>
        <w:ind w:left="1619" w:firstLine="0"/>
      </w:pPr>
      <w:r>
        <w:t>Deadline (for companies' feedback): Friday 2022-01-28 08</w:t>
      </w:r>
      <w:r w:rsidRPr="00076AA5">
        <w:t>00 UTC</w:t>
      </w:r>
    </w:p>
    <w:p w14:paraId="6BECCDB3" w14:textId="77777777" w:rsidR="0055443F" w:rsidRPr="0049219C" w:rsidRDefault="0055443F" w:rsidP="0055443F">
      <w:pPr>
        <w:pStyle w:val="EmailDiscussion2"/>
        <w:ind w:left="1619" w:firstLine="0"/>
      </w:pPr>
      <w:r>
        <w:t xml:space="preserve">Deadline (for </w:t>
      </w:r>
      <w:r>
        <w:rPr>
          <w:rStyle w:val="Doc-text2Char"/>
        </w:rPr>
        <w:t xml:space="preserve">updated running CR in R2-2201897 and list of open issues in R2-2201898): Friday </w:t>
      </w:r>
      <w:r>
        <w:t>2022-01-28 16</w:t>
      </w:r>
      <w:r w:rsidRPr="00076AA5">
        <w:t>00 UTC</w:t>
      </w:r>
    </w:p>
    <w:p w14:paraId="38300AB7" w14:textId="77777777" w:rsidR="009F7BC9" w:rsidRPr="00516ABA" w:rsidRDefault="009F7BC9" w:rsidP="009F7BC9">
      <w:pPr>
        <w:spacing w:before="40" w:after="0"/>
        <w:rPr>
          <w:rFonts w:ascii="Arial" w:eastAsia="MS Mincho" w:hAnsi="Arial"/>
          <w:szCs w:val="24"/>
          <w:lang w:val="en-US" w:eastAsia="en-GB"/>
        </w:rPr>
      </w:pPr>
    </w:p>
    <w:p w14:paraId="2BBFF540" w14:textId="78D1A817" w:rsidR="00A209D6" w:rsidRDefault="00A209D6" w:rsidP="00A209D6">
      <w:pPr>
        <w:pStyle w:val="1"/>
      </w:pPr>
      <w:r w:rsidRPr="006E13D1">
        <w:t>2</w:t>
      </w:r>
      <w:r w:rsidRPr="006E13D1">
        <w:tab/>
      </w:r>
      <w:r w:rsidR="00031550">
        <w:t>Contact information</w:t>
      </w:r>
    </w:p>
    <w:tbl>
      <w:tblPr>
        <w:tblStyle w:val="a9"/>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C751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031550" w:rsidRPr="00C75156" w14:paraId="68A75D60" w14:textId="77777777" w:rsidTr="00271CB9">
        <w:tc>
          <w:tcPr>
            <w:tcW w:w="3835" w:type="dxa"/>
          </w:tcPr>
          <w:p w14:paraId="0791D024" w14:textId="77777777" w:rsidR="00031550" w:rsidRPr="00C75156" w:rsidRDefault="00031550" w:rsidP="00271CB9">
            <w:pPr>
              <w:pStyle w:val="TAC"/>
              <w:rPr>
                <w:lang w:val="fi-FI" w:eastAsia="ko-KR"/>
              </w:rPr>
            </w:pPr>
          </w:p>
        </w:tc>
        <w:tc>
          <w:tcPr>
            <w:tcW w:w="5794" w:type="dxa"/>
          </w:tcPr>
          <w:p w14:paraId="7FEAAACC" w14:textId="77777777" w:rsidR="00031550" w:rsidRPr="00C75156" w:rsidRDefault="00031550" w:rsidP="00271CB9">
            <w:pPr>
              <w:pStyle w:val="TAC"/>
              <w:rPr>
                <w:lang w:val="fi-FI" w:eastAsia="ko-KR"/>
              </w:rPr>
            </w:pPr>
          </w:p>
        </w:tc>
      </w:tr>
      <w:tr w:rsidR="00031550" w:rsidRPr="00C75156" w14:paraId="685249D8" w14:textId="77777777" w:rsidTr="00271CB9">
        <w:tc>
          <w:tcPr>
            <w:tcW w:w="3835" w:type="dxa"/>
          </w:tcPr>
          <w:p w14:paraId="77B62315" w14:textId="77777777" w:rsidR="00031550" w:rsidRPr="00C75156" w:rsidRDefault="00031550" w:rsidP="00271CB9">
            <w:pPr>
              <w:pStyle w:val="TAC"/>
              <w:rPr>
                <w:lang w:val="fi-FI" w:eastAsia="ko-KR"/>
              </w:rPr>
            </w:pPr>
          </w:p>
        </w:tc>
        <w:tc>
          <w:tcPr>
            <w:tcW w:w="5794" w:type="dxa"/>
          </w:tcPr>
          <w:p w14:paraId="216CDC75" w14:textId="77777777" w:rsidR="00031550" w:rsidRPr="00C75156" w:rsidRDefault="00031550" w:rsidP="00271CB9">
            <w:pPr>
              <w:pStyle w:val="TAC"/>
              <w:rPr>
                <w:lang w:val="fi-FI" w:eastAsia="ko-KR"/>
              </w:rPr>
            </w:pPr>
          </w:p>
        </w:tc>
      </w:tr>
      <w:tr w:rsidR="00031550" w:rsidRPr="00C75156" w14:paraId="19A2B728" w14:textId="77777777" w:rsidTr="00271CB9">
        <w:tc>
          <w:tcPr>
            <w:tcW w:w="3835" w:type="dxa"/>
          </w:tcPr>
          <w:p w14:paraId="37E7DF67" w14:textId="77777777" w:rsidR="00031550" w:rsidRPr="00C75156" w:rsidRDefault="00031550" w:rsidP="00271CB9">
            <w:pPr>
              <w:pStyle w:val="TAC"/>
              <w:rPr>
                <w:lang w:val="fi-FI" w:eastAsia="ko-KR"/>
              </w:rPr>
            </w:pPr>
          </w:p>
        </w:tc>
        <w:tc>
          <w:tcPr>
            <w:tcW w:w="5794" w:type="dxa"/>
          </w:tcPr>
          <w:p w14:paraId="55723687" w14:textId="77777777" w:rsidR="00031550" w:rsidRPr="00C75156" w:rsidRDefault="00031550" w:rsidP="00271CB9">
            <w:pPr>
              <w:pStyle w:val="TAC"/>
              <w:rPr>
                <w:lang w:val="fi-FI" w:eastAsia="ko-KR"/>
              </w:rPr>
            </w:pPr>
          </w:p>
        </w:tc>
      </w:tr>
      <w:tr w:rsidR="00031550" w:rsidRPr="00C75156" w14:paraId="365F2593" w14:textId="77777777" w:rsidTr="00271CB9">
        <w:tc>
          <w:tcPr>
            <w:tcW w:w="3835" w:type="dxa"/>
          </w:tcPr>
          <w:p w14:paraId="12593268" w14:textId="77777777" w:rsidR="00031550" w:rsidRPr="00C75156" w:rsidRDefault="00031550" w:rsidP="00271CB9">
            <w:pPr>
              <w:pStyle w:val="TAC"/>
              <w:rPr>
                <w:lang w:val="fi-FI" w:eastAsia="ko-KR"/>
              </w:rPr>
            </w:pPr>
          </w:p>
        </w:tc>
        <w:tc>
          <w:tcPr>
            <w:tcW w:w="5794" w:type="dxa"/>
          </w:tcPr>
          <w:p w14:paraId="02EF6E17" w14:textId="77777777" w:rsidR="00031550" w:rsidRPr="00C75156" w:rsidRDefault="00031550" w:rsidP="00271CB9">
            <w:pPr>
              <w:pStyle w:val="TAC"/>
              <w:rPr>
                <w:lang w:val="fi-FI" w:eastAsia="ko-KR"/>
              </w:rPr>
            </w:pPr>
          </w:p>
        </w:tc>
      </w:tr>
      <w:tr w:rsidR="00031550" w:rsidRPr="00C75156" w14:paraId="50896191" w14:textId="77777777" w:rsidTr="00271CB9">
        <w:tc>
          <w:tcPr>
            <w:tcW w:w="3835" w:type="dxa"/>
          </w:tcPr>
          <w:p w14:paraId="7B313B3D" w14:textId="77777777" w:rsidR="00031550" w:rsidRPr="00C75156" w:rsidRDefault="00031550" w:rsidP="00271CB9">
            <w:pPr>
              <w:pStyle w:val="TAC"/>
              <w:rPr>
                <w:lang w:val="fi-FI" w:eastAsia="ko-KR"/>
              </w:rPr>
            </w:pPr>
          </w:p>
        </w:tc>
        <w:tc>
          <w:tcPr>
            <w:tcW w:w="5794" w:type="dxa"/>
          </w:tcPr>
          <w:p w14:paraId="2ABA84E7" w14:textId="77777777" w:rsidR="00031550" w:rsidRPr="00C75156" w:rsidRDefault="00031550" w:rsidP="00271CB9">
            <w:pPr>
              <w:pStyle w:val="TAC"/>
              <w:rPr>
                <w:lang w:val="fi-FI" w:eastAsia="ko-KR"/>
              </w:rPr>
            </w:pPr>
          </w:p>
        </w:tc>
      </w:tr>
      <w:tr w:rsidR="00031550" w:rsidRPr="00C75156" w14:paraId="6D674ACF" w14:textId="77777777" w:rsidTr="00271CB9">
        <w:tc>
          <w:tcPr>
            <w:tcW w:w="3835" w:type="dxa"/>
          </w:tcPr>
          <w:p w14:paraId="4170D4BD" w14:textId="77777777" w:rsidR="00031550" w:rsidRPr="00C75156" w:rsidRDefault="00031550" w:rsidP="00271CB9">
            <w:pPr>
              <w:pStyle w:val="TAC"/>
              <w:rPr>
                <w:lang w:val="fi-FI" w:eastAsia="ko-KR"/>
              </w:rPr>
            </w:pPr>
          </w:p>
        </w:tc>
        <w:tc>
          <w:tcPr>
            <w:tcW w:w="5794" w:type="dxa"/>
          </w:tcPr>
          <w:p w14:paraId="209E2111" w14:textId="77777777" w:rsidR="00031550" w:rsidRPr="00C75156" w:rsidRDefault="00031550" w:rsidP="00271CB9">
            <w:pPr>
              <w:pStyle w:val="TAC"/>
              <w:rPr>
                <w:lang w:val="fi-FI" w:eastAsia="ko-KR"/>
              </w:rPr>
            </w:pPr>
          </w:p>
        </w:tc>
      </w:tr>
      <w:tr w:rsidR="00031550" w:rsidRPr="00C75156" w14:paraId="6192F90E" w14:textId="77777777" w:rsidTr="00271CB9">
        <w:tc>
          <w:tcPr>
            <w:tcW w:w="3835" w:type="dxa"/>
          </w:tcPr>
          <w:p w14:paraId="2EADEBE6" w14:textId="77777777" w:rsidR="00031550" w:rsidRPr="00C75156" w:rsidRDefault="00031550" w:rsidP="00271CB9">
            <w:pPr>
              <w:pStyle w:val="TAC"/>
              <w:rPr>
                <w:lang w:val="fi-FI" w:eastAsia="ko-KR"/>
              </w:rPr>
            </w:pPr>
          </w:p>
        </w:tc>
        <w:tc>
          <w:tcPr>
            <w:tcW w:w="5794" w:type="dxa"/>
          </w:tcPr>
          <w:p w14:paraId="613FA467" w14:textId="77777777" w:rsidR="00031550" w:rsidRPr="00C75156" w:rsidRDefault="00031550" w:rsidP="00271CB9">
            <w:pPr>
              <w:pStyle w:val="TAC"/>
              <w:rPr>
                <w:lang w:val="fi-FI" w:eastAsia="ko-KR"/>
              </w:rPr>
            </w:pPr>
          </w:p>
        </w:tc>
      </w:tr>
      <w:tr w:rsidR="00031550" w:rsidRPr="00C75156" w14:paraId="37E5591E" w14:textId="77777777" w:rsidTr="00271CB9">
        <w:tc>
          <w:tcPr>
            <w:tcW w:w="3835" w:type="dxa"/>
          </w:tcPr>
          <w:p w14:paraId="5E696EAB" w14:textId="77777777" w:rsidR="00031550" w:rsidRPr="00C75156" w:rsidRDefault="00031550" w:rsidP="00271CB9">
            <w:pPr>
              <w:pStyle w:val="TAC"/>
              <w:rPr>
                <w:lang w:val="fi-FI" w:eastAsia="ko-KR"/>
              </w:rPr>
            </w:pPr>
          </w:p>
        </w:tc>
        <w:tc>
          <w:tcPr>
            <w:tcW w:w="5794" w:type="dxa"/>
          </w:tcPr>
          <w:p w14:paraId="0DC77522" w14:textId="77777777" w:rsidR="00031550" w:rsidRPr="00C75156" w:rsidRDefault="00031550" w:rsidP="00271CB9">
            <w:pPr>
              <w:pStyle w:val="TAC"/>
              <w:rPr>
                <w:lang w:val="fi-FI" w:eastAsia="ko-KR"/>
              </w:rPr>
            </w:pPr>
          </w:p>
        </w:tc>
      </w:tr>
    </w:tbl>
    <w:p w14:paraId="1E2A8354" w14:textId="77777777" w:rsidR="00031550" w:rsidRPr="00C75156" w:rsidRDefault="00031550" w:rsidP="00031550">
      <w:pPr>
        <w:rPr>
          <w:lang w:val="fi-FI"/>
        </w:rPr>
      </w:pPr>
    </w:p>
    <w:p w14:paraId="555B5CA4" w14:textId="69EE7C94" w:rsidR="00170B48" w:rsidRDefault="00031550" w:rsidP="00031550">
      <w:pPr>
        <w:pStyle w:val="1"/>
      </w:pPr>
      <w:r>
        <w:t>3</w:t>
      </w:r>
      <w:r w:rsidR="003A0B52">
        <w:tab/>
      </w:r>
      <w:r w:rsidR="001D518F">
        <w:t>Open issue list</w:t>
      </w:r>
    </w:p>
    <w:p w14:paraId="482ABFDE" w14:textId="77777777" w:rsidR="00CE779F" w:rsidRDefault="00CE779F" w:rsidP="00CE779F">
      <w:pPr>
        <w:numPr>
          <w:ilvl w:val="0"/>
          <w:numId w:val="33"/>
        </w:numPr>
        <w:spacing w:after="0"/>
        <w:rPr>
          <w:rFonts w:eastAsiaTheme="minorHAnsi"/>
          <w:lang w:eastAsia="fi-FI"/>
        </w:rPr>
      </w:pPr>
      <w:r>
        <w:rPr>
          <w:b/>
          <w:bCs/>
        </w:rPr>
        <w:t>Each open issue</w:t>
      </w:r>
      <w:r>
        <w:t xml:space="preserve"> should be associated with </w:t>
      </w:r>
      <w:r>
        <w:rPr>
          <w:b/>
          <w:bCs/>
        </w:rPr>
        <w:t>suggested treatment/handling</w:t>
      </w:r>
      <w:r>
        <w:t>.</w:t>
      </w:r>
    </w:p>
    <w:p w14:paraId="2B0F7D4B" w14:textId="77777777" w:rsidR="00CE779F" w:rsidRDefault="00CE779F" w:rsidP="00CE779F">
      <w:pPr>
        <w:numPr>
          <w:ilvl w:val="1"/>
          <w:numId w:val="33"/>
        </w:numPr>
        <w:spacing w:after="0"/>
        <w:rPr>
          <w:highlight w:val="magenta"/>
        </w:rPr>
      </w:pPr>
      <w:r>
        <w:rPr>
          <w:b/>
          <w:bCs/>
          <w:highlight w:val="magenta"/>
        </w:rPr>
        <w:t>Company input into Pre117-e-offline (i.e. no company tdocs)</w:t>
      </w:r>
    </w:p>
    <w:p w14:paraId="0C467154" w14:textId="77777777" w:rsidR="00CE779F" w:rsidRDefault="00CE779F" w:rsidP="00CE779F">
      <w:pPr>
        <w:numPr>
          <w:ilvl w:val="1"/>
          <w:numId w:val="33"/>
        </w:numPr>
        <w:spacing w:after="0"/>
        <w:rPr>
          <w:highlight w:val="cyan"/>
        </w:rPr>
      </w:pPr>
      <w:r>
        <w:rPr>
          <w:highlight w:val="cyan"/>
        </w:rPr>
        <w:t>Company tdocs invited.</w:t>
      </w:r>
    </w:p>
    <w:p w14:paraId="05765725" w14:textId="77777777" w:rsidR="00CE779F" w:rsidRDefault="00CE779F" w:rsidP="00CE779F">
      <w:pPr>
        <w:numPr>
          <w:ilvl w:val="1"/>
          <w:numId w:val="33"/>
        </w:numPr>
        <w:spacing w:after="0"/>
        <w:rPr>
          <w:highlight w:val="yellow"/>
        </w:rPr>
      </w:pPr>
      <w:r>
        <w:rPr>
          <w:highlight w:val="yellow"/>
        </w:rPr>
        <w:t xml:space="preserve">CR rapporteur handled issue (CR rapporteur will propose resolution as input to next meeting). </w:t>
      </w:r>
    </w:p>
    <w:p w14:paraId="27F9DFB0" w14:textId="77777777" w:rsidR="00CE779F" w:rsidRDefault="00CE779F" w:rsidP="00CE779F">
      <w:pPr>
        <w:numPr>
          <w:ilvl w:val="1"/>
          <w:numId w:val="33"/>
        </w:numPr>
        <w:spacing w:after="0"/>
      </w:pPr>
      <w:r>
        <w:t xml:space="preserve">Other, e.g. immature area, reference to dependency, unclear status etc. </w:t>
      </w:r>
    </w:p>
    <w:p w14:paraId="6FB32F4E" w14:textId="77777777" w:rsidR="00CE779F" w:rsidRPr="00CE779F" w:rsidRDefault="00CE779F" w:rsidP="00CE779F"/>
    <w:p w14:paraId="3089AF8B" w14:textId="2416C0CF" w:rsidR="00CE752F" w:rsidRPr="00F657AF" w:rsidRDefault="008741C0" w:rsidP="00CE752F">
      <w:pPr>
        <w:pStyle w:val="Comments"/>
        <w:rPr>
          <w:i w:val="0"/>
          <w:sz w:val="20"/>
          <w:szCs w:val="20"/>
        </w:rPr>
      </w:pPr>
      <w:r w:rsidRPr="00F657AF">
        <w:rPr>
          <w:rFonts w:cs="Arial"/>
          <w:b/>
          <w:i w:val="0"/>
          <w:sz w:val="20"/>
          <w:szCs w:val="20"/>
          <w:u w:val="single"/>
        </w:rPr>
        <w:t>Ope</w:t>
      </w:r>
      <w:r w:rsidR="00CE752F" w:rsidRPr="00F657AF">
        <w:rPr>
          <w:rFonts w:cs="Arial"/>
          <w:b/>
          <w:i w:val="0"/>
          <w:sz w:val="20"/>
          <w:szCs w:val="20"/>
          <w:u w:val="single"/>
        </w:rPr>
        <w:t>n issue 1</w:t>
      </w:r>
      <w:r w:rsidRPr="00F657AF">
        <w:rPr>
          <w:rFonts w:cs="Arial"/>
          <w:b/>
          <w:i w:val="0"/>
          <w:sz w:val="20"/>
          <w:szCs w:val="20"/>
        </w:rPr>
        <w:t>:</w:t>
      </w:r>
      <w:r w:rsidR="00CE752F" w:rsidRPr="00F657AF">
        <w:rPr>
          <w:rFonts w:cs="Arial"/>
          <w:b/>
          <w:i w:val="0"/>
          <w:sz w:val="20"/>
          <w:szCs w:val="20"/>
        </w:rPr>
        <w:t xml:space="preserve"> </w:t>
      </w:r>
      <w:r w:rsidR="00CE752F" w:rsidRPr="00F657AF">
        <w:rPr>
          <w:rFonts w:cs="Arial"/>
          <w:i w:val="0"/>
          <w:sz w:val="20"/>
          <w:szCs w:val="20"/>
        </w:rPr>
        <w:t xml:space="preserve">Which </w:t>
      </w:r>
      <w:r w:rsidR="00CE752F" w:rsidRPr="00F657AF">
        <w:rPr>
          <w:i w:val="0"/>
          <w:sz w:val="20"/>
          <w:szCs w:val="20"/>
        </w:rPr>
        <w:t>option to adopt for location</w:t>
      </w:r>
      <w:r w:rsidR="00CE752F" w:rsidRPr="00F657AF">
        <w:rPr>
          <w:i w:val="0"/>
          <w:sz w:val="20"/>
          <w:szCs w:val="20"/>
        </w:rPr>
        <w:t>-based reselection?</w:t>
      </w:r>
    </w:p>
    <w:p w14:paraId="2D203CC4" w14:textId="3B7D9535" w:rsidR="00CE752F" w:rsidRPr="00F657AF" w:rsidRDefault="00550135" w:rsidP="00CE752F">
      <w:pPr>
        <w:pStyle w:val="Comments"/>
        <w:rPr>
          <w:i w:val="0"/>
          <w:sz w:val="20"/>
          <w:szCs w:val="20"/>
        </w:rPr>
      </w:pPr>
      <w:r>
        <w:rPr>
          <w:i w:val="0"/>
          <w:sz w:val="20"/>
          <w:szCs w:val="20"/>
        </w:rPr>
        <w:t>-</w:t>
      </w:r>
      <w:r>
        <w:rPr>
          <w:i w:val="0"/>
          <w:sz w:val="20"/>
          <w:szCs w:val="20"/>
        </w:rPr>
        <w:tab/>
        <w:t>Option 1: only neighbo</w:t>
      </w:r>
      <w:r w:rsidR="00CE752F" w:rsidRPr="00F657AF">
        <w:rPr>
          <w:i w:val="0"/>
          <w:sz w:val="20"/>
          <w:szCs w:val="20"/>
        </w:rPr>
        <w:t xml:space="preserve">r cells with distance shorter than a threshold will be considered during cell reselection; </w:t>
      </w:r>
    </w:p>
    <w:p w14:paraId="48C7F9CD" w14:textId="1CB634D0" w:rsidR="00CE752F" w:rsidRPr="00F657AF" w:rsidRDefault="00CE752F" w:rsidP="00CE752F">
      <w:pPr>
        <w:pStyle w:val="Comments"/>
        <w:rPr>
          <w:i w:val="0"/>
          <w:sz w:val="20"/>
          <w:szCs w:val="20"/>
        </w:rPr>
      </w:pPr>
      <w:r w:rsidRPr="00F657AF">
        <w:rPr>
          <w:i w:val="0"/>
          <w:sz w:val="20"/>
          <w:szCs w:val="20"/>
        </w:rPr>
        <w:t>-</w:t>
      </w:r>
      <w:r w:rsidRPr="00F657AF">
        <w:rPr>
          <w:i w:val="0"/>
          <w:sz w:val="20"/>
          <w:szCs w:val="20"/>
        </w:rPr>
        <w:tab/>
      </w:r>
      <w:r w:rsidR="00550135">
        <w:rPr>
          <w:i w:val="0"/>
          <w:sz w:val="20"/>
          <w:szCs w:val="20"/>
        </w:rPr>
        <w:t>Option 1b: exclude neighbo</w:t>
      </w:r>
      <w:r w:rsidRPr="00F657AF">
        <w:rPr>
          <w:i w:val="0"/>
          <w:sz w:val="20"/>
          <w:szCs w:val="20"/>
        </w:rPr>
        <w:t xml:space="preserve">r cells too far away i.e., distance longer than a threshold will not be considered during cell reselection; </w:t>
      </w:r>
    </w:p>
    <w:p w14:paraId="3AC71C11" w14:textId="7A34F6A0" w:rsidR="00CE752F" w:rsidRPr="00F657AF" w:rsidRDefault="00CE752F" w:rsidP="00CE752F">
      <w:pPr>
        <w:pStyle w:val="Comments"/>
        <w:rPr>
          <w:i w:val="0"/>
          <w:sz w:val="20"/>
          <w:szCs w:val="20"/>
        </w:rPr>
      </w:pPr>
      <w:r w:rsidRPr="00F657AF">
        <w:rPr>
          <w:i w:val="0"/>
          <w:sz w:val="20"/>
          <w:szCs w:val="20"/>
        </w:rPr>
        <w:t>-</w:t>
      </w:r>
      <w:r w:rsidRPr="00F657AF">
        <w:rPr>
          <w:i w:val="0"/>
          <w:sz w:val="20"/>
          <w:szCs w:val="20"/>
        </w:rPr>
        <w:tab/>
        <w:t xml:space="preserve">Option 2: distance based ranking is used together with legacy R criteria. </w:t>
      </w:r>
    </w:p>
    <w:p w14:paraId="5B343CA7" w14:textId="1E59E02C" w:rsidR="00CE752F" w:rsidRPr="00F657AF" w:rsidRDefault="00CE752F" w:rsidP="00CE752F">
      <w:pPr>
        <w:pStyle w:val="Comments"/>
        <w:rPr>
          <w:i w:val="0"/>
          <w:sz w:val="20"/>
          <w:szCs w:val="20"/>
        </w:rPr>
      </w:pPr>
      <w:r w:rsidRPr="00F657AF">
        <w:rPr>
          <w:i w:val="0"/>
          <w:sz w:val="20"/>
          <w:szCs w:val="20"/>
        </w:rPr>
        <w:t xml:space="preserve">- </w:t>
      </w:r>
      <w:r w:rsidRPr="00F657AF">
        <w:rPr>
          <w:i w:val="0"/>
          <w:sz w:val="20"/>
          <w:szCs w:val="20"/>
        </w:rPr>
        <w:tab/>
        <w:t>Other options?</w:t>
      </w:r>
    </w:p>
    <w:p w14:paraId="73163482" w14:textId="51C82662" w:rsidR="00266620" w:rsidRDefault="00266620" w:rsidP="00CE752F">
      <w:pPr>
        <w:pStyle w:val="Comments"/>
        <w:rPr>
          <w:rFonts w:cs="Arial"/>
          <w:i w:val="0"/>
          <w:sz w:val="20"/>
          <w:szCs w:val="20"/>
        </w:rPr>
      </w:pPr>
      <w:r w:rsidRPr="0010627C">
        <w:rPr>
          <w:rFonts w:cs="Arial"/>
          <w:b/>
          <w:i w:val="0"/>
          <w:sz w:val="20"/>
          <w:szCs w:val="20"/>
          <w:u w:val="single"/>
        </w:rPr>
        <w:lastRenderedPageBreak/>
        <w:t xml:space="preserve">Open issue </w:t>
      </w:r>
      <w:r w:rsidRPr="0010627C">
        <w:rPr>
          <w:rFonts w:cs="Arial"/>
          <w:b/>
          <w:i w:val="0"/>
          <w:sz w:val="20"/>
          <w:szCs w:val="20"/>
          <w:u w:val="single"/>
        </w:rPr>
        <w:t>2</w:t>
      </w:r>
      <w:r w:rsidRPr="0010627C">
        <w:rPr>
          <w:rFonts w:cs="Arial"/>
          <w:b/>
          <w:i w:val="0"/>
          <w:sz w:val="20"/>
          <w:szCs w:val="20"/>
          <w:u w:val="single"/>
        </w:rPr>
        <w:t>:</w:t>
      </w:r>
      <w:r w:rsidR="0010627C" w:rsidRPr="0010627C">
        <w:t xml:space="preserve"> </w:t>
      </w:r>
      <w:r w:rsidR="0010627C" w:rsidRPr="0010627C">
        <w:rPr>
          <w:rFonts w:cs="Arial"/>
          <w:i w:val="0"/>
          <w:sz w:val="20"/>
          <w:szCs w:val="20"/>
        </w:rPr>
        <w:t>For cell selection and reselection in NTN, the satellite/HAPS ephemeris may be used by UE.   The ephemeris is divided into servi</w:t>
      </w:r>
      <w:r w:rsidR="0010627C">
        <w:rPr>
          <w:rFonts w:cs="Arial"/>
          <w:i w:val="0"/>
          <w:sz w:val="20"/>
          <w:szCs w:val="20"/>
        </w:rPr>
        <w:t>ng cell’s ephemeris and neighbo</w:t>
      </w:r>
      <w:r w:rsidR="0010627C" w:rsidRPr="0010627C">
        <w:rPr>
          <w:rFonts w:cs="Arial"/>
          <w:i w:val="0"/>
          <w:sz w:val="20"/>
          <w:szCs w:val="20"/>
        </w:rPr>
        <w:t>r cells’ ephemeris.  FFS on the definition of satellite/HAPS ephemeris, under what circumstance UE will perform cell selection/reselection based on satellite/HAPS ephemeris</w:t>
      </w:r>
      <w:r w:rsidR="0010627C">
        <w:rPr>
          <w:rFonts w:cs="Arial"/>
          <w:i w:val="0"/>
          <w:sz w:val="20"/>
          <w:szCs w:val="20"/>
        </w:rPr>
        <w:t xml:space="preserve"> </w:t>
      </w:r>
      <w:r w:rsidR="0010627C" w:rsidRPr="0010627C">
        <w:rPr>
          <w:rFonts w:cs="Arial"/>
          <w:i w:val="0"/>
          <w:sz w:val="20"/>
          <w:szCs w:val="20"/>
        </w:rPr>
        <w:t>and how would the servi</w:t>
      </w:r>
      <w:r w:rsidR="0010627C">
        <w:rPr>
          <w:rFonts w:cs="Arial"/>
          <w:i w:val="0"/>
          <w:sz w:val="20"/>
          <w:szCs w:val="20"/>
        </w:rPr>
        <w:t>ng cell’s ephemeris and neighbo</w:t>
      </w:r>
      <w:r w:rsidR="0010627C" w:rsidRPr="0010627C">
        <w:rPr>
          <w:rFonts w:cs="Arial"/>
          <w:i w:val="0"/>
          <w:sz w:val="20"/>
          <w:szCs w:val="20"/>
        </w:rPr>
        <w:t xml:space="preserve">r cells’ ephemeris differ regarding e.g. </w:t>
      </w:r>
      <w:r w:rsidR="0010627C">
        <w:rPr>
          <w:rFonts w:cs="Arial"/>
          <w:i w:val="0"/>
          <w:sz w:val="20"/>
          <w:szCs w:val="20"/>
        </w:rPr>
        <w:t>the required accuracy or signal</w:t>
      </w:r>
      <w:r w:rsidR="0010627C" w:rsidRPr="0010627C">
        <w:rPr>
          <w:rFonts w:cs="Arial"/>
          <w:i w:val="0"/>
          <w:sz w:val="20"/>
          <w:szCs w:val="20"/>
        </w:rPr>
        <w:t>ing impact.</w:t>
      </w:r>
    </w:p>
    <w:p w14:paraId="4B6D5C7A" w14:textId="37063F14" w:rsidR="00F4303A" w:rsidRPr="00F4303A" w:rsidRDefault="00F4303A" w:rsidP="00CE752F">
      <w:pPr>
        <w:pStyle w:val="Comments"/>
        <w:rPr>
          <w:rFonts w:eastAsia="宋体" w:cs="Arial" w:hint="eastAsia"/>
          <w:i w:val="0"/>
          <w:sz w:val="20"/>
          <w:szCs w:val="20"/>
        </w:rPr>
      </w:pPr>
      <w:r w:rsidRPr="000F5124">
        <w:rPr>
          <w:rFonts w:cs="Arial"/>
          <w:b/>
          <w:i w:val="0"/>
          <w:sz w:val="20"/>
          <w:szCs w:val="20"/>
          <w:u w:val="single"/>
        </w:rPr>
        <w:t xml:space="preserve">Open issue </w:t>
      </w:r>
      <w:r>
        <w:rPr>
          <w:rFonts w:cs="Arial"/>
          <w:b/>
          <w:i w:val="0"/>
          <w:sz w:val="20"/>
          <w:szCs w:val="20"/>
          <w:u w:val="single"/>
        </w:rPr>
        <w:t>3</w:t>
      </w:r>
      <w:r w:rsidRPr="000F5124">
        <w:rPr>
          <w:rFonts w:cs="Arial"/>
          <w:b/>
          <w:i w:val="0"/>
          <w:sz w:val="20"/>
          <w:szCs w:val="20"/>
          <w:u w:val="single"/>
        </w:rPr>
        <w:t>:</w:t>
      </w:r>
      <w:r w:rsidRPr="000F5124">
        <w:rPr>
          <w:rFonts w:cs="Arial"/>
          <w:b/>
          <w:i w:val="0"/>
          <w:sz w:val="20"/>
          <w:szCs w:val="20"/>
        </w:rPr>
        <w:t xml:space="preserve"> </w:t>
      </w:r>
      <w:r w:rsidRPr="000F5124">
        <w:rPr>
          <w:rFonts w:cs="Arial"/>
          <w:i w:val="0"/>
          <w:sz w:val="20"/>
          <w:szCs w:val="20"/>
        </w:rPr>
        <w:t>Whether</w:t>
      </w:r>
      <w:r>
        <w:rPr>
          <w:rFonts w:cs="Arial"/>
          <w:i w:val="0"/>
          <w:sz w:val="20"/>
          <w:szCs w:val="20"/>
        </w:rPr>
        <w:t xml:space="preserve"> </w:t>
      </w:r>
      <w:r w:rsidRPr="000F5124">
        <w:rPr>
          <w:rFonts w:cs="Arial"/>
          <w:i w:val="0"/>
          <w:sz w:val="20"/>
          <w:szCs w:val="20"/>
        </w:rPr>
        <w:t>Time-based and location-based reselection c</w:t>
      </w:r>
      <w:r>
        <w:rPr>
          <w:rFonts w:cs="Arial"/>
          <w:i w:val="0"/>
          <w:sz w:val="20"/>
          <w:szCs w:val="20"/>
        </w:rPr>
        <w:t>an be configured simultaneously? If Yes, what is the expected UE behavio</w:t>
      </w:r>
      <w:r w:rsidRPr="000F5124">
        <w:rPr>
          <w:rFonts w:cs="Arial"/>
          <w:i w:val="0"/>
          <w:sz w:val="20"/>
          <w:szCs w:val="20"/>
        </w:rPr>
        <w:t>r when configured toge</w:t>
      </w:r>
      <w:r>
        <w:rPr>
          <w:rFonts w:cs="Arial"/>
          <w:i w:val="0"/>
          <w:sz w:val="20"/>
          <w:szCs w:val="20"/>
        </w:rPr>
        <w:t>ther?</w:t>
      </w:r>
    </w:p>
    <w:p w14:paraId="78F9A743" w14:textId="1828EF60" w:rsidR="00CE752F" w:rsidRDefault="00CE752F" w:rsidP="00CE752F">
      <w:pPr>
        <w:pStyle w:val="Comments"/>
        <w:rPr>
          <w:rFonts w:cs="Arial"/>
          <w:i w:val="0"/>
          <w:sz w:val="20"/>
          <w:szCs w:val="20"/>
        </w:rPr>
      </w:pPr>
      <w:r w:rsidRPr="00F657AF">
        <w:rPr>
          <w:rFonts w:cs="Arial"/>
          <w:b/>
          <w:i w:val="0"/>
          <w:sz w:val="20"/>
          <w:szCs w:val="20"/>
          <w:u w:val="single"/>
        </w:rPr>
        <w:t xml:space="preserve">Open issue </w:t>
      </w:r>
      <w:r w:rsidR="00F4303A">
        <w:rPr>
          <w:rFonts w:cs="Arial"/>
          <w:b/>
          <w:i w:val="0"/>
          <w:sz w:val="20"/>
          <w:szCs w:val="20"/>
          <w:u w:val="single"/>
        </w:rPr>
        <w:t>4</w:t>
      </w:r>
      <w:r w:rsidRPr="00F657AF">
        <w:rPr>
          <w:rFonts w:cs="Arial"/>
          <w:b/>
          <w:i w:val="0"/>
          <w:sz w:val="20"/>
          <w:szCs w:val="20"/>
        </w:rPr>
        <w:t>:</w:t>
      </w:r>
      <w:r w:rsidR="00D65AB4">
        <w:rPr>
          <w:rFonts w:cs="Arial"/>
          <w:b/>
          <w:i w:val="0"/>
          <w:sz w:val="20"/>
          <w:szCs w:val="20"/>
        </w:rPr>
        <w:t xml:space="preserve"> </w:t>
      </w:r>
      <w:r w:rsidR="00D65AB4">
        <w:rPr>
          <w:rFonts w:cs="Arial"/>
          <w:i w:val="0"/>
          <w:sz w:val="20"/>
          <w:szCs w:val="20"/>
        </w:rPr>
        <w:t xml:space="preserve">Any further enhancement on cell reselection priority </w:t>
      </w:r>
      <w:r w:rsidR="00DD2BD6">
        <w:rPr>
          <w:rFonts w:cs="Arial"/>
          <w:i w:val="0"/>
          <w:sz w:val="20"/>
          <w:szCs w:val="20"/>
        </w:rPr>
        <w:t xml:space="preserve">configuration </w:t>
      </w:r>
      <w:r w:rsidR="00D65AB4">
        <w:rPr>
          <w:rFonts w:cs="Arial"/>
          <w:i w:val="0"/>
          <w:sz w:val="20"/>
          <w:szCs w:val="20"/>
        </w:rPr>
        <w:t>in NTN</w:t>
      </w:r>
      <w:r w:rsidR="00DD2BD6">
        <w:rPr>
          <w:rFonts w:cs="Arial"/>
          <w:i w:val="0"/>
          <w:sz w:val="20"/>
          <w:szCs w:val="20"/>
        </w:rPr>
        <w:t>?</w:t>
      </w:r>
    </w:p>
    <w:p w14:paraId="5D51F429" w14:textId="7D7534B7" w:rsidR="00DD2BD6" w:rsidRDefault="00DD2BD6" w:rsidP="00CE752F">
      <w:pPr>
        <w:pStyle w:val="Comments"/>
        <w:rPr>
          <w:rFonts w:cs="Arial"/>
          <w:i w:val="0"/>
          <w:sz w:val="20"/>
          <w:szCs w:val="20"/>
        </w:rPr>
      </w:pPr>
      <w:r w:rsidRPr="00DD2BD6">
        <w:rPr>
          <w:rFonts w:cs="Arial"/>
          <w:b/>
          <w:i w:val="0"/>
          <w:sz w:val="20"/>
          <w:szCs w:val="20"/>
          <w:u w:val="single"/>
        </w:rPr>
        <w:t xml:space="preserve">Open issue </w:t>
      </w:r>
      <w:r w:rsidR="00F4303A">
        <w:rPr>
          <w:rFonts w:cs="Arial"/>
          <w:b/>
          <w:i w:val="0"/>
          <w:sz w:val="20"/>
          <w:szCs w:val="20"/>
          <w:u w:val="single"/>
        </w:rPr>
        <w:t>5</w:t>
      </w:r>
      <w:r w:rsidRPr="00DD2BD6">
        <w:rPr>
          <w:rFonts w:cs="Arial"/>
          <w:b/>
          <w:i w:val="0"/>
          <w:sz w:val="20"/>
          <w:szCs w:val="20"/>
          <w:u w:val="single"/>
        </w:rPr>
        <w:t xml:space="preserve">: </w:t>
      </w:r>
      <w:r>
        <w:rPr>
          <w:rFonts w:cs="Arial"/>
          <w:i w:val="0"/>
          <w:sz w:val="20"/>
          <w:szCs w:val="20"/>
        </w:rPr>
        <w:t>Whether the timing information about new upcoming cell is needed for quasi-earth fixed cell and/or earth moving cell? FFS if such information is known from system information and/or the ephemeris. FFS on the utilization of such information.</w:t>
      </w:r>
    </w:p>
    <w:p w14:paraId="4A0014FF" w14:textId="4A963A5C" w:rsidR="008F490C" w:rsidRDefault="00DD2BD6" w:rsidP="000D4EAF">
      <w:pPr>
        <w:pStyle w:val="Comments"/>
        <w:rPr>
          <w:rFonts w:cs="Arial"/>
          <w:i w:val="0"/>
          <w:sz w:val="20"/>
          <w:szCs w:val="20"/>
        </w:rPr>
      </w:pPr>
      <w:r w:rsidRPr="000E3D14">
        <w:rPr>
          <w:rFonts w:cs="Arial"/>
          <w:b/>
          <w:i w:val="0"/>
          <w:sz w:val="20"/>
          <w:szCs w:val="20"/>
          <w:u w:val="single"/>
        </w:rPr>
        <w:t xml:space="preserve">Open issue </w:t>
      </w:r>
      <w:r w:rsidR="00F4303A">
        <w:rPr>
          <w:rFonts w:cs="Arial"/>
          <w:b/>
          <w:i w:val="0"/>
          <w:sz w:val="20"/>
          <w:szCs w:val="20"/>
          <w:u w:val="single"/>
        </w:rPr>
        <w:t>6</w:t>
      </w:r>
      <w:r w:rsidRPr="000E3D14">
        <w:rPr>
          <w:rFonts w:cs="Arial"/>
          <w:b/>
          <w:i w:val="0"/>
          <w:sz w:val="20"/>
          <w:szCs w:val="20"/>
          <w:u w:val="single"/>
        </w:rPr>
        <w:t>:</w:t>
      </w:r>
      <w:r w:rsidR="000E3D14" w:rsidRPr="000E3D14">
        <w:t xml:space="preserve"> </w:t>
      </w:r>
      <w:r w:rsidR="000E3D14" w:rsidRPr="000E3D14">
        <w:rPr>
          <w:rFonts w:cs="Arial"/>
          <w:i w:val="0"/>
          <w:sz w:val="20"/>
          <w:szCs w:val="20"/>
        </w:rPr>
        <w:t>Regarding UE-based solution for SMTC adjustments</w:t>
      </w:r>
      <w:r w:rsidR="000E3D14">
        <w:rPr>
          <w:rFonts w:cs="Arial"/>
          <w:i w:val="0"/>
          <w:sz w:val="20"/>
          <w:szCs w:val="20"/>
        </w:rPr>
        <w:t xml:space="preserve"> in idle and inactive mode</w:t>
      </w:r>
      <w:r w:rsidR="000E3D14" w:rsidRPr="000E3D14">
        <w:rPr>
          <w:rFonts w:cs="Arial"/>
          <w:i w:val="0"/>
          <w:sz w:val="20"/>
          <w:szCs w:val="20"/>
        </w:rPr>
        <w:t>, UE autonomously adjust the SMTCs based on location and ephemeris. FFS whether NW assistance information is provided.</w:t>
      </w:r>
    </w:p>
    <w:p w14:paraId="1A6DD7F7" w14:textId="2673C03F" w:rsidR="000F5124" w:rsidRDefault="000F5124" w:rsidP="000D4EAF">
      <w:pPr>
        <w:pStyle w:val="Comments"/>
        <w:rPr>
          <w:rFonts w:eastAsia="宋体" w:cs="Arial"/>
          <w:i w:val="0"/>
          <w:sz w:val="20"/>
          <w:szCs w:val="20"/>
        </w:rPr>
      </w:pPr>
      <w:r w:rsidRPr="000F5124">
        <w:rPr>
          <w:rFonts w:eastAsia="宋体" w:cs="Arial" w:hint="eastAsia"/>
          <w:b/>
          <w:i w:val="0"/>
          <w:sz w:val="20"/>
          <w:szCs w:val="20"/>
          <w:u w:val="single"/>
        </w:rPr>
        <w:t>O</w:t>
      </w:r>
      <w:r w:rsidRPr="000F5124">
        <w:rPr>
          <w:rFonts w:eastAsia="宋体" w:cs="Arial"/>
          <w:b/>
          <w:i w:val="0"/>
          <w:sz w:val="20"/>
          <w:szCs w:val="20"/>
          <w:u w:val="single"/>
        </w:rPr>
        <w:t xml:space="preserve">pen issue </w:t>
      </w:r>
      <w:r w:rsidR="00F4303A">
        <w:rPr>
          <w:rFonts w:eastAsia="宋体" w:cs="Arial"/>
          <w:b/>
          <w:i w:val="0"/>
          <w:sz w:val="20"/>
          <w:szCs w:val="20"/>
          <w:u w:val="single"/>
        </w:rPr>
        <w:t>7</w:t>
      </w:r>
      <w:r w:rsidRPr="000F5124">
        <w:rPr>
          <w:rFonts w:eastAsia="宋体" w:cs="Arial"/>
          <w:b/>
          <w:i w:val="0"/>
          <w:sz w:val="20"/>
          <w:szCs w:val="20"/>
          <w:u w:val="single"/>
        </w:rPr>
        <w:t>:</w:t>
      </w:r>
      <w:r w:rsidRPr="000F5124">
        <w:rPr>
          <w:rFonts w:eastAsia="宋体" w:cs="Arial"/>
          <w:b/>
          <w:i w:val="0"/>
          <w:sz w:val="20"/>
          <w:szCs w:val="20"/>
        </w:rPr>
        <w:t xml:space="preserve"> </w:t>
      </w:r>
      <w:r>
        <w:rPr>
          <w:rFonts w:eastAsia="宋体" w:cs="Arial"/>
          <w:i w:val="0"/>
          <w:sz w:val="20"/>
          <w:szCs w:val="20"/>
        </w:rPr>
        <w:t>Any enhancement on the SMTC broadcast for measurements in idle and inactive mode?</w:t>
      </w:r>
    </w:p>
    <w:p w14:paraId="6DE00F81" w14:textId="24FF573A" w:rsidR="00F4303A" w:rsidRDefault="00F4303A" w:rsidP="00F4303A">
      <w:pPr>
        <w:pStyle w:val="Comments"/>
        <w:rPr>
          <w:rFonts w:cs="Arial"/>
          <w:i w:val="0"/>
          <w:sz w:val="20"/>
          <w:szCs w:val="20"/>
        </w:rPr>
      </w:pPr>
      <w:r w:rsidRPr="000F5124">
        <w:rPr>
          <w:rFonts w:cs="Arial"/>
          <w:b/>
          <w:i w:val="0"/>
          <w:sz w:val="20"/>
          <w:szCs w:val="20"/>
          <w:u w:val="single"/>
        </w:rPr>
        <w:t xml:space="preserve">Open issue </w:t>
      </w:r>
      <w:r>
        <w:rPr>
          <w:rFonts w:cs="Arial"/>
          <w:b/>
          <w:i w:val="0"/>
          <w:sz w:val="20"/>
          <w:szCs w:val="20"/>
          <w:u w:val="single"/>
        </w:rPr>
        <w:t>8</w:t>
      </w:r>
      <w:r w:rsidRPr="000F5124">
        <w:rPr>
          <w:rFonts w:cs="Arial"/>
          <w:b/>
          <w:i w:val="0"/>
          <w:sz w:val="20"/>
          <w:szCs w:val="20"/>
          <w:u w:val="single"/>
        </w:rPr>
        <w:t>:</w:t>
      </w:r>
      <w:r>
        <w:rPr>
          <w:rFonts w:cs="Arial"/>
          <w:i w:val="0"/>
          <w:sz w:val="20"/>
          <w:szCs w:val="20"/>
        </w:rPr>
        <w:t xml:space="preserve"> Any enhancement on </w:t>
      </w:r>
      <w:r w:rsidRPr="000F5124">
        <w:rPr>
          <w:rFonts w:cs="Arial"/>
          <w:i w:val="0"/>
          <w:sz w:val="20"/>
          <w:szCs w:val="20"/>
        </w:rPr>
        <w:t>TN prioritization over NTN</w:t>
      </w:r>
      <w:r>
        <w:rPr>
          <w:rFonts w:cs="Arial"/>
          <w:i w:val="0"/>
          <w:sz w:val="20"/>
          <w:szCs w:val="20"/>
        </w:rPr>
        <w:t>?</w:t>
      </w:r>
    </w:p>
    <w:p w14:paraId="7537846C" w14:textId="1C12DA61" w:rsidR="00F4303A" w:rsidRPr="00F4303A" w:rsidRDefault="00F4303A" w:rsidP="000D4EAF">
      <w:pPr>
        <w:pStyle w:val="Comments"/>
        <w:rPr>
          <w:rFonts w:eastAsia="宋体" w:cs="Arial" w:hint="eastAsia"/>
          <w:i w:val="0"/>
          <w:sz w:val="20"/>
          <w:szCs w:val="20"/>
        </w:rPr>
      </w:pPr>
      <w:r w:rsidRPr="000F5124">
        <w:rPr>
          <w:rFonts w:cs="Arial"/>
          <w:b/>
          <w:i w:val="0"/>
          <w:sz w:val="20"/>
          <w:szCs w:val="20"/>
          <w:u w:val="single"/>
        </w:rPr>
        <w:t xml:space="preserve">Open issue </w:t>
      </w:r>
      <w:r>
        <w:rPr>
          <w:rFonts w:cs="Arial"/>
          <w:b/>
          <w:i w:val="0"/>
          <w:sz w:val="20"/>
          <w:szCs w:val="20"/>
          <w:u w:val="single"/>
        </w:rPr>
        <w:t>9</w:t>
      </w:r>
      <w:bookmarkStart w:id="0" w:name="_GoBack"/>
      <w:bookmarkEnd w:id="0"/>
      <w:r w:rsidRPr="000F5124">
        <w:rPr>
          <w:rFonts w:cs="Arial"/>
          <w:b/>
          <w:i w:val="0"/>
          <w:sz w:val="20"/>
          <w:szCs w:val="20"/>
          <w:u w:val="single"/>
        </w:rPr>
        <w:t>:</w:t>
      </w:r>
      <w:r>
        <w:rPr>
          <w:rFonts w:cs="Arial"/>
          <w:i w:val="0"/>
          <w:sz w:val="20"/>
          <w:szCs w:val="20"/>
        </w:rPr>
        <w:t xml:space="preserve"> How to prev</w:t>
      </w:r>
      <w:r w:rsidRPr="000F5124">
        <w:rPr>
          <w:rFonts w:cs="Arial"/>
          <w:i w:val="0"/>
          <w:sz w:val="20"/>
          <w:szCs w:val="20"/>
        </w:rPr>
        <w:t>ent</w:t>
      </w:r>
      <w:r>
        <w:rPr>
          <w:rFonts w:cs="Arial"/>
          <w:i w:val="0"/>
          <w:sz w:val="20"/>
          <w:szCs w:val="20"/>
        </w:rPr>
        <w:t xml:space="preserve"> </w:t>
      </w:r>
      <w:r w:rsidRPr="000F5124">
        <w:rPr>
          <w:rFonts w:cs="Arial"/>
          <w:i w:val="0"/>
          <w:sz w:val="20"/>
          <w:szCs w:val="20"/>
        </w:rPr>
        <w:t>non-NTN capable UEs from accessing an NTN cell</w:t>
      </w:r>
      <w:r>
        <w:rPr>
          <w:rFonts w:cs="Arial"/>
          <w:i w:val="0"/>
          <w:sz w:val="20"/>
          <w:szCs w:val="20"/>
        </w:rPr>
        <w:t>?</w:t>
      </w:r>
    </w:p>
    <w:p w14:paraId="5568F3EC" w14:textId="55D27668" w:rsidR="000D4EAF" w:rsidRPr="000D4EAF" w:rsidRDefault="000D4EAF" w:rsidP="000D4EAF">
      <w:pPr>
        <w:rPr>
          <w:rFonts w:ascii="Arial" w:hAnsi="Arial" w:cs="Arial"/>
          <w:b/>
          <w:bCs/>
          <w:sz w:val="24"/>
          <w:szCs w:val="24"/>
        </w:rPr>
      </w:pPr>
      <w:r w:rsidRPr="000D4EAF">
        <w:rPr>
          <w:rFonts w:ascii="Arial" w:hAnsi="Arial" w:cs="Arial"/>
          <w:b/>
          <w:bCs/>
          <w:sz w:val="24"/>
          <w:szCs w:val="24"/>
        </w:rPr>
        <w:t xml:space="preserve">Q: Please list more open issues </w:t>
      </w: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46"/>
        <w:gridCol w:w="7259"/>
      </w:tblGrid>
      <w:tr w:rsidR="008F490C" w14:paraId="4D6C2950"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3261BE" w14:textId="77777777" w:rsidR="008F490C" w:rsidRDefault="008F490C" w:rsidP="005A6AD9">
            <w:pPr>
              <w:pStyle w:val="TAH"/>
              <w:spacing w:before="20" w:after="20"/>
              <w:ind w:left="57" w:right="57"/>
              <w:jc w:val="left"/>
            </w:pPr>
            <w:r>
              <w:t>Company</w:t>
            </w:r>
          </w:p>
        </w:tc>
        <w:tc>
          <w:tcPr>
            <w:tcW w:w="107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DC671A" w14:textId="77777777" w:rsidR="008F490C" w:rsidRDefault="008F490C" w:rsidP="005A6AD9">
            <w:pPr>
              <w:pStyle w:val="TAH"/>
              <w:spacing w:before="20" w:after="20"/>
              <w:ind w:left="57" w:right="57"/>
              <w:jc w:val="left"/>
            </w:pPr>
            <w:r>
              <w:t>Issues</w:t>
            </w:r>
          </w:p>
        </w:tc>
      </w:tr>
      <w:tr w:rsidR="008F490C" w14:paraId="2A6D6F66"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979B442" w14:textId="77777777" w:rsidR="008F490C" w:rsidRDefault="008F490C" w:rsidP="005A6AD9">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5D052BC8" w14:textId="77777777" w:rsidR="008F490C" w:rsidRDefault="008F490C" w:rsidP="005A6AD9">
            <w:pPr>
              <w:pStyle w:val="TAC"/>
              <w:spacing w:before="20" w:after="20"/>
              <w:ind w:left="57" w:right="57"/>
              <w:jc w:val="left"/>
              <w:rPr>
                <w:lang w:eastAsia="zh-CN"/>
              </w:rPr>
            </w:pPr>
          </w:p>
        </w:tc>
      </w:tr>
      <w:tr w:rsidR="008F490C" w14:paraId="4E4FE567"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3576A6E" w14:textId="77777777" w:rsidR="008F490C" w:rsidRDefault="008F490C" w:rsidP="005A6AD9">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0B9AD7A7" w14:textId="77777777" w:rsidR="008F490C" w:rsidRDefault="008F490C" w:rsidP="005A6AD9">
            <w:pPr>
              <w:pStyle w:val="TAC"/>
              <w:spacing w:before="20" w:after="20"/>
              <w:ind w:left="57" w:right="57"/>
              <w:jc w:val="left"/>
              <w:rPr>
                <w:lang w:eastAsia="zh-CN"/>
              </w:rPr>
            </w:pPr>
          </w:p>
        </w:tc>
      </w:tr>
      <w:tr w:rsidR="008F490C" w14:paraId="71704952"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A20820C" w14:textId="77777777" w:rsidR="008F490C" w:rsidRDefault="008F490C" w:rsidP="005A6AD9">
            <w:pPr>
              <w:pStyle w:val="TAC"/>
              <w:spacing w:before="20" w:after="20"/>
              <w:ind w:left="57" w:right="57"/>
              <w:jc w:val="left"/>
              <w:rPr>
                <w:rFonts w:eastAsia="PMingLiU"/>
                <w:lang w:eastAsia="zh-TW"/>
              </w:rPr>
            </w:pPr>
          </w:p>
        </w:tc>
        <w:tc>
          <w:tcPr>
            <w:tcW w:w="10778" w:type="dxa"/>
            <w:tcBorders>
              <w:top w:val="single" w:sz="4" w:space="0" w:color="auto"/>
              <w:left w:val="single" w:sz="4" w:space="0" w:color="auto"/>
              <w:bottom w:val="single" w:sz="4" w:space="0" w:color="auto"/>
              <w:right w:val="single" w:sz="4" w:space="0" w:color="auto"/>
            </w:tcBorders>
          </w:tcPr>
          <w:p w14:paraId="7C29FA32" w14:textId="77777777" w:rsidR="008F490C" w:rsidRDefault="008F490C" w:rsidP="005A6AD9">
            <w:pPr>
              <w:pStyle w:val="TAC"/>
              <w:spacing w:before="20" w:after="20"/>
              <w:ind w:left="57" w:right="57"/>
              <w:jc w:val="left"/>
              <w:rPr>
                <w:rFonts w:eastAsia="PMingLiU"/>
                <w:lang w:eastAsia="zh-TW"/>
              </w:rPr>
            </w:pPr>
          </w:p>
        </w:tc>
      </w:tr>
      <w:tr w:rsidR="008F490C" w14:paraId="29E61437"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BB9C40C" w14:textId="77777777" w:rsidR="008F490C" w:rsidRDefault="008F490C" w:rsidP="005A6AD9">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0A30AE7" w14:textId="77777777" w:rsidR="008F490C" w:rsidRDefault="008F490C" w:rsidP="005A6AD9">
            <w:pPr>
              <w:pStyle w:val="TAC"/>
              <w:spacing w:before="20" w:after="20"/>
              <w:ind w:left="57" w:right="57"/>
              <w:jc w:val="left"/>
              <w:rPr>
                <w:lang w:eastAsia="zh-CN"/>
              </w:rPr>
            </w:pPr>
          </w:p>
        </w:tc>
      </w:tr>
      <w:tr w:rsidR="008F490C" w14:paraId="4AA21D76"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AA242B7" w14:textId="77777777" w:rsidR="008F490C" w:rsidRDefault="008F490C" w:rsidP="005A6AD9">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3DE66449" w14:textId="77777777" w:rsidR="008F490C" w:rsidRDefault="008F490C" w:rsidP="005A6AD9">
            <w:pPr>
              <w:pStyle w:val="TAC"/>
              <w:spacing w:before="20" w:after="20"/>
              <w:ind w:left="57" w:right="57"/>
              <w:jc w:val="left"/>
              <w:rPr>
                <w:rFonts w:eastAsia="Malgun Gothic"/>
              </w:rPr>
            </w:pPr>
          </w:p>
        </w:tc>
      </w:tr>
      <w:tr w:rsidR="008F490C" w14:paraId="214FF0F7"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85102A5" w14:textId="77777777" w:rsidR="008F490C" w:rsidRDefault="008F490C" w:rsidP="005A6AD9">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66DF586B" w14:textId="77777777" w:rsidR="008F490C" w:rsidRDefault="008F490C" w:rsidP="005A6AD9">
            <w:pPr>
              <w:pStyle w:val="TAC"/>
              <w:spacing w:before="20" w:after="20"/>
              <w:ind w:left="57" w:right="57"/>
              <w:jc w:val="left"/>
              <w:rPr>
                <w:lang w:eastAsia="zh-CN"/>
              </w:rPr>
            </w:pPr>
          </w:p>
        </w:tc>
      </w:tr>
      <w:tr w:rsidR="008F490C" w14:paraId="7F25BD5F"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2DC0362" w14:textId="77777777" w:rsidR="008F490C" w:rsidRDefault="008F490C" w:rsidP="005A6AD9">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1D7A7D4D" w14:textId="77777777" w:rsidR="008F490C" w:rsidRDefault="008F490C" w:rsidP="005A6AD9">
            <w:pPr>
              <w:pStyle w:val="TAC"/>
              <w:spacing w:before="20" w:after="20"/>
              <w:ind w:left="57" w:right="57"/>
              <w:jc w:val="left"/>
              <w:rPr>
                <w:lang w:eastAsia="zh-CN"/>
              </w:rPr>
            </w:pPr>
          </w:p>
        </w:tc>
      </w:tr>
      <w:tr w:rsidR="008F490C" w14:paraId="41F431E5"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5DEF3E0" w14:textId="77777777" w:rsidR="008F490C" w:rsidRDefault="008F490C" w:rsidP="005A6AD9">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53EB6B6" w14:textId="77777777" w:rsidR="008F490C" w:rsidRDefault="008F490C" w:rsidP="005A6AD9">
            <w:pPr>
              <w:pStyle w:val="TAC"/>
              <w:spacing w:before="20" w:after="20"/>
              <w:ind w:left="57" w:right="57"/>
              <w:jc w:val="left"/>
              <w:rPr>
                <w:lang w:eastAsia="zh-CN"/>
              </w:rPr>
            </w:pPr>
          </w:p>
        </w:tc>
      </w:tr>
      <w:tr w:rsidR="008F490C" w14:paraId="6A4A68BD"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02AE67F" w14:textId="77777777" w:rsidR="008F490C" w:rsidRPr="008C1F50" w:rsidRDefault="008F490C" w:rsidP="005A6AD9">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18D97AD8" w14:textId="77777777" w:rsidR="008F490C" w:rsidRPr="008C1F50" w:rsidRDefault="008F490C" w:rsidP="005A6AD9">
            <w:pPr>
              <w:pStyle w:val="TAC"/>
              <w:spacing w:before="20" w:after="20"/>
              <w:ind w:left="57" w:right="57"/>
              <w:jc w:val="left"/>
              <w:rPr>
                <w:lang w:eastAsia="zh-CN"/>
              </w:rPr>
            </w:pPr>
          </w:p>
        </w:tc>
      </w:tr>
      <w:tr w:rsidR="008F490C" w14:paraId="13404C4F"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3A1044F" w14:textId="77777777" w:rsidR="008F490C" w:rsidRDefault="008F490C" w:rsidP="005A6AD9">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132F28E3" w14:textId="77777777" w:rsidR="008F490C" w:rsidRDefault="008F490C" w:rsidP="005A6AD9">
            <w:pPr>
              <w:pStyle w:val="TAC"/>
              <w:spacing w:before="20" w:after="20"/>
              <w:ind w:left="57" w:right="57"/>
              <w:jc w:val="left"/>
              <w:rPr>
                <w:rFonts w:eastAsia="Malgun Gothic"/>
              </w:rPr>
            </w:pPr>
          </w:p>
        </w:tc>
      </w:tr>
      <w:tr w:rsidR="008F490C" w14:paraId="083574C4"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4BC1CE3" w14:textId="77777777" w:rsidR="008F490C" w:rsidRDefault="008F490C" w:rsidP="005A6AD9">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5FACEE0E" w14:textId="77777777" w:rsidR="008F490C" w:rsidRDefault="008F490C" w:rsidP="005A6AD9">
            <w:pPr>
              <w:pStyle w:val="TAC"/>
              <w:spacing w:before="20" w:after="20"/>
              <w:ind w:left="57" w:right="57"/>
              <w:jc w:val="left"/>
              <w:rPr>
                <w:lang w:eastAsia="zh-CN"/>
              </w:rPr>
            </w:pPr>
          </w:p>
        </w:tc>
      </w:tr>
      <w:tr w:rsidR="008F490C" w14:paraId="59A1F044"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5CD4957" w14:textId="77777777" w:rsidR="008F490C" w:rsidRDefault="008F490C" w:rsidP="005A6AD9">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F8342AF" w14:textId="77777777" w:rsidR="008F490C" w:rsidRDefault="008F490C" w:rsidP="005A6AD9">
            <w:pPr>
              <w:pStyle w:val="TAC"/>
              <w:spacing w:before="20" w:after="20"/>
              <w:ind w:left="57" w:right="57"/>
              <w:jc w:val="left"/>
              <w:rPr>
                <w:lang w:eastAsia="zh-CN"/>
              </w:rPr>
            </w:pPr>
          </w:p>
        </w:tc>
      </w:tr>
      <w:tr w:rsidR="008F490C" w14:paraId="343A6FCC"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48B3F7D" w14:textId="77777777" w:rsidR="008F490C" w:rsidRDefault="008F490C" w:rsidP="005A6AD9">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5D0F6FA2" w14:textId="77777777" w:rsidR="008F490C" w:rsidRDefault="008F490C" w:rsidP="005A6AD9">
            <w:pPr>
              <w:pStyle w:val="TAC"/>
              <w:spacing w:before="20" w:after="20"/>
              <w:ind w:left="57" w:right="57"/>
              <w:jc w:val="left"/>
              <w:rPr>
                <w:lang w:eastAsia="zh-CN"/>
              </w:rPr>
            </w:pPr>
          </w:p>
        </w:tc>
      </w:tr>
      <w:tr w:rsidR="008F490C" w14:paraId="01167B84"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0DFA5B3" w14:textId="77777777" w:rsidR="008F490C" w:rsidRDefault="008F490C" w:rsidP="005A6AD9">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5EE48D88" w14:textId="77777777" w:rsidR="008F490C" w:rsidRDefault="008F490C" w:rsidP="005A6AD9">
            <w:pPr>
              <w:pStyle w:val="TAC"/>
              <w:spacing w:before="20" w:after="20"/>
              <w:ind w:left="57" w:right="57"/>
              <w:jc w:val="left"/>
              <w:rPr>
                <w:lang w:eastAsia="zh-CN"/>
              </w:rPr>
            </w:pPr>
          </w:p>
        </w:tc>
      </w:tr>
      <w:tr w:rsidR="008F490C" w14:paraId="6A4627F6"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68D3A03" w14:textId="77777777" w:rsidR="008F490C" w:rsidRDefault="008F490C" w:rsidP="005A6AD9">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02F774BD" w14:textId="77777777" w:rsidR="008F490C" w:rsidRDefault="008F490C" w:rsidP="005A6AD9">
            <w:pPr>
              <w:pStyle w:val="TAC"/>
              <w:spacing w:before="20" w:after="20"/>
              <w:ind w:left="57" w:right="57"/>
              <w:jc w:val="left"/>
              <w:rPr>
                <w:lang w:eastAsia="zh-CN"/>
              </w:rPr>
            </w:pPr>
          </w:p>
        </w:tc>
      </w:tr>
      <w:tr w:rsidR="008F490C" w14:paraId="3D1DC8B3"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077F624" w14:textId="77777777" w:rsidR="008F490C" w:rsidRDefault="008F490C" w:rsidP="005A6AD9">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352A9187" w14:textId="77777777" w:rsidR="008F490C" w:rsidRDefault="008F490C" w:rsidP="005A6AD9">
            <w:pPr>
              <w:pStyle w:val="TAC"/>
              <w:spacing w:before="20" w:after="20"/>
              <w:ind w:left="57" w:right="57"/>
              <w:jc w:val="left"/>
              <w:rPr>
                <w:lang w:eastAsia="ja-JP"/>
              </w:rPr>
            </w:pPr>
          </w:p>
        </w:tc>
      </w:tr>
      <w:tr w:rsidR="008F490C" w14:paraId="58A11777" w14:textId="77777777" w:rsidTr="0088110B">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AA96101" w14:textId="77777777" w:rsidR="008F490C" w:rsidRDefault="008F490C" w:rsidP="005A6AD9">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0EFB455F" w14:textId="77777777" w:rsidR="008F490C" w:rsidRDefault="008F490C" w:rsidP="005A6AD9">
            <w:pPr>
              <w:pStyle w:val="TAC"/>
              <w:spacing w:before="20" w:after="20"/>
              <w:ind w:left="57" w:right="57"/>
              <w:jc w:val="left"/>
              <w:rPr>
                <w:lang w:eastAsia="ja-JP"/>
              </w:rPr>
            </w:pPr>
          </w:p>
        </w:tc>
      </w:tr>
    </w:tbl>
    <w:p w14:paraId="49B47301" w14:textId="485664EC" w:rsidR="00482B5D" w:rsidRPr="008741C0" w:rsidRDefault="00482B5D" w:rsidP="00482B5D">
      <w:pPr>
        <w:rPr>
          <w:rFonts w:ascii="Arial" w:hAnsi="Arial" w:cs="Arial" w:hint="eastAsia"/>
          <w:lang w:val="en-US" w:eastAsia="zh-CN"/>
        </w:rPr>
      </w:pPr>
    </w:p>
    <w:p w14:paraId="107CC54D" w14:textId="77777777" w:rsidR="00176DDD" w:rsidRDefault="00176DDD" w:rsidP="00176DDD">
      <w:pPr>
        <w:pStyle w:val="1"/>
      </w:pPr>
      <w:r>
        <w:t>Annex – Agreements for idle/inactive mode in NTN</w:t>
      </w:r>
    </w:p>
    <w:p w14:paraId="1DA9E3A8" w14:textId="77777777" w:rsidR="00176DDD" w:rsidRDefault="00176DDD" w:rsidP="00176DDD">
      <w:pPr>
        <w:pStyle w:val="2"/>
        <w:rPr>
          <w:sz w:val="28"/>
          <w:szCs w:val="28"/>
        </w:rPr>
      </w:pPr>
      <w:r>
        <w:rPr>
          <w:sz w:val="28"/>
          <w:szCs w:val="28"/>
          <w:highlight w:val="cyan"/>
        </w:rPr>
        <w:t>RAN2#111e</w:t>
      </w:r>
    </w:p>
    <w:p w14:paraId="198F5EDA" w14:textId="77777777" w:rsidR="00176DDD" w:rsidRDefault="00176DDD" w:rsidP="00176DDD">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2C369B3A"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45EDC53B"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 xml:space="preserve">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w:t>
      </w:r>
      <w:r>
        <w:rPr>
          <w:rFonts w:ascii="Arial" w:hAnsi="Arial" w:cs="Arial"/>
          <w:i w:val="0"/>
          <w:sz w:val="20"/>
          <w:szCs w:val="20"/>
        </w:rPr>
        <w:lastRenderedPageBreak/>
        <w:t>reselection should be introduced for NTN</w:t>
      </w:r>
    </w:p>
    <w:p w14:paraId="4DB43503"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15627FFF"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7ED50D2F"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4E67C314"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7DB3AB9B" w14:textId="77777777" w:rsidR="00176DDD" w:rsidRDefault="00176DDD" w:rsidP="00176DDD"/>
    <w:p w14:paraId="70CB553D" w14:textId="77777777" w:rsidR="00176DDD" w:rsidRDefault="00176DDD" w:rsidP="00176DDD">
      <w:pPr>
        <w:pStyle w:val="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4391EFC9" w14:textId="77777777" w:rsidR="00176DDD" w:rsidRDefault="00176DDD" w:rsidP="00176DDD">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50A8B7C7" w14:textId="77777777" w:rsidR="00176DDD" w:rsidRDefault="00176DDD" w:rsidP="00176DDD">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739F2B40" w14:textId="77777777" w:rsidR="00176DDD" w:rsidRDefault="00176DDD" w:rsidP="00176DDD"/>
    <w:p w14:paraId="3C4B2DE9" w14:textId="77777777" w:rsidR="00176DDD" w:rsidRDefault="00176DDD" w:rsidP="00176DDD">
      <w:pPr>
        <w:pStyle w:val="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2B2D20A2"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7D49AA49"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0E169EA5"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4D0D79E"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2AEC7A4D"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 xml:space="preserve">Consider pre-configuration in uSIM, NAS, SIB and RRC signalling for providing the NTN ephemeris. Further discussion depends on the agreed ephemeris contents.  </w:t>
      </w:r>
    </w:p>
    <w:p w14:paraId="4D1CB4C3"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614F800B"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1F012B8" w14:textId="77777777" w:rsidR="00176DDD" w:rsidRDefault="00176DDD" w:rsidP="00176DDD"/>
    <w:p w14:paraId="320AE5D3" w14:textId="77777777" w:rsidR="00176DDD" w:rsidRDefault="00176DDD" w:rsidP="00176DDD">
      <w:pPr>
        <w:pStyle w:val="2"/>
        <w:rPr>
          <w:sz w:val="28"/>
          <w:szCs w:val="28"/>
        </w:rPr>
      </w:pPr>
      <w:r w:rsidRPr="00CB4F70">
        <w:rPr>
          <w:rFonts w:hint="eastAsia"/>
          <w:sz w:val="28"/>
          <w:szCs w:val="28"/>
          <w:highlight w:val="green"/>
        </w:rPr>
        <w:t>RAN2#11</w:t>
      </w:r>
      <w:r w:rsidRPr="00CB4F70">
        <w:rPr>
          <w:sz w:val="28"/>
          <w:szCs w:val="28"/>
          <w:highlight w:val="green"/>
          <w:lang w:eastAsia="zh-CN"/>
        </w:rPr>
        <w:t>4</w:t>
      </w:r>
      <w:r w:rsidRPr="00CB4F70">
        <w:rPr>
          <w:rFonts w:hint="eastAsia"/>
          <w:sz w:val="28"/>
          <w:szCs w:val="28"/>
          <w:highlight w:val="green"/>
        </w:rPr>
        <w:t>e</w:t>
      </w:r>
    </w:p>
    <w:p w14:paraId="671FA658" w14:textId="77777777" w:rsidR="00176DDD" w:rsidRPr="006733FF"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443D5DE1" w14:textId="77777777" w:rsidR="00176DDD" w:rsidRDefault="00176DDD" w:rsidP="00176DDD">
      <w:pPr>
        <w:pStyle w:val="Doc-text2"/>
        <w:numPr>
          <w:ilvl w:val="0"/>
          <w:numId w:val="3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01474766" w14:textId="77777777" w:rsidR="00176DDD" w:rsidRDefault="00176DDD" w:rsidP="00176DDD">
      <w:pPr>
        <w:pStyle w:val="Doc-text2"/>
        <w:numPr>
          <w:ilvl w:val="0"/>
          <w:numId w:val="3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268AD28C" w14:textId="77777777" w:rsidR="00176DDD" w:rsidRDefault="00176DDD" w:rsidP="00176DDD">
      <w:pPr>
        <w:pStyle w:val="Doc-text2"/>
        <w:numPr>
          <w:ilvl w:val="0"/>
          <w:numId w:val="3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36BC0B12" w14:textId="77777777" w:rsidR="00176DDD" w:rsidRDefault="00176DDD" w:rsidP="00176DDD">
      <w:pPr>
        <w:pStyle w:val="2"/>
        <w:rPr>
          <w:sz w:val="28"/>
          <w:szCs w:val="28"/>
        </w:rPr>
      </w:pPr>
      <w:r w:rsidRPr="0046136F">
        <w:rPr>
          <w:rFonts w:hint="eastAsia"/>
          <w:sz w:val="28"/>
          <w:szCs w:val="28"/>
          <w:highlight w:val="lightGray"/>
        </w:rPr>
        <w:t>RAN2#11</w:t>
      </w:r>
      <w:r>
        <w:rPr>
          <w:sz w:val="28"/>
          <w:szCs w:val="28"/>
          <w:highlight w:val="lightGray"/>
          <w:lang w:eastAsia="zh-CN"/>
        </w:rPr>
        <w:t>5</w:t>
      </w:r>
      <w:r w:rsidRPr="0046136F">
        <w:rPr>
          <w:rFonts w:hint="eastAsia"/>
          <w:sz w:val="28"/>
          <w:szCs w:val="28"/>
          <w:highlight w:val="lightGray"/>
        </w:rPr>
        <w:t>e</w:t>
      </w:r>
    </w:p>
    <w:p w14:paraId="67017815" w14:textId="77777777" w:rsidR="00176DDD" w:rsidRPr="004C6D95"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4C6D95">
        <w:t>Agreements via email - from offline 108:</w:t>
      </w:r>
    </w:p>
    <w:p w14:paraId="3E68AB2D" w14:textId="77777777" w:rsidR="00176DDD" w:rsidRPr="004C6D95" w:rsidRDefault="00176DDD" w:rsidP="00176DDD">
      <w:pPr>
        <w:pStyle w:val="Doc-text2"/>
        <w:numPr>
          <w:ilvl w:val="0"/>
          <w:numId w:val="37"/>
        </w:numPr>
        <w:pBdr>
          <w:top w:val="single" w:sz="4" w:space="1" w:color="auto"/>
          <w:left w:val="single" w:sz="4" w:space="4" w:color="auto"/>
          <w:bottom w:val="single" w:sz="4" w:space="1" w:color="auto"/>
          <w:right w:val="single" w:sz="4" w:space="4" w:color="auto"/>
        </w:pBdr>
      </w:pPr>
      <w:r w:rsidRPr="004C6D95">
        <w:t>Broadcast of cell stop time in SIB is only applicable to quasi earth fixed cell (not to moving cell). No further work in this release to address any moving cell specific details on using the cell stop time to assist measurements or cell reselection</w:t>
      </w:r>
    </w:p>
    <w:p w14:paraId="507BA641" w14:textId="77777777" w:rsidR="00176DDD" w:rsidRDefault="00176DDD" w:rsidP="00176DDD">
      <w:pPr>
        <w:pStyle w:val="Doc-text2"/>
        <w:numPr>
          <w:ilvl w:val="0"/>
          <w:numId w:val="37"/>
        </w:numPr>
        <w:pBdr>
          <w:top w:val="single" w:sz="4" w:space="1" w:color="auto"/>
          <w:left w:val="single" w:sz="4" w:space="4" w:color="auto"/>
          <w:bottom w:val="single" w:sz="4" w:space="1" w:color="auto"/>
          <w:right w:val="single" w:sz="4" w:space="4" w:color="auto"/>
        </w:pBdr>
      </w:pPr>
      <w:r w:rsidRPr="004C6D95">
        <w:t>For quasi-earth fixed cell, the reference location of the cell (serving cell or the neighbor cells) is broadcast in system information</w:t>
      </w:r>
    </w:p>
    <w:p w14:paraId="32A5DB57" w14:textId="77777777" w:rsidR="00176DDD" w:rsidRPr="004C6D95" w:rsidRDefault="00176DDD" w:rsidP="00176DDD">
      <w:pPr>
        <w:pStyle w:val="Doc-text2"/>
        <w:numPr>
          <w:ilvl w:val="0"/>
          <w:numId w:val="37"/>
        </w:numPr>
        <w:pBdr>
          <w:top w:val="single" w:sz="4" w:space="1" w:color="auto"/>
          <w:left w:val="single" w:sz="4" w:space="4" w:color="auto"/>
          <w:bottom w:val="single" w:sz="4" w:space="1" w:color="auto"/>
          <w:right w:val="single" w:sz="4" w:space="4" w:color="auto"/>
        </w:pBdr>
      </w:pPr>
      <w:r w:rsidRPr="004C6D95">
        <w:t>For quasi-earth fixed cell, UE should start measurements on neighbour cells before the serving cell stops covering the current area.</w:t>
      </w:r>
    </w:p>
    <w:p w14:paraId="1FDC5646" w14:textId="77777777" w:rsidR="00176DDD" w:rsidRPr="004C6D95" w:rsidRDefault="00176DDD" w:rsidP="00176DDD">
      <w:pPr>
        <w:pStyle w:val="Doc-text2"/>
        <w:numPr>
          <w:ilvl w:val="0"/>
          <w:numId w:val="37"/>
        </w:numPr>
        <w:pBdr>
          <w:top w:val="single" w:sz="4" w:space="1" w:color="auto"/>
          <w:left w:val="single" w:sz="4" w:space="4" w:color="auto"/>
          <w:bottom w:val="single" w:sz="4" w:space="1" w:color="auto"/>
          <w:right w:val="single" w:sz="4" w:space="4" w:color="auto"/>
        </w:pBdr>
      </w:pPr>
      <w:r w:rsidRPr="004C6D95">
        <w:t>For quasi-earth fixed cell, the broadcast “timing information on when a cell is going to stop serving the area” refers to the time when a cell stops covering the current area.</w:t>
      </w:r>
    </w:p>
    <w:p w14:paraId="62E681B6" w14:textId="77777777" w:rsidR="00176DDD" w:rsidRPr="004C6D95" w:rsidRDefault="00176DDD" w:rsidP="00176DDD">
      <w:pPr>
        <w:pStyle w:val="Doc-text2"/>
        <w:numPr>
          <w:ilvl w:val="0"/>
          <w:numId w:val="37"/>
        </w:numPr>
        <w:pBdr>
          <w:top w:val="single" w:sz="4" w:space="1" w:color="auto"/>
          <w:left w:val="single" w:sz="4" w:space="4" w:color="auto"/>
          <w:bottom w:val="single" w:sz="4" w:space="1" w:color="auto"/>
          <w:right w:val="single" w:sz="4" w:space="4" w:color="auto"/>
        </w:pBdr>
      </w:pPr>
      <w:r w:rsidRPr="004C6D95">
        <w:lastRenderedPageBreak/>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400B0B7E" w14:textId="77777777" w:rsidR="00176DDD" w:rsidRPr="004C6D95"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p>
    <w:p w14:paraId="02C4BB97" w14:textId="77777777" w:rsidR="00176DDD" w:rsidRPr="004C6D95"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4C6D95">
        <w:t>Working Assumption:</w:t>
      </w:r>
    </w:p>
    <w:p w14:paraId="505D4906" w14:textId="77777777" w:rsidR="00176DDD" w:rsidRPr="004C6D95"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4C6D95">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25C75BBA" w14:textId="77777777" w:rsidR="00176DDD" w:rsidRPr="004C6D95"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p>
    <w:p w14:paraId="6C16B24E" w14:textId="77777777" w:rsidR="00176DDD" w:rsidRDefault="00176DDD" w:rsidP="00176DDD">
      <w:pPr>
        <w:pStyle w:val="2"/>
        <w:rPr>
          <w:sz w:val="28"/>
          <w:szCs w:val="28"/>
        </w:rPr>
      </w:pPr>
      <w:r w:rsidRPr="00F32CD7">
        <w:rPr>
          <w:rFonts w:hint="eastAsia"/>
          <w:sz w:val="28"/>
          <w:szCs w:val="28"/>
          <w:highlight w:val="blue"/>
        </w:rPr>
        <w:t>RAN2#11</w:t>
      </w:r>
      <w:r w:rsidRPr="00F32CD7">
        <w:rPr>
          <w:sz w:val="28"/>
          <w:szCs w:val="28"/>
          <w:highlight w:val="blue"/>
          <w:lang w:eastAsia="zh-CN"/>
        </w:rPr>
        <w:t>6</w:t>
      </w:r>
      <w:r w:rsidRPr="00F32CD7">
        <w:rPr>
          <w:rFonts w:hint="eastAsia"/>
          <w:sz w:val="28"/>
          <w:szCs w:val="28"/>
          <w:highlight w:val="blue"/>
        </w:rPr>
        <w:t>e</w:t>
      </w:r>
    </w:p>
    <w:p w14:paraId="3DC33BF8" w14:textId="77777777" w:rsidR="00176DDD" w:rsidRPr="008B4F49"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8B4F49">
        <w:t>Agreements:</w:t>
      </w:r>
    </w:p>
    <w:p w14:paraId="05E066A6"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8B4F49">
        <w:t>Location assisted cell reselection, with the distance between UE and the reference location of the cell (serving cell and/or neighbor cell) taken into account, is supported for quasi-earth fixed cell. FFS on how UE performs location acquisition.</w:t>
      </w:r>
    </w:p>
    <w:p w14:paraId="0CCEA1B5"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p>
    <w:p w14:paraId="6E1E6774"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1F73D104"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3926544E" w14:textId="77777777" w:rsidR="00176DDD" w:rsidRPr="00061093" w:rsidRDefault="00176DDD" w:rsidP="00176DDD">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6D005841" w14:textId="77777777" w:rsidR="00176DDD" w:rsidRPr="00C85E82"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via email - from offline 102 - second round:</w:t>
      </w:r>
    </w:p>
    <w:p w14:paraId="4146949F" w14:textId="77777777" w:rsidR="00176DDD" w:rsidRPr="00C85E82"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4BC07DE3" w14:textId="77777777" w:rsidR="00176DDD" w:rsidRPr="00C85E82"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p>
    <w:p w14:paraId="32AA5D69" w14:textId="77777777" w:rsidR="00176DDD" w:rsidRPr="00C85E82"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online:</w:t>
      </w:r>
    </w:p>
    <w:p w14:paraId="4CCE46DB" w14:textId="77777777" w:rsidR="00176DDD" w:rsidRPr="00C85E82"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C85E82">
        <w:t>Distance based cell reselection criteria for quasi-earth fixed cell is supported</w:t>
      </w:r>
    </w:p>
    <w:p w14:paraId="208124DD"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the cell stop time of neighbour cell(s) is NOT broadcast</w:t>
      </w:r>
    </w:p>
    <w:p w14:paraId="0421153C" w14:textId="77777777" w:rsidR="00176DDD" w:rsidRPr="008B4F49"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rPr>
          <w:b/>
        </w:rPr>
      </w:pPr>
    </w:p>
    <w:p w14:paraId="0438599F" w14:textId="77777777" w:rsidR="00176DDD" w:rsidRDefault="00176DDD" w:rsidP="00176DDD">
      <w:pPr>
        <w:pStyle w:val="2"/>
        <w:rPr>
          <w:sz w:val="28"/>
          <w:szCs w:val="28"/>
        </w:rPr>
      </w:pPr>
      <w:r w:rsidRPr="000A6D6D">
        <w:rPr>
          <w:rFonts w:hint="eastAsia"/>
          <w:sz w:val="28"/>
          <w:szCs w:val="28"/>
          <w:highlight w:val="darkRed"/>
        </w:rPr>
        <w:t>RAN2#11</w:t>
      </w:r>
      <w:r w:rsidRPr="000A6D6D">
        <w:rPr>
          <w:sz w:val="28"/>
          <w:szCs w:val="28"/>
          <w:highlight w:val="darkRed"/>
          <w:lang w:eastAsia="zh-CN"/>
        </w:rPr>
        <w:t>6</w:t>
      </w:r>
      <w:r>
        <w:rPr>
          <w:sz w:val="28"/>
          <w:szCs w:val="28"/>
          <w:highlight w:val="darkRed"/>
          <w:lang w:eastAsia="zh-CN"/>
        </w:rPr>
        <w:t>bis-</w:t>
      </w:r>
      <w:r w:rsidRPr="000A6D6D">
        <w:rPr>
          <w:rFonts w:hint="eastAsia"/>
          <w:sz w:val="28"/>
          <w:szCs w:val="28"/>
          <w:highlight w:val="darkRed"/>
        </w:rPr>
        <w:t>e</w:t>
      </w:r>
    </w:p>
    <w:p w14:paraId="00D2CC6F"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1F95D1F"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(SIBx), scheduled by SIB1</w:t>
      </w:r>
    </w:p>
    <w:p w14:paraId="46763AD7"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2.</w:t>
      </w:r>
      <w:r>
        <w:tab/>
        <w:t>Introduce the following serving cell information to the corresponding SIBx (scheduled by SIB1):</w:t>
      </w:r>
    </w:p>
    <w:p w14:paraId="40BC2182"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Ephemeris;</w:t>
      </w:r>
    </w:p>
    <w:p w14:paraId="0C5E60D4"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common TA parameters;</w:t>
      </w:r>
    </w:p>
    <w:p w14:paraId="1BB56E5F"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validity duration for UL sync information;</w:t>
      </w:r>
    </w:p>
    <w:p w14:paraId="1A5805AF"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t-Service;</w:t>
      </w:r>
    </w:p>
    <w:p w14:paraId="3DDED5E1"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cell reference location;</w:t>
      </w:r>
    </w:p>
    <w:p w14:paraId="28BFE145"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Epoch time.</w:t>
      </w:r>
    </w:p>
    <w:p w14:paraId="6431E74F"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tab/>
        <w:t>Also send a LS to RAN1 asking whether some parameters might be sent more frequently</w:t>
      </w:r>
      <w:r>
        <w:rPr>
          <w:rFonts w:eastAsiaTheme="minorEastAsia" w:hint="eastAsia"/>
          <w:lang w:eastAsia="zh-CN"/>
        </w:rPr>
        <w:t>.</w:t>
      </w:r>
    </w:p>
    <w:p w14:paraId="7D9039A6" w14:textId="77777777" w:rsidR="00176DDD" w:rsidRDefault="00176DDD" w:rsidP="00176DDD">
      <w:pPr>
        <w:pStyle w:val="Doc-text2"/>
        <w:numPr>
          <w:ilvl w:val="0"/>
          <w:numId w:val="3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21008F4A"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t>5.   RRC_INACTIVE mode is supported for NTN</w:t>
      </w:r>
      <w:r>
        <w:rPr>
          <w:rFonts w:eastAsiaTheme="minorEastAsia" w:hint="eastAsia"/>
          <w:lang w:eastAsia="zh-CN"/>
        </w:rPr>
        <w:t>.</w:t>
      </w:r>
    </w:p>
    <w:p w14:paraId="02D49506" w14:textId="77777777" w:rsidR="00176DDD" w:rsidRDefault="00176DDD" w:rsidP="00176DDD"/>
    <w:p w14:paraId="3065B650" w14:textId="77777777" w:rsidR="00176DDD" w:rsidRPr="006F6338"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6F6338">
        <w:rPr>
          <w:rFonts w:eastAsiaTheme="minorEastAsia"/>
          <w:lang w:eastAsia="zh-CN"/>
        </w:rPr>
        <w:t>Agreements via email - from offline 102 - second round:</w:t>
      </w:r>
    </w:p>
    <w:p w14:paraId="490FD835"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1.</w:t>
      </w:r>
      <w:r w:rsidRPr="006F6338">
        <w:rPr>
          <w:rFonts w:eastAsiaTheme="minorEastAsia"/>
          <w:lang w:eastAsia="zh-CN"/>
        </w:rPr>
        <w:tab/>
        <w:t>Regarding UE-based solution for SMTC adjustments, UE autonomously adjust the SMTCs based on location and ephemeris. FFS whether NW assistance information is provided.</w:t>
      </w:r>
    </w:p>
    <w:p w14:paraId="3E9D6D6B"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2.</w:t>
      </w:r>
      <w:r w:rsidRPr="006F6338">
        <w:rPr>
          <w:rFonts w:eastAsiaTheme="minorEastAsia"/>
          <w:lang w:eastAsia="zh-CN"/>
        </w:rPr>
        <w:tab/>
        <w:t>UE can know the NW type implicitly no later than SIB1 reception, there is no explicit NW type indication in SIB1.</w:t>
      </w:r>
    </w:p>
    <w:p w14:paraId="387B7AF6"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3.</w:t>
      </w:r>
      <w:r w:rsidRPr="006F6338">
        <w:rPr>
          <w:rFonts w:eastAsiaTheme="minorEastAsia"/>
          <w:lang w:eastAsia="zh-CN"/>
        </w:rPr>
        <w:tab/>
        <w:t>No LS is sent to RAN3 on the support of RRC_INACTIVE.</w:t>
      </w:r>
    </w:p>
    <w:p w14:paraId="6527E9DD" w14:textId="77777777" w:rsidR="00176DDD" w:rsidRDefault="00176DDD" w:rsidP="00176DDD"/>
    <w:p w14:paraId="4743B434" w14:textId="77777777" w:rsidR="00176DDD" w:rsidRPr="007E139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Agreements via email - from offline 103 - third round</w:t>
      </w:r>
    </w:p>
    <w:p w14:paraId="0B64FE78"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lastRenderedPageBreak/>
        <w:t>1.</w:t>
      </w:r>
      <w:r w:rsidRPr="007E139D">
        <w:rPr>
          <w:rFonts w:eastAsiaTheme="minorEastAsia"/>
          <w:lang w:eastAsia="zh-CN"/>
        </w:rPr>
        <w:tab/>
        <w:t>Update of ephemeris and common TA information does not affect the value tag and does not trigger SI modification procedure.</w:t>
      </w:r>
    </w:p>
    <w:p w14:paraId="3042937A" w14:textId="6E9DF313" w:rsidR="00176DDD" w:rsidRPr="00D754B0" w:rsidRDefault="00176DDD" w:rsidP="00D754B0">
      <w:pPr>
        <w:pStyle w:val="Doc-text2"/>
        <w:pBdr>
          <w:top w:val="single" w:sz="4" w:space="1" w:color="auto"/>
          <w:left w:val="single" w:sz="4" w:space="4" w:color="auto"/>
          <w:bottom w:val="single" w:sz="4" w:space="1" w:color="auto"/>
          <w:right w:val="single" w:sz="4" w:space="4" w:color="auto"/>
        </w:pBdr>
        <w:ind w:leftChars="9" w:left="381"/>
        <w:rPr>
          <w:rFonts w:eastAsia="宋体" w:hint="eastAsia"/>
          <w:lang w:eastAsia="zh-CN"/>
        </w:rPr>
      </w:pPr>
      <w:r w:rsidRPr="007E139D">
        <w:rPr>
          <w:rFonts w:eastAsiaTheme="minorEastAsia"/>
          <w:lang w:eastAsia="zh-CN"/>
        </w:rPr>
        <w:t>2.</w:t>
      </w:r>
      <w:r w:rsidRPr="007E139D">
        <w:rPr>
          <w:rFonts w:eastAsiaTheme="minorEastAsia"/>
          <w:lang w:eastAsia="zh-CN"/>
        </w:rPr>
        <w:tab/>
        <w:t>The ntnUlSyncValidityDuration applies to the whole SIBX. UE acquires the updated SIBX when the timer expires. FFS whether to also include it in the LS to RAN1. FFS if this applies only to Connected mode or to idle mode UE as well</w:t>
      </w:r>
    </w:p>
    <w:p w14:paraId="05206AD1" w14:textId="77777777" w:rsidR="00176DDD" w:rsidRPr="007E139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3.</w:t>
      </w:r>
      <w:r w:rsidRPr="007E139D">
        <w:rPr>
          <w:rFonts w:eastAsiaTheme="minorEastAsia"/>
          <w:lang w:eastAsia="zh-CN"/>
        </w:rPr>
        <w:tab/>
        <w:t>Location information can be used to determine when to start measurement.</w:t>
      </w:r>
    </w:p>
    <w:p w14:paraId="47AE8FF1" w14:textId="77777777" w:rsidR="00176DDD" w:rsidRPr="007E139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4.</w:t>
      </w:r>
      <w:r w:rsidRPr="007E139D">
        <w:rPr>
          <w:rFonts w:eastAsiaTheme="minorEastAsia"/>
          <w:lang w:eastAsia="zh-CN"/>
        </w:rPr>
        <w:tab/>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0ED4FD5A" w14:textId="77777777" w:rsidR="00176DDD" w:rsidRPr="007E139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5.</w:t>
      </w:r>
      <w:r w:rsidRPr="007E139D">
        <w:rPr>
          <w:rFonts w:eastAsiaTheme="minorEastAsia"/>
          <w:lang w:eastAsia="zh-CN"/>
        </w:rPr>
        <w:tab/>
        <w:t>Location-based measurement initiation is only applied if the cell broadcasts location-related parameters (e.g. a threshold) and by implementation the UE has location information.</w:t>
      </w:r>
    </w:p>
    <w:p w14:paraId="1C080F48"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6.</w:t>
      </w:r>
      <w:r w:rsidRPr="007E139D">
        <w:rPr>
          <w:rFonts w:eastAsiaTheme="minorEastAsia"/>
          <w:lang w:eastAsia="zh-CN"/>
        </w:rPr>
        <w:tab/>
        <w:t>Before the stop-time based measurements are triggered, the UE measurements follow Legacy behaviour (i.e., based on Srxlev/Squal) and there is no measurement relaxation.</w:t>
      </w:r>
    </w:p>
    <w:p w14:paraId="51EABEC5" w14:textId="0DBB5A40" w:rsidR="00176DDD" w:rsidRPr="00D754B0" w:rsidRDefault="00176DDD" w:rsidP="00D754B0">
      <w:pPr>
        <w:pStyle w:val="Doc-text2"/>
        <w:pBdr>
          <w:top w:val="single" w:sz="4" w:space="1" w:color="auto"/>
          <w:left w:val="single" w:sz="4" w:space="4" w:color="auto"/>
          <w:bottom w:val="single" w:sz="4" w:space="1" w:color="auto"/>
          <w:right w:val="single" w:sz="4" w:space="4" w:color="auto"/>
        </w:pBdr>
        <w:ind w:leftChars="9" w:left="381"/>
        <w:rPr>
          <w:rFonts w:eastAsia="宋体" w:hint="eastAsia"/>
          <w:lang w:eastAsia="zh-CN"/>
        </w:rPr>
      </w:pPr>
      <w:r w:rsidRPr="007E139D">
        <w:rPr>
          <w:rFonts w:eastAsiaTheme="minorEastAsia"/>
          <w:lang w:eastAsia="zh-CN"/>
        </w:rPr>
        <w:t>7.</w:t>
      </w:r>
      <w:r w:rsidRPr="007E139D">
        <w:rPr>
          <w:rFonts w:eastAsiaTheme="minorEastAsia"/>
          <w:lang w:eastAsia="zh-CN"/>
        </w:rPr>
        <w:tab/>
        <w:t>Cell stop time is not applied to cell ranking in determining the target cell for reselection.</w:t>
      </w:r>
    </w:p>
    <w:p w14:paraId="4566BD6D" w14:textId="7DF6F1CB" w:rsidR="005126EA" w:rsidRPr="00A209D6" w:rsidRDefault="005126EA" w:rsidP="00176DDD">
      <w:pPr>
        <w:widowControl w:val="0"/>
        <w:spacing w:after="160" w:line="260" w:lineRule="auto"/>
        <w:jc w:val="both"/>
      </w:pPr>
    </w:p>
    <w:sectPr w:rsidR="005126EA"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E43F6" w14:textId="77777777" w:rsidR="008F1388" w:rsidRDefault="008F1388">
      <w:r>
        <w:separator/>
      </w:r>
    </w:p>
  </w:endnote>
  <w:endnote w:type="continuationSeparator" w:id="0">
    <w:p w14:paraId="78D7B1D0" w14:textId="77777777" w:rsidR="008F1388" w:rsidRDefault="008F1388">
      <w:r>
        <w:continuationSeparator/>
      </w:r>
    </w:p>
  </w:endnote>
  <w:endnote w:type="continuationNotice" w:id="1">
    <w:p w14:paraId="378D5E4B" w14:textId="77777777" w:rsidR="008F1388" w:rsidRDefault="008F13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3CA94" w14:textId="77777777" w:rsidR="008F1388" w:rsidRDefault="008F1388">
      <w:r>
        <w:separator/>
      </w:r>
    </w:p>
  </w:footnote>
  <w:footnote w:type="continuationSeparator" w:id="0">
    <w:p w14:paraId="669FE989" w14:textId="77777777" w:rsidR="008F1388" w:rsidRDefault="008F1388">
      <w:r>
        <w:continuationSeparator/>
      </w:r>
    </w:p>
  </w:footnote>
  <w:footnote w:type="continuationNotice" w:id="1">
    <w:p w14:paraId="6587F178" w14:textId="77777777" w:rsidR="008F1388" w:rsidRDefault="008F138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760.8pt;height:544.8pt" o:bullet="t">
        <v:imagedata r:id="rId1" o:title="clip_image001"/>
      </v:shape>
    </w:pict>
  </w:numPicBullet>
  <w:abstractNum w:abstractNumId="0">
    <w:nsid w:val="FFFFFFFE"/>
    <w:multiLevelType w:val="singleLevel"/>
    <w:tmpl w:val="FFFFFFFF"/>
    <w:lvl w:ilvl="0">
      <w:numFmt w:val="decimal"/>
      <w:lvlText w:val="*"/>
      <w:lvlJc w:val="left"/>
    </w:lvl>
  </w:abstractNum>
  <w:abstractNum w:abstractNumId="1">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5">
    <w:nsid w:val="0DF10412"/>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6">
    <w:nsid w:val="1ADF15F2"/>
    <w:multiLevelType w:val="hybridMultilevel"/>
    <w:tmpl w:val="2E46B2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C662524"/>
    <w:multiLevelType w:val="hybridMultilevel"/>
    <w:tmpl w:val="01044E0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0">
    <w:nsid w:val="56816244"/>
    <w:multiLevelType w:val="hybridMultilevel"/>
    <w:tmpl w:val="50EA963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9BE20F6"/>
    <w:multiLevelType w:val="hybridMultilevel"/>
    <w:tmpl w:val="8182BCF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22">
    <w:nsid w:val="5FEC32E9"/>
    <w:multiLevelType w:val="multilevel"/>
    <w:tmpl w:val="7FCE5F46"/>
    <w:lvl w:ilvl="0">
      <w:start w:val="1"/>
      <w:numFmt w:val="bullet"/>
      <w:lvlText w:val=""/>
      <w:lvlJc w:val="left"/>
      <w:pPr>
        <w:tabs>
          <w:tab w:val="num" w:pos="9990"/>
        </w:tabs>
        <w:ind w:left="9990" w:hanging="360"/>
      </w:pPr>
      <w:rPr>
        <w:rFonts w:ascii="Symbol" w:hAnsi="Symbol" w:hint="default"/>
        <w:b/>
        <w:bCs/>
        <w:i w:val="0"/>
        <w:iCs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2FD56F8"/>
    <w:multiLevelType w:val="hybridMultilevel"/>
    <w:tmpl w:val="7A4426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5">
    <w:nsid w:val="6611609F"/>
    <w:multiLevelType w:val="hybridMultilevel"/>
    <w:tmpl w:val="FDAC4EB4"/>
    <w:lvl w:ilvl="0" w:tplc="7CC030FA">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7">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270D85F"/>
    <w:multiLevelType w:val="multilevel"/>
    <w:tmpl w:val="7270D85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nsid w:val="72CC3F1F"/>
    <w:multiLevelType w:val="hybridMultilevel"/>
    <w:tmpl w:val="6E1A44C4"/>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3">
    <w:nsid w:val="795B7BA7"/>
    <w:multiLevelType w:val="hybridMultilevel"/>
    <w:tmpl w:val="F1FE4D80"/>
    <w:lvl w:ilvl="0" w:tplc="7CC030FA">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5">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0"/>
  </w:num>
  <w:num w:numId="5">
    <w:abstractNumId w:val="9"/>
  </w:num>
  <w:num w:numId="6">
    <w:abstractNumId w:val="15"/>
  </w:num>
  <w:num w:numId="7">
    <w:abstractNumId w:val="16"/>
  </w:num>
  <w:num w:numId="8">
    <w:abstractNumId w:val="28"/>
  </w:num>
  <w:num w:numId="9">
    <w:abstractNumId w:val="17"/>
  </w:num>
  <w:num w:numId="10">
    <w:abstractNumId w:val="19"/>
  </w:num>
  <w:num w:numId="11">
    <w:abstractNumId w:val="35"/>
  </w:num>
  <w:num w:numId="12">
    <w:abstractNumId w:val="4"/>
  </w:num>
  <w:num w:numId="13">
    <w:abstractNumId w:val="24"/>
  </w:num>
  <w:num w:numId="14">
    <w:abstractNumId w:val="8"/>
  </w:num>
  <w:num w:numId="15">
    <w:abstractNumId w:val="1"/>
  </w:num>
  <w:num w:numId="16">
    <w:abstractNumId w:val="3"/>
  </w:num>
  <w:num w:numId="17">
    <w:abstractNumId w:val="13"/>
  </w:num>
  <w:num w:numId="18">
    <w:abstractNumId w:val="32"/>
  </w:num>
  <w:num w:numId="19">
    <w:abstractNumId w:val="27"/>
  </w:num>
  <w:num w:numId="20">
    <w:abstractNumId w:val="29"/>
  </w:num>
  <w:num w:numId="21">
    <w:abstractNumId w:val="26"/>
  </w:num>
  <w:num w:numId="22">
    <w:abstractNumId w:val="14"/>
  </w:num>
  <w:num w:numId="23">
    <w:abstractNumId w:val="12"/>
  </w:num>
  <w:num w:numId="24">
    <w:abstractNumId w:val="22"/>
  </w:num>
  <w:num w:numId="25">
    <w:abstractNumId w:val="6"/>
  </w:num>
  <w:num w:numId="26">
    <w:abstractNumId w:val="33"/>
  </w:num>
  <w:num w:numId="27">
    <w:abstractNumId w:val="20"/>
  </w:num>
  <w:num w:numId="28">
    <w:abstractNumId w:val="25"/>
  </w:num>
  <w:num w:numId="29">
    <w:abstractNumId w:val="31"/>
  </w:num>
  <w:num w:numId="30">
    <w:abstractNumId w:val="23"/>
  </w:num>
  <w:num w:numId="31">
    <w:abstractNumId w:val="30"/>
  </w:num>
  <w:num w:numId="32">
    <w:abstractNumId w:val="7"/>
  </w:num>
  <w:num w:numId="33">
    <w:abstractNumId w:val="34"/>
    <w:lvlOverride w:ilvl="0"/>
    <w:lvlOverride w:ilvl="1">
      <w:startOverride w:val="1"/>
    </w:lvlOverride>
    <w:lvlOverride w:ilvl="2"/>
    <w:lvlOverride w:ilvl="3"/>
    <w:lvlOverride w:ilvl="4"/>
    <w:lvlOverride w:ilvl="5"/>
    <w:lvlOverride w:ilvl="6"/>
    <w:lvlOverride w:ilvl="7"/>
    <w:lvlOverride w:ilvl="8"/>
  </w:num>
  <w:num w:numId="34">
    <w:abstractNumId w:val="11"/>
  </w:num>
  <w:num w:numId="35">
    <w:abstractNumId w:val="18"/>
  </w:num>
  <w:num w:numId="36">
    <w:abstractNumId w:val="2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70"/>
    <w:rsid w:val="0000191B"/>
    <w:rsid w:val="00006296"/>
    <w:rsid w:val="00016557"/>
    <w:rsid w:val="00023C40"/>
    <w:rsid w:val="00031550"/>
    <w:rsid w:val="00033397"/>
    <w:rsid w:val="00040095"/>
    <w:rsid w:val="00040112"/>
    <w:rsid w:val="0005199E"/>
    <w:rsid w:val="000611AC"/>
    <w:rsid w:val="00073C9C"/>
    <w:rsid w:val="00080512"/>
    <w:rsid w:val="00082805"/>
    <w:rsid w:val="00086874"/>
    <w:rsid w:val="00090468"/>
    <w:rsid w:val="00094568"/>
    <w:rsid w:val="000970CC"/>
    <w:rsid w:val="000B7BCF"/>
    <w:rsid w:val="000C522B"/>
    <w:rsid w:val="000D4EAF"/>
    <w:rsid w:val="000D58AB"/>
    <w:rsid w:val="000D7D43"/>
    <w:rsid w:val="000E3D14"/>
    <w:rsid w:val="000E74E5"/>
    <w:rsid w:val="000F5124"/>
    <w:rsid w:val="0010627C"/>
    <w:rsid w:val="00112F1A"/>
    <w:rsid w:val="00126A90"/>
    <w:rsid w:val="00145075"/>
    <w:rsid w:val="00147B5B"/>
    <w:rsid w:val="001569DA"/>
    <w:rsid w:val="00157304"/>
    <w:rsid w:val="00170B48"/>
    <w:rsid w:val="001741A0"/>
    <w:rsid w:val="00175FA0"/>
    <w:rsid w:val="00176901"/>
    <w:rsid w:val="00176DDD"/>
    <w:rsid w:val="00194CD0"/>
    <w:rsid w:val="001B49C9"/>
    <w:rsid w:val="001B7EBC"/>
    <w:rsid w:val="001C23F4"/>
    <w:rsid w:val="001C4F79"/>
    <w:rsid w:val="001C4FEF"/>
    <w:rsid w:val="001D2857"/>
    <w:rsid w:val="001D404F"/>
    <w:rsid w:val="001D518F"/>
    <w:rsid w:val="001D679C"/>
    <w:rsid w:val="001F168B"/>
    <w:rsid w:val="001F7831"/>
    <w:rsid w:val="00204045"/>
    <w:rsid w:val="0020712B"/>
    <w:rsid w:val="00207BA7"/>
    <w:rsid w:val="00212CF0"/>
    <w:rsid w:val="00214AE8"/>
    <w:rsid w:val="0022606D"/>
    <w:rsid w:val="00231728"/>
    <w:rsid w:val="002375C5"/>
    <w:rsid w:val="00244A05"/>
    <w:rsid w:val="00247FE3"/>
    <w:rsid w:val="00250404"/>
    <w:rsid w:val="0025416D"/>
    <w:rsid w:val="00254B11"/>
    <w:rsid w:val="00257C32"/>
    <w:rsid w:val="002610D8"/>
    <w:rsid w:val="00266620"/>
    <w:rsid w:val="00271CB9"/>
    <w:rsid w:val="002747EC"/>
    <w:rsid w:val="002855BF"/>
    <w:rsid w:val="002A14E9"/>
    <w:rsid w:val="002A1CD2"/>
    <w:rsid w:val="002B7CB6"/>
    <w:rsid w:val="002E7717"/>
    <w:rsid w:val="002F0D22"/>
    <w:rsid w:val="002F4E33"/>
    <w:rsid w:val="00311B17"/>
    <w:rsid w:val="003146AE"/>
    <w:rsid w:val="0031504F"/>
    <w:rsid w:val="003172DC"/>
    <w:rsid w:val="00325AE3"/>
    <w:rsid w:val="00326069"/>
    <w:rsid w:val="003266D0"/>
    <w:rsid w:val="003270AC"/>
    <w:rsid w:val="0033598E"/>
    <w:rsid w:val="00335FFA"/>
    <w:rsid w:val="00343AB8"/>
    <w:rsid w:val="00352DE9"/>
    <w:rsid w:val="0035462D"/>
    <w:rsid w:val="0036459E"/>
    <w:rsid w:val="00364B41"/>
    <w:rsid w:val="00365179"/>
    <w:rsid w:val="00373269"/>
    <w:rsid w:val="0037448D"/>
    <w:rsid w:val="00383096"/>
    <w:rsid w:val="0038445E"/>
    <w:rsid w:val="00390407"/>
    <w:rsid w:val="0039346C"/>
    <w:rsid w:val="0039626A"/>
    <w:rsid w:val="003A0B52"/>
    <w:rsid w:val="003A41EF"/>
    <w:rsid w:val="003B40AD"/>
    <w:rsid w:val="003C01C4"/>
    <w:rsid w:val="003C45FF"/>
    <w:rsid w:val="003C4E37"/>
    <w:rsid w:val="003D4166"/>
    <w:rsid w:val="003D4841"/>
    <w:rsid w:val="003E16BE"/>
    <w:rsid w:val="003E181F"/>
    <w:rsid w:val="003F4E28"/>
    <w:rsid w:val="003F63C8"/>
    <w:rsid w:val="004006E8"/>
    <w:rsid w:val="00401736"/>
    <w:rsid w:val="00401855"/>
    <w:rsid w:val="00406A92"/>
    <w:rsid w:val="0044086B"/>
    <w:rsid w:val="0045417B"/>
    <w:rsid w:val="00454AEC"/>
    <w:rsid w:val="00465587"/>
    <w:rsid w:val="004765F8"/>
    <w:rsid w:val="00477455"/>
    <w:rsid w:val="00482B5D"/>
    <w:rsid w:val="00484A9A"/>
    <w:rsid w:val="00490B57"/>
    <w:rsid w:val="004A08B3"/>
    <w:rsid w:val="004A1F7B"/>
    <w:rsid w:val="004A7480"/>
    <w:rsid w:val="004C44D2"/>
    <w:rsid w:val="004D3578"/>
    <w:rsid w:val="004D380D"/>
    <w:rsid w:val="004D77C7"/>
    <w:rsid w:val="004E213A"/>
    <w:rsid w:val="004E3B84"/>
    <w:rsid w:val="004F2D3D"/>
    <w:rsid w:val="004F3305"/>
    <w:rsid w:val="00503171"/>
    <w:rsid w:val="00505530"/>
    <w:rsid w:val="00506C28"/>
    <w:rsid w:val="005126EA"/>
    <w:rsid w:val="00516457"/>
    <w:rsid w:val="00516ABA"/>
    <w:rsid w:val="00534DA0"/>
    <w:rsid w:val="00543E6C"/>
    <w:rsid w:val="00550135"/>
    <w:rsid w:val="0055443F"/>
    <w:rsid w:val="00565087"/>
    <w:rsid w:val="0056573F"/>
    <w:rsid w:val="00571279"/>
    <w:rsid w:val="00582EF7"/>
    <w:rsid w:val="005A49C6"/>
    <w:rsid w:val="005B19DF"/>
    <w:rsid w:val="005E00C8"/>
    <w:rsid w:val="005E18CC"/>
    <w:rsid w:val="005E2B7A"/>
    <w:rsid w:val="005F1136"/>
    <w:rsid w:val="005F36D0"/>
    <w:rsid w:val="005F4F30"/>
    <w:rsid w:val="006014CC"/>
    <w:rsid w:val="00611566"/>
    <w:rsid w:val="00612675"/>
    <w:rsid w:val="00646D99"/>
    <w:rsid w:val="00656910"/>
    <w:rsid w:val="006574C0"/>
    <w:rsid w:val="006611F5"/>
    <w:rsid w:val="0066550F"/>
    <w:rsid w:val="006724E3"/>
    <w:rsid w:val="00677391"/>
    <w:rsid w:val="0068178F"/>
    <w:rsid w:val="00685071"/>
    <w:rsid w:val="00685B30"/>
    <w:rsid w:val="006866B7"/>
    <w:rsid w:val="00696821"/>
    <w:rsid w:val="006B461A"/>
    <w:rsid w:val="006B4C44"/>
    <w:rsid w:val="006C66D8"/>
    <w:rsid w:val="006D1E24"/>
    <w:rsid w:val="006D35DE"/>
    <w:rsid w:val="006D4FB7"/>
    <w:rsid w:val="006E1417"/>
    <w:rsid w:val="006E7011"/>
    <w:rsid w:val="006F5FCD"/>
    <w:rsid w:val="006F6A2C"/>
    <w:rsid w:val="007069DC"/>
    <w:rsid w:val="00710201"/>
    <w:rsid w:val="0072073A"/>
    <w:rsid w:val="007342B5"/>
    <w:rsid w:val="00734A5B"/>
    <w:rsid w:val="00744E76"/>
    <w:rsid w:val="00756384"/>
    <w:rsid w:val="00757D40"/>
    <w:rsid w:val="00760187"/>
    <w:rsid w:val="0076187E"/>
    <w:rsid w:val="00762C72"/>
    <w:rsid w:val="007662B5"/>
    <w:rsid w:val="0078054D"/>
    <w:rsid w:val="00781F0F"/>
    <w:rsid w:val="007828FE"/>
    <w:rsid w:val="00783616"/>
    <w:rsid w:val="00786320"/>
    <w:rsid w:val="0078727C"/>
    <w:rsid w:val="0079049D"/>
    <w:rsid w:val="0079081B"/>
    <w:rsid w:val="00793DC5"/>
    <w:rsid w:val="00794A14"/>
    <w:rsid w:val="007B18D8"/>
    <w:rsid w:val="007C0199"/>
    <w:rsid w:val="007C095F"/>
    <w:rsid w:val="007C2DD0"/>
    <w:rsid w:val="007D3712"/>
    <w:rsid w:val="007E5428"/>
    <w:rsid w:val="007F2E08"/>
    <w:rsid w:val="007F36FD"/>
    <w:rsid w:val="008007C9"/>
    <w:rsid w:val="008028A4"/>
    <w:rsid w:val="00813245"/>
    <w:rsid w:val="00816E0F"/>
    <w:rsid w:val="0083053D"/>
    <w:rsid w:val="008354A6"/>
    <w:rsid w:val="0083678E"/>
    <w:rsid w:val="00840DE0"/>
    <w:rsid w:val="008418CA"/>
    <w:rsid w:val="00847F06"/>
    <w:rsid w:val="00852E54"/>
    <w:rsid w:val="008542D6"/>
    <w:rsid w:val="00854D17"/>
    <w:rsid w:val="00855655"/>
    <w:rsid w:val="00860225"/>
    <w:rsid w:val="0086354A"/>
    <w:rsid w:val="008741C0"/>
    <w:rsid w:val="00876360"/>
    <w:rsid w:val="008768CA"/>
    <w:rsid w:val="00877EF9"/>
    <w:rsid w:val="00880559"/>
    <w:rsid w:val="0088110B"/>
    <w:rsid w:val="00882315"/>
    <w:rsid w:val="008A0964"/>
    <w:rsid w:val="008B5306"/>
    <w:rsid w:val="008C20C1"/>
    <w:rsid w:val="008C2E2A"/>
    <w:rsid w:val="008C3057"/>
    <w:rsid w:val="008D28E3"/>
    <w:rsid w:val="008D2E4D"/>
    <w:rsid w:val="008E5ECA"/>
    <w:rsid w:val="008F1388"/>
    <w:rsid w:val="008F396F"/>
    <w:rsid w:val="008F3DCD"/>
    <w:rsid w:val="008F490C"/>
    <w:rsid w:val="008F5E79"/>
    <w:rsid w:val="008F6E65"/>
    <w:rsid w:val="0090271F"/>
    <w:rsid w:val="00902DB9"/>
    <w:rsid w:val="0090466A"/>
    <w:rsid w:val="00923655"/>
    <w:rsid w:val="00936071"/>
    <w:rsid w:val="009376CD"/>
    <w:rsid w:val="00940212"/>
    <w:rsid w:val="00942EC2"/>
    <w:rsid w:val="009605EC"/>
    <w:rsid w:val="0096109F"/>
    <w:rsid w:val="00961B32"/>
    <w:rsid w:val="00962509"/>
    <w:rsid w:val="00970DB3"/>
    <w:rsid w:val="00974BB0"/>
    <w:rsid w:val="00975BCD"/>
    <w:rsid w:val="00984CBD"/>
    <w:rsid w:val="009928A9"/>
    <w:rsid w:val="00997C89"/>
    <w:rsid w:val="009A0AF3"/>
    <w:rsid w:val="009B07CD"/>
    <w:rsid w:val="009C19E9"/>
    <w:rsid w:val="009C3FF9"/>
    <w:rsid w:val="009D74A6"/>
    <w:rsid w:val="009E0E87"/>
    <w:rsid w:val="009E50D7"/>
    <w:rsid w:val="009F51DF"/>
    <w:rsid w:val="009F7BC9"/>
    <w:rsid w:val="00A0736E"/>
    <w:rsid w:val="00A10F02"/>
    <w:rsid w:val="00A204CA"/>
    <w:rsid w:val="00A209D6"/>
    <w:rsid w:val="00A22738"/>
    <w:rsid w:val="00A402A1"/>
    <w:rsid w:val="00A531C3"/>
    <w:rsid w:val="00A53724"/>
    <w:rsid w:val="00A54B2B"/>
    <w:rsid w:val="00A553B1"/>
    <w:rsid w:val="00A63D2A"/>
    <w:rsid w:val="00A82346"/>
    <w:rsid w:val="00A9671C"/>
    <w:rsid w:val="00A97C6D"/>
    <w:rsid w:val="00AA1553"/>
    <w:rsid w:val="00AD2D67"/>
    <w:rsid w:val="00AE27BE"/>
    <w:rsid w:val="00AF783F"/>
    <w:rsid w:val="00B05380"/>
    <w:rsid w:val="00B05962"/>
    <w:rsid w:val="00B15449"/>
    <w:rsid w:val="00B16C2F"/>
    <w:rsid w:val="00B27303"/>
    <w:rsid w:val="00B31D3D"/>
    <w:rsid w:val="00B47FD1"/>
    <w:rsid w:val="00B516BB"/>
    <w:rsid w:val="00B64F31"/>
    <w:rsid w:val="00B84DB2"/>
    <w:rsid w:val="00B9218B"/>
    <w:rsid w:val="00BA7EE5"/>
    <w:rsid w:val="00BC3555"/>
    <w:rsid w:val="00C12B51"/>
    <w:rsid w:val="00C16A9B"/>
    <w:rsid w:val="00C22BB9"/>
    <w:rsid w:val="00C240E5"/>
    <w:rsid w:val="00C24650"/>
    <w:rsid w:val="00C25465"/>
    <w:rsid w:val="00C25A47"/>
    <w:rsid w:val="00C33079"/>
    <w:rsid w:val="00C331F3"/>
    <w:rsid w:val="00C35CD3"/>
    <w:rsid w:val="00C407F8"/>
    <w:rsid w:val="00C46D5F"/>
    <w:rsid w:val="00C6553E"/>
    <w:rsid w:val="00C75156"/>
    <w:rsid w:val="00C83A13"/>
    <w:rsid w:val="00C83C5D"/>
    <w:rsid w:val="00C9068C"/>
    <w:rsid w:val="00C920AE"/>
    <w:rsid w:val="00C92967"/>
    <w:rsid w:val="00C9434C"/>
    <w:rsid w:val="00CA16C8"/>
    <w:rsid w:val="00CA2468"/>
    <w:rsid w:val="00CA3D0C"/>
    <w:rsid w:val="00CA654B"/>
    <w:rsid w:val="00CB2895"/>
    <w:rsid w:val="00CB72B8"/>
    <w:rsid w:val="00CC5901"/>
    <w:rsid w:val="00CD4B50"/>
    <w:rsid w:val="00CD4C7B"/>
    <w:rsid w:val="00CD58FE"/>
    <w:rsid w:val="00CD6E23"/>
    <w:rsid w:val="00CE752F"/>
    <w:rsid w:val="00CE779F"/>
    <w:rsid w:val="00CF3317"/>
    <w:rsid w:val="00D11AC8"/>
    <w:rsid w:val="00D1511A"/>
    <w:rsid w:val="00D2762B"/>
    <w:rsid w:val="00D33BE3"/>
    <w:rsid w:val="00D3792D"/>
    <w:rsid w:val="00D55E47"/>
    <w:rsid w:val="00D603EE"/>
    <w:rsid w:val="00D62E19"/>
    <w:rsid w:val="00D65AB4"/>
    <w:rsid w:val="00D67CD1"/>
    <w:rsid w:val="00D738D6"/>
    <w:rsid w:val="00D754B0"/>
    <w:rsid w:val="00D80795"/>
    <w:rsid w:val="00D854BE"/>
    <w:rsid w:val="00D87E00"/>
    <w:rsid w:val="00D9134D"/>
    <w:rsid w:val="00D96D11"/>
    <w:rsid w:val="00DA1415"/>
    <w:rsid w:val="00DA220C"/>
    <w:rsid w:val="00DA7A03"/>
    <w:rsid w:val="00DB0DB8"/>
    <w:rsid w:val="00DB1818"/>
    <w:rsid w:val="00DB1A29"/>
    <w:rsid w:val="00DC309B"/>
    <w:rsid w:val="00DC4DA2"/>
    <w:rsid w:val="00DC5261"/>
    <w:rsid w:val="00DD11CF"/>
    <w:rsid w:val="00DD2BD6"/>
    <w:rsid w:val="00DD6778"/>
    <w:rsid w:val="00DE2466"/>
    <w:rsid w:val="00DE25D2"/>
    <w:rsid w:val="00DF69D8"/>
    <w:rsid w:val="00E04BCC"/>
    <w:rsid w:val="00E179E0"/>
    <w:rsid w:val="00E46C08"/>
    <w:rsid w:val="00E47180"/>
    <w:rsid w:val="00E471CF"/>
    <w:rsid w:val="00E62835"/>
    <w:rsid w:val="00E76C5E"/>
    <w:rsid w:val="00E77645"/>
    <w:rsid w:val="00E83697"/>
    <w:rsid w:val="00E84757"/>
    <w:rsid w:val="00E92660"/>
    <w:rsid w:val="00EA3C4E"/>
    <w:rsid w:val="00EA66C9"/>
    <w:rsid w:val="00EB06AF"/>
    <w:rsid w:val="00EB7A23"/>
    <w:rsid w:val="00EC4A25"/>
    <w:rsid w:val="00EE2DC9"/>
    <w:rsid w:val="00EE6B14"/>
    <w:rsid w:val="00EF060B"/>
    <w:rsid w:val="00EF612C"/>
    <w:rsid w:val="00F025A2"/>
    <w:rsid w:val="00F036E9"/>
    <w:rsid w:val="00F07388"/>
    <w:rsid w:val="00F2026E"/>
    <w:rsid w:val="00F2210A"/>
    <w:rsid w:val="00F3392A"/>
    <w:rsid w:val="00F37743"/>
    <w:rsid w:val="00F4303A"/>
    <w:rsid w:val="00F4319B"/>
    <w:rsid w:val="00F54A3D"/>
    <w:rsid w:val="00F54CB0"/>
    <w:rsid w:val="00F579CD"/>
    <w:rsid w:val="00F653B8"/>
    <w:rsid w:val="00F657AF"/>
    <w:rsid w:val="00F71B89"/>
    <w:rsid w:val="00F7353C"/>
    <w:rsid w:val="00F75CAB"/>
    <w:rsid w:val="00F76F8F"/>
    <w:rsid w:val="00F941DF"/>
    <w:rsid w:val="00FA1266"/>
    <w:rsid w:val="00FB1840"/>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9">
    <w:name w:val="Table Grid"/>
    <w:basedOn w:val="a1"/>
    <w:qFormat/>
    <w:rsid w:val="00031550"/>
    <w:rPr>
      <w:rFonts w:ascii="CG Times (WN)" w:eastAsia="Malgun Gothic" w:hAnsi="CG Times (W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a">
    <w:name w:val="List Paragraph"/>
    <w:basedOn w:val="a"/>
    <w:link w:val="Char2"/>
    <w:uiPriority w:val="99"/>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9"/>
    <w:rsid w:val="009C3FF9"/>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列出段落 Char"/>
    <w:link w:val="aa"/>
    <w:uiPriority w:val="34"/>
    <w:qFormat/>
    <w:locked/>
    <w:rsid w:val="00401736"/>
    <w:rPr>
      <w:lang w:eastAsia="en-US"/>
    </w:rPr>
  </w:style>
  <w:style w:type="paragraph" w:customStyle="1" w:styleId="Doc-comment">
    <w:name w:val="Doc-comment"/>
    <w:basedOn w:val="a"/>
    <w:next w:val="Doc-text2"/>
    <w:qFormat/>
    <w:rsid w:val="00176DDD"/>
    <w:pPr>
      <w:widowControl w:val="0"/>
      <w:tabs>
        <w:tab w:val="left" w:pos="1622"/>
      </w:tabs>
      <w:spacing w:after="0"/>
      <w:ind w:left="1622" w:hanging="363"/>
      <w:jc w:val="both"/>
    </w:pPr>
    <w:rPr>
      <w:rFonts w:eastAsia="Malgun Gothic"/>
      <w:i/>
      <w:kern w:val="2"/>
      <w:sz w:val="21"/>
      <w:szCs w:val="24"/>
      <w:lang w:val="en-US" w:eastAsia="zh-CN"/>
    </w:rPr>
  </w:style>
  <w:style w:type="paragraph" w:customStyle="1" w:styleId="Comments">
    <w:name w:val="Comments"/>
    <w:basedOn w:val="a"/>
    <w:rsid w:val="00CE752F"/>
    <w:pPr>
      <w:spacing w:before="40" w:after="100" w:afterAutospacing="1"/>
    </w:pPr>
    <w:rPr>
      <w:rFonts w:ascii="Arial" w:eastAsia="MS Mincho" w:hAnsi="Arial"/>
      <w:i/>
      <w:iCs/>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707754514">
      <w:bodyDiv w:val="1"/>
      <w:marLeft w:val="0"/>
      <w:marRight w:val="0"/>
      <w:marTop w:val="0"/>
      <w:marBottom w:val="0"/>
      <w:divBdr>
        <w:top w:val="none" w:sz="0" w:space="0" w:color="auto"/>
        <w:left w:val="none" w:sz="0" w:space="0" w:color="auto"/>
        <w:bottom w:val="none" w:sz="0" w:space="0" w:color="auto"/>
        <w:right w:val="none" w:sz="0" w:space="0" w:color="auto"/>
      </w:divBdr>
    </w:div>
    <w:div w:id="1814173347">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1A77B503-9EE3-4605-90E6-D7906776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5</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11229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RAN2#116bis-e</cp:lastModifiedBy>
  <cp:revision>146</cp:revision>
  <dcterms:created xsi:type="dcterms:W3CDTF">2021-08-16T13:10:00Z</dcterms:created>
  <dcterms:modified xsi:type="dcterms:W3CDTF">2022-01-26T16:33:00Z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