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1D8DE5E5" w:rsidR="00220760" w:rsidRPr="009F52B0" w:rsidRDefault="008B3F07">
      <w:pPr>
        <w:pStyle w:val="a8"/>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a8"/>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8"/>
        <w:rPr>
          <w:bCs/>
          <w:sz w:val="24"/>
        </w:rPr>
      </w:pPr>
    </w:p>
    <w:p w14:paraId="599B92AD" w14:textId="77777777" w:rsidR="00220760" w:rsidRDefault="00220760">
      <w:pPr>
        <w:pStyle w:val="a8"/>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9"/>
        <w:rPr>
          <w:sz w:val="22"/>
          <w:szCs w:val="22"/>
          <w:lang w:eastAsia="fi-FI"/>
        </w:rPr>
      </w:pPr>
      <w:r>
        <w:t> </w:t>
      </w:r>
    </w:p>
    <w:p w14:paraId="017C8493" w14:textId="77777777" w:rsidR="00E0590E" w:rsidRDefault="00E0590E" w:rsidP="00E0590E">
      <w:pPr>
        <w:pStyle w:val="a9"/>
      </w:pPr>
      <w:r>
        <w:rPr>
          <w:rStyle w:val="ac"/>
          <w:rFonts w:ascii="Wingdings" w:hAnsi="Wingdings"/>
        </w:rPr>
        <w:t></w:t>
      </w:r>
      <w:r>
        <w:rPr>
          <w:rStyle w:val="ac"/>
          <w:rFonts w:ascii="Wingdings" w:hAnsi="Wingdings"/>
        </w:rPr>
        <w:t></w:t>
      </w:r>
      <w:r>
        <w:rPr>
          <w:rStyle w:val="ac"/>
        </w:rPr>
        <w:t>[Post116bis-e][107][NTN] RRC running CR and list of open issues (Ericsson)</w:t>
      </w:r>
    </w:p>
    <w:p w14:paraId="20F6AD3B" w14:textId="77777777" w:rsidR="00E0590E" w:rsidRDefault="00E0590E" w:rsidP="00E0590E">
      <w:pPr>
        <w:pStyle w:val="a9"/>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a9"/>
        <w:ind w:left="1620"/>
      </w:pPr>
      <w:r>
        <w:t>Intended outcome: Endorsed RRC running CR and list of open issue</w:t>
      </w:r>
    </w:p>
    <w:p w14:paraId="3B71EA71" w14:textId="77777777" w:rsidR="00E0590E" w:rsidRDefault="00E0590E" w:rsidP="00E0590E">
      <w:pPr>
        <w:pStyle w:val="a9"/>
        <w:ind w:left="1620"/>
      </w:pPr>
      <w:r>
        <w:t>Deadline (for companies' feedback): Friday 2022-01-28 0800 UTC</w:t>
      </w:r>
    </w:p>
    <w:p w14:paraId="1C3BC5AF" w14:textId="77777777" w:rsidR="00E0590E" w:rsidRDefault="00E0590E" w:rsidP="00E0590E">
      <w:pPr>
        <w:pStyle w:val="a9"/>
        <w:ind w:left="1620"/>
      </w:pPr>
      <w:r>
        <w:t>Deadline (for updated running CR and list of open issues): Friday 2022-01-28 1600 UTC</w:t>
      </w:r>
    </w:p>
    <w:p w14:paraId="3C1B9774" w14:textId="77777777" w:rsidR="00E0590E" w:rsidRDefault="00E0590E" w:rsidP="00E0590E">
      <w:pPr>
        <w:pStyle w:val="a9"/>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bookmarkStart w:id="0" w:name="_GoBack" w:colFirst="0" w:colLast="2"/>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宋体"/>
                <w:lang w:eastAsia="zh-CN"/>
              </w:rPr>
              <w:t>zhenglili4@huawei.com</w:t>
            </w:r>
          </w:p>
        </w:tc>
      </w:tr>
      <w:bookmarkEnd w:id="0"/>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70F271BA" w:rsidR="00220760" w:rsidRDefault="008B3F07">
      <w:pPr>
        <w:pStyle w:val="2"/>
      </w:pPr>
      <w:r>
        <w:t>3.</w:t>
      </w:r>
      <w:r w:rsidR="00AC4EE6">
        <w:t>1</w:t>
      </w:r>
      <w:r>
        <w:tab/>
      </w:r>
      <w:r w:rsidR="00AF61F1">
        <w:t>Location reporting</w:t>
      </w:r>
    </w:p>
    <w:p w14:paraId="060FB952" w14:textId="64FFD3F1"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77777777" w:rsidR="00F87F4D" w:rsidRDefault="00F87F4D"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n IE ReportConfigNR</w:t>
      </w:r>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distanceThresFromReference</w:t>
      </w:r>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1" w:name="_Toc60777243"/>
      <w:bookmarkStart w:id="2"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1"/>
      <w:bookmarkEnd w:id="2"/>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宋体"/>
          <w:color w:val="FF0000"/>
          <w:highlight w:val="yellow"/>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宋体"/>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1B898E22" w14:textId="5788A776" w:rsidR="00AE1A09" w:rsidRDefault="00AE1A09" w:rsidP="00AE1A09">
      <w:pPr>
        <w:pStyle w:val="2"/>
      </w:pPr>
      <w:r>
        <w:t>3.</w:t>
      </w:r>
      <w:r w:rsidR="00AC4EE6">
        <w:t>2</w:t>
      </w:r>
      <w:r>
        <w:tab/>
        <w:t>CHO</w:t>
      </w:r>
    </w:p>
    <w:p w14:paraId="071E6EF2" w14:textId="07A08DC6" w:rsidR="00AE1A09" w:rsidRDefault="009B13BC" w:rsidP="009B13BC">
      <w:pPr>
        <w:keepLines/>
        <w:rPr>
          <w:rFonts w:eastAsia="宋体"/>
          <w:sz w:val="24"/>
          <w:szCs w:val="24"/>
          <w:lang w:eastAsia="zh-CN"/>
        </w:rPr>
      </w:pPr>
      <w:r w:rsidRPr="009B13BC">
        <w:rPr>
          <w:rFonts w:eastAsia="宋体"/>
          <w:sz w:val="24"/>
          <w:szCs w:val="24"/>
          <w:lang w:eastAsia="zh-CN"/>
        </w:rPr>
        <w:t>Location based CHO shares some open issues with location reporting</w:t>
      </w:r>
      <w:r w:rsidR="003C65F0">
        <w:rPr>
          <w:rFonts w:eastAsia="宋体"/>
          <w:sz w:val="24"/>
          <w:szCs w:val="24"/>
          <w:lang w:eastAsia="zh-CN"/>
        </w:rPr>
        <w:t xml:space="preserve">. </w:t>
      </w:r>
      <w:r w:rsidR="003C65F0" w:rsidRPr="00C27E24">
        <w:rPr>
          <w:rFonts w:eastAsia="宋体"/>
          <w:i/>
          <w:iCs/>
          <w:sz w:val="24"/>
          <w:szCs w:val="24"/>
          <w:lang w:eastAsia="zh-CN"/>
        </w:rPr>
        <w:t>No specific issues?</w:t>
      </w:r>
    </w:p>
    <w:p w14:paraId="5F2E0A7C" w14:textId="0455300F" w:rsidR="009B13BC" w:rsidRDefault="009B13BC" w:rsidP="009B13BC">
      <w:pPr>
        <w:keepLines/>
        <w:rPr>
          <w:rFonts w:eastAsia="宋体"/>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time based</w:t>
      </w:r>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3" w:name="_Toc60776797"/>
      <w:bookmarkStart w:id="4" w:name="_Toc90650669"/>
      <w:r w:rsidR="005915D0" w:rsidRPr="00D27132">
        <w:rPr>
          <w:rFonts w:eastAsia="MS Mincho"/>
        </w:rPr>
        <w:t>5.3.5.13.4</w:t>
      </w:r>
      <w:r w:rsidR="005915D0" w:rsidRPr="00D27132">
        <w:rPr>
          <w:rFonts w:eastAsia="MS Mincho"/>
        </w:rPr>
        <w:tab/>
        <w:t>Conditional reconfiguration evaluation</w:t>
      </w:r>
      <w:bookmarkEnd w:id="3"/>
      <w:bookmarkEnd w:id="4"/>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Company input into Pre117-e-offline (i.e. no company tdocs)</w:t>
      </w:r>
    </w:p>
    <w:p w14:paraId="076E505F" w14:textId="77777777" w:rsidR="005915D0" w:rsidRDefault="005915D0" w:rsidP="00F12723">
      <w:pPr>
        <w:numPr>
          <w:ilvl w:val="0"/>
          <w:numId w:val="5"/>
        </w:numPr>
        <w:rPr>
          <w:highlight w:val="cyan"/>
        </w:rPr>
      </w:pPr>
      <w:r>
        <w:rPr>
          <w:highlight w:val="cyan"/>
        </w:rPr>
        <w:t>Company tdocs invited.</w:t>
      </w:r>
    </w:p>
    <w:p w14:paraId="425B2A43" w14:textId="77777777" w:rsidR="005915D0" w:rsidRDefault="005915D0"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RAN2 agreed to extend configuredGrantTimer  but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5" w:name="_Hlk94002367"/>
      <w:r w:rsidRPr="008F20EB">
        <w:rPr>
          <w:rFonts w:ascii="Courier New" w:eastAsia="Times New Roman" w:hAnsi="Courier New" w:cs="Courier New"/>
          <w:noProof/>
          <w:sz w:val="16"/>
          <w:szCs w:val="20"/>
          <w:lang w:val="en-GB" w:eastAsia="en-GB"/>
        </w:rPr>
        <w:t>DiscardTimerExt2</w:t>
      </w:r>
      <w:bookmarkEnd w:id="5"/>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Company input into Pre117-e-offline (i.e. no company tdocs)</w:t>
      </w:r>
    </w:p>
    <w:p w14:paraId="68DA1C39" w14:textId="77777777" w:rsidR="0068126C" w:rsidRDefault="0068126C" w:rsidP="00F12723">
      <w:pPr>
        <w:numPr>
          <w:ilvl w:val="0"/>
          <w:numId w:val="7"/>
        </w:numPr>
        <w:rPr>
          <w:highlight w:val="cyan"/>
        </w:rPr>
      </w:pPr>
      <w:r>
        <w:rPr>
          <w:highlight w:val="cyan"/>
        </w:rPr>
        <w:t>Company tdocs invited.</w:t>
      </w:r>
    </w:p>
    <w:p w14:paraId="4F58B881" w14:textId="19AB050E" w:rsidR="0068126C" w:rsidRDefault="0068126C" w:rsidP="000A2B5C"/>
    <w:p w14:paraId="4B4E9A9B" w14:textId="77777777" w:rsidR="0068126C" w:rsidRDefault="0068126C" w:rsidP="0068126C">
      <w:pPr>
        <w:pStyle w:val="1"/>
      </w:pPr>
      <w:r>
        <w:t>5</w:t>
      </w:r>
      <w:r>
        <w:tab/>
        <w:t>Broadcast</w:t>
      </w:r>
    </w:p>
    <w:p w14:paraId="50EDBBE8" w14:textId="77777777" w:rsidR="0068126C" w:rsidRDefault="0068126C"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What information is present in in neighborcell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(i.e. no company tdocs)</w:t>
      </w:r>
    </w:p>
    <w:p w14:paraId="70B83324" w14:textId="77777777" w:rsidR="0037147A" w:rsidRDefault="0037147A" w:rsidP="00F12723">
      <w:pPr>
        <w:numPr>
          <w:ilvl w:val="0"/>
          <w:numId w:val="99"/>
        </w:numPr>
        <w:rPr>
          <w:highlight w:val="cyan"/>
        </w:rPr>
      </w:pPr>
      <w:r>
        <w:rPr>
          <w:highlight w:val="cyan"/>
        </w:rPr>
        <w:t>Company tdocs invited.</w:t>
      </w:r>
    </w:p>
    <w:p w14:paraId="233F98DF" w14:textId="77777777" w:rsidR="0037147A" w:rsidRDefault="0037147A">
      <w:pPr>
        <w:rPr>
          <w:u w:val="single"/>
        </w:rPr>
      </w:pPr>
    </w:p>
    <w:p w14:paraId="6108B999" w14:textId="040D57A9" w:rsidR="00E97D56" w:rsidRDefault="009F44AF" w:rsidP="00E97D56">
      <w:pPr>
        <w:pStyle w:val="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Event triggered-based UE location reporting are configured by gNB</w:t>
            </w:r>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宋体"/>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So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The Location-based measurement event, in combination with the existing measurement event in NR, should be supported in NTN for both moving cell and fixed cell scenarios. FFS on how to configure the location based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宋体"/>
                <w:lang w:eastAsia="zh-CN"/>
              </w:rPr>
            </w:pPr>
          </w:p>
          <w:p w14:paraId="13BCF5C4" w14:textId="77777777" w:rsidR="00995ABE" w:rsidRDefault="00995ABE" w:rsidP="00995ABE">
            <w:pPr>
              <w:pStyle w:val="TAC"/>
              <w:spacing w:before="20" w:after="20"/>
              <w:ind w:left="57" w:right="57"/>
              <w:jc w:val="left"/>
              <w:rPr>
                <w:rFonts w:eastAsia="宋体"/>
                <w:lang w:eastAsia="zh-CN"/>
              </w:rPr>
            </w:pPr>
            <w:r>
              <w:rPr>
                <w:rFonts w:eastAsia="宋体"/>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宋体"/>
                <w:lang w:eastAsia="zh-CN"/>
              </w:rPr>
            </w:pPr>
          </w:p>
          <w:p w14:paraId="02BD92DF"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3</w:t>
            </w:r>
            <w:r>
              <w:rPr>
                <w:rFonts w:eastAsia="宋体"/>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宋体"/>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宋体"/>
                <w:lang w:eastAsia="zh-CN"/>
              </w:rPr>
              <w:t xml:space="preserve">4: Names of IEs related to HARQ state and LCP restriction. E.g. </w:t>
            </w:r>
            <w:r w:rsidRPr="0044457C">
              <w:rPr>
                <w:rFonts w:eastAsia="宋体"/>
                <w:lang w:eastAsia="zh-CN"/>
              </w:rPr>
              <w:t xml:space="preserve">allowedHARQ-DRX-LCP and uplinkHARQ-DRX-LCP-Mode.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921E02" w:rsidRDefault="00921E02">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921E02" w:rsidRDefault="00921E02">
            <w:pPr>
              <w:pStyle w:val="TAC"/>
              <w:spacing w:before="20" w:after="20"/>
              <w:ind w:left="57" w:right="57"/>
              <w:jc w:val="left"/>
              <w:rPr>
                <w:rFonts w:eastAsia="宋体"/>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宋体"/>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5"/>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lastRenderedPageBreak/>
        <w:t xml:space="preserve">At least the following methods to enhance UL scheduling are further studied in NTN: configured grant and BSR over 2-step RACH. </w:t>
      </w:r>
      <w:r>
        <w:rPr>
          <w:rStyle w:val="ac"/>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6"/>
      <w:r>
        <w:rPr>
          <w:highlight w:val="yellow"/>
        </w:rPr>
        <w:t xml:space="preserve">The </w:t>
      </w:r>
      <w:commentRangeEnd w:id="6"/>
      <w:r>
        <w:rPr>
          <w:rStyle w:val="af0"/>
          <w:rFonts w:eastAsia="Times New Roman" w:cs="Arial"/>
          <w:lang w:val="en-GB" w:eastAsia="ja-JP"/>
        </w:rPr>
        <w:commentReference w:id="6"/>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7"/>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lastRenderedPageBreak/>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The</w:t>
      </w:r>
      <w:commentRangeEnd w:id="8"/>
      <w:r>
        <w:rPr>
          <w:rStyle w:val="af0"/>
          <w:rFonts w:eastAsia="Times New Roman" w:cs="Arial"/>
          <w:lang w:val="en-GB" w:eastAsia="ja-JP"/>
        </w:rPr>
        <w:commentReference w:id="8"/>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lastRenderedPageBreak/>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lastRenderedPageBreak/>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lastRenderedPageBreak/>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9"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9"/>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 xml:space="preserve">For </w:t>
      </w:r>
      <w:commentRangeEnd w:id="10"/>
      <w:r>
        <w:rPr>
          <w:rStyle w:val="af0"/>
          <w:rFonts w:eastAsia="Times New Roman" w:cs="Arial"/>
          <w:lang w:val="en-GB" w:eastAsia="ja-JP"/>
        </w:rPr>
        <w:commentReference w:id="10"/>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1"/>
      <w:r>
        <w:rPr>
          <w:highlight w:val="yellow"/>
        </w:rPr>
        <w:t>Sp</w:t>
      </w:r>
      <w:commentRangeEnd w:id="11"/>
      <w:r>
        <w:rPr>
          <w:rStyle w:val="af0"/>
          <w:rFonts w:eastAsia="Times New Roman" w:cs="Arial"/>
          <w:lang w:val="en-GB" w:eastAsia="ja-JP"/>
        </w:rPr>
        <w:commentReference w:id="11"/>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2"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2"/>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lastRenderedPageBreak/>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AN2_115" w:date="2021-09-17T18:32:00Z" w:initials="ER">
    <w:p w14:paraId="7C5FFE32" w14:textId="77777777" w:rsidR="00F635A2" w:rsidRDefault="00F635A2" w:rsidP="00DA437A">
      <w:pPr>
        <w:pStyle w:val="a4"/>
      </w:pPr>
      <w:r>
        <w:t>waits RAN1 and further RAN2 progress</w:t>
      </w:r>
    </w:p>
  </w:comment>
  <w:comment w:id="8" w:author="RAN2_115" w:date="2021-09-17T18:30:00Z" w:initials="ER">
    <w:p w14:paraId="09A7CF3C" w14:textId="77777777" w:rsidR="00F635A2" w:rsidRDefault="00F635A2" w:rsidP="00DA437A">
      <w:pPr>
        <w:pStyle w:val="a4"/>
      </w:pPr>
      <w:r>
        <w:t>waiting RAN1 input on ephemeris</w:t>
      </w:r>
    </w:p>
  </w:comment>
  <w:comment w:id="10" w:author="RAN2_115" w:date="2021-09-17T18:04:00Z" w:initials="ER">
    <w:p w14:paraId="05C5E912" w14:textId="77777777" w:rsidR="00F635A2" w:rsidRDefault="00F635A2" w:rsidP="00DA437A">
      <w:pPr>
        <w:pStyle w:val="a4"/>
      </w:pPr>
      <w:r>
        <w:t>waiting for RAN1 input on ephemeris</w:t>
      </w:r>
    </w:p>
  </w:comment>
  <w:comment w:id="11" w:author="RAN2_115" w:date="2021-09-17T18:04:00Z" w:initials="ER">
    <w:p w14:paraId="148B1AD4" w14:textId="77777777" w:rsidR="00F635A2" w:rsidRDefault="00F635A2" w:rsidP="00DA437A">
      <w:pPr>
        <w:pStyle w:val="a4"/>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67DAB" w14:textId="77777777" w:rsidR="0043360B" w:rsidRDefault="0043360B" w:rsidP="00F329CD">
      <w:r>
        <w:separator/>
      </w:r>
    </w:p>
  </w:endnote>
  <w:endnote w:type="continuationSeparator" w:id="0">
    <w:p w14:paraId="142AE806" w14:textId="77777777" w:rsidR="0043360B" w:rsidRDefault="0043360B"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68093" w14:textId="77777777" w:rsidR="0043360B" w:rsidRDefault="0043360B" w:rsidP="00F329CD">
      <w:r>
        <w:separator/>
      </w:r>
    </w:p>
  </w:footnote>
  <w:footnote w:type="continuationSeparator" w:id="0">
    <w:p w14:paraId="4B387E9C" w14:textId="77777777" w:rsidR="0043360B" w:rsidRDefault="0043360B" w:rsidP="00F3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60.9pt;height:544.9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2"/>
  </w:num>
  <w:num w:numId="2">
    <w:abstractNumId w:val="86"/>
  </w:num>
  <w:num w:numId="3">
    <w:abstractNumId w:val="45"/>
  </w:num>
  <w:num w:numId="4">
    <w:abstractNumId w:val="100"/>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48"/>
  </w:num>
  <w:num w:numId="7">
    <w:abstractNumId w:val="16"/>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num>
  <w:num w:numId="100">
    <w:abstractNumId w:val="33"/>
  </w:num>
  <w:num w:numId="101">
    <w:abstractNumId w:val="90"/>
  </w:num>
  <w:num w:numId="102">
    <w:abstractNumId w:val="76"/>
  </w:num>
  <w:num w:numId="103">
    <w:abstractNumId w:val="2"/>
  </w:num>
  <w:num w:numId="104">
    <w:abstractNumId w:val="59"/>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B197B"/>
    <w:rsid w:val="000B31F4"/>
    <w:rsid w:val="000C6364"/>
    <w:rsid w:val="000C76B4"/>
    <w:rsid w:val="000D3A9C"/>
    <w:rsid w:val="000E2B64"/>
    <w:rsid w:val="00103C25"/>
    <w:rsid w:val="00104A93"/>
    <w:rsid w:val="00126F8A"/>
    <w:rsid w:val="0013011A"/>
    <w:rsid w:val="001325EB"/>
    <w:rsid w:val="001605E8"/>
    <w:rsid w:val="00160A4A"/>
    <w:rsid w:val="00167126"/>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3713"/>
    <w:rsid w:val="003A4939"/>
    <w:rsid w:val="003B1907"/>
    <w:rsid w:val="003B4CCC"/>
    <w:rsid w:val="003C0284"/>
    <w:rsid w:val="003C65F0"/>
    <w:rsid w:val="00411D36"/>
    <w:rsid w:val="00414BE0"/>
    <w:rsid w:val="00417A77"/>
    <w:rsid w:val="0043360B"/>
    <w:rsid w:val="0045457A"/>
    <w:rsid w:val="00466E57"/>
    <w:rsid w:val="00477FB9"/>
    <w:rsid w:val="00495C8F"/>
    <w:rsid w:val="004B0145"/>
    <w:rsid w:val="004C3673"/>
    <w:rsid w:val="004D046C"/>
    <w:rsid w:val="004D1C11"/>
    <w:rsid w:val="004D27AB"/>
    <w:rsid w:val="004E656E"/>
    <w:rsid w:val="004F2223"/>
    <w:rsid w:val="00501ED4"/>
    <w:rsid w:val="00530E33"/>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936"/>
    <w:rsid w:val="00965006"/>
    <w:rsid w:val="00984F52"/>
    <w:rsid w:val="00995ABE"/>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557C9"/>
    <w:rsid w:val="00A71AC2"/>
    <w:rsid w:val="00A75B18"/>
    <w:rsid w:val="00A75CF0"/>
    <w:rsid w:val="00A8265A"/>
    <w:rsid w:val="00A96A6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7021"/>
    <w:rsid w:val="00CD0760"/>
    <w:rsid w:val="00CE47B6"/>
    <w:rsid w:val="00D12273"/>
    <w:rsid w:val="00D12B3A"/>
    <w:rsid w:val="00D15808"/>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paragraph" w:customStyle="1" w:styleId="Proposal">
    <w:name w:val="Proposal"/>
    <w:basedOn w:val="af1"/>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2A7BAA9-98E3-4528-8AFE-1A4804EB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7688</Words>
  <Characters>43825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Lili</cp:lastModifiedBy>
  <cp:revision>91</cp:revision>
  <dcterms:created xsi:type="dcterms:W3CDTF">2022-01-25T06:02:00Z</dcterms:created>
  <dcterms:modified xsi:type="dcterms:W3CDTF">2022-01-27T09:14:00Z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