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F9270" w14:textId="43101758" w:rsidR="00B42E43" w:rsidRPr="000C747B" w:rsidRDefault="00B42E43" w:rsidP="00B42E43">
      <w:pPr>
        <w:pStyle w:val="3GPPHeader"/>
        <w:spacing w:after="60"/>
        <w:rPr>
          <w:sz w:val="32"/>
          <w:szCs w:val="32"/>
          <w:highlight w:val="yellow"/>
          <w:lang w:val="de-DE"/>
        </w:rPr>
      </w:pPr>
      <w:bookmarkStart w:id="0" w:name="_Hlk53499628"/>
      <w:r w:rsidRPr="000C747B">
        <w:rPr>
          <w:lang w:val="de-DE"/>
        </w:rPr>
        <w:t>3GPP TSG-RAN WG2 #116</w:t>
      </w:r>
      <w:r w:rsidR="0035093D" w:rsidRPr="000C747B">
        <w:rPr>
          <w:lang w:val="de-DE"/>
        </w:rPr>
        <w:t>bis-</w:t>
      </w:r>
      <w:r w:rsidRPr="000C747B">
        <w:rPr>
          <w:lang w:val="de-DE"/>
        </w:rPr>
        <w:t>e</w:t>
      </w:r>
      <w:r w:rsidRPr="000C747B">
        <w:rPr>
          <w:lang w:val="de-DE"/>
        </w:rPr>
        <w:tab/>
      </w:r>
      <w:r w:rsidR="00A52063" w:rsidRPr="000C747B">
        <w:rPr>
          <w:sz w:val="32"/>
          <w:szCs w:val="32"/>
          <w:lang w:val="de-DE"/>
        </w:rPr>
        <w:t>R2-2</w:t>
      </w:r>
      <w:r w:rsidR="00485E56" w:rsidRPr="000C747B">
        <w:rPr>
          <w:sz w:val="32"/>
          <w:szCs w:val="32"/>
          <w:lang w:val="de-DE"/>
        </w:rPr>
        <w:t>20</w:t>
      </w:r>
      <w:r w:rsidR="001737FD" w:rsidRPr="000C747B">
        <w:rPr>
          <w:sz w:val="32"/>
          <w:szCs w:val="32"/>
          <w:lang w:val="de-DE"/>
        </w:rPr>
        <w:t>xxxx</w:t>
      </w:r>
    </w:p>
    <w:bookmarkEnd w:id="0"/>
    <w:p w14:paraId="29E5D097" w14:textId="0CE4A3A1" w:rsidR="00CB5B60" w:rsidRPr="004805F8" w:rsidRDefault="005B159F" w:rsidP="00A1028A">
      <w:pPr>
        <w:pStyle w:val="3GPPHeader"/>
      </w:pPr>
      <w:r>
        <w:t xml:space="preserve">Electronic meeting, </w:t>
      </w:r>
      <w:r w:rsidR="00054B42">
        <w:t>Jan</w:t>
      </w:r>
      <w:r w:rsidR="00054B42" w:rsidRPr="000C1A77">
        <w:t xml:space="preserve"> </w:t>
      </w:r>
      <w:r w:rsidR="00054B42">
        <w:t>17</w:t>
      </w:r>
      <w:r w:rsidR="00054B42" w:rsidRPr="000C1A77">
        <w:rPr>
          <w:vertAlign w:val="superscript"/>
        </w:rPr>
        <w:t>st</w:t>
      </w:r>
      <w:r w:rsidR="00054B42" w:rsidRPr="000C1A77">
        <w:t xml:space="preserve"> - </w:t>
      </w:r>
      <w:r w:rsidR="00054B42">
        <w:t>25</w:t>
      </w:r>
      <w:r w:rsidR="00054B42" w:rsidRPr="000C1A77">
        <w:rPr>
          <w:vertAlign w:val="superscript"/>
        </w:rPr>
        <w:t>th</w:t>
      </w:r>
      <w:r w:rsidR="00054B42" w:rsidRPr="000C1A77">
        <w:t>, 202</w:t>
      </w:r>
      <w:r w:rsidR="00054B42">
        <w:t>2</w:t>
      </w:r>
      <w:r w:rsidR="00A1028A" w:rsidRPr="004805F8">
        <w:tab/>
      </w:r>
    </w:p>
    <w:p w14:paraId="271D2771" w14:textId="77777777" w:rsidR="004C09E6" w:rsidRPr="004805F8" w:rsidRDefault="004C09E6" w:rsidP="004C09E6">
      <w:pPr>
        <w:pStyle w:val="3GPPHeader"/>
      </w:pPr>
    </w:p>
    <w:p w14:paraId="247ECFA0" w14:textId="75EA93DD" w:rsidR="004C09E6" w:rsidRPr="004805F8" w:rsidRDefault="004C09E6" w:rsidP="004C09E6">
      <w:pPr>
        <w:pStyle w:val="3GPPHeader"/>
        <w:rPr>
          <w:sz w:val="22"/>
          <w:szCs w:val="22"/>
        </w:rPr>
      </w:pPr>
      <w:r w:rsidRPr="004805F8">
        <w:rPr>
          <w:sz w:val="22"/>
          <w:szCs w:val="22"/>
        </w:rPr>
        <w:t>Agenda Item:</w:t>
      </w:r>
      <w:r w:rsidRPr="004805F8">
        <w:rPr>
          <w:sz w:val="22"/>
          <w:szCs w:val="22"/>
        </w:rPr>
        <w:tab/>
      </w:r>
      <w:r w:rsidR="007F5925">
        <w:rPr>
          <w:sz w:val="22"/>
          <w:szCs w:val="22"/>
        </w:rPr>
        <w:t>9.2</w:t>
      </w:r>
      <w:r w:rsidR="001E7A78">
        <w:rPr>
          <w:sz w:val="22"/>
          <w:szCs w:val="22"/>
        </w:rPr>
        <w:t>.</w:t>
      </w:r>
      <w:r w:rsidR="001F2B99">
        <w:rPr>
          <w:sz w:val="22"/>
          <w:szCs w:val="22"/>
        </w:rPr>
        <w:t>1</w:t>
      </w:r>
    </w:p>
    <w:p w14:paraId="2FF00218" w14:textId="77777777" w:rsidR="004C09E6" w:rsidRPr="004805F8" w:rsidRDefault="004C09E6" w:rsidP="004C09E6">
      <w:pPr>
        <w:pStyle w:val="3GPPHeader"/>
        <w:rPr>
          <w:sz w:val="22"/>
          <w:szCs w:val="22"/>
        </w:rPr>
      </w:pPr>
      <w:r w:rsidRPr="004805F8">
        <w:rPr>
          <w:sz w:val="22"/>
          <w:szCs w:val="22"/>
        </w:rPr>
        <w:t>Source:</w:t>
      </w:r>
      <w:r w:rsidRPr="004805F8">
        <w:rPr>
          <w:sz w:val="22"/>
          <w:szCs w:val="22"/>
        </w:rPr>
        <w:tab/>
        <w:t>Ericsson</w:t>
      </w:r>
    </w:p>
    <w:p w14:paraId="258D2BCF" w14:textId="09D83E3A" w:rsidR="004C09E6" w:rsidRPr="004805F8" w:rsidRDefault="004C09E6" w:rsidP="004C09E6">
      <w:pPr>
        <w:pStyle w:val="3GPPHeader"/>
        <w:rPr>
          <w:sz w:val="22"/>
          <w:szCs w:val="22"/>
        </w:rPr>
      </w:pPr>
      <w:r w:rsidRPr="004805F8">
        <w:rPr>
          <w:sz w:val="22"/>
          <w:szCs w:val="22"/>
        </w:rPr>
        <w:t>Title:</w:t>
      </w:r>
      <w:r w:rsidRPr="004805F8">
        <w:rPr>
          <w:sz w:val="22"/>
          <w:szCs w:val="22"/>
        </w:rPr>
        <w:tab/>
      </w:r>
      <w:r w:rsidR="007C68A2">
        <w:rPr>
          <w:sz w:val="22"/>
          <w:szCs w:val="22"/>
        </w:rPr>
        <w:t>Report of [Post-116bis-e][</w:t>
      </w:r>
      <w:r w:rsidR="00D4516A">
        <w:rPr>
          <w:sz w:val="22"/>
          <w:szCs w:val="22"/>
        </w:rPr>
        <w:t>088</w:t>
      </w:r>
      <w:r w:rsidR="007C68A2">
        <w:rPr>
          <w:sz w:val="22"/>
          <w:szCs w:val="22"/>
        </w:rPr>
        <w:t>][</w:t>
      </w:r>
      <w:proofErr w:type="spellStart"/>
      <w:r w:rsidR="007C68A2">
        <w:rPr>
          <w:sz w:val="22"/>
          <w:szCs w:val="22"/>
        </w:rPr>
        <w:t>IoT</w:t>
      </w:r>
      <w:proofErr w:type="spellEnd"/>
      <w:r w:rsidR="007C68A2">
        <w:rPr>
          <w:sz w:val="22"/>
          <w:szCs w:val="22"/>
        </w:rPr>
        <w:t xml:space="preserve">-NTN] </w:t>
      </w:r>
      <w:r w:rsidR="00325B81">
        <w:rPr>
          <w:sz w:val="22"/>
          <w:szCs w:val="22"/>
        </w:rPr>
        <w:t>36304</w:t>
      </w:r>
      <w:r w:rsidR="007C68A2">
        <w:rPr>
          <w:sz w:val="22"/>
          <w:szCs w:val="22"/>
        </w:rPr>
        <w:t xml:space="preserve"> </w:t>
      </w:r>
      <w:r w:rsidR="00786CB3">
        <w:rPr>
          <w:sz w:val="22"/>
          <w:szCs w:val="22"/>
        </w:rPr>
        <w:t>open issues</w:t>
      </w:r>
    </w:p>
    <w:p w14:paraId="33D67CEA" w14:textId="0E778E0F" w:rsidR="004C09E6" w:rsidRPr="004805F8" w:rsidRDefault="004C09E6" w:rsidP="004C09E6">
      <w:pPr>
        <w:pStyle w:val="3GPPHeader"/>
        <w:rPr>
          <w:sz w:val="22"/>
          <w:szCs w:val="22"/>
        </w:rPr>
      </w:pPr>
      <w:r w:rsidRPr="004805F8">
        <w:rPr>
          <w:sz w:val="22"/>
          <w:szCs w:val="22"/>
        </w:rPr>
        <w:t>Document for:</w:t>
      </w:r>
      <w:r w:rsidRPr="004805F8">
        <w:rPr>
          <w:sz w:val="22"/>
          <w:szCs w:val="22"/>
        </w:rPr>
        <w:tab/>
        <w:t>Discussion, Decision</w:t>
      </w:r>
    </w:p>
    <w:p w14:paraId="453619CB" w14:textId="77777777" w:rsidR="00FC3E8B" w:rsidRPr="004805F8" w:rsidRDefault="00FC3E8B" w:rsidP="00FC3E8B">
      <w:pPr>
        <w:rPr>
          <w:lang w:val="en-GB"/>
        </w:rPr>
      </w:pPr>
    </w:p>
    <w:p w14:paraId="4682F93F" w14:textId="629ECA9D" w:rsidR="004C09E6" w:rsidRPr="004805F8" w:rsidRDefault="004C09E6" w:rsidP="004C09E6">
      <w:pPr>
        <w:pStyle w:val="1"/>
      </w:pPr>
      <w:r w:rsidRPr="004805F8">
        <w:t>Introduction</w:t>
      </w:r>
    </w:p>
    <w:p w14:paraId="280E3F29" w14:textId="7B0AC4CF" w:rsidR="002E49EB" w:rsidRDefault="001F2B99" w:rsidP="002E49EB">
      <w:pPr>
        <w:rPr>
          <w:lang w:val="en-GB"/>
        </w:rPr>
      </w:pPr>
      <w:r>
        <w:rPr>
          <w:lang w:val="en-GB"/>
        </w:rPr>
        <w:t xml:space="preserve">This document serves as a summary of the following offline discussions: </w:t>
      </w:r>
    </w:p>
    <w:p w14:paraId="7A3FCBD3" w14:textId="77777777" w:rsidR="00E61236" w:rsidRDefault="00E61236" w:rsidP="00E61236">
      <w:pPr>
        <w:pStyle w:val="EmailDiscussion"/>
        <w:tabs>
          <w:tab w:val="num" w:pos="1619"/>
        </w:tabs>
        <w:ind w:left="1619"/>
      </w:pPr>
      <w:r>
        <w:t>[Post116bis-e][088][</w:t>
      </w:r>
      <w:proofErr w:type="spellStart"/>
      <w:r>
        <w:t>IoT</w:t>
      </w:r>
      <w:proofErr w:type="spellEnd"/>
      <w:r>
        <w:t xml:space="preserve"> NTN] 36304 (Ericsson)</w:t>
      </w:r>
    </w:p>
    <w:p w14:paraId="7C7B4F77" w14:textId="77777777" w:rsidR="00E61236" w:rsidRDefault="00E61236" w:rsidP="00E6123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1A48523" w14:textId="77777777" w:rsidR="00E61236" w:rsidRDefault="00E61236" w:rsidP="00E61236">
      <w:pPr>
        <w:pStyle w:val="EmailDiscussion2"/>
      </w:pPr>
      <w:r>
        <w:tab/>
        <w:t xml:space="preserve">Intended outcome: Updated Running CR, reviewed, baseline for next meeting. TS related Open issue with suggestion how to treat. </w:t>
      </w:r>
    </w:p>
    <w:p w14:paraId="3F9461C3" w14:textId="77777777" w:rsidR="00E61236" w:rsidRDefault="00E61236" w:rsidP="00E61236">
      <w:pPr>
        <w:pStyle w:val="EmailDiscussion2"/>
      </w:pPr>
      <w:r>
        <w:tab/>
        <w:t xml:space="preserve">Deadline: Short. </w:t>
      </w:r>
    </w:p>
    <w:p w14:paraId="09622D48" w14:textId="46B493C3" w:rsidR="00B42E43" w:rsidRDefault="00B42E43" w:rsidP="00492AD3">
      <w:pPr>
        <w:rPr>
          <w:lang w:val="en-GB"/>
        </w:rPr>
      </w:pPr>
    </w:p>
    <w:p w14:paraId="189569A6" w14:textId="2C5BBE1C" w:rsidR="00E61236" w:rsidRDefault="00E61236" w:rsidP="00492AD3">
      <w:pPr>
        <w:rPr>
          <w:lang w:val="en-GB"/>
        </w:rPr>
      </w:pPr>
      <w:r>
        <w:rPr>
          <w:lang w:val="en-GB"/>
        </w:rPr>
        <w:t xml:space="preserve">This e-mail discussion serves to treat how the open issues related to idle mode CR should be treated in the next meeting according to (and should not be a discussion on whether a feature should be introduced or not): </w:t>
      </w:r>
    </w:p>
    <w:p w14:paraId="5C01E1B4" w14:textId="77777777" w:rsidR="00E61236" w:rsidRDefault="00E61236" w:rsidP="00E61236">
      <w:pPr>
        <w:numPr>
          <w:ilvl w:val="0"/>
          <w:numId w:val="13"/>
        </w:numPr>
        <w:spacing w:after="0" w:line="240" w:lineRule="auto"/>
      </w:pPr>
      <w:r>
        <w:rPr>
          <w:b/>
          <w:bCs/>
        </w:rPr>
        <w:t>Each open issue</w:t>
      </w:r>
      <w:r>
        <w:t xml:space="preserve"> should be associated with </w:t>
      </w:r>
      <w:r>
        <w:rPr>
          <w:b/>
          <w:bCs/>
        </w:rPr>
        <w:t>suggested treatment/handling</w:t>
      </w:r>
      <w:r>
        <w:t>.</w:t>
      </w:r>
    </w:p>
    <w:p w14:paraId="4F3C8BE2" w14:textId="77777777" w:rsidR="00E61236" w:rsidRDefault="00E61236" w:rsidP="00E61236">
      <w:pPr>
        <w:numPr>
          <w:ilvl w:val="1"/>
          <w:numId w:val="13"/>
        </w:numPr>
        <w:spacing w:after="0" w:line="240" w:lineRule="auto"/>
        <w:rPr>
          <w:highlight w:val="magenta"/>
        </w:rPr>
      </w:pPr>
      <w:r>
        <w:rPr>
          <w:b/>
          <w:bCs/>
          <w:highlight w:val="magenta"/>
        </w:rPr>
        <w:t>Company input into Pre117-e-offline (i.e. no company tdocs)</w:t>
      </w:r>
    </w:p>
    <w:p w14:paraId="60CF409B" w14:textId="77777777" w:rsidR="00E61236" w:rsidRDefault="00E61236" w:rsidP="00E61236">
      <w:pPr>
        <w:numPr>
          <w:ilvl w:val="1"/>
          <w:numId w:val="13"/>
        </w:numPr>
        <w:spacing w:after="0" w:line="240" w:lineRule="auto"/>
        <w:rPr>
          <w:highlight w:val="cyan"/>
        </w:rPr>
      </w:pPr>
      <w:r>
        <w:rPr>
          <w:highlight w:val="cyan"/>
        </w:rPr>
        <w:t>Company tdocs invited.</w:t>
      </w:r>
    </w:p>
    <w:p w14:paraId="09EE5C8B" w14:textId="77777777" w:rsidR="00E61236" w:rsidRDefault="00E61236" w:rsidP="00E61236">
      <w:pPr>
        <w:numPr>
          <w:ilvl w:val="1"/>
          <w:numId w:val="13"/>
        </w:numPr>
        <w:spacing w:after="0" w:line="240" w:lineRule="auto"/>
        <w:rPr>
          <w:highlight w:val="yellow"/>
        </w:rPr>
      </w:pPr>
      <w:r>
        <w:rPr>
          <w:highlight w:val="yellow"/>
        </w:rPr>
        <w:t xml:space="preserve">CR rapporteur handled issue (CR rapporteur will propose resolution as input to next meeting). </w:t>
      </w:r>
    </w:p>
    <w:p w14:paraId="1860F8FF" w14:textId="77777777" w:rsidR="00E61236" w:rsidRDefault="00E61236" w:rsidP="00E61236">
      <w:pPr>
        <w:numPr>
          <w:ilvl w:val="1"/>
          <w:numId w:val="13"/>
        </w:numPr>
        <w:spacing w:after="0" w:line="240" w:lineRule="auto"/>
      </w:pPr>
      <w:r>
        <w:t xml:space="preserve">Other, e.g. immature area, reference to dependency, unclear status etc. </w:t>
      </w:r>
    </w:p>
    <w:p w14:paraId="43E24F1D" w14:textId="77777777" w:rsidR="00E61236" w:rsidRDefault="00E61236" w:rsidP="00492AD3">
      <w:pPr>
        <w:rPr>
          <w:lang w:val="en-GB"/>
        </w:rPr>
      </w:pPr>
    </w:p>
    <w:p w14:paraId="4CA6DA19" w14:textId="77777777" w:rsidR="001F2B99" w:rsidRPr="004805F8" w:rsidRDefault="001F2B99" w:rsidP="00492AD3">
      <w:pPr>
        <w:rPr>
          <w:lang w:val="en-GB"/>
        </w:rPr>
      </w:pPr>
    </w:p>
    <w:p w14:paraId="00ECFC54" w14:textId="03051816" w:rsidR="001E7EE5" w:rsidRPr="004805F8" w:rsidRDefault="007C68A2" w:rsidP="001E7EE5">
      <w:pPr>
        <w:pStyle w:val="1"/>
      </w:pPr>
      <w:r>
        <w:t>Contact info</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C68A2" w14:paraId="1199C114"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5B9F1EA2" w14:textId="77777777" w:rsidR="007C68A2" w:rsidRPr="007C68A2" w:rsidRDefault="007C68A2"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026711B6" w14:textId="77777777" w:rsidR="007C68A2" w:rsidRPr="007C68A2" w:rsidRDefault="007C68A2" w:rsidP="00DD1C79">
            <w:pPr>
              <w:spacing w:after="0"/>
              <w:rPr>
                <w:rFonts w:cs="Arial"/>
                <w:b/>
                <w:bCs/>
              </w:rPr>
            </w:pPr>
            <w:r w:rsidRPr="007C68A2">
              <w:rPr>
                <w:rFonts w:cs="Arial"/>
                <w:b/>
                <w:bCs/>
              </w:rPr>
              <w:t>Name</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471F29F7" w14:textId="77777777" w:rsidR="007C68A2" w:rsidRPr="007C68A2" w:rsidRDefault="007C68A2" w:rsidP="00DD1C79">
            <w:pPr>
              <w:spacing w:after="0"/>
              <w:rPr>
                <w:rFonts w:cs="Arial"/>
                <w:b/>
                <w:bCs/>
              </w:rPr>
            </w:pPr>
            <w:r w:rsidRPr="007C68A2">
              <w:rPr>
                <w:rFonts w:cs="Arial"/>
                <w:b/>
                <w:bCs/>
              </w:rPr>
              <w:t>Email</w:t>
            </w:r>
          </w:p>
        </w:tc>
      </w:tr>
      <w:tr w:rsidR="007C68A2" w14:paraId="175840C4"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5290C64D" w14:textId="596CEB5A" w:rsidR="007C68A2" w:rsidRPr="007C68A2" w:rsidRDefault="00355B13"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17144DFE" w14:textId="12086354" w:rsidR="007C68A2" w:rsidRPr="007C68A2" w:rsidRDefault="00355B13" w:rsidP="00DD1C79">
            <w:pPr>
              <w:spacing w:after="0"/>
              <w:rPr>
                <w:rFonts w:eastAsia="MS Mincho" w:cs="Arial"/>
                <w:bCs/>
                <w:lang w:eastAsia="ja-JP"/>
              </w:rPr>
            </w:pPr>
            <w:r>
              <w:rPr>
                <w:rFonts w:eastAsia="MS Mincho" w:cs="Arial"/>
                <w:bCs/>
                <w:lang w:eastAsia="ja-JP"/>
              </w:rPr>
              <w:t>Haitao Li</w:t>
            </w:r>
          </w:p>
        </w:tc>
        <w:tc>
          <w:tcPr>
            <w:tcW w:w="4252" w:type="dxa"/>
            <w:tcBorders>
              <w:top w:val="single" w:sz="4" w:space="0" w:color="auto"/>
              <w:left w:val="single" w:sz="4" w:space="0" w:color="auto"/>
              <w:bottom w:val="single" w:sz="4" w:space="0" w:color="auto"/>
              <w:right w:val="single" w:sz="4" w:space="0" w:color="auto"/>
            </w:tcBorders>
          </w:tcPr>
          <w:p w14:paraId="0100D0D6" w14:textId="63140DCE" w:rsidR="007C68A2" w:rsidRPr="007C68A2" w:rsidRDefault="00355B13" w:rsidP="00DD1C79">
            <w:pPr>
              <w:spacing w:after="0"/>
              <w:rPr>
                <w:rFonts w:eastAsia="MS Mincho" w:cs="Arial"/>
                <w:bCs/>
                <w:lang w:eastAsia="ja-JP"/>
              </w:rPr>
            </w:pPr>
            <w:r>
              <w:rPr>
                <w:rFonts w:eastAsia="MS Mincho" w:cs="Arial"/>
                <w:bCs/>
                <w:lang w:eastAsia="ja-JP"/>
              </w:rPr>
              <w:t>lihaitao@oppo.com</w:t>
            </w:r>
          </w:p>
        </w:tc>
      </w:tr>
      <w:tr w:rsidR="007C68A2" w14:paraId="4A6E3C02"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tcPr>
          <w:p w14:paraId="2FB95A53" w14:textId="4AF1CFFD" w:rsidR="007C68A2" w:rsidRPr="007C68A2" w:rsidRDefault="00D77019" w:rsidP="00DD1C79">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74CAED31" w14:textId="39C4FBB2" w:rsidR="007C68A2" w:rsidRPr="007C68A2" w:rsidRDefault="00D77019" w:rsidP="00DD1C79">
            <w:pPr>
              <w:spacing w:after="0"/>
              <w:rPr>
                <w:rFonts w:eastAsia="MS Mincho" w:cs="Arial"/>
                <w:bCs/>
                <w:lang w:eastAsia="ja-JP"/>
              </w:rPr>
            </w:pPr>
            <w:r>
              <w:rPr>
                <w:rFonts w:eastAsia="MS Mincho" w:cs="Arial"/>
                <w:bCs/>
                <w:lang w:eastAsia="ja-JP"/>
              </w:rPr>
              <w:t>Odile Rollinger</w:t>
            </w:r>
          </w:p>
        </w:tc>
        <w:tc>
          <w:tcPr>
            <w:tcW w:w="4252" w:type="dxa"/>
            <w:tcBorders>
              <w:top w:val="single" w:sz="4" w:space="0" w:color="auto"/>
              <w:left w:val="single" w:sz="4" w:space="0" w:color="auto"/>
              <w:bottom w:val="single" w:sz="4" w:space="0" w:color="auto"/>
              <w:right w:val="single" w:sz="4" w:space="0" w:color="auto"/>
            </w:tcBorders>
          </w:tcPr>
          <w:p w14:paraId="27FA5A7D" w14:textId="0001D299" w:rsidR="007C68A2" w:rsidRPr="007C68A2" w:rsidRDefault="00D77019" w:rsidP="00D77019">
            <w:pPr>
              <w:spacing w:after="0"/>
              <w:rPr>
                <w:rFonts w:eastAsia="MS Mincho" w:cs="Arial"/>
                <w:bCs/>
                <w:lang w:eastAsia="ja-JP"/>
              </w:rPr>
            </w:pPr>
            <w:r>
              <w:rPr>
                <w:rFonts w:eastAsia="MS Mincho" w:cs="Arial"/>
                <w:bCs/>
                <w:lang w:eastAsia="ja-JP"/>
              </w:rPr>
              <w:t>odile.rollinger@huawei.com</w:t>
            </w:r>
          </w:p>
        </w:tc>
      </w:tr>
      <w:tr w:rsidR="009509EE" w14:paraId="68C91FAD"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02010753" w14:textId="5C1F3B80" w:rsidR="009509EE" w:rsidRPr="007C68A2" w:rsidRDefault="009509EE" w:rsidP="009509EE">
            <w:pPr>
              <w:spacing w:after="0"/>
              <w:rPr>
                <w:rFonts w:eastAsia="MS Mincho" w:cs="Arial"/>
                <w:bCs/>
                <w:lang w:eastAsia="ja-JP"/>
              </w:rPr>
            </w:pPr>
            <w:r>
              <w:rPr>
                <w:rFonts w:cs="Arial" w:hint="eastAsia"/>
                <w:bCs/>
                <w:lang w:eastAsia="zh-CN"/>
              </w:rPr>
              <w:t>Z</w:t>
            </w:r>
            <w:r>
              <w:rPr>
                <w:rFonts w:cs="Arial"/>
                <w:bCs/>
                <w:lang w:eastAsia="zh-CN"/>
              </w:rPr>
              <w:t>TE</w:t>
            </w:r>
          </w:p>
        </w:tc>
        <w:tc>
          <w:tcPr>
            <w:tcW w:w="2014" w:type="dxa"/>
            <w:tcBorders>
              <w:top w:val="single" w:sz="4" w:space="0" w:color="auto"/>
              <w:left w:val="single" w:sz="4" w:space="0" w:color="auto"/>
              <w:bottom w:val="single" w:sz="4" w:space="0" w:color="auto"/>
              <w:right w:val="single" w:sz="4" w:space="0" w:color="auto"/>
            </w:tcBorders>
          </w:tcPr>
          <w:p w14:paraId="7C82B285" w14:textId="353A740B" w:rsidR="009509EE" w:rsidRPr="007C68A2" w:rsidRDefault="009509EE" w:rsidP="009509EE">
            <w:pPr>
              <w:spacing w:after="0"/>
              <w:rPr>
                <w:rFonts w:eastAsia="MS Mincho" w:cs="Arial"/>
                <w:bCs/>
                <w:lang w:eastAsia="ja-JP"/>
              </w:rPr>
            </w:pPr>
            <w:r>
              <w:rPr>
                <w:rFonts w:cs="Arial" w:hint="eastAsia"/>
                <w:bCs/>
                <w:lang w:eastAsia="zh-CN"/>
              </w:rPr>
              <w:t>L</w:t>
            </w:r>
            <w:r>
              <w:rPr>
                <w:rFonts w:cs="Arial"/>
                <w:bCs/>
                <w:lang w:eastAsia="zh-CN"/>
              </w:rPr>
              <w:t>u Ting</w:t>
            </w:r>
          </w:p>
        </w:tc>
        <w:tc>
          <w:tcPr>
            <w:tcW w:w="4252" w:type="dxa"/>
            <w:tcBorders>
              <w:top w:val="single" w:sz="4" w:space="0" w:color="auto"/>
              <w:left w:val="single" w:sz="4" w:space="0" w:color="auto"/>
              <w:bottom w:val="single" w:sz="4" w:space="0" w:color="auto"/>
              <w:right w:val="single" w:sz="4" w:space="0" w:color="auto"/>
            </w:tcBorders>
          </w:tcPr>
          <w:p w14:paraId="3D07A170" w14:textId="1E829BF8" w:rsidR="009509EE" w:rsidRPr="007C68A2" w:rsidRDefault="009509EE" w:rsidP="009509EE">
            <w:pPr>
              <w:spacing w:after="0"/>
              <w:rPr>
                <w:rFonts w:eastAsia="MS Mincho" w:cs="Arial"/>
                <w:bCs/>
                <w:lang w:eastAsia="ja-JP"/>
              </w:rPr>
            </w:pPr>
            <w:r>
              <w:rPr>
                <w:rFonts w:cs="Arial" w:hint="eastAsia"/>
                <w:bCs/>
                <w:lang w:eastAsia="zh-CN"/>
              </w:rPr>
              <w:t>l</w:t>
            </w:r>
            <w:r>
              <w:rPr>
                <w:rFonts w:cs="Arial"/>
                <w:bCs/>
                <w:lang w:eastAsia="zh-CN"/>
              </w:rPr>
              <w:t>u.ting@zte.com.cn</w:t>
            </w:r>
          </w:p>
        </w:tc>
      </w:tr>
    </w:tbl>
    <w:p w14:paraId="6CEEA6F3" w14:textId="64F6EE82" w:rsidR="00467746" w:rsidRDefault="00467746" w:rsidP="007C68A2"/>
    <w:p w14:paraId="0F1B658D" w14:textId="77777777" w:rsidR="00467746" w:rsidRPr="00355B13" w:rsidRDefault="00467746" w:rsidP="00467746">
      <w:pPr>
        <w:rPr>
          <w:lang w:eastAsia="zh-CN"/>
        </w:rPr>
      </w:pPr>
    </w:p>
    <w:p w14:paraId="41DC72C9" w14:textId="3B29D6B3" w:rsidR="001F2B99" w:rsidRPr="004805F8" w:rsidRDefault="001F2B99" w:rsidP="001F2B99">
      <w:pPr>
        <w:pStyle w:val="1"/>
      </w:pPr>
      <w:r>
        <w:t>Discussion</w:t>
      </w:r>
    </w:p>
    <w:p w14:paraId="14DE17AC" w14:textId="273EEC0A" w:rsidR="00DD1C79" w:rsidRDefault="00DD1C79" w:rsidP="007C68A2">
      <w:pPr>
        <w:rPr>
          <w:rFonts w:cs="Arial"/>
        </w:rPr>
      </w:pPr>
    </w:p>
    <w:p w14:paraId="33F20B35" w14:textId="77777777" w:rsidR="00DD1C79" w:rsidRPr="00FD1B3F" w:rsidRDefault="00DD1C79" w:rsidP="007C68A2">
      <w:pPr>
        <w:rPr>
          <w:rFonts w:cs="Arial"/>
        </w:rPr>
      </w:pPr>
    </w:p>
    <w:p w14:paraId="4417023C" w14:textId="77777777" w:rsidR="00B46DEB" w:rsidRPr="001E03B4" w:rsidRDefault="00B46DEB" w:rsidP="00062059">
      <w:pPr>
        <w:rPr>
          <w:color w:val="FF0000"/>
        </w:rPr>
      </w:pPr>
    </w:p>
    <w:p w14:paraId="6E41C715" w14:textId="4D7889F1" w:rsidR="00467746" w:rsidRDefault="00DD1C79" w:rsidP="00467746">
      <w:pPr>
        <w:pStyle w:val="2"/>
      </w:pPr>
      <w:r>
        <w:t xml:space="preserve">Open CR issues </w:t>
      </w:r>
    </w:p>
    <w:p w14:paraId="2E3E4F0F" w14:textId="0C747B11" w:rsidR="006B12B7" w:rsidRDefault="00DD1C79" w:rsidP="006B12B7">
      <w:pPr>
        <w:rPr>
          <w:lang w:val="en-GB"/>
        </w:rPr>
      </w:pPr>
      <w:r>
        <w:rPr>
          <w:lang w:val="en-GB"/>
        </w:rPr>
        <w:t xml:space="preserve">In the CR the following is captured regarding t-service for LTE-M: </w:t>
      </w:r>
    </w:p>
    <w:p w14:paraId="3E13D0ED" w14:textId="77777777" w:rsidR="00DD1C79" w:rsidRPr="00FD0001" w:rsidRDefault="00DD1C79" w:rsidP="00DD1C79">
      <w:pPr>
        <w:keepLines/>
        <w:ind w:left="1135" w:hanging="851"/>
      </w:pPr>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a9"/>
        </w:rPr>
        <w:t xml:space="preserve"> </w:t>
      </w:r>
    </w:p>
    <w:p w14:paraId="09DE8140" w14:textId="6D9FE02B" w:rsidR="00DD1C79" w:rsidRDefault="00DD1C79" w:rsidP="006B12B7">
      <w:pPr>
        <w:rPr>
          <w:lang w:val="en-GB"/>
        </w:rPr>
      </w:pPr>
      <w:r>
        <w:rPr>
          <w:lang w:val="en-GB"/>
        </w:rPr>
        <w:t xml:space="preserve">It was brought up during online discussions in RAN2#116-e, but it was not addressed by any contribution in RAN2#116bis-e. </w:t>
      </w:r>
      <w:r w:rsidR="00706169">
        <w:rPr>
          <w:lang w:val="en-GB"/>
        </w:rPr>
        <w:t xml:space="preserve">We think that this can be addressed in Pre117-e-offline as it is mainly for companies to check whether it should apply or not. </w:t>
      </w:r>
    </w:p>
    <w:p w14:paraId="5CA3376E" w14:textId="5109E6DE" w:rsidR="00DD1C79" w:rsidRPr="00DD1C79" w:rsidRDefault="00DD1C79" w:rsidP="006B12B7">
      <w:pPr>
        <w:rPr>
          <w:b/>
          <w:bCs/>
          <w:lang w:val="en-GB"/>
        </w:rPr>
      </w:pPr>
      <w:r w:rsidRPr="00DD1C79">
        <w:rPr>
          <w:b/>
          <w:bCs/>
          <w:highlight w:val="magenta"/>
          <w:lang w:val="en-GB"/>
        </w:rPr>
        <w:t>Open issue: FFS whether t-Service applies to higher priority frequencies.</w:t>
      </w:r>
      <w:r w:rsidRPr="00DD1C7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DD1C79" w:rsidRPr="007C68A2" w14:paraId="6CD063BE"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2035223D" w14:textId="77777777" w:rsidR="00DD1C79" w:rsidRPr="007C68A2" w:rsidRDefault="00DD1C79"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316F4DCF" w14:textId="23010C73" w:rsidR="00DD1C79" w:rsidRPr="007C68A2" w:rsidRDefault="00DD1C79" w:rsidP="00DD1C79">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1608DB43" w14:textId="3C40FF00" w:rsidR="00DD1C79" w:rsidRPr="007C68A2" w:rsidRDefault="00DD1C79" w:rsidP="00DD1C79">
            <w:pPr>
              <w:spacing w:after="0"/>
              <w:rPr>
                <w:rFonts w:cs="Arial"/>
                <w:b/>
                <w:bCs/>
              </w:rPr>
            </w:pPr>
            <w:r>
              <w:rPr>
                <w:rFonts w:cs="Arial"/>
                <w:b/>
                <w:bCs/>
              </w:rPr>
              <w:t>Comments</w:t>
            </w:r>
          </w:p>
        </w:tc>
      </w:tr>
      <w:tr w:rsidR="00DD1C79" w:rsidRPr="007C68A2" w14:paraId="4C2C8B3D"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118F5807" w14:textId="7AD1A2BF" w:rsidR="00DD1C79" w:rsidRPr="007C68A2" w:rsidRDefault="00133A85"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330BC84" w14:textId="3A466230" w:rsidR="00DD1C79" w:rsidRPr="007C68A2" w:rsidRDefault="004F09AF" w:rsidP="00DD1C79">
            <w:pPr>
              <w:spacing w:after="0"/>
              <w:rPr>
                <w:rFonts w:eastAsia="MS Mincho" w:cs="Arial"/>
                <w:bCs/>
                <w:lang w:eastAsia="ja-JP"/>
              </w:rPr>
            </w:pPr>
            <w:r>
              <w:rPr>
                <w:rFonts w:eastAsia="MS Mincho" w:cs="Arial"/>
                <w:bCs/>
                <w:lang w:eastAsia="ja-JP"/>
              </w:rPr>
              <w:t>No</w:t>
            </w:r>
          </w:p>
        </w:tc>
        <w:tc>
          <w:tcPr>
            <w:tcW w:w="4252" w:type="dxa"/>
            <w:tcBorders>
              <w:top w:val="single" w:sz="4" w:space="0" w:color="auto"/>
              <w:left w:val="single" w:sz="4" w:space="0" w:color="auto"/>
              <w:bottom w:val="single" w:sz="4" w:space="0" w:color="auto"/>
              <w:right w:val="single" w:sz="4" w:space="0" w:color="auto"/>
            </w:tcBorders>
          </w:tcPr>
          <w:p w14:paraId="0CFD166B" w14:textId="08FF1520" w:rsidR="00783E1D" w:rsidRDefault="005234B6" w:rsidP="00DD1C79">
            <w:pPr>
              <w:spacing w:after="0"/>
              <w:rPr>
                <w:rFonts w:eastAsia="MS Mincho" w:cs="Arial"/>
                <w:bCs/>
                <w:lang w:eastAsia="ja-JP"/>
              </w:rPr>
            </w:pPr>
            <w:r>
              <w:rPr>
                <w:rFonts w:eastAsia="MS Mincho" w:cs="Arial"/>
                <w:bCs/>
                <w:lang w:eastAsia="ja-JP"/>
              </w:rPr>
              <w:t xml:space="preserve">We can refer to the agreement </w:t>
            </w:r>
            <w:r w:rsidR="00335F02">
              <w:rPr>
                <w:rFonts w:eastAsia="MS Mincho" w:cs="Arial"/>
                <w:bCs/>
                <w:lang w:eastAsia="ja-JP"/>
              </w:rPr>
              <w:t>made</w:t>
            </w:r>
            <w:r>
              <w:rPr>
                <w:rFonts w:eastAsia="MS Mincho" w:cs="Arial"/>
                <w:bCs/>
                <w:lang w:eastAsia="ja-JP"/>
              </w:rPr>
              <w:t xml:space="preserve"> for NR NTN in this meeting.</w:t>
            </w:r>
          </w:p>
          <w:p w14:paraId="3FBCE1BB" w14:textId="290A4B67" w:rsidR="00DD1C79" w:rsidRPr="00783E1D" w:rsidRDefault="005234B6" w:rsidP="00DD1C79">
            <w:pPr>
              <w:spacing w:after="0"/>
            </w:pPr>
            <w:r>
              <w:rPr>
                <w:rFonts w:eastAsia="MS Mincho" w:cs="Arial"/>
                <w:bCs/>
                <w:lang w:eastAsia="ja-JP"/>
              </w:rPr>
              <w:t xml:space="preserve">For </w:t>
            </w:r>
            <w:r w:rsidR="00783E1D" w:rsidRPr="005234B6">
              <w:rPr>
                <w:rFonts w:eastAsia="MS Mincho" w:cs="Arial"/>
                <w:bCs/>
                <w:lang w:eastAsia="ja-JP"/>
              </w:rPr>
              <w:t>quasi-earth fixed cell</w:t>
            </w:r>
            <w:r>
              <w:rPr>
                <w:rFonts w:eastAsia="MS Mincho" w:cs="Arial"/>
                <w:bCs/>
                <w:lang w:eastAsia="ja-JP"/>
              </w:rPr>
              <w:t xml:space="preserve">, </w:t>
            </w:r>
            <w:r w:rsidR="00335F02">
              <w:rPr>
                <w:rFonts w:eastAsia="MS Mincho" w:cs="Arial"/>
                <w:bCs/>
                <w:lang w:eastAsia="ja-JP"/>
              </w:rPr>
              <w:t>eMTC</w:t>
            </w:r>
            <w:r w:rsidR="00B701BA">
              <w:rPr>
                <w:rFonts w:eastAsia="MS Mincho" w:cs="Arial"/>
                <w:bCs/>
                <w:lang w:eastAsia="ja-JP"/>
              </w:rPr>
              <w:t xml:space="preserve"> </w:t>
            </w:r>
            <w:r>
              <w:rPr>
                <w:rFonts w:eastAsia="MS Mincho" w:cs="Arial"/>
                <w:bCs/>
                <w:lang w:eastAsia="ja-JP"/>
              </w:rPr>
              <w:t>UE shall perform neighbour cell measurements</w:t>
            </w:r>
            <w:r w:rsidRPr="005234B6">
              <w:rPr>
                <w:rFonts w:eastAsia="MS Mincho" w:cs="Arial"/>
                <w:bCs/>
                <w:lang w:eastAsia="ja-JP"/>
              </w:rPr>
              <w:t xml:space="preserve"> of</w:t>
            </w:r>
            <w:r w:rsidRPr="00FD0001">
              <w:t xml:space="preserve"> higher priority E-UTRAN inter-frequency or inter-RAT frequencies</w:t>
            </w:r>
            <w:r w:rsidRPr="005234B6">
              <w:rPr>
                <w:rFonts w:eastAsia="MS Mincho" w:cs="Arial"/>
                <w:bCs/>
                <w:lang w:eastAsia="ja-JP"/>
              </w:rPr>
              <w:t xml:space="preserve"> regardless of the remaining serving time</w:t>
            </w:r>
            <w:r>
              <w:rPr>
                <w:rFonts w:eastAsia="MS Mincho" w:cs="Arial"/>
                <w:bCs/>
                <w:lang w:eastAsia="ja-JP"/>
              </w:rPr>
              <w:t>.</w:t>
            </w:r>
            <w:r>
              <w:t xml:space="preserve"> </w:t>
            </w:r>
          </w:p>
        </w:tc>
      </w:tr>
      <w:tr w:rsidR="00DD1C79" w:rsidRPr="007C68A2" w14:paraId="408F1A00"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63E687DD" w14:textId="4DA32BBE" w:rsidR="00DD1C79" w:rsidRPr="007C68A2" w:rsidRDefault="00D77019" w:rsidP="00DD1C79">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1DF707EC" w14:textId="35CBBBC6" w:rsidR="00DD1C79" w:rsidRPr="007C68A2" w:rsidRDefault="00D77019" w:rsidP="00DD1C79">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28F7AC06" w14:textId="77777777" w:rsidR="00DD1C79" w:rsidRPr="007C68A2" w:rsidRDefault="00DD1C79" w:rsidP="00DD1C79">
            <w:pPr>
              <w:spacing w:after="0"/>
              <w:rPr>
                <w:rFonts w:eastAsia="MS Mincho" w:cs="Arial"/>
                <w:bCs/>
                <w:lang w:eastAsia="ja-JP"/>
              </w:rPr>
            </w:pPr>
          </w:p>
        </w:tc>
      </w:tr>
      <w:tr w:rsidR="009509EE" w:rsidRPr="007C68A2" w14:paraId="304C604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CE55834" w14:textId="5E236C21" w:rsidR="009509EE" w:rsidRPr="007C68A2" w:rsidRDefault="009509EE" w:rsidP="009509EE">
            <w:pPr>
              <w:spacing w:after="0"/>
              <w:rPr>
                <w:rFonts w:eastAsia="MS Mincho" w:cs="Arial"/>
                <w:bCs/>
                <w:lang w:eastAsia="ja-JP"/>
              </w:rPr>
            </w:pPr>
            <w:r>
              <w:rPr>
                <w:rFonts w:cs="Arial" w:hint="eastAsia"/>
                <w:bCs/>
                <w:lang w:eastAsia="zh-CN"/>
              </w:rPr>
              <w:t>Z</w:t>
            </w:r>
            <w:r>
              <w:rPr>
                <w:rFonts w:cs="Arial"/>
                <w:bCs/>
                <w:lang w:eastAsia="zh-CN"/>
              </w:rPr>
              <w:t>TE</w:t>
            </w:r>
          </w:p>
        </w:tc>
        <w:tc>
          <w:tcPr>
            <w:tcW w:w="2014" w:type="dxa"/>
            <w:tcBorders>
              <w:top w:val="single" w:sz="4" w:space="0" w:color="auto"/>
              <w:left w:val="single" w:sz="4" w:space="0" w:color="auto"/>
              <w:bottom w:val="single" w:sz="4" w:space="0" w:color="auto"/>
              <w:right w:val="single" w:sz="4" w:space="0" w:color="auto"/>
            </w:tcBorders>
          </w:tcPr>
          <w:p w14:paraId="15759371" w14:textId="0FF81ADD" w:rsidR="009509EE" w:rsidRPr="007C68A2" w:rsidRDefault="009509EE" w:rsidP="009509EE">
            <w:pPr>
              <w:spacing w:after="0"/>
              <w:rPr>
                <w:rFonts w:eastAsia="MS Mincho" w:cs="Arial"/>
                <w:bCs/>
                <w:lang w:eastAsia="ja-JP"/>
              </w:rPr>
            </w:pPr>
            <w:r>
              <w:rPr>
                <w:rFonts w:eastAsia="MS Mincho" w:cs="Arial"/>
                <w:bCs/>
                <w:lang w:eastAsia="ja-JP"/>
              </w:rPr>
              <w:t>No strong view.</w:t>
            </w:r>
          </w:p>
        </w:tc>
        <w:tc>
          <w:tcPr>
            <w:tcW w:w="4252" w:type="dxa"/>
            <w:tcBorders>
              <w:top w:val="single" w:sz="4" w:space="0" w:color="auto"/>
              <w:left w:val="single" w:sz="4" w:space="0" w:color="auto"/>
              <w:bottom w:val="single" w:sz="4" w:space="0" w:color="auto"/>
              <w:right w:val="single" w:sz="4" w:space="0" w:color="auto"/>
            </w:tcBorders>
          </w:tcPr>
          <w:p w14:paraId="3C2B40D7" w14:textId="77777777" w:rsidR="009509EE" w:rsidRDefault="009509EE" w:rsidP="009509EE">
            <w:pPr>
              <w:spacing w:after="0"/>
              <w:rPr>
                <w:rFonts w:eastAsia="MS Mincho" w:cs="Arial"/>
                <w:bCs/>
                <w:lang w:eastAsia="ja-JP"/>
              </w:rPr>
            </w:pPr>
            <w:r w:rsidRPr="00D86CF0">
              <w:rPr>
                <w:rFonts w:eastAsia="MS Mincho" w:cs="Arial"/>
                <w:bCs/>
                <w:lang w:eastAsia="ja-JP"/>
              </w:rPr>
              <w:t>W</w:t>
            </w:r>
            <w:r w:rsidRPr="00D86CF0">
              <w:rPr>
                <w:rFonts w:eastAsia="MS Mincho" w:cs="Arial" w:hint="eastAsia"/>
                <w:bCs/>
                <w:lang w:eastAsia="ja-JP"/>
              </w:rPr>
              <w:t>e</w:t>
            </w:r>
            <w:r w:rsidRPr="00D86CF0">
              <w:rPr>
                <w:rFonts w:eastAsia="MS Mincho" w:cs="Arial"/>
                <w:bCs/>
                <w:lang w:eastAsia="ja-JP"/>
              </w:rPr>
              <w:t xml:space="preserve"> </w:t>
            </w:r>
            <w:r w:rsidRPr="00D86CF0">
              <w:rPr>
                <w:rFonts w:eastAsia="MS Mincho" w:cs="Arial" w:hint="eastAsia"/>
                <w:bCs/>
                <w:lang w:eastAsia="ja-JP"/>
              </w:rPr>
              <w:t>tend</w:t>
            </w:r>
            <w:r w:rsidRPr="00D86CF0">
              <w:rPr>
                <w:rFonts w:eastAsia="MS Mincho" w:cs="Arial"/>
                <w:bCs/>
                <w:lang w:eastAsia="ja-JP"/>
              </w:rPr>
              <w:t xml:space="preserve"> </w:t>
            </w:r>
            <w:r w:rsidRPr="00D86CF0">
              <w:rPr>
                <w:rFonts w:eastAsia="MS Mincho" w:cs="Arial" w:hint="eastAsia"/>
                <w:bCs/>
                <w:lang w:eastAsia="ja-JP"/>
              </w:rPr>
              <w:t>to</w:t>
            </w:r>
            <w:r w:rsidRPr="00D86CF0">
              <w:rPr>
                <w:rFonts w:eastAsia="MS Mincho" w:cs="Arial"/>
                <w:bCs/>
                <w:lang w:eastAsia="ja-JP"/>
              </w:rPr>
              <w:t xml:space="preserve"> </w:t>
            </w:r>
            <w:r w:rsidRPr="00D86CF0">
              <w:rPr>
                <w:rFonts w:eastAsia="MS Mincho" w:cs="Arial" w:hint="eastAsia"/>
                <w:bCs/>
                <w:lang w:eastAsia="ja-JP"/>
              </w:rPr>
              <w:t>agree</w:t>
            </w:r>
            <w:r w:rsidRPr="00D86CF0">
              <w:rPr>
                <w:rFonts w:eastAsia="MS Mincho" w:cs="Arial"/>
                <w:bCs/>
                <w:lang w:eastAsia="ja-JP"/>
              </w:rPr>
              <w:t xml:space="preserve"> </w:t>
            </w:r>
            <w:r w:rsidRPr="00D86CF0">
              <w:rPr>
                <w:rFonts w:eastAsia="MS Mincho" w:cs="Arial" w:hint="eastAsia"/>
                <w:bCs/>
                <w:lang w:eastAsia="ja-JP"/>
              </w:rPr>
              <w:t>with</w:t>
            </w:r>
            <w:r w:rsidRPr="00D86CF0">
              <w:rPr>
                <w:rFonts w:eastAsia="MS Mincho" w:cs="Arial"/>
                <w:bCs/>
                <w:lang w:eastAsia="ja-JP"/>
              </w:rPr>
              <w:t xml:space="preserve"> </w:t>
            </w:r>
            <w:r w:rsidRPr="00D86CF0">
              <w:rPr>
                <w:rFonts w:eastAsia="MS Mincho" w:cs="Arial" w:hint="eastAsia"/>
                <w:bCs/>
                <w:lang w:eastAsia="ja-JP"/>
              </w:rPr>
              <w:t>OPPO</w:t>
            </w:r>
            <w:r w:rsidRPr="00D86CF0">
              <w:rPr>
                <w:rFonts w:eastAsia="MS Mincho" w:cs="Arial"/>
                <w:bCs/>
                <w:lang w:eastAsia="ja-JP"/>
              </w:rPr>
              <w:t xml:space="preserve"> </w:t>
            </w:r>
            <w:r w:rsidRPr="00D86CF0">
              <w:rPr>
                <w:rFonts w:eastAsia="MS Mincho" w:cs="Arial" w:hint="eastAsia"/>
                <w:bCs/>
                <w:lang w:eastAsia="ja-JP"/>
              </w:rPr>
              <w:t>this</w:t>
            </w:r>
            <w:r w:rsidRPr="00D86CF0">
              <w:rPr>
                <w:rFonts w:eastAsia="MS Mincho" w:cs="Arial"/>
                <w:bCs/>
                <w:lang w:eastAsia="ja-JP"/>
              </w:rPr>
              <w:t xml:space="preserve"> </w:t>
            </w:r>
            <w:r w:rsidRPr="00D86CF0">
              <w:rPr>
                <w:rFonts w:eastAsia="MS Mincho" w:cs="Arial" w:hint="eastAsia"/>
                <w:bCs/>
                <w:lang w:eastAsia="ja-JP"/>
              </w:rPr>
              <w:t>may</w:t>
            </w:r>
            <w:r w:rsidRPr="00D86CF0">
              <w:rPr>
                <w:rFonts w:eastAsia="MS Mincho" w:cs="Arial"/>
                <w:bCs/>
                <w:lang w:eastAsia="ja-JP"/>
              </w:rPr>
              <w:t xml:space="preserve"> </w:t>
            </w:r>
            <w:r w:rsidRPr="00D86CF0">
              <w:rPr>
                <w:rFonts w:eastAsia="MS Mincho" w:cs="Arial" w:hint="eastAsia"/>
                <w:bCs/>
                <w:lang w:eastAsia="ja-JP"/>
              </w:rPr>
              <w:t>not</w:t>
            </w:r>
            <w:r w:rsidRPr="00D86CF0">
              <w:rPr>
                <w:rFonts w:eastAsia="MS Mincho" w:cs="Arial"/>
                <w:bCs/>
                <w:lang w:eastAsia="ja-JP"/>
              </w:rPr>
              <w:t xml:space="preserve"> </w:t>
            </w:r>
            <w:r w:rsidRPr="00D86CF0">
              <w:rPr>
                <w:rFonts w:eastAsia="MS Mincho" w:cs="Arial" w:hint="eastAsia"/>
                <w:bCs/>
                <w:lang w:eastAsia="ja-JP"/>
              </w:rPr>
              <w:t>be</w:t>
            </w:r>
            <w:r w:rsidRPr="00D86CF0">
              <w:rPr>
                <w:rFonts w:eastAsia="MS Mincho" w:cs="Arial"/>
                <w:bCs/>
                <w:lang w:eastAsia="ja-JP"/>
              </w:rPr>
              <w:t xml:space="preserve"> </w:t>
            </w:r>
            <w:r w:rsidRPr="00D86CF0">
              <w:rPr>
                <w:rFonts w:eastAsia="MS Mincho" w:cs="Arial" w:hint="eastAsia"/>
                <w:bCs/>
                <w:lang w:eastAsia="ja-JP"/>
              </w:rPr>
              <w:t>a</w:t>
            </w:r>
            <w:r w:rsidRPr="00D86CF0">
              <w:rPr>
                <w:rFonts w:eastAsia="MS Mincho" w:cs="Arial"/>
                <w:bCs/>
                <w:lang w:eastAsia="ja-JP"/>
              </w:rPr>
              <w:t xml:space="preserve"> </w:t>
            </w:r>
            <w:r w:rsidRPr="00D86CF0">
              <w:rPr>
                <w:rFonts w:eastAsia="MS Mincho" w:cs="Arial" w:hint="eastAsia"/>
                <w:bCs/>
                <w:lang w:eastAsia="ja-JP"/>
              </w:rPr>
              <w:t>issue.</w:t>
            </w:r>
            <w:r w:rsidRPr="00D86CF0">
              <w:rPr>
                <w:rFonts w:eastAsia="MS Mincho" w:cs="Arial"/>
                <w:bCs/>
                <w:lang w:eastAsia="ja-JP"/>
              </w:rPr>
              <w:t xml:space="preserve"> </w:t>
            </w:r>
          </w:p>
          <w:p w14:paraId="6263468E" w14:textId="77777777" w:rsidR="009509EE" w:rsidRDefault="009509EE" w:rsidP="009509EE">
            <w:pPr>
              <w:spacing w:after="0"/>
              <w:rPr>
                <w:rFonts w:eastAsia="MS Mincho" w:cs="Arial"/>
                <w:bCs/>
                <w:lang w:eastAsia="ja-JP"/>
              </w:rPr>
            </w:pPr>
          </w:p>
          <w:p w14:paraId="1596963F" w14:textId="77777777" w:rsidR="009509EE" w:rsidRDefault="009509EE" w:rsidP="009509EE">
            <w:pPr>
              <w:spacing w:after="0"/>
              <w:rPr>
                <w:rFonts w:eastAsia="MS Mincho" w:cs="Arial"/>
                <w:bCs/>
                <w:lang w:eastAsia="ja-JP"/>
              </w:rPr>
            </w:pPr>
            <w:r w:rsidRPr="00D86CF0">
              <w:rPr>
                <w:rFonts w:eastAsia="MS Mincho" w:cs="Arial"/>
                <w:bCs/>
                <w:lang w:eastAsia="ja-JP"/>
              </w:rPr>
              <w:t xml:space="preserve">Even without NR NTN agreement, </w:t>
            </w:r>
            <w:r>
              <w:rPr>
                <w:rFonts w:eastAsia="MS Mincho" w:cs="Arial"/>
                <w:bCs/>
                <w:lang w:eastAsia="ja-JP"/>
              </w:rPr>
              <w:t xml:space="preserve">in our understanding, </w:t>
            </w:r>
            <w:r w:rsidRPr="00D86CF0">
              <w:rPr>
                <w:rFonts w:eastAsia="MS Mincho" w:cs="Arial"/>
                <w:bCs/>
                <w:lang w:eastAsia="ja-JP"/>
              </w:rPr>
              <w:t>UE</w:t>
            </w:r>
            <w:r>
              <w:rPr>
                <w:rFonts w:eastAsia="MS Mincho" w:cs="Arial"/>
                <w:bCs/>
                <w:lang w:eastAsia="ja-JP"/>
              </w:rPr>
              <w:t xml:space="preserve"> may need</w:t>
            </w:r>
            <w:r w:rsidRPr="00D86CF0">
              <w:rPr>
                <w:rFonts w:eastAsia="MS Mincho" w:cs="Arial"/>
                <w:bCs/>
                <w:lang w:eastAsia="ja-JP"/>
              </w:rPr>
              <w:t xml:space="preserve"> to </w:t>
            </w:r>
            <w:r>
              <w:rPr>
                <w:rFonts w:eastAsia="MS Mincho" w:cs="Arial"/>
                <w:bCs/>
                <w:lang w:eastAsia="ja-JP"/>
              </w:rPr>
              <w:t>perform neighbour cell measurements</w:t>
            </w:r>
            <w:r w:rsidRPr="005234B6">
              <w:rPr>
                <w:rFonts w:eastAsia="MS Mincho" w:cs="Arial"/>
                <w:bCs/>
                <w:lang w:eastAsia="ja-JP"/>
              </w:rPr>
              <w:t xml:space="preserve"> of</w:t>
            </w:r>
            <w:r w:rsidRPr="00D86CF0">
              <w:rPr>
                <w:rFonts w:eastAsia="MS Mincho" w:cs="Arial"/>
                <w:bCs/>
                <w:lang w:eastAsia="ja-JP"/>
              </w:rPr>
              <w:t xml:space="preserve"> higher priority frequencies</w:t>
            </w:r>
            <w:r w:rsidRPr="005234B6">
              <w:rPr>
                <w:rFonts w:eastAsia="MS Mincho" w:cs="Arial"/>
                <w:bCs/>
                <w:lang w:eastAsia="ja-JP"/>
              </w:rPr>
              <w:t xml:space="preserve"> regardless of </w:t>
            </w:r>
            <w:r>
              <w:rPr>
                <w:rFonts w:eastAsia="MS Mincho" w:cs="Arial"/>
                <w:bCs/>
                <w:lang w:eastAsia="ja-JP"/>
              </w:rPr>
              <w:t>whether or not serving cell would stop serving.</w:t>
            </w:r>
          </w:p>
          <w:p w14:paraId="4D0EAE80" w14:textId="77777777" w:rsidR="009509EE" w:rsidRDefault="009509EE" w:rsidP="009509EE">
            <w:pPr>
              <w:spacing w:after="0"/>
              <w:rPr>
                <w:rFonts w:eastAsia="MS Mincho" w:cs="Arial"/>
                <w:bCs/>
                <w:lang w:eastAsia="ja-JP"/>
              </w:rPr>
            </w:pPr>
          </w:p>
          <w:p w14:paraId="5AA613A4" w14:textId="47494682" w:rsidR="009509EE" w:rsidRPr="007C68A2" w:rsidRDefault="009509EE" w:rsidP="009509EE">
            <w:pPr>
              <w:spacing w:after="0"/>
              <w:rPr>
                <w:rFonts w:eastAsia="MS Mincho" w:cs="Arial"/>
                <w:bCs/>
                <w:lang w:eastAsia="ja-JP"/>
              </w:rPr>
            </w:pPr>
            <w:r>
              <w:rPr>
                <w:rFonts w:eastAsia="MS Mincho" w:cs="Arial"/>
                <w:bCs/>
                <w:lang w:eastAsia="ja-JP"/>
              </w:rPr>
              <w:t>If companies think a specific agreement is needed on this, we are fine to list it as an open issue.</w:t>
            </w:r>
          </w:p>
        </w:tc>
      </w:tr>
    </w:tbl>
    <w:p w14:paraId="03EAB69B" w14:textId="5E6C179F" w:rsidR="00DD1C79" w:rsidRDefault="00DD1C79" w:rsidP="006B12B7">
      <w:pPr>
        <w:rPr>
          <w:lang w:val="en-GB"/>
        </w:rPr>
      </w:pPr>
    </w:p>
    <w:p w14:paraId="73D31B41" w14:textId="77777777" w:rsidR="00DD1C79" w:rsidRDefault="00DD1C79" w:rsidP="006B12B7">
      <w:pPr>
        <w:rPr>
          <w:lang w:val="en-GB"/>
        </w:rPr>
      </w:pPr>
    </w:p>
    <w:p w14:paraId="02F1F33B" w14:textId="7763B1FC" w:rsidR="00DD1C79" w:rsidRDefault="00DD1C79" w:rsidP="00DD1C79">
      <w:pPr>
        <w:pStyle w:val="2"/>
      </w:pPr>
      <w:r>
        <w:t xml:space="preserve">Open issues related to editors notes </w:t>
      </w:r>
    </w:p>
    <w:p w14:paraId="578CA689" w14:textId="6750A3CD" w:rsidR="00DD1C79" w:rsidRDefault="00706169" w:rsidP="006B12B7">
      <w:pPr>
        <w:rPr>
          <w:lang w:val="en-GB"/>
        </w:rPr>
      </w:pPr>
      <w:r>
        <w:rPr>
          <w:lang w:val="en-GB"/>
        </w:rPr>
        <w:t xml:space="preserve">Regarding discontinuous coverage the following is captured: </w:t>
      </w:r>
    </w:p>
    <w:p w14:paraId="1BA8DE38" w14:textId="64A1F152" w:rsidR="00166D76" w:rsidRPr="00166D76" w:rsidRDefault="00166D76" w:rsidP="00166D76">
      <w:pPr>
        <w:keepLines/>
        <w:ind w:left="1135" w:hanging="851"/>
        <w:rPr>
          <w:sz w:val="16"/>
          <w:szCs w:val="16"/>
        </w:rPr>
      </w:pPr>
      <w:r w:rsidRPr="006A2909">
        <w:rPr>
          <w:color w:val="FF0000"/>
        </w:rPr>
        <w:t xml:space="preserve">Editor’s Note: </w:t>
      </w:r>
      <w:r w:rsidRPr="00B02B0B">
        <w:rPr>
          <w:i/>
          <w:iCs/>
          <w:color w:val="FF0000"/>
        </w:rPr>
        <w:t>Agreement</w:t>
      </w:r>
      <w:r>
        <w:rPr>
          <w:color w:val="FF0000"/>
        </w:rPr>
        <w:t>: It is FFS to what extent it need to be specified the details of UE’s prediction of discontinuous coverage and its ability to detect when it is back in coverage</w:t>
      </w:r>
      <w:r w:rsidRPr="006A2909">
        <w:rPr>
          <w:color w:val="FF0000"/>
        </w:rPr>
        <w:t>.</w:t>
      </w:r>
      <w:r w:rsidDel="00B02B0B">
        <w:rPr>
          <w:rStyle w:val="a9"/>
        </w:rPr>
        <w:t xml:space="preserve"> </w:t>
      </w:r>
    </w:p>
    <w:p w14:paraId="6EE9C06D" w14:textId="77777777" w:rsidR="00706169" w:rsidRDefault="00706169" w:rsidP="00706169">
      <w:pPr>
        <w:keepLines/>
        <w:ind w:left="1135" w:hanging="851"/>
      </w:pPr>
      <w:r w:rsidRPr="006A2909">
        <w:rPr>
          <w:color w:val="FF0000"/>
        </w:rPr>
        <w:t xml:space="preserve">Editor’s Note: </w:t>
      </w:r>
      <w:r w:rsidRPr="000D6511">
        <w:rPr>
          <w:i/>
          <w:iCs/>
          <w:color w:val="FF0000"/>
        </w:rPr>
        <w:t>Agreement</w:t>
      </w:r>
      <w:r>
        <w:rPr>
          <w:color w:val="FF0000"/>
        </w:rPr>
        <w:t>: The details of UEs actions when predicted to be out of coverage is FFS, e.g stopping unnecessary cell search in the idle mode, and FFS to what extent this need to be specified</w:t>
      </w:r>
      <w:r w:rsidRPr="006A2909">
        <w:rPr>
          <w:color w:val="FF0000"/>
        </w:rPr>
        <w:t>.</w:t>
      </w:r>
      <w:r w:rsidDel="00B02B0B">
        <w:rPr>
          <w:rStyle w:val="a9"/>
        </w:rPr>
        <w:t xml:space="preserve"> </w:t>
      </w:r>
    </w:p>
    <w:p w14:paraId="305B8F26" w14:textId="4A618287" w:rsidR="00706169" w:rsidRDefault="00706169" w:rsidP="006B12B7">
      <w:pPr>
        <w:rPr>
          <w:lang w:val="en-GB"/>
        </w:rPr>
      </w:pPr>
      <w:r>
        <w:rPr>
          <w:lang w:val="en-GB"/>
        </w:rPr>
        <w:t xml:space="preserve">There were several contributions for RAN2#116bis-e that discussed possible needed solutions for discontinuous coverage, but since it was not discussed and the proposals are varying, we think it is sufficient to invite company </w:t>
      </w:r>
      <w:proofErr w:type="spellStart"/>
      <w:r>
        <w:rPr>
          <w:lang w:val="en-GB"/>
        </w:rPr>
        <w:t>tdocs</w:t>
      </w:r>
      <w:proofErr w:type="spellEnd"/>
      <w:r>
        <w:rPr>
          <w:lang w:val="en-GB"/>
        </w:rPr>
        <w:t xml:space="preserve"> for next meeting. </w:t>
      </w:r>
    </w:p>
    <w:p w14:paraId="19D94080" w14:textId="20899F11" w:rsidR="00706169" w:rsidRPr="00706169" w:rsidRDefault="00706169" w:rsidP="006B12B7">
      <w:pPr>
        <w:rPr>
          <w:b/>
          <w:bCs/>
          <w:lang w:val="en-GB"/>
        </w:rPr>
      </w:pPr>
      <w:r w:rsidRPr="00706169">
        <w:rPr>
          <w:b/>
          <w:bCs/>
          <w:highlight w:val="cyan"/>
          <w:lang w:val="en-GB"/>
        </w:rPr>
        <w:t>Open issue: Any needed specified behaviour in idle mode for discontinuous coverage.</w:t>
      </w:r>
      <w:r w:rsidRPr="0070616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06169" w:rsidRPr="007C68A2" w14:paraId="783C1D9D"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689F43B5" w14:textId="77777777" w:rsidR="00706169" w:rsidRPr="007C68A2" w:rsidRDefault="00706169" w:rsidP="00D476F1">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40F56174" w14:textId="77777777" w:rsidR="00706169" w:rsidRPr="007C68A2" w:rsidRDefault="00706169" w:rsidP="00D476F1">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20A86BCB" w14:textId="77777777" w:rsidR="00706169" w:rsidRPr="007C68A2" w:rsidRDefault="00706169" w:rsidP="00D476F1">
            <w:pPr>
              <w:spacing w:after="0"/>
              <w:rPr>
                <w:rFonts w:cs="Arial"/>
                <w:b/>
                <w:bCs/>
              </w:rPr>
            </w:pPr>
            <w:r>
              <w:rPr>
                <w:rFonts w:cs="Arial"/>
                <w:b/>
                <w:bCs/>
              </w:rPr>
              <w:t>Comments</w:t>
            </w:r>
          </w:p>
        </w:tc>
      </w:tr>
      <w:tr w:rsidR="00706169" w:rsidRPr="007C68A2" w14:paraId="6FBEB3BB"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35490C31" w14:textId="0356CE1A" w:rsidR="00706169" w:rsidRPr="007C68A2" w:rsidRDefault="006E4E3D" w:rsidP="00D476F1">
            <w:pPr>
              <w:spacing w:after="0"/>
              <w:rPr>
                <w:rFonts w:eastAsia="MS Mincho" w:cs="Arial"/>
                <w:bCs/>
                <w:lang w:eastAsia="ja-JP"/>
              </w:rPr>
            </w:pPr>
            <w:r>
              <w:rPr>
                <w:rFonts w:eastAsia="MS Mincho" w:cs="Arial"/>
                <w:bCs/>
                <w:lang w:eastAsia="ja-JP"/>
              </w:rPr>
              <w:lastRenderedPageBreak/>
              <w:t>OPPO</w:t>
            </w:r>
          </w:p>
        </w:tc>
        <w:tc>
          <w:tcPr>
            <w:tcW w:w="2014" w:type="dxa"/>
            <w:tcBorders>
              <w:top w:val="single" w:sz="4" w:space="0" w:color="auto"/>
              <w:left w:val="single" w:sz="4" w:space="0" w:color="auto"/>
              <w:bottom w:val="single" w:sz="4" w:space="0" w:color="auto"/>
              <w:right w:val="single" w:sz="4" w:space="0" w:color="auto"/>
            </w:tcBorders>
          </w:tcPr>
          <w:p w14:paraId="4E658CE4" w14:textId="36D6377E" w:rsidR="00706169" w:rsidRPr="007C68A2" w:rsidRDefault="006E4E3D"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3E7A3144" w14:textId="48A8695E" w:rsidR="00706169" w:rsidRDefault="00CC55F6" w:rsidP="006E4E3D">
            <w:pPr>
              <w:spacing w:after="0"/>
              <w:rPr>
                <w:rFonts w:eastAsia="MS Mincho" w:cs="Arial"/>
                <w:bCs/>
                <w:lang w:val="en-GB" w:eastAsia="ja-JP"/>
              </w:rPr>
            </w:pPr>
            <w:r>
              <w:rPr>
                <w:rFonts w:eastAsia="MS Mincho" w:cs="Arial"/>
                <w:bCs/>
                <w:lang w:val="en-GB" w:eastAsia="ja-JP"/>
              </w:rPr>
              <w:t>In our understanding, i</w:t>
            </w:r>
            <w:r w:rsidR="006E4E3D" w:rsidRPr="006E4E3D">
              <w:rPr>
                <w:rFonts w:eastAsia="MS Mincho" w:cs="Arial"/>
                <w:bCs/>
                <w:lang w:val="en-GB" w:eastAsia="ja-JP"/>
              </w:rPr>
              <w:t>t is up to UE implementation to predict the satellite’s coverage based on UE’s GNSS capability and the satellite assistance information.</w:t>
            </w:r>
          </w:p>
          <w:p w14:paraId="28DADF8C" w14:textId="77D024B7" w:rsidR="006E4E3D" w:rsidRPr="006E4E3D" w:rsidRDefault="00CC55F6" w:rsidP="006E4E3D">
            <w:pPr>
              <w:spacing w:after="0"/>
              <w:rPr>
                <w:rFonts w:eastAsia="MS Mincho" w:cs="Arial"/>
                <w:bCs/>
                <w:lang w:val="en-GB" w:eastAsia="ja-JP"/>
              </w:rPr>
            </w:pPr>
            <w:r>
              <w:rPr>
                <w:rFonts w:eastAsia="MS Mincho" w:cs="Arial"/>
                <w:bCs/>
                <w:lang w:val="en-GB" w:eastAsia="ja-JP"/>
              </w:rPr>
              <w:t>And w</w:t>
            </w:r>
            <w:r w:rsidR="006E4E3D" w:rsidRPr="006E4E3D">
              <w:rPr>
                <w:rFonts w:eastAsia="MS Mincho" w:cs="Arial"/>
                <w:bCs/>
                <w:lang w:val="en-GB" w:eastAsia="ja-JP"/>
              </w:rPr>
              <w:t>hen UE detects out of coverage using discontinuous coverage information, UE may stop cell search in Any Cell Selection state.</w:t>
            </w:r>
          </w:p>
        </w:tc>
      </w:tr>
      <w:tr w:rsidR="00706169" w:rsidRPr="007C68A2" w14:paraId="2AC48681"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0201FDC8" w14:textId="63EF7B83" w:rsidR="00706169" w:rsidRPr="007C68A2" w:rsidRDefault="00D77019" w:rsidP="00D476F1">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2171840D" w14:textId="75622F99" w:rsidR="00706169" w:rsidRPr="007C68A2" w:rsidRDefault="00D77019"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1AE3A884" w14:textId="42B1CEE7" w:rsidR="00706169" w:rsidRPr="007C68A2" w:rsidRDefault="00D77019" w:rsidP="00D77019">
            <w:pPr>
              <w:spacing w:after="0"/>
              <w:rPr>
                <w:rFonts w:eastAsia="MS Mincho" w:cs="Arial"/>
                <w:bCs/>
                <w:lang w:eastAsia="ja-JP"/>
              </w:rPr>
            </w:pPr>
            <w:r>
              <w:rPr>
                <w:rFonts w:eastAsia="MS Mincho" w:cs="Arial"/>
                <w:bCs/>
                <w:lang w:eastAsia="ja-JP"/>
              </w:rPr>
              <w:t xml:space="preserve">We think it could be handled in </w:t>
            </w:r>
            <w:r>
              <w:rPr>
                <w:b/>
                <w:bCs/>
                <w:highlight w:val="magenta"/>
              </w:rPr>
              <w:t>Pre117-e-offline</w:t>
            </w:r>
            <w:r>
              <w:rPr>
                <w:b/>
                <w:bCs/>
              </w:rPr>
              <w:t xml:space="preserve">. </w:t>
            </w:r>
            <w:r>
              <w:rPr>
                <w:bCs/>
              </w:rPr>
              <w:t>Aspects to discuss are cell search and</w:t>
            </w:r>
            <w:r w:rsidRPr="00D77019">
              <w:rPr>
                <w:bCs/>
              </w:rPr>
              <w:t xml:space="preserve"> </w:t>
            </w:r>
            <w:r>
              <w:rPr>
                <w:bCs/>
              </w:rPr>
              <w:t xml:space="preserve">handling of AS timers during out-of-coverage </w:t>
            </w:r>
          </w:p>
        </w:tc>
      </w:tr>
      <w:tr w:rsidR="009509EE" w:rsidRPr="007C68A2" w14:paraId="20275BA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5068BF54" w14:textId="0BF7F799" w:rsidR="009509EE" w:rsidRPr="007C68A2" w:rsidRDefault="009509EE" w:rsidP="009509EE">
            <w:pPr>
              <w:spacing w:after="0"/>
              <w:rPr>
                <w:rFonts w:eastAsia="MS Mincho" w:cs="Arial"/>
                <w:bCs/>
                <w:lang w:eastAsia="ja-JP"/>
              </w:rPr>
            </w:pPr>
            <w:r w:rsidRPr="00D86CF0">
              <w:rPr>
                <w:rFonts w:eastAsia="MS Mincho" w:cs="Arial" w:hint="eastAsia"/>
                <w:bCs/>
                <w:lang w:eastAsia="ja-JP"/>
              </w:rPr>
              <w:t>ZTE</w:t>
            </w:r>
          </w:p>
        </w:tc>
        <w:tc>
          <w:tcPr>
            <w:tcW w:w="2014" w:type="dxa"/>
            <w:tcBorders>
              <w:top w:val="single" w:sz="4" w:space="0" w:color="auto"/>
              <w:left w:val="single" w:sz="4" w:space="0" w:color="auto"/>
              <w:bottom w:val="single" w:sz="4" w:space="0" w:color="auto"/>
              <w:right w:val="single" w:sz="4" w:space="0" w:color="auto"/>
            </w:tcBorders>
          </w:tcPr>
          <w:p w14:paraId="5D80E9C2" w14:textId="42E2693F" w:rsidR="009509EE" w:rsidRPr="007C68A2" w:rsidRDefault="009509EE" w:rsidP="009509EE">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35949510" w14:textId="77777777" w:rsidR="009509EE" w:rsidRPr="007C68A2" w:rsidRDefault="009509EE" w:rsidP="009509EE">
            <w:pPr>
              <w:spacing w:after="0"/>
              <w:rPr>
                <w:rFonts w:eastAsia="MS Mincho" w:cs="Arial"/>
                <w:bCs/>
                <w:lang w:eastAsia="ja-JP"/>
              </w:rPr>
            </w:pPr>
          </w:p>
        </w:tc>
      </w:tr>
    </w:tbl>
    <w:p w14:paraId="3E75798A" w14:textId="3BC47D59" w:rsidR="00DD1C79" w:rsidRDefault="00DD1C79" w:rsidP="006B12B7">
      <w:pPr>
        <w:rPr>
          <w:lang w:val="en-GB"/>
        </w:rPr>
      </w:pPr>
    </w:p>
    <w:p w14:paraId="1CD9C3E8" w14:textId="14DAFF90" w:rsidR="00233740" w:rsidRDefault="007F2015" w:rsidP="00233740">
      <w:pPr>
        <w:pStyle w:val="2"/>
      </w:pPr>
      <w:r>
        <w:t>Other open issues</w:t>
      </w:r>
    </w:p>
    <w:p w14:paraId="1D264D10" w14:textId="62323F51" w:rsidR="00233740" w:rsidRDefault="00233740" w:rsidP="00233740">
      <w:pPr>
        <w:rPr>
          <w:lang w:val="en-GB"/>
        </w:rPr>
      </w:pPr>
      <w:r>
        <w:rPr>
          <w:lang w:val="en-GB"/>
        </w:rPr>
        <w:t>Please indicate any other open issues related to idle mode CR (that cannot be resolved through comments on the running CR):</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9"/>
      </w:tblGrid>
      <w:tr w:rsidR="00233740" w:rsidRPr="007C68A2" w14:paraId="2A2ED1FB"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2BF65697" w14:textId="77777777" w:rsidR="00233740" w:rsidRPr="007C68A2" w:rsidRDefault="00233740" w:rsidP="00D476F1">
            <w:pPr>
              <w:spacing w:after="0"/>
              <w:rPr>
                <w:rFonts w:cs="Arial"/>
                <w:b/>
                <w:bCs/>
              </w:rPr>
            </w:pPr>
            <w:r w:rsidRPr="007C68A2">
              <w:rPr>
                <w:rFonts w:cs="Arial"/>
                <w:b/>
                <w:bCs/>
              </w:rPr>
              <w:t>Company</w:t>
            </w:r>
          </w:p>
        </w:tc>
        <w:tc>
          <w:tcPr>
            <w:tcW w:w="7229" w:type="dxa"/>
            <w:tcBorders>
              <w:top w:val="single" w:sz="4" w:space="0" w:color="auto"/>
              <w:left w:val="single" w:sz="4" w:space="0" w:color="auto"/>
              <w:bottom w:val="single" w:sz="4" w:space="0" w:color="auto"/>
              <w:right w:val="single" w:sz="4" w:space="0" w:color="auto"/>
            </w:tcBorders>
            <w:shd w:val="clear" w:color="auto" w:fill="D9D9D9"/>
            <w:hideMark/>
          </w:tcPr>
          <w:p w14:paraId="43A19DC8" w14:textId="77777777" w:rsidR="00233740" w:rsidRPr="007C68A2" w:rsidRDefault="00233740" w:rsidP="00D476F1">
            <w:pPr>
              <w:spacing w:after="0"/>
              <w:rPr>
                <w:rFonts w:cs="Arial"/>
                <w:b/>
                <w:bCs/>
              </w:rPr>
            </w:pPr>
            <w:r>
              <w:rPr>
                <w:rFonts w:cs="Arial"/>
                <w:b/>
                <w:bCs/>
              </w:rPr>
              <w:t>Comments</w:t>
            </w:r>
          </w:p>
        </w:tc>
      </w:tr>
      <w:tr w:rsidR="009509EE" w:rsidRPr="007C68A2" w14:paraId="387AC285"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613A593B" w14:textId="00978B38" w:rsidR="009509EE" w:rsidRPr="007C68A2" w:rsidRDefault="009509EE" w:rsidP="009509EE">
            <w:pPr>
              <w:spacing w:after="0"/>
              <w:rPr>
                <w:rFonts w:eastAsia="MS Mincho" w:cs="Arial"/>
                <w:bCs/>
                <w:lang w:eastAsia="ja-JP"/>
              </w:rPr>
            </w:pPr>
            <w:r w:rsidRPr="00D86CF0">
              <w:rPr>
                <w:rFonts w:eastAsia="MS Mincho" w:cs="Arial"/>
                <w:bCs/>
                <w:lang w:eastAsia="ja-JP"/>
              </w:rPr>
              <w:t>ZTE</w:t>
            </w:r>
          </w:p>
        </w:tc>
        <w:tc>
          <w:tcPr>
            <w:tcW w:w="7229" w:type="dxa"/>
            <w:tcBorders>
              <w:top w:val="single" w:sz="4" w:space="0" w:color="auto"/>
              <w:left w:val="single" w:sz="4" w:space="0" w:color="auto"/>
              <w:bottom w:val="single" w:sz="4" w:space="0" w:color="auto"/>
              <w:right w:val="single" w:sz="4" w:space="0" w:color="auto"/>
            </w:tcBorders>
          </w:tcPr>
          <w:p w14:paraId="50C49F6F" w14:textId="77777777" w:rsidR="009509EE" w:rsidRPr="00D86CF0" w:rsidRDefault="009509EE" w:rsidP="009509EE">
            <w:pPr>
              <w:spacing w:after="0"/>
              <w:rPr>
                <w:rFonts w:eastAsia="MS Mincho" w:cs="Arial"/>
                <w:bCs/>
                <w:lang w:eastAsia="ja-JP"/>
              </w:rPr>
            </w:pPr>
            <w:r w:rsidRPr="00D86CF0">
              <w:rPr>
                <w:rFonts w:eastAsia="MS Mincho" w:cs="Arial"/>
                <w:bCs/>
                <w:lang w:eastAsia="ja-JP"/>
              </w:rPr>
              <w:t xml:space="preserve">We </w:t>
            </w:r>
            <w:r>
              <w:rPr>
                <w:rFonts w:eastAsia="MS Mincho" w:cs="Arial"/>
                <w:bCs/>
                <w:lang w:eastAsia="ja-JP"/>
              </w:rPr>
              <w:t>think</w:t>
            </w:r>
            <w:r w:rsidRPr="00D86CF0">
              <w:rPr>
                <w:rFonts w:eastAsia="MS Mincho" w:cs="Arial"/>
                <w:bCs/>
                <w:lang w:eastAsia="ja-JP"/>
              </w:rPr>
              <w:t xml:space="preserve"> something </w:t>
            </w:r>
            <w:r>
              <w:rPr>
                <w:rFonts w:eastAsia="MS Mincho" w:cs="Arial"/>
                <w:bCs/>
                <w:lang w:eastAsia="ja-JP"/>
              </w:rPr>
              <w:t>may</w:t>
            </w:r>
            <w:r>
              <w:rPr>
                <w:rFonts w:cs="Arial" w:hint="eastAsia"/>
                <w:bCs/>
                <w:lang w:eastAsia="zh-CN"/>
              </w:rPr>
              <w:t xml:space="preserve"> </w:t>
            </w:r>
            <w:r>
              <w:rPr>
                <w:rFonts w:eastAsia="MS Mincho" w:cs="Arial"/>
                <w:bCs/>
                <w:lang w:eastAsia="ja-JP"/>
              </w:rPr>
              <w:t>need</w:t>
            </w:r>
            <w:r w:rsidRPr="00D86CF0">
              <w:rPr>
                <w:rFonts w:eastAsia="MS Mincho" w:cs="Arial"/>
                <w:bCs/>
                <w:lang w:eastAsia="ja-JP"/>
              </w:rPr>
              <w:t xml:space="preserve"> to be captured in TS36.304 for the following agreement in RAN2#115e:</w:t>
            </w:r>
          </w:p>
          <w:p w14:paraId="22255917" w14:textId="77777777" w:rsidR="009509EE" w:rsidRDefault="009509EE" w:rsidP="009509EE">
            <w:pPr>
              <w:pStyle w:val="Agreement"/>
              <w:tabs>
                <w:tab w:val="clear" w:pos="360"/>
                <w:tab w:val="num" w:pos="1619"/>
              </w:tabs>
              <w:ind w:left="357" w:hanging="357"/>
            </w:pPr>
            <w:r>
              <w:t xml:space="preserve">UE does </w:t>
            </w:r>
            <w:r w:rsidRPr="00D86CF0">
              <w:rPr>
                <w:highlight w:val="yellow"/>
              </w:rPr>
              <w:t>not</w:t>
            </w:r>
            <w:r>
              <w:t xml:space="preserve"> do TAU if one of the currently broadcasted TAC belongs to UE’s registration area.</w:t>
            </w:r>
          </w:p>
          <w:p w14:paraId="0DD79EA6" w14:textId="77777777" w:rsidR="009509EE" w:rsidRDefault="009509EE" w:rsidP="009509EE">
            <w:pPr>
              <w:spacing w:after="0"/>
              <w:rPr>
                <w:rFonts w:eastAsia="MS Mincho" w:cs="Arial"/>
                <w:bCs/>
                <w:lang w:eastAsia="ja-JP"/>
              </w:rPr>
            </w:pPr>
          </w:p>
          <w:p w14:paraId="23EE113C" w14:textId="77777777" w:rsidR="009509EE" w:rsidRDefault="009509EE" w:rsidP="009509EE">
            <w:pPr>
              <w:spacing w:after="0"/>
              <w:rPr>
                <w:rFonts w:cs="Arial"/>
                <w:bCs/>
                <w:lang w:eastAsia="zh-CN"/>
              </w:rPr>
            </w:pPr>
            <w:r>
              <w:rPr>
                <w:rFonts w:cs="Arial" w:hint="eastAsia"/>
                <w:bCs/>
                <w:lang w:eastAsia="zh-CN"/>
              </w:rPr>
              <w:t>M</w:t>
            </w:r>
            <w:r>
              <w:rPr>
                <w:rFonts w:cs="Arial"/>
                <w:bCs/>
                <w:lang w:eastAsia="zh-CN"/>
              </w:rPr>
              <w:t>oreover, in the following two descriptions, do we need to add some clarification for the IoT NTN case for ”</w:t>
            </w:r>
            <w:r w:rsidRPr="00410DE6">
              <w:t>when entering a new tracking area</w:t>
            </w:r>
            <w:r>
              <w:rPr>
                <w:rFonts w:cs="Arial"/>
                <w:bCs/>
                <w:lang w:eastAsia="zh-CN"/>
              </w:rPr>
              <w:t>”? E.g., is there any difference for IoT NTN UE to determine whether it’s entering a new tracking area?</w:t>
            </w:r>
          </w:p>
          <w:p w14:paraId="7F17F6D8" w14:textId="77777777" w:rsidR="009509EE" w:rsidRPr="00D86CF0" w:rsidRDefault="009509EE" w:rsidP="009509EE">
            <w:pPr>
              <w:pStyle w:val="2"/>
              <w:numPr>
                <w:ilvl w:val="0"/>
                <w:numId w:val="0"/>
              </w:numPr>
              <w:rPr>
                <w:sz w:val="24"/>
                <w:szCs w:val="24"/>
              </w:rPr>
            </w:pPr>
            <w:bookmarkStart w:id="1" w:name="_Toc29237866"/>
            <w:bookmarkStart w:id="2" w:name="_Toc37235765"/>
            <w:bookmarkStart w:id="3" w:name="_Toc46499471"/>
            <w:bookmarkStart w:id="4" w:name="_Toc52492203"/>
            <w:bookmarkStart w:id="5" w:name="_Toc83645998"/>
            <w:r w:rsidRPr="00D86CF0">
              <w:rPr>
                <w:sz w:val="24"/>
                <w:szCs w:val="24"/>
              </w:rPr>
              <w:t>3.1</w:t>
            </w:r>
            <w:r>
              <w:rPr>
                <w:sz w:val="24"/>
                <w:szCs w:val="24"/>
              </w:rPr>
              <w:t xml:space="preserve"> </w:t>
            </w:r>
            <w:r w:rsidRPr="00D86CF0">
              <w:rPr>
                <w:sz w:val="24"/>
                <w:szCs w:val="24"/>
              </w:rPr>
              <w:t>Definitions</w:t>
            </w:r>
            <w:bookmarkEnd w:id="1"/>
            <w:bookmarkEnd w:id="2"/>
            <w:bookmarkEnd w:id="3"/>
            <w:bookmarkEnd w:id="4"/>
            <w:bookmarkEnd w:id="5"/>
          </w:p>
          <w:p w14:paraId="5565CAAF" w14:textId="77777777" w:rsidR="009509EE" w:rsidRPr="00FC6BAC" w:rsidRDefault="009509EE" w:rsidP="009509EE">
            <w:pPr>
              <w:spacing w:after="0"/>
              <w:rPr>
                <w:i/>
                <w:sz w:val="18"/>
                <w:szCs w:val="18"/>
              </w:rPr>
            </w:pPr>
            <w:r w:rsidRPr="00FC6BAC">
              <w:rPr>
                <w:b/>
                <w:i/>
                <w:sz w:val="18"/>
                <w:szCs w:val="18"/>
              </w:rPr>
              <w:t>Location Registration (LR):</w:t>
            </w:r>
            <w:r w:rsidRPr="00FC6BAC">
              <w:rPr>
                <w:i/>
                <w:sz w:val="18"/>
                <w:szCs w:val="18"/>
              </w:rPr>
              <w:t xml:space="preserve"> UE registers its presence in a registration area, for instance regularly or </w:t>
            </w:r>
            <w:r w:rsidRPr="00FC6BAC">
              <w:rPr>
                <w:i/>
                <w:sz w:val="18"/>
                <w:szCs w:val="18"/>
                <w:highlight w:val="yellow"/>
              </w:rPr>
              <w:t>when entering a new tracking area</w:t>
            </w:r>
          </w:p>
          <w:p w14:paraId="3D1D6C1F" w14:textId="77777777" w:rsidR="009509EE" w:rsidRDefault="009509EE" w:rsidP="009509EE">
            <w:pPr>
              <w:spacing w:after="0"/>
              <w:rPr>
                <w:i/>
                <w:lang w:eastAsia="zh-CN"/>
              </w:rPr>
            </w:pPr>
            <w:r>
              <w:rPr>
                <w:rFonts w:hint="eastAsia"/>
                <w:i/>
                <w:lang w:eastAsia="zh-CN"/>
              </w:rPr>
              <w:t>.</w:t>
            </w:r>
            <w:r>
              <w:rPr>
                <w:i/>
                <w:lang w:eastAsia="zh-CN"/>
              </w:rPr>
              <w:t>.......</w:t>
            </w:r>
          </w:p>
          <w:p w14:paraId="2CC9C538" w14:textId="77777777" w:rsidR="009509EE" w:rsidRPr="00FC6BAC" w:rsidRDefault="009509EE" w:rsidP="009509EE">
            <w:pPr>
              <w:spacing w:after="0"/>
              <w:rPr>
                <w:rFonts w:cs="Arial"/>
                <w:bCs/>
                <w:sz w:val="24"/>
                <w:szCs w:val="24"/>
                <w:lang w:eastAsia="zh-CN"/>
              </w:rPr>
            </w:pPr>
            <w:r w:rsidRPr="00FC6BAC">
              <w:rPr>
                <w:rFonts w:cs="Arial"/>
                <w:bCs/>
                <w:sz w:val="24"/>
                <w:szCs w:val="24"/>
                <w:lang w:eastAsia="zh-CN"/>
              </w:rPr>
              <w:t>4.2 Functional division between AS and NAS in Idle mode</w:t>
            </w:r>
          </w:p>
          <w:tbl>
            <w:tblPr>
              <w:tblStyle w:val="a8"/>
              <w:tblW w:w="0" w:type="auto"/>
              <w:tblLook w:val="04A0" w:firstRow="1" w:lastRow="0" w:firstColumn="1" w:lastColumn="0" w:noHBand="0" w:noVBand="1"/>
            </w:tblPr>
            <w:tblGrid>
              <w:gridCol w:w="1206"/>
              <w:gridCol w:w="4351"/>
              <w:gridCol w:w="1446"/>
            </w:tblGrid>
            <w:tr w:rsidR="009509EE" w14:paraId="3A5F17BD" w14:textId="77777777" w:rsidTr="00072BDF">
              <w:tc>
                <w:tcPr>
                  <w:tcW w:w="1206" w:type="dxa"/>
                </w:tcPr>
                <w:p w14:paraId="539FB4A8" w14:textId="77777777" w:rsidR="009509EE" w:rsidRPr="00FC6BAC" w:rsidRDefault="009509EE" w:rsidP="009509EE">
                  <w:pPr>
                    <w:jc w:val="center"/>
                    <w:rPr>
                      <w:rFonts w:cs="Arial"/>
                      <w:b/>
                      <w:bCs/>
                      <w:i/>
                      <w:lang w:eastAsia="zh-CN"/>
                    </w:rPr>
                  </w:pPr>
                  <w:r w:rsidRPr="00FC6BAC">
                    <w:rPr>
                      <w:rFonts w:cs="Arial"/>
                      <w:b/>
                      <w:bCs/>
                      <w:i/>
                      <w:lang w:eastAsia="zh-CN"/>
                    </w:rPr>
                    <w:t>Idle Mode Process</w:t>
                  </w:r>
                </w:p>
              </w:tc>
              <w:tc>
                <w:tcPr>
                  <w:tcW w:w="4351" w:type="dxa"/>
                </w:tcPr>
                <w:p w14:paraId="30E27D87" w14:textId="77777777" w:rsidR="009509EE" w:rsidRPr="00FC6BAC" w:rsidRDefault="009509EE" w:rsidP="009509EE">
                  <w:pPr>
                    <w:jc w:val="center"/>
                    <w:rPr>
                      <w:rFonts w:cs="Arial"/>
                      <w:b/>
                      <w:bCs/>
                      <w:i/>
                      <w:lang w:eastAsia="zh-CN"/>
                    </w:rPr>
                  </w:pPr>
                  <w:r w:rsidRPr="00FC6BAC">
                    <w:rPr>
                      <w:b/>
                      <w:i/>
                    </w:rPr>
                    <w:t>UE Non-Access Stratum</w:t>
                  </w:r>
                </w:p>
              </w:tc>
              <w:tc>
                <w:tcPr>
                  <w:tcW w:w="1446" w:type="dxa"/>
                </w:tcPr>
                <w:p w14:paraId="7BF67E7A" w14:textId="77777777" w:rsidR="009509EE" w:rsidRPr="00FC6BAC" w:rsidRDefault="009509EE" w:rsidP="009509EE">
                  <w:pPr>
                    <w:jc w:val="center"/>
                    <w:rPr>
                      <w:rFonts w:cs="Arial"/>
                      <w:b/>
                      <w:bCs/>
                      <w:i/>
                      <w:lang w:eastAsia="zh-CN"/>
                    </w:rPr>
                  </w:pPr>
                  <w:r w:rsidRPr="00FC6BAC">
                    <w:rPr>
                      <w:b/>
                      <w:i/>
                    </w:rPr>
                    <w:t>UE Access Stratum</w:t>
                  </w:r>
                </w:p>
              </w:tc>
            </w:tr>
            <w:tr w:rsidR="009509EE" w14:paraId="606CEEA1" w14:textId="77777777" w:rsidTr="00072BDF">
              <w:tc>
                <w:tcPr>
                  <w:tcW w:w="1206" w:type="dxa"/>
                </w:tcPr>
                <w:p w14:paraId="6D1E8C98"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c>
                <w:tcPr>
                  <w:tcW w:w="4351" w:type="dxa"/>
                </w:tcPr>
                <w:p w14:paraId="48048261"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c>
                <w:tcPr>
                  <w:tcW w:w="1446" w:type="dxa"/>
                </w:tcPr>
                <w:p w14:paraId="700A9116" w14:textId="77777777" w:rsidR="009509EE" w:rsidRPr="00FC6BAC" w:rsidRDefault="009509EE" w:rsidP="009509EE">
                  <w:pPr>
                    <w:rPr>
                      <w:rFonts w:eastAsiaTheme="minorEastAsia" w:cs="Arial"/>
                      <w:bCs/>
                      <w:i/>
                      <w:lang w:eastAsia="zh-CN"/>
                    </w:rPr>
                  </w:pPr>
                  <w:r w:rsidRPr="00FC6BAC">
                    <w:rPr>
                      <w:rFonts w:eastAsiaTheme="minorEastAsia" w:cs="Arial" w:hint="eastAsia"/>
                      <w:bCs/>
                      <w:i/>
                      <w:lang w:eastAsia="zh-CN"/>
                    </w:rPr>
                    <w:t>.</w:t>
                  </w:r>
                  <w:r w:rsidRPr="00FC6BAC">
                    <w:rPr>
                      <w:rFonts w:eastAsiaTheme="minorEastAsia" w:cs="Arial"/>
                      <w:bCs/>
                      <w:i/>
                      <w:lang w:eastAsia="zh-CN"/>
                    </w:rPr>
                    <w:t>...</w:t>
                  </w:r>
                </w:p>
              </w:tc>
            </w:tr>
            <w:tr w:rsidR="009509EE" w14:paraId="2099415E" w14:textId="77777777" w:rsidTr="00072BDF">
              <w:tc>
                <w:tcPr>
                  <w:tcW w:w="1206" w:type="dxa"/>
                </w:tcPr>
                <w:p w14:paraId="4E0B7738" w14:textId="77777777" w:rsidR="009509EE" w:rsidRPr="00FC6BAC" w:rsidRDefault="009509EE" w:rsidP="009509EE">
                  <w:pPr>
                    <w:rPr>
                      <w:rFonts w:cs="Arial"/>
                      <w:bCs/>
                      <w:i/>
                      <w:lang w:eastAsia="zh-CN"/>
                    </w:rPr>
                  </w:pPr>
                  <w:r w:rsidRPr="00FC6BAC">
                    <w:rPr>
                      <w:i/>
                    </w:rPr>
                    <w:t>Location registration</w:t>
                  </w:r>
                </w:p>
              </w:tc>
              <w:tc>
                <w:tcPr>
                  <w:tcW w:w="4351" w:type="dxa"/>
                </w:tcPr>
                <w:p w14:paraId="28E98C4B" w14:textId="77777777" w:rsidR="009509EE" w:rsidRPr="00FC6BAC" w:rsidRDefault="009509EE" w:rsidP="009509EE">
                  <w:pPr>
                    <w:pStyle w:val="TAL"/>
                    <w:rPr>
                      <w:i/>
                    </w:rPr>
                  </w:pPr>
                  <w:r w:rsidRPr="00FC6BAC">
                    <w:rPr>
                      <w:i/>
                    </w:rPr>
                    <w:t>Register the UE as active after power on.</w:t>
                  </w:r>
                </w:p>
                <w:p w14:paraId="22B7D0C5" w14:textId="77777777" w:rsidR="009509EE" w:rsidRPr="00FC6BAC" w:rsidRDefault="009509EE" w:rsidP="009509EE">
                  <w:pPr>
                    <w:pStyle w:val="TAL"/>
                    <w:rPr>
                      <w:i/>
                    </w:rPr>
                  </w:pPr>
                </w:p>
                <w:p w14:paraId="00D0DFE6" w14:textId="77777777" w:rsidR="009509EE" w:rsidRPr="00FC6BAC" w:rsidRDefault="009509EE" w:rsidP="009509EE">
                  <w:pPr>
                    <w:pStyle w:val="TAL"/>
                    <w:rPr>
                      <w:i/>
                    </w:rPr>
                  </w:pPr>
                  <w:r w:rsidRPr="00FC6BAC">
                    <w:rPr>
                      <w:i/>
                    </w:rPr>
                    <w:t xml:space="preserve">Register the UE's presence in a registration area, for instance regularly or </w:t>
                  </w:r>
                  <w:r w:rsidRPr="00FC6BAC">
                    <w:rPr>
                      <w:i/>
                      <w:highlight w:val="yellow"/>
                    </w:rPr>
                    <w:t>when entering a new tracking area.</w:t>
                  </w:r>
                </w:p>
                <w:p w14:paraId="682A3539" w14:textId="77777777" w:rsidR="009509EE" w:rsidRPr="00FC6BAC" w:rsidRDefault="009509EE" w:rsidP="009509EE">
                  <w:pPr>
                    <w:pStyle w:val="TAL"/>
                    <w:rPr>
                      <w:i/>
                    </w:rPr>
                  </w:pPr>
                </w:p>
                <w:p w14:paraId="3648AE2A" w14:textId="77777777" w:rsidR="009509EE" w:rsidRPr="00FC6BAC" w:rsidRDefault="009509EE" w:rsidP="009509EE">
                  <w:pPr>
                    <w:pStyle w:val="TAL"/>
                    <w:rPr>
                      <w:i/>
                    </w:rPr>
                  </w:pPr>
                  <w:r w:rsidRPr="00FC6BAC">
                    <w:rPr>
                      <w:i/>
                    </w:rPr>
                    <w:t>Maintain lists of forbidden registration areas.</w:t>
                  </w:r>
                </w:p>
                <w:p w14:paraId="1D4E5A20" w14:textId="77777777" w:rsidR="009509EE" w:rsidRPr="00FC6BAC" w:rsidRDefault="009509EE" w:rsidP="009509EE">
                  <w:pPr>
                    <w:pStyle w:val="TAL"/>
                    <w:rPr>
                      <w:i/>
                    </w:rPr>
                  </w:pPr>
                </w:p>
                <w:p w14:paraId="61E4416F" w14:textId="77777777" w:rsidR="009509EE" w:rsidRPr="00FC6BAC" w:rsidRDefault="009509EE" w:rsidP="009509EE">
                  <w:pPr>
                    <w:pStyle w:val="TAL"/>
                    <w:rPr>
                      <w:i/>
                    </w:rPr>
                  </w:pPr>
                  <w:r w:rsidRPr="00FC6BAC">
                    <w:rPr>
                      <w:i/>
                    </w:rPr>
                    <w:t>Deregister UE when shutting down.</w:t>
                  </w:r>
                </w:p>
                <w:p w14:paraId="0CAF27ED" w14:textId="77777777" w:rsidR="009509EE" w:rsidRPr="00FC6BAC" w:rsidRDefault="009509EE" w:rsidP="009509EE">
                  <w:pPr>
                    <w:pStyle w:val="TAL"/>
                    <w:rPr>
                      <w:i/>
                    </w:rPr>
                  </w:pPr>
                </w:p>
                <w:p w14:paraId="369B7874" w14:textId="77777777" w:rsidR="009509EE" w:rsidRPr="00FC6BAC" w:rsidRDefault="009509EE" w:rsidP="009509EE">
                  <w:pPr>
                    <w:rPr>
                      <w:rFonts w:cs="Arial"/>
                      <w:bCs/>
                      <w:i/>
                      <w:lang w:eastAsia="zh-CN"/>
                    </w:rPr>
                  </w:pPr>
                  <w:r w:rsidRPr="00FC6BAC">
                    <w:rPr>
                      <w:rFonts w:eastAsia="Times New Roman" w:cs="Arial"/>
                      <w:i/>
                      <w:sz w:val="18"/>
                      <w:lang w:val="en-GB" w:eastAsia="ja-JP"/>
                    </w:rPr>
                    <w:t xml:space="preserve">Control and restrict location registration for a UE in </w:t>
                  </w:r>
                  <w:proofErr w:type="spellStart"/>
                  <w:r w:rsidRPr="00FC6BAC">
                    <w:rPr>
                      <w:rFonts w:eastAsia="Times New Roman" w:cs="Arial"/>
                      <w:i/>
                      <w:sz w:val="18"/>
                      <w:lang w:val="en-GB" w:eastAsia="ja-JP"/>
                    </w:rPr>
                    <w:t>eCall</w:t>
                  </w:r>
                  <w:proofErr w:type="spellEnd"/>
                  <w:r w:rsidRPr="00FC6BAC">
                    <w:rPr>
                      <w:rFonts w:eastAsia="Times New Roman" w:cs="Arial"/>
                      <w:i/>
                      <w:sz w:val="18"/>
                      <w:lang w:val="en-GB" w:eastAsia="ja-JP"/>
                    </w:rPr>
                    <w:t xml:space="preserve"> only mode.</w:t>
                  </w:r>
                </w:p>
              </w:tc>
              <w:tc>
                <w:tcPr>
                  <w:tcW w:w="1446" w:type="dxa"/>
                </w:tcPr>
                <w:p w14:paraId="0568CD51" w14:textId="77777777" w:rsidR="009509EE" w:rsidRPr="00FC6BAC" w:rsidRDefault="009509EE" w:rsidP="009509EE">
                  <w:pPr>
                    <w:rPr>
                      <w:rFonts w:cs="Arial"/>
                      <w:bCs/>
                      <w:i/>
                      <w:sz w:val="18"/>
                      <w:szCs w:val="18"/>
                      <w:lang w:eastAsia="zh-CN"/>
                    </w:rPr>
                  </w:pPr>
                  <w:r w:rsidRPr="00FC6BAC">
                    <w:rPr>
                      <w:i/>
                      <w:sz w:val="18"/>
                      <w:szCs w:val="18"/>
                    </w:rPr>
                    <w:t>Report registration area information to NAS.</w:t>
                  </w:r>
                </w:p>
              </w:tc>
            </w:tr>
          </w:tbl>
          <w:p w14:paraId="326D7BAE" w14:textId="77777777" w:rsidR="009509EE" w:rsidRDefault="009509EE" w:rsidP="009509EE">
            <w:pPr>
              <w:spacing w:after="0"/>
              <w:rPr>
                <w:rFonts w:cs="Arial"/>
                <w:bCs/>
                <w:lang w:eastAsia="zh-CN"/>
              </w:rPr>
            </w:pPr>
            <w:bookmarkStart w:id="6" w:name="_GoBack"/>
            <w:bookmarkEnd w:id="6"/>
          </w:p>
          <w:p w14:paraId="7F63F353" w14:textId="77777777" w:rsidR="009509EE" w:rsidRPr="007C68A2" w:rsidRDefault="009509EE" w:rsidP="009509EE">
            <w:pPr>
              <w:spacing w:after="0"/>
              <w:rPr>
                <w:rFonts w:eastAsia="MS Mincho" w:cs="Arial"/>
                <w:bCs/>
                <w:lang w:eastAsia="ja-JP"/>
              </w:rPr>
            </w:pPr>
          </w:p>
        </w:tc>
      </w:tr>
      <w:tr w:rsidR="00233740" w:rsidRPr="007C68A2" w14:paraId="18C6F6F9"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tcPr>
          <w:p w14:paraId="58853C76"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1F3D9698" w14:textId="77777777" w:rsidR="00233740" w:rsidRPr="007C68A2" w:rsidRDefault="00233740" w:rsidP="00D476F1">
            <w:pPr>
              <w:spacing w:after="0"/>
              <w:rPr>
                <w:rFonts w:eastAsia="MS Mincho" w:cs="Arial"/>
                <w:bCs/>
                <w:lang w:eastAsia="ja-JP"/>
              </w:rPr>
            </w:pPr>
          </w:p>
        </w:tc>
      </w:tr>
      <w:tr w:rsidR="00233740" w:rsidRPr="007C68A2" w14:paraId="6FA19C87"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23FD7950"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4B35F26A" w14:textId="77777777" w:rsidR="00233740" w:rsidRPr="007C68A2" w:rsidRDefault="00233740" w:rsidP="00D476F1">
            <w:pPr>
              <w:spacing w:after="0"/>
              <w:rPr>
                <w:rFonts w:eastAsia="MS Mincho" w:cs="Arial"/>
                <w:bCs/>
                <w:lang w:eastAsia="ja-JP"/>
              </w:rPr>
            </w:pPr>
          </w:p>
        </w:tc>
      </w:tr>
    </w:tbl>
    <w:p w14:paraId="474BCB9B" w14:textId="0D148F76" w:rsidR="007F493E" w:rsidRDefault="007F493E" w:rsidP="00CC5C81"/>
    <w:p w14:paraId="68D048D4" w14:textId="1010C889" w:rsidR="00233740" w:rsidRDefault="00233740" w:rsidP="00CC5C81"/>
    <w:p w14:paraId="6522733A" w14:textId="77777777" w:rsidR="00233740" w:rsidRDefault="00233740" w:rsidP="00CC5C81"/>
    <w:p w14:paraId="056A6F24" w14:textId="5285A305" w:rsidR="00C73BCA" w:rsidRDefault="00525359" w:rsidP="00C73BCA">
      <w:pPr>
        <w:pStyle w:val="Proposal"/>
        <w:rPr>
          <w:rFonts w:cs="Arial"/>
        </w:rPr>
      </w:pPr>
      <w:bookmarkStart w:id="7" w:name="_Toc94004823"/>
      <w:bookmarkStart w:id="8" w:name="_Toc94005294"/>
      <w:bookmarkStart w:id="9" w:name="_Toc94005509"/>
      <w:bookmarkStart w:id="10" w:name="_Toc94005878"/>
      <w:bookmarkStart w:id="11" w:name="_Toc94127348"/>
      <w:r>
        <w:rPr>
          <w:rFonts w:cs="Arial"/>
        </w:rPr>
        <w:t>For idle mode open issues we have the following issues</w:t>
      </w:r>
      <w:bookmarkEnd w:id="7"/>
      <w:bookmarkEnd w:id="8"/>
      <w:bookmarkEnd w:id="9"/>
      <w:bookmarkEnd w:id="10"/>
      <w:bookmarkEnd w:id="11"/>
      <w:r>
        <w:rPr>
          <w:rFonts w:cs="Arial"/>
        </w:rPr>
        <w:t>: …</w:t>
      </w:r>
    </w:p>
    <w:p w14:paraId="1EE5CB1D" w14:textId="70ADDCFE" w:rsidR="00C73BCA" w:rsidRPr="00714B03" w:rsidRDefault="00C73BCA" w:rsidP="00CC5C81">
      <w:pPr>
        <w:rPr>
          <w:lang w:val="en-GB"/>
        </w:rPr>
      </w:pPr>
    </w:p>
    <w:p w14:paraId="5903E4B9" w14:textId="77777777" w:rsidR="00C73BCA" w:rsidRPr="00714B03" w:rsidRDefault="00C73BCA" w:rsidP="00CC5C81">
      <w:pPr>
        <w:rPr>
          <w:lang w:val="en-GB"/>
        </w:rPr>
      </w:pPr>
    </w:p>
    <w:p w14:paraId="0345261C" w14:textId="77777777" w:rsidR="004C09E6" w:rsidRPr="004805F8" w:rsidRDefault="004C09E6" w:rsidP="004C09E6">
      <w:pPr>
        <w:pStyle w:val="1"/>
      </w:pPr>
      <w:bookmarkStart w:id="12" w:name="_Toc92269610"/>
      <w:bookmarkStart w:id="13" w:name="_Toc92269664"/>
      <w:bookmarkStart w:id="14" w:name="_Toc92269611"/>
      <w:bookmarkStart w:id="15" w:name="_Toc92269665"/>
      <w:bookmarkEnd w:id="12"/>
      <w:bookmarkEnd w:id="13"/>
      <w:bookmarkEnd w:id="14"/>
      <w:bookmarkEnd w:id="15"/>
      <w:r w:rsidRPr="004805F8">
        <w:t>Conclusion</w:t>
      </w:r>
    </w:p>
    <w:p w14:paraId="43B8CF1E" w14:textId="268D36EE" w:rsidR="004C09E6" w:rsidRPr="004805F8" w:rsidRDefault="004C09E6" w:rsidP="004C09E6">
      <w:pPr>
        <w:pStyle w:val="a5"/>
        <w:rPr>
          <w:b/>
          <w:bCs/>
        </w:rPr>
      </w:pPr>
      <w:bookmarkStart w:id="16" w:name="_Hlk16780604"/>
    </w:p>
    <w:p w14:paraId="23EE90D6" w14:textId="77777777" w:rsidR="004C09E6" w:rsidRPr="004805F8" w:rsidRDefault="004C09E6" w:rsidP="004C09E6">
      <w:pPr>
        <w:pStyle w:val="a5"/>
        <w:rPr>
          <w:rFonts w:cs="Arial"/>
        </w:rPr>
      </w:pPr>
      <w:r w:rsidRPr="004805F8">
        <w:rPr>
          <w:rFonts w:cs="Arial"/>
        </w:rPr>
        <w:t>We propose the following:</w:t>
      </w:r>
    </w:p>
    <w:bookmarkStart w:id="17" w:name="_Hlk94005516"/>
    <w:p w14:paraId="334494E8" w14:textId="77777777" w:rsidR="00DD1C79" w:rsidRDefault="004C09E6">
      <w:pPr>
        <w:pStyle w:val="10"/>
        <w:rPr>
          <w:rFonts w:asciiTheme="minorHAnsi" w:eastAsiaTheme="minorEastAsia" w:hAnsiTheme="minorHAnsi" w:cstheme="minorBidi"/>
          <w:b w:val="0"/>
          <w:sz w:val="22"/>
          <w:lang w:val="sv-SE"/>
        </w:rPr>
      </w:pPr>
      <w:r w:rsidRPr="004805F8">
        <w:rPr>
          <w:rFonts w:cs="Arial"/>
          <w:b w:val="0"/>
          <w:bCs/>
          <w:noProof w:val="0"/>
          <w:lang w:val="en-GB"/>
        </w:rPr>
        <w:fldChar w:fldCharType="begin"/>
      </w:r>
      <w:r w:rsidRPr="004805F8">
        <w:rPr>
          <w:rFonts w:cs="Arial"/>
          <w:bCs/>
          <w:noProof w:val="0"/>
          <w:lang w:val="en-GB"/>
        </w:rPr>
        <w:instrText xml:space="preserve"> TOC \f \n \p " " \t "Proposal;1" </w:instrText>
      </w:r>
      <w:r w:rsidRPr="004805F8">
        <w:rPr>
          <w:rFonts w:cs="Arial"/>
          <w:b w:val="0"/>
          <w:bCs/>
          <w:noProof w:val="0"/>
          <w:lang w:val="en-GB"/>
        </w:rPr>
        <w:fldChar w:fldCharType="separate"/>
      </w:r>
      <w:r w:rsidR="00DD1C79" w:rsidRPr="00FE28CD">
        <w:rPr>
          <w:rFonts w:cs="Arial"/>
        </w:rPr>
        <w:t>Proposal 1</w:t>
      </w:r>
      <w:r w:rsidR="00DD1C79">
        <w:rPr>
          <w:rFonts w:asciiTheme="minorHAnsi" w:eastAsiaTheme="minorEastAsia" w:hAnsiTheme="minorHAnsi" w:cstheme="minorBidi"/>
          <w:b w:val="0"/>
          <w:sz w:val="22"/>
          <w:lang w:val="sv-SE"/>
        </w:rPr>
        <w:tab/>
      </w:r>
      <w:r w:rsidR="00DD1C79" w:rsidRPr="00FE28CD">
        <w:rPr>
          <w:rFonts w:cs="Arial"/>
        </w:rPr>
        <w:t>Send … .</w:t>
      </w:r>
    </w:p>
    <w:p w14:paraId="6701EDD5" w14:textId="69114FB0" w:rsidR="004C09E6" w:rsidRPr="004805F8" w:rsidRDefault="004C09E6" w:rsidP="004C09E6">
      <w:pPr>
        <w:pStyle w:val="a5"/>
      </w:pPr>
      <w:r w:rsidRPr="004805F8">
        <w:rPr>
          <w:rFonts w:cs="Arial"/>
          <w:b/>
          <w:bCs/>
        </w:rPr>
        <w:fldChar w:fldCharType="end"/>
      </w:r>
      <w:bookmarkEnd w:id="16"/>
      <w:bookmarkEnd w:id="17"/>
    </w:p>
    <w:p w14:paraId="570CE40B" w14:textId="77777777" w:rsidR="007C68A2" w:rsidRDefault="007C68A2" w:rsidP="007C68A2">
      <w:pPr>
        <w:pStyle w:val="1"/>
        <w:rPr>
          <w:rFonts w:eastAsia="宋体"/>
        </w:rPr>
      </w:pPr>
      <w:bookmarkStart w:id="18" w:name="_In-sequence_SDU_delivery"/>
      <w:bookmarkEnd w:id="18"/>
      <w:r>
        <w:rPr>
          <w:rFonts w:eastAsia="宋体"/>
        </w:rPr>
        <w:t>Reference</w:t>
      </w:r>
    </w:p>
    <w:p w14:paraId="0CED339A" w14:textId="77777777" w:rsidR="00113DF0" w:rsidRPr="004805F8" w:rsidRDefault="00113DF0">
      <w:pPr>
        <w:rPr>
          <w:lang w:val="en-GB"/>
        </w:rPr>
      </w:pPr>
    </w:p>
    <w:sectPr w:rsidR="00113DF0" w:rsidRPr="004805F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C9E13" w14:textId="77777777" w:rsidR="005C48F4" w:rsidRDefault="005C48F4" w:rsidP="0010671D">
      <w:pPr>
        <w:spacing w:after="0" w:line="240" w:lineRule="auto"/>
      </w:pPr>
      <w:r>
        <w:separator/>
      </w:r>
    </w:p>
  </w:endnote>
  <w:endnote w:type="continuationSeparator" w:id="0">
    <w:p w14:paraId="2A0D3A91" w14:textId="77777777" w:rsidR="005C48F4" w:rsidRDefault="005C48F4" w:rsidP="0010671D">
      <w:pPr>
        <w:spacing w:after="0" w:line="240" w:lineRule="auto"/>
      </w:pPr>
      <w:r>
        <w:continuationSeparator/>
      </w:r>
    </w:p>
  </w:endnote>
  <w:endnote w:type="continuationNotice" w:id="1">
    <w:p w14:paraId="2361CFB8" w14:textId="77777777" w:rsidR="005C48F4" w:rsidRDefault="005C48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5CE09" w14:textId="77777777" w:rsidR="009509EE" w:rsidRDefault="009509E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DC624" w14:textId="77777777" w:rsidR="009509EE" w:rsidRDefault="009509E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932A" w14:textId="77777777" w:rsidR="009509EE" w:rsidRDefault="009509E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2FCAA" w14:textId="77777777" w:rsidR="005C48F4" w:rsidRDefault="005C48F4" w:rsidP="0010671D">
      <w:pPr>
        <w:spacing w:after="0" w:line="240" w:lineRule="auto"/>
      </w:pPr>
      <w:r>
        <w:separator/>
      </w:r>
    </w:p>
  </w:footnote>
  <w:footnote w:type="continuationSeparator" w:id="0">
    <w:p w14:paraId="621777B4" w14:textId="77777777" w:rsidR="005C48F4" w:rsidRDefault="005C48F4" w:rsidP="0010671D">
      <w:pPr>
        <w:spacing w:after="0" w:line="240" w:lineRule="auto"/>
      </w:pPr>
      <w:r>
        <w:continuationSeparator/>
      </w:r>
    </w:p>
  </w:footnote>
  <w:footnote w:type="continuationNotice" w:id="1">
    <w:p w14:paraId="05E1142C" w14:textId="77777777" w:rsidR="005C48F4" w:rsidRDefault="005C48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3622" w14:textId="77777777" w:rsidR="009509EE" w:rsidRDefault="009509E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520B" w14:textId="77777777" w:rsidR="009509EE" w:rsidRDefault="009509EE">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8C91D" w14:textId="77777777" w:rsidR="009509EE" w:rsidRDefault="009509E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761pt;height:546pt" o:bullet="t">
        <v:imagedata r:id="rId1" o:title="clip_image001"/>
      </v:shape>
    </w:pict>
  </w:numPicBullet>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52531A5"/>
    <w:multiLevelType w:val="hybridMultilevel"/>
    <w:tmpl w:val="5096DF44"/>
    <w:lvl w:ilvl="0" w:tplc="65084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225421"/>
    <w:multiLevelType w:val="hybridMultilevel"/>
    <w:tmpl w:val="6F6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DE1CA5"/>
    <w:multiLevelType w:val="hybridMultilevel"/>
    <w:tmpl w:val="4E8232FC"/>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6711F8F"/>
    <w:multiLevelType w:val="multilevel"/>
    <w:tmpl w:val="86B2D298"/>
    <w:lvl w:ilvl="0">
      <w:start w:val="1"/>
      <w:numFmt w:val="decimal"/>
      <w:pStyle w:val="1"/>
      <w:lvlText w:val="%1"/>
      <w:lvlJc w:val="left"/>
      <w:pPr>
        <w:ind w:left="574" w:hanging="432"/>
      </w:pPr>
    </w:lvl>
    <w:lvl w:ilvl="1">
      <w:start w:val="1"/>
      <w:numFmt w:val="decimal"/>
      <w:pStyle w:val="2"/>
      <w:lvlText w:val="%1.%2"/>
      <w:lvlJc w:val="left"/>
      <w:pPr>
        <w:ind w:left="718" w:hanging="576"/>
      </w:pPr>
      <w:rPr>
        <w:sz w:val="32"/>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2158"/>
        </w:tabs>
        <w:ind w:left="-2158" w:hanging="360"/>
      </w:pPr>
      <w:rPr>
        <w:rFonts w:ascii="Wingdings" w:hAnsi="Wingdings" w:hint="default"/>
      </w:rPr>
    </w:lvl>
    <w:lvl w:ilvl="1" w:tplc="04090003">
      <w:start w:val="1"/>
      <w:numFmt w:val="bullet"/>
      <w:lvlText w:val="o"/>
      <w:lvlJc w:val="left"/>
      <w:pPr>
        <w:tabs>
          <w:tab w:val="num" w:pos="-2337"/>
        </w:tabs>
        <w:ind w:left="-2337" w:hanging="360"/>
      </w:pPr>
      <w:rPr>
        <w:rFonts w:ascii="Courier New" w:hAnsi="Courier New" w:cs="Courier New" w:hint="default"/>
      </w:rPr>
    </w:lvl>
    <w:lvl w:ilvl="2" w:tplc="04090005" w:tentative="1">
      <w:start w:val="1"/>
      <w:numFmt w:val="bullet"/>
      <w:lvlText w:val=""/>
      <w:lvlJc w:val="left"/>
      <w:pPr>
        <w:tabs>
          <w:tab w:val="num" w:pos="-1617"/>
        </w:tabs>
        <w:ind w:left="-1617" w:hanging="360"/>
      </w:pPr>
      <w:rPr>
        <w:rFonts w:ascii="Wingdings" w:hAnsi="Wingdings" w:hint="default"/>
      </w:rPr>
    </w:lvl>
    <w:lvl w:ilvl="3" w:tplc="04090001" w:tentative="1">
      <w:start w:val="1"/>
      <w:numFmt w:val="bullet"/>
      <w:lvlText w:val=""/>
      <w:lvlJc w:val="left"/>
      <w:pPr>
        <w:tabs>
          <w:tab w:val="num" w:pos="-897"/>
        </w:tabs>
        <w:ind w:left="-897" w:hanging="360"/>
      </w:pPr>
      <w:rPr>
        <w:rFonts w:ascii="Symbol" w:hAnsi="Symbol" w:hint="default"/>
      </w:rPr>
    </w:lvl>
    <w:lvl w:ilvl="4" w:tplc="04090003" w:tentative="1">
      <w:start w:val="1"/>
      <w:numFmt w:val="bullet"/>
      <w:lvlText w:val="o"/>
      <w:lvlJc w:val="left"/>
      <w:pPr>
        <w:tabs>
          <w:tab w:val="num" w:pos="-177"/>
        </w:tabs>
        <w:ind w:left="-177" w:hanging="360"/>
      </w:pPr>
      <w:rPr>
        <w:rFonts w:ascii="Courier New" w:hAnsi="Courier New" w:cs="Courier New" w:hint="default"/>
      </w:rPr>
    </w:lvl>
    <w:lvl w:ilvl="5" w:tplc="04090005" w:tentative="1">
      <w:start w:val="1"/>
      <w:numFmt w:val="bullet"/>
      <w:lvlText w:val=""/>
      <w:lvlJc w:val="left"/>
      <w:pPr>
        <w:tabs>
          <w:tab w:val="num" w:pos="543"/>
        </w:tabs>
        <w:ind w:left="543" w:hanging="360"/>
      </w:pPr>
      <w:rPr>
        <w:rFonts w:ascii="Wingdings" w:hAnsi="Wingdings" w:hint="default"/>
      </w:rPr>
    </w:lvl>
    <w:lvl w:ilvl="6" w:tplc="04090001" w:tentative="1">
      <w:start w:val="1"/>
      <w:numFmt w:val="bullet"/>
      <w:lvlText w:val=""/>
      <w:lvlJc w:val="left"/>
      <w:pPr>
        <w:tabs>
          <w:tab w:val="num" w:pos="1263"/>
        </w:tabs>
        <w:ind w:left="1263" w:hanging="360"/>
      </w:pPr>
      <w:rPr>
        <w:rFonts w:ascii="Symbol" w:hAnsi="Symbol" w:hint="default"/>
      </w:rPr>
    </w:lvl>
    <w:lvl w:ilvl="7" w:tplc="04090003" w:tentative="1">
      <w:start w:val="1"/>
      <w:numFmt w:val="bullet"/>
      <w:lvlText w:val="o"/>
      <w:lvlJc w:val="left"/>
      <w:pPr>
        <w:tabs>
          <w:tab w:val="num" w:pos="1983"/>
        </w:tabs>
        <w:ind w:left="1983" w:hanging="360"/>
      </w:pPr>
      <w:rPr>
        <w:rFonts w:ascii="Courier New" w:hAnsi="Courier New" w:cs="Courier New" w:hint="default"/>
      </w:rPr>
    </w:lvl>
    <w:lvl w:ilvl="8" w:tplc="04090005" w:tentative="1">
      <w:start w:val="1"/>
      <w:numFmt w:val="bullet"/>
      <w:lvlText w:val=""/>
      <w:lvlJc w:val="left"/>
      <w:pPr>
        <w:tabs>
          <w:tab w:val="num" w:pos="2703"/>
        </w:tabs>
        <w:ind w:left="2703"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7"/>
  </w:num>
  <w:num w:numId="3">
    <w:abstractNumId w:val="2"/>
  </w:num>
  <w:num w:numId="4">
    <w:abstractNumId w:val="8"/>
  </w:num>
  <w:num w:numId="5">
    <w:abstractNumId w:val="9"/>
  </w:num>
  <w:num w:numId="6">
    <w:abstractNumId w:val="9"/>
  </w:num>
  <w:num w:numId="7">
    <w:abstractNumId w:val="4"/>
  </w:num>
  <w:num w:numId="8">
    <w:abstractNumId w:val="10"/>
  </w:num>
  <w:num w:numId="9">
    <w:abstractNumId w:val="3"/>
  </w:num>
  <w:num w:numId="10">
    <w:abstractNumId w:val="5"/>
  </w:num>
  <w:num w:numId="11">
    <w:abstractNumId w:val="1"/>
  </w:num>
  <w:num w:numId="12">
    <w:abstractNumId w:val="6"/>
  </w:num>
  <w:num w:numId="13">
    <w:abstractNumId w:val="11"/>
    <w:lvlOverride w:ilvl="0"/>
    <w:lvlOverride w:ilvl="1">
      <w:startOverride w:val="1"/>
    </w:lvlOverride>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A6"/>
    <w:rsid w:val="00000544"/>
    <w:rsid w:val="00001939"/>
    <w:rsid w:val="00010D14"/>
    <w:rsid w:val="00013771"/>
    <w:rsid w:val="00013C74"/>
    <w:rsid w:val="00014DB0"/>
    <w:rsid w:val="00017B09"/>
    <w:rsid w:val="00021312"/>
    <w:rsid w:val="00022490"/>
    <w:rsid w:val="00022511"/>
    <w:rsid w:val="00023C88"/>
    <w:rsid w:val="000249A9"/>
    <w:rsid w:val="00026E62"/>
    <w:rsid w:val="00027706"/>
    <w:rsid w:val="00030002"/>
    <w:rsid w:val="00030D26"/>
    <w:rsid w:val="00031379"/>
    <w:rsid w:val="00032BFA"/>
    <w:rsid w:val="00033200"/>
    <w:rsid w:val="0003394E"/>
    <w:rsid w:val="00034AAD"/>
    <w:rsid w:val="00036126"/>
    <w:rsid w:val="000377E2"/>
    <w:rsid w:val="0003792E"/>
    <w:rsid w:val="00041837"/>
    <w:rsid w:val="000432EF"/>
    <w:rsid w:val="00043EF7"/>
    <w:rsid w:val="00045922"/>
    <w:rsid w:val="000461B9"/>
    <w:rsid w:val="000468E1"/>
    <w:rsid w:val="0005022A"/>
    <w:rsid w:val="000506EB"/>
    <w:rsid w:val="00050736"/>
    <w:rsid w:val="00052147"/>
    <w:rsid w:val="00054B42"/>
    <w:rsid w:val="00055452"/>
    <w:rsid w:val="000554EE"/>
    <w:rsid w:val="00057EAA"/>
    <w:rsid w:val="00062059"/>
    <w:rsid w:val="000631E5"/>
    <w:rsid w:val="00064857"/>
    <w:rsid w:val="0006495C"/>
    <w:rsid w:val="00066117"/>
    <w:rsid w:val="000665E5"/>
    <w:rsid w:val="00066C0E"/>
    <w:rsid w:val="00066E63"/>
    <w:rsid w:val="00067B5F"/>
    <w:rsid w:val="000714AC"/>
    <w:rsid w:val="00072913"/>
    <w:rsid w:val="0007301B"/>
    <w:rsid w:val="0007455C"/>
    <w:rsid w:val="00074CCE"/>
    <w:rsid w:val="00075199"/>
    <w:rsid w:val="00075FF2"/>
    <w:rsid w:val="00080004"/>
    <w:rsid w:val="00080773"/>
    <w:rsid w:val="000808D2"/>
    <w:rsid w:val="00082232"/>
    <w:rsid w:val="00082504"/>
    <w:rsid w:val="000833AF"/>
    <w:rsid w:val="00083526"/>
    <w:rsid w:val="000848CA"/>
    <w:rsid w:val="00085E1D"/>
    <w:rsid w:val="00086ED3"/>
    <w:rsid w:val="00087B6E"/>
    <w:rsid w:val="00087E6A"/>
    <w:rsid w:val="00093316"/>
    <w:rsid w:val="00093513"/>
    <w:rsid w:val="00095237"/>
    <w:rsid w:val="000957AA"/>
    <w:rsid w:val="00097E22"/>
    <w:rsid w:val="000A119F"/>
    <w:rsid w:val="000A1386"/>
    <w:rsid w:val="000A191F"/>
    <w:rsid w:val="000A2CE2"/>
    <w:rsid w:val="000A3C05"/>
    <w:rsid w:val="000A3E97"/>
    <w:rsid w:val="000A5149"/>
    <w:rsid w:val="000A532A"/>
    <w:rsid w:val="000A588B"/>
    <w:rsid w:val="000A6488"/>
    <w:rsid w:val="000B1DE5"/>
    <w:rsid w:val="000B2758"/>
    <w:rsid w:val="000B68CC"/>
    <w:rsid w:val="000B6DA4"/>
    <w:rsid w:val="000B75CB"/>
    <w:rsid w:val="000C0AF3"/>
    <w:rsid w:val="000C1C1E"/>
    <w:rsid w:val="000C1EDD"/>
    <w:rsid w:val="000C3256"/>
    <w:rsid w:val="000C35EB"/>
    <w:rsid w:val="000C3DAD"/>
    <w:rsid w:val="000C5784"/>
    <w:rsid w:val="000C5B1E"/>
    <w:rsid w:val="000C5DFA"/>
    <w:rsid w:val="000C747B"/>
    <w:rsid w:val="000D020A"/>
    <w:rsid w:val="000D20D3"/>
    <w:rsid w:val="000D24E2"/>
    <w:rsid w:val="000D29F9"/>
    <w:rsid w:val="000D311E"/>
    <w:rsid w:val="000D42C4"/>
    <w:rsid w:val="000D64BD"/>
    <w:rsid w:val="000D6EDF"/>
    <w:rsid w:val="000D7FF6"/>
    <w:rsid w:val="000E020D"/>
    <w:rsid w:val="000E0547"/>
    <w:rsid w:val="000E083B"/>
    <w:rsid w:val="000E1935"/>
    <w:rsid w:val="000E1AFC"/>
    <w:rsid w:val="000E6D16"/>
    <w:rsid w:val="000F096B"/>
    <w:rsid w:val="000F0D9B"/>
    <w:rsid w:val="000F3DB7"/>
    <w:rsid w:val="000F50FE"/>
    <w:rsid w:val="000F5DFD"/>
    <w:rsid w:val="000F6121"/>
    <w:rsid w:val="000F6FD5"/>
    <w:rsid w:val="000F7724"/>
    <w:rsid w:val="001022B8"/>
    <w:rsid w:val="0010671D"/>
    <w:rsid w:val="00106D86"/>
    <w:rsid w:val="00107F56"/>
    <w:rsid w:val="001105CF"/>
    <w:rsid w:val="001106C0"/>
    <w:rsid w:val="00111B07"/>
    <w:rsid w:val="00113DF0"/>
    <w:rsid w:val="00115333"/>
    <w:rsid w:val="0011569D"/>
    <w:rsid w:val="00115C05"/>
    <w:rsid w:val="00117857"/>
    <w:rsid w:val="00120CB2"/>
    <w:rsid w:val="001219B1"/>
    <w:rsid w:val="001225FF"/>
    <w:rsid w:val="001228A6"/>
    <w:rsid w:val="00122DD4"/>
    <w:rsid w:val="00123F75"/>
    <w:rsid w:val="001241FD"/>
    <w:rsid w:val="001249A8"/>
    <w:rsid w:val="00124EE8"/>
    <w:rsid w:val="001261A1"/>
    <w:rsid w:val="00126BE9"/>
    <w:rsid w:val="00127409"/>
    <w:rsid w:val="00130160"/>
    <w:rsid w:val="0013079B"/>
    <w:rsid w:val="00130B96"/>
    <w:rsid w:val="00130DB2"/>
    <w:rsid w:val="00132725"/>
    <w:rsid w:val="00132E33"/>
    <w:rsid w:val="00133A85"/>
    <w:rsid w:val="00134C3C"/>
    <w:rsid w:val="001350A6"/>
    <w:rsid w:val="00135934"/>
    <w:rsid w:val="00135C67"/>
    <w:rsid w:val="00136FA0"/>
    <w:rsid w:val="00137566"/>
    <w:rsid w:val="001405D0"/>
    <w:rsid w:val="00140EA7"/>
    <w:rsid w:val="00141CE2"/>
    <w:rsid w:val="0014219D"/>
    <w:rsid w:val="00142463"/>
    <w:rsid w:val="0014315B"/>
    <w:rsid w:val="001438FF"/>
    <w:rsid w:val="00143A4F"/>
    <w:rsid w:val="0014515F"/>
    <w:rsid w:val="00147E6D"/>
    <w:rsid w:val="001503B3"/>
    <w:rsid w:val="00152D62"/>
    <w:rsid w:val="00154CEE"/>
    <w:rsid w:val="00155D28"/>
    <w:rsid w:val="00156DC2"/>
    <w:rsid w:val="00157C46"/>
    <w:rsid w:val="00161418"/>
    <w:rsid w:val="00162733"/>
    <w:rsid w:val="00162F26"/>
    <w:rsid w:val="00163A3C"/>
    <w:rsid w:val="0016548E"/>
    <w:rsid w:val="001658B7"/>
    <w:rsid w:val="00165DEC"/>
    <w:rsid w:val="00166D76"/>
    <w:rsid w:val="00170837"/>
    <w:rsid w:val="00170D8E"/>
    <w:rsid w:val="00170ECF"/>
    <w:rsid w:val="0017126F"/>
    <w:rsid w:val="00171BD9"/>
    <w:rsid w:val="001737FD"/>
    <w:rsid w:val="001751F4"/>
    <w:rsid w:val="00180451"/>
    <w:rsid w:val="001809A4"/>
    <w:rsid w:val="001816E3"/>
    <w:rsid w:val="00182E9E"/>
    <w:rsid w:val="001838C2"/>
    <w:rsid w:val="00183B08"/>
    <w:rsid w:val="00185BB0"/>
    <w:rsid w:val="00185E1C"/>
    <w:rsid w:val="00185F84"/>
    <w:rsid w:val="00186735"/>
    <w:rsid w:val="00193CB2"/>
    <w:rsid w:val="00193D57"/>
    <w:rsid w:val="00194E08"/>
    <w:rsid w:val="001958E3"/>
    <w:rsid w:val="0019672D"/>
    <w:rsid w:val="001A0FD0"/>
    <w:rsid w:val="001A1F7D"/>
    <w:rsid w:val="001A2655"/>
    <w:rsid w:val="001A42D2"/>
    <w:rsid w:val="001A7066"/>
    <w:rsid w:val="001A7BAE"/>
    <w:rsid w:val="001B15B9"/>
    <w:rsid w:val="001B35AA"/>
    <w:rsid w:val="001B4E40"/>
    <w:rsid w:val="001B51F5"/>
    <w:rsid w:val="001B61CD"/>
    <w:rsid w:val="001B687A"/>
    <w:rsid w:val="001C0B54"/>
    <w:rsid w:val="001C2FB1"/>
    <w:rsid w:val="001C5C31"/>
    <w:rsid w:val="001C6181"/>
    <w:rsid w:val="001C71BD"/>
    <w:rsid w:val="001C738F"/>
    <w:rsid w:val="001D219B"/>
    <w:rsid w:val="001D2A36"/>
    <w:rsid w:val="001D4730"/>
    <w:rsid w:val="001D52C6"/>
    <w:rsid w:val="001D5612"/>
    <w:rsid w:val="001E03B4"/>
    <w:rsid w:val="001E071C"/>
    <w:rsid w:val="001E1A24"/>
    <w:rsid w:val="001E3FC6"/>
    <w:rsid w:val="001E5344"/>
    <w:rsid w:val="001E6208"/>
    <w:rsid w:val="001E63ED"/>
    <w:rsid w:val="001E6682"/>
    <w:rsid w:val="001E7A78"/>
    <w:rsid w:val="001E7EE5"/>
    <w:rsid w:val="001F0BF4"/>
    <w:rsid w:val="001F1FE2"/>
    <w:rsid w:val="001F2B99"/>
    <w:rsid w:val="001F2C4D"/>
    <w:rsid w:val="001F3666"/>
    <w:rsid w:val="001F4B5B"/>
    <w:rsid w:val="001F56D6"/>
    <w:rsid w:val="001F67AA"/>
    <w:rsid w:val="001F6A01"/>
    <w:rsid w:val="00200A09"/>
    <w:rsid w:val="00200B98"/>
    <w:rsid w:val="002010D5"/>
    <w:rsid w:val="002014FC"/>
    <w:rsid w:val="00202507"/>
    <w:rsid w:val="00203633"/>
    <w:rsid w:val="00203F2C"/>
    <w:rsid w:val="00205797"/>
    <w:rsid w:val="002064A2"/>
    <w:rsid w:val="002073D2"/>
    <w:rsid w:val="0020763F"/>
    <w:rsid w:val="00211458"/>
    <w:rsid w:val="002127FF"/>
    <w:rsid w:val="00212EEE"/>
    <w:rsid w:val="00215211"/>
    <w:rsid w:val="0021541D"/>
    <w:rsid w:val="0021586B"/>
    <w:rsid w:val="002165A1"/>
    <w:rsid w:val="002165BC"/>
    <w:rsid w:val="00220D12"/>
    <w:rsid w:val="00221695"/>
    <w:rsid w:val="00221841"/>
    <w:rsid w:val="00223048"/>
    <w:rsid w:val="0022447D"/>
    <w:rsid w:val="00225622"/>
    <w:rsid w:val="00226289"/>
    <w:rsid w:val="0023108A"/>
    <w:rsid w:val="002310E6"/>
    <w:rsid w:val="0023200A"/>
    <w:rsid w:val="0023288B"/>
    <w:rsid w:val="00232A40"/>
    <w:rsid w:val="00233740"/>
    <w:rsid w:val="0023493F"/>
    <w:rsid w:val="00236160"/>
    <w:rsid w:val="00241985"/>
    <w:rsid w:val="002427E9"/>
    <w:rsid w:val="002444C6"/>
    <w:rsid w:val="0024459A"/>
    <w:rsid w:val="002450E6"/>
    <w:rsid w:val="00245B5A"/>
    <w:rsid w:val="0025064E"/>
    <w:rsid w:val="00251F2F"/>
    <w:rsid w:val="00252956"/>
    <w:rsid w:val="00253E77"/>
    <w:rsid w:val="00253F73"/>
    <w:rsid w:val="00254FCE"/>
    <w:rsid w:val="002553E6"/>
    <w:rsid w:val="00255649"/>
    <w:rsid w:val="00255E21"/>
    <w:rsid w:val="00255FF0"/>
    <w:rsid w:val="00256133"/>
    <w:rsid w:val="002603A1"/>
    <w:rsid w:val="00260C50"/>
    <w:rsid w:val="00262AFF"/>
    <w:rsid w:val="00262FEB"/>
    <w:rsid w:val="00263BE9"/>
    <w:rsid w:val="00263C15"/>
    <w:rsid w:val="00263F1F"/>
    <w:rsid w:val="00265B02"/>
    <w:rsid w:val="00266CED"/>
    <w:rsid w:val="00266FFE"/>
    <w:rsid w:val="002670FF"/>
    <w:rsid w:val="00272FFA"/>
    <w:rsid w:val="00273BB5"/>
    <w:rsid w:val="00273BE1"/>
    <w:rsid w:val="00273FEF"/>
    <w:rsid w:val="0027404C"/>
    <w:rsid w:val="00274731"/>
    <w:rsid w:val="00274BA0"/>
    <w:rsid w:val="00277C9B"/>
    <w:rsid w:val="00280135"/>
    <w:rsid w:val="002801C9"/>
    <w:rsid w:val="00280301"/>
    <w:rsid w:val="00280383"/>
    <w:rsid w:val="002815DD"/>
    <w:rsid w:val="0028206D"/>
    <w:rsid w:val="00282AEE"/>
    <w:rsid w:val="00282B7C"/>
    <w:rsid w:val="002839DA"/>
    <w:rsid w:val="002870D8"/>
    <w:rsid w:val="00287EAB"/>
    <w:rsid w:val="002913FA"/>
    <w:rsid w:val="00293676"/>
    <w:rsid w:val="002937EC"/>
    <w:rsid w:val="00293C99"/>
    <w:rsid w:val="00296CF6"/>
    <w:rsid w:val="00297062"/>
    <w:rsid w:val="002A00CD"/>
    <w:rsid w:val="002A26E4"/>
    <w:rsid w:val="002A6BCA"/>
    <w:rsid w:val="002A7052"/>
    <w:rsid w:val="002B16CB"/>
    <w:rsid w:val="002B247C"/>
    <w:rsid w:val="002B3839"/>
    <w:rsid w:val="002B3E83"/>
    <w:rsid w:val="002B4BF2"/>
    <w:rsid w:val="002B4CF2"/>
    <w:rsid w:val="002B50B0"/>
    <w:rsid w:val="002B6AF7"/>
    <w:rsid w:val="002B6C2F"/>
    <w:rsid w:val="002B7271"/>
    <w:rsid w:val="002C011C"/>
    <w:rsid w:val="002C3685"/>
    <w:rsid w:val="002C39F4"/>
    <w:rsid w:val="002C4009"/>
    <w:rsid w:val="002C5C35"/>
    <w:rsid w:val="002C61F8"/>
    <w:rsid w:val="002C7846"/>
    <w:rsid w:val="002C7C2D"/>
    <w:rsid w:val="002D029B"/>
    <w:rsid w:val="002D21E6"/>
    <w:rsid w:val="002D69EC"/>
    <w:rsid w:val="002D6C8C"/>
    <w:rsid w:val="002D7BDD"/>
    <w:rsid w:val="002E0D49"/>
    <w:rsid w:val="002E0E4B"/>
    <w:rsid w:val="002E122B"/>
    <w:rsid w:val="002E144A"/>
    <w:rsid w:val="002E3252"/>
    <w:rsid w:val="002E3AC7"/>
    <w:rsid w:val="002E3B8B"/>
    <w:rsid w:val="002E4216"/>
    <w:rsid w:val="002E4735"/>
    <w:rsid w:val="002E49EB"/>
    <w:rsid w:val="002E5101"/>
    <w:rsid w:val="002E5554"/>
    <w:rsid w:val="002E58B9"/>
    <w:rsid w:val="002E59CE"/>
    <w:rsid w:val="002E5B83"/>
    <w:rsid w:val="002E5DB8"/>
    <w:rsid w:val="002F17DB"/>
    <w:rsid w:val="002F2D55"/>
    <w:rsid w:val="002F38D0"/>
    <w:rsid w:val="002F3C9B"/>
    <w:rsid w:val="002F45CA"/>
    <w:rsid w:val="002F47C7"/>
    <w:rsid w:val="002F5508"/>
    <w:rsid w:val="002F6BA0"/>
    <w:rsid w:val="002F78FD"/>
    <w:rsid w:val="0030058C"/>
    <w:rsid w:val="00303FD7"/>
    <w:rsid w:val="00307CE7"/>
    <w:rsid w:val="00313FBC"/>
    <w:rsid w:val="0031403D"/>
    <w:rsid w:val="00314E42"/>
    <w:rsid w:val="00314FF1"/>
    <w:rsid w:val="00315455"/>
    <w:rsid w:val="00315949"/>
    <w:rsid w:val="00322947"/>
    <w:rsid w:val="003229A0"/>
    <w:rsid w:val="00322EDB"/>
    <w:rsid w:val="003256D1"/>
    <w:rsid w:val="00325B02"/>
    <w:rsid w:val="00325B1B"/>
    <w:rsid w:val="00325B81"/>
    <w:rsid w:val="0032670D"/>
    <w:rsid w:val="00326E47"/>
    <w:rsid w:val="00326E62"/>
    <w:rsid w:val="00326EA4"/>
    <w:rsid w:val="00330FBC"/>
    <w:rsid w:val="00332300"/>
    <w:rsid w:val="003334A8"/>
    <w:rsid w:val="00335F02"/>
    <w:rsid w:val="00336DD4"/>
    <w:rsid w:val="00337E23"/>
    <w:rsid w:val="003403BB"/>
    <w:rsid w:val="003416B8"/>
    <w:rsid w:val="00342022"/>
    <w:rsid w:val="00342161"/>
    <w:rsid w:val="0034298B"/>
    <w:rsid w:val="0034362C"/>
    <w:rsid w:val="00343F0D"/>
    <w:rsid w:val="00343FC6"/>
    <w:rsid w:val="003455DF"/>
    <w:rsid w:val="003455EC"/>
    <w:rsid w:val="00347E1A"/>
    <w:rsid w:val="00350914"/>
    <w:rsid w:val="0035093D"/>
    <w:rsid w:val="00351336"/>
    <w:rsid w:val="003513D5"/>
    <w:rsid w:val="00351BC0"/>
    <w:rsid w:val="00352119"/>
    <w:rsid w:val="00352687"/>
    <w:rsid w:val="003527E3"/>
    <w:rsid w:val="003553FE"/>
    <w:rsid w:val="00355AD8"/>
    <w:rsid w:val="00355B13"/>
    <w:rsid w:val="00357CB1"/>
    <w:rsid w:val="003649E9"/>
    <w:rsid w:val="00365BB4"/>
    <w:rsid w:val="00367C44"/>
    <w:rsid w:val="00367D27"/>
    <w:rsid w:val="00372262"/>
    <w:rsid w:val="003722E7"/>
    <w:rsid w:val="00373105"/>
    <w:rsid w:val="00373C93"/>
    <w:rsid w:val="00376249"/>
    <w:rsid w:val="00376338"/>
    <w:rsid w:val="00376786"/>
    <w:rsid w:val="0038150A"/>
    <w:rsid w:val="00381B3E"/>
    <w:rsid w:val="00382769"/>
    <w:rsid w:val="00382BA6"/>
    <w:rsid w:val="0038351C"/>
    <w:rsid w:val="00385111"/>
    <w:rsid w:val="003868EB"/>
    <w:rsid w:val="00387453"/>
    <w:rsid w:val="00390F7B"/>
    <w:rsid w:val="003911E8"/>
    <w:rsid w:val="0039175E"/>
    <w:rsid w:val="003936DB"/>
    <w:rsid w:val="00393756"/>
    <w:rsid w:val="00393D0E"/>
    <w:rsid w:val="0039565D"/>
    <w:rsid w:val="003957B9"/>
    <w:rsid w:val="00395CA7"/>
    <w:rsid w:val="0039654C"/>
    <w:rsid w:val="003976BB"/>
    <w:rsid w:val="003A002A"/>
    <w:rsid w:val="003A21DC"/>
    <w:rsid w:val="003A27FD"/>
    <w:rsid w:val="003A3074"/>
    <w:rsid w:val="003A396F"/>
    <w:rsid w:val="003A556F"/>
    <w:rsid w:val="003A5786"/>
    <w:rsid w:val="003A60D4"/>
    <w:rsid w:val="003A68D0"/>
    <w:rsid w:val="003A7E60"/>
    <w:rsid w:val="003B2340"/>
    <w:rsid w:val="003B28C5"/>
    <w:rsid w:val="003B4273"/>
    <w:rsid w:val="003B5845"/>
    <w:rsid w:val="003C0941"/>
    <w:rsid w:val="003C1EAD"/>
    <w:rsid w:val="003C272A"/>
    <w:rsid w:val="003C293F"/>
    <w:rsid w:val="003C2EF0"/>
    <w:rsid w:val="003C40B4"/>
    <w:rsid w:val="003C4AEA"/>
    <w:rsid w:val="003C6D83"/>
    <w:rsid w:val="003C7621"/>
    <w:rsid w:val="003C7DFF"/>
    <w:rsid w:val="003D221F"/>
    <w:rsid w:val="003D2449"/>
    <w:rsid w:val="003D3315"/>
    <w:rsid w:val="003D3945"/>
    <w:rsid w:val="003D3A68"/>
    <w:rsid w:val="003D406F"/>
    <w:rsid w:val="003D60ED"/>
    <w:rsid w:val="003E044E"/>
    <w:rsid w:val="003E18AF"/>
    <w:rsid w:val="003E2378"/>
    <w:rsid w:val="003E33D1"/>
    <w:rsid w:val="003E3959"/>
    <w:rsid w:val="003E470A"/>
    <w:rsid w:val="003E47CB"/>
    <w:rsid w:val="003E54D4"/>
    <w:rsid w:val="003E6320"/>
    <w:rsid w:val="003E6395"/>
    <w:rsid w:val="003E6EA1"/>
    <w:rsid w:val="003F0122"/>
    <w:rsid w:val="003F3EF6"/>
    <w:rsid w:val="003F4F61"/>
    <w:rsid w:val="003F5D11"/>
    <w:rsid w:val="003F6356"/>
    <w:rsid w:val="004002A8"/>
    <w:rsid w:val="00400487"/>
    <w:rsid w:val="004007FD"/>
    <w:rsid w:val="00401E8B"/>
    <w:rsid w:val="004025DF"/>
    <w:rsid w:val="00404B9C"/>
    <w:rsid w:val="004065BF"/>
    <w:rsid w:val="004068E4"/>
    <w:rsid w:val="00406C7B"/>
    <w:rsid w:val="00407D73"/>
    <w:rsid w:val="004100BE"/>
    <w:rsid w:val="00411407"/>
    <w:rsid w:val="00412201"/>
    <w:rsid w:val="00413A70"/>
    <w:rsid w:val="00414265"/>
    <w:rsid w:val="0041513D"/>
    <w:rsid w:val="00415F03"/>
    <w:rsid w:val="00416180"/>
    <w:rsid w:val="00416B1A"/>
    <w:rsid w:val="00422542"/>
    <w:rsid w:val="00422B9C"/>
    <w:rsid w:val="00423953"/>
    <w:rsid w:val="00424B0C"/>
    <w:rsid w:val="004258A0"/>
    <w:rsid w:val="004263CC"/>
    <w:rsid w:val="00431A00"/>
    <w:rsid w:val="004327B7"/>
    <w:rsid w:val="004331B3"/>
    <w:rsid w:val="0043371F"/>
    <w:rsid w:val="004344D9"/>
    <w:rsid w:val="00434980"/>
    <w:rsid w:val="004351A7"/>
    <w:rsid w:val="004367CB"/>
    <w:rsid w:val="0043776F"/>
    <w:rsid w:val="004403FC"/>
    <w:rsid w:val="0044051C"/>
    <w:rsid w:val="004407DD"/>
    <w:rsid w:val="00443707"/>
    <w:rsid w:val="00443A65"/>
    <w:rsid w:val="00444DB0"/>
    <w:rsid w:val="00445136"/>
    <w:rsid w:val="00445906"/>
    <w:rsid w:val="00447C17"/>
    <w:rsid w:val="004514F4"/>
    <w:rsid w:val="00451529"/>
    <w:rsid w:val="00452094"/>
    <w:rsid w:val="00452D03"/>
    <w:rsid w:val="00452D8F"/>
    <w:rsid w:val="00453A8A"/>
    <w:rsid w:val="00456020"/>
    <w:rsid w:val="00456A34"/>
    <w:rsid w:val="00465075"/>
    <w:rsid w:val="00466BB3"/>
    <w:rsid w:val="00466D96"/>
    <w:rsid w:val="00466EF2"/>
    <w:rsid w:val="0046708B"/>
    <w:rsid w:val="0046750B"/>
    <w:rsid w:val="00467746"/>
    <w:rsid w:val="00467DA8"/>
    <w:rsid w:val="004728E2"/>
    <w:rsid w:val="00472DAD"/>
    <w:rsid w:val="00474230"/>
    <w:rsid w:val="0047512E"/>
    <w:rsid w:val="004759EE"/>
    <w:rsid w:val="00475E98"/>
    <w:rsid w:val="004773C3"/>
    <w:rsid w:val="00477C02"/>
    <w:rsid w:val="004804C7"/>
    <w:rsid w:val="004805F8"/>
    <w:rsid w:val="004806C0"/>
    <w:rsid w:val="00480D20"/>
    <w:rsid w:val="00482DB9"/>
    <w:rsid w:val="00482F53"/>
    <w:rsid w:val="00484570"/>
    <w:rsid w:val="0048508B"/>
    <w:rsid w:val="00485E56"/>
    <w:rsid w:val="00486188"/>
    <w:rsid w:val="00486FDC"/>
    <w:rsid w:val="00487055"/>
    <w:rsid w:val="00487EDE"/>
    <w:rsid w:val="00490BA2"/>
    <w:rsid w:val="004925D7"/>
    <w:rsid w:val="00492AD3"/>
    <w:rsid w:val="00493802"/>
    <w:rsid w:val="004947DE"/>
    <w:rsid w:val="004968A9"/>
    <w:rsid w:val="004A0ADB"/>
    <w:rsid w:val="004A0B43"/>
    <w:rsid w:val="004A142E"/>
    <w:rsid w:val="004A3DBF"/>
    <w:rsid w:val="004A56D8"/>
    <w:rsid w:val="004A5BDC"/>
    <w:rsid w:val="004A7B36"/>
    <w:rsid w:val="004A7BCB"/>
    <w:rsid w:val="004A7C7C"/>
    <w:rsid w:val="004A7FD7"/>
    <w:rsid w:val="004B37A7"/>
    <w:rsid w:val="004B37D1"/>
    <w:rsid w:val="004B624F"/>
    <w:rsid w:val="004B6F80"/>
    <w:rsid w:val="004B723F"/>
    <w:rsid w:val="004C09E6"/>
    <w:rsid w:val="004C15E9"/>
    <w:rsid w:val="004C2BA8"/>
    <w:rsid w:val="004C526E"/>
    <w:rsid w:val="004C5853"/>
    <w:rsid w:val="004C6D91"/>
    <w:rsid w:val="004C744D"/>
    <w:rsid w:val="004D06D1"/>
    <w:rsid w:val="004D2AFB"/>
    <w:rsid w:val="004D3017"/>
    <w:rsid w:val="004D3110"/>
    <w:rsid w:val="004D3C0F"/>
    <w:rsid w:val="004D4FE4"/>
    <w:rsid w:val="004D52A7"/>
    <w:rsid w:val="004D538F"/>
    <w:rsid w:val="004D53AE"/>
    <w:rsid w:val="004D5F95"/>
    <w:rsid w:val="004D63AF"/>
    <w:rsid w:val="004D7012"/>
    <w:rsid w:val="004D7EF0"/>
    <w:rsid w:val="004E07A8"/>
    <w:rsid w:val="004E1F91"/>
    <w:rsid w:val="004E2730"/>
    <w:rsid w:val="004E4AAE"/>
    <w:rsid w:val="004E7135"/>
    <w:rsid w:val="004E759F"/>
    <w:rsid w:val="004E7894"/>
    <w:rsid w:val="004F09AF"/>
    <w:rsid w:val="004F1008"/>
    <w:rsid w:val="004F31CF"/>
    <w:rsid w:val="004F3A4B"/>
    <w:rsid w:val="0050025C"/>
    <w:rsid w:val="0050028D"/>
    <w:rsid w:val="0050030C"/>
    <w:rsid w:val="0050138E"/>
    <w:rsid w:val="00502D46"/>
    <w:rsid w:val="00503A0B"/>
    <w:rsid w:val="00503BC4"/>
    <w:rsid w:val="005048AB"/>
    <w:rsid w:val="005055A0"/>
    <w:rsid w:val="0050591C"/>
    <w:rsid w:val="0050667E"/>
    <w:rsid w:val="00506CDC"/>
    <w:rsid w:val="00507BB9"/>
    <w:rsid w:val="00512515"/>
    <w:rsid w:val="00513757"/>
    <w:rsid w:val="00516B9A"/>
    <w:rsid w:val="00517823"/>
    <w:rsid w:val="00517ACF"/>
    <w:rsid w:val="005200A4"/>
    <w:rsid w:val="0052040D"/>
    <w:rsid w:val="005219F3"/>
    <w:rsid w:val="00522089"/>
    <w:rsid w:val="005228F4"/>
    <w:rsid w:val="00522A9D"/>
    <w:rsid w:val="00523190"/>
    <w:rsid w:val="005234B6"/>
    <w:rsid w:val="005249B2"/>
    <w:rsid w:val="00525009"/>
    <w:rsid w:val="00525359"/>
    <w:rsid w:val="0052611F"/>
    <w:rsid w:val="005306FD"/>
    <w:rsid w:val="00531D50"/>
    <w:rsid w:val="005325B5"/>
    <w:rsid w:val="00532D2F"/>
    <w:rsid w:val="0053363F"/>
    <w:rsid w:val="00534CB3"/>
    <w:rsid w:val="00534E8A"/>
    <w:rsid w:val="0053623F"/>
    <w:rsid w:val="00541541"/>
    <w:rsid w:val="005427F1"/>
    <w:rsid w:val="005464EE"/>
    <w:rsid w:val="00547B34"/>
    <w:rsid w:val="005506C8"/>
    <w:rsid w:val="005507A0"/>
    <w:rsid w:val="00550AB0"/>
    <w:rsid w:val="00550FF1"/>
    <w:rsid w:val="00551806"/>
    <w:rsid w:val="005521B9"/>
    <w:rsid w:val="0055317A"/>
    <w:rsid w:val="005544ED"/>
    <w:rsid w:val="005571CC"/>
    <w:rsid w:val="0056001A"/>
    <w:rsid w:val="005609C4"/>
    <w:rsid w:val="00561F0F"/>
    <w:rsid w:val="005647D8"/>
    <w:rsid w:val="0056496B"/>
    <w:rsid w:val="00564A40"/>
    <w:rsid w:val="005654BF"/>
    <w:rsid w:val="00566670"/>
    <w:rsid w:val="00566CC4"/>
    <w:rsid w:val="00567428"/>
    <w:rsid w:val="00571C1C"/>
    <w:rsid w:val="00571CFA"/>
    <w:rsid w:val="00573D1E"/>
    <w:rsid w:val="00573E41"/>
    <w:rsid w:val="00575BD5"/>
    <w:rsid w:val="00576573"/>
    <w:rsid w:val="00576678"/>
    <w:rsid w:val="00576AAF"/>
    <w:rsid w:val="0057760A"/>
    <w:rsid w:val="00581DB2"/>
    <w:rsid w:val="00584BEC"/>
    <w:rsid w:val="00585493"/>
    <w:rsid w:val="0058569A"/>
    <w:rsid w:val="00587EAC"/>
    <w:rsid w:val="00590BCF"/>
    <w:rsid w:val="005918B5"/>
    <w:rsid w:val="005924AA"/>
    <w:rsid w:val="005961FD"/>
    <w:rsid w:val="00596556"/>
    <w:rsid w:val="0059674B"/>
    <w:rsid w:val="00596F5E"/>
    <w:rsid w:val="00597026"/>
    <w:rsid w:val="00597A5A"/>
    <w:rsid w:val="005A335B"/>
    <w:rsid w:val="005A5795"/>
    <w:rsid w:val="005A7381"/>
    <w:rsid w:val="005A73E0"/>
    <w:rsid w:val="005A7A26"/>
    <w:rsid w:val="005B0E2B"/>
    <w:rsid w:val="005B0FF4"/>
    <w:rsid w:val="005B159F"/>
    <w:rsid w:val="005B29F5"/>
    <w:rsid w:val="005B49D6"/>
    <w:rsid w:val="005B6C16"/>
    <w:rsid w:val="005C074E"/>
    <w:rsid w:val="005C112D"/>
    <w:rsid w:val="005C1B7C"/>
    <w:rsid w:val="005C3B18"/>
    <w:rsid w:val="005C48F4"/>
    <w:rsid w:val="005C5D80"/>
    <w:rsid w:val="005C6143"/>
    <w:rsid w:val="005C7726"/>
    <w:rsid w:val="005C7C95"/>
    <w:rsid w:val="005D05C3"/>
    <w:rsid w:val="005D0F64"/>
    <w:rsid w:val="005D2585"/>
    <w:rsid w:val="005D27C4"/>
    <w:rsid w:val="005D2EA5"/>
    <w:rsid w:val="005D43CC"/>
    <w:rsid w:val="005E30F4"/>
    <w:rsid w:val="005E681D"/>
    <w:rsid w:val="005F0648"/>
    <w:rsid w:val="005F3E59"/>
    <w:rsid w:val="005F4308"/>
    <w:rsid w:val="005F4524"/>
    <w:rsid w:val="005F48DA"/>
    <w:rsid w:val="005F6883"/>
    <w:rsid w:val="005F7B78"/>
    <w:rsid w:val="00601663"/>
    <w:rsid w:val="006016A5"/>
    <w:rsid w:val="0060193B"/>
    <w:rsid w:val="00601AA2"/>
    <w:rsid w:val="00601C67"/>
    <w:rsid w:val="00602D5B"/>
    <w:rsid w:val="00602E49"/>
    <w:rsid w:val="0060382B"/>
    <w:rsid w:val="00607487"/>
    <w:rsid w:val="006078AF"/>
    <w:rsid w:val="00610479"/>
    <w:rsid w:val="00612C99"/>
    <w:rsid w:val="00613B9A"/>
    <w:rsid w:val="00614574"/>
    <w:rsid w:val="0061633E"/>
    <w:rsid w:val="0061647F"/>
    <w:rsid w:val="006164AF"/>
    <w:rsid w:val="00616957"/>
    <w:rsid w:val="00620325"/>
    <w:rsid w:val="006214C3"/>
    <w:rsid w:val="00622306"/>
    <w:rsid w:val="00622EC8"/>
    <w:rsid w:val="00624615"/>
    <w:rsid w:val="00624F92"/>
    <w:rsid w:val="00625AC2"/>
    <w:rsid w:val="00625AD2"/>
    <w:rsid w:val="00625F73"/>
    <w:rsid w:val="006272ED"/>
    <w:rsid w:val="006277CF"/>
    <w:rsid w:val="00632C43"/>
    <w:rsid w:val="0063343D"/>
    <w:rsid w:val="00634560"/>
    <w:rsid w:val="00635A58"/>
    <w:rsid w:val="00637C1F"/>
    <w:rsid w:val="00641DFE"/>
    <w:rsid w:val="00642ABF"/>
    <w:rsid w:val="00643A7B"/>
    <w:rsid w:val="006456B9"/>
    <w:rsid w:val="006456F8"/>
    <w:rsid w:val="00646BD8"/>
    <w:rsid w:val="006503EA"/>
    <w:rsid w:val="00651647"/>
    <w:rsid w:val="006522F4"/>
    <w:rsid w:val="00652751"/>
    <w:rsid w:val="00657520"/>
    <w:rsid w:val="00657FA8"/>
    <w:rsid w:val="00661C1C"/>
    <w:rsid w:val="00661E3D"/>
    <w:rsid w:val="00662C6B"/>
    <w:rsid w:val="006639C2"/>
    <w:rsid w:val="006641A8"/>
    <w:rsid w:val="006649A0"/>
    <w:rsid w:val="00666CC0"/>
    <w:rsid w:val="00670BB5"/>
    <w:rsid w:val="00670D9D"/>
    <w:rsid w:val="006713BF"/>
    <w:rsid w:val="0067359B"/>
    <w:rsid w:val="00673F73"/>
    <w:rsid w:val="00673FC5"/>
    <w:rsid w:val="00680901"/>
    <w:rsid w:val="00680D8B"/>
    <w:rsid w:val="006814A9"/>
    <w:rsid w:val="00681B63"/>
    <w:rsid w:val="00682531"/>
    <w:rsid w:val="006836AB"/>
    <w:rsid w:val="006840B8"/>
    <w:rsid w:val="006851FD"/>
    <w:rsid w:val="006858FB"/>
    <w:rsid w:val="00685B13"/>
    <w:rsid w:val="00685DB5"/>
    <w:rsid w:val="006868E3"/>
    <w:rsid w:val="00687BDA"/>
    <w:rsid w:val="006906E3"/>
    <w:rsid w:val="00690B1A"/>
    <w:rsid w:val="00693930"/>
    <w:rsid w:val="00694156"/>
    <w:rsid w:val="00694403"/>
    <w:rsid w:val="00695E48"/>
    <w:rsid w:val="0069716B"/>
    <w:rsid w:val="0069760C"/>
    <w:rsid w:val="006A056E"/>
    <w:rsid w:val="006A1891"/>
    <w:rsid w:val="006A2204"/>
    <w:rsid w:val="006A2781"/>
    <w:rsid w:val="006A3315"/>
    <w:rsid w:val="006A3813"/>
    <w:rsid w:val="006A3DA2"/>
    <w:rsid w:val="006A5331"/>
    <w:rsid w:val="006A5D00"/>
    <w:rsid w:val="006A6737"/>
    <w:rsid w:val="006A6A42"/>
    <w:rsid w:val="006B12B7"/>
    <w:rsid w:val="006B1B5D"/>
    <w:rsid w:val="006B1C74"/>
    <w:rsid w:val="006B3340"/>
    <w:rsid w:val="006B363B"/>
    <w:rsid w:val="006B4E0F"/>
    <w:rsid w:val="006B62CF"/>
    <w:rsid w:val="006C015C"/>
    <w:rsid w:val="006C0218"/>
    <w:rsid w:val="006C2C76"/>
    <w:rsid w:val="006C4411"/>
    <w:rsid w:val="006C47C7"/>
    <w:rsid w:val="006C4C08"/>
    <w:rsid w:val="006C683F"/>
    <w:rsid w:val="006C69C3"/>
    <w:rsid w:val="006D08B5"/>
    <w:rsid w:val="006D1026"/>
    <w:rsid w:val="006D1224"/>
    <w:rsid w:val="006D5C88"/>
    <w:rsid w:val="006D6943"/>
    <w:rsid w:val="006D6D11"/>
    <w:rsid w:val="006D7ADB"/>
    <w:rsid w:val="006E192A"/>
    <w:rsid w:val="006E2814"/>
    <w:rsid w:val="006E29B5"/>
    <w:rsid w:val="006E3718"/>
    <w:rsid w:val="006E422F"/>
    <w:rsid w:val="006E4839"/>
    <w:rsid w:val="006E4E3D"/>
    <w:rsid w:val="006E550A"/>
    <w:rsid w:val="006E5A3A"/>
    <w:rsid w:val="006E5A4F"/>
    <w:rsid w:val="006E6876"/>
    <w:rsid w:val="006E6F89"/>
    <w:rsid w:val="006F0BD6"/>
    <w:rsid w:val="006F1D92"/>
    <w:rsid w:val="006F222E"/>
    <w:rsid w:val="006F2C48"/>
    <w:rsid w:val="006F34A3"/>
    <w:rsid w:val="006F3F3B"/>
    <w:rsid w:val="006F40E0"/>
    <w:rsid w:val="006F49E6"/>
    <w:rsid w:val="006F60F0"/>
    <w:rsid w:val="00700547"/>
    <w:rsid w:val="00700BF3"/>
    <w:rsid w:val="0070163C"/>
    <w:rsid w:val="00701665"/>
    <w:rsid w:val="00706169"/>
    <w:rsid w:val="007136DB"/>
    <w:rsid w:val="00714994"/>
    <w:rsid w:val="00714B03"/>
    <w:rsid w:val="00715638"/>
    <w:rsid w:val="00715717"/>
    <w:rsid w:val="007164A6"/>
    <w:rsid w:val="00717862"/>
    <w:rsid w:val="00720E4A"/>
    <w:rsid w:val="0072177D"/>
    <w:rsid w:val="007220FA"/>
    <w:rsid w:val="00722C85"/>
    <w:rsid w:val="00725585"/>
    <w:rsid w:val="00726B37"/>
    <w:rsid w:val="00726CF9"/>
    <w:rsid w:val="00727331"/>
    <w:rsid w:val="007276C3"/>
    <w:rsid w:val="00727D3A"/>
    <w:rsid w:val="00735658"/>
    <w:rsid w:val="00735F2B"/>
    <w:rsid w:val="00736C07"/>
    <w:rsid w:val="00740642"/>
    <w:rsid w:val="0074139B"/>
    <w:rsid w:val="00741C4A"/>
    <w:rsid w:val="00742355"/>
    <w:rsid w:val="007436C4"/>
    <w:rsid w:val="00744451"/>
    <w:rsid w:val="00745ADE"/>
    <w:rsid w:val="00745E08"/>
    <w:rsid w:val="007463E5"/>
    <w:rsid w:val="00746A02"/>
    <w:rsid w:val="007470FB"/>
    <w:rsid w:val="00747652"/>
    <w:rsid w:val="0075268B"/>
    <w:rsid w:val="007539CE"/>
    <w:rsid w:val="0075518E"/>
    <w:rsid w:val="00755757"/>
    <w:rsid w:val="0075616C"/>
    <w:rsid w:val="00756AD3"/>
    <w:rsid w:val="00756E2A"/>
    <w:rsid w:val="007571AC"/>
    <w:rsid w:val="00760714"/>
    <w:rsid w:val="0076096E"/>
    <w:rsid w:val="007615AD"/>
    <w:rsid w:val="007621FF"/>
    <w:rsid w:val="0076294B"/>
    <w:rsid w:val="00764A9F"/>
    <w:rsid w:val="00765527"/>
    <w:rsid w:val="0076588D"/>
    <w:rsid w:val="00765A83"/>
    <w:rsid w:val="00765B1E"/>
    <w:rsid w:val="00765E68"/>
    <w:rsid w:val="00765F0B"/>
    <w:rsid w:val="0076672F"/>
    <w:rsid w:val="00766FB2"/>
    <w:rsid w:val="00767135"/>
    <w:rsid w:val="00767EA7"/>
    <w:rsid w:val="007700BD"/>
    <w:rsid w:val="007712EC"/>
    <w:rsid w:val="0077203C"/>
    <w:rsid w:val="00773051"/>
    <w:rsid w:val="007732B3"/>
    <w:rsid w:val="00774E8C"/>
    <w:rsid w:val="007763D7"/>
    <w:rsid w:val="0077653D"/>
    <w:rsid w:val="00777A46"/>
    <w:rsid w:val="00781519"/>
    <w:rsid w:val="007818BC"/>
    <w:rsid w:val="007818CD"/>
    <w:rsid w:val="00781A81"/>
    <w:rsid w:val="00781F9F"/>
    <w:rsid w:val="00782C0C"/>
    <w:rsid w:val="00782C15"/>
    <w:rsid w:val="00783BC6"/>
    <w:rsid w:val="00783E1D"/>
    <w:rsid w:val="00784964"/>
    <w:rsid w:val="00786CB3"/>
    <w:rsid w:val="00787312"/>
    <w:rsid w:val="00787374"/>
    <w:rsid w:val="0079125C"/>
    <w:rsid w:val="0079133C"/>
    <w:rsid w:val="00792263"/>
    <w:rsid w:val="007922F7"/>
    <w:rsid w:val="007925C5"/>
    <w:rsid w:val="0079291F"/>
    <w:rsid w:val="0079543F"/>
    <w:rsid w:val="00796092"/>
    <w:rsid w:val="00796B65"/>
    <w:rsid w:val="00796F66"/>
    <w:rsid w:val="007A3E48"/>
    <w:rsid w:val="007A4E8E"/>
    <w:rsid w:val="007A76FB"/>
    <w:rsid w:val="007B155D"/>
    <w:rsid w:val="007B4098"/>
    <w:rsid w:val="007B67A4"/>
    <w:rsid w:val="007B6BF0"/>
    <w:rsid w:val="007B6C9F"/>
    <w:rsid w:val="007C0582"/>
    <w:rsid w:val="007C142D"/>
    <w:rsid w:val="007C3E07"/>
    <w:rsid w:val="007C6626"/>
    <w:rsid w:val="007C6729"/>
    <w:rsid w:val="007C68A2"/>
    <w:rsid w:val="007D03EA"/>
    <w:rsid w:val="007D0BD4"/>
    <w:rsid w:val="007D24FA"/>
    <w:rsid w:val="007D4083"/>
    <w:rsid w:val="007D4AE5"/>
    <w:rsid w:val="007D6999"/>
    <w:rsid w:val="007D781C"/>
    <w:rsid w:val="007D7DE5"/>
    <w:rsid w:val="007E04CB"/>
    <w:rsid w:val="007E3455"/>
    <w:rsid w:val="007E584C"/>
    <w:rsid w:val="007E74A1"/>
    <w:rsid w:val="007F0C56"/>
    <w:rsid w:val="007F1534"/>
    <w:rsid w:val="007F2015"/>
    <w:rsid w:val="007F371B"/>
    <w:rsid w:val="007F4038"/>
    <w:rsid w:val="007F493E"/>
    <w:rsid w:val="007F530D"/>
    <w:rsid w:val="007F5925"/>
    <w:rsid w:val="007F5E86"/>
    <w:rsid w:val="007F7A2D"/>
    <w:rsid w:val="0080366E"/>
    <w:rsid w:val="00803717"/>
    <w:rsid w:val="00804C06"/>
    <w:rsid w:val="00811625"/>
    <w:rsid w:val="00812511"/>
    <w:rsid w:val="008136B8"/>
    <w:rsid w:val="008137B1"/>
    <w:rsid w:val="00816750"/>
    <w:rsid w:val="008169B6"/>
    <w:rsid w:val="00817A39"/>
    <w:rsid w:val="00817B26"/>
    <w:rsid w:val="008203D2"/>
    <w:rsid w:val="008216E8"/>
    <w:rsid w:val="00821837"/>
    <w:rsid w:val="00824733"/>
    <w:rsid w:val="00825B29"/>
    <w:rsid w:val="0082679A"/>
    <w:rsid w:val="00827994"/>
    <w:rsid w:val="00830536"/>
    <w:rsid w:val="00831534"/>
    <w:rsid w:val="0083179E"/>
    <w:rsid w:val="00832766"/>
    <w:rsid w:val="00835B0F"/>
    <w:rsid w:val="00836DC4"/>
    <w:rsid w:val="00836E0C"/>
    <w:rsid w:val="0083761E"/>
    <w:rsid w:val="00841373"/>
    <w:rsid w:val="00842F59"/>
    <w:rsid w:val="008437ED"/>
    <w:rsid w:val="00845300"/>
    <w:rsid w:val="00845F13"/>
    <w:rsid w:val="008471AA"/>
    <w:rsid w:val="00854F73"/>
    <w:rsid w:val="008573A8"/>
    <w:rsid w:val="00857D82"/>
    <w:rsid w:val="00861130"/>
    <w:rsid w:val="008619D6"/>
    <w:rsid w:val="00862EB6"/>
    <w:rsid w:val="00863CDA"/>
    <w:rsid w:val="00864B4D"/>
    <w:rsid w:val="0086569B"/>
    <w:rsid w:val="00865B6D"/>
    <w:rsid w:val="00867364"/>
    <w:rsid w:val="00870B82"/>
    <w:rsid w:val="00872D4F"/>
    <w:rsid w:val="00873393"/>
    <w:rsid w:val="00874FBA"/>
    <w:rsid w:val="00875A01"/>
    <w:rsid w:val="008803EB"/>
    <w:rsid w:val="008812F5"/>
    <w:rsid w:val="00884A4E"/>
    <w:rsid w:val="00884ADA"/>
    <w:rsid w:val="00884FBA"/>
    <w:rsid w:val="0088661F"/>
    <w:rsid w:val="0088686A"/>
    <w:rsid w:val="0088700B"/>
    <w:rsid w:val="0089032A"/>
    <w:rsid w:val="008908B2"/>
    <w:rsid w:val="0089169C"/>
    <w:rsid w:val="0089299F"/>
    <w:rsid w:val="00893005"/>
    <w:rsid w:val="008936C9"/>
    <w:rsid w:val="00894A89"/>
    <w:rsid w:val="008951DF"/>
    <w:rsid w:val="00895E8F"/>
    <w:rsid w:val="008962DE"/>
    <w:rsid w:val="00897A3A"/>
    <w:rsid w:val="008A2432"/>
    <w:rsid w:val="008A24C0"/>
    <w:rsid w:val="008A60B6"/>
    <w:rsid w:val="008A7DA6"/>
    <w:rsid w:val="008B0FF9"/>
    <w:rsid w:val="008B189F"/>
    <w:rsid w:val="008B577A"/>
    <w:rsid w:val="008B646F"/>
    <w:rsid w:val="008B7051"/>
    <w:rsid w:val="008B7363"/>
    <w:rsid w:val="008C28F2"/>
    <w:rsid w:val="008C3455"/>
    <w:rsid w:val="008C376A"/>
    <w:rsid w:val="008C490C"/>
    <w:rsid w:val="008C5996"/>
    <w:rsid w:val="008C65E3"/>
    <w:rsid w:val="008C77F1"/>
    <w:rsid w:val="008C7B14"/>
    <w:rsid w:val="008C7DBA"/>
    <w:rsid w:val="008D0C6C"/>
    <w:rsid w:val="008D10FB"/>
    <w:rsid w:val="008D1C2B"/>
    <w:rsid w:val="008D336E"/>
    <w:rsid w:val="008D37BF"/>
    <w:rsid w:val="008D3AEA"/>
    <w:rsid w:val="008D4152"/>
    <w:rsid w:val="008D4184"/>
    <w:rsid w:val="008D4356"/>
    <w:rsid w:val="008D46D5"/>
    <w:rsid w:val="008D49B7"/>
    <w:rsid w:val="008D6FA3"/>
    <w:rsid w:val="008D7719"/>
    <w:rsid w:val="008E06C8"/>
    <w:rsid w:val="008E161D"/>
    <w:rsid w:val="008E1C10"/>
    <w:rsid w:val="008E3674"/>
    <w:rsid w:val="008E6357"/>
    <w:rsid w:val="008E700E"/>
    <w:rsid w:val="008F0F2E"/>
    <w:rsid w:val="008F1045"/>
    <w:rsid w:val="008F4DA7"/>
    <w:rsid w:val="008F5600"/>
    <w:rsid w:val="008F595A"/>
    <w:rsid w:val="008F6470"/>
    <w:rsid w:val="00900CC3"/>
    <w:rsid w:val="00901AA5"/>
    <w:rsid w:val="00903040"/>
    <w:rsid w:val="0090413F"/>
    <w:rsid w:val="00905C11"/>
    <w:rsid w:val="00905DDD"/>
    <w:rsid w:val="00905FDB"/>
    <w:rsid w:val="009064C7"/>
    <w:rsid w:val="0091048C"/>
    <w:rsid w:val="00911B2B"/>
    <w:rsid w:val="009121B0"/>
    <w:rsid w:val="009124C4"/>
    <w:rsid w:val="0091293B"/>
    <w:rsid w:val="00912BF9"/>
    <w:rsid w:val="00914EA0"/>
    <w:rsid w:val="009156DE"/>
    <w:rsid w:val="00916113"/>
    <w:rsid w:val="009167B2"/>
    <w:rsid w:val="00916804"/>
    <w:rsid w:val="009175C6"/>
    <w:rsid w:val="00917804"/>
    <w:rsid w:val="00917823"/>
    <w:rsid w:val="00922051"/>
    <w:rsid w:val="009221F2"/>
    <w:rsid w:val="00922597"/>
    <w:rsid w:val="009232E1"/>
    <w:rsid w:val="009236D0"/>
    <w:rsid w:val="0092420B"/>
    <w:rsid w:val="00924860"/>
    <w:rsid w:val="00926846"/>
    <w:rsid w:val="0093128B"/>
    <w:rsid w:val="00931CB0"/>
    <w:rsid w:val="00933954"/>
    <w:rsid w:val="00933EF9"/>
    <w:rsid w:val="009341B3"/>
    <w:rsid w:val="00934FC5"/>
    <w:rsid w:val="00935709"/>
    <w:rsid w:val="00936251"/>
    <w:rsid w:val="009362B4"/>
    <w:rsid w:val="00937F2D"/>
    <w:rsid w:val="009409EB"/>
    <w:rsid w:val="00940D3B"/>
    <w:rsid w:val="009416F6"/>
    <w:rsid w:val="00942136"/>
    <w:rsid w:val="0094238E"/>
    <w:rsid w:val="00942399"/>
    <w:rsid w:val="00944EFA"/>
    <w:rsid w:val="0094558D"/>
    <w:rsid w:val="00945BD9"/>
    <w:rsid w:val="00946005"/>
    <w:rsid w:val="00946091"/>
    <w:rsid w:val="00947A7E"/>
    <w:rsid w:val="009509EE"/>
    <w:rsid w:val="00951655"/>
    <w:rsid w:val="00951C9E"/>
    <w:rsid w:val="009525CC"/>
    <w:rsid w:val="009541EE"/>
    <w:rsid w:val="00954284"/>
    <w:rsid w:val="00955A95"/>
    <w:rsid w:val="009571BF"/>
    <w:rsid w:val="00962B9D"/>
    <w:rsid w:val="009667CC"/>
    <w:rsid w:val="00967E09"/>
    <w:rsid w:val="00970719"/>
    <w:rsid w:val="0097120B"/>
    <w:rsid w:val="00971A11"/>
    <w:rsid w:val="00971B51"/>
    <w:rsid w:val="009733AA"/>
    <w:rsid w:val="00973B77"/>
    <w:rsid w:val="00973C28"/>
    <w:rsid w:val="009740CD"/>
    <w:rsid w:val="00975618"/>
    <w:rsid w:val="00981A0A"/>
    <w:rsid w:val="00985BF6"/>
    <w:rsid w:val="00985F99"/>
    <w:rsid w:val="00987493"/>
    <w:rsid w:val="00991A3F"/>
    <w:rsid w:val="00991B22"/>
    <w:rsid w:val="0099286C"/>
    <w:rsid w:val="00992F18"/>
    <w:rsid w:val="00992FF5"/>
    <w:rsid w:val="00993424"/>
    <w:rsid w:val="00994A15"/>
    <w:rsid w:val="00994AD6"/>
    <w:rsid w:val="00994FED"/>
    <w:rsid w:val="009953A6"/>
    <w:rsid w:val="00995EA1"/>
    <w:rsid w:val="009962FB"/>
    <w:rsid w:val="00997C50"/>
    <w:rsid w:val="009A2B34"/>
    <w:rsid w:val="009A3DDA"/>
    <w:rsid w:val="009A66EC"/>
    <w:rsid w:val="009A6C85"/>
    <w:rsid w:val="009A6CDA"/>
    <w:rsid w:val="009B0428"/>
    <w:rsid w:val="009B08CC"/>
    <w:rsid w:val="009B0CC2"/>
    <w:rsid w:val="009B496E"/>
    <w:rsid w:val="009B613B"/>
    <w:rsid w:val="009B68AD"/>
    <w:rsid w:val="009B6A7F"/>
    <w:rsid w:val="009B7542"/>
    <w:rsid w:val="009C0547"/>
    <w:rsid w:val="009C07EC"/>
    <w:rsid w:val="009C1376"/>
    <w:rsid w:val="009C22A2"/>
    <w:rsid w:val="009C2366"/>
    <w:rsid w:val="009C278C"/>
    <w:rsid w:val="009C28AB"/>
    <w:rsid w:val="009C558D"/>
    <w:rsid w:val="009C6CD2"/>
    <w:rsid w:val="009D1721"/>
    <w:rsid w:val="009D5BC8"/>
    <w:rsid w:val="009D6DDA"/>
    <w:rsid w:val="009D7868"/>
    <w:rsid w:val="009E0EC2"/>
    <w:rsid w:val="009E1D51"/>
    <w:rsid w:val="009E2185"/>
    <w:rsid w:val="009E2299"/>
    <w:rsid w:val="009E2B44"/>
    <w:rsid w:val="009E3EF6"/>
    <w:rsid w:val="009E62F6"/>
    <w:rsid w:val="009F06D4"/>
    <w:rsid w:val="009F09AD"/>
    <w:rsid w:val="009F1B50"/>
    <w:rsid w:val="009F2510"/>
    <w:rsid w:val="009F3AF4"/>
    <w:rsid w:val="009F5980"/>
    <w:rsid w:val="00A0055C"/>
    <w:rsid w:val="00A01FC3"/>
    <w:rsid w:val="00A04959"/>
    <w:rsid w:val="00A05188"/>
    <w:rsid w:val="00A05BB4"/>
    <w:rsid w:val="00A06A49"/>
    <w:rsid w:val="00A07D4C"/>
    <w:rsid w:val="00A07DCA"/>
    <w:rsid w:val="00A1028A"/>
    <w:rsid w:val="00A10A7A"/>
    <w:rsid w:val="00A11BD9"/>
    <w:rsid w:val="00A11ECD"/>
    <w:rsid w:val="00A13369"/>
    <w:rsid w:val="00A15495"/>
    <w:rsid w:val="00A16C0F"/>
    <w:rsid w:val="00A17F56"/>
    <w:rsid w:val="00A207BB"/>
    <w:rsid w:val="00A20FE9"/>
    <w:rsid w:val="00A211EF"/>
    <w:rsid w:val="00A21252"/>
    <w:rsid w:val="00A228D8"/>
    <w:rsid w:val="00A23063"/>
    <w:rsid w:val="00A234F3"/>
    <w:rsid w:val="00A25593"/>
    <w:rsid w:val="00A270F9"/>
    <w:rsid w:val="00A27876"/>
    <w:rsid w:val="00A302B0"/>
    <w:rsid w:val="00A3066D"/>
    <w:rsid w:val="00A3300A"/>
    <w:rsid w:val="00A34ABC"/>
    <w:rsid w:val="00A35F40"/>
    <w:rsid w:val="00A36DB3"/>
    <w:rsid w:val="00A3729F"/>
    <w:rsid w:val="00A414CA"/>
    <w:rsid w:val="00A4282F"/>
    <w:rsid w:val="00A4377E"/>
    <w:rsid w:val="00A43FD9"/>
    <w:rsid w:val="00A44175"/>
    <w:rsid w:val="00A4451C"/>
    <w:rsid w:val="00A50126"/>
    <w:rsid w:val="00A512CC"/>
    <w:rsid w:val="00A52063"/>
    <w:rsid w:val="00A52374"/>
    <w:rsid w:val="00A523A4"/>
    <w:rsid w:val="00A550CC"/>
    <w:rsid w:val="00A557BF"/>
    <w:rsid w:val="00A557FA"/>
    <w:rsid w:val="00A57828"/>
    <w:rsid w:val="00A60783"/>
    <w:rsid w:val="00A60BD4"/>
    <w:rsid w:val="00A60C5C"/>
    <w:rsid w:val="00A614F6"/>
    <w:rsid w:val="00A62BC9"/>
    <w:rsid w:val="00A62CBC"/>
    <w:rsid w:val="00A63921"/>
    <w:rsid w:val="00A64A0C"/>
    <w:rsid w:val="00A6591B"/>
    <w:rsid w:val="00A65F7F"/>
    <w:rsid w:val="00A6746C"/>
    <w:rsid w:val="00A67CE1"/>
    <w:rsid w:val="00A71640"/>
    <w:rsid w:val="00A7169A"/>
    <w:rsid w:val="00A7304D"/>
    <w:rsid w:val="00A73AFB"/>
    <w:rsid w:val="00A75575"/>
    <w:rsid w:val="00A755BE"/>
    <w:rsid w:val="00A757DC"/>
    <w:rsid w:val="00A762DF"/>
    <w:rsid w:val="00A800D4"/>
    <w:rsid w:val="00A84988"/>
    <w:rsid w:val="00A87D4D"/>
    <w:rsid w:val="00A91F89"/>
    <w:rsid w:val="00A93A38"/>
    <w:rsid w:val="00A93CA7"/>
    <w:rsid w:val="00A9459F"/>
    <w:rsid w:val="00A94B2A"/>
    <w:rsid w:val="00A95B15"/>
    <w:rsid w:val="00A964DE"/>
    <w:rsid w:val="00A97AD5"/>
    <w:rsid w:val="00AA1476"/>
    <w:rsid w:val="00AA182E"/>
    <w:rsid w:val="00AA5080"/>
    <w:rsid w:val="00AA76E2"/>
    <w:rsid w:val="00AA7724"/>
    <w:rsid w:val="00AB022A"/>
    <w:rsid w:val="00AB6CB2"/>
    <w:rsid w:val="00AB7083"/>
    <w:rsid w:val="00AB7502"/>
    <w:rsid w:val="00AC1DB1"/>
    <w:rsid w:val="00AC34A0"/>
    <w:rsid w:val="00AC454B"/>
    <w:rsid w:val="00AC4FAC"/>
    <w:rsid w:val="00AC5A4A"/>
    <w:rsid w:val="00AC5D66"/>
    <w:rsid w:val="00AC6650"/>
    <w:rsid w:val="00AC6850"/>
    <w:rsid w:val="00AC7A09"/>
    <w:rsid w:val="00AC7A25"/>
    <w:rsid w:val="00AD1A60"/>
    <w:rsid w:val="00AD1AC0"/>
    <w:rsid w:val="00AD2971"/>
    <w:rsid w:val="00AD3461"/>
    <w:rsid w:val="00AD3FD6"/>
    <w:rsid w:val="00AD5047"/>
    <w:rsid w:val="00AE2832"/>
    <w:rsid w:val="00AE4422"/>
    <w:rsid w:val="00AE5926"/>
    <w:rsid w:val="00AE6424"/>
    <w:rsid w:val="00AF05B5"/>
    <w:rsid w:val="00AF0BA6"/>
    <w:rsid w:val="00AF2981"/>
    <w:rsid w:val="00AF298E"/>
    <w:rsid w:val="00AF2B32"/>
    <w:rsid w:val="00B012B0"/>
    <w:rsid w:val="00B014DF"/>
    <w:rsid w:val="00B02D72"/>
    <w:rsid w:val="00B03167"/>
    <w:rsid w:val="00B04C24"/>
    <w:rsid w:val="00B057C6"/>
    <w:rsid w:val="00B0596E"/>
    <w:rsid w:val="00B05B72"/>
    <w:rsid w:val="00B06853"/>
    <w:rsid w:val="00B078DE"/>
    <w:rsid w:val="00B1173A"/>
    <w:rsid w:val="00B11C07"/>
    <w:rsid w:val="00B127CB"/>
    <w:rsid w:val="00B12FDC"/>
    <w:rsid w:val="00B1321F"/>
    <w:rsid w:val="00B1390B"/>
    <w:rsid w:val="00B14928"/>
    <w:rsid w:val="00B15182"/>
    <w:rsid w:val="00B171F2"/>
    <w:rsid w:val="00B22F75"/>
    <w:rsid w:val="00B2323C"/>
    <w:rsid w:val="00B23915"/>
    <w:rsid w:val="00B241C0"/>
    <w:rsid w:val="00B2751B"/>
    <w:rsid w:val="00B30754"/>
    <w:rsid w:val="00B31606"/>
    <w:rsid w:val="00B32B30"/>
    <w:rsid w:val="00B356BD"/>
    <w:rsid w:val="00B35A72"/>
    <w:rsid w:val="00B35F01"/>
    <w:rsid w:val="00B36E35"/>
    <w:rsid w:val="00B37C1A"/>
    <w:rsid w:val="00B37EF3"/>
    <w:rsid w:val="00B4212F"/>
    <w:rsid w:val="00B42E43"/>
    <w:rsid w:val="00B43253"/>
    <w:rsid w:val="00B44CD1"/>
    <w:rsid w:val="00B45848"/>
    <w:rsid w:val="00B45FA7"/>
    <w:rsid w:val="00B46DEB"/>
    <w:rsid w:val="00B50C40"/>
    <w:rsid w:val="00B519E4"/>
    <w:rsid w:val="00B52C57"/>
    <w:rsid w:val="00B544B0"/>
    <w:rsid w:val="00B55F78"/>
    <w:rsid w:val="00B56AFD"/>
    <w:rsid w:val="00B5714C"/>
    <w:rsid w:val="00B571BB"/>
    <w:rsid w:val="00B60217"/>
    <w:rsid w:val="00B60D89"/>
    <w:rsid w:val="00B6555F"/>
    <w:rsid w:val="00B65B25"/>
    <w:rsid w:val="00B66177"/>
    <w:rsid w:val="00B671E9"/>
    <w:rsid w:val="00B678A4"/>
    <w:rsid w:val="00B701BA"/>
    <w:rsid w:val="00B7310A"/>
    <w:rsid w:val="00B75126"/>
    <w:rsid w:val="00B7657F"/>
    <w:rsid w:val="00B76815"/>
    <w:rsid w:val="00B77B9A"/>
    <w:rsid w:val="00B80079"/>
    <w:rsid w:val="00B81A77"/>
    <w:rsid w:val="00B8355C"/>
    <w:rsid w:val="00B859EB"/>
    <w:rsid w:val="00B8785B"/>
    <w:rsid w:val="00B87ECF"/>
    <w:rsid w:val="00B91231"/>
    <w:rsid w:val="00B9173B"/>
    <w:rsid w:val="00B91C27"/>
    <w:rsid w:val="00B92BC5"/>
    <w:rsid w:val="00B97CBC"/>
    <w:rsid w:val="00BA04F1"/>
    <w:rsid w:val="00BA119F"/>
    <w:rsid w:val="00BA2555"/>
    <w:rsid w:val="00BA5660"/>
    <w:rsid w:val="00BA5B27"/>
    <w:rsid w:val="00BB08B9"/>
    <w:rsid w:val="00BB0A75"/>
    <w:rsid w:val="00BB0CA9"/>
    <w:rsid w:val="00BB0FAC"/>
    <w:rsid w:val="00BB10A1"/>
    <w:rsid w:val="00BB1D71"/>
    <w:rsid w:val="00BB2323"/>
    <w:rsid w:val="00BB30FB"/>
    <w:rsid w:val="00BB3D0D"/>
    <w:rsid w:val="00BB51F4"/>
    <w:rsid w:val="00BB6732"/>
    <w:rsid w:val="00BB68BD"/>
    <w:rsid w:val="00BC0105"/>
    <w:rsid w:val="00BC0B43"/>
    <w:rsid w:val="00BC17B8"/>
    <w:rsid w:val="00BC2B7E"/>
    <w:rsid w:val="00BC333C"/>
    <w:rsid w:val="00BC375D"/>
    <w:rsid w:val="00BC4A4F"/>
    <w:rsid w:val="00BC4E07"/>
    <w:rsid w:val="00BC6175"/>
    <w:rsid w:val="00BD03FE"/>
    <w:rsid w:val="00BD17A9"/>
    <w:rsid w:val="00BD2846"/>
    <w:rsid w:val="00BD3548"/>
    <w:rsid w:val="00BD39E0"/>
    <w:rsid w:val="00BD3B1E"/>
    <w:rsid w:val="00BD7A5E"/>
    <w:rsid w:val="00BE0F60"/>
    <w:rsid w:val="00BE1279"/>
    <w:rsid w:val="00BE2C48"/>
    <w:rsid w:val="00BE48C4"/>
    <w:rsid w:val="00BE5D47"/>
    <w:rsid w:val="00BE62B4"/>
    <w:rsid w:val="00BE6696"/>
    <w:rsid w:val="00BF2B29"/>
    <w:rsid w:val="00BF5630"/>
    <w:rsid w:val="00BF67B6"/>
    <w:rsid w:val="00BF704A"/>
    <w:rsid w:val="00BF7077"/>
    <w:rsid w:val="00C00918"/>
    <w:rsid w:val="00C00BFA"/>
    <w:rsid w:val="00C00DBD"/>
    <w:rsid w:val="00C01C32"/>
    <w:rsid w:val="00C02C47"/>
    <w:rsid w:val="00C03BCE"/>
    <w:rsid w:val="00C04F10"/>
    <w:rsid w:val="00C053E4"/>
    <w:rsid w:val="00C05CE6"/>
    <w:rsid w:val="00C05CEE"/>
    <w:rsid w:val="00C06B18"/>
    <w:rsid w:val="00C11FCB"/>
    <w:rsid w:val="00C120D7"/>
    <w:rsid w:val="00C126FE"/>
    <w:rsid w:val="00C12A52"/>
    <w:rsid w:val="00C15014"/>
    <w:rsid w:val="00C172C8"/>
    <w:rsid w:val="00C20204"/>
    <w:rsid w:val="00C24494"/>
    <w:rsid w:val="00C25097"/>
    <w:rsid w:val="00C25688"/>
    <w:rsid w:val="00C26A1D"/>
    <w:rsid w:val="00C26D44"/>
    <w:rsid w:val="00C26F9F"/>
    <w:rsid w:val="00C30006"/>
    <w:rsid w:val="00C30502"/>
    <w:rsid w:val="00C320B4"/>
    <w:rsid w:val="00C33596"/>
    <w:rsid w:val="00C337C6"/>
    <w:rsid w:val="00C33B98"/>
    <w:rsid w:val="00C34056"/>
    <w:rsid w:val="00C4150A"/>
    <w:rsid w:val="00C42295"/>
    <w:rsid w:val="00C4513E"/>
    <w:rsid w:val="00C45738"/>
    <w:rsid w:val="00C47D2A"/>
    <w:rsid w:val="00C47EBC"/>
    <w:rsid w:val="00C51268"/>
    <w:rsid w:val="00C5208B"/>
    <w:rsid w:val="00C520AF"/>
    <w:rsid w:val="00C53417"/>
    <w:rsid w:val="00C53D36"/>
    <w:rsid w:val="00C5591F"/>
    <w:rsid w:val="00C60A6C"/>
    <w:rsid w:val="00C62B3E"/>
    <w:rsid w:val="00C65BFE"/>
    <w:rsid w:val="00C65D27"/>
    <w:rsid w:val="00C6626C"/>
    <w:rsid w:val="00C673E6"/>
    <w:rsid w:val="00C67561"/>
    <w:rsid w:val="00C71BE2"/>
    <w:rsid w:val="00C7201C"/>
    <w:rsid w:val="00C73BCA"/>
    <w:rsid w:val="00C75417"/>
    <w:rsid w:val="00C75BAD"/>
    <w:rsid w:val="00C75D1A"/>
    <w:rsid w:val="00C75EDD"/>
    <w:rsid w:val="00C761D2"/>
    <w:rsid w:val="00C8004F"/>
    <w:rsid w:val="00C80222"/>
    <w:rsid w:val="00C8065B"/>
    <w:rsid w:val="00C835B7"/>
    <w:rsid w:val="00C8508B"/>
    <w:rsid w:val="00C86ABF"/>
    <w:rsid w:val="00C90DC9"/>
    <w:rsid w:val="00C91E5D"/>
    <w:rsid w:val="00C9356D"/>
    <w:rsid w:val="00C94749"/>
    <w:rsid w:val="00C94890"/>
    <w:rsid w:val="00C94DF3"/>
    <w:rsid w:val="00C95117"/>
    <w:rsid w:val="00C9598D"/>
    <w:rsid w:val="00C95B91"/>
    <w:rsid w:val="00C97275"/>
    <w:rsid w:val="00CA0508"/>
    <w:rsid w:val="00CA10DF"/>
    <w:rsid w:val="00CA1281"/>
    <w:rsid w:val="00CA4164"/>
    <w:rsid w:val="00CA4763"/>
    <w:rsid w:val="00CA581D"/>
    <w:rsid w:val="00CA6707"/>
    <w:rsid w:val="00CA74E2"/>
    <w:rsid w:val="00CB076B"/>
    <w:rsid w:val="00CB1133"/>
    <w:rsid w:val="00CB13F5"/>
    <w:rsid w:val="00CB24D6"/>
    <w:rsid w:val="00CB5B60"/>
    <w:rsid w:val="00CB635B"/>
    <w:rsid w:val="00CB66F4"/>
    <w:rsid w:val="00CB772B"/>
    <w:rsid w:val="00CC0865"/>
    <w:rsid w:val="00CC0BE3"/>
    <w:rsid w:val="00CC0C3F"/>
    <w:rsid w:val="00CC204A"/>
    <w:rsid w:val="00CC3FFB"/>
    <w:rsid w:val="00CC55F6"/>
    <w:rsid w:val="00CC5A36"/>
    <w:rsid w:val="00CC5C81"/>
    <w:rsid w:val="00CC6C36"/>
    <w:rsid w:val="00CD0099"/>
    <w:rsid w:val="00CD026D"/>
    <w:rsid w:val="00CD0D70"/>
    <w:rsid w:val="00CD2932"/>
    <w:rsid w:val="00CD4294"/>
    <w:rsid w:val="00CD48CE"/>
    <w:rsid w:val="00CD5915"/>
    <w:rsid w:val="00CE27F9"/>
    <w:rsid w:val="00CE3878"/>
    <w:rsid w:val="00CE6997"/>
    <w:rsid w:val="00CE7A77"/>
    <w:rsid w:val="00CF058A"/>
    <w:rsid w:val="00CF0BA6"/>
    <w:rsid w:val="00CF14D7"/>
    <w:rsid w:val="00CF2F59"/>
    <w:rsid w:val="00CF318D"/>
    <w:rsid w:val="00CF55D9"/>
    <w:rsid w:val="00CF5EC8"/>
    <w:rsid w:val="00CF5FF0"/>
    <w:rsid w:val="00CF6262"/>
    <w:rsid w:val="00D005AF"/>
    <w:rsid w:val="00D00C66"/>
    <w:rsid w:val="00D013E8"/>
    <w:rsid w:val="00D0171F"/>
    <w:rsid w:val="00D02036"/>
    <w:rsid w:val="00D020FA"/>
    <w:rsid w:val="00D03C60"/>
    <w:rsid w:val="00D06488"/>
    <w:rsid w:val="00D0773E"/>
    <w:rsid w:val="00D0780D"/>
    <w:rsid w:val="00D079E1"/>
    <w:rsid w:val="00D10E67"/>
    <w:rsid w:val="00D11E99"/>
    <w:rsid w:val="00D1341A"/>
    <w:rsid w:val="00D13F18"/>
    <w:rsid w:val="00D145EC"/>
    <w:rsid w:val="00D14F00"/>
    <w:rsid w:val="00D15FA6"/>
    <w:rsid w:val="00D1631B"/>
    <w:rsid w:val="00D17D40"/>
    <w:rsid w:val="00D20749"/>
    <w:rsid w:val="00D21023"/>
    <w:rsid w:val="00D21F0C"/>
    <w:rsid w:val="00D247AC"/>
    <w:rsid w:val="00D24870"/>
    <w:rsid w:val="00D24EF7"/>
    <w:rsid w:val="00D265BE"/>
    <w:rsid w:val="00D27068"/>
    <w:rsid w:val="00D27B0F"/>
    <w:rsid w:val="00D30531"/>
    <w:rsid w:val="00D322A7"/>
    <w:rsid w:val="00D3285C"/>
    <w:rsid w:val="00D33941"/>
    <w:rsid w:val="00D34467"/>
    <w:rsid w:val="00D34575"/>
    <w:rsid w:val="00D36217"/>
    <w:rsid w:val="00D3711B"/>
    <w:rsid w:val="00D37899"/>
    <w:rsid w:val="00D37E62"/>
    <w:rsid w:val="00D409B8"/>
    <w:rsid w:val="00D40FD0"/>
    <w:rsid w:val="00D429CC"/>
    <w:rsid w:val="00D42EB6"/>
    <w:rsid w:val="00D43600"/>
    <w:rsid w:val="00D43D6B"/>
    <w:rsid w:val="00D44250"/>
    <w:rsid w:val="00D44F9F"/>
    <w:rsid w:val="00D4516A"/>
    <w:rsid w:val="00D462D1"/>
    <w:rsid w:val="00D47208"/>
    <w:rsid w:val="00D47949"/>
    <w:rsid w:val="00D504D9"/>
    <w:rsid w:val="00D51F38"/>
    <w:rsid w:val="00D532BB"/>
    <w:rsid w:val="00D54991"/>
    <w:rsid w:val="00D561E9"/>
    <w:rsid w:val="00D562D8"/>
    <w:rsid w:val="00D57FA9"/>
    <w:rsid w:val="00D61478"/>
    <w:rsid w:val="00D627E0"/>
    <w:rsid w:val="00D62941"/>
    <w:rsid w:val="00D643F2"/>
    <w:rsid w:val="00D652B2"/>
    <w:rsid w:val="00D65CE4"/>
    <w:rsid w:val="00D66C3C"/>
    <w:rsid w:val="00D67EA9"/>
    <w:rsid w:val="00D71639"/>
    <w:rsid w:val="00D71F1F"/>
    <w:rsid w:val="00D71FFD"/>
    <w:rsid w:val="00D73D01"/>
    <w:rsid w:val="00D77019"/>
    <w:rsid w:val="00D77151"/>
    <w:rsid w:val="00D778FA"/>
    <w:rsid w:val="00D8069C"/>
    <w:rsid w:val="00D82F65"/>
    <w:rsid w:val="00D84271"/>
    <w:rsid w:val="00D84998"/>
    <w:rsid w:val="00D87FEC"/>
    <w:rsid w:val="00D9010E"/>
    <w:rsid w:val="00D9064D"/>
    <w:rsid w:val="00D90A7D"/>
    <w:rsid w:val="00D9213A"/>
    <w:rsid w:val="00D9213E"/>
    <w:rsid w:val="00D92DED"/>
    <w:rsid w:val="00D933FC"/>
    <w:rsid w:val="00D93C46"/>
    <w:rsid w:val="00D93EEE"/>
    <w:rsid w:val="00D94E95"/>
    <w:rsid w:val="00D9742C"/>
    <w:rsid w:val="00D97F87"/>
    <w:rsid w:val="00DA1E80"/>
    <w:rsid w:val="00DA2497"/>
    <w:rsid w:val="00DA24C8"/>
    <w:rsid w:val="00DA2B07"/>
    <w:rsid w:val="00DA36D7"/>
    <w:rsid w:val="00DA3C48"/>
    <w:rsid w:val="00DA414A"/>
    <w:rsid w:val="00DA698C"/>
    <w:rsid w:val="00DA69C7"/>
    <w:rsid w:val="00DA7A33"/>
    <w:rsid w:val="00DB0E69"/>
    <w:rsid w:val="00DB1A86"/>
    <w:rsid w:val="00DB2C71"/>
    <w:rsid w:val="00DB36D4"/>
    <w:rsid w:val="00DB3794"/>
    <w:rsid w:val="00DB3924"/>
    <w:rsid w:val="00DB5684"/>
    <w:rsid w:val="00DB6354"/>
    <w:rsid w:val="00DB6F7B"/>
    <w:rsid w:val="00DC0C56"/>
    <w:rsid w:val="00DC18C7"/>
    <w:rsid w:val="00DC1CA3"/>
    <w:rsid w:val="00DC2ABA"/>
    <w:rsid w:val="00DC2E2D"/>
    <w:rsid w:val="00DC5910"/>
    <w:rsid w:val="00DC6434"/>
    <w:rsid w:val="00DC66E9"/>
    <w:rsid w:val="00DC6A3A"/>
    <w:rsid w:val="00DC736D"/>
    <w:rsid w:val="00DD1C79"/>
    <w:rsid w:val="00DD2679"/>
    <w:rsid w:val="00DD4E50"/>
    <w:rsid w:val="00DD6644"/>
    <w:rsid w:val="00DE338C"/>
    <w:rsid w:val="00DE3BA2"/>
    <w:rsid w:val="00DE3DC9"/>
    <w:rsid w:val="00DE47A6"/>
    <w:rsid w:val="00DE6681"/>
    <w:rsid w:val="00DE695D"/>
    <w:rsid w:val="00DE6B40"/>
    <w:rsid w:val="00DF0ED3"/>
    <w:rsid w:val="00DF2B3E"/>
    <w:rsid w:val="00DF3613"/>
    <w:rsid w:val="00DF40C9"/>
    <w:rsid w:val="00DF49E7"/>
    <w:rsid w:val="00DF6D46"/>
    <w:rsid w:val="00DF7748"/>
    <w:rsid w:val="00DF7B5C"/>
    <w:rsid w:val="00DF7B6C"/>
    <w:rsid w:val="00E005F8"/>
    <w:rsid w:val="00E03828"/>
    <w:rsid w:val="00E05A10"/>
    <w:rsid w:val="00E0649A"/>
    <w:rsid w:val="00E10173"/>
    <w:rsid w:val="00E11D14"/>
    <w:rsid w:val="00E12B7C"/>
    <w:rsid w:val="00E12DC6"/>
    <w:rsid w:val="00E12FA0"/>
    <w:rsid w:val="00E13967"/>
    <w:rsid w:val="00E159DB"/>
    <w:rsid w:val="00E168E1"/>
    <w:rsid w:val="00E16A6D"/>
    <w:rsid w:val="00E1704E"/>
    <w:rsid w:val="00E17594"/>
    <w:rsid w:val="00E21419"/>
    <w:rsid w:val="00E30B7A"/>
    <w:rsid w:val="00E31329"/>
    <w:rsid w:val="00E32C57"/>
    <w:rsid w:val="00E335C3"/>
    <w:rsid w:val="00E343E8"/>
    <w:rsid w:val="00E34D65"/>
    <w:rsid w:val="00E34F1B"/>
    <w:rsid w:val="00E357A3"/>
    <w:rsid w:val="00E3750A"/>
    <w:rsid w:val="00E37732"/>
    <w:rsid w:val="00E377E5"/>
    <w:rsid w:val="00E42C48"/>
    <w:rsid w:val="00E462BE"/>
    <w:rsid w:val="00E46C39"/>
    <w:rsid w:val="00E50640"/>
    <w:rsid w:val="00E534C5"/>
    <w:rsid w:val="00E55D4A"/>
    <w:rsid w:val="00E56349"/>
    <w:rsid w:val="00E5695F"/>
    <w:rsid w:val="00E57ACF"/>
    <w:rsid w:val="00E60938"/>
    <w:rsid w:val="00E610DB"/>
    <w:rsid w:val="00E61236"/>
    <w:rsid w:val="00E6135B"/>
    <w:rsid w:val="00E623BB"/>
    <w:rsid w:val="00E625F0"/>
    <w:rsid w:val="00E635CD"/>
    <w:rsid w:val="00E63715"/>
    <w:rsid w:val="00E64BF6"/>
    <w:rsid w:val="00E65807"/>
    <w:rsid w:val="00E65FDD"/>
    <w:rsid w:val="00E667B1"/>
    <w:rsid w:val="00E712FA"/>
    <w:rsid w:val="00E72F04"/>
    <w:rsid w:val="00E734E0"/>
    <w:rsid w:val="00E75783"/>
    <w:rsid w:val="00E75823"/>
    <w:rsid w:val="00E77361"/>
    <w:rsid w:val="00E80201"/>
    <w:rsid w:val="00E8048C"/>
    <w:rsid w:val="00E80683"/>
    <w:rsid w:val="00E81E81"/>
    <w:rsid w:val="00E844B7"/>
    <w:rsid w:val="00E8450F"/>
    <w:rsid w:val="00E84970"/>
    <w:rsid w:val="00E84C2B"/>
    <w:rsid w:val="00E8693E"/>
    <w:rsid w:val="00E8733D"/>
    <w:rsid w:val="00E87CCC"/>
    <w:rsid w:val="00E91189"/>
    <w:rsid w:val="00E9137D"/>
    <w:rsid w:val="00E91CE8"/>
    <w:rsid w:val="00E93E19"/>
    <w:rsid w:val="00EA12FC"/>
    <w:rsid w:val="00EA2E3A"/>
    <w:rsid w:val="00EA46F3"/>
    <w:rsid w:val="00EA7484"/>
    <w:rsid w:val="00EB39E1"/>
    <w:rsid w:val="00EB6220"/>
    <w:rsid w:val="00EB7EF0"/>
    <w:rsid w:val="00EC05D6"/>
    <w:rsid w:val="00EC09BA"/>
    <w:rsid w:val="00EC1A8C"/>
    <w:rsid w:val="00EC1CA5"/>
    <w:rsid w:val="00EC3379"/>
    <w:rsid w:val="00EC5434"/>
    <w:rsid w:val="00EC6A60"/>
    <w:rsid w:val="00EC71FB"/>
    <w:rsid w:val="00ED28BF"/>
    <w:rsid w:val="00ED2E0A"/>
    <w:rsid w:val="00ED3F0B"/>
    <w:rsid w:val="00ED3F7B"/>
    <w:rsid w:val="00EE1B72"/>
    <w:rsid w:val="00EE1D4E"/>
    <w:rsid w:val="00EE288B"/>
    <w:rsid w:val="00EE30E4"/>
    <w:rsid w:val="00EE4860"/>
    <w:rsid w:val="00EE59FC"/>
    <w:rsid w:val="00EE5B53"/>
    <w:rsid w:val="00EE5E4D"/>
    <w:rsid w:val="00EE612C"/>
    <w:rsid w:val="00EE61DF"/>
    <w:rsid w:val="00EE6489"/>
    <w:rsid w:val="00EE6558"/>
    <w:rsid w:val="00EE72CF"/>
    <w:rsid w:val="00EE7CF8"/>
    <w:rsid w:val="00EF04A4"/>
    <w:rsid w:val="00EF0B0E"/>
    <w:rsid w:val="00EF152F"/>
    <w:rsid w:val="00EF3C8F"/>
    <w:rsid w:val="00EF41C2"/>
    <w:rsid w:val="00EF4226"/>
    <w:rsid w:val="00EF4BBC"/>
    <w:rsid w:val="00EF7DB8"/>
    <w:rsid w:val="00F00805"/>
    <w:rsid w:val="00F009F9"/>
    <w:rsid w:val="00F017FF"/>
    <w:rsid w:val="00F02C5C"/>
    <w:rsid w:val="00F04DC0"/>
    <w:rsid w:val="00F055BF"/>
    <w:rsid w:val="00F11721"/>
    <w:rsid w:val="00F11F52"/>
    <w:rsid w:val="00F139F9"/>
    <w:rsid w:val="00F149EE"/>
    <w:rsid w:val="00F150AC"/>
    <w:rsid w:val="00F17B53"/>
    <w:rsid w:val="00F20B61"/>
    <w:rsid w:val="00F219C4"/>
    <w:rsid w:val="00F233F4"/>
    <w:rsid w:val="00F237D1"/>
    <w:rsid w:val="00F24AC9"/>
    <w:rsid w:val="00F27387"/>
    <w:rsid w:val="00F27B56"/>
    <w:rsid w:val="00F303E0"/>
    <w:rsid w:val="00F3399A"/>
    <w:rsid w:val="00F33AF2"/>
    <w:rsid w:val="00F33C01"/>
    <w:rsid w:val="00F34CAD"/>
    <w:rsid w:val="00F3771A"/>
    <w:rsid w:val="00F37ADB"/>
    <w:rsid w:val="00F4079A"/>
    <w:rsid w:val="00F40957"/>
    <w:rsid w:val="00F41058"/>
    <w:rsid w:val="00F43584"/>
    <w:rsid w:val="00F43A67"/>
    <w:rsid w:val="00F43CB1"/>
    <w:rsid w:val="00F44779"/>
    <w:rsid w:val="00F44CAF"/>
    <w:rsid w:val="00F50BD8"/>
    <w:rsid w:val="00F51029"/>
    <w:rsid w:val="00F53B46"/>
    <w:rsid w:val="00F53DD9"/>
    <w:rsid w:val="00F55D86"/>
    <w:rsid w:val="00F56369"/>
    <w:rsid w:val="00F56B1C"/>
    <w:rsid w:val="00F61214"/>
    <w:rsid w:val="00F61C6D"/>
    <w:rsid w:val="00F61EF3"/>
    <w:rsid w:val="00F632CB"/>
    <w:rsid w:val="00F65430"/>
    <w:rsid w:val="00F67408"/>
    <w:rsid w:val="00F67F08"/>
    <w:rsid w:val="00F7048D"/>
    <w:rsid w:val="00F7109D"/>
    <w:rsid w:val="00F7230F"/>
    <w:rsid w:val="00F75E66"/>
    <w:rsid w:val="00F80132"/>
    <w:rsid w:val="00F80237"/>
    <w:rsid w:val="00F80266"/>
    <w:rsid w:val="00F80505"/>
    <w:rsid w:val="00F81153"/>
    <w:rsid w:val="00F8192B"/>
    <w:rsid w:val="00F825DE"/>
    <w:rsid w:val="00F83E3C"/>
    <w:rsid w:val="00F84A2E"/>
    <w:rsid w:val="00F85997"/>
    <w:rsid w:val="00F87357"/>
    <w:rsid w:val="00F90E00"/>
    <w:rsid w:val="00F91522"/>
    <w:rsid w:val="00F915DB"/>
    <w:rsid w:val="00F91989"/>
    <w:rsid w:val="00F91EA6"/>
    <w:rsid w:val="00F93027"/>
    <w:rsid w:val="00F952F8"/>
    <w:rsid w:val="00F95E55"/>
    <w:rsid w:val="00F96A71"/>
    <w:rsid w:val="00FA0E7D"/>
    <w:rsid w:val="00FA1443"/>
    <w:rsid w:val="00FA1705"/>
    <w:rsid w:val="00FA2A83"/>
    <w:rsid w:val="00FA32E8"/>
    <w:rsid w:val="00FA4E44"/>
    <w:rsid w:val="00FA5161"/>
    <w:rsid w:val="00FA6C4D"/>
    <w:rsid w:val="00FA7DD0"/>
    <w:rsid w:val="00FB22EC"/>
    <w:rsid w:val="00FB2F33"/>
    <w:rsid w:val="00FB34E9"/>
    <w:rsid w:val="00FB53EE"/>
    <w:rsid w:val="00FC0E7F"/>
    <w:rsid w:val="00FC13AF"/>
    <w:rsid w:val="00FC21AE"/>
    <w:rsid w:val="00FC22A8"/>
    <w:rsid w:val="00FC30A2"/>
    <w:rsid w:val="00FC3255"/>
    <w:rsid w:val="00FC37DA"/>
    <w:rsid w:val="00FC3E8B"/>
    <w:rsid w:val="00FC4B9F"/>
    <w:rsid w:val="00FC623A"/>
    <w:rsid w:val="00FC678F"/>
    <w:rsid w:val="00FC6EAF"/>
    <w:rsid w:val="00FC7C14"/>
    <w:rsid w:val="00FD1859"/>
    <w:rsid w:val="00FD1B3F"/>
    <w:rsid w:val="00FD2317"/>
    <w:rsid w:val="00FD4F5C"/>
    <w:rsid w:val="00FE099D"/>
    <w:rsid w:val="00FE2001"/>
    <w:rsid w:val="00FE2A20"/>
    <w:rsid w:val="00FE4BEB"/>
    <w:rsid w:val="00FE5678"/>
    <w:rsid w:val="00FE5829"/>
    <w:rsid w:val="00FE7416"/>
    <w:rsid w:val="00FE7887"/>
    <w:rsid w:val="00FF0A65"/>
    <w:rsid w:val="00FF1F95"/>
    <w:rsid w:val="00FF2840"/>
    <w:rsid w:val="00FF2AD6"/>
    <w:rsid w:val="00FF3346"/>
    <w:rsid w:val="00FF45CC"/>
    <w:rsid w:val="00FF460B"/>
    <w:rsid w:val="00FF4DB9"/>
    <w:rsid w:val="00FF5FD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54E5"/>
  <w15:chartTrackingRefBased/>
  <w15:docId w15:val="{49C092BA-EEB2-4092-AB82-39339377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FD0"/>
    <w:rPr>
      <w:rFonts w:ascii="Arial" w:hAnsi="Arial"/>
      <w:sz w:val="20"/>
    </w:rPr>
  </w:style>
  <w:style w:type="paragraph" w:styleId="1">
    <w:name w:val="heading 1"/>
    <w:next w:val="a"/>
    <w:link w:val="1Char"/>
    <w:qFormat/>
    <w:rsid w:val="004C09E6"/>
    <w:pPr>
      <w:keepNext/>
      <w:keepLines/>
      <w:numPr>
        <w:numId w:val="1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4C09E6"/>
    <w:pPr>
      <w:numPr>
        <w:ilvl w:val="1"/>
      </w:numPr>
      <w:pBdr>
        <w:top w:val="none" w:sz="0" w:space="0" w:color="auto"/>
      </w:pBdr>
      <w:spacing w:before="180"/>
      <w:outlineLvl w:val="1"/>
    </w:pPr>
    <w:rPr>
      <w:sz w:val="32"/>
      <w:szCs w:val="32"/>
    </w:rPr>
  </w:style>
  <w:style w:type="paragraph" w:styleId="3">
    <w:name w:val="heading 3"/>
    <w:aliases w:val="Underrubrik2,H3"/>
    <w:basedOn w:val="2"/>
    <w:next w:val="a"/>
    <w:link w:val="3Char"/>
    <w:qFormat/>
    <w:rsid w:val="004C09E6"/>
    <w:pPr>
      <w:numPr>
        <w:ilvl w:val="2"/>
      </w:numPr>
      <w:spacing w:before="120"/>
      <w:outlineLvl w:val="2"/>
    </w:pPr>
    <w:rPr>
      <w:sz w:val="28"/>
      <w:szCs w:val="28"/>
    </w:rPr>
  </w:style>
  <w:style w:type="paragraph" w:styleId="4">
    <w:name w:val="heading 4"/>
    <w:basedOn w:val="3"/>
    <w:next w:val="a"/>
    <w:link w:val="4Char"/>
    <w:qFormat/>
    <w:rsid w:val="004C09E6"/>
    <w:pPr>
      <w:numPr>
        <w:ilvl w:val="3"/>
      </w:numPr>
      <w:outlineLvl w:val="3"/>
    </w:pPr>
    <w:rPr>
      <w:sz w:val="24"/>
      <w:szCs w:val="24"/>
    </w:rPr>
  </w:style>
  <w:style w:type="paragraph" w:styleId="5">
    <w:name w:val="heading 5"/>
    <w:basedOn w:val="4"/>
    <w:next w:val="a"/>
    <w:link w:val="5Char"/>
    <w:qFormat/>
    <w:rsid w:val="004C09E6"/>
    <w:pPr>
      <w:numPr>
        <w:ilvl w:val="4"/>
      </w:numPr>
      <w:outlineLvl w:val="4"/>
    </w:pPr>
    <w:rPr>
      <w:sz w:val="22"/>
      <w:szCs w:val="22"/>
    </w:rPr>
  </w:style>
  <w:style w:type="paragraph" w:styleId="6">
    <w:name w:val="heading 6"/>
    <w:basedOn w:val="a"/>
    <w:next w:val="a"/>
    <w:link w:val="6Char"/>
    <w:qFormat/>
    <w:rsid w:val="004C09E6"/>
    <w:pPr>
      <w:keepNext/>
      <w:keepLines/>
      <w:numPr>
        <w:ilvl w:val="5"/>
        <w:numId w:val="12"/>
      </w:numPr>
      <w:overflowPunct w:val="0"/>
      <w:autoSpaceDE w:val="0"/>
      <w:autoSpaceDN w:val="0"/>
      <w:adjustRightInd w:val="0"/>
      <w:spacing w:before="120" w:after="120" w:line="240" w:lineRule="auto"/>
      <w:jc w:val="both"/>
      <w:textAlignment w:val="baseline"/>
      <w:outlineLvl w:val="5"/>
    </w:pPr>
    <w:rPr>
      <w:rFonts w:eastAsia="Times New Roman" w:cs="Arial"/>
      <w:szCs w:val="20"/>
      <w:lang w:val="en-GB" w:eastAsia="zh-CN"/>
    </w:rPr>
  </w:style>
  <w:style w:type="paragraph" w:styleId="7">
    <w:name w:val="heading 7"/>
    <w:basedOn w:val="a"/>
    <w:next w:val="a"/>
    <w:link w:val="7Char"/>
    <w:qFormat/>
    <w:rsid w:val="004C09E6"/>
    <w:pPr>
      <w:keepNext/>
      <w:keepLines/>
      <w:numPr>
        <w:ilvl w:val="6"/>
        <w:numId w:val="12"/>
      </w:numPr>
      <w:overflowPunct w:val="0"/>
      <w:autoSpaceDE w:val="0"/>
      <w:autoSpaceDN w:val="0"/>
      <w:adjustRightInd w:val="0"/>
      <w:spacing w:before="120" w:after="120" w:line="240" w:lineRule="auto"/>
      <w:jc w:val="both"/>
      <w:textAlignment w:val="baseline"/>
      <w:outlineLvl w:val="6"/>
    </w:pPr>
    <w:rPr>
      <w:rFonts w:eastAsia="Times New Roman" w:cs="Arial"/>
      <w:szCs w:val="20"/>
      <w:lang w:val="en-GB" w:eastAsia="zh-CN"/>
    </w:rPr>
  </w:style>
  <w:style w:type="paragraph" w:styleId="8">
    <w:name w:val="heading 8"/>
    <w:basedOn w:val="7"/>
    <w:next w:val="a"/>
    <w:link w:val="8Char"/>
    <w:qFormat/>
    <w:rsid w:val="004C09E6"/>
    <w:pPr>
      <w:numPr>
        <w:ilvl w:val="7"/>
      </w:numPr>
      <w:outlineLvl w:val="7"/>
    </w:pPr>
  </w:style>
  <w:style w:type="paragraph" w:styleId="9">
    <w:name w:val="heading 9"/>
    <w:basedOn w:val="8"/>
    <w:next w:val="a"/>
    <w:link w:val="9Char"/>
    <w:qFormat/>
    <w:rsid w:val="004C09E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aliases w:val="Lista1 Char,1st level - Bullet List Paragraph Char,List Paragraph1 Char,Lettre d'introduction Char,Paragrafo elenco Char,Normal bullet 2 Char,Bullet list Char,Numbered List Char,- Bullets Char,목록 단락 Char,リスト段落 Char,?? ?? Char,????? Char"/>
    <w:basedOn w:val="a0"/>
    <w:link w:val="a3"/>
    <w:uiPriority w:val="34"/>
    <w:qFormat/>
    <w:locked/>
    <w:rsid w:val="00AF0BA6"/>
  </w:style>
  <w:style w:type="paragraph" w:styleId="a3">
    <w:name w:val="List Paragraph"/>
    <w:aliases w:val="Lista1,1st level - Bullet List Paragraph,List Paragraph1,Lettre d'introduction,Paragrafo elenco,Normal bullet 2,Bullet list,Numbered List,- Bullets,목록 단락,リスト段落,?? ??,?????,????,Task Body,Viñetas (Inicio Parrafo),3 Txt tabla,목록 단"/>
    <w:basedOn w:val="a"/>
    <w:link w:val="Char"/>
    <w:uiPriority w:val="34"/>
    <w:qFormat/>
    <w:rsid w:val="00AF0BA6"/>
    <w:pPr>
      <w:spacing w:after="0" w:line="240" w:lineRule="auto"/>
      <w:ind w:left="720"/>
    </w:pPr>
  </w:style>
  <w:style w:type="character" w:customStyle="1" w:styleId="1Char">
    <w:name w:val="标题 1 Char"/>
    <w:basedOn w:val="a0"/>
    <w:link w:val="1"/>
    <w:rsid w:val="004C09E6"/>
    <w:rPr>
      <w:rFonts w:ascii="Arial" w:eastAsia="Times New Roman" w:hAnsi="Arial" w:cs="Arial"/>
      <w:sz w:val="36"/>
      <w:szCs w:val="36"/>
      <w:lang w:val="en-GB" w:eastAsia="zh-CN"/>
    </w:rPr>
  </w:style>
  <w:style w:type="character" w:customStyle="1" w:styleId="2Char">
    <w:name w:val="标题 2 Char"/>
    <w:basedOn w:val="a0"/>
    <w:link w:val="2"/>
    <w:rsid w:val="004C09E6"/>
    <w:rPr>
      <w:rFonts w:ascii="Arial" w:eastAsia="Times New Roman" w:hAnsi="Arial" w:cs="Arial"/>
      <w:sz w:val="32"/>
      <w:szCs w:val="32"/>
      <w:lang w:val="en-GB" w:eastAsia="zh-CN"/>
    </w:rPr>
  </w:style>
  <w:style w:type="character" w:customStyle="1" w:styleId="3Char">
    <w:name w:val="标题 3 Char"/>
    <w:aliases w:val="Underrubrik2 Char,H3 Char"/>
    <w:basedOn w:val="a0"/>
    <w:link w:val="3"/>
    <w:rsid w:val="004C09E6"/>
    <w:rPr>
      <w:rFonts w:ascii="Arial" w:eastAsia="Times New Roman" w:hAnsi="Arial" w:cs="Arial"/>
      <w:sz w:val="28"/>
      <w:szCs w:val="28"/>
      <w:lang w:val="en-GB" w:eastAsia="zh-CN"/>
    </w:rPr>
  </w:style>
  <w:style w:type="character" w:customStyle="1" w:styleId="4Char">
    <w:name w:val="标题 4 Char"/>
    <w:basedOn w:val="a0"/>
    <w:link w:val="4"/>
    <w:rsid w:val="004C09E6"/>
    <w:rPr>
      <w:rFonts w:ascii="Arial" w:eastAsia="Times New Roman" w:hAnsi="Arial" w:cs="Arial"/>
      <w:sz w:val="24"/>
      <w:szCs w:val="24"/>
      <w:lang w:val="en-GB" w:eastAsia="zh-CN"/>
    </w:rPr>
  </w:style>
  <w:style w:type="character" w:customStyle="1" w:styleId="5Char">
    <w:name w:val="标题 5 Char"/>
    <w:basedOn w:val="a0"/>
    <w:link w:val="5"/>
    <w:rsid w:val="004C09E6"/>
    <w:rPr>
      <w:rFonts w:ascii="Arial" w:eastAsia="Times New Roman" w:hAnsi="Arial" w:cs="Arial"/>
      <w:lang w:val="en-GB" w:eastAsia="zh-CN"/>
    </w:rPr>
  </w:style>
  <w:style w:type="character" w:customStyle="1" w:styleId="6Char">
    <w:name w:val="标题 6 Char"/>
    <w:basedOn w:val="a0"/>
    <w:link w:val="6"/>
    <w:rsid w:val="004C09E6"/>
    <w:rPr>
      <w:rFonts w:ascii="Arial" w:eastAsia="Times New Roman" w:hAnsi="Arial" w:cs="Arial"/>
      <w:sz w:val="20"/>
      <w:szCs w:val="20"/>
      <w:lang w:val="en-GB" w:eastAsia="zh-CN"/>
    </w:rPr>
  </w:style>
  <w:style w:type="character" w:customStyle="1" w:styleId="7Char">
    <w:name w:val="标题 7 Char"/>
    <w:basedOn w:val="a0"/>
    <w:link w:val="7"/>
    <w:rsid w:val="004C09E6"/>
    <w:rPr>
      <w:rFonts w:ascii="Arial" w:eastAsia="Times New Roman" w:hAnsi="Arial" w:cs="Arial"/>
      <w:sz w:val="20"/>
      <w:szCs w:val="20"/>
      <w:lang w:val="en-GB" w:eastAsia="zh-CN"/>
    </w:rPr>
  </w:style>
  <w:style w:type="character" w:customStyle="1" w:styleId="8Char">
    <w:name w:val="标题 8 Char"/>
    <w:basedOn w:val="a0"/>
    <w:link w:val="8"/>
    <w:rsid w:val="004C09E6"/>
    <w:rPr>
      <w:rFonts w:ascii="Arial" w:eastAsia="Times New Roman" w:hAnsi="Arial" w:cs="Arial"/>
      <w:sz w:val="20"/>
      <w:szCs w:val="20"/>
      <w:lang w:val="en-GB" w:eastAsia="zh-CN"/>
    </w:rPr>
  </w:style>
  <w:style w:type="character" w:customStyle="1" w:styleId="9Char">
    <w:name w:val="标题 9 Char"/>
    <w:basedOn w:val="a0"/>
    <w:link w:val="9"/>
    <w:rsid w:val="004C09E6"/>
    <w:rPr>
      <w:rFonts w:ascii="Arial" w:eastAsia="Times New Roman" w:hAnsi="Arial" w:cs="Arial"/>
      <w:sz w:val="20"/>
      <w:szCs w:val="20"/>
      <w:lang w:val="en-GB" w:eastAsia="zh-CN"/>
    </w:rPr>
  </w:style>
  <w:style w:type="paragraph" w:styleId="10">
    <w:name w:val="toc 1"/>
    <w:aliases w:val="Observation TOC2"/>
    <w:uiPriority w:val="39"/>
    <w:rsid w:val="004C09E6"/>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styleId="a4">
    <w:name w:val="caption"/>
    <w:basedOn w:val="a"/>
    <w:next w:val="a"/>
    <w:qFormat/>
    <w:rsid w:val="004C09E6"/>
    <w:pPr>
      <w:overflowPunct w:val="0"/>
      <w:autoSpaceDE w:val="0"/>
      <w:autoSpaceDN w:val="0"/>
      <w:adjustRightInd w:val="0"/>
      <w:spacing w:after="240" w:line="240" w:lineRule="auto"/>
      <w:jc w:val="center"/>
      <w:textAlignment w:val="baseline"/>
    </w:pPr>
    <w:rPr>
      <w:rFonts w:eastAsia="Times New Roman" w:cs="Times New Roman"/>
      <w:b/>
      <w:bCs/>
      <w:szCs w:val="20"/>
      <w:lang w:val="en-GB" w:eastAsia="zh-CN"/>
    </w:rPr>
  </w:style>
  <w:style w:type="paragraph" w:customStyle="1" w:styleId="3GPPHeader">
    <w:name w:val="3GPP_Header"/>
    <w:basedOn w:val="a"/>
    <w:rsid w:val="004C09E6"/>
    <w:pPr>
      <w:tabs>
        <w:tab w:val="left" w:pos="1701"/>
        <w:tab w:val="right" w:pos="9639"/>
      </w:tabs>
      <w:overflowPunct w:val="0"/>
      <w:autoSpaceDE w:val="0"/>
      <w:autoSpaceDN w:val="0"/>
      <w:adjustRightInd w:val="0"/>
      <w:spacing w:after="240" w:line="240" w:lineRule="auto"/>
      <w:jc w:val="both"/>
      <w:textAlignment w:val="baseline"/>
    </w:pPr>
    <w:rPr>
      <w:rFonts w:eastAsia="Times New Roman" w:cs="Times New Roman"/>
      <w:b/>
      <w:sz w:val="24"/>
      <w:szCs w:val="20"/>
      <w:lang w:val="en-GB" w:eastAsia="zh-CN"/>
    </w:rPr>
  </w:style>
  <w:style w:type="paragraph" w:customStyle="1" w:styleId="Reference">
    <w:name w:val="Reference"/>
    <w:basedOn w:val="a"/>
    <w:link w:val="ReferenceChar"/>
    <w:rsid w:val="004C09E6"/>
    <w:pPr>
      <w:numPr>
        <w:numId w:val="2"/>
      </w:num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paragraph" w:styleId="a5">
    <w:name w:val="Body Text"/>
    <w:basedOn w:val="a"/>
    <w:link w:val="Char0"/>
    <w:rsid w:val="004C09E6"/>
    <w:p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character" w:customStyle="1" w:styleId="Char0">
    <w:name w:val="正文文本 Char"/>
    <w:basedOn w:val="a0"/>
    <w:link w:val="a5"/>
    <w:rsid w:val="004C09E6"/>
    <w:rPr>
      <w:rFonts w:ascii="Arial" w:eastAsia="Times New Roman" w:hAnsi="Arial" w:cs="Times New Roman"/>
      <w:sz w:val="20"/>
      <w:szCs w:val="20"/>
      <w:lang w:val="en-GB" w:eastAsia="zh-CN"/>
    </w:rPr>
  </w:style>
  <w:style w:type="paragraph" w:customStyle="1" w:styleId="Proposal">
    <w:name w:val="Proposal"/>
    <w:basedOn w:val="a"/>
    <w:qFormat/>
    <w:rsid w:val="004C09E6"/>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imes New Roman" w:cs="Times New Roman"/>
      <w:b/>
      <w:bCs/>
      <w:szCs w:val="20"/>
      <w:lang w:val="en-GB" w:eastAsia="zh-CN"/>
    </w:rPr>
  </w:style>
  <w:style w:type="paragraph" w:customStyle="1" w:styleId="Observation">
    <w:name w:val="Observation"/>
    <w:basedOn w:val="Proposal"/>
    <w:qFormat/>
    <w:rsid w:val="004C09E6"/>
    <w:pPr>
      <w:numPr>
        <w:numId w:val="4"/>
      </w:numPr>
      <w:ind w:left="1701" w:hanging="1701"/>
    </w:pPr>
  </w:style>
  <w:style w:type="paragraph" w:customStyle="1" w:styleId="Doc-text2">
    <w:name w:val="Doc-text2"/>
    <w:basedOn w:val="a"/>
    <w:link w:val="Doc-text2Char"/>
    <w:qFormat/>
    <w:rsid w:val="004C09E6"/>
    <w:pPr>
      <w:tabs>
        <w:tab w:val="left" w:pos="1622"/>
      </w:tabs>
      <w:spacing w:after="0" w:line="240" w:lineRule="auto"/>
      <w:ind w:left="1622" w:hanging="363"/>
    </w:pPr>
    <w:rPr>
      <w:rFonts w:eastAsia="MS Mincho" w:cs="Times New Roman"/>
      <w:szCs w:val="24"/>
      <w:lang w:val="en-GB" w:eastAsia="en-GB"/>
    </w:rPr>
  </w:style>
  <w:style w:type="character" w:customStyle="1" w:styleId="Doc-text2Char">
    <w:name w:val="Doc-text2 Char"/>
    <w:link w:val="Doc-text2"/>
    <w:qFormat/>
    <w:rsid w:val="004C09E6"/>
    <w:rPr>
      <w:rFonts w:ascii="Arial" w:eastAsia="MS Mincho" w:hAnsi="Arial" w:cs="Times New Roman"/>
      <w:sz w:val="20"/>
      <w:szCs w:val="24"/>
      <w:lang w:val="en-GB" w:eastAsia="en-GB"/>
    </w:rPr>
  </w:style>
  <w:style w:type="character" w:customStyle="1" w:styleId="ReferenceChar">
    <w:name w:val="Reference Char"/>
    <w:link w:val="Reference"/>
    <w:locked/>
    <w:rsid w:val="004C09E6"/>
    <w:rPr>
      <w:rFonts w:ascii="Arial" w:eastAsia="Times New Roman" w:hAnsi="Arial" w:cs="Times New Roman"/>
      <w:sz w:val="20"/>
      <w:szCs w:val="20"/>
      <w:lang w:val="en-GB" w:eastAsia="zh-CN"/>
    </w:rPr>
  </w:style>
  <w:style w:type="paragraph" w:styleId="a6">
    <w:name w:val="Balloon Text"/>
    <w:basedOn w:val="a"/>
    <w:link w:val="Char1"/>
    <w:uiPriority w:val="99"/>
    <w:semiHidden/>
    <w:unhideWhenUsed/>
    <w:rsid w:val="004C09E6"/>
    <w:pPr>
      <w:spacing w:after="0" w:line="240" w:lineRule="auto"/>
    </w:pPr>
    <w:rPr>
      <w:rFonts w:ascii="Segoe UI" w:hAnsi="Segoe UI" w:cs="Segoe UI"/>
      <w:sz w:val="18"/>
      <w:szCs w:val="18"/>
    </w:rPr>
  </w:style>
  <w:style w:type="character" w:customStyle="1" w:styleId="Char1">
    <w:name w:val="批注框文本 Char"/>
    <w:basedOn w:val="a0"/>
    <w:link w:val="a6"/>
    <w:uiPriority w:val="99"/>
    <w:semiHidden/>
    <w:rsid w:val="004C09E6"/>
    <w:rPr>
      <w:rFonts w:ascii="Segoe UI" w:hAnsi="Segoe UI" w:cs="Segoe UI"/>
      <w:sz w:val="18"/>
      <w:szCs w:val="18"/>
    </w:rPr>
  </w:style>
  <w:style w:type="paragraph" w:customStyle="1" w:styleId="B1">
    <w:name w:val="B1"/>
    <w:basedOn w:val="a7"/>
    <w:link w:val="B1Char1"/>
    <w:qFormat/>
    <w:rsid w:val="000F096B"/>
    <w:pPr>
      <w:overflowPunct w:val="0"/>
      <w:autoSpaceDE w:val="0"/>
      <w:autoSpaceDN w:val="0"/>
      <w:adjustRightInd w:val="0"/>
      <w:spacing w:after="120" w:line="240" w:lineRule="auto"/>
      <w:ind w:left="568" w:hanging="284"/>
      <w:contextualSpacing w:val="0"/>
      <w:jc w:val="both"/>
      <w:textAlignment w:val="baseline"/>
    </w:pPr>
    <w:rPr>
      <w:rFonts w:ascii="Times New Roman" w:eastAsia="Times New Roman" w:hAnsi="Times New Roman" w:cs="Times New Roman"/>
      <w:szCs w:val="20"/>
      <w:lang w:val="en-GB" w:eastAsia="zh-CN"/>
    </w:rPr>
  </w:style>
  <w:style w:type="paragraph" w:customStyle="1" w:styleId="B2">
    <w:name w:val="B2"/>
    <w:basedOn w:val="20"/>
    <w:link w:val="B2Char"/>
    <w:qFormat/>
    <w:rsid w:val="000F096B"/>
    <w:pPr>
      <w:overflowPunct w:val="0"/>
      <w:autoSpaceDE w:val="0"/>
      <w:autoSpaceDN w:val="0"/>
      <w:adjustRightInd w:val="0"/>
      <w:spacing w:after="120" w:line="240" w:lineRule="auto"/>
      <w:ind w:left="851"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3">
    <w:name w:val="B3"/>
    <w:basedOn w:val="30"/>
    <w:link w:val="B3Char2"/>
    <w:qFormat/>
    <w:rsid w:val="000F096B"/>
    <w:pPr>
      <w:overflowPunct w:val="0"/>
      <w:autoSpaceDE w:val="0"/>
      <w:autoSpaceDN w:val="0"/>
      <w:adjustRightInd w:val="0"/>
      <w:spacing w:after="120" w:line="240" w:lineRule="auto"/>
      <w:ind w:left="1135"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4">
    <w:name w:val="B4"/>
    <w:basedOn w:val="40"/>
    <w:link w:val="B4Char"/>
    <w:qFormat/>
    <w:rsid w:val="000F096B"/>
    <w:pPr>
      <w:overflowPunct w:val="0"/>
      <w:autoSpaceDE w:val="0"/>
      <w:autoSpaceDN w:val="0"/>
      <w:adjustRightInd w:val="0"/>
      <w:spacing w:after="120" w:line="240" w:lineRule="auto"/>
      <w:ind w:left="1418" w:hanging="284"/>
      <w:contextualSpacing w:val="0"/>
      <w:jc w:val="both"/>
      <w:textAlignment w:val="baseline"/>
    </w:pPr>
    <w:rPr>
      <w:rFonts w:ascii="Times New Roman" w:eastAsia="Times New Roman" w:hAnsi="Times New Roman" w:cs="Times New Roman"/>
      <w:szCs w:val="20"/>
      <w:lang w:val="en-GB" w:eastAsia="ja-JP"/>
    </w:rPr>
  </w:style>
  <w:style w:type="character" w:customStyle="1" w:styleId="B1Char1">
    <w:name w:val="B1 Char1"/>
    <w:link w:val="B1"/>
    <w:qFormat/>
    <w:rsid w:val="000F096B"/>
    <w:rPr>
      <w:rFonts w:ascii="Times New Roman" w:eastAsia="Times New Roman" w:hAnsi="Times New Roman" w:cs="Times New Roman"/>
      <w:sz w:val="20"/>
      <w:szCs w:val="20"/>
      <w:lang w:val="en-GB" w:eastAsia="zh-CN"/>
    </w:rPr>
  </w:style>
  <w:style w:type="character" w:customStyle="1" w:styleId="B2Char">
    <w:name w:val="B2 Char"/>
    <w:link w:val="B2"/>
    <w:qFormat/>
    <w:rsid w:val="000F096B"/>
    <w:rPr>
      <w:rFonts w:ascii="Times New Roman" w:eastAsia="Times New Roman" w:hAnsi="Times New Roman" w:cs="Times New Roman"/>
      <w:sz w:val="20"/>
      <w:szCs w:val="20"/>
      <w:lang w:val="en-GB" w:eastAsia="ja-JP"/>
    </w:rPr>
  </w:style>
  <w:style w:type="character" w:customStyle="1" w:styleId="B3Char2">
    <w:name w:val="B3 Char2"/>
    <w:link w:val="B3"/>
    <w:qFormat/>
    <w:rsid w:val="000F096B"/>
    <w:rPr>
      <w:rFonts w:ascii="Times New Roman" w:eastAsia="Times New Roman" w:hAnsi="Times New Roman" w:cs="Times New Roman"/>
      <w:sz w:val="20"/>
      <w:szCs w:val="20"/>
      <w:lang w:val="en-GB" w:eastAsia="ja-JP"/>
    </w:rPr>
  </w:style>
  <w:style w:type="character" w:customStyle="1" w:styleId="B4Char">
    <w:name w:val="B4 Char"/>
    <w:link w:val="B4"/>
    <w:qFormat/>
    <w:rsid w:val="000F096B"/>
    <w:rPr>
      <w:rFonts w:ascii="Times New Roman" w:eastAsia="Times New Roman" w:hAnsi="Times New Roman" w:cs="Times New Roman"/>
      <w:sz w:val="20"/>
      <w:szCs w:val="20"/>
      <w:lang w:val="en-GB" w:eastAsia="ja-JP"/>
    </w:rPr>
  </w:style>
  <w:style w:type="table" w:styleId="a8">
    <w:name w:val="Table Grid"/>
    <w:basedOn w:val="a1"/>
    <w:uiPriority w:val="39"/>
    <w:rsid w:val="000F096B"/>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uiPriority w:val="99"/>
    <w:semiHidden/>
    <w:unhideWhenUsed/>
    <w:rsid w:val="000F096B"/>
    <w:pPr>
      <w:ind w:left="283" w:hanging="283"/>
      <w:contextualSpacing/>
    </w:pPr>
  </w:style>
  <w:style w:type="paragraph" w:styleId="20">
    <w:name w:val="List 2"/>
    <w:basedOn w:val="a"/>
    <w:uiPriority w:val="99"/>
    <w:semiHidden/>
    <w:unhideWhenUsed/>
    <w:rsid w:val="000F096B"/>
    <w:pPr>
      <w:ind w:left="566" w:hanging="283"/>
      <w:contextualSpacing/>
    </w:pPr>
  </w:style>
  <w:style w:type="paragraph" w:styleId="30">
    <w:name w:val="List 3"/>
    <w:basedOn w:val="a"/>
    <w:uiPriority w:val="99"/>
    <w:semiHidden/>
    <w:unhideWhenUsed/>
    <w:rsid w:val="000F096B"/>
    <w:pPr>
      <w:ind w:left="849" w:hanging="283"/>
      <w:contextualSpacing/>
    </w:pPr>
  </w:style>
  <w:style w:type="paragraph" w:styleId="40">
    <w:name w:val="List 4"/>
    <w:basedOn w:val="a"/>
    <w:uiPriority w:val="99"/>
    <w:semiHidden/>
    <w:unhideWhenUsed/>
    <w:rsid w:val="000F096B"/>
    <w:pPr>
      <w:ind w:left="1132" w:hanging="283"/>
      <w:contextualSpacing/>
    </w:pPr>
  </w:style>
  <w:style w:type="paragraph" w:customStyle="1" w:styleId="TH">
    <w:name w:val="TH"/>
    <w:basedOn w:val="a"/>
    <w:link w:val="THChar"/>
    <w:qFormat/>
    <w:rsid w:val="006A6737"/>
    <w:pPr>
      <w:keepNext/>
      <w:keepLines/>
      <w:overflowPunct w:val="0"/>
      <w:autoSpaceDE w:val="0"/>
      <w:autoSpaceDN w:val="0"/>
      <w:adjustRightInd w:val="0"/>
      <w:spacing w:before="60" w:after="180" w:line="240" w:lineRule="auto"/>
      <w:jc w:val="center"/>
      <w:textAlignment w:val="baseline"/>
    </w:pPr>
    <w:rPr>
      <w:rFonts w:eastAsia="Times New Roman" w:cs="Times New Roman"/>
      <w:b/>
      <w:szCs w:val="20"/>
      <w:lang w:val="en-GB"/>
    </w:rPr>
  </w:style>
  <w:style w:type="paragraph" w:customStyle="1" w:styleId="TF">
    <w:name w:val="TF"/>
    <w:basedOn w:val="TH"/>
    <w:link w:val="TFChar"/>
    <w:qFormat/>
    <w:rsid w:val="006A6737"/>
    <w:pPr>
      <w:keepNext w:val="0"/>
      <w:spacing w:before="0" w:after="240"/>
    </w:pPr>
  </w:style>
  <w:style w:type="paragraph" w:customStyle="1" w:styleId="Doc-title">
    <w:name w:val="Doc-title"/>
    <w:basedOn w:val="a"/>
    <w:next w:val="Doc-text2"/>
    <w:link w:val="Doc-titleChar"/>
    <w:qFormat/>
    <w:rsid w:val="006A6737"/>
    <w:pPr>
      <w:spacing w:before="60" w:after="0" w:line="240" w:lineRule="auto"/>
      <w:ind w:left="1259" w:hanging="1259"/>
    </w:pPr>
    <w:rPr>
      <w:rFonts w:eastAsia="MS Mincho" w:cs="Times New Roman"/>
      <w:noProof/>
      <w:szCs w:val="24"/>
      <w:lang w:val="en-GB" w:eastAsia="en-GB"/>
    </w:rPr>
  </w:style>
  <w:style w:type="character" w:customStyle="1" w:styleId="Doc-titleChar">
    <w:name w:val="Doc-title Char"/>
    <w:link w:val="Doc-title"/>
    <w:rsid w:val="006A6737"/>
    <w:rPr>
      <w:rFonts w:ascii="Arial" w:eastAsia="MS Mincho" w:hAnsi="Arial" w:cs="Times New Roman"/>
      <w:noProof/>
      <w:sz w:val="20"/>
      <w:szCs w:val="24"/>
      <w:lang w:val="en-GB" w:eastAsia="en-GB"/>
    </w:rPr>
  </w:style>
  <w:style w:type="character" w:customStyle="1" w:styleId="TFChar">
    <w:name w:val="TF Char"/>
    <w:link w:val="TF"/>
    <w:rsid w:val="006A6737"/>
    <w:rPr>
      <w:rFonts w:ascii="Arial" w:eastAsia="Times New Roman" w:hAnsi="Arial" w:cs="Times New Roman"/>
      <w:b/>
      <w:sz w:val="20"/>
      <w:szCs w:val="20"/>
      <w:lang w:val="en-GB"/>
    </w:rPr>
  </w:style>
  <w:style w:type="character" w:customStyle="1" w:styleId="THChar">
    <w:name w:val="TH Char"/>
    <w:link w:val="TH"/>
    <w:qFormat/>
    <w:rsid w:val="006A6737"/>
    <w:rPr>
      <w:rFonts w:ascii="Arial" w:eastAsia="Times New Roman" w:hAnsi="Arial" w:cs="Times New Roman"/>
      <w:b/>
      <w:sz w:val="20"/>
      <w:szCs w:val="20"/>
      <w:lang w:val="en-GB"/>
    </w:rPr>
  </w:style>
  <w:style w:type="paragraph" w:customStyle="1" w:styleId="xxbodytext">
    <w:name w:val="xx bodytext"/>
    <w:basedOn w:val="a5"/>
    <w:link w:val="xxbodytextChar"/>
    <w:rsid w:val="006A6737"/>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jc w:val="left"/>
      <w:textAlignment w:val="auto"/>
    </w:pPr>
    <w:rPr>
      <w:rFonts w:eastAsiaTheme="minorHAnsi" w:cstheme="minorBidi"/>
      <w:spacing w:val="2"/>
      <w:sz w:val="22"/>
      <w:szCs w:val="22"/>
      <w:lang w:val="en-US" w:eastAsia="en-US"/>
    </w:rPr>
  </w:style>
  <w:style w:type="character" w:customStyle="1" w:styleId="xxbodytextChar">
    <w:name w:val="xx bodytext Char"/>
    <w:basedOn w:val="a0"/>
    <w:link w:val="xxbodytext"/>
    <w:rsid w:val="006A6737"/>
    <w:rPr>
      <w:rFonts w:ascii="Arial" w:hAnsi="Arial"/>
      <w:spacing w:val="2"/>
      <w:lang w:val="en-US"/>
    </w:rPr>
  </w:style>
  <w:style w:type="paragraph" w:customStyle="1" w:styleId="paragraph">
    <w:name w:val="paragraph"/>
    <w:basedOn w:val="a"/>
    <w:rsid w:val="006A67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a0"/>
    <w:rsid w:val="006A6737"/>
  </w:style>
  <w:style w:type="character" w:customStyle="1" w:styleId="eop">
    <w:name w:val="eop"/>
    <w:basedOn w:val="a0"/>
    <w:rsid w:val="006A6737"/>
  </w:style>
  <w:style w:type="character" w:styleId="a9">
    <w:name w:val="annotation reference"/>
    <w:basedOn w:val="a0"/>
    <w:uiPriority w:val="99"/>
    <w:unhideWhenUsed/>
    <w:qFormat/>
    <w:rsid w:val="00D40FD0"/>
    <w:rPr>
      <w:sz w:val="16"/>
      <w:szCs w:val="16"/>
    </w:rPr>
  </w:style>
  <w:style w:type="paragraph" w:styleId="aa">
    <w:name w:val="annotation text"/>
    <w:basedOn w:val="a"/>
    <w:link w:val="Char2"/>
    <w:uiPriority w:val="99"/>
    <w:unhideWhenUsed/>
    <w:rsid w:val="00D40FD0"/>
    <w:pPr>
      <w:spacing w:line="240" w:lineRule="auto"/>
    </w:pPr>
    <w:rPr>
      <w:szCs w:val="20"/>
    </w:rPr>
  </w:style>
  <w:style w:type="character" w:customStyle="1" w:styleId="Char2">
    <w:name w:val="批注文字 Char"/>
    <w:basedOn w:val="a0"/>
    <w:link w:val="aa"/>
    <w:uiPriority w:val="99"/>
    <w:rsid w:val="00D40FD0"/>
    <w:rPr>
      <w:rFonts w:ascii="Arial" w:hAnsi="Arial"/>
      <w:sz w:val="20"/>
      <w:szCs w:val="20"/>
    </w:rPr>
  </w:style>
  <w:style w:type="paragraph" w:styleId="ab">
    <w:name w:val="annotation subject"/>
    <w:basedOn w:val="aa"/>
    <w:next w:val="aa"/>
    <w:link w:val="Char3"/>
    <w:uiPriority w:val="99"/>
    <w:semiHidden/>
    <w:unhideWhenUsed/>
    <w:rsid w:val="00D40FD0"/>
    <w:rPr>
      <w:b/>
      <w:bCs/>
    </w:rPr>
  </w:style>
  <w:style w:type="character" w:customStyle="1" w:styleId="Char3">
    <w:name w:val="批注主题 Char"/>
    <w:basedOn w:val="Char2"/>
    <w:link w:val="ab"/>
    <w:uiPriority w:val="99"/>
    <w:semiHidden/>
    <w:rsid w:val="00D40FD0"/>
    <w:rPr>
      <w:rFonts w:ascii="Arial" w:hAnsi="Arial"/>
      <w:b/>
      <w:bCs/>
      <w:sz w:val="20"/>
      <w:szCs w:val="20"/>
    </w:rPr>
  </w:style>
  <w:style w:type="character" w:customStyle="1" w:styleId="B1Char">
    <w:name w:val="B1 Char"/>
    <w:qFormat/>
    <w:rsid w:val="00DE695D"/>
    <w:rPr>
      <w:rFonts w:asciiTheme="minorHAnsi" w:eastAsiaTheme="minorHAnsi" w:hAnsiTheme="minorHAnsi" w:cstheme="minorBidi"/>
      <w:sz w:val="22"/>
      <w:szCs w:val="22"/>
      <w:lang w:val="sv-SE"/>
    </w:rPr>
  </w:style>
  <w:style w:type="character" w:customStyle="1" w:styleId="B3Char">
    <w:name w:val="B3 Char"/>
    <w:qFormat/>
    <w:rsid w:val="00DE695D"/>
    <w:rPr>
      <w:rFonts w:asciiTheme="minorHAnsi" w:eastAsiaTheme="minorHAnsi" w:hAnsiTheme="minorHAnsi" w:cstheme="minorBidi"/>
      <w:sz w:val="22"/>
      <w:szCs w:val="22"/>
      <w:lang w:val="sv-SE"/>
    </w:rPr>
  </w:style>
  <w:style w:type="paragraph" w:customStyle="1" w:styleId="IvDbodytext">
    <w:name w:val="IvD bodytext"/>
    <w:basedOn w:val="a5"/>
    <w:link w:val="IvDbodytextChar"/>
    <w:rsid w:val="0046708B"/>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eastAsiaTheme="minorHAnsi" w:cstheme="minorBidi"/>
      <w:spacing w:val="2"/>
      <w:sz w:val="22"/>
      <w:szCs w:val="22"/>
      <w:lang w:val="sv-SE" w:eastAsia="en-US"/>
    </w:rPr>
  </w:style>
  <w:style w:type="character" w:customStyle="1" w:styleId="IvDbodytextChar">
    <w:name w:val="IvD bodytext Char"/>
    <w:basedOn w:val="a0"/>
    <w:link w:val="IvDbodytext"/>
    <w:rsid w:val="0046708B"/>
    <w:rPr>
      <w:rFonts w:ascii="Arial" w:hAnsi="Arial"/>
      <w:spacing w:val="2"/>
    </w:rPr>
  </w:style>
  <w:style w:type="paragraph" w:styleId="ac">
    <w:name w:val="Revision"/>
    <w:hidden/>
    <w:uiPriority w:val="99"/>
    <w:semiHidden/>
    <w:rsid w:val="00E65FDD"/>
    <w:pPr>
      <w:spacing w:after="0" w:line="240" w:lineRule="auto"/>
    </w:pPr>
    <w:rPr>
      <w:rFonts w:ascii="Arial" w:hAnsi="Arial"/>
      <w:sz w:val="20"/>
    </w:rPr>
  </w:style>
  <w:style w:type="paragraph" w:customStyle="1" w:styleId="Comments">
    <w:name w:val="Comments"/>
    <w:basedOn w:val="a"/>
    <w:link w:val="CommentsChar"/>
    <w:qFormat/>
    <w:rsid w:val="00EE5E4D"/>
    <w:pPr>
      <w:spacing w:before="40" w:after="0" w:line="240" w:lineRule="auto"/>
    </w:pPr>
    <w:rPr>
      <w:rFonts w:eastAsia="MS Mincho" w:cs="Times New Roman"/>
      <w:i/>
      <w:noProof/>
      <w:sz w:val="18"/>
      <w:szCs w:val="24"/>
      <w:lang w:val="en-GB" w:eastAsia="en-GB"/>
    </w:rPr>
  </w:style>
  <w:style w:type="character" w:customStyle="1" w:styleId="CommentsChar">
    <w:name w:val="Comments Char"/>
    <w:link w:val="Comments"/>
    <w:qFormat/>
    <w:rsid w:val="00EE5E4D"/>
    <w:rPr>
      <w:rFonts w:ascii="Arial" w:eastAsia="MS Mincho" w:hAnsi="Arial" w:cs="Times New Roman"/>
      <w:i/>
      <w:noProof/>
      <w:sz w:val="18"/>
      <w:szCs w:val="24"/>
      <w:lang w:val="en-GB" w:eastAsia="en-GB"/>
    </w:rPr>
  </w:style>
  <w:style w:type="character" w:styleId="ad">
    <w:name w:val="Strong"/>
    <w:basedOn w:val="a0"/>
    <w:uiPriority w:val="22"/>
    <w:qFormat/>
    <w:rsid w:val="00EE5E4D"/>
    <w:rPr>
      <w:b/>
      <w:bCs/>
    </w:rPr>
  </w:style>
  <w:style w:type="paragraph" w:customStyle="1" w:styleId="PL">
    <w:name w:val="PL"/>
    <w:link w:val="PLChar"/>
    <w:qFormat/>
    <w:rsid w:val="00C75D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C75D1A"/>
    <w:rPr>
      <w:rFonts w:ascii="Courier New" w:eastAsia="Times New Roman" w:hAnsi="Courier New" w:cs="Times New Roman"/>
      <w:noProof/>
      <w:sz w:val="16"/>
      <w:szCs w:val="20"/>
      <w:shd w:val="clear" w:color="auto" w:fill="E6E6E6"/>
      <w:lang w:val="en-GB" w:eastAsia="en-GB"/>
    </w:rPr>
  </w:style>
  <w:style w:type="paragraph" w:customStyle="1" w:styleId="Doc-comment">
    <w:name w:val="Doc-comment"/>
    <w:basedOn w:val="a"/>
    <w:next w:val="Doc-text2"/>
    <w:qFormat/>
    <w:rsid w:val="002E49EB"/>
    <w:pPr>
      <w:tabs>
        <w:tab w:val="left" w:pos="1622"/>
      </w:tabs>
      <w:spacing w:after="0" w:line="240" w:lineRule="auto"/>
      <w:ind w:left="1622" w:hanging="363"/>
    </w:pPr>
    <w:rPr>
      <w:rFonts w:eastAsia="MS Mincho" w:cs="Times New Roman"/>
      <w:i/>
      <w:szCs w:val="24"/>
      <w:lang w:val="en-GB" w:eastAsia="en-GB"/>
    </w:rPr>
  </w:style>
  <w:style w:type="paragraph" w:customStyle="1" w:styleId="NO">
    <w:name w:val="NO"/>
    <w:basedOn w:val="a"/>
    <w:link w:val="NOChar"/>
    <w:rsid w:val="00107F56"/>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Cs w:val="20"/>
      <w:lang w:val="en-GB" w:eastAsia="ja-JP"/>
    </w:rPr>
  </w:style>
  <w:style w:type="character" w:customStyle="1" w:styleId="NOChar">
    <w:name w:val="NO Char"/>
    <w:link w:val="NO"/>
    <w:qFormat/>
    <w:rsid w:val="00107F56"/>
    <w:rPr>
      <w:rFonts w:ascii="Times New Roman" w:eastAsia="Times New Roman" w:hAnsi="Times New Roman" w:cs="Times New Roman"/>
      <w:sz w:val="20"/>
      <w:szCs w:val="20"/>
      <w:lang w:val="en-GB" w:eastAsia="ja-JP"/>
    </w:rPr>
  </w:style>
  <w:style w:type="paragraph" w:styleId="ae">
    <w:name w:val="header"/>
    <w:basedOn w:val="a"/>
    <w:link w:val="Char4"/>
    <w:uiPriority w:val="99"/>
    <w:unhideWhenUsed/>
    <w:rsid w:val="0010671D"/>
    <w:pPr>
      <w:tabs>
        <w:tab w:val="center" w:pos="4513"/>
        <w:tab w:val="right" w:pos="9026"/>
      </w:tabs>
      <w:spacing w:after="0" w:line="240" w:lineRule="auto"/>
    </w:pPr>
  </w:style>
  <w:style w:type="character" w:customStyle="1" w:styleId="Char4">
    <w:name w:val="页眉 Char"/>
    <w:basedOn w:val="a0"/>
    <w:link w:val="ae"/>
    <w:uiPriority w:val="99"/>
    <w:rsid w:val="0010671D"/>
    <w:rPr>
      <w:rFonts w:ascii="Arial" w:hAnsi="Arial"/>
      <w:sz w:val="20"/>
    </w:rPr>
  </w:style>
  <w:style w:type="paragraph" w:styleId="af">
    <w:name w:val="footer"/>
    <w:basedOn w:val="a"/>
    <w:link w:val="Char5"/>
    <w:uiPriority w:val="99"/>
    <w:unhideWhenUsed/>
    <w:rsid w:val="0010671D"/>
    <w:pPr>
      <w:tabs>
        <w:tab w:val="center" w:pos="4513"/>
        <w:tab w:val="right" w:pos="9026"/>
      </w:tabs>
      <w:spacing w:after="0" w:line="240" w:lineRule="auto"/>
    </w:pPr>
  </w:style>
  <w:style w:type="character" w:customStyle="1" w:styleId="Char5">
    <w:name w:val="页脚 Char"/>
    <w:basedOn w:val="a0"/>
    <w:link w:val="af"/>
    <w:uiPriority w:val="99"/>
    <w:rsid w:val="0010671D"/>
    <w:rPr>
      <w:rFonts w:ascii="Arial" w:hAnsi="Arial"/>
      <w:sz w:val="20"/>
    </w:rPr>
  </w:style>
  <w:style w:type="character" w:customStyle="1" w:styleId="TALChar">
    <w:name w:val="TAL Char"/>
    <w:link w:val="TAL"/>
    <w:locked/>
    <w:rsid w:val="00032BFA"/>
    <w:rPr>
      <w:rFonts w:ascii="Arial" w:eastAsia="Times New Roman" w:hAnsi="Arial" w:cs="Arial"/>
      <w:sz w:val="18"/>
      <w:lang w:val="en-GB" w:eastAsia="ja-JP"/>
    </w:rPr>
  </w:style>
  <w:style w:type="paragraph" w:customStyle="1" w:styleId="TAL">
    <w:name w:val="TAL"/>
    <w:basedOn w:val="a"/>
    <w:link w:val="TALChar"/>
    <w:rsid w:val="00032BFA"/>
    <w:pPr>
      <w:keepNext/>
      <w:keepLines/>
      <w:overflowPunct w:val="0"/>
      <w:autoSpaceDE w:val="0"/>
      <w:autoSpaceDN w:val="0"/>
      <w:adjustRightInd w:val="0"/>
      <w:spacing w:after="0" w:line="240" w:lineRule="auto"/>
    </w:pPr>
    <w:rPr>
      <w:rFonts w:eastAsia="Times New Roman" w:cs="Arial"/>
      <w:sz w:val="18"/>
      <w:lang w:val="en-GB" w:eastAsia="ja-JP"/>
    </w:rPr>
  </w:style>
  <w:style w:type="paragraph" w:customStyle="1" w:styleId="TAC">
    <w:name w:val="TAC"/>
    <w:basedOn w:val="TAL"/>
    <w:rsid w:val="00032BFA"/>
    <w:pPr>
      <w:jc w:val="center"/>
    </w:pPr>
  </w:style>
  <w:style w:type="character" w:customStyle="1" w:styleId="TAHCar">
    <w:name w:val="TAH Car"/>
    <w:link w:val="TAH"/>
    <w:qFormat/>
    <w:locked/>
    <w:rsid w:val="00032BFA"/>
    <w:rPr>
      <w:rFonts w:ascii="Arial" w:hAnsi="Arial" w:cs="Arial"/>
      <w:b/>
      <w:sz w:val="18"/>
    </w:rPr>
  </w:style>
  <w:style w:type="paragraph" w:customStyle="1" w:styleId="TAH">
    <w:name w:val="TAH"/>
    <w:basedOn w:val="a"/>
    <w:link w:val="TAHCar"/>
    <w:rsid w:val="00032BFA"/>
    <w:pPr>
      <w:keepNext/>
      <w:keepLines/>
      <w:spacing w:after="0" w:line="240" w:lineRule="auto"/>
      <w:jc w:val="center"/>
    </w:pPr>
    <w:rPr>
      <w:rFonts w:cs="Arial"/>
      <w:b/>
      <w:sz w:val="18"/>
    </w:rPr>
  </w:style>
  <w:style w:type="character" w:customStyle="1" w:styleId="TANChar">
    <w:name w:val="TAN Char"/>
    <w:link w:val="TAN"/>
    <w:locked/>
    <w:rsid w:val="00701665"/>
    <w:rPr>
      <w:rFonts w:ascii="Arial" w:eastAsia="Times New Roman" w:hAnsi="Arial" w:cs="Arial"/>
      <w:sz w:val="18"/>
      <w:lang w:eastAsia="ja-JP"/>
    </w:rPr>
  </w:style>
  <w:style w:type="paragraph" w:customStyle="1" w:styleId="TAN">
    <w:name w:val="TAN"/>
    <w:basedOn w:val="a"/>
    <w:link w:val="TANChar"/>
    <w:rsid w:val="00701665"/>
    <w:pPr>
      <w:keepNext/>
      <w:keepLines/>
      <w:overflowPunct w:val="0"/>
      <w:autoSpaceDE w:val="0"/>
      <w:autoSpaceDN w:val="0"/>
      <w:adjustRightInd w:val="0"/>
      <w:spacing w:after="0" w:line="240" w:lineRule="auto"/>
      <w:ind w:left="851" w:hanging="851"/>
    </w:pPr>
    <w:rPr>
      <w:rFonts w:eastAsia="Times New Roman" w:cs="Arial"/>
      <w:sz w:val="18"/>
      <w:lang w:eastAsia="ja-JP"/>
    </w:rPr>
  </w:style>
  <w:style w:type="character" w:customStyle="1" w:styleId="UnresolvedMention1">
    <w:name w:val="Unresolved Mention1"/>
    <w:basedOn w:val="a0"/>
    <w:uiPriority w:val="99"/>
    <w:unhideWhenUsed/>
    <w:rsid w:val="00C9598D"/>
    <w:rPr>
      <w:color w:val="605E5C"/>
      <w:shd w:val="clear" w:color="auto" w:fill="E1DFDD"/>
    </w:rPr>
  </w:style>
  <w:style w:type="character" w:customStyle="1" w:styleId="Mention1">
    <w:name w:val="Mention1"/>
    <w:basedOn w:val="a0"/>
    <w:uiPriority w:val="99"/>
    <w:unhideWhenUsed/>
    <w:rsid w:val="00C9598D"/>
    <w:rPr>
      <w:color w:val="2B579A"/>
      <w:shd w:val="clear" w:color="auto" w:fill="E1DFDD"/>
    </w:rPr>
  </w:style>
  <w:style w:type="character" w:customStyle="1" w:styleId="TALCar">
    <w:name w:val="TAL Car"/>
    <w:qFormat/>
    <w:rsid w:val="00BE1279"/>
    <w:rPr>
      <w:rFonts w:ascii="Arial" w:eastAsia="Times New Roman" w:hAnsi="Arial"/>
      <w:sz w:val="18"/>
      <w:lang w:val="en-GB" w:eastAsia="ja-JP"/>
    </w:rPr>
  </w:style>
  <w:style w:type="paragraph" w:customStyle="1" w:styleId="EmailDiscussion">
    <w:name w:val="EmailDiscussion"/>
    <w:basedOn w:val="a"/>
    <w:next w:val="Doc-text2"/>
    <w:link w:val="EmailDiscussionChar"/>
    <w:qFormat/>
    <w:rsid w:val="001E6682"/>
    <w:pPr>
      <w:numPr>
        <w:numId w:val="5"/>
      </w:numPr>
      <w:spacing w:before="40" w:after="0" w:line="240" w:lineRule="auto"/>
    </w:pPr>
    <w:rPr>
      <w:rFonts w:eastAsia="MS Mincho" w:cs="Times New Roman"/>
      <w:b/>
      <w:szCs w:val="24"/>
      <w:lang w:val="en-GB" w:eastAsia="en-GB"/>
    </w:rPr>
  </w:style>
  <w:style w:type="character" w:customStyle="1" w:styleId="EmailDiscussionChar">
    <w:name w:val="EmailDiscussion Char"/>
    <w:link w:val="EmailDiscussion"/>
    <w:qFormat/>
    <w:rsid w:val="001E6682"/>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E6682"/>
  </w:style>
  <w:style w:type="character" w:styleId="af0">
    <w:name w:val="Hyperlink"/>
    <w:basedOn w:val="a0"/>
    <w:uiPriority w:val="99"/>
    <w:unhideWhenUsed/>
    <w:rsid w:val="00387453"/>
    <w:rPr>
      <w:color w:val="0563C1" w:themeColor="hyperlink"/>
      <w:u w:val="single"/>
    </w:rPr>
  </w:style>
  <w:style w:type="character" w:styleId="af1">
    <w:name w:val="FollowedHyperlink"/>
    <w:basedOn w:val="a0"/>
    <w:uiPriority w:val="99"/>
    <w:semiHidden/>
    <w:unhideWhenUsed/>
    <w:rsid w:val="00075199"/>
    <w:rPr>
      <w:color w:val="954F72" w:themeColor="followedHyperlink"/>
      <w:u w:val="single"/>
    </w:rPr>
  </w:style>
  <w:style w:type="paragraph" w:customStyle="1" w:styleId="Agreement">
    <w:name w:val="Agreement"/>
    <w:basedOn w:val="a"/>
    <w:next w:val="Doc-text2"/>
    <w:uiPriority w:val="99"/>
    <w:qFormat/>
    <w:rsid w:val="00F009F9"/>
    <w:pPr>
      <w:numPr>
        <w:numId w:val="8"/>
      </w:numPr>
      <w:spacing w:before="60" w:after="0" w:line="240" w:lineRule="auto"/>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822">
      <w:bodyDiv w:val="1"/>
      <w:marLeft w:val="0"/>
      <w:marRight w:val="0"/>
      <w:marTop w:val="0"/>
      <w:marBottom w:val="0"/>
      <w:divBdr>
        <w:top w:val="none" w:sz="0" w:space="0" w:color="auto"/>
        <w:left w:val="none" w:sz="0" w:space="0" w:color="auto"/>
        <w:bottom w:val="none" w:sz="0" w:space="0" w:color="auto"/>
        <w:right w:val="none" w:sz="0" w:space="0" w:color="auto"/>
      </w:divBdr>
    </w:div>
    <w:div w:id="257493806">
      <w:bodyDiv w:val="1"/>
      <w:marLeft w:val="0"/>
      <w:marRight w:val="0"/>
      <w:marTop w:val="0"/>
      <w:marBottom w:val="0"/>
      <w:divBdr>
        <w:top w:val="none" w:sz="0" w:space="0" w:color="auto"/>
        <w:left w:val="none" w:sz="0" w:space="0" w:color="auto"/>
        <w:bottom w:val="none" w:sz="0" w:space="0" w:color="auto"/>
        <w:right w:val="none" w:sz="0" w:space="0" w:color="auto"/>
      </w:divBdr>
    </w:div>
    <w:div w:id="309596826">
      <w:bodyDiv w:val="1"/>
      <w:marLeft w:val="0"/>
      <w:marRight w:val="0"/>
      <w:marTop w:val="0"/>
      <w:marBottom w:val="0"/>
      <w:divBdr>
        <w:top w:val="none" w:sz="0" w:space="0" w:color="auto"/>
        <w:left w:val="none" w:sz="0" w:space="0" w:color="auto"/>
        <w:bottom w:val="none" w:sz="0" w:space="0" w:color="auto"/>
        <w:right w:val="none" w:sz="0" w:space="0" w:color="auto"/>
      </w:divBdr>
    </w:div>
    <w:div w:id="326370084">
      <w:bodyDiv w:val="1"/>
      <w:marLeft w:val="0"/>
      <w:marRight w:val="0"/>
      <w:marTop w:val="0"/>
      <w:marBottom w:val="0"/>
      <w:divBdr>
        <w:top w:val="none" w:sz="0" w:space="0" w:color="auto"/>
        <w:left w:val="none" w:sz="0" w:space="0" w:color="auto"/>
        <w:bottom w:val="none" w:sz="0" w:space="0" w:color="auto"/>
        <w:right w:val="none" w:sz="0" w:space="0" w:color="auto"/>
      </w:divBdr>
    </w:div>
    <w:div w:id="364791392">
      <w:bodyDiv w:val="1"/>
      <w:marLeft w:val="0"/>
      <w:marRight w:val="0"/>
      <w:marTop w:val="0"/>
      <w:marBottom w:val="0"/>
      <w:divBdr>
        <w:top w:val="none" w:sz="0" w:space="0" w:color="auto"/>
        <w:left w:val="none" w:sz="0" w:space="0" w:color="auto"/>
        <w:bottom w:val="none" w:sz="0" w:space="0" w:color="auto"/>
        <w:right w:val="none" w:sz="0" w:space="0" w:color="auto"/>
      </w:divBdr>
      <w:divsChild>
        <w:div w:id="777023329">
          <w:marLeft w:val="0"/>
          <w:marRight w:val="0"/>
          <w:marTop w:val="0"/>
          <w:marBottom w:val="0"/>
          <w:divBdr>
            <w:top w:val="none" w:sz="0" w:space="0" w:color="auto"/>
            <w:left w:val="none" w:sz="0" w:space="0" w:color="auto"/>
            <w:bottom w:val="none" w:sz="0" w:space="0" w:color="auto"/>
            <w:right w:val="none" w:sz="0" w:space="0" w:color="auto"/>
          </w:divBdr>
        </w:div>
        <w:div w:id="926352815">
          <w:marLeft w:val="0"/>
          <w:marRight w:val="0"/>
          <w:marTop w:val="0"/>
          <w:marBottom w:val="0"/>
          <w:divBdr>
            <w:top w:val="none" w:sz="0" w:space="0" w:color="auto"/>
            <w:left w:val="none" w:sz="0" w:space="0" w:color="auto"/>
            <w:bottom w:val="none" w:sz="0" w:space="0" w:color="auto"/>
            <w:right w:val="none" w:sz="0" w:space="0" w:color="auto"/>
          </w:divBdr>
        </w:div>
        <w:div w:id="1610619375">
          <w:marLeft w:val="0"/>
          <w:marRight w:val="0"/>
          <w:marTop w:val="0"/>
          <w:marBottom w:val="0"/>
          <w:divBdr>
            <w:top w:val="none" w:sz="0" w:space="0" w:color="auto"/>
            <w:left w:val="none" w:sz="0" w:space="0" w:color="auto"/>
            <w:bottom w:val="none" w:sz="0" w:space="0" w:color="auto"/>
            <w:right w:val="none" w:sz="0" w:space="0" w:color="auto"/>
          </w:divBdr>
        </w:div>
      </w:divsChild>
    </w:div>
    <w:div w:id="428698086">
      <w:bodyDiv w:val="1"/>
      <w:marLeft w:val="0"/>
      <w:marRight w:val="0"/>
      <w:marTop w:val="0"/>
      <w:marBottom w:val="0"/>
      <w:divBdr>
        <w:top w:val="none" w:sz="0" w:space="0" w:color="auto"/>
        <w:left w:val="none" w:sz="0" w:space="0" w:color="auto"/>
        <w:bottom w:val="none" w:sz="0" w:space="0" w:color="auto"/>
        <w:right w:val="none" w:sz="0" w:space="0" w:color="auto"/>
      </w:divBdr>
    </w:div>
    <w:div w:id="429086574">
      <w:bodyDiv w:val="1"/>
      <w:marLeft w:val="0"/>
      <w:marRight w:val="0"/>
      <w:marTop w:val="0"/>
      <w:marBottom w:val="0"/>
      <w:divBdr>
        <w:top w:val="none" w:sz="0" w:space="0" w:color="auto"/>
        <w:left w:val="none" w:sz="0" w:space="0" w:color="auto"/>
        <w:bottom w:val="none" w:sz="0" w:space="0" w:color="auto"/>
        <w:right w:val="none" w:sz="0" w:space="0" w:color="auto"/>
      </w:divBdr>
    </w:div>
    <w:div w:id="518199192">
      <w:bodyDiv w:val="1"/>
      <w:marLeft w:val="0"/>
      <w:marRight w:val="0"/>
      <w:marTop w:val="0"/>
      <w:marBottom w:val="0"/>
      <w:divBdr>
        <w:top w:val="none" w:sz="0" w:space="0" w:color="auto"/>
        <w:left w:val="none" w:sz="0" w:space="0" w:color="auto"/>
        <w:bottom w:val="none" w:sz="0" w:space="0" w:color="auto"/>
        <w:right w:val="none" w:sz="0" w:space="0" w:color="auto"/>
      </w:divBdr>
    </w:div>
    <w:div w:id="522061311">
      <w:bodyDiv w:val="1"/>
      <w:marLeft w:val="0"/>
      <w:marRight w:val="0"/>
      <w:marTop w:val="0"/>
      <w:marBottom w:val="0"/>
      <w:divBdr>
        <w:top w:val="none" w:sz="0" w:space="0" w:color="auto"/>
        <w:left w:val="none" w:sz="0" w:space="0" w:color="auto"/>
        <w:bottom w:val="none" w:sz="0" w:space="0" w:color="auto"/>
        <w:right w:val="none" w:sz="0" w:space="0" w:color="auto"/>
      </w:divBdr>
      <w:divsChild>
        <w:div w:id="84153037">
          <w:marLeft w:val="1080"/>
          <w:marRight w:val="0"/>
          <w:marTop w:val="60"/>
          <w:marBottom w:val="0"/>
          <w:divBdr>
            <w:top w:val="none" w:sz="0" w:space="0" w:color="auto"/>
            <w:left w:val="none" w:sz="0" w:space="0" w:color="auto"/>
            <w:bottom w:val="none" w:sz="0" w:space="0" w:color="auto"/>
            <w:right w:val="none" w:sz="0" w:space="0" w:color="auto"/>
          </w:divBdr>
        </w:div>
        <w:div w:id="85002696">
          <w:marLeft w:val="547"/>
          <w:marRight w:val="0"/>
          <w:marTop w:val="60"/>
          <w:marBottom w:val="0"/>
          <w:divBdr>
            <w:top w:val="none" w:sz="0" w:space="0" w:color="auto"/>
            <w:left w:val="none" w:sz="0" w:space="0" w:color="auto"/>
            <w:bottom w:val="none" w:sz="0" w:space="0" w:color="auto"/>
            <w:right w:val="none" w:sz="0" w:space="0" w:color="auto"/>
          </w:divBdr>
        </w:div>
        <w:div w:id="117988305">
          <w:marLeft w:val="1080"/>
          <w:marRight w:val="0"/>
          <w:marTop w:val="60"/>
          <w:marBottom w:val="0"/>
          <w:divBdr>
            <w:top w:val="none" w:sz="0" w:space="0" w:color="auto"/>
            <w:left w:val="none" w:sz="0" w:space="0" w:color="auto"/>
            <w:bottom w:val="none" w:sz="0" w:space="0" w:color="auto"/>
            <w:right w:val="none" w:sz="0" w:space="0" w:color="auto"/>
          </w:divBdr>
        </w:div>
        <w:div w:id="620379739">
          <w:marLeft w:val="1627"/>
          <w:marRight w:val="0"/>
          <w:marTop w:val="60"/>
          <w:marBottom w:val="0"/>
          <w:divBdr>
            <w:top w:val="none" w:sz="0" w:space="0" w:color="auto"/>
            <w:left w:val="none" w:sz="0" w:space="0" w:color="auto"/>
            <w:bottom w:val="none" w:sz="0" w:space="0" w:color="auto"/>
            <w:right w:val="none" w:sz="0" w:space="0" w:color="auto"/>
          </w:divBdr>
        </w:div>
        <w:div w:id="728309231">
          <w:marLeft w:val="547"/>
          <w:marRight w:val="0"/>
          <w:marTop w:val="60"/>
          <w:marBottom w:val="0"/>
          <w:divBdr>
            <w:top w:val="none" w:sz="0" w:space="0" w:color="auto"/>
            <w:left w:val="none" w:sz="0" w:space="0" w:color="auto"/>
            <w:bottom w:val="none" w:sz="0" w:space="0" w:color="auto"/>
            <w:right w:val="none" w:sz="0" w:space="0" w:color="auto"/>
          </w:divBdr>
        </w:div>
        <w:div w:id="788357086">
          <w:marLeft w:val="1080"/>
          <w:marRight w:val="0"/>
          <w:marTop w:val="60"/>
          <w:marBottom w:val="0"/>
          <w:divBdr>
            <w:top w:val="none" w:sz="0" w:space="0" w:color="auto"/>
            <w:left w:val="none" w:sz="0" w:space="0" w:color="auto"/>
            <w:bottom w:val="none" w:sz="0" w:space="0" w:color="auto"/>
            <w:right w:val="none" w:sz="0" w:space="0" w:color="auto"/>
          </w:divBdr>
        </w:div>
        <w:div w:id="961110310">
          <w:marLeft w:val="1627"/>
          <w:marRight w:val="0"/>
          <w:marTop w:val="60"/>
          <w:marBottom w:val="0"/>
          <w:divBdr>
            <w:top w:val="none" w:sz="0" w:space="0" w:color="auto"/>
            <w:left w:val="none" w:sz="0" w:space="0" w:color="auto"/>
            <w:bottom w:val="none" w:sz="0" w:space="0" w:color="auto"/>
            <w:right w:val="none" w:sz="0" w:space="0" w:color="auto"/>
          </w:divBdr>
        </w:div>
        <w:div w:id="1042096960">
          <w:marLeft w:val="1080"/>
          <w:marRight w:val="0"/>
          <w:marTop w:val="60"/>
          <w:marBottom w:val="0"/>
          <w:divBdr>
            <w:top w:val="none" w:sz="0" w:space="0" w:color="auto"/>
            <w:left w:val="none" w:sz="0" w:space="0" w:color="auto"/>
            <w:bottom w:val="none" w:sz="0" w:space="0" w:color="auto"/>
            <w:right w:val="none" w:sz="0" w:space="0" w:color="auto"/>
          </w:divBdr>
        </w:div>
        <w:div w:id="1083331762">
          <w:marLeft w:val="1080"/>
          <w:marRight w:val="0"/>
          <w:marTop w:val="60"/>
          <w:marBottom w:val="0"/>
          <w:divBdr>
            <w:top w:val="none" w:sz="0" w:space="0" w:color="auto"/>
            <w:left w:val="none" w:sz="0" w:space="0" w:color="auto"/>
            <w:bottom w:val="none" w:sz="0" w:space="0" w:color="auto"/>
            <w:right w:val="none" w:sz="0" w:space="0" w:color="auto"/>
          </w:divBdr>
        </w:div>
        <w:div w:id="1206720756">
          <w:marLeft w:val="1080"/>
          <w:marRight w:val="0"/>
          <w:marTop w:val="60"/>
          <w:marBottom w:val="0"/>
          <w:divBdr>
            <w:top w:val="none" w:sz="0" w:space="0" w:color="auto"/>
            <w:left w:val="none" w:sz="0" w:space="0" w:color="auto"/>
            <w:bottom w:val="none" w:sz="0" w:space="0" w:color="auto"/>
            <w:right w:val="none" w:sz="0" w:space="0" w:color="auto"/>
          </w:divBdr>
        </w:div>
        <w:div w:id="1276710157">
          <w:marLeft w:val="1627"/>
          <w:marRight w:val="0"/>
          <w:marTop w:val="60"/>
          <w:marBottom w:val="0"/>
          <w:divBdr>
            <w:top w:val="none" w:sz="0" w:space="0" w:color="auto"/>
            <w:left w:val="none" w:sz="0" w:space="0" w:color="auto"/>
            <w:bottom w:val="none" w:sz="0" w:space="0" w:color="auto"/>
            <w:right w:val="none" w:sz="0" w:space="0" w:color="auto"/>
          </w:divBdr>
        </w:div>
        <w:div w:id="1328748362">
          <w:marLeft w:val="547"/>
          <w:marRight w:val="0"/>
          <w:marTop w:val="60"/>
          <w:marBottom w:val="0"/>
          <w:divBdr>
            <w:top w:val="none" w:sz="0" w:space="0" w:color="auto"/>
            <w:left w:val="none" w:sz="0" w:space="0" w:color="auto"/>
            <w:bottom w:val="none" w:sz="0" w:space="0" w:color="auto"/>
            <w:right w:val="none" w:sz="0" w:space="0" w:color="auto"/>
          </w:divBdr>
        </w:div>
        <w:div w:id="1382945274">
          <w:marLeft w:val="1080"/>
          <w:marRight w:val="0"/>
          <w:marTop w:val="60"/>
          <w:marBottom w:val="0"/>
          <w:divBdr>
            <w:top w:val="none" w:sz="0" w:space="0" w:color="auto"/>
            <w:left w:val="none" w:sz="0" w:space="0" w:color="auto"/>
            <w:bottom w:val="none" w:sz="0" w:space="0" w:color="auto"/>
            <w:right w:val="none" w:sz="0" w:space="0" w:color="auto"/>
          </w:divBdr>
        </w:div>
        <w:div w:id="1404835479">
          <w:marLeft w:val="1627"/>
          <w:marRight w:val="0"/>
          <w:marTop w:val="60"/>
          <w:marBottom w:val="0"/>
          <w:divBdr>
            <w:top w:val="none" w:sz="0" w:space="0" w:color="auto"/>
            <w:left w:val="none" w:sz="0" w:space="0" w:color="auto"/>
            <w:bottom w:val="none" w:sz="0" w:space="0" w:color="auto"/>
            <w:right w:val="none" w:sz="0" w:space="0" w:color="auto"/>
          </w:divBdr>
        </w:div>
        <w:div w:id="1489859239">
          <w:marLeft w:val="1080"/>
          <w:marRight w:val="0"/>
          <w:marTop w:val="60"/>
          <w:marBottom w:val="0"/>
          <w:divBdr>
            <w:top w:val="none" w:sz="0" w:space="0" w:color="auto"/>
            <w:left w:val="none" w:sz="0" w:space="0" w:color="auto"/>
            <w:bottom w:val="none" w:sz="0" w:space="0" w:color="auto"/>
            <w:right w:val="none" w:sz="0" w:space="0" w:color="auto"/>
          </w:divBdr>
        </w:div>
        <w:div w:id="1511404731">
          <w:marLeft w:val="1627"/>
          <w:marRight w:val="0"/>
          <w:marTop w:val="60"/>
          <w:marBottom w:val="0"/>
          <w:divBdr>
            <w:top w:val="none" w:sz="0" w:space="0" w:color="auto"/>
            <w:left w:val="none" w:sz="0" w:space="0" w:color="auto"/>
            <w:bottom w:val="none" w:sz="0" w:space="0" w:color="auto"/>
            <w:right w:val="none" w:sz="0" w:space="0" w:color="auto"/>
          </w:divBdr>
        </w:div>
        <w:div w:id="1552380379">
          <w:marLeft w:val="1080"/>
          <w:marRight w:val="0"/>
          <w:marTop w:val="60"/>
          <w:marBottom w:val="0"/>
          <w:divBdr>
            <w:top w:val="none" w:sz="0" w:space="0" w:color="auto"/>
            <w:left w:val="none" w:sz="0" w:space="0" w:color="auto"/>
            <w:bottom w:val="none" w:sz="0" w:space="0" w:color="auto"/>
            <w:right w:val="none" w:sz="0" w:space="0" w:color="auto"/>
          </w:divBdr>
        </w:div>
        <w:div w:id="1558660926">
          <w:marLeft w:val="1080"/>
          <w:marRight w:val="0"/>
          <w:marTop w:val="60"/>
          <w:marBottom w:val="0"/>
          <w:divBdr>
            <w:top w:val="none" w:sz="0" w:space="0" w:color="auto"/>
            <w:left w:val="none" w:sz="0" w:space="0" w:color="auto"/>
            <w:bottom w:val="none" w:sz="0" w:space="0" w:color="auto"/>
            <w:right w:val="none" w:sz="0" w:space="0" w:color="auto"/>
          </w:divBdr>
        </w:div>
        <w:div w:id="2050717629">
          <w:marLeft w:val="547"/>
          <w:marRight w:val="0"/>
          <w:marTop w:val="60"/>
          <w:marBottom w:val="0"/>
          <w:divBdr>
            <w:top w:val="none" w:sz="0" w:space="0" w:color="auto"/>
            <w:left w:val="none" w:sz="0" w:space="0" w:color="auto"/>
            <w:bottom w:val="none" w:sz="0" w:space="0" w:color="auto"/>
            <w:right w:val="none" w:sz="0" w:space="0" w:color="auto"/>
          </w:divBdr>
        </w:div>
      </w:divsChild>
    </w:div>
    <w:div w:id="563641249">
      <w:bodyDiv w:val="1"/>
      <w:marLeft w:val="0"/>
      <w:marRight w:val="0"/>
      <w:marTop w:val="0"/>
      <w:marBottom w:val="0"/>
      <w:divBdr>
        <w:top w:val="none" w:sz="0" w:space="0" w:color="auto"/>
        <w:left w:val="none" w:sz="0" w:space="0" w:color="auto"/>
        <w:bottom w:val="none" w:sz="0" w:space="0" w:color="auto"/>
        <w:right w:val="none" w:sz="0" w:space="0" w:color="auto"/>
      </w:divBdr>
    </w:div>
    <w:div w:id="653876036">
      <w:bodyDiv w:val="1"/>
      <w:marLeft w:val="0"/>
      <w:marRight w:val="0"/>
      <w:marTop w:val="0"/>
      <w:marBottom w:val="0"/>
      <w:divBdr>
        <w:top w:val="none" w:sz="0" w:space="0" w:color="auto"/>
        <w:left w:val="none" w:sz="0" w:space="0" w:color="auto"/>
        <w:bottom w:val="none" w:sz="0" w:space="0" w:color="auto"/>
        <w:right w:val="none" w:sz="0" w:space="0" w:color="auto"/>
      </w:divBdr>
    </w:div>
    <w:div w:id="702440052">
      <w:bodyDiv w:val="1"/>
      <w:marLeft w:val="0"/>
      <w:marRight w:val="0"/>
      <w:marTop w:val="0"/>
      <w:marBottom w:val="0"/>
      <w:divBdr>
        <w:top w:val="none" w:sz="0" w:space="0" w:color="auto"/>
        <w:left w:val="none" w:sz="0" w:space="0" w:color="auto"/>
        <w:bottom w:val="none" w:sz="0" w:space="0" w:color="auto"/>
        <w:right w:val="none" w:sz="0" w:space="0" w:color="auto"/>
      </w:divBdr>
    </w:div>
    <w:div w:id="712385051">
      <w:bodyDiv w:val="1"/>
      <w:marLeft w:val="0"/>
      <w:marRight w:val="0"/>
      <w:marTop w:val="0"/>
      <w:marBottom w:val="0"/>
      <w:divBdr>
        <w:top w:val="none" w:sz="0" w:space="0" w:color="auto"/>
        <w:left w:val="none" w:sz="0" w:space="0" w:color="auto"/>
        <w:bottom w:val="none" w:sz="0" w:space="0" w:color="auto"/>
        <w:right w:val="none" w:sz="0" w:space="0" w:color="auto"/>
      </w:divBdr>
    </w:div>
    <w:div w:id="744381231">
      <w:bodyDiv w:val="1"/>
      <w:marLeft w:val="0"/>
      <w:marRight w:val="0"/>
      <w:marTop w:val="0"/>
      <w:marBottom w:val="0"/>
      <w:divBdr>
        <w:top w:val="none" w:sz="0" w:space="0" w:color="auto"/>
        <w:left w:val="none" w:sz="0" w:space="0" w:color="auto"/>
        <w:bottom w:val="none" w:sz="0" w:space="0" w:color="auto"/>
        <w:right w:val="none" w:sz="0" w:space="0" w:color="auto"/>
      </w:divBdr>
    </w:div>
    <w:div w:id="855460938">
      <w:bodyDiv w:val="1"/>
      <w:marLeft w:val="0"/>
      <w:marRight w:val="0"/>
      <w:marTop w:val="0"/>
      <w:marBottom w:val="0"/>
      <w:divBdr>
        <w:top w:val="none" w:sz="0" w:space="0" w:color="auto"/>
        <w:left w:val="none" w:sz="0" w:space="0" w:color="auto"/>
        <w:bottom w:val="none" w:sz="0" w:space="0" w:color="auto"/>
        <w:right w:val="none" w:sz="0" w:space="0" w:color="auto"/>
      </w:divBdr>
    </w:div>
    <w:div w:id="922881111">
      <w:bodyDiv w:val="1"/>
      <w:marLeft w:val="0"/>
      <w:marRight w:val="0"/>
      <w:marTop w:val="0"/>
      <w:marBottom w:val="0"/>
      <w:divBdr>
        <w:top w:val="none" w:sz="0" w:space="0" w:color="auto"/>
        <w:left w:val="none" w:sz="0" w:space="0" w:color="auto"/>
        <w:bottom w:val="none" w:sz="0" w:space="0" w:color="auto"/>
        <w:right w:val="none" w:sz="0" w:space="0" w:color="auto"/>
      </w:divBdr>
    </w:div>
    <w:div w:id="1108623088">
      <w:bodyDiv w:val="1"/>
      <w:marLeft w:val="0"/>
      <w:marRight w:val="0"/>
      <w:marTop w:val="0"/>
      <w:marBottom w:val="0"/>
      <w:divBdr>
        <w:top w:val="none" w:sz="0" w:space="0" w:color="auto"/>
        <w:left w:val="none" w:sz="0" w:space="0" w:color="auto"/>
        <w:bottom w:val="none" w:sz="0" w:space="0" w:color="auto"/>
        <w:right w:val="none" w:sz="0" w:space="0" w:color="auto"/>
      </w:divBdr>
    </w:div>
    <w:div w:id="1121803675">
      <w:bodyDiv w:val="1"/>
      <w:marLeft w:val="0"/>
      <w:marRight w:val="0"/>
      <w:marTop w:val="0"/>
      <w:marBottom w:val="0"/>
      <w:divBdr>
        <w:top w:val="none" w:sz="0" w:space="0" w:color="auto"/>
        <w:left w:val="none" w:sz="0" w:space="0" w:color="auto"/>
        <w:bottom w:val="none" w:sz="0" w:space="0" w:color="auto"/>
        <w:right w:val="none" w:sz="0" w:space="0" w:color="auto"/>
      </w:divBdr>
    </w:div>
    <w:div w:id="1215003580">
      <w:bodyDiv w:val="1"/>
      <w:marLeft w:val="0"/>
      <w:marRight w:val="0"/>
      <w:marTop w:val="0"/>
      <w:marBottom w:val="0"/>
      <w:divBdr>
        <w:top w:val="none" w:sz="0" w:space="0" w:color="auto"/>
        <w:left w:val="none" w:sz="0" w:space="0" w:color="auto"/>
        <w:bottom w:val="none" w:sz="0" w:space="0" w:color="auto"/>
        <w:right w:val="none" w:sz="0" w:space="0" w:color="auto"/>
      </w:divBdr>
    </w:div>
    <w:div w:id="1297101726">
      <w:bodyDiv w:val="1"/>
      <w:marLeft w:val="0"/>
      <w:marRight w:val="0"/>
      <w:marTop w:val="0"/>
      <w:marBottom w:val="0"/>
      <w:divBdr>
        <w:top w:val="none" w:sz="0" w:space="0" w:color="auto"/>
        <w:left w:val="none" w:sz="0" w:space="0" w:color="auto"/>
        <w:bottom w:val="none" w:sz="0" w:space="0" w:color="auto"/>
        <w:right w:val="none" w:sz="0" w:space="0" w:color="auto"/>
      </w:divBdr>
    </w:div>
    <w:div w:id="1336803847">
      <w:bodyDiv w:val="1"/>
      <w:marLeft w:val="0"/>
      <w:marRight w:val="0"/>
      <w:marTop w:val="0"/>
      <w:marBottom w:val="0"/>
      <w:divBdr>
        <w:top w:val="none" w:sz="0" w:space="0" w:color="auto"/>
        <w:left w:val="none" w:sz="0" w:space="0" w:color="auto"/>
        <w:bottom w:val="none" w:sz="0" w:space="0" w:color="auto"/>
        <w:right w:val="none" w:sz="0" w:space="0" w:color="auto"/>
      </w:divBdr>
    </w:div>
    <w:div w:id="1410618770">
      <w:bodyDiv w:val="1"/>
      <w:marLeft w:val="0"/>
      <w:marRight w:val="0"/>
      <w:marTop w:val="0"/>
      <w:marBottom w:val="0"/>
      <w:divBdr>
        <w:top w:val="none" w:sz="0" w:space="0" w:color="auto"/>
        <w:left w:val="none" w:sz="0" w:space="0" w:color="auto"/>
        <w:bottom w:val="none" w:sz="0" w:space="0" w:color="auto"/>
        <w:right w:val="none" w:sz="0" w:space="0" w:color="auto"/>
      </w:divBdr>
    </w:div>
    <w:div w:id="1491555893">
      <w:bodyDiv w:val="1"/>
      <w:marLeft w:val="0"/>
      <w:marRight w:val="0"/>
      <w:marTop w:val="0"/>
      <w:marBottom w:val="0"/>
      <w:divBdr>
        <w:top w:val="none" w:sz="0" w:space="0" w:color="auto"/>
        <w:left w:val="none" w:sz="0" w:space="0" w:color="auto"/>
        <w:bottom w:val="none" w:sz="0" w:space="0" w:color="auto"/>
        <w:right w:val="none" w:sz="0" w:space="0" w:color="auto"/>
      </w:divBdr>
    </w:div>
    <w:div w:id="1519274971">
      <w:bodyDiv w:val="1"/>
      <w:marLeft w:val="0"/>
      <w:marRight w:val="0"/>
      <w:marTop w:val="0"/>
      <w:marBottom w:val="0"/>
      <w:divBdr>
        <w:top w:val="none" w:sz="0" w:space="0" w:color="auto"/>
        <w:left w:val="none" w:sz="0" w:space="0" w:color="auto"/>
        <w:bottom w:val="none" w:sz="0" w:space="0" w:color="auto"/>
        <w:right w:val="none" w:sz="0" w:space="0" w:color="auto"/>
      </w:divBdr>
    </w:div>
    <w:div w:id="1534927048">
      <w:bodyDiv w:val="1"/>
      <w:marLeft w:val="0"/>
      <w:marRight w:val="0"/>
      <w:marTop w:val="0"/>
      <w:marBottom w:val="0"/>
      <w:divBdr>
        <w:top w:val="none" w:sz="0" w:space="0" w:color="auto"/>
        <w:left w:val="none" w:sz="0" w:space="0" w:color="auto"/>
        <w:bottom w:val="none" w:sz="0" w:space="0" w:color="auto"/>
        <w:right w:val="none" w:sz="0" w:space="0" w:color="auto"/>
      </w:divBdr>
      <w:divsChild>
        <w:div w:id="157772213">
          <w:marLeft w:val="0"/>
          <w:marRight w:val="0"/>
          <w:marTop w:val="0"/>
          <w:marBottom w:val="0"/>
          <w:divBdr>
            <w:top w:val="none" w:sz="0" w:space="0" w:color="auto"/>
            <w:left w:val="none" w:sz="0" w:space="0" w:color="auto"/>
            <w:bottom w:val="none" w:sz="0" w:space="0" w:color="auto"/>
            <w:right w:val="none" w:sz="0" w:space="0" w:color="auto"/>
          </w:divBdr>
        </w:div>
        <w:div w:id="1354571017">
          <w:marLeft w:val="0"/>
          <w:marRight w:val="0"/>
          <w:marTop w:val="0"/>
          <w:marBottom w:val="0"/>
          <w:divBdr>
            <w:top w:val="none" w:sz="0" w:space="0" w:color="auto"/>
            <w:left w:val="none" w:sz="0" w:space="0" w:color="auto"/>
            <w:bottom w:val="none" w:sz="0" w:space="0" w:color="auto"/>
            <w:right w:val="none" w:sz="0" w:space="0" w:color="auto"/>
          </w:divBdr>
        </w:div>
        <w:div w:id="1584796213">
          <w:marLeft w:val="0"/>
          <w:marRight w:val="0"/>
          <w:marTop w:val="0"/>
          <w:marBottom w:val="0"/>
          <w:divBdr>
            <w:top w:val="none" w:sz="0" w:space="0" w:color="auto"/>
            <w:left w:val="none" w:sz="0" w:space="0" w:color="auto"/>
            <w:bottom w:val="none" w:sz="0" w:space="0" w:color="auto"/>
            <w:right w:val="none" w:sz="0" w:space="0" w:color="auto"/>
          </w:divBdr>
        </w:div>
      </w:divsChild>
    </w:div>
    <w:div w:id="1562250288">
      <w:bodyDiv w:val="1"/>
      <w:marLeft w:val="0"/>
      <w:marRight w:val="0"/>
      <w:marTop w:val="0"/>
      <w:marBottom w:val="0"/>
      <w:divBdr>
        <w:top w:val="none" w:sz="0" w:space="0" w:color="auto"/>
        <w:left w:val="none" w:sz="0" w:space="0" w:color="auto"/>
        <w:bottom w:val="none" w:sz="0" w:space="0" w:color="auto"/>
        <w:right w:val="none" w:sz="0" w:space="0" w:color="auto"/>
      </w:divBdr>
    </w:div>
    <w:div w:id="1590459309">
      <w:bodyDiv w:val="1"/>
      <w:marLeft w:val="0"/>
      <w:marRight w:val="0"/>
      <w:marTop w:val="0"/>
      <w:marBottom w:val="0"/>
      <w:divBdr>
        <w:top w:val="none" w:sz="0" w:space="0" w:color="auto"/>
        <w:left w:val="none" w:sz="0" w:space="0" w:color="auto"/>
        <w:bottom w:val="none" w:sz="0" w:space="0" w:color="auto"/>
        <w:right w:val="none" w:sz="0" w:space="0" w:color="auto"/>
      </w:divBdr>
    </w:div>
    <w:div w:id="1642885764">
      <w:bodyDiv w:val="1"/>
      <w:marLeft w:val="0"/>
      <w:marRight w:val="0"/>
      <w:marTop w:val="0"/>
      <w:marBottom w:val="0"/>
      <w:divBdr>
        <w:top w:val="none" w:sz="0" w:space="0" w:color="auto"/>
        <w:left w:val="none" w:sz="0" w:space="0" w:color="auto"/>
        <w:bottom w:val="none" w:sz="0" w:space="0" w:color="auto"/>
        <w:right w:val="none" w:sz="0" w:space="0" w:color="auto"/>
      </w:divBdr>
      <w:divsChild>
        <w:div w:id="267395210">
          <w:marLeft w:val="1080"/>
          <w:marRight w:val="0"/>
          <w:marTop w:val="60"/>
          <w:marBottom w:val="0"/>
          <w:divBdr>
            <w:top w:val="none" w:sz="0" w:space="0" w:color="auto"/>
            <w:left w:val="none" w:sz="0" w:space="0" w:color="auto"/>
            <w:bottom w:val="none" w:sz="0" w:space="0" w:color="auto"/>
            <w:right w:val="none" w:sz="0" w:space="0" w:color="auto"/>
          </w:divBdr>
        </w:div>
        <w:div w:id="914587130">
          <w:marLeft w:val="547"/>
          <w:marRight w:val="0"/>
          <w:marTop w:val="60"/>
          <w:marBottom w:val="0"/>
          <w:divBdr>
            <w:top w:val="none" w:sz="0" w:space="0" w:color="auto"/>
            <w:left w:val="none" w:sz="0" w:space="0" w:color="auto"/>
            <w:bottom w:val="none" w:sz="0" w:space="0" w:color="auto"/>
            <w:right w:val="none" w:sz="0" w:space="0" w:color="auto"/>
          </w:divBdr>
        </w:div>
        <w:div w:id="1983584198">
          <w:marLeft w:val="547"/>
          <w:marRight w:val="0"/>
          <w:marTop w:val="60"/>
          <w:marBottom w:val="0"/>
          <w:divBdr>
            <w:top w:val="none" w:sz="0" w:space="0" w:color="auto"/>
            <w:left w:val="none" w:sz="0" w:space="0" w:color="auto"/>
            <w:bottom w:val="none" w:sz="0" w:space="0" w:color="auto"/>
            <w:right w:val="none" w:sz="0" w:space="0" w:color="auto"/>
          </w:divBdr>
        </w:div>
      </w:divsChild>
    </w:div>
    <w:div w:id="1659845200">
      <w:bodyDiv w:val="1"/>
      <w:marLeft w:val="0"/>
      <w:marRight w:val="0"/>
      <w:marTop w:val="0"/>
      <w:marBottom w:val="0"/>
      <w:divBdr>
        <w:top w:val="none" w:sz="0" w:space="0" w:color="auto"/>
        <w:left w:val="none" w:sz="0" w:space="0" w:color="auto"/>
        <w:bottom w:val="none" w:sz="0" w:space="0" w:color="auto"/>
        <w:right w:val="none" w:sz="0" w:space="0" w:color="auto"/>
      </w:divBdr>
    </w:div>
    <w:div w:id="1759329667">
      <w:bodyDiv w:val="1"/>
      <w:marLeft w:val="0"/>
      <w:marRight w:val="0"/>
      <w:marTop w:val="0"/>
      <w:marBottom w:val="0"/>
      <w:divBdr>
        <w:top w:val="none" w:sz="0" w:space="0" w:color="auto"/>
        <w:left w:val="none" w:sz="0" w:space="0" w:color="auto"/>
        <w:bottom w:val="none" w:sz="0" w:space="0" w:color="auto"/>
        <w:right w:val="none" w:sz="0" w:space="0" w:color="auto"/>
      </w:divBdr>
    </w:div>
    <w:div w:id="1901286156">
      <w:bodyDiv w:val="1"/>
      <w:marLeft w:val="0"/>
      <w:marRight w:val="0"/>
      <w:marTop w:val="0"/>
      <w:marBottom w:val="0"/>
      <w:divBdr>
        <w:top w:val="none" w:sz="0" w:space="0" w:color="auto"/>
        <w:left w:val="none" w:sz="0" w:space="0" w:color="auto"/>
        <w:bottom w:val="none" w:sz="0" w:space="0" w:color="auto"/>
        <w:right w:val="none" w:sz="0" w:space="0" w:color="auto"/>
      </w:divBdr>
    </w:div>
    <w:div w:id="20997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0F452-A2A9-40BB-92CD-58C395B2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4ABF8-F53C-47A7-BCCC-7CD9A4EE55C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D90B732-065C-48CD-95B0-CF72726A1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801</Words>
  <Characters>4567</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ZTE-Ting</cp:lastModifiedBy>
  <cp:revision>4</cp:revision>
  <dcterms:created xsi:type="dcterms:W3CDTF">2022-01-27T10:29:00Z</dcterms:created>
  <dcterms:modified xsi:type="dcterms:W3CDTF">2022-01-27T16:14:00Z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6dbd31f4-26fe-4bed-9d13-bc099dd9992f</vt:lpwstr>
  </property>
  <property fmtid="{D5CDD505-2E9C-101B-9397-08002B2CF9AE}" pid="4" name="TURKCELLCLASSIFICATION">
    <vt:lpwstr>TURKCELL DAHİLİ</vt:lpwstr>
  </property>
  <property fmtid="{D5CDD505-2E9C-101B-9397-08002B2CF9AE}" pid="5" name="CWM970f482b8b6745d8bfa70b25fdbd94ae">
    <vt:lpwstr>CWM7O8z6eqqJrZkGm9hqoEYVu4QfXowG3RBoh3rNi0l/qxFsaXZ1v38II3d+ZWxme2jrd/+gSXNuSD+JPs0dTabDw==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1643279479</vt:lpwstr>
  </property>
</Properties>
</file>