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CFEEC" w14:textId="30541616" w:rsidR="004C56F2" w:rsidRPr="00626CAE" w:rsidRDefault="00AE6869" w:rsidP="004E5D4A">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626CAE">
        <w:rPr>
          <w:rFonts w:eastAsia="Times New Roman" w:cs="Arial"/>
          <w:noProof w:val="0"/>
          <w:sz w:val="24"/>
          <w:szCs w:val="28"/>
          <w:lang w:eastAsia="x-none"/>
        </w:rPr>
        <w:t>3GPP TSG-RAN WG2 Meeting #116</w:t>
      </w:r>
      <w:r w:rsidR="000F6B88" w:rsidRPr="00626CAE">
        <w:rPr>
          <w:rFonts w:eastAsia="Times New Roman" w:cs="Arial"/>
          <w:noProof w:val="0"/>
          <w:sz w:val="24"/>
          <w:szCs w:val="28"/>
          <w:lang w:eastAsia="x-none"/>
        </w:rPr>
        <w:t>bis</w:t>
      </w:r>
      <w:r w:rsidR="004C56F2" w:rsidRPr="00626CAE">
        <w:rPr>
          <w:rFonts w:eastAsia="Times New Roman" w:cs="Arial"/>
          <w:noProof w:val="0"/>
          <w:sz w:val="24"/>
          <w:szCs w:val="28"/>
          <w:lang w:eastAsia="x-none"/>
        </w:rPr>
        <w:t xml:space="preserve"> electronic</w:t>
      </w:r>
      <w:r w:rsidR="004C56F2" w:rsidRPr="00626CAE">
        <w:rPr>
          <w:rFonts w:eastAsia="Times New Roman" w:cs="Arial"/>
          <w:noProof w:val="0"/>
          <w:sz w:val="24"/>
          <w:szCs w:val="28"/>
          <w:lang w:eastAsia="x-none"/>
        </w:rPr>
        <w:tab/>
      </w:r>
      <w:r w:rsidR="004C56F2" w:rsidRPr="00626CAE">
        <w:rPr>
          <w:rFonts w:eastAsia="Times New Roman" w:cs="Arial"/>
          <w:noProof w:val="0"/>
          <w:sz w:val="24"/>
          <w:szCs w:val="28"/>
          <w:lang w:eastAsia="x-none"/>
        </w:rPr>
        <w:tab/>
        <w:t>R2-2</w:t>
      </w:r>
      <w:r w:rsidR="00D51996" w:rsidRPr="00626CAE">
        <w:rPr>
          <w:rFonts w:eastAsia="Times New Roman" w:cs="Arial"/>
          <w:noProof w:val="0"/>
          <w:sz w:val="24"/>
          <w:szCs w:val="28"/>
          <w:lang w:eastAsia="x-none"/>
        </w:rPr>
        <w:t>2</w:t>
      </w:r>
      <w:r w:rsidR="006605E1" w:rsidRPr="00626CAE">
        <w:rPr>
          <w:rFonts w:eastAsia="Times New Roman" w:cs="Arial"/>
          <w:noProof w:val="0"/>
          <w:sz w:val="24"/>
          <w:szCs w:val="28"/>
          <w:lang w:eastAsia="x-none"/>
        </w:rPr>
        <w:t>0</w:t>
      </w:r>
      <w:r w:rsidR="0095148A" w:rsidRPr="00626CAE">
        <w:rPr>
          <w:rFonts w:eastAsia="Times New Roman" w:cs="Arial"/>
          <w:noProof w:val="0"/>
          <w:sz w:val="24"/>
          <w:szCs w:val="28"/>
          <w:lang w:eastAsia="x-none"/>
        </w:rPr>
        <w:t>xxxx</w:t>
      </w:r>
    </w:p>
    <w:p w14:paraId="41F9B491" w14:textId="49CE52F6" w:rsidR="0097167E" w:rsidRPr="00626CAE" w:rsidRDefault="00A6539E" w:rsidP="004E5D4A">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626CAE">
        <w:rPr>
          <w:rFonts w:eastAsia="Times New Roman" w:cs="Arial"/>
          <w:noProof w:val="0"/>
          <w:sz w:val="24"/>
          <w:szCs w:val="28"/>
          <w:lang w:eastAsia="x-none"/>
        </w:rPr>
        <w:t xml:space="preserve">Online, </w:t>
      </w:r>
      <w:r w:rsidR="000F6B88" w:rsidRPr="00626CAE">
        <w:rPr>
          <w:rFonts w:eastAsia="Times New Roman" w:cs="Arial"/>
          <w:noProof w:val="0"/>
          <w:sz w:val="24"/>
          <w:szCs w:val="28"/>
          <w:lang w:eastAsia="x-none"/>
        </w:rPr>
        <w:t>January</w:t>
      </w:r>
      <w:r w:rsidR="006B6061" w:rsidRPr="00626CAE">
        <w:rPr>
          <w:rFonts w:eastAsia="Times New Roman" w:cs="Arial"/>
          <w:noProof w:val="0"/>
          <w:sz w:val="24"/>
          <w:szCs w:val="28"/>
          <w:lang w:eastAsia="x-none"/>
        </w:rPr>
        <w:t xml:space="preserve"> </w:t>
      </w:r>
      <w:r w:rsidRPr="00626CAE">
        <w:rPr>
          <w:rFonts w:eastAsia="Times New Roman" w:cs="Arial"/>
          <w:noProof w:val="0"/>
          <w:sz w:val="24"/>
          <w:szCs w:val="28"/>
          <w:lang w:eastAsia="x-none"/>
        </w:rPr>
        <w:t>1</w:t>
      </w:r>
      <w:r w:rsidR="000F6B88" w:rsidRPr="00626CAE">
        <w:rPr>
          <w:rFonts w:eastAsia="Times New Roman" w:cs="Arial"/>
          <w:noProof w:val="0"/>
          <w:sz w:val="24"/>
          <w:szCs w:val="28"/>
          <w:lang w:eastAsia="x-none"/>
        </w:rPr>
        <w:t>7</w:t>
      </w:r>
      <w:r w:rsidRPr="00626CAE">
        <w:rPr>
          <w:rFonts w:eastAsia="Times New Roman" w:cs="Arial"/>
          <w:noProof w:val="0"/>
          <w:sz w:val="24"/>
          <w:szCs w:val="28"/>
          <w:lang w:eastAsia="x-none"/>
        </w:rPr>
        <w:t xml:space="preserve"> – </w:t>
      </w:r>
      <w:r w:rsidR="000F6B88" w:rsidRPr="00626CAE">
        <w:rPr>
          <w:rFonts w:eastAsia="Times New Roman" w:cs="Arial"/>
          <w:noProof w:val="0"/>
          <w:sz w:val="24"/>
          <w:szCs w:val="28"/>
          <w:lang w:eastAsia="x-none"/>
        </w:rPr>
        <w:t>25</w:t>
      </w:r>
      <w:r w:rsidR="004C56F2" w:rsidRPr="00626CAE">
        <w:rPr>
          <w:rFonts w:eastAsia="Times New Roman" w:cs="Arial"/>
          <w:noProof w:val="0"/>
          <w:sz w:val="24"/>
          <w:szCs w:val="28"/>
          <w:lang w:eastAsia="x-none"/>
        </w:rPr>
        <w:t>, 202</w:t>
      </w:r>
      <w:r w:rsidR="000F6B88" w:rsidRPr="00626CAE">
        <w:rPr>
          <w:rFonts w:eastAsia="Times New Roman" w:cs="Arial"/>
          <w:noProof w:val="0"/>
          <w:sz w:val="24"/>
          <w:szCs w:val="28"/>
          <w:lang w:eastAsia="x-none"/>
        </w:rPr>
        <w:t>2</w:t>
      </w:r>
      <w:r w:rsidR="008037B4" w:rsidRPr="00626CAE">
        <w:rPr>
          <w:rFonts w:cs="Arial"/>
          <w:szCs w:val="24"/>
          <w:lang w:eastAsia="x-none"/>
        </w:rPr>
        <w:tab/>
      </w:r>
    </w:p>
    <w:p w14:paraId="54D4CAE8" w14:textId="77777777" w:rsidR="00A07E02" w:rsidRPr="00626CAE" w:rsidRDefault="00A07E02" w:rsidP="004E5D4A">
      <w:pPr>
        <w:pStyle w:val="3GPPHeader"/>
        <w:spacing w:after="120"/>
        <w:rPr>
          <w:rFonts w:ascii="Arial" w:hAnsi="Arial" w:cs="Arial"/>
          <w:color w:val="FF0000"/>
          <w:szCs w:val="24"/>
          <w:lang w:eastAsia="zh-TW"/>
        </w:rPr>
      </w:pPr>
    </w:p>
    <w:p w14:paraId="027912C8" w14:textId="64DA4746" w:rsidR="00A07E02" w:rsidRPr="00626CAE" w:rsidRDefault="00A07E02" w:rsidP="004E5D4A">
      <w:pPr>
        <w:pStyle w:val="3GPPHeader"/>
        <w:spacing w:after="120"/>
        <w:rPr>
          <w:rFonts w:ascii="Arial" w:hAnsi="Arial" w:cs="Arial"/>
          <w:szCs w:val="24"/>
          <w:lang w:eastAsia="zh-TW"/>
        </w:rPr>
      </w:pPr>
      <w:r w:rsidRPr="00626CAE">
        <w:rPr>
          <w:rFonts w:ascii="Arial" w:hAnsi="Arial" w:cs="Arial"/>
          <w:szCs w:val="24"/>
        </w:rPr>
        <w:t>Agenda Item:</w:t>
      </w:r>
      <w:r w:rsidRPr="00626CAE">
        <w:rPr>
          <w:rFonts w:ascii="Arial" w:hAnsi="Arial" w:cs="Arial"/>
          <w:szCs w:val="24"/>
        </w:rPr>
        <w:tab/>
      </w:r>
      <w:r w:rsidR="00357A63" w:rsidRPr="00626CAE">
        <w:rPr>
          <w:rFonts w:ascii="Arial" w:hAnsi="Arial" w:cs="Arial"/>
          <w:szCs w:val="24"/>
        </w:rPr>
        <w:t>8.9.2</w:t>
      </w:r>
      <w:r w:rsidR="006A136F" w:rsidRPr="00626CAE">
        <w:rPr>
          <w:rFonts w:ascii="Arial" w:hAnsi="Arial" w:cs="Arial"/>
          <w:szCs w:val="24"/>
        </w:rPr>
        <w:t>.</w:t>
      </w:r>
      <w:r w:rsidR="00DA7E32" w:rsidRPr="00626CAE">
        <w:rPr>
          <w:rFonts w:ascii="Arial" w:hAnsi="Arial" w:cs="Arial"/>
          <w:szCs w:val="24"/>
        </w:rPr>
        <w:t>1</w:t>
      </w:r>
    </w:p>
    <w:p w14:paraId="79D236BA" w14:textId="6B5E01CD" w:rsidR="00A07E02" w:rsidRPr="00626CAE" w:rsidRDefault="00A07E02" w:rsidP="004E5D4A">
      <w:pPr>
        <w:pStyle w:val="3GPPHeader"/>
        <w:spacing w:after="120"/>
        <w:rPr>
          <w:rFonts w:ascii="Arial" w:hAnsi="Arial" w:cs="Arial"/>
          <w:szCs w:val="24"/>
        </w:rPr>
      </w:pPr>
      <w:r w:rsidRPr="00626CAE">
        <w:rPr>
          <w:rFonts w:ascii="Arial" w:hAnsi="Arial" w:cs="Arial"/>
          <w:szCs w:val="24"/>
        </w:rPr>
        <w:t xml:space="preserve">Source: </w:t>
      </w:r>
      <w:r w:rsidRPr="00626CAE">
        <w:rPr>
          <w:rFonts w:ascii="Arial" w:hAnsi="Arial" w:cs="Arial"/>
          <w:szCs w:val="24"/>
        </w:rPr>
        <w:tab/>
        <w:t>MediaTek Inc.</w:t>
      </w:r>
    </w:p>
    <w:p w14:paraId="2D698DC6" w14:textId="5944E662" w:rsidR="00A07E02" w:rsidRPr="00626CAE" w:rsidRDefault="00FF0668" w:rsidP="00626468">
      <w:pPr>
        <w:pStyle w:val="3GPPHeaderArial"/>
        <w:tabs>
          <w:tab w:val="left" w:pos="1701"/>
        </w:tabs>
        <w:spacing w:after="120"/>
        <w:ind w:left="1701" w:hanging="1701"/>
        <w:rPr>
          <w:b/>
          <w:sz w:val="24"/>
          <w:lang w:eastAsia="zh-TW"/>
        </w:rPr>
      </w:pPr>
      <w:r w:rsidRPr="00626CAE">
        <w:rPr>
          <w:b/>
          <w:sz w:val="24"/>
          <w:lang w:val="en-GB"/>
        </w:rPr>
        <w:t xml:space="preserve">Title:  </w:t>
      </w:r>
      <w:r w:rsidRPr="00626CAE">
        <w:rPr>
          <w:b/>
          <w:sz w:val="24"/>
          <w:lang w:val="en-GB"/>
        </w:rPr>
        <w:tab/>
      </w:r>
      <w:r w:rsidR="00141E3D" w:rsidRPr="00626CAE">
        <w:rPr>
          <w:b/>
          <w:sz w:val="24"/>
          <w:lang w:val="en-GB" w:eastAsia="zh-TW"/>
        </w:rPr>
        <w:t xml:space="preserve">Summary of </w:t>
      </w:r>
      <w:r w:rsidR="00141E3D" w:rsidRPr="00626CAE">
        <w:rPr>
          <w:b/>
          <w:sz w:val="24"/>
          <w:lang w:val="en-GB"/>
        </w:rPr>
        <w:t>[Post116bis-e][080][ePowSav] Open Issues (Mediatek)</w:t>
      </w:r>
    </w:p>
    <w:p w14:paraId="43EA32CE" w14:textId="77777777" w:rsidR="00626468" w:rsidRPr="00626CAE" w:rsidRDefault="00626468" w:rsidP="00626468">
      <w:pPr>
        <w:pStyle w:val="3GPPHeaderArial"/>
        <w:tabs>
          <w:tab w:val="left" w:pos="1701"/>
        </w:tabs>
        <w:spacing w:after="120"/>
        <w:ind w:left="1701" w:hanging="1701"/>
        <w:rPr>
          <w:b/>
          <w:sz w:val="24"/>
          <w:lang w:val="en-GB" w:eastAsia="zh-TW"/>
        </w:rPr>
      </w:pPr>
    </w:p>
    <w:p w14:paraId="4570B40E" w14:textId="77777777" w:rsidR="00A07E02" w:rsidRPr="00626CAE" w:rsidRDefault="00A07E02" w:rsidP="004E5D4A">
      <w:pPr>
        <w:pStyle w:val="3GPPHeader"/>
        <w:spacing w:after="120"/>
        <w:rPr>
          <w:rFonts w:ascii="Arial" w:hAnsi="Arial" w:cs="Arial"/>
          <w:szCs w:val="24"/>
        </w:rPr>
      </w:pPr>
      <w:r w:rsidRPr="00626CAE">
        <w:rPr>
          <w:rFonts w:ascii="Arial" w:hAnsi="Arial" w:cs="Arial"/>
          <w:szCs w:val="24"/>
        </w:rPr>
        <w:t>Document for:</w:t>
      </w:r>
      <w:r w:rsidRPr="00626CAE">
        <w:rPr>
          <w:rFonts w:ascii="Arial" w:hAnsi="Arial" w:cs="Arial"/>
          <w:szCs w:val="24"/>
        </w:rPr>
        <w:tab/>
        <w:t>Discussion and decision</w:t>
      </w:r>
    </w:p>
    <w:p w14:paraId="0FB84FBC" w14:textId="2A534442" w:rsidR="00A07E02" w:rsidRPr="00626CAE" w:rsidRDefault="00A07E02" w:rsidP="004E5D4A">
      <w:pPr>
        <w:pStyle w:val="Heading1"/>
        <w:overflowPunct w:val="0"/>
        <w:autoSpaceDE w:val="0"/>
        <w:autoSpaceDN w:val="0"/>
        <w:adjustRightInd w:val="0"/>
        <w:spacing w:before="0" w:after="120"/>
        <w:rPr>
          <w:rFonts w:eastAsia="PMingLiU" w:cs="Arial"/>
        </w:rPr>
      </w:pPr>
      <w:r w:rsidRPr="00626CAE">
        <w:rPr>
          <w:rFonts w:eastAsia="PMingLiU" w:cs="Arial"/>
        </w:rPr>
        <w:t>Introduction</w:t>
      </w:r>
      <w:bookmarkStart w:id="2" w:name="OLE_LINK39"/>
      <w:bookmarkStart w:id="3" w:name="OLE_LINK38"/>
      <w:bookmarkStart w:id="4" w:name="OLE_LINK37"/>
    </w:p>
    <w:p w14:paraId="18F3483D" w14:textId="1A597C0F" w:rsidR="0095148A" w:rsidRPr="00842FBA" w:rsidRDefault="00A7211E" w:rsidP="004E5D4A">
      <w:pPr>
        <w:spacing w:after="120"/>
        <w:jc w:val="both"/>
        <w:rPr>
          <w:rFonts w:ascii="Arial" w:hAnsi="Arial" w:cs="Arial"/>
          <w:sz w:val="20"/>
          <w:szCs w:val="20"/>
          <w:lang w:val="en-GB"/>
        </w:rPr>
      </w:pPr>
      <w:r w:rsidRPr="00842FBA">
        <w:rPr>
          <w:rFonts w:ascii="Arial" w:hAnsi="Arial" w:cs="Arial"/>
          <w:sz w:val="20"/>
          <w:szCs w:val="20"/>
          <w:lang w:val="en-GB"/>
        </w:rPr>
        <w:t xml:space="preserve">This document is to summarize the </w:t>
      </w:r>
      <w:bookmarkEnd w:id="2"/>
      <w:bookmarkEnd w:id="3"/>
      <w:bookmarkEnd w:id="4"/>
      <w:r w:rsidR="0095148A" w:rsidRPr="00842FBA">
        <w:rPr>
          <w:rFonts w:ascii="Arial" w:hAnsi="Arial" w:cs="Arial"/>
          <w:sz w:val="20"/>
          <w:szCs w:val="20"/>
          <w:lang w:val="en-GB"/>
        </w:rPr>
        <w:t>following offline discussion</w:t>
      </w:r>
      <w:r w:rsidR="008B4D8C" w:rsidRPr="00842FBA">
        <w:rPr>
          <w:rFonts w:ascii="Arial" w:hAnsi="Arial" w:cs="Arial"/>
          <w:sz w:val="20"/>
          <w:szCs w:val="20"/>
          <w:lang w:val="en-GB"/>
        </w:rPr>
        <w:t>:</w:t>
      </w:r>
    </w:p>
    <w:tbl>
      <w:tblPr>
        <w:tblStyle w:val="TableGrid"/>
        <w:tblW w:w="0" w:type="auto"/>
        <w:tblLook w:val="04A0" w:firstRow="1" w:lastRow="0" w:firstColumn="1" w:lastColumn="0" w:noHBand="0" w:noVBand="1"/>
      </w:tblPr>
      <w:tblGrid>
        <w:gridCol w:w="9629"/>
      </w:tblGrid>
      <w:tr w:rsidR="0095148A" w:rsidRPr="00842FBA" w14:paraId="2FE388A8" w14:textId="77777777" w:rsidTr="0095148A">
        <w:tc>
          <w:tcPr>
            <w:tcW w:w="9629" w:type="dxa"/>
          </w:tcPr>
          <w:p w14:paraId="6274915D" w14:textId="77777777" w:rsidR="00141E3D" w:rsidRPr="00842FBA" w:rsidRDefault="00141E3D" w:rsidP="00B05FD6">
            <w:pPr>
              <w:pStyle w:val="EmailDiscussion"/>
              <w:ind w:leftChars="265" w:left="943"/>
            </w:pPr>
            <w:r w:rsidRPr="00842FBA">
              <w:t>[Post116bis-e][080][ePowSav] Open Issues (Mediatek)</w:t>
            </w:r>
          </w:p>
          <w:p w14:paraId="2CF98144" w14:textId="77777777" w:rsidR="00141E3D" w:rsidRPr="00842FBA" w:rsidRDefault="00141E3D" w:rsidP="00141E3D">
            <w:pPr>
              <w:pStyle w:val="EmailDiscussion2"/>
              <w:ind w:leftChars="265" w:left="946"/>
              <w:rPr>
                <w:sz w:val="20"/>
                <w:szCs w:val="20"/>
              </w:rPr>
            </w:pPr>
            <w:r w:rsidRPr="00842FBA">
              <w:rPr>
                <w:sz w:val="20"/>
                <w:szCs w:val="20"/>
              </w:rP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7AE0D76E" w14:textId="77777777" w:rsidR="00141E3D" w:rsidRPr="00842FBA" w:rsidRDefault="00141E3D" w:rsidP="00141E3D">
            <w:pPr>
              <w:pStyle w:val="EmailDiscussion2"/>
              <w:ind w:leftChars="265" w:left="946"/>
              <w:rPr>
                <w:sz w:val="20"/>
                <w:szCs w:val="20"/>
              </w:rPr>
            </w:pPr>
            <w:r w:rsidRPr="00842FBA">
              <w:rPr>
                <w:sz w:val="20"/>
                <w:szCs w:val="20"/>
              </w:rPr>
              <w:tab/>
              <w:t xml:space="preserve">Intended outcome: Open Issues list, and organization of Pre117-e Company input discussions for the WI. </w:t>
            </w:r>
          </w:p>
          <w:p w14:paraId="79D307EA" w14:textId="6A68C2D6" w:rsidR="0095148A" w:rsidRPr="00842FBA" w:rsidRDefault="00141E3D" w:rsidP="00141E3D">
            <w:pPr>
              <w:pStyle w:val="EmailDiscussion2"/>
              <w:ind w:leftChars="265" w:left="946"/>
              <w:rPr>
                <w:sz w:val="20"/>
                <w:szCs w:val="20"/>
              </w:rPr>
            </w:pPr>
            <w:r w:rsidRPr="00842FBA">
              <w:rPr>
                <w:sz w:val="20"/>
                <w:szCs w:val="20"/>
              </w:rPr>
              <w:tab/>
              <w:t>Deadline: Short (Jan 28 0800 UTC)</w:t>
            </w:r>
          </w:p>
        </w:tc>
      </w:tr>
    </w:tbl>
    <w:p w14:paraId="0461E3CC" w14:textId="3A6CAA9A" w:rsidR="00141E3D" w:rsidRPr="00626CAE" w:rsidRDefault="00141E3D" w:rsidP="004E5D4A">
      <w:pPr>
        <w:spacing w:after="120"/>
        <w:jc w:val="both"/>
        <w:rPr>
          <w:rFonts w:ascii="Arial" w:hAnsi="Arial" w:cs="Arial"/>
          <w:sz w:val="18"/>
          <w:szCs w:val="18"/>
          <w:lang w:val="en-GB"/>
        </w:rPr>
      </w:pPr>
    </w:p>
    <w:p w14:paraId="245880B0" w14:textId="77777777" w:rsidR="00141E3D" w:rsidRPr="00626CAE" w:rsidRDefault="00141E3D" w:rsidP="005F1CF4">
      <w:pPr>
        <w:spacing w:after="120"/>
        <w:jc w:val="both"/>
        <w:rPr>
          <w:rFonts w:ascii="Arial" w:hAnsi="Arial" w:cs="Arial"/>
          <w:sz w:val="20"/>
          <w:szCs w:val="20"/>
        </w:rPr>
      </w:pPr>
      <w:r w:rsidRPr="00626CAE">
        <w:rPr>
          <w:rFonts w:ascii="Arial" w:hAnsi="Arial" w:cs="Arial"/>
          <w:sz w:val="20"/>
          <w:szCs w:val="20"/>
        </w:rPr>
        <w:t>NOTE: Each open issue should be associated with suggested treatment/handling.</w:t>
      </w:r>
    </w:p>
    <w:p w14:paraId="724D9549" w14:textId="77777777" w:rsidR="00141E3D" w:rsidRPr="00626CAE" w:rsidRDefault="00141E3D" w:rsidP="00141E3D">
      <w:pPr>
        <w:spacing w:after="120"/>
        <w:ind w:leftChars="291" w:left="997" w:hanging="357"/>
        <w:rPr>
          <w:rFonts w:ascii="Arial" w:hAnsi="Arial" w:cs="Arial"/>
          <w:sz w:val="20"/>
          <w:szCs w:val="20"/>
          <w:highlight w:val="magenta"/>
        </w:rPr>
      </w:pPr>
      <w:r w:rsidRPr="00626CAE">
        <w:rPr>
          <w:rFonts w:ascii="Arial" w:hAnsi="Arial" w:cs="Arial"/>
          <w:sz w:val="20"/>
          <w:szCs w:val="20"/>
          <w:highlight w:val="magenta"/>
        </w:rPr>
        <w:t>1.       Company input into Pre117-e-offline (i.e. no company tdocs)</w:t>
      </w:r>
    </w:p>
    <w:p w14:paraId="2564F7F3" w14:textId="77777777" w:rsidR="00141E3D" w:rsidRPr="00626CAE" w:rsidRDefault="00141E3D" w:rsidP="00141E3D">
      <w:pPr>
        <w:spacing w:after="120"/>
        <w:ind w:leftChars="291" w:left="997" w:hanging="357"/>
        <w:rPr>
          <w:rFonts w:ascii="Arial" w:hAnsi="Arial" w:cs="Arial"/>
          <w:sz w:val="20"/>
          <w:szCs w:val="20"/>
          <w:highlight w:val="cyan"/>
        </w:rPr>
      </w:pPr>
      <w:r w:rsidRPr="00626CAE">
        <w:rPr>
          <w:rFonts w:ascii="Arial" w:hAnsi="Arial" w:cs="Arial"/>
          <w:sz w:val="20"/>
          <w:szCs w:val="20"/>
          <w:highlight w:val="cyan"/>
        </w:rPr>
        <w:t>2.       Company tdocs invited.</w:t>
      </w:r>
    </w:p>
    <w:p w14:paraId="2D88E471" w14:textId="77777777" w:rsidR="00141E3D" w:rsidRPr="00626CAE" w:rsidRDefault="00141E3D" w:rsidP="00141E3D">
      <w:pPr>
        <w:spacing w:after="120"/>
        <w:ind w:leftChars="291" w:left="997" w:hanging="357"/>
        <w:rPr>
          <w:rFonts w:ascii="Arial" w:hAnsi="Arial" w:cs="Arial"/>
          <w:sz w:val="20"/>
          <w:szCs w:val="20"/>
          <w:highlight w:val="yellow"/>
        </w:rPr>
      </w:pPr>
      <w:r w:rsidRPr="00626CAE">
        <w:rPr>
          <w:rFonts w:ascii="Arial" w:hAnsi="Arial" w:cs="Arial"/>
          <w:sz w:val="20"/>
          <w:szCs w:val="20"/>
          <w:highlight w:val="yellow"/>
        </w:rPr>
        <w:t xml:space="preserve">3.       CR rapporteur handled issue (CR rapporteur will propose resolution as input to next meeting). </w:t>
      </w:r>
    </w:p>
    <w:p w14:paraId="77B0A19B" w14:textId="77777777" w:rsidR="00141E3D" w:rsidRPr="00626CAE" w:rsidRDefault="00141E3D" w:rsidP="00141E3D">
      <w:pPr>
        <w:spacing w:after="120"/>
        <w:ind w:leftChars="291" w:left="997" w:hanging="357"/>
        <w:rPr>
          <w:rFonts w:ascii="Arial" w:hAnsi="Arial" w:cs="Arial"/>
          <w:sz w:val="20"/>
          <w:szCs w:val="20"/>
        </w:rPr>
      </w:pPr>
      <w:r w:rsidRPr="00626CAE">
        <w:rPr>
          <w:rFonts w:ascii="Arial" w:hAnsi="Arial" w:cs="Arial"/>
          <w:sz w:val="20"/>
          <w:szCs w:val="20"/>
        </w:rPr>
        <w:t xml:space="preserve">4.       Other, e.g. immature area, reference to dependency, unclear status etc. </w:t>
      </w:r>
    </w:p>
    <w:p w14:paraId="75D9B733" w14:textId="7400E265" w:rsidR="00141E3D" w:rsidRPr="00626CAE" w:rsidRDefault="002B7252" w:rsidP="004E5D4A">
      <w:pPr>
        <w:spacing w:after="120"/>
        <w:jc w:val="both"/>
        <w:rPr>
          <w:rFonts w:ascii="Arial" w:hAnsi="Arial" w:cs="Arial"/>
          <w:sz w:val="20"/>
          <w:szCs w:val="20"/>
        </w:rPr>
      </w:pPr>
      <w:r w:rsidRPr="00626CAE">
        <w:rPr>
          <w:rFonts w:ascii="Arial" w:hAnsi="Arial" w:cs="Arial"/>
          <w:sz w:val="20"/>
          <w:szCs w:val="20"/>
        </w:rPr>
        <w:t>NOTE: Some open issues may over</w:t>
      </w:r>
      <w:r w:rsidR="00C04BF8" w:rsidRPr="00626CAE">
        <w:rPr>
          <w:rFonts w:ascii="Arial" w:hAnsi="Arial" w:cs="Arial"/>
          <w:sz w:val="20"/>
          <w:szCs w:val="20"/>
        </w:rPr>
        <w:t xml:space="preserve">lap with the discussions for running CRs. </w:t>
      </w:r>
      <w:r w:rsidR="005F1CF4">
        <w:rPr>
          <w:rFonts w:ascii="Arial" w:hAnsi="Arial" w:cs="Arial"/>
          <w:sz w:val="20"/>
          <w:szCs w:val="20"/>
        </w:rPr>
        <w:t xml:space="preserve">The WI rapporteur </w:t>
      </w:r>
      <w:r w:rsidR="00C04BF8" w:rsidRPr="00626CAE">
        <w:rPr>
          <w:rFonts w:ascii="Arial" w:hAnsi="Arial" w:cs="Arial"/>
          <w:sz w:val="20"/>
          <w:szCs w:val="20"/>
        </w:rPr>
        <w:t>will merge the open issues in</w:t>
      </w:r>
      <w:r w:rsidR="00F525CB">
        <w:rPr>
          <w:rFonts w:ascii="Arial" w:hAnsi="Arial" w:cs="Arial"/>
          <w:sz w:val="20"/>
          <w:szCs w:val="20"/>
        </w:rPr>
        <w:t>to</w:t>
      </w:r>
      <w:r w:rsidR="00C04BF8" w:rsidRPr="00626CAE">
        <w:rPr>
          <w:rFonts w:ascii="Arial" w:hAnsi="Arial" w:cs="Arial"/>
          <w:sz w:val="20"/>
          <w:szCs w:val="20"/>
        </w:rPr>
        <w:t xml:space="preserve"> one list </w:t>
      </w:r>
      <w:r w:rsidR="002955F9">
        <w:rPr>
          <w:rFonts w:ascii="Arial" w:hAnsi="Arial" w:cs="Arial"/>
          <w:sz w:val="20"/>
          <w:szCs w:val="20"/>
        </w:rPr>
        <w:t>in</w:t>
      </w:r>
      <w:r w:rsidR="00C04BF8" w:rsidRPr="00626CAE">
        <w:rPr>
          <w:rFonts w:ascii="Arial" w:hAnsi="Arial" w:cs="Arial"/>
          <w:sz w:val="20"/>
          <w:szCs w:val="20"/>
        </w:rPr>
        <w:t xml:space="preserve"> the end.</w:t>
      </w:r>
    </w:p>
    <w:p w14:paraId="1798090D" w14:textId="20EE5929" w:rsidR="0045448E" w:rsidRPr="00626CAE" w:rsidRDefault="0045448E" w:rsidP="004E5D4A">
      <w:pPr>
        <w:spacing w:after="120"/>
        <w:jc w:val="both"/>
        <w:rPr>
          <w:rFonts w:ascii="Arial" w:hAnsi="Arial" w:cs="Arial"/>
          <w:sz w:val="20"/>
          <w:szCs w:val="20"/>
          <w:lang w:val="en-GB"/>
        </w:rPr>
      </w:pPr>
      <w:r w:rsidRPr="00626CAE">
        <w:rPr>
          <w:rFonts w:ascii="Arial" w:hAnsi="Arial" w:cs="Arial"/>
          <w:b/>
          <w:bCs/>
          <w:sz w:val="20"/>
          <w:szCs w:val="20"/>
          <w:lang w:val="en-GB"/>
        </w:rPr>
        <w:t>Contact information</w:t>
      </w:r>
    </w:p>
    <w:tbl>
      <w:tblPr>
        <w:tblStyle w:val="GridTable1Light"/>
        <w:tblW w:w="0" w:type="auto"/>
        <w:tblLook w:val="04A0" w:firstRow="1" w:lastRow="0" w:firstColumn="1" w:lastColumn="0" w:noHBand="0" w:noVBand="1"/>
      </w:tblPr>
      <w:tblGrid>
        <w:gridCol w:w="1980"/>
        <w:gridCol w:w="7649"/>
      </w:tblGrid>
      <w:tr w:rsidR="0045448E" w:rsidRPr="00626CAE" w14:paraId="72F9C31B" w14:textId="77777777" w:rsidTr="004544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B91BD6A" w14:textId="749D1C08" w:rsidR="0045448E" w:rsidRPr="00626CAE" w:rsidRDefault="0045448E" w:rsidP="004E5D4A">
            <w:pPr>
              <w:spacing w:after="120"/>
              <w:jc w:val="both"/>
              <w:rPr>
                <w:rFonts w:ascii="Arial" w:hAnsi="Arial" w:cs="Arial"/>
                <w:sz w:val="20"/>
                <w:szCs w:val="20"/>
                <w:lang w:val="en-GB"/>
              </w:rPr>
            </w:pPr>
            <w:r w:rsidRPr="00626CAE">
              <w:rPr>
                <w:rFonts w:ascii="Arial" w:hAnsi="Arial" w:cs="Arial"/>
                <w:sz w:val="20"/>
                <w:szCs w:val="20"/>
                <w:lang w:val="en-GB"/>
              </w:rPr>
              <w:t>Company</w:t>
            </w:r>
          </w:p>
        </w:tc>
        <w:tc>
          <w:tcPr>
            <w:tcW w:w="7649" w:type="dxa"/>
          </w:tcPr>
          <w:p w14:paraId="411C3A6A" w14:textId="59767057" w:rsidR="0045448E" w:rsidRPr="00626CAE" w:rsidRDefault="0045448E" w:rsidP="004E5D4A">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Name &lt;email&gt;</w:t>
            </w:r>
          </w:p>
        </w:tc>
      </w:tr>
      <w:tr w:rsidR="0045448E" w:rsidRPr="00626CAE" w14:paraId="0EE7CD00"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72BED166" w14:textId="12AF6E19" w:rsidR="0045448E" w:rsidRPr="00626CAE" w:rsidRDefault="0045448E" w:rsidP="004E5D4A">
            <w:pPr>
              <w:spacing w:after="120"/>
              <w:jc w:val="both"/>
              <w:rPr>
                <w:rFonts w:ascii="Arial" w:hAnsi="Arial" w:cs="Arial"/>
                <w:sz w:val="20"/>
                <w:szCs w:val="20"/>
                <w:lang w:val="en-GB"/>
              </w:rPr>
            </w:pPr>
            <w:r w:rsidRPr="00626CAE">
              <w:rPr>
                <w:rFonts w:ascii="Arial" w:hAnsi="Arial" w:cs="Arial"/>
                <w:sz w:val="20"/>
                <w:szCs w:val="20"/>
                <w:lang w:val="en-GB"/>
              </w:rPr>
              <w:t>MediaTek</w:t>
            </w:r>
          </w:p>
        </w:tc>
        <w:tc>
          <w:tcPr>
            <w:tcW w:w="7649" w:type="dxa"/>
          </w:tcPr>
          <w:p w14:paraId="1D743A28" w14:textId="70118623" w:rsidR="0045448E" w:rsidRPr="00626CAE" w:rsidRDefault="0045448E"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Li-Chuan TSENG &lt;li-chuan.tseng@mediatek.com&gt;</w:t>
            </w:r>
          </w:p>
        </w:tc>
      </w:tr>
      <w:tr w:rsidR="0045448E" w:rsidRPr="00626CAE" w14:paraId="6341380B"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6DB042E0" w14:textId="23BA42B3" w:rsidR="0045448E" w:rsidRPr="0007474D" w:rsidRDefault="0007474D" w:rsidP="004E5D4A">
            <w:pPr>
              <w:spacing w:after="120"/>
              <w:jc w:val="both"/>
              <w:rPr>
                <w:rFonts w:ascii="Arial" w:hAnsi="Arial" w:cs="Arial"/>
                <w:sz w:val="20"/>
                <w:szCs w:val="20"/>
              </w:rPr>
            </w:pPr>
            <w:r>
              <w:rPr>
                <w:rFonts w:ascii="Arial" w:hAnsi="Arial" w:cs="Arial"/>
                <w:sz w:val="20"/>
                <w:szCs w:val="20"/>
              </w:rPr>
              <w:t>Intel</w:t>
            </w:r>
          </w:p>
        </w:tc>
        <w:tc>
          <w:tcPr>
            <w:tcW w:w="7649" w:type="dxa"/>
          </w:tcPr>
          <w:p w14:paraId="1E028F53" w14:textId="7801F76B" w:rsidR="0045448E" w:rsidRPr="00626CAE" w:rsidRDefault="0007474D"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Seau Sian Lim &lt;seau.s.lim@intel.com&gt;</w:t>
            </w:r>
          </w:p>
        </w:tc>
      </w:tr>
      <w:tr w:rsidR="0045448E" w:rsidRPr="00626CAE" w14:paraId="11C72F2F"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580FF67B" w14:textId="5817C7D7" w:rsidR="0045448E" w:rsidRPr="00626CAE" w:rsidRDefault="000B4B12" w:rsidP="004E5D4A">
            <w:pPr>
              <w:spacing w:after="120"/>
              <w:jc w:val="both"/>
              <w:rPr>
                <w:rFonts w:ascii="Arial" w:hAnsi="Arial" w:cs="Arial"/>
                <w:sz w:val="20"/>
                <w:szCs w:val="20"/>
                <w:lang w:val="en-GB"/>
              </w:rPr>
            </w:pPr>
            <w:r>
              <w:rPr>
                <w:rFonts w:ascii="Arial" w:hAnsi="Arial" w:cs="Arial"/>
                <w:sz w:val="20"/>
                <w:szCs w:val="20"/>
                <w:lang w:val="en-GB"/>
              </w:rPr>
              <w:t>Nokia</w:t>
            </w:r>
          </w:p>
        </w:tc>
        <w:tc>
          <w:tcPr>
            <w:tcW w:w="7649" w:type="dxa"/>
          </w:tcPr>
          <w:p w14:paraId="776FA984" w14:textId="24DBF936" w:rsidR="0045448E" w:rsidRPr="00626CAE" w:rsidRDefault="000B4B12"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Chunli.wu &lt;Chunli.wu@nokia-sbell.com&gt;</w:t>
            </w:r>
          </w:p>
        </w:tc>
      </w:tr>
      <w:tr w:rsidR="0045448E" w:rsidRPr="00626CAE" w14:paraId="17E9A6A4"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2169C5DD" w14:textId="77777777" w:rsidR="0045448E" w:rsidRPr="00626CAE" w:rsidRDefault="0045448E" w:rsidP="004E5D4A">
            <w:pPr>
              <w:spacing w:after="120"/>
              <w:jc w:val="both"/>
              <w:rPr>
                <w:rFonts w:ascii="Arial" w:hAnsi="Arial" w:cs="Arial"/>
                <w:sz w:val="20"/>
                <w:szCs w:val="20"/>
                <w:lang w:val="en-GB"/>
              </w:rPr>
            </w:pPr>
          </w:p>
        </w:tc>
        <w:tc>
          <w:tcPr>
            <w:tcW w:w="7649" w:type="dxa"/>
          </w:tcPr>
          <w:p w14:paraId="71D87411" w14:textId="77777777" w:rsidR="0045448E" w:rsidRPr="00626CAE" w:rsidRDefault="0045448E"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4A25A316" w14:textId="77777777" w:rsidR="0045448E" w:rsidRPr="00626CAE" w:rsidRDefault="0045448E" w:rsidP="004E5D4A">
      <w:pPr>
        <w:spacing w:after="120"/>
        <w:jc w:val="both"/>
        <w:rPr>
          <w:rFonts w:ascii="Arial" w:hAnsi="Arial" w:cs="Arial"/>
          <w:sz w:val="20"/>
          <w:szCs w:val="20"/>
          <w:lang w:val="en-GB"/>
        </w:rPr>
      </w:pPr>
    </w:p>
    <w:p w14:paraId="67652409" w14:textId="2AD85698" w:rsidR="00BC335A" w:rsidRPr="00626CAE" w:rsidRDefault="00CF75E9" w:rsidP="004E5D4A">
      <w:pPr>
        <w:pStyle w:val="Heading1"/>
        <w:overflowPunct w:val="0"/>
        <w:autoSpaceDE w:val="0"/>
        <w:autoSpaceDN w:val="0"/>
        <w:adjustRightInd w:val="0"/>
        <w:spacing w:before="0" w:after="120"/>
        <w:rPr>
          <w:rFonts w:eastAsia="PMingLiU" w:cs="Arial"/>
        </w:rPr>
      </w:pPr>
      <w:r w:rsidRPr="00626CAE">
        <w:rPr>
          <w:rFonts w:eastAsia="PMingLiU" w:cs="Arial"/>
        </w:rPr>
        <w:t>Discussion</w:t>
      </w:r>
      <w:r w:rsidR="006A136F" w:rsidRPr="00626CAE">
        <w:rPr>
          <w:rFonts w:cs="Arial"/>
          <w:sz w:val="20"/>
        </w:rPr>
        <w:t xml:space="preserve"> </w:t>
      </w:r>
      <w:r w:rsidR="00A6257D" w:rsidRPr="00626CAE">
        <w:rPr>
          <w:rFonts w:cs="Arial"/>
          <w:sz w:val="20"/>
        </w:rPr>
        <w:t xml:space="preserve"> </w:t>
      </w:r>
    </w:p>
    <w:p w14:paraId="2A8A1B03" w14:textId="467B9DB0" w:rsidR="00141E3D" w:rsidRPr="00626CAE" w:rsidRDefault="00141E3D" w:rsidP="00B05FD6">
      <w:pPr>
        <w:pStyle w:val="ListParagraph"/>
        <w:numPr>
          <w:ilvl w:val="0"/>
          <w:numId w:val="8"/>
        </w:numPr>
        <w:rPr>
          <w:rFonts w:ascii="Arial" w:eastAsiaTheme="minorEastAsia" w:hAnsi="Arial" w:cs="Arial"/>
          <w:b/>
          <w:bCs/>
        </w:rPr>
      </w:pPr>
      <w:r w:rsidRPr="00626CAE">
        <w:rPr>
          <w:rFonts w:ascii="Arial" w:hAnsi="Arial" w:cs="Arial"/>
          <w:b/>
          <w:bCs/>
        </w:rPr>
        <w:t>PEI and Subgrouping</w:t>
      </w:r>
    </w:p>
    <w:p w14:paraId="0F3AFEDC" w14:textId="20F00F7F" w:rsidR="00141E3D" w:rsidRPr="00626CAE" w:rsidRDefault="00141E3D" w:rsidP="00141E3D">
      <w:pPr>
        <w:spacing w:after="160" w:line="256" w:lineRule="auto"/>
        <w:rPr>
          <w:rFonts w:ascii="Arial" w:hAnsi="Arial" w:cs="Arial"/>
          <w:sz w:val="20"/>
          <w:szCs w:val="20"/>
        </w:rPr>
      </w:pPr>
      <w:r w:rsidRPr="00626CAE">
        <w:rPr>
          <w:rFonts w:ascii="Arial" w:hAnsi="Arial" w:cs="Arial"/>
          <w:sz w:val="20"/>
          <w:szCs w:val="20"/>
        </w:rPr>
        <w:t>OI 1.1 [</w:t>
      </w:r>
      <w:r w:rsidRPr="00626CAE">
        <w:rPr>
          <w:rFonts w:ascii="Arial" w:hAnsi="Arial" w:cs="Arial"/>
          <w:sz w:val="20"/>
          <w:szCs w:val="20"/>
          <w:highlight w:val="magenta"/>
        </w:rPr>
        <w:t>Pre117-e-offline</w:t>
      </w:r>
      <w:r w:rsidRPr="00626CAE">
        <w:rPr>
          <w:rFonts w:ascii="Arial" w:hAnsi="Arial" w:cs="Arial"/>
          <w:sz w:val="20"/>
          <w:szCs w:val="20"/>
        </w:rPr>
        <w:t>] How to indicate whether UE monitor PEI in last used cell or any other cells?</w:t>
      </w:r>
    </w:p>
    <w:p w14:paraId="10CC72D6" w14:textId="43D7E4DC" w:rsidR="00141E3D" w:rsidRPr="00626CAE" w:rsidRDefault="00141E3D" w:rsidP="00141E3D">
      <w:pPr>
        <w:spacing w:after="160" w:line="256" w:lineRule="auto"/>
        <w:rPr>
          <w:rFonts w:ascii="Arial" w:hAnsi="Arial" w:cs="Arial"/>
          <w:sz w:val="20"/>
          <w:szCs w:val="20"/>
        </w:rPr>
      </w:pPr>
      <w:r w:rsidRPr="00626CAE">
        <w:rPr>
          <w:rFonts w:ascii="Arial" w:hAnsi="Arial" w:cs="Arial"/>
          <w:sz w:val="20"/>
          <w:szCs w:val="20"/>
        </w:rPr>
        <w:lastRenderedPageBreak/>
        <w:t>OI 1.2 [</w:t>
      </w:r>
      <w:r w:rsidRPr="00626CAE">
        <w:rPr>
          <w:rFonts w:ascii="Arial" w:hAnsi="Arial" w:cs="Arial"/>
          <w:sz w:val="20"/>
          <w:szCs w:val="20"/>
          <w:highlight w:val="magenta"/>
        </w:rPr>
        <w:t>Pre117-e-offline</w:t>
      </w:r>
      <w:r w:rsidRPr="00626CAE">
        <w:rPr>
          <w:rFonts w:ascii="Arial" w:hAnsi="Arial" w:cs="Arial"/>
          <w:sz w:val="20"/>
          <w:szCs w:val="20"/>
        </w:rPr>
        <w:t xml:space="preserve">]: Identify valid cases where UE is unable to monitor subgroup PEI configured by network. Then decide if there can be any rule for subgroup PEI monitoring, or UE simply monitor paging as per legacy. </w:t>
      </w:r>
    </w:p>
    <w:p w14:paraId="2AC697D1" w14:textId="77777777" w:rsidR="002B7252" w:rsidRPr="00626CAE" w:rsidRDefault="002B7252" w:rsidP="002B7252">
      <w:pPr>
        <w:spacing w:after="160" w:line="256" w:lineRule="auto"/>
        <w:rPr>
          <w:rFonts w:ascii="Arial" w:hAnsi="Arial" w:cs="Arial"/>
          <w:sz w:val="20"/>
          <w:szCs w:val="20"/>
        </w:rPr>
      </w:pPr>
      <w:r w:rsidRPr="00626CAE">
        <w:rPr>
          <w:rFonts w:ascii="Arial" w:hAnsi="Arial" w:cs="Arial"/>
          <w:sz w:val="20"/>
          <w:szCs w:val="20"/>
        </w:rPr>
        <w:t xml:space="preserve">OI 1.3 </w:t>
      </w:r>
      <w:r w:rsidR="00141E3D" w:rsidRPr="00626CAE">
        <w:rPr>
          <w:rFonts w:ascii="Arial" w:hAnsi="Arial" w:cs="Arial"/>
          <w:sz w:val="20"/>
          <w:szCs w:val="20"/>
        </w:rPr>
        <w:t>[</w:t>
      </w:r>
      <w:r w:rsidR="00141E3D" w:rsidRPr="00626CAE">
        <w:rPr>
          <w:rFonts w:ascii="Arial" w:hAnsi="Arial" w:cs="Arial"/>
          <w:sz w:val="20"/>
          <w:szCs w:val="20"/>
          <w:highlight w:val="yellow"/>
        </w:rPr>
        <w:t>CR rapporteur</w:t>
      </w:r>
      <w:r w:rsidR="00141E3D" w:rsidRPr="00626CAE">
        <w:rPr>
          <w:rFonts w:ascii="Arial" w:hAnsi="Arial" w:cs="Arial"/>
          <w:sz w:val="20"/>
          <w:szCs w:val="20"/>
        </w:rPr>
        <w:t>] How to capture the agreement about subgroup ID for UEID-based subgrouping in RAN2 TS</w:t>
      </w:r>
    </w:p>
    <w:p w14:paraId="4E7FC66E" w14:textId="5573D8EB" w:rsidR="00141E3D" w:rsidRPr="00626CAE" w:rsidRDefault="00141E3D" w:rsidP="00B05FD6">
      <w:pPr>
        <w:pStyle w:val="ListParagraph"/>
        <w:numPr>
          <w:ilvl w:val="0"/>
          <w:numId w:val="9"/>
        </w:numPr>
        <w:spacing w:after="160" w:line="256" w:lineRule="auto"/>
        <w:rPr>
          <w:rFonts w:ascii="Arial" w:hAnsi="Arial" w:cs="Arial"/>
        </w:rPr>
      </w:pPr>
      <w:r w:rsidRPr="00626CAE">
        <w:rPr>
          <w:rFonts w:ascii="Arial" w:hAnsi="Arial" w:cs="Arial"/>
        </w:rPr>
        <w:t xml:space="preserve">UE belongs to k-th paging subgroup, where k = [floor (UE Identity/(N*Ns)) mod Nsg-UEID] + Nsg-CN, </w:t>
      </w:r>
    </w:p>
    <w:p w14:paraId="2F0BC6F0" w14:textId="4A48312A" w:rsidR="002B7252" w:rsidRPr="00626CAE" w:rsidRDefault="002B7252" w:rsidP="002B7252">
      <w:pPr>
        <w:spacing w:after="120"/>
        <w:rPr>
          <w:rFonts w:ascii="Arial" w:hAnsi="Arial" w:cs="Arial"/>
          <w:b/>
          <w:bCs/>
          <w:sz w:val="20"/>
          <w:szCs w:val="20"/>
        </w:rPr>
      </w:pPr>
      <w:r w:rsidRPr="00626CAE">
        <w:rPr>
          <w:rFonts w:ascii="Arial" w:hAnsi="Arial" w:cs="Arial"/>
          <w:b/>
          <w:bCs/>
          <w:sz w:val="20"/>
          <w:szCs w:val="20"/>
        </w:rPr>
        <w:t xml:space="preserve">Q1: Do you agree with the open issue list </w:t>
      </w:r>
      <w:r w:rsidR="007E3716" w:rsidRPr="00626CAE">
        <w:rPr>
          <w:rFonts w:ascii="Arial" w:hAnsi="Arial" w:cs="Arial"/>
          <w:b/>
          <w:bCs/>
          <w:sz w:val="20"/>
          <w:szCs w:val="20"/>
        </w:rPr>
        <w:t xml:space="preserve">and </w:t>
      </w:r>
      <w:r w:rsidR="00A8220B">
        <w:rPr>
          <w:rFonts w:ascii="Arial" w:hAnsi="Arial" w:cs="Arial"/>
          <w:b/>
          <w:bCs/>
          <w:sz w:val="20"/>
          <w:szCs w:val="20"/>
        </w:rPr>
        <w:t>suggested handling</w:t>
      </w:r>
      <w:r w:rsidR="007E3716" w:rsidRPr="00626CAE">
        <w:rPr>
          <w:rFonts w:ascii="Arial" w:hAnsi="Arial" w:cs="Arial"/>
          <w:b/>
          <w:bCs/>
          <w:sz w:val="20"/>
          <w:szCs w:val="20"/>
        </w:rPr>
        <w:t xml:space="preserve"> </w:t>
      </w:r>
      <w:r w:rsidRPr="00626CAE">
        <w:rPr>
          <w:rFonts w:ascii="Arial" w:hAnsi="Arial" w:cs="Arial"/>
          <w:b/>
          <w:bCs/>
          <w:sz w:val="20"/>
          <w:szCs w:val="20"/>
        </w:rPr>
        <w:t>for PEI/subgrouping</w:t>
      </w:r>
      <w:r w:rsidR="007E3716" w:rsidRPr="00626CAE">
        <w:rPr>
          <w:rFonts w:ascii="Arial" w:hAnsi="Arial" w:cs="Arial"/>
          <w:b/>
          <w:bCs/>
          <w:sz w:val="20"/>
          <w:szCs w:val="20"/>
        </w:rPr>
        <w:t>?</w:t>
      </w:r>
    </w:p>
    <w:tbl>
      <w:tblPr>
        <w:tblStyle w:val="GridTable1Light"/>
        <w:tblW w:w="0" w:type="auto"/>
        <w:tblLook w:val="04A0" w:firstRow="1" w:lastRow="0" w:firstColumn="1" w:lastColumn="0" w:noHBand="0" w:noVBand="1"/>
      </w:tblPr>
      <w:tblGrid>
        <w:gridCol w:w="1279"/>
        <w:gridCol w:w="575"/>
        <w:gridCol w:w="572"/>
        <w:gridCol w:w="572"/>
        <w:gridCol w:w="6631"/>
      </w:tblGrid>
      <w:tr w:rsidR="007E3716" w:rsidRPr="00626CAE" w14:paraId="77899DBD" w14:textId="77777777" w:rsidTr="007E37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8" w:type="dxa"/>
          </w:tcPr>
          <w:p w14:paraId="71DBC492" w14:textId="77777777" w:rsidR="007E3716" w:rsidRPr="00626CAE" w:rsidRDefault="007E3716" w:rsidP="00AD62D2">
            <w:pPr>
              <w:spacing w:after="120"/>
              <w:rPr>
                <w:rFonts w:ascii="Arial" w:hAnsi="Arial" w:cs="Arial"/>
                <w:sz w:val="20"/>
                <w:szCs w:val="20"/>
                <w:lang w:val="en-GB"/>
              </w:rPr>
            </w:pPr>
            <w:r w:rsidRPr="00626CAE">
              <w:rPr>
                <w:rFonts w:ascii="Arial" w:hAnsi="Arial" w:cs="Arial"/>
                <w:sz w:val="20"/>
                <w:szCs w:val="20"/>
                <w:lang w:val="en-GB"/>
              </w:rPr>
              <w:t>Company</w:t>
            </w:r>
          </w:p>
        </w:tc>
        <w:tc>
          <w:tcPr>
            <w:tcW w:w="575" w:type="dxa"/>
          </w:tcPr>
          <w:p w14:paraId="1710F7A6" w14:textId="5701EFD0" w:rsidR="007E3716" w:rsidRPr="00626CAE" w:rsidRDefault="007E3716"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1.1</w:t>
            </w:r>
          </w:p>
        </w:tc>
        <w:tc>
          <w:tcPr>
            <w:tcW w:w="520" w:type="dxa"/>
          </w:tcPr>
          <w:p w14:paraId="4E67A6E6" w14:textId="2CEDFC45" w:rsidR="007E3716" w:rsidRPr="00626CAE" w:rsidRDefault="007E3716"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1.2</w:t>
            </w:r>
          </w:p>
        </w:tc>
        <w:tc>
          <w:tcPr>
            <w:tcW w:w="306" w:type="dxa"/>
          </w:tcPr>
          <w:p w14:paraId="623E922D" w14:textId="12DF872E" w:rsidR="007E3716" w:rsidRPr="00626CAE" w:rsidRDefault="007E3716"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1.3</w:t>
            </w:r>
          </w:p>
        </w:tc>
        <w:tc>
          <w:tcPr>
            <w:tcW w:w="6940" w:type="dxa"/>
          </w:tcPr>
          <w:p w14:paraId="00F95048" w14:textId="592E59F9" w:rsidR="007E3716" w:rsidRPr="00626CAE" w:rsidRDefault="007E3716"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Comments</w:t>
            </w:r>
          </w:p>
        </w:tc>
      </w:tr>
      <w:tr w:rsidR="007E3716" w:rsidRPr="00626CAE" w14:paraId="1A96FB37" w14:textId="77777777" w:rsidTr="007E3716">
        <w:tc>
          <w:tcPr>
            <w:cnfStyle w:val="001000000000" w:firstRow="0" w:lastRow="0" w:firstColumn="1" w:lastColumn="0" w:oddVBand="0" w:evenVBand="0" w:oddHBand="0" w:evenHBand="0" w:firstRowFirstColumn="0" w:firstRowLastColumn="0" w:lastRowFirstColumn="0" w:lastRowLastColumn="0"/>
            <w:tcW w:w="1288" w:type="dxa"/>
          </w:tcPr>
          <w:p w14:paraId="757555B7" w14:textId="436BF8DE" w:rsidR="007E3716" w:rsidRPr="00626CAE" w:rsidRDefault="002725A8" w:rsidP="00AD62D2">
            <w:pPr>
              <w:spacing w:after="120"/>
              <w:rPr>
                <w:rFonts w:ascii="Arial" w:hAnsi="Arial" w:cs="Arial"/>
                <w:b w:val="0"/>
                <w:bCs w:val="0"/>
                <w:sz w:val="20"/>
                <w:szCs w:val="20"/>
                <w:lang w:val="en-GB"/>
              </w:rPr>
            </w:pPr>
            <w:r>
              <w:rPr>
                <w:rFonts w:ascii="Arial" w:hAnsi="Arial" w:cs="Arial"/>
                <w:b w:val="0"/>
                <w:bCs w:val="0"/>
                <w:sz w:val="20"/>
                <w:szCs w:val="20"/>
                <w:lang w:val="en-GB"/>
              </w:rPr>
              <w:t>Nokia</w:t>
            </w:r>
          </w:p>
        </w:tc>
        <w:tc>
          <w:tcPr>
            <w:tcW w:w="575" w:type="dxa"/>
          </w:tcPr>
          <w:p w14:paraId="3166552D" w14:textId="2DAD40E6" w:rsidR="007E3716" w:rsidRPr="00626CAE" w:rsidRDefault="002725A8"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20" w:type="dxa"/>
          </w:tcPr>
          <w:p w14:paraId="7127AD04" w14:textId="75D507CB" w:rsidR="007E3716" w:rsidRPr="00626CAE" w:rsidRDefault="002725A8"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306" w:type="dxa"/>
          </w:tcPr>
          <w:p w14:paraId="1FE5D7FF" w14:textId="39A07F0F" w:rsidR="007E3716" w:rsidRPr="00626CAE" w:rsidRDefault="002725A8"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6940" w:type="dxa"/>
          </w:tcPr>
          <w:p w14:paraId="3DDE7764" w14:textId="63316FA7" w:rsidR="007E3716" w:rsidRPr="00626CAE" w:rsidRDefault="00603538"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If any impact for eDRX was left FFS, could be addd</w:t>
            </w:r>
          </w:p>
        </w:tc>
      </w:tr>
    </w:tbl>
    <w:p w14:paraId="70F0BB67" w14:textId="00D42459" w:rsidR="00283C3F" w:rsidRPr="00626CAE" w:rsidRDefault="00283C3F" w:rsidP="004E5D4A">
      <w:pPr>
        <w:spacing w:after="120"/>
        <w:rPr>
          <w:rFonts w:ascii="Arial" w:hAnsi="Arial" w:cs="Arial"/>
          <w:b/>
          <w:bCs/>
          <w:sz w:val="20"/>
          <w:szCs w:val="20"/>
          <w:lang w:val="en-GB"/>
        </w:rPr>
      </w:pPr>
    </w:p>
    <w:p w14:paraId="4230D60D" w14:textId="77777777" w:rsidR="002B7252" w:rsidRPr="00626CAE" w:rsidRDefault="002B7252" w:rsidP="00B05FD6">
      <w:pPr>
        <w:pStyle w:val="ListParagraph"/>
        <w:numPr>
          <w:ilvl w:val="0"/>
          <w:numId w:val="8"/>
        </w:numPr>
        <w:rPr>
          <w:rFonts w:ascii="Arial" w:hAnsi="Arial" w:cs="Arial"/>
          <w:b/>
          <w:bCs/>
        </w:rPr>
      </w:pPr>
      <w:r w:rsidRPr="00626CAE">
        <w:rPr>
          <w:rFonts w:ascii="Arial" w:hAnsi="Arial" w:cs="Arial"/>
          <w:b/>
          <w:bCs/>
        </w:rPr>
        <w:t>TRS/CSI-RS for Idle/inactive UE</w:t>
      </w:r>
    </w:p>
    <w:p w14:paraId="66907894" w14:textId="12F5D466" w:rsidR="002B7252" w:rsidRPr="00626CAE" w:rsidRDefault="002B7252" w:rsidP="002B7252">
      <w:pPr>
        <w:spacing w:after="160" w:line="256" w:lineRule="auto"/>
        <w:rPr>
          <w:rFonts w:ascii="Arial" w:hAnsi="Arial" w:cs="Arial"/>
          <w:sz w:val="20"/>
          <w:szCs w:val="20"/>
        </w:rPr>
      </w:pPr>
      <w:r w:rsidRPr="00626CAE">
        <w:rPr>
          <w:rFonts w:ascii="Arial" w:hAnsi="Arial" w:cs="Arial"/>
          <w:sz w:val="20"/>
          <w:szCs w:val="20"/>
        </w:rPr>
        <w:t>OI</w:t>
      </w:r>
      <w:r w:rsidR="007E3716" w:rsidRPr="00626CAE">
        <w:rPr>
          <w:rFonts w:ascii="Arial" w:hAnsi="Arial" w:cs="Arial"/>
          <w:sz w:val="20"/>
          <w:szCs w:val="20"/>
        </w:rPr>
        <w:t xml:space="preserve"> 2.1</w:t>
      </w:r>
      <w:r w:rsidRPr="00626CAE">
        <w:rPr>
          <w:rFonts w:ascii="Arial" w:hAnsi="Arial" w:cs="Arial"/>
          <w:sz w:val="20"/>
          <w:szCs w:val="20"/>
        </w:rPr>
        <w:t xml:space="preserve"> [</w:t>
      </w:r>
      <w:r w:rsidRPr="00626CAE">
        <w:rPr>
          <w:rFonts w:ascii="Arial" w:hAnsi="Arial" w:cs="Arial"/>
          <w:sz w:val="20"/>
          <w:szCs w:val="20"/>
          <w:highlight w:val="magenta"/>
        </w:rPr>
        <w:t>Pre117-e-offline</w:t>
      </w:r>
      <w:r w:rsidRPr="00626CAE">
        <w:rPr>
          <w:rFonts w:ascii="Arial" w:hAnsi="Arial" w:cs="Arial"/>
          <w:sz w:val="20"/>
          <w:szCs w:val="20"/>
        </w:rPr>
        <w:t>] Whether / how to address the delay required for updating a TRS/CSI-RS configuration due to the eDRX acquisition period (1024 H-SFN)</w:t>
      </w:r>
    </w:p>
    <w:p w14:paraId="4F6EA706" w14:textId="7B63D3B7" w:rsidR="002B7252" w:rsidRPr="00626CAE" w:rsidRDefault="007E3716" w:rsidP="007E3716">
      <w:pPr>
        <w:spacing w:after="160" w:line="256" w:lineRule="auto"/>
        <w:rPr>
          <w:rFonts w:ascii="Arial" w:hAnsi="Arial" w:cs="Arial"/>
          <w:color w:val="000000"/>
          <w:sz w:val="20"/>
          <w:szCs w:val="20"/>
        </w:rPr>
      </w:pPr>
      <w:r w:rsidRPr="00626CAE">
        <w:rPr>
          <w:rFonts w:ascii="Arial" w:hAnsi="Arial" w:cs="Arial"/>
          <w:sz w:val="20"/>
          <w:szCs w:val="20"/>
        </w:rPr>
        <w:t xml:space="preserve">OI 2.2 </w:t>
      </w:r>
      <w:r w:rsidR="002B7252" w:rsidRPr="00626CAE">
        <w:rPr>
          <w:rFonts w:ascii="Arial" w:hAnsi="Arial" w:cs="Arial"/>
          <w:sz w:val="20"/>
          <w:szCs w:val="20"/>
        </w:rPr>
        <w:t>[</w:t>
      </w:r>
      <w:r w:rsidR="002B7252" w:rsidRPr="00626CAE">
        <w:rPr>
          <w:rFonts w:ascii="Arial" w:hAnsi="Arial" w:cs="Arial"/>
          <w:sz w:val="20"/>
          <w:szCs w:val="20"/>
          <w:highlight w:val="magenta"/>
        </w:rPr>
        <w:t>Pre117-e-offline</w:t>
      </w:r>
      <w:r w:rsidR="002B7252" w:rsidRPr="00626CAE">
        <w:rPr>
          <w:rFonts w:ascii="Arial" w:hAnsi="Arial" w:cs="Arial"/>
          <w:sz w:val="20"/>
          <w:szCs w:val="20"/>
        </w:rPr>
        <w:t xml:space="preserve">] </w:t>
      </w:r>
      <w:r w:rsidR="002B7252" w:rsidRPr="00626CAE">
        <w:rPr>
          <w:rFonts w:ascii="Arial" w:hAnsi="Arial" w:cs="Arial"/>
          <w:color w:val="000000"/>
          <w:sz w:val="20"/>
          <w:szCs w:val="20"/>
        </w:rPr>
        <w:t xml:space="preserve">A UE which acquired SIB-X with a TRS/CSI-RS configuration but didn’t yet receive an associated L1-based availability indication considers the configured TRS/CSI-RS as </w:t>
      </w:r>
      <w:r w:rsidRPr="00626CAE">
        <w:rPr>
          <w:rFonts w:ascii="Arial" w:hAnsi="Arial" w:cs="Arial"/>
          <w:color w:val="000000"/>
          <w:sz w:val="20"/>
          <w:szCs w:val="20"/>
        </w:rPr>
        <w:t>[</w:t>
      </w:r>
      <w:r w:rsidR="002B7252" w:rsidRPr="00626CAE">
        <w:rPr>
          <w:rFonts w:ascii="Arial" w:hAnsi="Arial" w:cs="Arial"/>
          <w:color w:val="000000"/>
          <w:sz w:val="20"/>
          <w:szCs w:val="20"/>
        </w:rPr>
        <w:t>FFS: “unavailable” or “available”</w:t>
      </w:r>
      <w:r w:rsidRPr="00626CAE">
        <w:rPr>
          <w:rFonts w:ascii="Arial" w:hAnsi="Arial" w:cs="Arial"/>
          <w:color w:val="000000"/>
          <w:sz w:val="20"/>
          <w:szCs w:val="20"/>
        </w:rPr>
        <w:t>]</w:t>
      </w:r>
    </w:p>
    <w:p w14:paraId="7A7EACE3" w14:textId="7AAC2027" w:rsidR="00370278" w:rsidRPr="00626CAE" w:rsidRDefault="00370278" w:rsidP="00370278">
      <w:pPr>
        <w:spacing w:after="120"/>
        <w:rPr>
          <w:rFonts w:ascii="Arial" w:hAnsi="Arial" w:cs="Arial"/>
          <w:b/>
          <w:bCs/>
          <w:sz w:val="20"/>
          <w:szCs w:val="20"/>
        </w:rPr>
      </w:pPr>
      <w:r w:rsidRPr="00626CAE">
        <w:rPr>
          <w:rFonts w:ascii="Arial" w:hAnsi="Arial" w:cs="Arial"/>
          <w:b/>
          <w:bCs/>
          <w:sz w:val="20"/>
          <w:szCs w:val="20"/>
        </w:rPr>
        <w:t xml:space="preserve">Q2: Do you agree with the open issue list and </w:t>
      </w:r>
      <w:r w:rsidR="00A8220B">
        <w:rPr>
          <w:rFonts w:ascii="Arial" w:hAnsi="Arial" w:cs="Arial"/>
          <w:b/>
          <w:bCs/>
          <w:sz w:val="20"/>
          <w:szCs w:val="20"/>
        </w:rPr>
        <w:t>suggested handling</w:t>
      </w:r>
      <w:r w:rsidRPr="00626CAE">
        <w:rPr>
          <w:rFonts w:ascii="Arial" w:hAnsi="Arial" w:cs="Arial"/>
          <w:b/>
          <w:bCs/>
          <w:sz w:val="20"/>
          <w:szCs w:val="20"/>
        </w:rPr>
        <w:t xml:space="preserve"> for TRS/CSI-RS for Idle/inactive UE?</w:t>
      </w:r>
    </w:p>
    <w:tbl>
      <w:tblPr>
        <w:tblStyle w:val="GridTable1Light"/>
        <w:tblW w:w="9634" w:type="dxa"/>
        <w:tblLook w:val="04A0" w:firstRow="1" w:lastRow="0" w:firstColumn="1" w:lastColumn="0" w:noHBand="0" w:noVBand="1"/>
      </w:tblPr>
      <w:tblGrid>
        <w:gridCol w:w="1283"/>
        <w:gridCol w:w="572"/>
        <w:gridCol w:w="572"/>
        <w:gridCol w:w="7207"/>
      </w:tblGrid>
      <w:tr w:rsidR="00370278" w:rsidRPr="00626CAE" w14:paraId="43519E57" w14:textId="77777777" w:rsidTr="003702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4" w:type="dxa"/>
          </w:tcPr>
          <w:p w14:paraId="68BB738D" w14:textId="77777777" w:rsidR="00370278" w:rsidRPr="00626CAE" w:rsidRDefault="00370278" w:rsidP="00AD62D2">
            <w:pPr>
              <w:spacing w:after="120"/>
              <w:rPr>
                <w:rFonts w:ascii="Arial" w:hAnsi="Arial" w:cs="Arial"/>
                <w:sz w:val="20"/>
                <w:szCs w:val="20"/>
                <w:lang w:val="en-GB"/>
              </w:rPr>
            </w:pPr>
            <w:r w:rsidRPr="00626CAE">
              <w:rPr>
                <w:rFonts w:ascii="Arial" w:hAnsi="Arial" w:cs="Arial"/>
                <w:sz w:val="20"/>
                <w:szCs w:val="20"/>
                <w:lang w:val="en-GB"/>
              </w:rPr>
              <w:t>Company</w:t>
            </w:r>
          </w:p>
        </w:tc>
        <w:tc>
          <w:tcPr>
            <w:tcW w:w="572" w:type="dxa"/>
          </w:tcPr>
          <w:p w14:paraId="7A4CE86C" w14:textId="4D669CF4" w:rsidR="00370278" w:rsidRPr="00626CAE" w:rsidRDefault="00370278"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2.1</w:t>
            </w:r>
          </w:p>
        </w:tc>
        <w:tc>
          <w:tcPr>
            <w:tcW w:w="519" w:type="dxa"/>
          </w:tcPr>
          <w:p w14:paraId="737D6F44" w14:textId="06C662F9" w:rsidR="00370278" w:rsidRPr="00626CAE" w:rsidRDefault="00370278"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2.2</w:t>
            </w:r>
          </w:p>
        </w:tc>
        <w:tc>
          <w:tcPr>
            <w:tcW w:w="7259" w:type="dxa"/>
          </w:tcPr>
          <w:p w14:paraId="7D1FAD8B" w14:textId="77777777" w:rsidR="00370278" w:rsidRPr="00626CAE" w:rsidRDefault="00370278"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Comments</w:t>
            </w:r>
          </w:p>
        </w:tc>
      </w:tr>
      <w:tr w:rsidR="00370278" w:rsidRPr="00626CAE" w14:paraId="7F1C14E0" w14:textId="77777777" w:rsidTr="00370278">
        <w:tc>
          <w:tcPr>
            <w:cnfStyle w:val="001000000000" w:firstRow="0" w:lastRow="0" w:firstColumn="1" w:lastColumn="0" w:oddVBand="0" w:evenVBand="0" w:oddHBand="0" w:evenHBand="0" w:firstRowFirstColumn="0" w:firstRowLastColumn="0" w:lastRowFirstColumn="0" w:lastRowLastColumn="0"/>
            <w:tcW w:w="1284" w:type="dxa"/>
          </w:tcPr>
          <w:p w14:paraId="2D34385D" w14:textId="52B46E28" w:rsidR="00370278" w:rsidRPr="00626CAE" w:rsidRDefault="00BC359E" w:rsidP="00AD62D2">
            <w:pPr>
              <w:spacing w:after="120"/>
              <w:rPr>
                <w:rFonts w:ascii="Arial" w:hAnsi="Arial" w:cs="Arial"/>
                <w:b w:val="0"/>
                <w:bCs w:val="0"/>
                <w:sz w:val="20"/>
                <w:szCs w:val="20"/>
                <w:lang w:val="en-GB"/>
              </w:rPr>
            </w:pPr>
            <w:r>
              <w:rPr>
                <w:rFonts w:ascii="Arial" w:hAnsi="Arial" w:cs="Arial"/>
                <w:b w:val="0"/>
                <w:bCs w:val="0"/>
                <w:sz w:val="20"/>
                <w:szCs w:val="20"/>
                <w:lang w:val="en-GB"/>
              </w:rPr>
              <w:t>Nokia</w:t>
            </w:r>
          </w:p>
        </w:tc>
        <w:tc>
          <w:tcPr>
            <w:tcW w:w="572" w:type="dxa"/>
          </w:tcPr>
          <w:p w14:paraId="47630992" w14:textId="453FD0E9" w:rsidR="00370278" w:rsidRPr="00626CAE" w:rsidRDefault="00BC359E"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19" w:type="dxa"/>
          </w:tcPr>
          <w:p w14:paraId="3D731250" w14:textId="5D1854B1" w:rsidR="00370278" w:rsidRPr="00626CAE" w:rsidRDefault="00BC359E"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7259" w:type="dxa"/>
          </w:tcPr>
          <w:p w14:paraId="419152A3" w14:textId="77777777" w:rsidR="00370278" w:rsidRPr="00626CAE" w:rsidRDefault="00370278"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bl>
    <w:p w14:paraId="3FBE16D5" w14:textId="77777777" w:rsidR="00370278" w:rsidRPr="00626CAE" w:rsidRDefault="00370278" w:rsidP="007E3716">
      <w:pPr>
        <w:spacing w:after="160" w:line="256" w:lineRule="auto"/>
        <w:rPr>
          <w:rFonts w:ascii="Arial" w:hAnsi="Arial" w:cs="Arial"/>
          <w:sz w:val="20"/>
          <w:szCs w:val="20"/>
        </w:rPr>
      </w:pPr>
    </w:p>
    <w:p w14:paraId="078ACEE6" w14:textId="0260FB36" w:rsidR="002B7252" w:rsidRPr="00626CAE" w:rsidRDefault="002B7252" w:rsidP="00B05FD6">
      <w:pPr>
        <w:pStyle w:val="ListParagraph"/>
        <w:numPr>
          <w:ilvl w:val="0"/>
          <w:numId w:val="8"/>
        </w:numPr>
        <w:rPr>
          <w:rFonts w:ascii="Arial" w:hAnsi="Arial" w:cs="Arial"/>
          <w:b/>
          <w:bCs/>
        </w:rPr>
      </w:pPr>
      <w:r w:rsidRPr="00626CAE">
        <w:rPr>
          <w:rFonts w:ascii="Arial" w:hAnsi="Arial" w:cs="Arial"/>
          <w:b/>
          <w:bCs/>
        </w:rPr>
        <w:t>RLM/BFD</w:t>
      </w:r>
      <w:r w:rsidR="00DB5113" w:rsidRPr="00626CAE">
        <w:rPr>
          <w:rFonts w:ascii="Arial" w:hAnsi="Arial" w:cs="Arial"/>
          <w:b/>
          <w:bCs/>
        </w:rPr>
        <w:t xml:space="preserve"> Relaxation</w:t>
      </w:r>
    </w:p>
    <w:p w14:paraId="73300479" w14:textId="5935A215" w:rsidR="002B7252" w:rsidRPr="00626CAE" w:rsidRDefault="007E3716" w:rsidP="007E3716">
      <w:pPr>
        <w:spacing w:after="160" w:line="259" w:lineRule="auto"/>
        <w:rPr>
          <w:rFonts w:ascii="Arial" w:hAnsi="Arial" w:cs="Arial"/>
          <w:sz w:val="20"/>
          <w:szCs w:val="20"/>
        </w:rPr>
      </w:pPr>
      <w:r w:rsidRPr="00626CAE">
        <w:rPr>
          <w:rFonts w:ascii="Arial" w:hAnsi="Arial" w:cs="Arial"/>
          <w:sz w:val="20"/>
          <w:szCs w:val="20"/>
        </w:rPr>
        <w:t xml:space="preserve">OI 3.1 </w:t>
      </w:r>
      <w:r w:rsidR="002B7252" w:rsidRPr="00626CAE">
        <w:rPr>
          <w:rFonts w:ascii="Arial" w:hAnsi="Arial" w:cs="Arial"/>
          <w:sz w:val="20"/>
          <w:szCs w:val="20"/>
        </w:rPr>
        <w:t>[</w:t>
      </w:r>
      <w:r w:rsidR="002B7252" w:rsidRPr="00626CAE">
        <w:rPr>
          <w:rFonts w:ascii="Arial" w:hAnsi="Arial" w:cs="Arial"/>
          <w:sz w:val="20"/>
          <w:szCs w:val="20"/>
          <w:highlight w:val="yellow"/>
        </w:rPr>
        <w:t>CR rapporteur</w:t>
      </w:r>
      <w:r w:rsidR="002B7252" w:rsidRPr="00626CAE">
        <w:rPr>
          <w:rFonts w:ascii="Arial" w:hAnsi="Arial" w:cs="Arial"/>
          <w:sz w:val="20"/>
          <w:szCs w:val="20"/>
        </w:rPr>
        <w:t>] How to capture criteria for RLM/BFD relaxation, and the corresponding evaluation procedures, in RAN2 TS</w:t>
      </w:r>
    </w:p>
    <w:p w14:paraId="14289BA2" w14:textId="77777777" w:rsidR="002B7252" w:rsidRPr="00626CAE" w:rsidRDefault="002B7252" w:rsidP="00B05FD6">
      <w:pPr>
        <w:pStyle w:val="ListParagraph"/>
        <w:numPr>
          <w:ilvl w:val="0"/>
          <w:numId w:val="10"/>
        </w:numPr>
        <w:overflowPunct/>
        <w:autoSpaceDE/>
        <w:autoSpaceDN/>
        <w:adjustRightInd/>
        <w:spacing w:after="160" w:line="259" w:lineRule="auto"/>
        <w:contextualSpacing w:val="0"/>
        <w:textAlignment w:val="auto"/>
        <w:rPr>
          <w:rFonts w:ascii="Arial" w:hAnsi="Arial" w:cs="Arial"/>
        </w:rPr>
      </w:pPr>
      <w:r w:rsidRPr="00626CAE">
        <w:rPr>
          <w:rFonts w:ascii="Arial" w:hAnsi="Arial" w:cs="Arial"/>
        </w:rPr>
        <w:t>This is related to RAN2/RAN4 spec split. RAN2 assumes criteria for RLM/BFD relaxation</w:t>
      </w:r>
    </w:p>
    <w:p w14:paraId="74E74B1F" w14:textId="4414AE23" w:rsidR="002B7252" w:rsidRPr="00626CAE" w:rsidRDefault="00C04BF8" w:rsidP="00C04BF8">
      <w:pPr>
        <w:spacing w:after="160" w:line="259" w:lineRule="auto"/>
        <w:rPr>
          <w:rFonts w:ascii="Arial" w:hAnsi="Arial" w:cs="Arial"/>
          <w:sz w:val="20"/>
          <w:szCs w:val="20"/>
        </w:rPr>
      </w:pPr>
      <w:r w:rsidRPr="00626CAE">
        <w:rPr>
          <w:rFonts w:ascii="Arial" w:hAnsi="Arial" w:cs="Arial"/>
          <w:sz w:val="20"/>
          <w:szCs w:val="20"/>
        </w:rPr>
        <w:t xml:space="preserve">OI 3.2 </w:t>
      </w:r>
      <w:r w:rsidR="002B7252" w:rsidRPr="00626CAE">
        <w:rPr>
          <w:rFonts w:ascii="Arial" w:hAnsi="Arial" w:cs="Arial"/>
          <w:sz w:val="20"/>
          <w:szCs w:val="20"/>
        </w:rPr>
        <w:t>[</w:t>
      </w:r>
      <w:r w:rsidR="002B7252" w:rsidRPr="00626CAE">
        <w:rPr>
          <w:rFonts w:ascii="Arial" w:hAnsi="Arial" w:cs="Arial"/>
          <w:sz w:val="20"/>
          <w:szCs w:val="20"/>
          <w:highlight w:val="magenta"/>
        </w:rPr>
        <w:t>Pre117-e-offline</w:t>
      </w:r>
      <w:r w:rsidR="002B7252" w:rsidRPr="00626CAE">
        <w:rPr>
          <w:rFonts w:ascii="Arial" w:hAnsi="Arial" w:cs="Arial"/>
          <w:sz w:val="20"/>
          <w:szCs w:val="20"/>
        </w:rPr>
        <w:t>] Can UE start/stop RLM/BFD relaxation by itself if it meets/fails the relaxation criteria?</w:t>
      </w:r>
    </w:p>
    <w:p w14:paraId="6839EA15" w14:textId="105CFC07" w:rsidR="002B7252" w:rsidRPr="00626CAE" w:rsidRDefault="00C04BF8" w:rsidP="00C04BF8">
      <w:pPr>
        <w:spacing w:after="160" w:line="259" w:lineRule="auto"/>
        <w:rPr>
          <w:rFonts w:ascii="Arial" w:hAnsi="Arial" w:cs="Arial"/>
          <w:sz w:val="20"/>
          <w:szCs w:val="20"/>
        </w:rPr>
      </w:pPr>
      <w:r w:rsidRPr="00626CAE">
        <w:rPr>
          <w:rFonts w:ascii="Arial" w:hAnsi="Arial" w:cs="Arial"/>
          <w:sz w:val="20"/>
          <w:szCs w:val="20"/>
        </w:rPr>
        <w:t xml:space="preserve">OI 3.3 </w:t>
      </w:r>
      <w:r w:rsidR="002B7252" w:rsidRPr="00626CAE">
        <w:rPr>
          <w:rFonts w:ascii="Arial" w:hAnsi="Arial" w:cs="Arial"/>
          <w:sz w:val="20"/>
          <w:szCs w:val="20"/>
        </w:rPr>
        <w:t>[</w:t>
      </w:r>
      <w:r w:rsidR="002B7252" w:rsidRPr="00626CAE">
        <w:rPr>
          <w:rFonts w:ascii="Arial" w:hAnsi="Arial" w:cs="Arial"/>
          <w:sz w:val="20"/>
          <w:szCs w:val="20"/>
          <w:highlight w:val="magenta"/>
        </w:rPr>
        <w:t>Pre117-e-offline</w:t>
      </w:r>
      <w:r w:rsidR="002B7252" w:rsidRPr="00626CAE">
        <w:rPr>
          <w:rFonts w:ascii="Arial" w:hAnsi="Arial" w:cs="Arial"/>
          <w:sz w:val="20"/>
          <w:szCs w:val="20"/>
        </w:rPr>
        <w:t>] Should UE report fulfilment or not (entry/exit) to network for RLM/BFD relaxation?</w:t>
      </w:r>
    </w:p>
    <w:p w14:paraId="73F2F3A3" w14:textId="4B2B3608" w:rsidR="00DB5113" w:rsidRPr="00626CAE" w:rsidRDefault="00DB5113" w:rsidP="00DB5113">
      <w:pPr>
        <w:spacing w:after="120"/>
        <w:rPr>
          <w:rFonts w:ascii="Arial" w:hAnsi="Arial" w:cs="Arial"/>
          <w:b/>
          <w:bCs/>
          <w:sz w:val="20"/>
          <w:szCs w:val="20"/>
        </w:rPr>
      </w:pPr>
      <w:r w:rsidRPr="00626CAE">
        <w:rPr>
          <w:rFonts w:ascii="Arial" w:hAnsi="Arial" w:cs="Arial"/>
          <w:b/>
          <w:bCs/>
          <w:sz w:val="20"/>
          <w:szCs w:val="20"/>
        </w:rPr>
        <w:t>Q3: Do you agree with the open issue list and</w:t>
      </w:r>
      <w:r w:rsidR="00A8220B">
        <w:rPr>
          <w:rFonts w:ascii="Arial" w:hAnsi="Arial" w:cs="Arial"/>
          <w:b/>
          <w:bCs/>
          <w:sz w:val="20"/>
          <w:szCs w:val="20"/>
        </w:rPr>
        <w:t xml:space="preserve"> suggested handling</w:t>
      </w:r>
      <w:r w:rsidRPr="00626CAE">
        <w:rPr>
          <w:rFonts w:ascii="Arial" w:hAnsi="Arial" w:cs="Arial"/>
          <w:b/>
          <w:bCs/>
          <w:sz w:val="20"/>
          <w:szCs w:val="20"/>
        </w:rPr>
        <w:t xml:space="preserve"> for </w:t>
      </w:r>
      <w:r w:rsidR="00144712" w:rsidRPr="00626CAE">
        <w:rPr>
          <w:rFonts w:ascii="Arial" w:hAnsi="Arial" w:cs="Arial"/>
          <w:b/>
          <w:bCs/>
          <w:sz w:val="20"/>
          <w:szCs w:val="20"/>
        </w:rPr>
        <w:t>RLM/BFD Relaxation</w:t>
      </w:r>
      <w:r w:rsidRPr="00626CAE">
        <w:rPr>
          <w:rFonts w:ascii="Arial" w:hAnsi="Arial" w:cs="Arial"/>
          <w:b/>
          <w:bCs/>
          <w:sz w:val="20"/>
          <w:szCs w:val="20"/>
        </w:rPr>
        <w:t>?</w:t>
      </w:r>
    </w:p>
    <w:tbl>
      <w:tblPr>
        <w:tblStyle w:val="GridTable1Light"/>
        <w:tblW w:w="0" w:type="auto"/>
        <w:tblLook w:val="04A0" w:firstRow="1" w:lastRow="0" w:firstColumn="1" w:lastColumn="0" w:noHBand="0" w:noVBand="1"/>
      </w:tblPr>
      <w:tblGrid>
        <w:gridCol w:w="1279"/>
        <w:gridCol w:w="575"/>
        <w:gridCol w:w="572"/>
        <w:gridCol w:w="572"/>
        <w:gridCol w:w="6631"/>
      </w:tblGrid>
      <w:tr w:rsidR="00DB5113" w:rsidRPr="00626CAE" w14:paraId="5C8016D3" w14:textId="77777777" w:rsidTr="00AD62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8" w:type="dxa"/>
          </w:tcPr>
          <w:p w14:paraId="4A799B77" w14:textId="77777777" w:rsidR="00DB5113" w:rsidRPr="00626CAE" w:rsidRDefault="00DB5113" w:rsidP="00AD62D2">
            <w:pPr>
              <w:spacing w:after="120"/>
              <w:rPr>
                <w:rFonts w:ascii="Arial" w:hAnsi="Arial" w:cs="Arial"/>
                <w:sz w:val="20"/>
                <w:szCs w:val="20"/>
                <w:lang w:val="en-GB"/>
              </w:rPr>
            </w:pPr>
            <w:r w:rsidRPr="00626CAE">
              <w:rPr>
                <w:rFonts w:ascii="Arial" w:hAnsi="Arial" w:cs="Arial"/>
                <w:sz w:val="20"/>
                <w:szCs w:val="20"/>
                <w:lang w:val="en-GB"/>
              </w:rPr>
              <w:t>Company</w:t>
            </w:r>
          </w:p>
        </w:tc>
        <w:tc>
          <w:tcPr>
            <w:tcW w:w="575" w:type="dxa"/>
          </w:tcPr>
          <w:p w14:paraId="364E09C2" w14:textId="07BBB5A4" w:rsidR="00DB5113" w:rsidRPr="00626CAE" w:rsidRDefault="00DB5113"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3.1</w:t>
            </w:r>
          </w:p>
        </w:tc>
        <w:tc>
          <w:tcPr>
            <w:tcW w:w="520" w:type="dxa"/>
          </w:tcPr>
          <w:p w14:paraId="6AD93609" w14:textId="7D0E8076" w:rsidR="00DB5113" w:rsidRPr="00626CAE" w:rsidRDefault="00DB5113"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3.2</w:t>
            </w:r>
          </w:p>
        </w:tc>
        <w:tc>
          <w:tcPr>
            <w:tcW w:w="306" w:type="dxa"/>
          </w:tcPr>
          <w:p w14:paraId="29FAD9F4" w14:textId="66488BC6" w:rsidR="00DB5113" w:rsidRPr="00626CAE" w:rsidRDefault="00DB5113"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3.3</w:t>
            </w:r>
          </w:p>
        </w:tc>
        <w:tc>
          <w:tcPr>
            <w:tcW w:w="6940" w:type="dxa"/>
          </w:tcPr>
          <w:p w14:paraId="178821A9" w14:textId="77777777" w:rsidR="00DB5113" w:rsidRPr="00626CAE" w:rsidRDefault="00DB5113"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Comments</w:t>
            </w:r>
          </w:p>
        </w:tc>
      </w:tr>
      <w:tr w:rsidR="00DB5113" w:rsidRPr="00626CAE" w14:paraId="11D5801B" w14:textId="77777777" w:rsidTr="00AD62D2">
        <w:tc>
          <w:tcPr>
            <w:cnfStyle w:val="001000000000" w:firstRow="0" w:lastRow="0" w:firstColumn="1" w:lastColumn="0" w:oddVBand="0" w:evenVBand="0" w:oddHBand="0" w:evenHBand="0" w:firstRowFirstColumn="0" w:firstRowLastColumn="0" w:lastRowFirstColumn="0" w:lastRowLastColumn="0"/>
            <w:tcW w:w="1288" w:type="dxa"/>
          </w:tcPr>
          <w:p w14:paraId="38F892F7" w14:textId="2C4DE830" w:rsidR="00DB5113" w:rsidRPr="00626CAE" w:rsidRDefault="00BC359E" w:rsidP="00AD62D2">
            <w:pPr>
              <w:spacing w:after="120"/>
              <w:rPr>
                <w:rFonts w:ascii="Arial" w:hAnsi="Arial" w:cs="Arial"/>
                <w:b w:val="0"/>
                <w:bCs w:val="0"/>
                <w:sz w:val="20"/>
                <w:szCs w:val="20"/>
                <w:lang w:val="en-GB"/>
              </w:rPr>
            </w:pPr>
            <w:r>
              <w:rPr>
                <w:rFonts w:ascii="Arial" w:hAnsi="Arial" w:cs="Arial"/>
                <w:b w:val="0"/>
                <w:bCs w:val="0"/>
                <w:sz w:val="20"/>
                <w:szCs w:val="20"/>
                <w:lang w:val="en-GB"/>
              </w:rPr>
              <w:t>Nokia</w:t>
            </w:r>
          </w:p>
        </w:tc>
        <w:tc>
          <w:tcPr>
            <w:tcW w:w="575" w:type="dxa"/>
          </w:tcPr>
          <w:p w14:paraId="332AE04D" w14:textId="7B7B8235" w:rsidR="00DB5113" w:rsidRPr="00626CAE" w:rsidRDefault="00BC359E"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20" w:type="dxa"/>
          </w:tcPr>
          <w:p w14:paraId="0EEBCA42" w14:textId="063E3D66" w:rsidR="00DB5113" w:rsidRPr="00626CAE" w:rsidRDefault="00BC359E"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306" w:type="dxa"/>
          </w:tcPr>
          <w:p w14:paraId="06BB091E" w14:textId="02BB49B9" w:rsidR="00DB5113" w:rsidRPr="00626CAE" w:rsidRDefault="00BC359E"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 xml:space="preserve">Yes </w:t>
            </w:r>
          </w:p>
        </w:tc>
        <w:tc>
          <w:tcPr>
            <w:tcW w:w="6940" w:type="dxa"/>
          </w:tcPr>
          <w:p w14:paraId="50596DC8" w14:textId="64D49EAE" w:rsidR="00DB5113" w:rsidRPr="00BC20FC" w:rsidRDefault="00BC20FC" w:rsidP="00BC20F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 xml:space="preserve">Propose to add: </w:t>
            </w:r>
            <w:r w:rsidRPr="00626CAE">
              <w:rPr>
                <w:rFonts w:ascii="Arial" w:hAnsi="Arial" w:cs="Arial"/>
                <w:sz w:val="20"/>
                <w:szCs w:val="20"/>
              </w:rPr>
              <w:t>OI 3.</w:t>
            </w:r>
            <w:r>
              <w:rPr>
                <w:rFonts w:ascii="Arial" w:hAnsi="Arial" w:cs="Arial"/>
                <w:sz w:val="20"/>
                <w:szCs w:val="20"/>
              </w:rPr>
              <w:t>4</w:t>
            </w:r>
            <w:r w:rsidRPr="00626CAE">
              <w:rPr>
                <w:rFonts w:ascii="Arial" w:hAnsi="Arial" w:cs="Arial"/>
                <w:sz w:val="20"/>
                <w:szCs w:val="20"/>
              </w:rPr>
              <w:t xml:space="preserve"> [</w:t>
            </w:r>
            <w:r w:rsidRPr="00626CAE">
              <w:rPr>
                <w:rFonts w:ascii="Arial" w:hAnsi="Arial" w:cs="Arial"/>
                <w:sz w:val="20"/>
                <w:szCs w:val="20"/>
                <w:highlight w:val="magenta"/>
              </w:rPr>
              <w:t>Pre117-e-offline</w:t>
            </w:r>
            <w:r w:rsidRPr="00626CAE">
              <w:rPr>
                <w:rFonts w:ascii="Arial" w:hAnsi="Arial" w:cs="Arial"/>
                <w:sz w:val="20"/>
                <w:szCs w:val="20"/>
              </w:rPr>
              <w:t xml:space="preserve">] Should </w:t>
            </w:r>
            <w:r>
              <w:rPr>
                <w:rFonts w:ascii="Arial" w:hAnsi="Arial" w:cs="Arial"/>
                <w:sz w:val="20"/>
                <w:szCs w:val="20"/>
              </w:rPr>
              <w:t>NW be able to enable/disable</w:t>
            </w:r>
            <w:r w:rsidRPr="00DE2982">
              <w:rPr>
                <w:rFonts w:ascii="Arial" w:hAnsi="Arial" w:cs="Arial"/>
                <w:sz w:val="20"/>
                <w:szCs w:val="20"/>
              </w:rPr>
              <w:t xml:space="preserve"> RLM/BFD relaxation </w:t>
            </w:r>
            <w:r>
              <w:rPr>
                <w:rFonts w:ascii="Arial" w:hAnsi="Arial" w:cs="Arial"/>
                <w:sz w:val="20"/>
                <w:szCs w:val="20"/>
              </w:rPr>
              <w:t xml:space="preserve">with explicit indication </w:t>
            </w:r>
            <w:r w:rsidRPr="00DE2982">
              <w:rPr>
                <w:rFonts w:ascii="Arial" w:hAnsi="Arial" w:cs="Arial"/>
                <w:sz w:val="20"/>
                <w:szCs w:val="20"/>
              </w:rPr>
              <w:t>irrespective if the RLM/BFD relaxation criteria is configured or not</w:t>
            </w:r>
            <w:r w:rsidRPr="00626CAE">
              <w:rPr>
                <w:rFonts w:ascii="Arial" w:hAnsi="Arial" w:cs="Arial"/>
                <w:sz w:val="20"/>
                <w:szCs w:val="20"/>
              </w:rPr>
              <w:t>?</w:t>
            </w:r>
          </w:p>
        </w:tc>
      </w:tr>
    </w:tbl>
    <w:p w14:paraId="46A0353E" w14:textId="77777777" w:rsidR="00DB5113" w:rsidRPr="00626CAE" w:rsidRDefault="00DB5113" w:rsidP="00DB5113">
      <w:pPr>
        <w:spacing w:after="120"/>
        <w:rPr>
          <w:rFonts w:ascii="Arial" w:hAnsi="Arial" w:cs="Arial"/>
          <w:b/>
          <w:bCs/>
          <w:sz w:val="20"/>
          <w:szCs w:val="20"/>
          <w:lang w:val="en-GB"/>
        </w:rPr>
      </w:pPr>
    </w:p>
    <w:p w14:paraId="10D6115B" w14:textId="77777777" w:rsidR="002B7252" w:rsidRPr="00626CAE" w:rsidRDefault="002B7252" w:rsidP="002B7252">
      <w:pPr>
        <w:rPr>
          <w:rFonts w:ascii="Arial" w:hAnsi="Arial" w:cs="Arial"/>
          <w:b/>
          <w:bCs/>
          <w:sz w:val="20"/>
          <w:szCs w:val="20"/>
        </w:rPr>
      </w:pPr>
    </w:p>
    <w:p w14:paraId="7F648ED8" w14:textId="7928EED0" w:rsidR="002B7252" w:rsidRPr="00626CAE" w:rsidRDefault="002B7252" w:rsidP="00B05FD6">
      <w:pPr>
        <w:pStyle w:val="ListParagraph"/>
        <w:numPr>
          <w:ilvl w:val="0"/>
          <w:numId w:val="8"/>
        </w:numPr>
        <w:ind w:left="357" w:hanging="357"/>
        <w:contextualSpacing w:val="0"/>
        <w:rPr>
          <w:rFonts w:ascii="Arial" w:hAnsi="Arial" w:cs="Arial"/>
          <w:b/>
          <w:bCs/>
        </w:rPr>
      </w:pPr>
      <w:r w:rsidRPr="00626CAE">
        <w:rPr>
          <w:rFonts w:ascii="Arial" w:hAnsi="Arial" w:cs="Arial"/>
          <w:b/>
          <w:bCs/>
        </w:rPr>
        <w:t>PDCCH Skip</w:t>
      </w:r>
    </w:p>
    <w:p w14:paraId="4FC8FCEA" w14:textId="05C04DBD" w:rsidR="002B7252" w:rsidRPr="00626CAE" w:rsidRDefault="00C04BF8" w:rsidP="00C04BF8">
      <w:pPr>
        <w:spacing w:after="160" w:line="259" w:lineRule="auto"/>
        <w:rPr>
          <w:rFonts w:ascii="Arial" w:hAnsi="Arial" w:cs="Arial"/>
          <w:sz w:val="20"/>
          <w:szCs w:val="20"/>
        </w:rPr>
      </w:pPr>
      <w:r w:rsidRPr="00626CAE">
        <w:rPr>
          <w:rFonts w:ascii="Arial" w:hAnsi="Arial" w:cs="Arial"/>
          <w:sz w:val="20"/>
          <w:szCs w:val="20"/>
        </w:rPr>
        <w:t xml:space="preserve">OI 4.1 </w:t>
      </w:r>
      <w:r w:rsidR="002B7252" w:rsidRPr="00626CAE">
        <w:rPr>
          <w:rFonts w:ascii="Arial" w:hAnsi="Arial" w:cs="Arial"/>
          <w:sz w:val="20"/>
          <w:szCs w:val="20"/>
        </w:rPr>
        <w:t>[Other] In case UE cannot monitor DCP due to PDCCH skipping, whether a) Physical layer of UE reports a value of 1 for Wake-up indication bit to higher layer or b) Physical layer of UE does not report Wake-up indication bit to higher layer.</w:t>
      </w:r>
    </w:p>
    <w:p w14:paraId="6C9B6E01" w14:textId="008FEF43" w:rsidR="002B7252" w:rsidRPr="00626CAE" w:rsidRDefault="002B7252" w:rsidP="00B05FD6">
      <w:pPr>
        <w:pStyle w:val="ListParagraph"/>
        <w:numPr>
          <w:ilvl w:val="0"/>
          <w:numId w:val="10"/>
        </w:numPr>
        <w:overflowPunct/>
        <w:autoSpaceDE/>
        <w:autoSpaceDN/>
        <w:adjustRightInd/>
        <w:spacing w:after="160" w:line="259" w:lineRule="auto"/>
        <w:contextualSpacing w:val="0"/>
        <w:textAlignment w:val="auto"/>
        <w:rPr>
          <w:rFonts w:ascii="Arial" w:hAnsi="Arial" w:cs="Arial"/>
        </w:rPr>
      </w:pPr>
      <w:r w:rsidRPr="00626CAE">
        <w:rPr>
          <w:rFonts w:ascii="Arial" w:hAnsi="Arial" w:cs="Arial"/>
        </w:rPr>
        <w:t>Will send LS to RAN1, depending on RAN1 decision</w:t>
      </w:r>
    </w:p>
    <w:p w14:paraId="2CDA8607" w14:textId="392246B8" w:rsidR="00061029" w:rsidRPr="00626CAE" w:rsidRDefault="00061029" w:rsidP="00061029">
      <w:pPr>
        <w:spacing w:after="120"/>
        <w:rPr>
          <w:rFonts w:ascii="Arial" w:hAnsi="Arial" w:cs="Arial"/>
          <w:b/>
          <w:bCs/>
          <w:sz w:val="20"/>
          <w:szCs w:val="20"/>
        </w:rPr>
      </w:pPr>
      <w:r w:rsidRPr="00626CAE">
        <w:rPr>
          <w:rFonts w:ascii="Arial" w:hAnsi="Arial" w:cs="Arial"/>
          <w:b/>
          <w:bCs/>
          <w:sz w:val="20"/>
          <w:szCs w:val="20"/>
        </w:rPr>
        <w:t xml:space="preserve">Q4: Do you agree with the open issue list and </w:t>
      </w:r>
      <w:r w:rsidR="00A8220B">
        <w:rPr>
          <w:rFonts w:ascii="Arial" w:hAnsi="Arial" w:cs="Arial"/>
          <w:b/>
          <w:bCs/>
          <w:sz w:val="20"/>
          <w:szCs w:val="20"/>
        </w:rPr>
        <w:t>suggested handling</w:t>
      </w:r>
      <w:r w:rsidRPr="00626CAE">
        <w:rPr>
          <w:rFonts w:ascii="Arial" w:hAnsi="Arial" w:cs="Arial"/>
          <w:b/>
          <w:bCs/>
          <w:sz w:val="20"/>
          <w:szCs w:val="20"/>
        </w:rPr>
        <w:t xml:space="preserve"> for PDCCH skip?</w:t>
      </w:r>
    </w:p>
    <w:tbl>
      <w:tblPr>
        <w:tblStyle w:val="GridTable1Light"/>
        <w:tblW w:w="9634" w:type="dxa"/>
        <w:tblLook w:val="04A0" w:firstRow="1" w:lastRow="0" w:firstColumn="1" w:lastColumn="0" w:noHBand="0" w:noVBand="1"/>
      </w:tblPr>
      <w:tblGrid>
        <w:gridCol w:w="1284"/>
        <w:gridCol w:w="572"/>
        <w:gridCol w:w="7778"/>
      </w:tblGrid>
      <w:tr w:rsidR="00061029" w:rsidRPr="00626CAE" w14:paraId="3BEE55CD" w14:textId="77777777" w:rsidTr="000610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4" w:type="dxa"/>
          </w:tcPr>
          <w:p w14:paraId="3BCFDC37" w14:textId="77777777" w:rsidR="00061029" w:rsidRPr="00626CAE" w:rsidRDefault="00061029" w:rsidP="00AD62D2">
            <w:pPr>
              <w:spacing w:after="120"/>
              <w:rPr>
                <w:rFonts w:ascii="Arial" w:hAnsi="Arial" w:cs="Arial"/>
                <w:sz w:val="20"/>
                <w:szCs w:val="20"/>
                <w:lang w:val="en-GB"/>
              </w:rPr>
            </w:pPr>
            <w:r w:rsidRPr="00626CAE">
              <w:rPr>
                <w:rFonts w:ascii="Arial" w:hAnsi="Arial" w:cs="Arial"/>
                <w:sz w:val="20"/>
                <w:szCs w:val="20"/>
                <w:lang w:val="en-GB"/>
              </w:rPr>
              <w:lastRenderedPageBreak/>
              <w:t>Company</w:t>
            </w:r>
          </w:p>
        </w:tc>
        <w:tc>
          <w:tcPr>
            <w:tcW w:w="572" w:type="dxa"/>
          </w:tcPr>
          <w:p w14:paraId="30400671" w14:textId="7BDC9975" w:rsidR="00061029" w:rsidRPr="00626CAE" w:rsidRDefault="00061029"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4.1</w:t>
            </w:r>
          </w:p>
        </w:tc>
        <w:tc>
          <w:tcPr>
            <w:tcW w:w="7778" w:type="dxa"/>
          </w:tcPr>
          <w:p w14:paraId="023810EF" w14:textId="77777777" w:rsidR="00061029" w:rsidRPr="00626CAE" w:rsidRDefault="00061029"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Comments</w:t>
            </w:r>
          </w:p>
        </w:tc>
      </w:tr>
      <w:tr w:rsidR="00061029" w:rsidRPr="00626CAE" w14:paraId="54BFF4AB" w14:textId="77777777" w:rsidTr="00061029">
        <w:tc>
          <w:tcPr>
            <w:cnfStyle w:val="001000000000" w:firstRow="0" w:lastRow="0" w:firstColumn="1" w:lastColumn="0" w:oddVBand="0" w:evenVBand="0" w:oddHBand="0" w:evenHBand="0" w:firstRowFirstColumn="0" w:firstRowLastColumn="0" w:lastRowFirstColumn="0" w:lastRowLastColumn="0"/>
            <w:tcW w:w="1284" w:type="dxa"/>
          </w:tcPr>
          <w:p w14:paraId="415E5D10" w14:textId="4A7677AF" w:rsidR="00061029" w:rsidRPr="00626CAE" w:rsidRDefault="00CD5C0B" w:rsidP="00AD62D2">
            <w:pPr>
              <w:spacing w:after="120"/>
              <w:rPr>
                <w:rFonts w:ascii="Arial" w:hAnsi="Arial" w:cs="Arial"/>
                <w:b w:val="0"/>
                <w:bCs w:val="0"/>
                <w:sz w:val="20"/>
                <w:szCs w:val="20"/>
                <w:lang w:val="en-GB"/>
              </w:rPr>
            </w:pPr>
            <w:r>
              <w:rPr>
                <w:rFonts w:ascii="Arial" w:hAnsi="Arial" w:cs="Arial"/>
                <w:b w:val="0"/>
                <w:bCs w:val="0"/>
                <w:sz w:val="20"/>
                <w:szCs w:val="20"/>
                <w:lang w:val="en-GB"/>
              </w:rPr>
              <w:t>Nokia</w:t>
            </w:r>
          </w:p>
        </w:tc>
        <w:tc>
          <w:tcPr>
            <w:tcW w:w="572" w:type="dxa"/>
          </w:tcPr>
          <w:p w14:paraId="5C24F325" w14:textId="583E0426" w:rsidR="00061029" w:rsidRPr="00626CAE" w:rsidRDefault="00CD5C0B"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7778" w:type="dxa"/>
          </w:tcPr>
          <w:p w14:paraId="1CF3EC61" w14:textId="629A9526" w:rsidR="00061029" w:rsidRPr="00626CAE" w:rsidRDefault="00516D96"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sidRPr="00B02BAD">
              <w:rPr>
                <w:rFonts w:ascii="Arial" w:hAnsi="Arial" w:cs="Arial"/>
                <w:b/>
                <w:bCs/>
                <w:sz w:val="20"/>
                <w:szCs w:val="20"/>
                <w:lang w:val="en-GB"/>
              </w:rPr>
              <w:t>Q4 from the email discussion was postponed to next meeting</w:t>
            </w:r>
            <w:r>
              <w:rPr>
                <w:rFonts w:ascii="Arial" w:hAnsi="Arial" w:cs="Arial"/>
                <w:b/>
                <w:bCs/>
                <w:sz w:val="20"/>
                <w:szCs w:val="20"/>
                <w:lang w:val="en-GB"/>
              </w:rPr>
              <w:t xml:space="preserve">, </w:t>
            </w:r>
            <w:r w:rsidRPr="00B02BAD">
              <w:rPr>
                <w:rFonts w:ascii="Arial" w:hAnsi="Arial" w:cs="Arial"/>
                <w:b/>
                <w:bCs/>
                <w:sz w:val="20"/>
                <w:szCs w:val="20"/>
                <w:lang w:val="en-GB"/>
              </w:rPr>
              <w:t>“Q4. Do companies agree that UE ignores PDCCH skipping (i.e. PDCCH skipping is cancelled) while UL HARQ reTx timer is running?”</w:t>
            </w:r>
            <w:r>
              <w:rPr>
                <w:rFonts w:ascii="Arial" w:hAnsi="Arial" w:cs="Arial"/>
                <w:b/>
                <w:bCs/>
                <w:sz w:val="20"/>
                <w:szCs w:val="20"/>
                <w:lang w:val="en-GB"/>
              </w:rPr>
              <w:t xml:space="preserve">, </w:t>
            </w:r>
            <w:r>
              <w:rPr>
                <w:rFonts w:ascii="Arial" w:hAnsi="Arial" w:cs="Arial"/>
                <w:b/>
                <w:bCs/>
                <w:sz w:val="20"/>
                <w:szCs w:val="20"/>
                <w:lang w:val="en-GB"/>
              </w:rPr>
              <w:t>propose to add it to the list</w:t>
            </w:r>
          </w:p>
        </w:tc>
      </w:tr>
    </w:tbl>
    <w:p w14:paraId="21D803C4" w14:textId="77777777" w:rsidR="002B7252" w:rsidRPr="00626CAE" w:rsidRDefault="002B7252" w:rsidP="002B7252">
      <w:pPr>
        <w:rPr>
          <w:rFonts w:ascii="Arial" w:hAnsi="Arial" w:cs="Arial"/>
          <w:b/>
          <w:bCs/>
          <w:sz w:val="20"/>
          <w:szCs w:val="20"/>
        </w:rPr>
      </w:pPr>
    </w:p>
    <w:p w14:paraId="77154327" w14:textId="58E8C3D8" w:rsidR="002B7252" w:rsidRPr="00626CAE" w:rsidRDefault="002B7252" w:rsidP="00B05FD6">
      <w:pPr>
        <w:pStyle w:val="ListParagraph"/>
        <w:numPr>
          <w:ilvl w:val="0"/>
          <w:numId w:val="8"/>
        </w:numPr>
        <w:ind w:left="357" w:hanging="357"/>
        <w:contextualSpacing w:val="0"/>
        <w:rPr>
          <w:rFonts w:ascii="Arial" w:hAnsi="Arial" w:cs="Arial"/>
          <w:b/>
          <w:bCs/>
        </w:rPr>
      </w:pPr>
      <w:r w:rsidRPr="00626CAE">
        <w:rPr>
          <w:rFonts w:ascii="Arial" w:hAnsi="Arial" w:cs="Arial"/>
          <w:b/>
          <w:bCs/>
        </w:rPr>
        <w:t>UE capabilities</w:t>
      </w:r>
    </w:p>
    <w:p w14:paraId="05BE1DEA" w14:textId="42F9255F" w:rsidR="002B7252" w:rsidRPr="00DF7E85" w:rsidRDefault="00DF7E85" w:rsidP="00DF7E85">
      <w:pPr>
        <w:spacing w:after="160" w:line="259" w:lineRule="auto"/>
        <w:rPr>
          <w:rFonts w:ascii="Arial" w:hAnsi="Arial" w:cs="Arial"/>
          <w:sz w:val="20"/>
          <w:szCs w:val="20"/>
        </w:rPr>
      </w:pPr>
      <w:r w:rsidRPr="00DF7E85">
        <w:rPr>
          <w:rFonts w:ascii="Arial" w:hAnsi="Arial" w:cs="Arial"/>
          <w:sz w:val="20"/>
          <w:szCs w:val="20"/>
          <w:lang w:val="en-GB"/>
        </w:rPr>
        <w:t xml:space="preserve">OI 5.1 </w:t>
      </w:r>
      <w:r w:rsidR="002B7252" w:rsidRPr="00DF7E85">
        <w:rPr>
          <w:rFonts w:ascii="Arial" w:hAnsi="Arial" w:cs="Arial"/>
          <w:sz w:val="20"/>
          <w:szCs w:val="20"/>
        </w:rPr>
        <w:t>[</w:t>
      </w:r>
      <w:r w:rsidR="002B7252" w:rsidRPr="00DF7E85">
        <w:rPr>
          <w:rFonts w:ascii="Arial" w:hAnsi="Arial" w:cs="Arial"/>
          <w:sz w:val="20"/>
          <w:szCs w:val="20"/>
          <w:highlight w:val="yellow"/>
        </w:rPr>
        <w:t>CR rapporteur</w:t>
      </w:r>
      <w:r w:rsidR="002B7252" w:rsidRPr="00DF7E85">
        <w:rPr>
          <w:rFonts w:ascii="Arial" w:hAnsi="Arial" w:cs="Arial"/>
          <w:sz w:val="20"/>
          <w:szCs w:val="20"/>
        </w:rPr>
        <w:t xml:space="preserve">] How to capture </w:t>
      </w:r>
      <w:r w:rsidR="00CC2D7D" w:rsidRPr="00DF7E85">
        <w:rPr>
          <w:rFonts w:ascii="Arial" w:hAnsi="Arial" w:cs="Arial"/>
          <w:sz w:val="20"/>
          <w:szCs w:val="20"/>
        </w:rPr>
        <w:t xml:space="preserve">UE AS capabilities for </w:t>
      </w:r>
      <w:r w:rsidR="002B7252" w:rsidRPr="00DF7E85">
        <w:rPr>
          <w:rFonts w:ascii="Arial" w:hAnsi="Arial" w:cs="Arial"/>
          <w:sz w:val="20"/>
          <w:szCs w:val="20"/>
        </w:rPr>
        <w:t>PEI/subgrouping in RAN2 TS?</w:t>
      </w:r>
    </w:p>
    <w:p w14:paraId="698E5F77" w14:textId="57EAC517" w:rsidR="002B7252" w:rsidRPr="00DF7E85" w:rsidRDefault="00DF7E85" w:rsidP="00DF7E85">
      <w:pPr>
        <w:spacing w:after="160" w:line="259" w:lineRule="auto"/>
        <w:rPr>
          <w:rFonts w:ascii="Arial" w:hAnsi="Arial" w:cs="Arial"/>
          <w:sz w:val="20"/>
          <w:szCs w:val="20"/>
        </w:rPr>
      </w:pPr>
      <w:r w:rsidRPr="00DF7E85">
        <w:rPr>
          <w:rFonts w:ascii="Arial" w:hAnsi="Arial" w:cs="Arial"/>
          <w:sz w:val="20"/>
          <w:szCs w:val="20"/>
        </w:rPr>
        <w:t xml:space="preserve">OI 5.2 </w:t>
      </w:r>
      <w:r w:rsidR="002B7252" w:rsidRPr="00DF7E85">
        <w:rPr>
          <w:rFonts w:ascii="Arial" w:hAnsi="Arial" w:cs="Arial"/>
          <w:sz w:val="20"/>
          <w:szCs w:val="20"/>
        </w:rPr>
        <w:t>[</w:t>
      </w:r>
      <w:r w:rsidR="002B7252" w:rsidRPr="00DF7E85">
        <w:rPr>
          <w:rFonts w:ascii="Arial" w:hAnsi="Arial" w:cs="Arial"/>
          <w:sz w:val="20"/>
          <w:szCs w:val="20"/>
          <w:highlight w:val="magenta"/>
        </w:rPr>
        <w:t>Pre117-e-offline</w:t>
      </w:r>
      <w:r w:rsidR="002B7252" w:rsidRPr="00DF7E85">
        <w:rPr>
          <w:rFonts w:ascii="Arial" w:hAnsi="Arial" w:cs="Arial"/>
          <w:sz w:val="20"/>
          <w:szCs w:val="20"/>
        </w:rPr>
        <w:t>] UE AS capabilities for RLM/BFD relaxation</w:t>
      </w:r>
    </w:p>
    <w:p w14:paraId="15F140AF" w14:textId="563A98F7" w:rsidR="002B7252" w:rsidRPr="00DF7E85" w:rsidRDefault="00DF7E85" w:rsidP="00DF7E85">
      <w:pPr>
        <w:spacing w:after="160" w:line="259" w:lineRule="auto"/>
        <w:rPr>
          <w:rFonts w:ascii="Arial" w:hAnsi="Arial" w:cs="Arial"/>
          <w:sz w:val="20"/>
          <w:szCs w:val="20"/>
        </w:rPr>
      </w:pPr>
      <w:r w:rsidRPr="00DF7E85">
        <w:rPr>
          <w:rFonts w:ascii="Arial" w:hAnsi="Arial" w:cs="Arial"/>
          <w:sz w:val="20"/>
          <w:szCs w:val="20"/>
        </w:rPr>
        <w:t xml:space="preserve">OI 5.3 </w:t>
      </w:r>
      <w:r w:rsidR="002B7252" w:rsidRPr="00DF7E85">
        <w:rPr>
          <w:rFonts w:ascii="Arial" w:hAnsi="Arial" w:cs="Arial"/>
          <w:sz w:val="20"/>
          <w:szCs w:val="20"/>
        </w:rPr>
        <w:t>[</w:t>
      </w:r>
      <w:r w:rsidR="002B7252" w:rsidRPr="00DF7E85">
        <w:rPr>
          <w:rFonts w:ascii="Arial" w:hAnsi="Arial" w:cs="Arial"/>
          <w:sz w:val="20"/>
          <w:szCs w:val="20"/>
          <w:highlight w:val="yellow"/>
        </w:rPr>
        <w:t>CR rapporteur</w:t>
      </w:r>
      <w:r w:rsidR="002B7252" w:rsidRPr="00DF7E85">
        <w:rPr>
          <w:rFonts w:ascii="Arial" w:hAnsi="Arial" w:cs="Arial"/>
          <w:sz w:val="20"/>
          <w:szCs w:val="20"/>
        </w:rPr>
        <w:t>] How to capture PDCCH monitoring adaptation capabilities in RAN2 TS?</w:t>
      </w:r>
    </w:p>
    <w:p w14:paraId="5C01BD98" w14:textId="58872A82" w:rsidR="00824B17" w:rsidRPr="00824B17" w:rsidRDefault="00824B17" w:rsidP="00824B17">
      <w:pPr>
        <w:spacing w:after="120"/>
        <w:rPr>
          <w:rFonts w:ascii="Arial" w:hAnsi="Arial" w:cs="Arial"/>
          <w:b/>
          <w:bCs/>
          <w:sz w:val="20"/>
          <w:szCs w:val="20"/>
        </w:rPr>
      </w:pPr>
      <w:r w:rsidRPr="00824B17">
        <w:rPr>
          <w:rFonts w:ascii="Arial" w:hAnsi="Arial" w:cs="Arial"/>
          <w:b/>
          <w:bCs/>
          <w:sz w:val="20"/>
          <w:szCs w:val="20"/>
        </w:rPr>
        <w:t xml:space="preserve">Q5: Do you agree with the open issue list and </w:t>
      </w:r>
      <w:r w:rsidR="00A8220B">
        <w:rPr>
          <w:rFonts w:ascii="Arial" w:hAnsi="Arial" w:cs="Arial"/>
          <w:b/>
          <w:bCs/>
          <w:sz w:val="20"/>
          <w:szCs w:val="20"/>
        </w:rPr>
        <w:t>suggested handling</w:t>
      </w:r>
      <w:r w:rsidRPr="00824B17">
        <w:rPr>
          <w:rFonts w:ascii="Arial" w:hAnsi="Arial" w:cs="Arial"/>
          <w:b/>
          <w:bCs/>
          <w:sz w:val="20"/>
          <w:szCs w:val="20"/>
        </w:rPr>
        <w:t xml:space="preserve"> for </w:t>
      </w:r>
      <w:r w:rsidRPr="00626CAE">
        <w:rPr>
          <w:rFonts w:ascii="Arial" w:hAnsi="Arial" w:cs="Arial"/>
          <w:b/>
          <w:bCs/>
          <w:sz w:val="20"/>
          <w:szCs w:val="20"/>
        </w:rPr>
        <w:t>UE capabilities</w:t>
      </w:r>
      <w:r>
        <w:rPr>
          <w:rFonts w:ascii="Arial" w:hAnsi="Arial" w:cs="Arial"/>
          <w:b/>
          <w:bCs/>
          <w:sz w:val="20"/>
          <w:szCs w:val="20"/>
        </w:rPr>
        <w:t xml:space="preserve"> for ePowSav topics</w:t>
      </w:r>
      <w:r w:rsidRPr="00824B17">
        <w:rPr>
          <w:rFonts w:ascii="Arial" w:hAnsi="Arial" w:cs="Arial"/>
          <w:b/>
          <w:bCs/>
          <w:sz w:val="20"/>
          <w:szCs w:val="20"/>
        </w:rPr>
        <w:t>?</w:t>
      </w:r>
    </w:p>
    <w:tbl>
      <w:tblPr>
        <w:tblStyle w:val="GridTable1Light"/>
        <w:tblW w:w="0" w:type="auto"/>
        <w:tblLook w:val="04A0" w:firstRow="1" w:lastRow="0" w:firstColumn="1" w:lastColumn="0" w:noHBand="0" w:noVBand="1"/>
      </w:tblPr>
      <w:tblGrid>
        <w:gridCol w:w="1258"/>
        <w:gridCol w:w="1106"/>
        <w:gridCol w:w="572"/>
        <w:gridCol w:w="572"/>
        <w:gridCol w:w="6121"/>
      </w:tblGrid>
      <w:tr w:rsidR="00824B17" w:rsidRPr="00626CAE" w14:paraId="497A82BA" w14:textId="77777777" w:rsidTr="000747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4" w:type="dxa"/>
          </w:tcPr>
          <w:p w14:paraId="49D353CC" w14:textId="77777777" w:rsidR="00824B17" w:rsidRPr="00626CAE" w:rsidRDefault="00824B17" w:rsidP="00AD62D2">
            <w:pPr>
              <w:spacing w:after="120"/>
              <w:rPr>
                <w:rFonts w:ascii="Arial" w:hAnsi="Arial" w:cs="Arial"/>
                <w:sz w:val="20"/>
                <w:szCs w:val="20"/>
                <w:lang w:val="en-GB"/>
              </w:rPr>
            </w:pPr>
            <w:r w:rsidRPr="00626CAE">
              <w:rPr>
                <w:rFonts w:ascii="Arial" w:hAnsi="Arial" w:cs="Arial"/>
                <w:sz w:val="20"/>
                <w:szCs w:val="20"/>
                <w:lang w:val="en-GB"/>
              </w:rPr>
              <w:t>Company</w:t>
            </w:r>
          </w:p>
        </w:tc>
        <w:tc>
          <w:tcPr>
            <w:tcW w:w="572" w:type="dxa"/>
          </w:tcPr>
          <w:p w14:paraId="4B42A24F" w14:textId="2667B567" w:rsidR="00824B17" w:rsidRPr="00626CAE" w:rsidRDefault="00DF7E85"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5</w:t>
            </w:r>
            <w:r w:rsidR="00824B17" w:rsidRPr="00626CAE">
              <w:rPr>
                <w:rFonts w:ascii="Arial" w:hAnsi="Arial" w:cs="Arial"/>
                <w:sz w:val="20"/>
                <w:szCs w:val="20"/>
                <w:lang w:val="en-GB"/>
              </w:rPr>
              <w:t>.1</w:t>
            </w:r>
          </w:p>
        </w:tc>
        <w:tc>
          <w:tcPr>
            <w:tcW w:w="519" w:type="dxa"/>
          </w:tcPr>
          <w:p w14:paraId="56598B70" w14:textId="67199BFD" w:rsidR="00824B17" w:rsidRPr="00626CAE" w:rsidRDefault="00DF7E85"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5</w:t>
            </w:r>
            <w:r w:rsidR="00824B17" w:rsidRPr="00626CAE">
              <w:rPr>
                <w:rFonts w:ascii="Arial" w:hAnsi="Arial" w:cs="Arial"/>
                <w:sz w:val="20"/>
                <w:szCs w:val="20"/>
                <w:lang w:val="en-GB"/>
              </w:rPr>
              <w:t>.2</w:t>
            </w:r>
          </w:p>
        </w:tc>
        <w:tc>
          <w:tcPr>
            <w:tcW w:w="495" w:type="dxa"/>
          </w:tcPr>
          <w:p w14:paraId="44472041" w14:textId="0618D5C9" w:rsidR="00824B17" w:rsidRPr="00626CAE" w:rsidRDefault="00DF7E85"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5</w:t>
            </w:r>
            <w:r w:rsidR="00824B17" w:rsidRPr="00626CAE">
              <w:rPr>
                <w:rFonts w:ascii="Arial" w:hAnsi="Arial" w:cs="Arial"/>
                <w:sz w:val="20"/>
                <w:szCs w:val="20"/>
                <w:lang w:val="en-GB"/>
              </w:rPr>
              <w:t>.3</w:t>
            </w:r>
          </w:p>
        </w:tc>
        <w:tc>
          <w:tcPr>
            <w:tcW w:w="6759" w:type="dxa"/>
          </w:tcPr>
          <w:p w14:paraId="77AD2BE9" w14:textId="77777777" w:rsidR="00824B17" w:rsidRPr="00626CAE" w:rsidRDefault="00824B17"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Comments</w:t>
            </w:r>
          </w:p>
        </w:tc>
      </w:tr>
      <w:tr w:rsidR="0007474D" w:rsidRPr="00626CAE" w14:paraId="4C6D203E" w14:textId="77777777" w:rsidTr="0007474D">
        <w:tc>
          <w:tcPr>
            <w:cnfStyle w:val="001000000000" w:firstRow="0" w:lastRow="0" w:firstColumn="1" w:lastColumn="0" w:oddVBand="0" w:evenVBand="0" w:oddHBand="0" w:evenHBand="0" w:firstRowFirstColumn="0" w:firstRowLastColumn="0" w:lastRowFirstColumn="0" w:lastRowLastColumn="0"/>
            <w:tcW w:w="1284" w:type="dxa"/>
          </w:tcPr>
          <w:p w14:paraId="7BF607C9" w14:textId="2963986D" w:rsidR="0007474D" w:rsidRPr="00626CAE" w:rsidRDefault="0007474D" w:rsidP="0007474D">
            <w:pPr>
              <w:spacing w:after="120"/>
              <w:rPr>
                <w:rFonts w:ascii="Arial" w:hAnsi="Arial" w:cs="Arial"/>
                <w:b w:val="0"/>
                <w:bCs w:val="0"/>
                <w:sz w:val="20"/>
                <w:szCs w:val="20"/>
                <w:lang w:val="en-GB"/>
              </w:rPr>
            </w:pPr>
            <w:r>
              <w:rPr>
                <w:rFonts w:ascii="Arial" w:hAnsi="Arial" w:cs="Arial"/>
                <w:b w:val="0"/>
                <w:bCs w:val="0"/>
                <w:sz w:val="20"/>
                <w:szCs w:val="20"/>
                <w:lang w:val="en-GB"/>
              </w:rPr>
              <w:t>Intel</w:t>
            </w:r>
          </w:p>
        </w:tc>
        <w:tc>
          <w:tcPr>
            <w:tcW w:w="572" w:type="dxa"/>
          </w:tcPr>
          <w:p w14:paraId="2895B1A4" w14:textId="6CDB61F7" w:rsidR="0007474D" w:rsidRPr="00626CAE"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w:t>
            </w:r>
          </w:p>
        </w:tc>
        <w:tc>
          <w:tcPr>
            <w:tcW w:w="519" w:type="dxa"/>
          </w:tcPr>
          <w:p w14:paraId="11CCB1BB" w14:textId="374A2ECD" w:rsidR="0007474D" w:rsidRPr="00626CAE"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w:t>
            </w:r>
          </w:p>
        </w:tc>
        <w:tc>
          <w:tcPr>
            <w:tcW w:w="495" w:type="dxa"/>
          </w:tcPr>
          <w:p w14:paraId="74CAFB8B" w14:textId="33F241DE" w:rsidR="0007474D" w:rsidRPr="00626CAE"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N</w:t>
            </w:r>
          </w:p>
        </w:tc>
        <w:tc>
          <w:tcPr>
            <w:tcW w:w="6759" w:type="dxa"/>
          </w:tcPr>
          <w:p w14:paraId="767AD116" w14:textId="77777777" w:rsidR="0007474D"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For 5.1, we are just wondering whether it can be part of </w:t>
            </w:r>
            <w:r w:rsidRPr="00DC5371">
              <w:rPr>
                <w:rFonts w:ascii="Arial" w:hAnsi="Arial" w:cs="Arial"/>
                <w:sz w:val="20"/>
                <w:szCs w:val="20"/>
                <w:highlight w:val="magenta"/>
                <w:lang w:val="en-GB"/>
              </w:rPr>
              <w:t>[Pre117-e-offline]</w:t>
            </w:r>
            <w:r>
              <w:rPr>
                <w:rFonts w:ascii="Arial" w:hAnsi="Arial" w:cs="Arial"/>
                <w:sz w:val="20"/>
                <w:szCs w:val="20"/>
                <w:lang w:val="en-GB"/>
              </w:rPr>
              <w:t xml:space="preserve"> since the open issues is quite clear (See offline 058 report (R2-2201910) or pre meeting summary 008 (R2-2201681)):</w:t>
            </w:r>
          </w:p>
          <w:p w14:paraId="60B433CC" w14:textId="77777777" w:rsidR="0007474D" w:rsidRPr="009F74D6" w:rsidRDefault="0007474D" w:rsidP="0007474D">
            <w:pPr>
              <w:spacing w:after="120"/>
              <w:ind w:left="720"/>
              <w:cnfStyle w:val="000000000000" w:firstRow="0" w:lastRow="0" w:firstColumn="0" w:lastColumn="0" w:oddVBand="0" w:evenVBand="0" w:oddHBand="0" w:evenHBand="0" w:firstRowFirstColumn="0" w:firstRowLastColumn="0" w:lastRowFirstColumn="0" w:lastRowLastColumn="0"/>
              <w:rPr>
                <w:rFonts w:ascii="Arial" w:hAnsi="Arial" w:cs="Arial"/>
                <w:color w:val="0000CC"/>
                <w:sz w:val="20"/>
                <w:szCs w:val="20"/>
                <w:lang w:val="en-GB"/>
              </w:rPr>
            </w:pPr>
            <w:r w:rsidRPr="009F74D6">
              <w:rPr>
                <w:rFonts w:ascii="Arial" w:hAnsi="Arial" w:cs="Arial"/>
                <w:color w:val="0000CC"/>
                <w:sz w:val="20"/>
                <w:szCs w:val="20"/>
              </w:rPr>
              <w:t>FFS on whether the paging enhancement capability indicates support of PEI and subgrouping (as like R1 29-1) or should be split into 2 separate capabilities where one is for PEI support and another for subgrouping support.</w:t>
            </w:r>
          </w:p>
          <w:p w14:paraId="7C340E38" w14:textId="77777777" w:rsidR="0007474D" w:rsidRPr="009F74D6" w:rsidRDefault="0007474D" w:rsidP="0007474D">
            <w:pPr>
              <w:spacing w:after="120"/>
              <w:ind w:left="720"/>
              <w:cnfStyle w:val="000000000000" w:firstRow="0" w:lastRow="0" w:firstColumn="0" w:lastColumn="0" w:oddVBand="0" w:evenVBand="0" w:oddHBand="0" w:evenHBand="0" w:firstRowFirstColumn="0" w:firstRowLastColumn="0" w:lastRowFirstColumn="0" w:lastRowLastColumn="0"/>
              <w:rPr>
                <w:rFonts w:ascii="Arial" w:hAnsi="Arial" w:cs="Arial"/>
                <w:color w:val="0000CC"/>
                <w:sz w:val="20"/>
                <w:szCs w:val="20"/>
                <w:lang w:val="en-GB"/>
              </w:rPr>
            </w:pPr>
            <w:r w:rsidRPr="009F74D6">
              <w:rPr>
                <w:rFonts w:ascii="Arial" w:hAnsi="Arial" w:cs="Arial"/>
                <w:color w:val="0000CC"/>
                <w:sz w:val="20"/>
                <w:szCs w:val="20"/>
              </w:rPr>
              <w:t>FFS if the paging enhancement capability indicates support of PEI and subgrouping (as like R1 29-1), whether the UE supporting the paging enhancement capability always indicate the support of UEID based subgrouping or indicate support of either CN assigned subgrouping or UEID based subgrouping or both.</w:t>
            </w:r>
          </w:p>
          <w:p w14:paraId="741276DF" w14:textId="77777777" w:rsidR="0007474D" w:rsidRPr="00DC5371"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C5371">
              <w:rPr>
                <w:rFonts w:ascii="Arial" w:hAnsi="Arial" w:cs="Arial"/>
                <w:sz w:val="20"/>
                <w:szCs w:val="20"/>
                <w:lang w:val="en-GB"/>
              </w:rPr>
              <w:t>For 5.3, it is assumed that the UE cap for PDCCH monitoring adaptation capabilities are purely RAN1 features, hence 5.3 will be handled by mega CR. We have an agreement below:</w:t>
            </w:r>
          </w:p>
          <w:p w14:paraId="03674506" w14:textId="77777777" w:rsidR="0007474D" w:rsidRPr="00975192" w:rsidRDefault="0007474D" w:rsidP="0007474D">
            <w:pPr>
              <w:pStyle w:val="Agreement"/>
              <w:tabs>
                <w:tab w:val="num" w:pos="1636"/>
              </w:tabs>
              <w:ind w:left="1619"/>
              <w:cnfStyle w:val="000000000000" w:firstRow="0" w:lastRow="0" w:firstColumn="0" w:lastColumn="0" w:oddVBand="0" w:evenVBand="0" w:oddHBand="0" w:evenHBand="0" w:firstRowFirstColumn="0" w:firstRowLastColumn="0" w:lastRowFirstColumn="0" w:lastRowLastColumn="0"/>
              <w:rPr>
                <w:rFonts w:eastAsiaTheme="minorEastAsia" w:cs="Arial"/>
                <w:szCs w:val="20"/>
                <w:lang w:val="en-US"/>
              </w:rPr>
            </w:pPr>
            <w:r w:rsidRPr="00F86892">
              <w:rPr>
                <w:rFonts w:cs="Arial"/>
                <w:szCs w:val="20"/>
                <w:lang w:val="en-US"/>
              </w:rPr>
              <w:t>[058] For UE capabilities of PDCCH monitoring adaptation, implement it as part o</w:t>
            </w:r>
            <w:r w:rsidRPr="00BC792B">
              <w:rPr>
                <w:rFonts w:cs="Arial"/>
                <w:szCs w:val="20"/>
                <w:lang w:val="en-US"/>
              </w:rPr>
              <w:t>f the UE capability rapporteur mega CRs from the R1 feature list</w:t>
            </w:r>
          </w:p>
          <w:p w14:paraId="2BCF9BF9" w14:textId="77777777" w:rsidR="0007474D"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569F5A0D" w14:textId="77777777" w:rsidR="0007474D" w:rsidRPr="00D73200"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rPr>
            </w:pPr>
            <w:r w:rsidRPr="00D73200">
              <w:rPr>
                <w:rFonts w:ascii="Arial" w:hAnsi="Arial" w:cs="Arial"/>
                <w:sz w:val="20"/>
                <w:szCs w:val="20"/>
                <w:u w:val="single"/>
              </w:rPr>
              <w:t>New OI</w:t>
            </w:r>
          </w:p>
          <w:p w14:paraId="3A4E8036" w14:textId="77777777" w:rsidR="0007474D"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5572">
              <w:rPr>
                <w:rFonts w:ascii="Arial" w:hAnsi="Arial" w:cs="Arial"/>
                <w:sz w:val="20"/>
                <w:szCs w:val="20"/>
              </w:rPr>
              <w:t>In addition,</w:t>
            </w:r>
            <w:r>
              <w:rPr>
                <w:rFonts w:ascii="Arial" w:hAnsi="Arial" w:cs="Arial"/>
                <w:sz w:val="20"/>
                <w:szCs w:val="20"/>
              </w:rPr>
              <w:t xml:space="preserve"> looking at the pre meeting summary 008, there is </w:t>
            </w:r>
            <w:r w:rsidRPr="00ED5572">
              <w:rPr>
                <w:rFonts w:ascii="Arial" w:hAnsi="Arial" w:cs="Arial"/>
                <w:sz w:val="20"/>
                <w:szCs w:val="20"/>
              </w:rPr>
              <w:t>another</w:t>
            </w:r>
            <w:r>
              <w:rPr>
                <w:rFonts w:ascii="Arial" w:hAnsi="Arial" w:cs="Arial"/>
                <w:sz w:val="20"/>
                <w:szCs w:val="20"/>
              </w:rPr>
              <w:t xml:space="preserve"> open issue on whether the TRS/CSI-RS occasion support in Idle and inactive mode should be known to the gNB. Please add the following </w:t>
            </w:r>
            <w:r w:rsidRPr="00ED5572">
              <w:rPr>
                <w:rFonts w:ascii="Arial" w:hAnsi="Arial" w:cs="Arial"/>
                <w:sz w:val="20"/>
                <w:szCs w:val="20"/>
              </w:rPr>
              <w:t xml:space="preserve">new </w:t>
            </w:r>
            <w:r>
              <w:rPr>
                <w:rFonts w:ascii="Arial" w:hAnsi="Arial" w:cs="Arial"/>
                <w:sz w:val="20"/>
                <w:szCs w:val="20"/>
              </w:rPr>
              <w:t>OI to UE capabilities:</w:t>
            </w:r>
          </w:p>
          <w:p w14:paraId="70996923" w14:textId="77777777" w:rsidR="0007474D" w:rsidRPr="009F74D6" w:rsidRDefault="0007474D" w:rsidP="0007474D">
            <w:pPr>
              <w:spacing w:after="120"/>
              <w:ind w:left="720"/>
              <w:cnfStyle w:val="000000000000" w:firstRow="0" w:lastRow="0" w:firstColumn="0" w:lastColumn="0" w:oddVBand="0" w:evenVBand="0" w:oddHBand="0" w:evenHBand="0" w:firstRowFirstColumn="0" w:firstRowLastColumn="0" w:lastRowFirstColumn="0" w:lastRowLastColumn="0"/>
              <w:rPr>
                <w:rFonts w:ascii="Arial" w:hAnsi="Arial" w:cs="Arial"/>
                <w:color w:val="0000CC"/>
                <w:sz w:val="20"/>
                <w:szCs w:val="20"/>
              </w:rPr>
            </w:pPr>
            <w:r w:rsidRPr="009F74D6">
              <w:rPr>
                <w:rFonts w:ascii="Arial" w:hAnsi="Arial" w:cs="Arial"/>
                <w:color w:val="0000CC"/>
                <w:sz w:val="20"/>
                <w:szCs w:val="20"/>
              </w:rPr>
              <w:t>OI5.4: For TRS/CSI-RS occasion support in Idle and inactive mode, should gNB need to know UE support it?</w:t>
            </w:r>
          </w:p>
          <w:p w14:paraId="2A20EE92" w14:textId="7D7CE5EE" w:rsidR="0007474D" w:rsidRPr="003F1811"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also think OI5.4 can be discussed as part of </w:t>
            </w:r>
            <w:r w:rsidRPr="00DC5371">
              <w:rPr>
                <w:rFonts w:ascii="Arial" w:hAnsi="Arial" w:cs="Arial"/>
                <w:sz w:val="20"/>
                <w:szCs w:val="20"/>
                <w:highlight w:val="magenta"/>
                <w:lang w:val="en-GB"/>
              </w:rPr>
              <w:t>[Pre117-e-offline]</w:t>
            </w:r>
          </w:p>
        </w:tc>
      </w:tr>
      <w:tr w:rsidR="006C4252" w:rsidRPr="00626CAE" w14:paraId="33644575" w14:textId="77777777" w:rsidTr="0007474D">
        <w:tc>
          <w:tcPr>
            <w:cnfStyle w:val="001000000000" w:firstRow="0" w:lastRow="0" w:firstColumn="1" w:lastColumn="0" w:oddVBand="0" w:evenVBand="0" w:oddHBand="0" w:evenHBand="0" w:firstRowFirstColumn="0" w:firstRowLastColumn="0" w:lastRowFirstColumn="0" w:lastRowLastColumn="0"/>
            <w:tcW w:w="1284" w:type="dxa"/>
          </w:tcPr>
          <w:p w14:paraId="01CEA3CB" w14:textId="4C3242C2" w:rsidR="006C4252" w:rsidRDefault="006C4252" w:rsidP="0007474D">
            <w:pPr>
              <w:spacing w:after="120"/>
              <w:rPr>
                <w:rFonts w:ascii="Arial" w:hAnsi="Arial" w:cs="Arial"/>
                <w:sz w:val="20"/>
                <w:szCs w:val="20"/>
                <w:lang w:val="en-GB"/>
              </w:rPr>
            </w:pPr>
            <w:r>
              <w:rPr>
                <w:rFonts w:ascii="Arial" w:hAnsi="Arial" w:cs="Arial"/>
                <w:sz w:val="20"/>
                <w:szCs w:val="20"/>
                <w:lang w:val="en-GB"/>
              </w:rPr>
              <w:t>Nokia</w:t>
            </w:r>
          </w:p>
        </w:tc>
        <w:tc>
          <w:tcPr>
            <w:tcW w:w="572" w:type="dxa"/>
          </w:tcPr>
          <w:p w14:paraId="6F6E528C" w14:textId="063BBD48" w:rsidR="006C4252" w:rsidRDefault="003F70A2"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comment</w:t>
            </w:r>
          </w:p>
        </w:tc>
        <w:tc>
          <w:tcPr>
            <w:tcW w:w="519" w:type="dxa"/>
          </w:tcPr>
          <w:p w14:paraId="7661C0B7" w14:textId="68C78AF2" w:rsidR="006C4252" w:rsidRDefault="00544D08"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495" w:type="dxa"/>
          </w:tcPr>
          <w:p w14:paraId="1F2B26FE" w14:textId="44C87EBC" w:rsidR="006C4252" w:rsidRDefault="00544D08"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6759" w:type="dxa"/>
          </w:tcPr>
          <w:p w14:paraId="55839126" w14:textId="3BFB937D" w:rsidR="006C4252" w:rsidRDefault="004F6704"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Intel more discussion is needed on paging enhancement capabilities.</w:t>
            </w:r>
            <w:r w:rsidR="00C64A0B">
              <w:rPr>
                <w:rFonts w:ascii="Arial" w:hAnsi="Arial" w:cs="Arial"/>
                <w:sz w:val="20"/>
                <w:szCs w:val="20"/>
                <w:lang w:val="en-GB"/>
              </w:rPr>
              <w:t xml:space="preserve"> It could also be categories as </w:t>
            </w:r>
            <w:r w:rsidR="00C64A0B" w:rsidRPr="00626CAE">
              <w:rPr>
                <w:rFonts w:ascii="Arial" w:hAnsi="Arial" w:cs="Arial"/>
                <w:sz w:val="20"/>
                <w:szCs w:val="20"/>
                <w:highlight w:val="cyan"/>
              </w:rPr>
              <w:t>Company tdocs invited</w:t>
            </w:r>
            <w:r w:rsidR="00C64A0B" w:rsidRPr="00C64A0B">
              <w:rPr>
                <w:rFonts w:ascii="Arial" w:hAnsi="Arial" w:cs="Arial"/>
                <w:sz w:val="20"/>
                <w:szCs w:val="20"/>
                <w:lang w:val="en-GB"/>
              </w:rPr>
              <w:t xml:space="preserve"> </w:t>
            </w:r>
            <w:r w:rsidR="00C64A0B" w:rsidRPr="00C64A0B">
              <w:rPr>
                <w:rFonts w:ascii="Arial" w:hAnsi="Arial" w:cs="Arial"/>
                <w:sz w:val="20"/>
                <w:szCs w:val="20"/>
                <w:lang w:val="en-GB"/>
              </w:rPr>
              <w:t xml:space="preserve">since it </w:t>
            </w:r>
            <w:r w:rsidR="00A115CF">
              <w:rPr>
                <w:rFonts w:ascii="Arial" w:hAnsi="Arial" w:cs="Arial"/>
                <w:sz w:val="20"/>
                <w:szCs w:val="20"/>
                <w:lang w:val="en-GB"/>
              </w:rPr>
              <w:t>has been</w:t>
            </w:r>
            <w:r w:rsidR="00183946">
              <w:rPr>
                <w:rFonts w:ascii="Arial" w:hAnsi="Arial" w:cs="Arial"/>
                <w:sz w:val="20"/>
                <w:szCs w:val="20"/>
                <w:lang w:val="en-GB"/>
              </w:rPr>
              <w:t xml:space="preserve"> a bit difficult to conclude.</w:t>
            </w:r>
          </w:p>
        </w:tc>
      </w:tr>
    </w:tbl>
    <w:p w14:paraId="3D24C2D1" w14:textId="77777777" w:rsidR="00283C3F" w:rsidRPr="00626CAE" w:rsidRDefault="00283C3F" w:rsidP="004E5D4A">
      <w:pPr>
        <w:spacing w:after="120"/>
        <w:rPr>
          <w:rFonts w:ascii="Arial" w:hAnsi="Arial" w:cs="Arial"/>
          <w:b/>
          <w:bCs/>
          <w:sz w:val="20"/>
          <w:szCs w:val="20"/>
        </w:rPr>
      </w:pPr>
    </w:p>
    <w:p w14:paraId="0E35054B" w14:textId="7BF79746" w:rsidR="00A07E02" w:rsidRPr="00626CAE" w:rsidRDefault="00A07E02" w:rsidP="004E5D4A">
      <w:pPr>
        <w:pStyle w:val="Heading1"/>
        <w:overflowPunct w:val="0"/>
        <w:autoSpaceDE w:val="0"/>
        <w:autoSpaceDN w:val="0"/>
        <w:adjustRightInd w:val="0"/>
        <w:spacing w:before="0" w:after="120"/>
        <w:rPr>
          <w:rFonts w:eastAsia="PMingLiU" w:cs="Arial"/>
        </w:rPr>
      </w:pPr>
      <w:r w:rsidRPr="00626CAE">
        <w:rPr>
          <w:rFonts w:eastAsia="PMingLiU" w:cs="Arial"/>
        </w:rPr>
        <w:t>Conclusion</w:t>
      </w:r>
    </w:p>
    <w:bookmarkEnd w:id="0"/>
    <w:bookmarkEnd w:id="1"/>
    <w:p w14:paraId="711005D4" w14:textId="59F2936F" w:rsidR="00025A52" w:rsidRPr="00626CAE" w:rsidRDefault="00025A52" w:rsidP="004E5D4A">
      <w:pPr>
        <w:spacing w:after="120"/>
        <w:rPr>
          <w:rFonts w:ascii="Arial" w:hAnsi="Arial" w:cs="Arial"/>
          <w:sz w:val="20"/>
          <w:szCs w:val="20"/>
          <w:lang w:val="en-GB"/>
        </w:rPr>
      </w:pPr>
      <w:r w:rsidRPr="00626CAE">
        <w:rPr>
          <w:rFonts w:ascii="Arial" w:hAnsi="Arial" w:cs="Arial"/>
          <w:sz w:val="20"/>
          <w:szCs w:val="20"/>
          <w:lang w:val="en-GB"/>
        </w:rPr>
        <w:t>It is proposed to discuss and decide on the following proposals:</w:t>
      </w:r>
    </w:p>
    <w:p w14:paraId="790398E3" w14:textId="3CA427E5" w:rsidR="008955CD" w:rsidRPr="00626CAE" w:rsidRDefault="008955CD" w:rsidP="008955CD">
      <w:pPr>
        <w:spacing w:after="120"/>
        <w:rPr>
          <w:rFonts w:ascii="Arial" w:hAnsi="Arial" w:cs="Arial"/>
          <w:b/>
          <w:bCs/>
          <w:sz w:val="20"/>
          <w:szCs w:val="20"/>
        </w:rPr>
      </w:pPr>
    </w:p>
    <w:p w14:paraId="301010A5" w14:textId="77777777" w:rsidR="00BB4323" w:rsidRPr="00626CAE" w:rsidRDefault="00BB4323" w:rsidP="004E5D4A">
      <w:pPr>
        <w:spacing w:after="120"/>
        <w:ind w:left="1440" w:hanging="1440"/>
        <w:rPr>
          <w:rFonts w:ascii="Arial" w:hAnsi="Arial" w:cs="Arial"/>
          <w:b/>
          <w:bCs/>
          <w:sz w:val="20"/>
          <w:szCs w:val="20"/>
        </w:rPr>
      </w:pPr>
    </w:p>
    <w:p w14:paraId="7CDA90C1" w14:textId="0A8F4E7E" w:rsidR="003E61B5" w:rsidRPr="00626CAE" w:rsidRDefault="007E37A2" w:rsidP="004E5D4A">
      <w:pPr>
        <w:pStyle w:val="Heading1"/>
        <w:overflowPunct w:val="0"/>
        <w:autoSpaceDE w:val="0"/>
        <w:autoSpaceDN w:val="0"/>
        <w:adjustRightInd w:val="0"/>
        <w:spacing w:before="0" w:after="120"/>
        <w:rPr>
          <w:rFonts w:eastAsia="PMingLiU" w:cs="Arial"/>
        </w:rPr>
      </w:pPr>
      <w:r w:rsidRPr="00626CAE">
        <w:rPr>
          <w:rFonts w:eastAsia="PMingLiU" w:cs="Arial"/>
          <w:lang w:eastAsia="zh-TW"/>
        </w:rPr>
        <w:t>R</w:t>
      </w:r>
      <w:r w:rsidR="00A07E02" w:rsidRPr="00626CAE">
        <w:rPr>
          <w:rFonts w:eastAsia="PMingLiU" w:cs="Arial"/>
        </w:rPr>
        <w:t>eference</w:t>
      </w:r>
    </w:p>
    <w:p w14:paraId="5F6F404E" w14:textId="5D3A7F63" w:rsidR="008E12DF" w:rsidRPr="00626CAE" w:rsidRDefault="008E12DF" w:rsidP="00C83D5D">
      <w:pPr>
        <w:numPr>
          <w:ilvl w:val="0"/>
          <w:numId w:val="5"/>
        </w:numPr>
        <w:overflowPunct w:val="0"/>
        <w:autoSpaceDE w:val="0"/>
        <w:autoSpaceDN w:val="0"/>
        <w:adjustRightInd w:val="0"/>
        <w:spacing w:after="120"/>
        <w:jc w:val="both"/>
        <w:rPr>
          <w:rFonts w:ascii="Arial" w:hAnsi="Arial" w:cs="Arial"/>
          <w:sz w:val="20"/>
          <w:szCs w:val="20"/>
          <w:lang w:val="en-GB"/>
        </w:rPr>
      </w:pPr>
    </w:p>
    <w:sectPr w:rsidR="008E12DF" w:rsidRPr="00626CAE" w:rsidSect="00E70F1A">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93108C" w14:textId="77777777" w:rsidR="00965BEE" w:rsidRDefault="00965BEE">
      <w:pPr>
        <w:pStyle w:val="TAL"/>
      </w:pPr>
      <w:r>
        <w:separator/>
      </w:r>
    </w:p>
  </w:endnote>
  <w:endnote w:type="continuationSeparator" w:id="0">
    <w:p w14:paraId="312F8966" w14:textId="77777777" w:rsidR="00965BEE" w:rsidRDefault="00965BEE">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Segoe Print"/>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A3477" w14:textId="77777777" w:rsidR="005E2223" w:rsidRDefault="005E2223">
    <w:pPr>
      <w:pStyle w:val="Footer"/>
    </w:pPr>
    <w:r>
      <w:fldChar w:fldCharType="begin"/>
    </w:r>
    <w:r>
      <w:instrText xml:space="preserve"> PAGE   \* MERGEFORMAT </w:instrText>
    </w:r>
    <w:r>
      <w:fldChar w:fldCharType="separate"/>
    </w:r>
    <w:r w:rsidR="007A3055">
      <w:t>3</w:t>
    </w:r>
    <w:r>
      <w:fldChar w:fldCharType="end"/>
    </w:r>
  </w:p>
  <w:p w14:paraId="0FBB99F7" w14:textId="77777777" w:rsidR="005E2223" w:rsidRDefault="005E2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856B6C" w14:textId="77777777" w:rsidR="00965BEE" w:rsidRDefault="00965BEE">
      <w:pPr>
        <w:pStyle w:val="TAL"/>
      </w:pPr>
      <w:r>
        <w:separator/>
      </w:r>
    </w:p>
  </w:footnote>
  <w:footnote w:type="continuationSeparator" w:id="0">
    <w:p w14:paraId="2084A2B0" w14:textId="77777777" w:rsidR="00965BEE" w:rsidRDefault="00965BEE">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D06FA"/>
    <w:multiLevelType w:val="hybridMultilevel"/>
    <w:tmpl w:val="0D0A83F4"/>
    <w:lvl w:ilvl="0" w:tplc="96662FCA">
      <w:start w:val="1"/>
      <w:numFmt w:val="decimal"/>
      <w:lvlText w:val="%1."/>
      <w:lvlJc w:val="left"/>
      <w:pPr>
        <w:ind w:left="360" w:hanging="36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3" w15:restartNumberingAfterBreak="0">
    <w:nsid w:val="3CB07A4E"/>
    <w:multiLevelType w:val="hybridMultilevel"/>
    <w:tmpl w:val="F13E6152"/>
    <w:lvl w:ilvl="0" w:tplc="7988F86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54665C"/>
    <w:multiLevelType w:val="hybridMultilevel"/>
    <w:tmpl w:val="CE7E6D0A"/>
    <w:lvl w:ilvl="0" w:tplc="9A125170">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9"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8"/>
  </w:num>
  <w:num w:numId="4">
    <w:abstractNumId w:val="5"/>
  </w:num>
  <w:num w:numId="5">
    <w:abstractNumId w:val="1"/>
  </w:num>
  <w:num w:numId="6">
    <w:abstractNumId w:val="4"/>
  </w:num>
  <w:num w:numId="7">
    <w:abstractNumId w:val="6"/>
  </w:num>
  <w:num w:numId="8">
    <w:abstractNumId w:val="0"/>
  </w:num>
  <w:num w:numId="9">
    <w:abstractNumId w:val="7"/>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zh-CN"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8E8"/>
    <w:rsid w:val="00013C9B"/>
    <w:rsid w:val="00014543"/>
    <w:rsid w:val="000146DA"/>
    <w:rsid w:val="00014915"/>
    <w:rsid w:val="00014F95"/>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029"/>
    <w:rsid w:val="0006184D"/>
    <w:rsid w:val="00061B50"/>
    <w:rsid w:val="00061E75"/>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74D"/>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2082"/>
    <w:rsid w:val="000A3564"/>
    <w:rsid w:val="000A4A89"/>
    <w:rsid w:val="000A50B8"/>
    <w:rsid w:val="000A51B1"/>
    <w:rsid w:val="000A5357"/>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4B12"/>
    <w:rsid w:val="000B5018"/>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EF3"/>
    <w:rsid w:val="000F4F78"/>
    <w:rsid w:val="000F5057"/>
    <w:rsid w:val="000F54BC"/>
    <w:rsid w:val="000F558F"/>
    <w:rsid w:val="000F5B53"/>
    <w:rsid w:val="000F5DE1"/>
    <w:rsid w:val="000F606C"/>
    <w:rsid w:val="000F6B88"/>
    <w:rsid w:val="000F6C03"/>
    <w:rsid w:val="000F6EE5"/>
    <w:rsid w:val="000F7D52"/>
    <w:rsid w:val="00100446"/>
    <w:rsid w:val="001004B3"/>
    <w:rsid w:val="00100575"/>
    <w:rsid w:val="00100937"/>
    <w:rsid w:val="00100DB7"/>
    <w:rsid w:val="00100FC5"/>
    <w:rsid w:val="00101022"/>
    <w:rsid w:val="00101087"/>
    <w:rsid w:val="0010177B"/>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AC"/>
    <w:rsid w:val="00106E5C"/>
    <w:rsid w:val="00106F4F"/>
    <w:rsid w:val="001070F3"/>
    <w:rsid w:val="00107180"/>
    <w:rsid w:val="0010742C"/>
    <w:rsid w:val="00107ACC"/>
    <w:rsid w:val="00107C9F"/>
    <w:rsid w:val="00107FAB"/>
    <w:rsid w:val="00110F5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203EA"/>
    <w:rsid w:val="0012044E"/>
    <w:rsid w:val="001208C1"/>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4C6"/>
    <w:rsid w:val="00127CBC"/>
    <w:rsid w:val="001302C8"/>
    <w:rsid w:val="00130510"/>
    <w:rsid w:val="001306AA"/>
    <w:rsid w:val="00130FB7"/>
    <w:rsid w:val="001314A0"/>
    <w:rsid w:val="00131562"/>
    <w:rsid w:val="0013226E"/>
    <w:rsid w:val="0013275C"/>
    <w:rsid w:val="00132802"/>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1E3D"/>
    <w:rsid w:val="001423B3"/>
    <w:rsid w:val="0014243A"/>
    <w:rsid w:val="001424E0"/>
    <w:rsid w:val="00142855"/>
    <w:rsid w:val="00142930"/>
    <w:rsid w:val="00142D75"/>
    <w:rsid w:val="001436D1"/>
    <w:rsid w:val="00144712"/>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646B"/>
    <w:rsid w:val="00156604"/>
    <w:rsid w:val="001566D5"/>
    <w:rsid w:val="00156CDD"/>
    <w:rsid w:val="0015728E"/>
    <w:rsid w:val="0015750D"/>
    <w:rsid w:val="001576E1"/>
    <w:rsid w:val="00160002"/>
    <w:rsid w:val="001605DE"/>
    <w:rsid w:val="00161C87"/>
    <w:rsid w:val="00161CD6"/>
    <w:rsid w:val="00161E2D"/>
    <w:rsid w:val="001626D5"/>
    <w:rsid w:val="00162B79"/>
    <w:rsid w:val="00162BC7"/>
    <w:rsid w:val="00162C94"/>
    <w:rsid w:val="00162ED3"/>
    <w:rsid w:val="00163AC7"/>
    <w:rsid w:val="00163B8E"/>
    <w:rsid w:val="001641CC"/>
    <w:rsid w:val="00164AD1"/>
    <w:rsid w:val="001655B7"/>
    <w:rsid w:val="00165731"/>
    <w:rsid w:val="001662F8"/>
    <w:rsid w:val="0016635A"/>
    <w:rsid w:val="0016681E"/>
    <w:rsid w:val="00166A17"/>
    <w:rsid w:val="00166B95"/>
    <w:rsid w:val="00166D4E"/>
    <w:rsid w:val="001671FD"/>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946"/>
    <w:rsid w:val="00183DDA"/>
    <w:rsid w:val="00183FA9"/>
    <w:rsid w:val="00184181"/>
    <w:rsid w:val="00184628"/>
    <w:rsid w:val="0018498D"/>
    <w:rsid w:val="00185585"/>
    <w:rsid w:val="00186579"/>
    <w:rsid w:val="00186592"/>
    <w:rsid w:val="00186B09"/>
    <w:rsid w:val="001879AB"/>
    <w:rsid w:val="00187C05"/>
    <w:rsid w:val="00187C52"/>
    <w:rsid w:val="00187E81"/>
    <w:rsid w:val="00190227"/>
    <w:rsid w:val="0019043D"/>
    <w:rsid w:val="00190B96"/>
    <w:rsid w:val="00190D3E"/>
    <w:rsid w:val="00190DC8"/>
    <w:rsid w:val="00190EE9"/>
    <w:rsid w:val="00191ED9"/>
    <w:rsid w:val="00192197"/>
    <w:rsid w:val="001921D8"/>
    <w:rsid w:val="00192890"/>
    <w:rsid w:val="00192C9A"/>
    <w:rsid w:val="00193E8D"/>
    <w:rsid w:val="00193FCF"/>
    <w:rsid w:val="00194481"/>
    <w:rsid w:val="00194496"/>
    <w:rsid w:val="00194565"/>
    <w:rsid w:val="00194618"/>
    <w:rsid w:val="00194725"/>
    <w:rsid w:val="001952C7"/>
    <w:rsid w:val="00195C5E"/>
    <w:rsid w:val="00195D6D"/>
    <w:rsid w:val="00196218"/>
    <w:rsid w:val="0019654B"/>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5DA"/>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08"/>
    <w:rsid w:val="002219DD"/>
    <w:rsid w:val="002226D3"/>
    <w:rsid w:val="00222939"/>
    <w:rsid w:val="00222989"/>
    <w:rsid w:val="00222D52"/>
    <w:rsid w:val="00222F85"/>
    <w:rsid w:val="00223EFD"/>
    <w:rsid w:val="00224016"/>
    <w:rsid w:val="0022431F"/>
    <w:rsid w:val="00224427"/>
    <w:rsid w:val="0022464B"/>
    <w:rsid w:val="00225605"/>
    <w:rsid w:val="00225B66"/>
    <w:rsid w:val="00225E1F"/>
    <w:rsid w:val="00225EF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F8F"/>
    <w:rsid w:val="00237760"/>
    <w:rsid w:val="0023789B"/>
    <w:rsid w:val="00240552"/>
    <w:rsid w:val="002407FF"/>
    <w:rsid w:val="00240FA7"/>
    <w:rsid w:val="00240FC8"/>
    <w:rsid w:val="002415FD"/>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637"/>
    <w:rsid w:val="00260790"/>
    <w:rsid w:val="002618B8"/>
    <w:rsid w:val="00261A6D"/>
    <w:rsid w:val="00263478"/>
    <w:rsid w:val="00263C2F"/>
    <w:rsid w:val="00263DCD"/>
    <w:rsid w:val="00263E5D"/>
    <w:rsid w:val="002642BB"/>
    <w:rsid w:val="00264597"/>
    <w:rsid w:val="00264668"/>
    <w:rsid w:val="0026467A"/>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5A8"/>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3C3F"/>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2BF"/>
    <w:rsid w:val="002943B0"/>
    <w:rsid w:val="00294409"/>
    <w:rsid w:val="0029479E"/>
    <w:rsid w:val="002948B5"/>
    <w:rsid w:val="00294B6C"/>
    <w:rsid w:val="00295094"/>
    <w:rsid w:val="00295205"/>
    <w:rsid w:val="002955F9"/>
    <w:rsid w:val="002956ED"/>
    <w:rsid w:val="00295E94"/>
    <w:rsid w:val="00296A16"/>
    <w:rsid w:val="00296C3E"/>
    <w:rsid w:val="00297018"/>
    <w:rsid w:val="002974A7"/>
    <w:rsid w:val="002979A5"/>
    <w:rsid w:val="00297FE1"/>
    <w:rsid w:val="002A02D5"/>
    <w:rsid w:val="002A0598"/>
    <w:rsid w:val="002A0777"/>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252"/>
    <w:rsid w:val="002B783F"/>
    <w:rsid w:val="002B7A3A"/>
    <w:rsid w:val="002B7B5D"/>
    <w:rsid w:val="002B7EC0"/>
    <w:rsid w:val="002B7F07"/>
    <w:rsid w:val="002C0A1C"/>
    <w:rsid w:val="002C0C0B"/>
    <w:rsid w:val="002C0C65"/>
    <w:rsid w:val="002C147E"/>
    <w:rsid w:val="002C1741"/>
    <w:rsid w:val="002C1B10"/>
    <w:rsid w:val="002C1B9C"/>
    <w:rsid w:val="002C1CED"/>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178"/>
    <w:rsid w:val="002C67B4"/>
    <w:rsid w:val="002C67F1"/>
    <w:rsid w:val="002C6DA4"/>
    <w:rsid w:val="002D016E"/>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43D"/>
    <w:rsid w:val="002F15C0"/>
    <w:rsid w:val="002F1C37"/>
    <w:rsid w:val="002F26EB"/>
    <w:rsid w:val="002F282C"/>
    <w:rsid w:val="002F2845"/>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F7"/>
    <w:rsid w:val="003113C2"/>
    <w:rsid w:val="0031148E"/>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F88"/>
    <w:rsid w:val="003313BD"/>
    <w:rsid w:val="00331786"/>
    <w:rsid w:val="0033178E"/>
    <w:rsid w:val="00331D2F"/>
    <w:rsid w:val="00332C4D"/>
    <w:rsid w:val="00332D39"/>
    <w:rsid w:val="00333816"/>
    <w:rsid w:val="00333BF1"/>
    <w:rsid w:val="00334CAB"/>
    <w:rsid w:val="003350F4"/>
    <w:rsid w:val="00335B2A"/>
    <w:rsid w:val="00336290"/>
    <w:rsid w:val="00336B0A"/>
    <w:rsid w:val="00337CAA"/>
    <w:rsid w:val="00337E7A"/>
    <w:rsid w:val="00337F2A"/>
    <w:rsid w:val="00340E02"/>
    <w:rsid w:val="003410F8"/>
    <w:rsid w:val="0034186E"/>
    <w:rsid w:val="00341B02"/>
    <w:rsid w:val="00341EA2"/>
    <w:rsid w:val="00342217"/>
    <w:rsid w:val="0034240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571"/>
    <w:rsid w:val="00364749"/>
    <w:rsid w:val="00364D48"/>
    <w:rsid w:val="00364EE5"/>
    <w:rsid w:val="00365B63"/>
    <w:rsid w:val="00365F4F"/>
    <w:rsid w:val="0036682A"/>
    <w:rsid w:val="00367096"/>
    <w:rsid w:val="0036710A"/>
    <w:rsid w:val="00367191"/>
    <w:rsid w:val="00367200"/>
    <w:rsid w:val="00367E04"/>
    <w:rsid w:val="00367EEB"/>
    <w:rsid w:val="003700D4"/>
    <w:rsid w:val="00370278"/>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7C9"/>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371"/>
    <w:rsid w:val="003E548F"/>
    <w:rsid w:val="003E57F0"/>
    <w:rsid w:val="003E5DE5"/>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11"/>
    <w:rsid w:val="003F187F"/>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0D"/>
    <w:rsid w:val="003F6464"/>
    <w:rsid w:val="003F65A1"/>
    <w:rsid w:val="003F6B67"/>
    <w:rsid w:val="003F6D6F"/>
    <w:rsid w:val="003F6F22"/>
    <w:rsid w:val="003F70A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22A9"/>
    <w:rsid w:val="00412B14"/>
    <w:rsid w:val="0041338B"/>
    <w:rsid w:val="004138B8"/>
    <w:rsid w:val="004139A2"/>
    <w:rsid w:val="00414729"/>
    <w:rsid w:val="0041472B"/>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811"/>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48E"/>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DC8"/>
    <w:rsid w:val="004F19B9"/>
    <w:rsid w:val="004F1AE1"/>
    <w:rsid w:val="004F25A6"/>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704"/>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A69"/>
    <w:rsid w:val="00515C0E"/>
    <w:rsid w:val="0051606C"/>
    <w:rsid w:val="0051627B"/>
    <w:rsid w:val="00516506"/>
    <w:rsid w:val="00516CB5"/>
    <w:rsid w:val="00516D96"/>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93D"/>
    <w:rsid w:val="005231E1"/>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4D08"/>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5AA"/>
    <w:rsid w:val="00556678"/>
    <w:rsid w:val="00556931"/>
    <w:rsid w:val="0055726A"/>
    <w:rsid w:val="005572D3"/>
    <w:rsid w:val="005577AE"/>
    <w:rsid w:val="00557A0F"/>
    <w:rsid w:val="00560397"/>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BA8"/>
    <w:rsid w:val="00566154"/>
    <w:rsid w:val="005666E9"/>
    <w:rsid w:val="00566736"/>
    <w:rsid w:val="005669AB"/>
    <w:rsid w:val="00566B7C"/>
    <w:rsid w:val="00566DFF"/>
    <w:rsid w:val="00567009"/>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F7A"/>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BF"/>
    <w:rsid w:val="00585F38"/>
    <w:rsid w:val="00586458"/>
    <w:rsid w:val="00586722"/>
    <w:rsid w:val="0058678E"/>
    <w:rsid w:val="0058694A"/>
    <w:rsid w:val="00586B72"/>
    <w:rsid w:val="00586C4E"/>
    <w:rsid w:val="00586E3D"/>
    <w:rsid w:val="00587FB5"/>
    <w:rsid w:val="005905C4"/>
    <w:rsid w:val="00590F80"/>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CF4"/>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46F"/>
    <w:rsid w:val="00603538"/>
    <w:rsid w:val="00603AD6"/>
    <w:rsid w:val="00603BA8"/>
    <w:rsid w:val="00603F5F"/>
    <w:rsid w:val="006041C0"/>
    <w:rsid w:val="0060452B"/>
    <w:rsid w:val="00604DEE"/>
    <w:rsid w:val="00604EF3"/>
    <w:rsid w:val="00605266"/>
    <w:rsid w:val="0060528D"/>
    <w:rsid w:val="00605337"/>
    <w:rsid w:val="00605636"/>
    <w:rsid w:val="006057C1"/>
    <w:rsid w:val="00605B93"/>
    <w:rsid w:val="00605B98"/>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99F"/>
    <w:rsid w:val="00610CE4"/>
    <w:rsid w:val="0061115E"/>
    <w:rsid w:val="00611162"/>
    <w:rsid w:val="0061120A"/>
    <w:rsid w:val="00611BAA"/>
    <w:rsid w:val="00611D14"/>
    <w:rsid w:val="006122E7"/>
    <w:rsid w:val="0061231A"/>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68"/>
    <w:rsid w:val="0062647D"/>
    <w:rsid w:val="00626577"/>
    <w:rsid w:val="00626A1B"/>
    <w:rsid w:val="00626CAE"/>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E94"/>
    <w:rsid w:val="00635F88"/>
    <w:rsid w:val="00636056"/>
    <w:rsid w:val="006365AE"/>
    <w:rsid w:val="006368E2"/>
    <w:rsid w:val="00636B16"/>
    <w:rsid w:val="00636CB6"/>
    <w:rsid w:val="0063728B"/>
    <w:rsid w:val="00637473"/>
    <w:rsid w:val="0063784F"/>
    <w:rsid w:val="006400F7"/>
    <w:rsid w:val="0064076B"/>
    <w:rsid w:val="006408F0"/>
    <w:rsid w:val="00640914"/>
    <w:rsid w:val="00640AD6"/>
    <w:rsid w:val="00640BB0"/>
    <w:rsid w:val="00640F1C"/>
    <w:rsid w:val="00640F4B"/>
    <w:rsid w:val="0064154A"/>
    <w:rsid w:val="006415B1"/>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D4F"/>
    <w:rsid w:val="00681304"/>
    <w:rsid w:val="00681953"/>
    <w:rsid w:val="006819D2"/>
    <w:rsid w:val="00681A51"/>
    <w:rsid w:val="00682140"/>
    <w:rsid w:val="006823F4"/>
    <w:rsid w:val="00682B0D"/>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E89"/>
    <w:rsid w:val="006A03CE"/>
    <w:rsid w:val="006A05B7"/>
    <w:rsid w:val="006A05CF"/>
    <w:rsid w:val="006A0CDA"/>
    <w:rsid w:val="006A0DFE"/>
    <w:rsid w:val="006A11C0"/>
    <w:rsid w:val="006A136F"/>
    <w:rsid w:val="006A19C6"/>
    <w:rsid w:val="006A2E7B"/>
    <w:rsid w:val="006A327C"/>
    <w:rsid w:val="006A3712"/>
    <w:rsid w:val="006A39C1"/>
    <w:rsid w:val="006A3E5E"/>
    <w:rsid w:val="006A40DF"/>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1F33"/>
    <w:rsid w:val="006B213C"/>
    <w:rsid w:val="006B2CDC"/>
    <w:rsid w:val="006B3334"/>
    <w:rsid w:val="006B3AB9"/>
    <w:rsid w:val="006B3D6F"/>
    <w:rsid w:val="006B40B1"/>
    <w:rsid w:val="006B45A2"/>
    <w:rsid w:val="006B4782"/>
    <w:rsid w:val="006B4B8E"/>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252"/>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99F"/>
    <w:rsid w:val="006D1A57"/>
    <w:rsid w:val="006D1A99"/>
    <w:rsid w:val="006D23EA"/>
    <w:rsid w:val="006D2444"/>
    <w:rsid w:val="006D24E0"/>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B15"/>
    <w:rsid w:val="006F0BA1"/>
    <w:rsid w:val="006F0BCA"/>
    <w:rsid w:val="006F0DFA"/>
    <w:rsid w:val="006F0EA4"/>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70E"/>
    <w:rsid w:val="006F593C"/>
    <w:rsid w:val="006F5B60"/>
    <w:rsid w:val="006F5BA5"/>
    <w:rsid w:val="006F652A"/>
    <w:rsid w:val="006F6609"/>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96A"/>
    <w:rsid w:val="00713C1D"/>
    <w:rsid w:val="00713EAC"/>
    <w:rsid w:val="00714B43"/>
    <w:rsid w:val="00714B4D"/>
    <w:rsid w:val="00714B68"/>
    <w:rsid w:val="00714FB1"/>
    <w:rsid w:val="00714FE9"/>
    <w:rsid w:val="0071529C"/>
    <w:rsid w:val="007155E5"/>
    <w:rsid w:val="0071561E"/>
    <w:rsid w:val="00715A91"/>
    <w:rsid w:val="00716017"/>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A6A"/>
    <w:rsid w:val="0078300B"/>
    <w:rsid w:val="0078330F"/>
    <w:rsid w:val="00783C72"/>
    <w:rsid w:val="00783D20"/>
    <w:rsid w:val="00784A0B"/>
    <w:rsid w:val="00784B82"/>
    <w:rsid w:val="00784C4F"/>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22A0"/>
    <w:rsid w:val="007923E4"/>
    <w:rsid w:val="0079244D"/>
    <w:rsid w:val="00792624"/>
    <w:rsid w:val="0079341E"/>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1A9F"/>
    <w:rsid w:val="007B1C5A"/>
    <w:rsid w:val="007B1FEA"/>
    <w:rsid w:val="007B24CA"/>
    <w:rsid w:val="007B32FD"/>
    <w:rsid w:val="007B34EA"/>
    <w:rsid w:val="007B37A6"/>
    <w:rsid w:val="007B3825"/>
    <w:rsid w:val="007B394A"/>
    <w:rsid w:val="007B4313"/>
    <w:rsid w:val="007B44DC"/>
    <w:rsid w:val="007B4D0D"/>
    <w:rsid w:val="007B4FCD"/>
    <w:rsid w:val="007B53E3"/>
    <w:rsid w:val="007B543F"/>
    <w:rsid w:val="007B547E"/>
    <w:rsid w:val="007B5484"/>
    <w:rsid w:val="007B610E"/>
    <w:rsid w:val="007B6789"/>
    <w:rsid w:val="007B7DAB"/>
    <w:rsid w:val="007C03A2"/>
    <w:rsid w:val="007C07BE"/>
    <w:rsid w:val="007C1082"/>
    <w:rsid w:val="007C1A4A"/>
    <w:rsid w:val="007C1CF3"/>
    <w:rsid w:val="007C1F41"/>
    <w:rsid w:val="007C20DF"/>
    <w:rsid w:val="007C2A74"/>
    <w:rsid w:val="007C2C16"/>
    <w:rsid w:val="007C2CFC"/>
    <w:rsid w:val="007C344B"/>
    <w:rsid w:val="007C3D01"/>
    <w:rsid w:val="007C3D4F"/>
    <w:rsid w:val="007C424A"/>
    <w:rsid w:val="007C4E35"/>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16"/>
    <w:rsid w:val="007E37A2"/>
    <w:rsid w:val="007E3FC9"/>
    <w:rsid w:val="007E4523"/>
    <w:rsid w:val="007E46DF"/>
    <w:rsid w:val="007E476C"/>
    <w:rsid w:val="007E4A9C"/>
    <w:rsid w:val="007E58CE"/>
    <w:rsid w:val="007E593D"/>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4180"/>
    <w:rsid w:val="00804B9E"/>
    <w:rsid w:val="00804FA7"/>
    <w:rsid w:val="00805BDA"/>
    <w:rsid w:val="00805EC9"/>
    <w:rsid w:val="00806213"/>
    <w:rsid w:val="0080627B"/>
    <w:rsid w:val="00806CAE"/>
    <w:rsid w:val="00806F7F"/>
    <w:rsid w:val="0080729F"/>
    <w:rsid w:val="00807306"/>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E0C"/>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B1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977"/>
    <w:rsid w:val="00833157"/>
    <w:rsid w:val="0083315C"/>
    <w:rsid w:val="00833ACE"/>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BA"/>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C05"/>
    <w:rsid w:val="00876F4C"/>
    <w:rsid w:val="00877142"/>
    <w:rsid w:val="00877238"/>
    <w:rsid w:val="0087769A"/>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6FF"/>
    <w:rsid w:val="008B4868"/>
    <w:rsid w:val="008B49E3"/>
    <w:rsid w:val="008B4D8C"/>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475"/>
    <w:rsid w:val="0093551A"/>
    <w:rsid w:val="0093582A"/>
    <w:rsid w:val="0093587A"/>
    <w:rsid w:val="00935B26"/>
    <w:rsid w:val="00935B42"/>
    <w:rsid w:val="00936078"/>
    <w:rsid w:val="009366A5"/>
    <w:rsid w:val="00936B0D"/>
    <w:rsid w:val="00936D1B"/>
    <w:rsid w:val="00937337"/>
    <w:rsid w:val="00937409"/>
    <w:rsid w:val="00937754"/>
    <w:rsid w:val="009378BD"/>
    <w:rsid w:val="00937BFD"/>
    <w:rsid w:val="00937C2E"/>
    <w:rsid w:val="0094008F"/>
    <w:rsid w:val="009405F2"/>
    <w:rsid w:val="009409A6"/>
    <w:rsid w:val="00940C79"/>
    <w:rsid w:val="00940EBD"/>
    <w:rsid w:val="0094120A"/>
    <w:rsid w:val="0094122E"/>
    <w:rsid w:val="00941913"/>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887"/>
    <w:rsid w:val="00950083"/>
    <w:rsid w:val="009503FF"/>
    <w:rsid w:val="009506D0"/>
    <w:rsid w:val="009507A7"/>
    <w:rsid w:val="00950AE4"/>
    <w:rsid w:val="00950C3F"/>
    <w:rsid w:val="00950E93"/>
    <w:rsid w:val="0095102A"/>
    <w:rsid w:val="0095148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817"/>
    <w:rsid w:val="009659F5"/>
    <w:rsid w:val="00965BEE"/>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12"/>
    <w:rsid w:val="00976054"/>
    <w:rsid w:val="009765FC"/>
    <w:rsid w:val="0097704C"/>
    <w:rsid w:val="00977095"/>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A5E"/>
    <w:rsid w:val="009B1FAD"/>
    <w:rsid w:val="009B2277"/>
    <w:rsid w:val="009B25F6"/>
    <w:rsid w:val="009B28E1"/>
    <w:rsid w:val="009B2B07"/>
    <w:rsid w:val="009B325F"/>
    <w:rsid w:val="009B3661"/>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4E5"/>
    <w:rsid w:val="009D14E8"/>
    <w:rsid w:val="009D1692"/>
    <w:rsid w:val="009D1954"/>
    <w:rsid w:val="009D1D77"/>
    <w:rsid w:val="009D22E5"/>
    <w:rsid w:val="009D319F"/>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337"/>
    <w:rsid w:val="00A034A6"/>
    <w:rsid w:val="00A03A63"/>
    <w:rsid w:val="00A03E72"/>
    <w:rsid w:val="00A040C4"/>
    <w:rsid w:val="00A0430D"/>
    <w:rsid w:val="00A045A3"/>
    <w:rsid w:val="00A04894"/>
    <w:rsid w:val="00A04B57"/>
    <w:rsid w:val="00A04E43"/>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9A0"/>
    <w:rsid w:val="00A1125A"/>
    <w:rsid w:val="00A11548"/>
    <w:rsid w:val="00A115CF"/>
    <w:rsid w:val="00A11656"/>
    <w:rsid w:val="00A119A5"/>
    <w:rsid w:val="00A11C9A"/>
    <w:rsid w:val="00A1247F"/>
    <w:rsid w:val="00A1263D"/>
    <w:rsid w:val="00A127DE"/>
    <w:rsid w:val="00A12829"/>
    <w:rsid w:val="00A12DDE"/>
    <w:rsid w:val="00A13071"/>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CB"/>
    <w:rsid w:val="00A20DAE"/>
    <w:rsid w:val="00A212E5"/>
    <w:rsid w:val="00A21607"/>
    <w:rsid w:val="00A21B97"/>
    <w:rsid w:val="00A21D65"/>
    <w:rsid w:val="00A22856"/>
    <w:rsid w:val="00A22BFD"/>
    <w:rsid w:val="00A230F1"/>
    <w:rsid w:val="00A23312"/>
    <w:rsid w:val="00A233A6"/>
    <w:rsid w:val="00A23EC3"/>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733"/>
    <w:rsid w:val="00A32A2B"/>
    <w:rsid w:val="00A32DF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7242"/>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20B"/>
    <w:rsid w:val="00A82BF5"/>
    <w:rsid w:val="00A82EA3"/>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26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859"/>
    <w:rsid w:val="00AD1DE1"/>
    <w:rsid w:val="00AD1E26"/>
    <w:rsid w:val="00AD1F8A"/>
    <w:rsid w:val="00AD206A"/>
    <w:rsid w:val="00AD2524"/>
    <w:rsid w:val="00AD2B2B"/>
    <w:rsid w:val="00AD33D8"/>
    <w:rsid w:val="00AD3667"/>
    <w:rsid w:val="00AD3A3E"/>
    <w:rsid w:val="00AD3B17"/>
    <w:rsid w:val="00AD3D4A"/>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CC9"/>
    <w:rsid w:val="00AF1EA6"/>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5FD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18F"/>
    <w:rsid w:val="00B36875"/>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5E5D"/>
    <w:rsid w:val="00B6616D"/>
    <w:rsid w:val="00B66520"/>
    <w:rsid w:val="00B671AE"/>
    <w:rsid w:val="00B673F9"/>
    <w:rsid w:val="00B6783D"/>
    <w:rsid w:val="00B6793B"/>
    <w:rsid w:val="00B67CD7"/>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D52"/>
    <w:rsid w:val="00B772AF"/>
    <w:rsid w:val="00B7751F"/>
    <w:rsid w:val="00B779A6"/>
    <w:rsid w:val="00B77BB7"/>
    <w:rsid w:val="00B77D01"/>
    <w:rsid w:val="00B803E6"/>
    <w:rsid w:val="00B80B80"/>
    <w:rsid w:val="00B80D8C"/>
    <w:rsid w:val="00B80DCD"/>
    <w:rsid w:val="00B81259"/>
    <w:rsid w:val="00B81893"/>
    <w:rsid w:val="00B81F3F"/>
    <w:rsid w:val="00B81F83"/>
    <w:rsid w:val="00B8201A"/>
    <w:rsid w:val="00B823DF"/>
    <w:rsid w:val="00B82819"/>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B34"/>
    <w:rsid w:val="00B93441"/>
    <w:rsid w:val="00B9376E"/>
    <w:rsid w:val="00B93F04"/>
    <w:rsid w:val="00B942D3"/>
    <w:rsid w:val="00B942DF"/>
    <w:rsid w:val="00B9450D"/>
    <w:rsid w:val="00B9490B"/>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B37"/>
    <w:rsid w:val="00BB2B64"/>
    <w:rsid w:val="00BB2E03"/>
    <w:rsid w:val="00BB33DF"/>
    <w:rsid w:val="00BB3D4C"/>
    <w:rsid w:val="00BB4323"/>
    <w:rsid w:val="00BB4E82"/>
    <w:rsid w:val="00BB4EF1"/>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0FC"/>
    <w:rsid w:val="00BC27B7"/>
    <w:rsid w:val="00BC2822"/>
    <w:rsid w:val="00BC2CCE"/>
    <w:rsid w:val="00BC335A"/>
    <w:rsid w:val="00BC359E"/>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65F"/>
    <w:rsid w:val="00BD6AAA"/>
    <w:rsid w:val="00BD6AF3"/>
    <w:rsid w:val="00BD6FE8"/>
    <w:rsid w:val="00BD7D9F"/>
    <w:rsid w:val="00BE12CF"/>
    <w:rsid w:val="00BE1A40"/>
    <w:rsid w:val="00BE1CB5"/>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FA5"/>
    <w:rsid w:val="00C03FBA"/>
    <w:rsid w:val="00C04BF8"/>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0F5"/>
    <w:rsid w:val="00C30135"/>
    <w:rsid w:val="00C30557"/>
    <w:rsid w:val="00C3072D"/>
    <w:rsid w:val="00C30820"/>
    <w:rsid w:val="00C30A00"/>
    <w:rsid w:val="00C30F5F"/>
    <w:rsid w:val="00C31438"/>
    <w:rsid w:val="00C31DFE"/>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65AE"/>
    <w:rsid w:val="00C378E8"/>
    <w:rsid w:val="00C37913"/>
    <w:rsid w:val="00C37EDC"/>
    <w:rsid w:val="00C40180"/>
    <w:rsid w:val="00C401CA"/>
    <w:rsid w:val="00C407E3"/>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569"/>
    <w:rsid w:val="00C60A7F"/>
    <w:rsid w:val="00C61555"/>
    <w:rsid w:val="00C61E58"/>
    <w:rsid w:val="00C62599"/>
    <w:rsid w:val="00C6267A"/>
    <w:rsid w:val="00C62A1D"/>
    <w:rsid w:val="00C63035"/>
    <w:rsid w:val="00C6335F"/>
    <w:rsid w:val="00C634C4"/>
    <w:rsid w:val="00C63B35"/>
    <w:rsid w:val="00C63C60"/>
    <w:rsid w:val="00C64078"/>
    <w:rsid w:val="00C6469C"/>
    <w:rsid w:val="00C64A0B"/>
    <w:rsid w:val="00C65933"/>
    <w:rsid w:val="00C660C4"/>
    <w:rsid w:val="00C660E8"/>
    <w:rsid w:val="00C660FE"/>
    <w:rsid w:val="00C668E2"/>
    <w:rsid w:val="00C67004"/>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D72"/>
    <w:rsid w:val="00C75516"/>
    <w:rsid w:val="00C75A4C"/>
    <w:rsid w:val="00C75E2E"/>
    <w:rsid w:val="00C75EB7"/>
    <w:rsid w:val="00C75F87"/>
    <w:rsid w:val="00C76A9B"/>
    <w:rsid w:val="00C76B7E"/>
    <w:rsid w:val="00C76D3A"/>
    <w:rsid w:val="00C76F9C"/>
    <w:rsid w:val="00C773C6"/>
    <w:rsid w:val="00C7792B"/>
    <w:rsid w:val="00C800DB"/>
    <w:rsid w:val="00C81176"/>
    <w:rsid w:val="00C8136C"/>
    <w:rsid w:val="00C813BA"/>
    <w:rsid w:val="00C81429"/>
    <w:rsid w:val="00C81ADB"/>
    <w:rsid w:val="00C81D2A"/>
    <w:rsid w:val="00C81EE8"/>
    <w:rsid w:val="00C81F75"/>
    <w:rsid w:val="00C82239"/>
    <w:rsid w:val="00C824AD"/>
    <w:rsid w:val="00C82E1A"/>
    <w:rsid w:val="00C83238"/>
    <w:rsid w:val="00C83931"/>
    <w:rsid w:val="00C83D5D"/>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F1"/>
    <w:rsid w:val="00CA34D9"/>
    <w:rsid w:val="00CA3657"/>
    <w:rsid w:val="00CA3A71"/>
    <w:rsid w:val="00CA3CFB"/>
    <w:rsid w:val="00CA3CFD"/>
    <w:rsid w:val="00CA4314"/>
    <w:rsid w:val="00CA447A"/>
    <w:rsid w:val="00CA44BD"/>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7CD"/>
    <w:rsid w:val="00CB0ADE"/>
    <w:rsid w:val="00CB0D17"/>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2D7D"/>
    <w:rsid w:val="00CC38C6"/>
    <w:rsid w:val="00CC394E"/>
    <w:rsid w:val="00CC39AE"/>
    <w:rsid w:val="00CC3A1C"/>
    <w:rsid w:val="00CC3F37"/>
    <w:rsid w:val="00CC4AC3"/>
    <w:rsid w:val="00CC4D44"/>
    <w:rsid w:val="00CC5006"/>
    <w:rsid w:val="00CC529F"/>
    <w:rsid w:val="00CC5F55"/>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5C0B"/>
    <w:rsid w:val="00CD6990"/>
    <w:rsid w:val="00CD750F"/>
    <w:rsid w:val="00CD79CE"/>
    <w:rsid w:val="00CE0876"/>
    <w:rsid w:val="00CE0A77"/>
    <w:rsid w:val="00CE0AA3"/>
    <w:rsid w:val="00CE0B5F"/>
    <w:rsid w:val="00CE179B"/>
    <w:rsid w:val="00CE1BA3"/>
    <w:rsid w:val="00CE247A"/>
    <w:rsid w:val="00CE259F"/>
    <w:rsid w:val="00CE2882"/>
    <w:rsid w:val="00CE28BA"/>
    <w:rsid w:val="00CE2AB7"/>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24E"/>
    <w:rsid w:val="00CE6C96"/>
    <w:rsid w:val="00CE6DC9"/>
    <w:rsid w:val="00CE753E"/>
    <w:rsid w:val="00CE7557"/>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E4"/>
    <w:rsid w:val="00D265A3"/>
    <w:rsid w:val="00D267D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55FD"/>
    <w:rsid w:val="00D45A8D"/>
    <w:rsid w:val="00D46410"/>
    <w:rsid w:val="00D46E68"/>
    <w:rsid w:val="00D46F6B"/>
    <w:rsid w:val="00D47666"/>
    <w:rsid w:val="00D47A49"/>
    <w:rsid w:val="00D47FFB"/>
    <w:rsid w:val="00D502ED"/>
    <w:rsid w:val="00D5068D"/>
    <w:rsid w:val="00D5075E"/>
    <w:rsid w:val="00D50809"/>
    <w:rsid w:val="00D50C48"/>
    <w:rsid w:val="00D515AE"/>
    <w:rsid w:val="00D51996"/>
    <w:rsid w:val="00D519ED"/>
    <w:rsid w:val="00D536C4"/>
    <w:rsid w:val="00D5442A"/>
    <w:rsid w:val="00D546B8"/>
    <w:rsid w:val="00D54889"/>
    <w:rsid w:val="00D54CF8"/>
    <w:rsid w:val="00D54D64"/>
    <w:rsid w:val="00D55098"/>
    <w:rsid w:val="00D550F6"/>
    <w:rsid w:val="00D55974"/>
    <w:rsid w:val="00D55CA3"/>
    <w:rsid w:val="00D56BF0"/>
    <w:rsid w:val="00D56F1C"/>
    <w:rsid w:val="00D57018"/>
    <w:rsid w:val="00D575F3"/>
    <w:rsid w:val="00D57911"/>
    <w:rsid w:val="00D57D8F"/>
    <w:rsid w:val="00D60887"/>
    <w:rsid w:val="00D61B3A"/>
    <w:rsid w:val="00D62768"/>
    <w:rsid w:val="00D6289D"/>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B53"/>
    <w:rsid w:val="00D84763"/>
    <w:rsid w:val="00D84F3E"/>
    <w:rsid w:val="00D85396"/>
    <w:rsid w:val="00D85A98"/>
    <w:rsid w:val="00D85AE5"/>
    <w:rsid w:val="00D85EF3"/>
    <w:rsid w:val="00D85F64"/>
    <w:rsid w:val="00D86989"/>
    <w:rsid w:val="00D86B8F"/>
    <w:rsid w:val="00D86C3D"/>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113"/>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BBF"/>
    <w:rsid w:val="00DC0C04"/>
    <w:rsid w:val="00DC13B4"/>
    <w:rsid w:val="00DC1A3C"/>
    <w:rsid w:val="00DC1C6F"/>
    <w:rsid w:val="00DC21E8"/>
    <w:rsid w:val="00DC26A9"/>
    <w:rsid w:val="00DC2BBF"/>
    <w:rsid w:val="00DC3015"/>
    <w:rsid w:val="00DC32A0"/>
    <w:rsid w:val="00DC34DB"/>
    <w:rsid w:val="00DC40A9"/>
    <w:rsid w:val="00DC40E4"/>
    <w:rsid w:val="00DC49ED"/>
    <w:rsid w:val="00DC4FD3"/>
    <w:rsid w:val="00DC5397"/>
    <w:rsid w:val="00DC646F"/>
    <w:rsid w:val="00DC6696"/>
    <w:rsid w:val="00DC6759"/>
    <w:rsid w:val="00DC69F3"/>
    <w:rsid w:val="00DD04ED"/>
    <w:rsid w:val="00DD050B"/>
    <w:rsid w:val="00DD0598"/>
    <w:rsid w:val="00DD0A96"/>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497E"/>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DC"/>
    <w:rsid w:val="00DE38A6"/>
    <w:rsid w:val="00DE4094"/>
    <w:rsid w:val="00DE4232"/>
    <w:rsid w:val="00DE44EB"/>
    <w:rsid w:val="00DE484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DF7E85"/>
    <w:rsid w:val="00E0040D"/>
    <w:rsid w:val="00E00668"/>
    <w:rsid w:val="00E00B49"/>
    <w:rsid w:val="00E00C1B"/>
    <w:rsid w:val="00E00DD3"/>
    <w:rsid w:val="00E00FB5"/>
    <w:rsid w:val="00E00FC9"/>
    <w:rsid w:val="00E01098"/>
    <w:rsid w:val="00E012FC"/>
    <w:rsid w:val="00E0137C"/>
    <w:rsid w:val="00E016DB"/>
    <w:rsid w:val="00E01969"/>
    <w:rsid w:val="00E01BC0"/>
    <w:rsid w:val="00E020E5"/>
    <w:rsid w:val="00E0225E"/>
    <w:rsid w:val="00E024B0"/>
    <w:rsid w:val="00E028D2"/>
    <w:rsid w:val="00E02A00"/>
    <w:rsid w:val="00E03286"/>
    <w:rsid w:val="00E036FF"/>
    <w:rsid w:val="00E04421"/>
    <w:rsid w:val="00E04681"/>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F8"/>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6BD"/>
    <w:rsid w:val="00E57890"/>
    <w:rsid w:val="00E57A1B"/>
    <w:rsid w:val="00E6002C"/>
    <w:rsid w:val="00E6010E"/>
    <w:rsid w:val="00E60757"/>
    <w:rsid w:val="00E60F0D"/>
    <w:rsid w:val="00E60F85"/>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5"/>
    <w:rsid w:val="00F21DB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88D"/>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57"/>
    <w:rsid w:val="00F35C95"/>
    <w:rsid w:val="00F36235"/>
    <w:rsid w:val="00F36B40"/>
    <w:rsid w:val="00F36CA2"/>
    <w:rsid w:val="00F373EE"/>
    <w:rsid w:val="00F37736"/>
    <w:rsid w:val="00F3787F"/>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4EA"/>
    <w:rsid w:val="00F509C0"/>
    <w:rsid w:val="00F516FF"/>
    <w:rsid w:val="00F521E4"/>
    <w:rsid w:val="00F525CB"/>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F2F"/>
    <w:rsid w:val="00F72551"/>
    <w:rsid w:val="00F72B15"/>
    <w:rsid w:val="00F7328E"/>
    <w:rsid w:val="00F737DC"/>
    <w:rsid w:val="00F73842"/>
    <w:rsid w:val="00F73B71"/>
    <w:rsid w:val="00F74753"/>
    <w:rsid w:val="00F74976"/>
    <w:rsid w:val="00F752C8"/>
    <w:rsid w:val="00F75744"/>
    <w:rsid w:val="00F75BC5"/>
    <w:rsid w:val="00F75E6C"/>
    <w:rsid w:val="00F7656D"/>
    <w:rsid w:val="00F76864"/>
    <w:rsid w:val="00F76C2D"/>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8BB"/>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6D2"/>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941"/>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0DE"/>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0FD548A"/>
  <w15:chartTrackingRefBased/>
  <w15:docId w15:val="{3F0546D0-E200-432A-95A8-266090BB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4" w:uiPriority="39"/>
    <w:lsdException w:name="toc 5" w:uiPriority="39"/>
    <w:lsdException w:name="toc 8"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uiPriority w:val="99"/>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ListParagraph">
    <w:name w:val="List Paragraph"/>
    <w:aliases w:val="- Bullets,목록 단락,列出段落,?? ??,?????,????,Lista1,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宋体" w:hAnsi="Times New Roman"/>
      <w:sz w:val="20"/>
      <w:szCs w:val="20"/>
      <w:lang w:val="en-GB" w:eastAsia="ja-JP"/>
    </w:rPr>
  </w:style>
  <w:style w:type="character" w:customStyle="1" w:styleId="ListParagraphChar">
    <w:name w:val="List Paragraph Char"/>
    <w:aliases w:val="- Bullets Char,목록 단락 Char,列出段落 Char,?? ?? Char,????? Char,???? Char,Lista1 Char,リスト段落 Char,列出段落1 Char,中等深浅网格 1 - 着色 21 Char,¥¡¡¡¡ì¬º¥¹¥È¶ÎÂä Char,ÁÐ³ö¶ÎÂä Char,列表段落1 Char,—ño’i—Ž Char,¥ê¥¹¥È¶ÎÂä Char,Lettre d'introduction Char"/>
    <w:link w:val="ListParagraph"/>
    <w:uiPriority w:val="34"/>
    <w:qFormat/>
    <w:locked/>
    <w:rsid w:val="005933B4"/>
    <w:rPr>
      <w:rFonts w:eastAsia="宋体"/>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styleId="GridTable1Light">
    <w:name w:val="Grid Table 1 Light"/>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styleId="GridTable1Light-Accent5">
    <w:name w:val="Grid Table 1 Light Accent 5"/>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styleId="PlainTable1">
    <w:name w:val="Plain Table 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0">
    <w:name w:val="表格格線1"/>
    <w:basedOn w:val="TableNormal"/>
    <w:next w:val="TableGrid"/>
    <w:uiPriority w:val="59"/>
    <w:rsid w:val="003D4617"/>
    <w:rPr>
      <w:rFonts w:eastAsia="宋体"/>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Normal"/>
    <w:next w:val="Normal"/>
    <w:rsid w:val="008A5063"/>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paragraph">
    <w:name w:val="paragraph"/>
    <w:basedOn w:val="Normal"/>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DefaultParagraphFont"/>
    <w:qFormat/>
    <w:rsid w:val="002E4878"/>
  </w:style>
  <w:style w:type="paragraph" w:customStyle="1" w:styleId="EmailDiscussion2">
    <w:name w:val="EmailDiscussion2"/>
    <w:basedOn w:val="Normal"/>
    <w:uiPriority w:val="99"/>
    <w:qFormat/>
    <w:rsid w:val="0095148A"/>
    <w:pPr>
      <w:ind w:left="1622" w:hanging="363"/>
    </w:pPr>
    <w:rPr>
      <w:rFonts w:ascii="Arial" w:hAnsi="Arial" w:cs="Arial"/>
    </w:rPr>
  </w:style>
  <w:style w:type="character" w:customStyle="1" w:styleId="EmailDiscussionChar">
    <w:name w:val="EmailDiscussion Char"/>
    <w:basedOn w:val="DefaultParagraphFont"/>
    <w:link w:val="EmailDiscussion"/>
    <w:qFormat/>
    <w:locked/>
    <w:rsid w:val="0095148A"/>
    <w:rPr>
      <w:rFonts w:ascii="Arial" w:hAnsi="Arial" w:cs="Arial"/>
      <w:b/>
      <w:bCs/>
    </w:rPr>
  </w:style>
  <w:style w:type="paragraph" w:customStyle="1" w:styleId="EmailDiscussion">
    <w:name w:val="EmailDiscussion"/>
    <w:basedOn w:val="Normal"/>
    <w:link w:val="EmailDiscussionChar"/>
    <w:qFormat/>
    <w:rsid w:val="0095148A"/>
    <w:pPr>
      <w:numPr>
        <w:numId w:val="7"/>
      </w:numPr>
      <w:spacing w:before="40"/>
    </w:pPr>
    <w:rPr>
      <w:rFonts w:ascii="Arial" w:eastAsia="MS Mincho" w:hAnsi="Arial" w:cs="Arial"/>
      <w:b/>
      <w:bCs/>
      <w:sz w:val="20"/>
      <w:szCs w:val="20"/>
    </w:rPr>
  </w:style>
  <w:style w:type="paragraph" w:customStyle="1" w:styleId="Doc-title">
    <w:name w:val="Doc-title"/>
    <w:basedOn w:val="Normal"/>
    <w:next w:val="Doc-text2"/>
    <w:link w:val="Doc-titleChar"/>
    <w:qFormat/>
    <w:rsid w:val="00C83D5D"/>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C83D5D"/>
    <w:rPr>
      <w:rFonts w:ascii="Arial"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889414718">
      <w:bodyDiv w:val="1"/>
      <w:marLeft w:val="0"/>
      <w:marRight w:val="0"/>
      <w:marTop w:val="0"/>
      <w:marBottom w:val="0"/>
      <w:divBdr>
        <w:top w:val="none" w:sz="0" w:space="0" w:color="auto"/>
        <w:left w:val="none" w:sz="0" w:space="0" w:color="auto"/>
        <w:bottom w:val="none" w:sz="0" w:space="0" w:color="auto"/>
        <w:right w:val="none" w:sz="0" w:space="0" w:color="auto"/>
      </w:divBdr>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64255229">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0670433">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62067835">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1661717">
      <w:bodyDiv w:val="1"/>
      <w:marLeft w:val="0"/>
      <w:marRight w:val="0"/>
      <w:marTop w:val="0"/>
      <w:marBottom w:val="0"/>
      <w:divBdr>
        <w:top w:val="none" w:sz="0" w:space="0" w:color="auto"/>
        <w:left w:val="none" w:sz="0" w:space="0" w:color="auto"/>
        <w:bottom w:val="none" w:sz="0" w:space="0" w:color="auto"/>
        <w:right w:val="none" w:sz="0" w:space="0" w:color="auto"/>
      </w:divBdr>
      <w:divsChild>
        <w:div w:id="135607521">
          <w:marLeft w:val="432"/>
          <w:marRight w:val="0"/>
          <w:marTop w:val="240"/>
          <w:marBottom w:val="0"/>
          <w:divBdr>
            <w:top w:val="none" w:sz="0" w:space="0" w:color="auto"/>
            <w:left w:val="none" w:sz="0" w:space="0" w:color="auto"/>
            <w:bottom w:val="none" w:sz="0" w:space="0" w:color="auto"/>
            <w:right w:val="none" w:sz="0" w:space="0" w:color="auto"/>
          </w:divBdr>
        </w:div>
        <w:div w:id="399593538">
          <w:marLeft w:val="1267"/>
          <w:marRight w:val="0"/>
          <w:marTop w:val="180"/>
          <w:marBottom w:val="0"/>
          <w:divBdr>
            <w:top w:val="none" w:sz="0" w:space="0" w:color="auto"/>
            <w:left w:val="none" w:sz="0" w:space="0" w:color="auto"/>
            <w:bottom w:val="none" w:sz="0" w:space="0" w:color="auto"/>
            <w:right w:val="none" w:sz="0" w:space="0" w:color="auto"/>
          </w:divBdr>
        </w:div>
        <w:div w:id="1806577339">
          <w:marLeft w:val="1267"/>
          <w:marRight w:val="0"/>
          <w:marTop w:val="180"/>
          <w:marBottom w:val="0"/>
          <w:divBdr>
            <w:top w:val="none" w:sz="0" w:space="0" w:color="auto"/>
            <w:left w:val="none" w:sz="0" w:space="0" w:color="auto"/>
            <w:bottom w:val="none" w:sz="0" w:space="0" w:color="auto"/>
            <w:right w:val="none" w:sz="0" w:space="0" w:color="auto"/>
          </w:divBdr>
        </w:div>
        <w:div w:id="2011519185">
          <w:marLeft w:val="1267"/>
          <w:marRight w:val="0"/>
          <w:marTop w:val="180"/>
          <w:marBottom w:val="0"/>
          <w:divBdr>
            <w:top w:val="none" w:sz="0" w:space="0" w:color="auto"/>
            <w:left w:val="none" w:sz="0" w:space="0" w:color="auto"/>
            <w:bottom w:val="none" w:sz="0" w:space="0" w:color="auto"/>
            <w:right w:val="none" w:sz="0" w:space="0" w:color="auto"/>
          </w:divBdr>
        </w:div>
      </w:divsChild>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83596359">
      <w:bodyDiv w:val="1"/>
      <w:marLeft w:val="0"/>
      <w:marRight w:val="0"/>
      <w:marTop w:val="0"/>
      <w:marBottom w:val="0"/>
      <w:divBdr>
        <w:top w:val="none" w:sz="0" w:space="0" w:color="auto"/>
        <w:left w:val="none" w:sz="0" w:space="0" w:color="auto"/>
        <w:bottom w:val="none" w:sz="0" w:space="0" w:color="auto"/>
        <w:right w:val="none" w:sz="0" w:space="0" w:color="auto"/>
      </w:divBdr>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D87678F-6BC4-40DD-BAE4-345673937AEA}">
  <ds:schemaRefs>
    <ds:schemaRef ds:uri="http://schemas.openxmlformats.org/officeDocument/2006/bibliography"/>
  </ds:schemaRefs>
</ds:datastoreItem>
</file>

<file path=customXml/itemProps3.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63C195-02A5-4699-A4D1-8ECB1E3B6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4</Pages>
  <Words>1027</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keywords/>
  <dc:description/>
  <cp:lastModifiedBy>Chunli</cp:lastModifiedBy>
  <cp:revision>20</cp:revision>
  <cp:lastPrinted>2007-12-21T04:58:00Z</cp:lastPrinted>
  <dcterms:created xsi:type="dcterms:W3CDTF">2022-01-27T08:10:00Z</dcterms:created>
  <dcterms:modified xsi:type="dcterms:W3CDTF">2022-01-27T08:17:00Z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