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7176" w14:textId="7643807D" w:rsidR="00D608A5" w:rsidRDefault="00A60D73">
      <w:pPr>
        <w:keepLines/>
        <w:tabs>
          <w:tab w:val="left" w:pos="567"/>
        </w:tabs>
        <w:snapToGrid w:val="0"/>
        <w:spacing w:line="276" w:lineRule="auto"/>
        <w:rPr>
          <w:rFonts w:eastAsia="SimSun" w:cs="Arial"/>
          <w:b/>
          <w:sz w:val="28"/>
          <w:szCs w:val="28"/>
          <w:lang w:eastAsia="en-US"/>
        </w:rPr>
      </w:pPr>
      <w:r>
        <w:rPr>
          <w:rFonts w:eastAsia="SimSun" w:cs="Arial"/>
          <w:b/>
          <w:sz w:val="28"/>
          <w:szCs w:val="28"/>
          <w:lang w:eastAsia="en-US"/>
        </w:rPr>
        <w:t>3GPP TSG-RAN2 Meeting #11</w:t>
      </w:r>
      <w:r w:rsidR="00993706">
        <w:rPr>
          <w:rFonts w:eastAsia="SimSun" w:cs="Arial"/>
          <w:b/>
          <w:sz w:val="28"/>
          <w:szCs w:val="28"/>
          <w:lang w:eastAsia="en-US"/>
        </w:rPr>
        <w:t>7</w:t>
      </w:r>
      <w:r w:rsidR="005258F7">
        <w:rPr>
          <w:rFonts w:eastAsia="SimSun" w:cs="Arial"/>
          <w:b/>
          <w:sz w:val="28"/>
          <w:szCs w:val="28"/>
          <w:lang w:eastAsia="en-US"/>
        </w:rPr>
        <w:t>-</w:t>
      </w:r>
      <w:r w:rsidR="00993706">
        <w:rPr>
          <w:rFonts w:eastAsia="SimSun" w:cs="Arial"/>
          <w:b/>
          <w:sz w:val="28"/>
          <w:szCs w:val="28"/>
          <w:lang w:eastAsia="en-US"/>
        </w:rPr>
        <w:t xml:space="preserve"> </w:t>
      </w:r>
      <w:r>
        <w:rPr>
          <w:rFonts w:eastAsia="SimSun" w:cs="Arial"/>
          <w:b/>
          <w:sz w:val="28"/>
          <w:szCs w:val="28"/>
          <w:lang w:eastAsia="en-US"/>
        </w:rPr>
        <w:t>e</w:t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   </w:t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</w:t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</w:t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  <w:t>R2-2</w:t>
      </w:r>
      <w:r w:rsidR="00993706">
        <w:rPr>
          <w:rFonts w:eastAsia="SimSun" w:cs="Arial"/>
          <w:b/>
          <w:sz w:val="28"/>
          <w:szCs w:val="28"/>
          <w:lang w:eastAsia="en-US"/>
        </w:rPr>
        <w:t>2x</w:t>
      </w:r>
      <w:r>
        <w:rPr>
          <w:rFonts w:eastAsia="SimSun" w:cs="Arial"/>
          <w:b/>
          <w:sz w:val="28"/>
          <w:szCs w:val="28"/>
          <w:lang w:eastAsia="en-US"/>
        </w:rPr>
        <w:t>xxxx</w:t>
      </w:r>
    </w:p>
    <w:p w14:paraId="719A873E" w14:textId="7974E2FE" w:rsidR="00D608A5" w:rsidRDefault="00A60D73">
      <w:pPr>
        <w:keepLines/>
        <w:tabs>
          <w:tab w:val="left" w:pos="567"/>
        </w:tabs>
        <w:snapToGrid w:val="0"/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eastAsia="SimSun" w:cs="Arial"/>
          <w:b/>
          <w:sz w:val="28"/>
          <w:szCs w:val="28"/>
          <w:lang w:eastAsia="en-US"/>
        </w:rPr>
        <w:t xml:space="preserve">e-Meeting, </w:t>
      </w:r>
      <w:r w:rsidR="00993706" w:rsidRPr="00993706">
        <w:rPr>
          <w:rFonts w:eastAsia="SimSun" w:cs="Arial"/>
          <w:b/>
          <w:sz w:val="28"/>
          <w:szCs w:val="28"/>
          <w:highlight w:val="yellow"/>
          <w:lang w:eastAsia="en-US"/>
        </w:rPr>
        <w:t>xxx</w:t>
      </w:r>
      <w:r>
        <w:rPr>
          <w:rFonts w:eastAsia="SimSun" w:cs="Arial"/>
          <w:b/>
          <w:sz w:val="28"/>
          <w:szCs w:val="28"/>
          <w:lang w:eastAsia="en-US"/>
        </w:rPr>
        <w:t>, 202</w:t>
      </w:r>
      <w:r w:rsidR="00993706">
        <w:rPr>
          <w:rFonts w:eastAsia="SimSun" w:cs="Arial"/>
          <w:b/>
          <w:sz w:val="28"/>
          <w:szCs w:val="28"/>
          <w:lang w:eastAsia="en-US"/>
        </w:rPr>
        <w:t>2</w:t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cs="Arial"/>
          <w:b/>
          <w:bCs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szCs w:val="28"/>
        </w:rPr>
        <w:t xml:space="preserve">   </w:t>
      </w:r>
    </w:p>
    <w:p w14:paraId="50434B63" w14:textId="77777777" w:rsidR="00D608A5" w:rsidRDefault="00A60D73">
      <w:pPr>
        <w:snapToGrid w:val="0"/>
        <w:spacing w:before="24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sz w:val="28"/>
          <w:szCs w:val="28"/>
        </w:rPr>
        <w:tab/>
      </w:r>
      <w:r>
        <w:rPr>
          <w:rFonts w:cs="Arial"/>
          <w:b/>
          <w:bCs/>
          <w:snapToGrid w:val="0"/>
          <w:sz w:val="28"/>
          <w:szCs w:val="28"/>
        </w:rPr>
        <w:tab/>
        <w:t>email discussion Rapporteur (ZTE Corporation)</w:t>
      </w:r>
    </w:p>
    <w:p w14:paraId="40AFE42A" w14:textId="16334A0F" w:rsidR="00D608A5" w:rsidRDefault="00A60D73">
      <w:pPr>
        <w:snapToGrid w:val="0"/>
        <w:ind w:left="2100" w:hanging="210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sz w:val="28"/>
          <w:szCs w:val="28"/>
        </w:rPr>
        <w:tab/>
      </w:r>
      <w:r w:rsidR="00B122B3">
        <w:rPr>
          <w:rFonts w:cs="Arial"/>
          <w:b/>
          <w:bCs/>
          <w:snapToGrid w:val="0"/>
          <w:sz w:val="28"/>
          <w:szCs w:val="28"/>
        </w:rPr>
        <w:t>UP</w:t>
      </w:r>
      <w:r w:rsidR="00993706">
        <w:rPr>
          <w:rFonts w:cs="Arial"/>
          <w:b/>
          <w:bCs/>
          <w:snapToGrid w:val="0"/>
          <w:sz w:val="28"/>
          <w:szCs w:val="28"/>
        </w:rPr>
        <w:t xml:space="preserve"> open issues list for </w:t>
      </w:r>
      <w:r w:rsidR="00B122B3">
        <w:rPr>
          <w:rFonts w:cs="Arial"/>
          <w:b/>
          <w:bCs/>
          <w:snapToGrid w:val="0"/>
          <w:sz w:val="28"/>
          <w:szCs w:val="28"/>
        </w:rPr>
        <w:t>common RACH</w:t>
      </w:r>
      <w:r>
        <w:rPr>
          <w:rFonts w:cs="Arial"/>
          <w:b/>
          <w:bCs/>
          <w:snapToGrid w:val="0"/>
          <w:sz w:val="28"/>
          <w:szCs w:val="28"/>
        </w:rPr>
        <w:t xml:space="preserve"> (email: </w:t>
      </w:r>
      <w:r w:rsidR="00B122B3" w:rsidRPr="00B122B3">
        <w:rPr>
          <w:rFonts w:cs="Arial"/>
          <w:b/>
          <w:bCs/>
          <w:snapToGrid w:val="0"/>
          <w:sz w:val="28"/>
          <w:szCs w:val="28"/>
        </w:rPr>
        <w:t>[POST116bis-e][514]</w:t>
      </w:r>
      <w:r>
        <w:rPr>
          <w:rFonts w:cs="Arial"/>
          <w:b/>
          <w:bCs/>
          <w:snapToGrid w:val="0"/>
          <w:sz w:val="28"/>
          <w:szCs w:val="28"/>
        </w:rPr>
        <w:t>)</w:t>
      </w:r>
    </w:p>
    <w:p w14:paraId="36D0F8DF" w14:textId="024DDA23" w:rsidR="00D608A5" w:rsidRDefault="00A60D73">
      <w:pP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Agenda item:</w:t>
      </w:r>
      <w:bookmarkStart w:id="0" w:name="Source"/>
      <w:bookmarkEnd w:id="0"/>
      <w:r>
        <w:rPr>
          <w:rFonts w:cs="Arial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</w:r>
      <w:r w:rsidR="00993706" w:rsidRPr="00993706">
        <w:rPr>
          <w:rFonts w:cs="Arial"/>
          <w:b/>
          <w:bCs/>
          <w:snapToGrid w:val="0"/>
          <w:sz w:val="28"/>
          <w:szCs w:val="28"/>
          <w:highlight w:val="yellow"/>
        </w:rPr>
        <w:t>xxx</w:t>
      </w:r>
    </w:p>
    <w:p w14:paraId="09E86625" w14:textId="77777777" w:rsidR="00D608A5" w:rsidRDefault="00A60D73">
      <w:pP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  <w:t>Discussion and Decision</w:t>
      </w:r>
    </w:p>
    <w:p w14:paraId="33A358D5" w14:textId="77777777" w:rsidR="00D608A5" w:rsidRDefault="00A60D73">
      <w:pPr>
        <w:pStyle w:val="Heading1"/>
        <w:rPr>
          <w:snapToGrid w:val="0"/>
        </w:rPr>
      </w:pPr>
      <w:r>
        <w:rPr>
          <w:snapToGrid w:val="0"/>
        </w:rPr>
        <w:t>Introduction</w:t>
      </w:r>
    </w:p>
    <w:p w14:paraId="1C93B07C" w14:textId="69ACF34E" w:rsidR="00D608A5" w:rsidRDefault="00A60D73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This document contains summary of </w:t>
      </w:r>
      <w:r w:rsidR="00993706">
        <w:rPr>
          <w:rFonts w:cs="Arial"/>
          <w:snapToGrid w:val="0"/>
          <w:sz w:val="20"/>
          <w:szCs w:val="20"/>
        </w:rPr>
        <w:t xml:space="preserve">open issues and proposed resolutions for </w:t>
      </w:r>
      <w:r w:rsidR="00B122B3">
        <w:rPr>
          <w:rFonts w:cs="Arial"/>
          <w:snapToGrid w:val="0"/>
          <w:sz w:val="20"/>
          <w:szCs w:val="20"/>
        </w:rPr>
        <w:t xml:space="preserve">UP </w:t>
      </w:r>
      <w:r w:rsidR="00993706">
        <w:rPr>
          <w:rFonts w:cs="Arial"/>
          <w:snapToGrid w:val="0"/>
          <w:sz w:val="20"/>
          <w:szCs w:val="20"/>
        </w:rPr>
        <w:t xml:space="preserve">aspects of </w:t>
      </w:r>
      <w:r w:rsidR="00B122B3">
        <w:rPr>
          <w:rFonts w:cs="Arial"/>
          <w:snapToGrid w:val="0"/>
          <w:sz w:val="20"/>
          <w:szCs w:val="20"/>
        </w:rPr>
        <w:t>Common RACH partitioning</w:t>
      </w:r>
      <w:r>
        <w:rPr>
          <w:rFonts w:cs="Arial"/>
          <w:snapToGrid w:val="0"/>
          <w:sz w:val="20"/>
          <w:szCs w:val="20"/>
        </w:rPr>
        <w:t>:</w:t>
      </w:r>
    </w:p>
    <w:p w14:paraId="041DF0B3" w14:textId="77777777" w:rsidR="00B122B3" w:rsidRDefault="00B122B3" w:rsidP="00B122B3">
      <w:pPr>
        <w:pStyle w:val="EmailDiscussion"/>
        <w:tabs>
          <w:tab w:val="clear" w:pos="1619"/>
          <w:tab w:val="num" w:pos="360"/>
        </w:tabs>
        <w:spacing w:after="0" w:line="240" w:lineRule="auto"/>
        <w:ind w:left="360"/>
      </w:pPr>
      <w:r>
        <w:t>[POST116bis-e][</w:t>
      </w:r>
      <w:proofErr w:type="gramStart"/>
      <w:r>
        <w:t>514][</w:t>
      </w:r>
      <w:proofErr w:type="gramEnd"/>
      <w:r>
        <w:t xml:space="preserve">RA Part] UP open issues (ZTE) </w:t>
      </w:r>
    </w:p>
    <w:p w14:paraId="0BA7B89B" w14:textId="77777777" w:rsidR="00B122B3" w:rsidRDefault="00B122B3" w:rsidP="00B122B3">
      <w:pPr>
        <w:pStyle w:val="EmailDiscussion2"/>
        <w:ind w:left="360" w:firstLine="0"/>
      </w:pPr>
      <w:r>
        <w:t>Scope:</w:t>
      </w:r>
    </w:p>
    <w:p w14:paraId="3C61C0EA" w14:textId="77777777" w:rsidR="00B122B3" w:rsidRDefault="00B122B3" w:rsidP="00B122B3">
      <w:pPr>
        <w:pStyle w:val="EmailDiscussion2"/>
        <w:ind w:left="360" w:firstLine="0"/>
      </w:pPr>
      <w:r>
        <w:t xml:space="preserve">- List of critical open issues to be resolved for WI completion </w:t>
      </w:r>
    </w:p>
    <w:p w14:paraId="0D32AA1A" w14:textId="77777777" w:rsidR="00B122B3" w:rsidRDefault="00B122B3" w:rsidP="00B122B3">
      <w:pPr>
        <w:pStyle w:val="EmailDiscussion2"/>
        <w:ind w:left="360" w:firstLine="0"/>
      </w:pPr>
      <w:r>
        <w:t xml:space="preserve">- Updated CR 38.321 for information and review </w:t>
      </w:r>
    </w:p>
    <w:p w14:paraId="6BB459CB" w14:textId="77777777" w:rsidR="00B122B3" w:rsidRDefault="00B122B3" w:rsidP="00B122B3">
      <w:pPr>
        <w:pStyle w:val="EmailDiscussion2"/>
        <w:ind w:left="360" w:firstLine="0"/>
      </w:pPr>
      <w:r>
        <w:t>NOTE: NO contributions on these critical open issues are expected</w:t>
      </w:r>
    </w:p>
    <w:p w14:paraId="00E5C35A" w14:textId="77777777" w:rsidR="00B122B3" w:rsidRDefault="00B122B3" w:rsidP="00B122B3">
      <w:pPr>
        <w:pStyle w:val="EmailDiscussion2"/>
        <w:ind w:left="360" w:firstLine="0"/>
      </w:pPr>
      <w:r>
        <w:t>Deadline:</w:t>
      </w:r>
    </w:p>
    <w:p w14:paraId="0983F7E4" w14:textId="77777777" w:rsidR="00B122B3" w:rsidRDefault="00B122B3" w:rsidP="00B122B3">
      <w:pPr>
        <w:pStyle w:val="EmailDiscussion2"/>
        <w:ind w:left="360" w:firstLine="0"/>
      </w:pPr>
      <w:r>
        <w:t>- Open issues list Jan. 28</w:t>
      </w:r>
      <w:r w:rsidRPr="00023CF7">
        <w:rPr>
          <w:vertAlign w:val="superscript"/>
        </w:rPr>
        <w:t>th</w:t>
      </w:r>
      <w:r>
        <w:t xml:space="preserve"> </w:t>
      </w:r>
    </w:p>
    <w:p w14:paraId="26C98F0B" w14:textId="77777777" w:rsidR="00B122B3" w:rsidRDefault="00B122B3" w:rsidP="00B122B3">
      <w:pPr>
        <w:pStyle w:val="EmailDiscussion2"/>
        <w:ind w:left="360" w:firstLine="0"/>
      </w:pPr>
      <w:r>
        <w:t>- Company inputs Feb. 15</w:t>
      </w:r>
      <w:r w:rsidRPr="00023CF7">
        <w:rPr>
          <w:vertAlign w:val="superscript"/>
        </w:rPr>
        <w:t>th</w:t>
      </w:r>
      <w:r>
        <w:t xml:space="preserve"> </w:t>
      </w:r>
    </w:p>
    <w:p w14:paraId="0C404EDC" w14:textId="77777777" w:rsidR="005A6587" w:rsidRDefault="005A6587" w:rsidP="00333DBD">
      <w:pPr>
        <w:snapToGrid w:val="0"/>
        <w:rPr>
          <w:rFonts w:cs="Arial"/>
          <w:snapToGrid w:val="0"/>
          <w:sz w:val="20"/>
          <w:szCs w:val="20"/>
        </w:rPr>
      </w:pPr>
    </w:p>
    <w:p w14:paraId="437CD16F" w14:textId="183EBEDE" w:rsidR="00333DBD" w:rsidRDefault="00333DBD" w:rsidP="00333DBD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Proposed format for comments is as below: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417"/>
        <w:gridCol w:w="6237"/>
        <w:gridCol w:w="3823"/>
      </w:tblGrid>
      <w:tr w:rsidR="00333DBD" w14:paraId="75346A35" w14:textId="77777777" w:rsidTr="00333DBD">
        <w:tc>
          <w:tcPr>
            <w:tcW w:w="704" w:type="dxa"/>
          </w:tcPr>
          <w:p w14:paraId="6B827EC5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2"/>
            <w:r>
              <w:rPr>
                <w:sz w:val="20"/>
                <w:szCs w:val="20"/>
                <w:lang w:eastAsia="zh-CN"/>
              </w:rPr>
              <w:t>#</w:t>
            </w:r>
            <w:commentRangeEnd w:id="2"/>
            <w:r>
              <w:rPr>
                <w:rStyle w:val="CommentReference"/>
                <w:rFonts w:eastAsia="Malgun Gothic"/>
                <w:lang w:eastAsia="en-US"/>
              </w:rPr>
              <w:commentReference w:id="2"/>
            </w:r>
          </w:p>
        </w:tc>
        <w:tc>
          <w:tcPr>
            <w:tcW w:w="3686" w:type="dxa"/>
          </w:tcPr>
          <w:p w14:paraId="08462E2D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3"/>
            <w:r>
              <w:rPr>
                <w:sz w:val="20"/>
                <w:szCs w:val="20"/>
                <w:lang w:eastAsia="zh-CN"/>
              </w:rPr>
              <w:t>Description</w:t>
            </w:r>
            <w:commentRangeEnd w:id="3"/>
            <w:r>
              <w:rPr>
                <w:rStyle w:val="CommentReference"/>
                <w:rFonts w:eastAsia="Malgun Gothic"/>
                <w:lang w:eastAsia="en-US"/>
              </w:rPr>
              <w:commentReference w:id="3"/>
            </w:r>
          </w:p>
        </w:tc>
        <w:tc>
          <w:tcPr>
            <w:tcW w:w="1417" w:type="dxa"/>
          </w:tcPr>
          <w:p w14:paraId="07662953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4"/>
            <w:r>
              <w:rPr>
                <w:sz w:val="20"/>
                <w:szCs w:val="20"/>
                <w:lang w:eastAsia="zh-CN"/>
              </w:rPr>
              <w:t>Criticality</w:t>
            </w:r>
            <w:commentRangeEnd w:id="4"/>
            <w:r>
              <w:rPr>
                <w:rStyle w:val="CommentReference"/>
                <w:rFonts w:eastAsia="Malgun Gothic"/>
                <w:lang w:eastAsia="en-US"/>
              </w:rPr>
              <w:commentReference w:id="4"/>
            </w:r>
          </w:p>
          <w:p w14:paraId="754C18BC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 xml:space="preserve">(Essential / Optional / Enhancement) </w:t>
            </w:r>
          </w:p>
        </w:tc>
        <w:tc>
          <w:tcPr>
            <w:tcW w:w="6237" w:type="dxa"/>
          </w:tcPr>
          <w:p w14:paraId="2BFF84E2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5"/>
            <w:r>
              <w:rPr>
                <w:sz w:val="20"/>
                <w:szCs w:val="20"/>
                <w:lang w:eastAsia="zh-CN"/>
              </w:rPr>
              <w:lastRenderedPageBreak/>
              <w:t>Company comments/Preference</w:t>
            </w:r>
            <w:commentRangeEnd w:id="5"/>
            <w:r>
              <w:rPr>
                <w:rStyle w:val="CommentReference"/>
                <w:rFonts w:eastAsia="Malgun Gothic"/>
                <w:lang w:eastAsia="en-US"/>
              </w:rPr>
              <w:commentReference w:id="5"/>
            </w:r>
          </w:p>
          <w:p w14:paraId="035DDE5C" w14:textId="7BE6DC41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Companies can use company ID and enter comment (see example)</w:t>
            </w:r>
          </w:p>
        </w:tc>
        <w:tc>
          <w:tcPr>
            <w:tcW w:w="3823" w:type="dxa"/>
          </w:tcPr>
          <w:p w14:paraId="43281EDA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6"/>
            <w:r>
              <w:rPr>
                <w:sz w:val="20"/>
                <w:szCs w:val="20"/>
                <w:lang w:eastAsia="zh-CN"/>
              </w:rPr>
              <w:lastRenderedPageBreak/>
              <w:t>Proposed resolution (to be updated by Rapporteur)</w:t>
            </w:r>
            <w:commentRangeEnd w:id="6"/>
            <w:r>
              <w:rPr>
                <w:rStyle w:val="CommentReference"/>
                <w:rFonts w:eastAsia="Malgun Gothic"/>
                <w:lang w:eastAsia="en-US"/>
              </w:rPr>
              <w:commentReference w:id="6"/>
            </w:r>
          </w:p>
        </w:tc>
      </w:tr>
      <w:tr w:rsidR="00333DBD" w14:paraId="3C9EB1FF" w14:textId="77777777" w:rsidTr="00333DBD">
        <w:tc>
          <w:tcPr>
            <w:tcW w:w="704" w:type="dxa"/>
          </w:tcPr>
          <w:p w14:paraId="76DB6B5C" w14:textId="427CB97A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Zxxx</w:t>
            </w:r>
            <w:proofErr w:type="spellEnd"/>
          </w:p>
        </w:tc>
        <w:tc>
          <w:tcPr>
            <w:tcW w:w="3686" w:type="dxa"/>
          </w:tcPr>
          <w:p w14:paraId="5AB2AF37" w14:textId="598353B3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XXX is missing/wrong/open </w:t>
            </w:r>
            <w:proofErr w:type="spellStart"/>
            <w:r>
              <w:rPr>
                <w:sz w:val="20"/>
                <w:szCs w:val="20"/>
                <w:lang w:eastAsia="zh-CN"/>
              </w:rPr>
              <w:t>etc</w:t>
            </w:r>
            <w:proofErr w:type="spellEnd"/>
          </w:p>
        </w:tc>
        <w:tc>
          <w:tcPr>
            <w:tcW w:w="1417" w:type="dxa"/>
          </w:tcPr>
          <w:p w14:paraId="13F8C87E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1BF882AD" w14:textId="77777777" w:rsidR="00333DBD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ZTE: We think this is not needed</w:t>
            </w:r>
          </w:p>
          <w:p w14:paraId="4A3058BF" w14:textId="0FC922E4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XXX: We agree with YYY </w:t>
            </w:r>
            <w:proofErr w:type="spellStart"/>
            <w:r>
              <w:rPr>
                <w:sz w:val="20"/>
                <w:szCs w:val="20"/>
                <w:lang w:eastAsia="zh-CN"/>
              </w:rPr>
              <w:t>etc</w:t>
            </w:r>
            <w:proofErr w:type="spellEnd"/>
          </w:p>
        </w:tc>
        <w:tc>
          <w:tcPr>
            <w:tcW w:w="3823" w:type="dxa"/>
          </w:tcPr>
          <w:p w14:paraId="3BC98276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Rapp: Will be implemented in the next revision</w:t>
            </w:r>
          </w:p>
        </w:tc>
      </w:tr>
    </w:tbl>
    <w:p w14:paraId="3A2D00BF" w14:textId="77777777" w:rsidR="00333DBD" w:rsidRDefault="00333DBD" w:rsidP="00333DBD">
      <w:pPr>
        <w:snapToGrid w:val="0"/>
        <w:rPr>
          <w:rFonts w:cs="Arial"/>
          <w:snapToGrid w:val="0"/>
          <w:sz w:val="20"/>
          <w:szCs w:val="20"/>
        </w:rPr>
      </w:pPr>
    </w:p>
    <w:p w14:paraId="5F4129DB" w14:textId="77777777" w:rsidR="00333DBD" w:rsidRDefault="00333DBD" w:rsidP="00333DBD">
      <w:pPr>
        <w:snapToGrid w:val="0"/>
        <w:rPr>
          <w:rFonts w:cs="Arial"/>
          <w:snapToGrid w:val="0"/>
          <w:sz w:val="20"/>
          <w:szCs w:val="20"/>
        </w:rPr>
      </w:pPr>
    </w:p>
    <w:p w14:paraId="20E05222" w14:textId="77777777" w:rsidR="00D608A5" w:rsidRDefault="00A60D73">
      <w:pPr>
        <w:pStyle w:val="Heading1"/>
        <w:rPr>
          <w:snapToGrid w:val="0"/>
        </w:rPr>
      </w:pPr>
      <w:r>
        <w:rPr>
          <w:snapToGrid w:val="0"/>
        </w:rPr>
        <w:t>Discussion</w:t>
      </w:r>
    </w:p>
    <w:p w14:paraId="58BBB0CD" w14:textId="1A3F06B3" w:rsidR="00D608A5" w:rsidRDefault="00993706">
      <w:pPr>
        <w:pStyle w:val="Heading2"/>
        <w:rPr>
          <w:snapToGrid w:val="0"/>
          <w:lang w:val="en-GB"/>
        </w:rPr>
      </w:pPr>
      <w:bookmarkStart w:id="7" w:name="_Hlk65494826"/>
      <w:r>
        <w:rPr>
          <w:snapToGrid w:val="0"/>
          <w:lang w:val="en-GB"/>
        </w:rPr>
        <w:t>Procedural open issues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417"/>
        <w:gridCol w:w="6237"/>
        <w:gridCol w:w="3823"/>
      </w:tblGrid>
      <w:tr w:rsidR="003D32BD" w14:paraId="39502006" w14:textId="175D0521" w:rsidTr="00333DBD">
        <w:tc>
          <w:tcPr>
            <w:tcW w:w="704" w:type="dxa"/>
          </w:tcPr>
          <w:bookmarkEnd w:id="7"/>
          <w:p w14:paraId="3EC46890" w14:textId="20416975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#</w:t>
            </w:r>
          </w:p>
        </w:tc>
        <w:tc>
          <w:tcPr>
            <w:tcW w:w="3686" w:type="dxa"/>
          </w:tcPr>
          <w:p w14:paraId="0FEC2B84" w14:textId="04E4BFF8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Description</w:t>
            </w:r>
          </w:p>
        </w:tc>
        <w:tc>
          <w:tcPr>
            <w:tcW w:w="1417" w:type="dxa"/>
          </w:tcPr>
          <w:p w14:paraId="455ECDEB" w14:textId="77777777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Criticality</w:t>
            </w:r>
          </w:p>
          <w:p w14:paraId="7EFDF074" w14:textId="777D0E4C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(Essential / Optional / Enhancement) </w:t>
            </w:r>
          </w:p>
        </w:tc>
        <w:tc>
          <w:tcPr>
            <w:tcW w:w="6237" w:type="dxa"/>
          </w:tcPr>
          <w:p w14:paraId="724E1A34" w14:textId="2E34D386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Company comments</w:t>
            </w:r>
            <w:r w:rsidR="002A7276">
              <w:rPr>
                <w:sz w:val="20"/>
                <w:szCs w:val="20"/>
                <w:lang w:eastAsia="zh-CN"/>
              </w:rPr>
              <w:t>/Preference</w:t>
            </w:r>
          </w:p>
        </w:tc>
        <w:tc>
          <w:tcPr>
            <w:tcW w:w="3823" w:type="dxa"/>
          </w:tcPr>
          <w:p w14:paraId="669A8A65" w14:textId="2E0C603C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Proposed resolution</w:t>
            </w:r>
            <w:r w:rsidR="002A7276">
              <w:rPr>
                <w:sz w:val="20"/>
                <w:szCs w:val="20"/>
                <w:lang w:eastAsia="zh-CN"/>
              </w:rPr>
              <w:t xml:space="preserve"> (to be updated by Rapporteur)</w:t>
            </w:r>
          </w:p>
        </w:tc>
      </w:tr>
      <w:tr w:rsidR="00333DBD" w14:paraId="0EF811D2" w14:textId="77777777" w:rsidTr="00333DBD">
        <w:tc>
          <w:tcPr>
            <w:tcW w:w="704" w:type="dxa"/>
          </w:tcPr>
          <w:p w14:paraId="5A4AA247" w14:textId="6BFF5DA6" w:rsidR="00333DBD" w:rsidRDefault="00593248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</w:t>
            </w:r>
            <w:r w:rsidR="00B122B3">
              <w:rPr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3686" w:type="dxa"/>
          </w:tcPr>
          <w:p w14:paraId="7C406F9B" w14:textId="50C5C8DD" w:rsidR="00333DBD" w:rsidRDefault="00593248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Align the parameter names between MAC and RRC specs</w:t>
            </w:r>
          </w:p>
        </w:tc>
        <w:tc>
          <w:tcPr>
            <w:tcW w:w="1417" w:type="dxa"/>
          </w:tcPr>
          <w:p w14:paraId="4F068A23" w14:textId="51326997" w:rsidR="00333DBD" w:rsidRDefault="00593248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48EE523B" w14:textId="2AC20E56" w:rsidR="00333DBD" w:rsidRDefault="00333DBD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79D58263" w14:textId="68FB61C6" w:rsidR="00333DBD" w:rsidRDefault="00593248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Rapp: To be done before/during next meeting</w:t>
            </w:r>
            <w:r w:rsidR="00B122B3">
              <w:rPr>
                <w:sz w:val="20"/>
                <w:szCs w:val="20"/>
                <w:lang w:eastAsia="zh-CN"/>
              </w:rPr>
              <w:t xml:space="preserve"> (after the RRC CR is stable)</w:t>
            </w:r>
          </w:p>
        </w:tc>
      </w:tr>
      <w:tr w:rsidR="00ED0309" w14:paraId="142DA199" w14:textId="77777777" w:rsidTr="00333DBD">
        <w:tc>
          <w:tcPr>
            <w:tcW w:w="704" w:type="dxa"/>
          </w:tcPr>
          <w:p w14:paraId="1528AE2F" w14:textId="702FD32F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</w:tcPr>
          <w:p w14:paraId="54AF0868" w14:textId="72D4FE61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59E2549F" w14:textId="504E9C74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</w:tcPr>
          <w:p w14:paraId="5AD5459B" w14:textId="77777777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42DC3016" w14:textId="3AC5C620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</w:p>
        </w:tc>
      </w:tr>
    </w:tbl>
    <w:p w14:paraId="6D7434C9" w14:textId="0AD99C5F" w:rsidR="00D608A5" w:rsidRDefault="00D608A5">
      <w:pPr>
        <w:rPr>
          <w:sz w:val="20"/>
          <w:szCs w:val="20"/>
          <w:lang w:eastAsia="zh-CN"/>
        </w:rPr>
      </w:pPr>
    </w:p>
    <w:p w14:paraId="21C80876" w14:textId="138E9122" w:rsidR="0081752D" w:rsidRDefault="00B122B3" w:rsidP="0081752D">
      <w:pPr>
        <w:pStyle w:val="Heading2"/>
        <w:rPr>
          <w:snapToGrid w:val="0"/>
          <w:lang w:val="en-GB"/>
        </w:rPr>
      </w:pPr>
      <w:r>
        <w:rPr>
          <w:snapToGrid w:val="0"/>
          <w:lang w:val="en-GB"/>
        </w:rPr>
        <w:t>UP/MAC</w:t>
      </w:r>
      <w:r w:rsidR="0081752D">
        <w:rPr>
          <w:snapToGrid w:val="0"/>
          <w:lang w:val="en-GB"/>
        </w:rPr>
        <w:t xml:space="preserve"> open issues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417"/>
        <w:gridCol w:w="6237"/>
        <w:gridCol w:w="3823"/>
      </w:tblGrid>
      <w:tr w:rsidR="0081752D" w14:paraId="6F820D27" w14:textId="77777777" w:rsidTr="005C459B">
        <w:tc>
          <w:tcPr>
            <w:tcW w:w="704" w:type="dxa"/>
          </w:tcPr>
          <w:p w14:paraId="11F94B78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#</w:t>
            </w:r>
          </w:p>
        </w:tc>
        <w:tc>
          <w:tcPr>
            <w:tcW w:w="3686" w:type="dxa"/>
          </w:tcPr>
          <w:p w14:paraId="23D101B4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Description</w:t>
            </w:r>
          </w:p>
        </w:tc>
        <w:tc>
          <w:tcPr>
            <w:tcW w:w="1417" w:type="dxa"/>
          </w:tcPr>
          <w:p w14:paraId="243B1854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Criticality</w:t>
            </w:r>
          </w:p>
          <w:p w14:paraId="0A21225D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(Essential / Optional / Enhancement) </w:t>
            </w:r>
          </w:p>
        </w:tc>
        <w:tc>
          <w:tcPr>
            <w:tcW w:w="6237" w:type="dxa"/>
          </w:tcPr>
          <w:p w14:paraId="34300714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Company comments/Preference</w:t>
            </w:r>
          </w:p>
        </w:tc>
        <w:tc>
          <w:tcPr>
            <w:tcW w:w="3823" w:type="dxa"/>
          </w:tcPr>
          <w:p w14:paraId="318C5412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Proposed resolution (to be updated by Rapporteur)</w:t>
            </w:r>
          </w:p>
        </w:tc>
      </w:tr>
      <w:tr w:rsidR="0081752D" w14:paraId="6A648ECB" w14:textId="77777777" w:rsidTr="005C459B">
        <w:tc>
          <w:tcPr>
            <w:tcW w:w="704" w:type="dxa"/>
          </w:tcPr>
          <w:p w14:paraId="6B3F9078" w14:textId="573AA1EF" w:rsidR="0081752D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Z002</w:t>
            </w:r>
          </w:p>
        </w:tc>
        <w:tc>
          <w:tcPr>
            <w:tcW w:w="3686" w:type="dxa"/>
          </w:tcPr>
          <w:p w14:paraId="794B3E0F" w14:textId="31BBFFAC" w:rsidR="0081752D" w:rsidRDefault="00FA0037" w:rsidP="0060250E">
            <w:pPr>
              <w:pStyle w:val="EditorsNote"/>
              <w:ind w:left="0" w:firstLine="0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What is the order of carrier selection and RACH partition </w:t>
            </w:r>
            <w:proofErr w:type="gramStart"/>
            <w:r>
              <w:rPr>
                <w:color w:val="auto"/>
                <w:sz w:val="20"/>
                <w:szCs w:val="20"/>
                <w:lang w:val="en-US"/>
              </w:rPr>
              <w:t>selection</w:t>
            </w:r>
            <w:proofErr w:type="gramEnd"/>
          </w:p>
          <w:p w14:paraId="296B82BA" w14:textId="77777777" w:rsidR="0060250E" w:rsidRDefault="0060250E" w:rsidP="0060250E">
            <w:pPr>
              <w:pStyle w:val="EditorsNote"/>
              <w:ind w:left="0" w:firstLine="0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Options: </w:t>
            </w:r>
          </w:p>
          <w:p w14:paraId="6948FE80" w14:textId="62AA290E" w:rsidR="0060250E" w:rsidRDefault="00FA0037" w:rsidP="00FA0037">
            <w:pPr>
              <w:pStyle w:val="EditorsNote"/>
              <w:numPr>
                <w:ilvl w:val="0"/>
                <w:numId w:val="12"/>
              </w:numPr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Carrier selection happens before RACH partition selection</w:t>
            </w:r>
          </w:p>
          <w:p w14:paraId="00963CD1" w14:textId="67C56473" w:rsidR="00FA0037" w:rsidRPr="00FA0037" w:rsidRDefault="00FA0037" w:rsidP="00FA0037">
            <w:pPr>
              <w:pStyle w:val="EditorsNote"/>
              <w:numPr>
                <w:ilvl w:val="0"/>
                <w:numId w:val="12"/>
              </w:numPr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RACH partition selection happens before carrier selection</w:t>
            </w:r>
          </w:p>
        </w:tc>
        <w:tc>
          <w:tcPr>
            <w:tcW w:w="1417" w:type="dxa"/>
          </w:tcPr>
          <w:p w14:paraId="1EA7BCB9" w14:textId="60356657" w:rsidR="0081752D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23FFD1C9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281FE36D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81752D" w14:paraId="624FE422" w14:textId="77777777" w:rsidTr="005C459B">
        <w:tc>
          <w:tcPr>
            <w:tcW w:w="704" w:type="dxa"/>
          </w:tcPr>
          <w:p w14:paraId="2EC7012A" w14:textId="3DD65DF0" w:rsidR="0081752D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Z003</w:t>
            </w:r>
          </w:p>
        </w:tc>
        <w:tc>
          <w:tcPr>
            <w:tcW w:w="3686" w:type="dxa"/>
          </w:tcPr>
          <w:p w14:paraId="23846A59" w14:textId="124AFE55" w:rsidR="0081752D" w:rsidRPr="005843D0" w:rsidRDefault="0060250E" w:rsidP="0060250E">
            <w:pPr>
              <w:pStyle w:val="EditorsNote"/>
              <w:ind w:left="0" w:firstLine="0"/>
              <w:rPr>
                <w:rFonts w:eastAsiaTheme="minorEastAsia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If RACH partition selection is performed after carrier selection, how to configure separate carrier selection threshold for CE and SDT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etc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>?</w:t>
            </w:r>
            <w:r w:rsidR="00FA0037">
              <w:rPr>
                <w:color w:val="auto"/>
                <w:sz w:val="20"/>
                <w:szCs w:val="20"/>
                <w:lang w:val="en-US"/>
              </w:rPr>
              <w:t xml:space="preserve"> (</w:t>
            </w:r>
            <w:proofErr w:type="gramStart"/>
            <w:r w:rsidR="00FA0037">
              <w:rPr>
                <w:color w:val="auto"/>
                <w:sz w:val="20"/>
                <w:szCs w:val="20"/>
                <w:lang w:val="en-US"/>
              </w:rPr>
              <w:t>e.g.</w:t>
            </w:r>
            <w:proofErr w:type="gramEnd"/>
            <w:r w:rsidR="00FA0037">
              <w:rPr>
                <w:color w:val="auto"/>
                <w:sz w:val="20"/>
                <w:szCs w:val="20"/>
                <w:lang w:val="en-US"/>
              </w:rPr>
              <w:t xml:space="preserve"> should we undo these agreements or should we design something else?)</w:t>
            </w:r>
          </w:p>
        </w:tc>
        <w:tc>
          <w:tcPr>
            <w:tcW w:w="1417" w:type="dxa"/>
          </w:tcPr>
          <w:p w14:paraId="29F093C0" w14:textId="082E13A0" w:rsidR="0081752D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0D61082A" w14:textId="5C52319A" w:rsidR="005843D0" w:rsidRDefault="005843D0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5E82FDCF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81752D" w14:paraId="48BD2B25" w14:textId="77777777" w:rsidTr="005C459B">
        <w:tc>
          <w:tcPr>
            <w:tcW w:w="704" w:type="dxa"/>
          </w:tcPr>
          <w:p w14:paraId="2DEFE8CF" w14:textId="1EEA9BF8" w:rsidR="0081752D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Z004</w:t>
            </w:r>
          </w:p>
        </w:tc>
        <w:tc>
          <w:tcPr>
            <w:tcW w:w="3686" w:type="dxa"/>
          </w:tcPr>
          <w:p w14:paraId="1353A43D" w14:textId="77777777" w:rsidR="0081752D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How to capture RECAP BWP selection? </w:t>
            </w:r>
          </w:p>
          <w:p w14:paraId="4083CBA9" w14:textId="77777777" w:rsidR="0060250E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Options: </w:t>
            </w:r>
          </w:p>
          <w:p w14:paraId="350CAA46" w14:textId="77777777" w:rsidR="0060250E" w:rsidRDefault="0060250E" w:rsidP="0060250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 REDCAP CR</w:t>
            </w:r>
          </w:p>
          <w:p w14:paraId="67C31BB9" w14:textId="157E8AF9" w:rsidR="0060250E" w:rsidRPr="0060250E" w:rsidRDefault="0060250E" w:rsidP="0060250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 Common RACH CR</w:t>
            </w:r>
          </w:p>
        </w:tc>
        <w:tc>
          <w:tcPr>
            <w:tcW w:w="1417" w:type="dxa"/>
          </w:tcPr>
          <w:p w14:paraId="430B6FD5" w14:textId="6AB383F7" w:rsidR="0081752D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28CE203D" w14:textId="6CC003AD" w:rsidR="005843D0" w:rsidRDefault="005843D0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06B7802E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81752D" w14:paraId="5E634C02" w14:textId="77777777" w:rsidTr="005C459B">
        <w:tc>
          <w:tcPr>
            <w:tcW w:w="704" w:type="dxa"/>
          </w:tcPr>
          <w:p w14:paraId="1C2CFA64" w14:textId="63063E35" w:rsidR="0081752D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Z005</w:t>
            </w:r>
          </w:p>
        </w:tc>
        <w:tc>
          <w:tcPr>
            <w:tcW w:w="3686" w:type="dxa"/>
          </w:tcPr>
          <w:p w14:paraId="048EA0E7" w14:textId="7D24A903" w:rsidR="0081752D" w:rsidRDefault="0060250E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Can the </w:t>
            </w:r>
            <w:r w:rsidRPr="006025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rsrp-Threshold-Msg3Rep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32B3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and </w:t>
            </w:r>
            <w:r w:rsidR="00B32B3D" w:rsidRPr="008C6B3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RSRP threshold for SSB selection </w:t>
            </w:r>
            <w:r w:rsidR="00B32B3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for CE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be configured differently in different RACH partitions? If so, how to select the correct value </w:t>
            </w:r>
            <w:r w:rsidR="00B3394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(before selecting the RACH partition)? </w:t>
            </w:r>
          </w:p>
        </w:tc>
        <w:tc>
          <w:tcPr>
            <w:tcW w:w="1417" w:type="dxa"/>
          </w:tcPr>
          <w:p w14:paraId="6EBF77D6" w14:textId="03DA8655" w:rsidR="0081752D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4265363E" w14:textId="18C31E95" w:rsidR="005843D0" w:rsidRDefault="005843D0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3FDEB8C6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81752D" w14:paraId="60DA5BE0" w14:textId="77777777" w:rsidTr="005C459B">
        <w:tc>
          <w:tcPr>
            <w:tcW w:w="704" w:type="dxa"/>
          </w:tcPr>
          <w:p w14:paraId="2267DEE4" w14:textId="44347395" w:rsidR="0081752D" w:rsidRDefault="00B33945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Z006</w:t>
            </w:r>
          </w:p>
        </w:tc>
        <w:tc>
          <w:tcPr>
            <w:tcW w:w="3686" w:type="dxa"/>
          </w:tcPr>
          <w:p w14:paraId="05DE9577" w14:textId="7E886294" w:rsidR="0081752D" w:rsidRDefault="00B33945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How to refer to the “legacy RACH partition”? Can we use the name of some RRC 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etc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417" w:type="dxa"/>
          </w:tcPr>
          <w:p w14:paraId="4718B864" w14:textId="7160180F" w:rsidR="0081752D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1A66BD15" w14:textId="56C6AD3D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72707F8E" w14:textId="11C3CC0B" w:rsidR="0081752D" w:rsidRDefault="008C6B30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Propose to </w:t>
            </w:r>
            <w:proofErr w:type="spellStart"/>
            <w:r>
              <w:rPr>
                <w:sz w:val="20"/>
                <w:szCs w:val="20"/>
                <w:lang w:eastAsia="zh-CN"/>
              </w:rPr>
              <w:t>finalise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this after the RRC structure is finalized. </w:t>
            </w:r>
          </w:p>
        </w:tc>
      </w:tr>
      <w:tr w:rsidR="0081752D" w14:paraId="5DBC373C" w14:textId="77777777" w:rsidTr="005C459B">
        <w:tc>
          <w:tcPr>
            <w:tcW w:w="704" w:type="dxa"/>
          </w:tcPr>
          <w:p w14:paraId="340392CB" w14:textId="08582A6F" w:rsidR="0081752D" w:rsidRDefault="00B33945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Z007</w:t>
            </w:r>
          </w:p>
        </w:tc>
        <w:tc>
          <w:tcPr>
            <w:tcW w:w="3686" w:type="dxa"/>
          </w:tcPr>
          <w:p w14:paraId="0823373D" w14:textId="69CB357E" w:rsidR="0081752D" w:rsidRDefault="00B33945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Is RACH partitioning applicable in dedicated BWP</w:t>
            </w:r>
            <w:r w:rsidR="00FA00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gramStart"/>
            <w:r w:rsidR="00FA00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i.e.</w:t>
            </w:r>
            <w:proofErr w:type="gramEnd"/>
            <w:r w:rsidR="00FA00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RRC_CONNECTED)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417" w:type="dxa"/>
          </w:tcPr>
          <w:p w14:paraId="4A0AC932" w14:textId="0E87E599" w:rsidR="0081752D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1AD5592F" w14:textId="6CC8B03D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05CB27A2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E7B98" w14:paraId="70666AAE" w14:textId="77777777" w:rsidTr="005C459B">
        <w:tc>
          <w:tcPr>
            <w:tcW w:w="704" w:type="dxa"/>
          </w:tcPr>
          <w:p w14:paraId="6E70AA81" w14:textId="023A3DC6" w:rsidR="006E7B98" w:rsidRDefault="00B33945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</w:t>
            </w:r>
            <w:r w:rsidR="00B32B3D">
              <w:rPr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3686" w:type="dxa"/>
          </w:tcPr>
          <w:p w14:paraId="734A19EA" w14:textId="56B2DCD1" w:rsidR="006E7B98" w:rsidRDefault="00385D4C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Is RACH partitioning applicable to CFRA?</w:t>
            </w:r>
          </w:p>
        </w:tc>
        <w:tc>
          <w:tcPr>
            <w:tcW w:w="1417" w:type="dxa"/>
          </w:tcPr>
          <w:p w14:paraId="7CD10AEF" w14:textId="0CA9DCC8" w:rsidR="006E7B98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7A9D666F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036FBB05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E7B98" w14:paraId="4A5A2B5C" w14:textId="77777777" w:rsidTr="005C459B">
        <w:tc>
          <w:tcPr>
            <w:tcW w:w="704" w:type="dxa"/>
          </w:tcPr>
          <w:p w14:paraId="5CC4818E" w14:textId="492114FD" w:rsidR="006E7B98" w:rsidRDefault="00385D4C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</w:t>
            </w:r>
            <w:r w:rsidR="00B32B3D">
              <w:rPr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3686" w:type="dxa"/>
          </w:tcPr>
          <w:p w14:paraId="79AB1281" w14:textId="3B8BB9EF" w:rsidR="006E7B98" w:rsidRDefault="00385D4C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Is RACH partitioning applicable when CFRA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fallsback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to CBRA? </w:t>
            </w:r>
            <w:r w:rsidR="00FA00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How does the overall procedure look like in this case?</w:t>
            </w:r>
          </w:p>
        </w:tc>
        <w:tc>
          <w:tcPr>
            <w:tcW w:w="1417" w:type="dxa"/>
          </w:tcPr>
          <w:p w14:paraId="32F1CA9C" w14:textId="6B878F83" w:rsidR="006E7B98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00F6A44F" w14:textId="01A26D29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110A11D1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E7B98" w14:paraId="162C2326" w14:textId="77777777" w:rsidTr="005C459B">
        <w:tc>
          <w:tcPr>
            <w:tcW w:w="704" w:type="dxa"/>
          </w:tcPr>
          <w:p w14:paraId="52909D23" w14:textId="050D9CAD" w:rsidR="006E7B98" w:rsidRDefault="00B32B3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Z010</w:t>
            </w:r>
          </w:p>
        </w:tc>
        <w:tc>
          <w:tcPr>
            <w:tcW w:w="3686" w:type="dxa"/>
          </w:tcPr>
          <w:p w14:paraId="10E9278D" w14:textId="47D20BFD" w:rsidR="006E7B98" w:rsidRDefault="00B32B3D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Can we assume that</w:t>
            </w:r>
            <w:r w:rsidRPr="00B32B3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there is default RACH resource without feature combination in REDCAP initial BWP, which is similar as the legacy RACH resource on legacy initial </w:t>
            </w:r>
            <w:proofErr w:type="gramStart"/>
            <w:r w:rsidRPr="00B32B3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BWP  and</w:t>
            </w:r>
            <w:proofErr w:type="gramEnd"/>
            <w:r w:rsidRPr="00B32B3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can be selected if there is no available RACH partition can be selected on the REDCAP initial BWP?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otherwise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we may need to specify some BWP switching procedure for this case)</w:t>
            </w:r>
          </w:p>
        </w:tc>
        <w:tc>
          <w:tcPr>
            <w:tcW w:w="1417" w:type="dxa"/>
          </w:tcPr>
          <w:p w14:paraId="5B9F0BE9" w14:textId="76F9979F" w:rsidR="006E7B98" w:rsidRDefault="00B32B3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7F98D29E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24D4E399" w14:textId="37BA3326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E7B98" w14:paraId="1CA87D7A" w14:textId="77777777" w:rsidTr="005C459B">
        <w:tc>
          <w:tcPr>
            <w:tcW w:w="704" w:type="dxa"/>
          </w:tcPr>
          <w:p w14:paraId="4577A892" w14:textId="7B6E6856" w:rsidR="006E7B98" w:rsidRDefault="00B45EA8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Z011</w:t>
            </w:r>
          </w:p>
        </w:tc>
        <w:tc>
          <w:tcPr>
            <w:tcW w:w="3686" w:type="dxa"/>
          </w:tcPr>
          <w:p w14:paraId="37526BBE" w14:textId="77777777" w:rsidR="006E7B98" w:rsidRDefault="00B45EA8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Do we need to handle the issue of RNTI collision?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I.e.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which option is preferred?</w:t>
            </w:r>
          </w:p>
          <w:p w14:paraId="455D9D14" w14:textId="77777777" w:rsidR="00B45EA8" w:rsidRPr="00B45EA8" w:rsidRDefault="00B45EA8" w:rsidP="00B45EA8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B45E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Option 1: Do nothing (</w:t>
            </w:r>
            <w:proofErr w:type="gramStart"/>
            <w:r w:rsidRPr="00B45E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i.e.</w:t>
            </w:r>
            <w:proofErr w:type="gramEnd"/>
            <w:r w:rsidRPr="00B45E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leave to network implementation)</w:t>
            </w:r>
          </w:p>
          <w:p w14:paraId="74039AA5" w14:textId="77777777" w:rsidR="00B45EA8" w:rsidRDefault="00B45EA8" w:rsidP="00B45EA8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B45E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Option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B45E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: the network should be able to (optionally) configure a specific search space for RAR/MSGB </w:t>
            </w:r>
            <w:r w:rsidRPr="00B45E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>monitoring per RACH resource partition</w:t>
            </w:r>
          </w:p>
          <w:p w14:paraId="1A8AC042" w14:textId="767B154B" w:rsidR="00B45EA8" w:rsidRDefault="00B45EA8" w:rsidP="00B45EA8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Option 3: what else</w:t>
            </w:r>
          </w:p>
        </w:tc>
        <w:tc>
          <w:tcPr>
            <w:tcW w:w="1417" w:type="dxa"/>
          </w:tcPr>
          <w:p w14:paraId="57FE67EF" w14:textId="60FC42EF" w:rsidR="006E7B98" w:rsidRDefault="00B45EA8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 xml:space="preserve">Optional </w:t>
            </w:r>
          </w:p>
        </w:tc>
        <w:tc>
          <w:tcPr>
            <w:tcW w:w="6237" w:type="dxa"/>
          </w:tcPr>
          <w:p w14:paraId="55E6325C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7B26DAE5" w14:textId="5A3E1F20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E86153" w14:paraId="560B44C5" w14:textId="77777777" w:rsidTr="005C459B">
        <w:tc>
          <w:tcPr>
            <w:tcW w:w="704" w:type="dxa"/>
          </w:tcPr>
          <w:p w14:paraId="669C6C23" w14:textId="57E8C3DE" w:rsidR="00E86153" w:rsidRDefault="00E86153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</w:tcPr>
          <w:p w14:paraId="19ED6710" w14:textId="323FE2B3" w:rsidR="00E86153" w:rsidRDefault="00E86153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14:paraId="43979D50" w14:textId="5A2756F5" w:rsidR="00E86153" w:rsidRDefault="00E86153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</w:tcPr>
          <w:p w14:paraId="2A7AF15D" w14:textId="5300A0D8" w:rsidR="00E86153" w:rsidRDefault="00E86153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498A3475" w14:textId="39E2F5E8" w:rsidR="00E86153" w:rsidRDefault="00E86153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837FB1" w14:paraId="77E175CC" w14:textId="77777777" w:rsidTr="005C459B">
        <w:tc>
          <w:tcPr>
            <w:tcW w:w="704" w:type="dxa"/>
          </w:tcPr>
          <w:p w14:paraId="10BC8E82" w14:textId="362405D4" w:rsidR="00837FB1" w:rsidRDefault="00837FB1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</w:tcPr>
          <w:p w14:paraId="2CB3BC9D" w14:textId="310C0B8E" w:rsidR="00837FB1" w:rsidRDefault="00837FB1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14:paraId="06578D09" w14:textId="17AF097F" w:rsidR="00837FB1" w:rsidRDefault="00837FB1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</w:tcPr>
          <w:p w14:paraId="67CA3602" w14:textId="77777777" w:rsidR="00837FB1" w:rsidRDefault="00837FB1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5386DD37" w14:textId="77777777" w:rsidR="00837FB1" w:rsidRDefault="00837FB1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7B3A5A" w14:paraId="2E46F469" w14:textId="77777777" w:rsidTr="005C459B">
        <w:tc>
          <w:tcPr>
            <w:tcW w:w="704" w:type="dxa"/>
          </w:tcPr>
          <w:p w14:paraId="366086A5" w14:textId="27F3FAC5" w:rsidR="007B3A5A" w:rsidRDefault="007B3A5A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</w:tcPr>
          <w:p w14:paraId="301A3173" w14:textId="613ACDBF" w:rsidR="007B3A5A" w:rsidRDefault="007B3A5A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14:paraId="77E7C385" w14:textId="6AD0A445" w:rsidR="007B3A5A" w:rsidRDefault="007B3A5A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</w:tcPr>
          <w:p w14:paraId="1144AEBE" w14:textId="1F00552F" w:rsidR="007B3A5A" w:rsidRDefault="007B3A5A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12F07862" w14:textId="77777777" w:rsidR="007B3A5A" w:rsidRDefault="007B3A5A" w:rsidP="005C459B">
            <w:pPr>
              <w:rPr>
                <w:sz w:val="20"/>
                <w:szCs w:val="20"/>
                <w:lang w:eastAsia="zh-CN"/>
              </w:rPr>
            </w:pPr>
          </w:p>
        </w:tc>
      </w:tr>
    </w:tbl>
    <w:p w14:paraId="189FDA48" w14:textId="77777777" w:rsidR="0081752D" w:rsidRDefault="0081752D" w:rsidP="0081752D">
      <w:pPr>
        <w:rPr>
          <w:sz w:val="20"/>
          <w:szCs w:val="20"/>
          <w:lang w:eastAsia="zh-CN"/>
        </w:rPr>
      </w:pPr>
    </w:p>
    <w:p w14:paraId="1E19E21B" w14:textId="38B16083" w:rsidR="00D608A5" w:rsidRDefault="00A60D73">
      <w:pPr>
        <w:pStyle w:val="Heading1"/>
        <w:rPr>
          <w:snapToGrid w:val="0"/>
        </w:rPr>
      </w:pPr>
      <w:r>
        <w:rPr>
          <w:snapToGrid w:val="0"/>
        </w:rPr>
        <w:t>Conclusion and proposal</w:t>
      </w:r>
      <w:r w:rsidR="00FC416F">
        <w:rPr>
          <w:snapToGrid w:val="0"/>
        </w:rPr>
        <w:t>s</w:t>
      </w:r>
    </w:p>
    <w:p w14:paraId="6203EC9D" w14:textId="77777777" w:rsidR="00D608A5" w:rsidRDefault="00D608A5">
      <w:pPr>
        <w:pStyle w:val="ListParagraph"/>
        <w:snapToGrid w:val="0"/>
        <w:ind w:left="1440"/>
        <w:rPr>
          <w:rFonts w:cs="Arial"/>
          <w:snapToGrid w:val="0"/>
          <w:color w:val="ED7D31" w:themeColor="accent2"/>
          <w:sz w:val="20"/>
          <w:szCs w:val="20"/>
          <w:u w:val="single"/>
        </w:rPr>
      </w:pPr>
    </w:p>
    <w:p w14:paraId="4B9935D3" w14:textId="77777777" w:rsidR="00D608A5" w:rsidRDefault="00A60D73">
      <w:pPr>
        <w:pStyle w:val="Heading1"/>
        <w:rPr>
          <w:snapToGrid w:val="0"/>
        </w:rPr>
      </w:pPr>
      <w:r>
        <w:rPr>
          <w:snapToGrid w:val="0"/>
        </w:rPr>
        <w:t>References</w:t>
      </w:r>
    </w:p>
    <w:p w14:paraId="4FB2C3FB" w14:textId="3AB21ED0" w:rsidR="00D608A5" w:rsidRDefault="00D06061">
      <w:pPr>
        <w:pStyle w:val="ListParagraph"/>
        <w:numPr>
          <w:ilvl w:val="0"/>
          <w:numId w:val="10"/>
        </w:numPr>
        <w:rPr>
          <w:lang w:val="en-GB" w:eastAsia="en-GB"/>
        </w:rPr>
      </w:pPr>
      <w:r w:rsidRPr="00D768F6">
        <w:rPr>
          <w:lang w:val="en-GB"/>
        </w:rPr>
        <w:t>R2-2201664</w:t>
      </w:r>
      <w:r w:rsidR="00A60D73">
        <w:rPr>
          <w:lang w:val="en-GB" w:eastAsia="en-GB"/>
        </w:rPr>
        <w:t xml:space="preserve">, </w:t>
      </w:r>
      <w:r w:rsidRPr="009B3130">
        <w:rPr>
          <w:lang w:val="en-GB"/>
        </w:rPr>
        <w:t>Report for Rel-17 Small data</w:t>
      </w:r>
      <w:r>
        <w:rPr>
          <w:lang w:val="en-GB"/>
        </w:rPr>
        <w:t xml:space="preserve">, </w:t>
      </w:r>
      <w:r w:rsidRPr="009B3130">
        <w:rPr>
          <w:lang w:val="en-GB"/>
        </w:rPr>
        <w:t>URLLC/</w:t>
      </w:r>
      <w:proofErr w:type="spellStart"/>
      <w:r w:rsidRPr="009B3130">
        <w:rPr>
          <w:lang w:val="en-GB"/>
        </w:rPr>
        <w:t>IIoT</w:t>
      </w:r>
      <w:proofErr w:type="spellEnd"/>
      <w:r w:rsidRPr="009B3130">
        <w:rPr>
          <w:lang w:val="en-GB"/>
        </w:rPr>
        <w:t xml:space="preserve"> </w:t>
      </w:r>
      <w:r>
        <w:rPr>
          <w:lang w:val="en-GB"/>
        </w:rPr>
        <w:t>and RACH partitioning</w:t>
      </w:r>
    </w:p>
    <w:p w14:paraId="18155658" w14:textId="77777777" w:rsidR="00D608A5" w:rsidRDefault="00D608A5">
      <w:pPr>
        <w:pStyle w:val="ListParagraph"/>
        <w:ind w:left="360"/>
        <w:rPr>
          <w:lang w:val="en-GB" w:eastAsia="en-GB"/>
        </w:rPr>
      </w:pPr>
    </w:p>
    <w:p w14:paraId="059E1F80" w14:textId="77777777" w:rsidR="00D608A5" w:rsidRDefault="00A60D73">
      <w:pPr>
        <w:pStyle w:val="Heading1"/>
        <w:rPr>
          <w:snapToGrid w:val="0"/>
        </w:rPr>
      </w:pPr>
      <w:r>
        <w:rPr>
          <w:snapToGrid w:val="0"/>
        </w:rPr>
        <w:t>Annex (contact details for email discussions)</w:t>
      </w:r>
    </w:p>
    <w:tbl>
      <w:tblPr>
        <w:tblStyle w:val="TableGrid"/>
        <w:tblW w:w="15867" w:type="dxa"/>
        <w:tblLayout w:type="fixed"/>
        <w:tblLook w:val="04A0" w:firstRow="1" w:lastRow="0" w:firstColumn="1" w:lastColumn="0" w:noHBand="0" w:noVBand="1"/>
      </w:tblPr>
      <w:tblGrid>
        <w:gridCol w:w="2689"/>
        <w:gridCol w:w="7889"/>
        <w:gridCol w:w="5289"/>
      </w:tblGrid>
      <w:tr w:rsidR="00D608A5" w14:paraId="40CC9B53" w14:textId="77777777">
        <w:tc>
          <w:tcPr>
            <w:tcW w:w="2689" w:type="dxa"/>
            <w:shd w:val="clear" w:color="auto" w:fill="00B0F0"/>
          </w:tcPr>
          <w:p w14:paraId="1E2B2773" w14:textId="77777777" w:rsidR="00D608A5" w:rsidRDefault="00A60D7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Company</w:t>
            </w:r>
          </w:p>
        </w:tc>
        <w:tc>
          <w:tcPr>
            <w:tcW w:w="7889" w:type="dxa"/>
            <w:shd w:val="clear" w:color="auto" w:fill="00B0F0"/>
          </w:tcPr>
          <w:p w14:paraId="78953839" w14:textId="77777777" w:rsidR="00D608A5" w:rsidRDefault="00A60D7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Contact name</w:t>
            </w:r>
          </w:p>
        </w:tc>
        <w:tc>
          <w:tcPr>
            <w:tcW w:w="5289" w:type="dxa"/>
            <w:shd w:val="clear" w:color="auto" w:fill="00B0F0"/>
          </w:tcPr>
          <w:p w14:paraId="0F9ACD8F" w14:textId="77777777" w:rsidR="00D608A5" w:rsidRDefault="00A60D7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Contact email</w:t>
            </w:r>
          </w:p>
        </w:tc>
      </w:tr>
      <w:tr w:rsidR="00D608A5" w14:paraId="652A551D" w14:textId="77777777">
        <w:tc>
          <w:tcPr>
            <w:tcW w:w="2689" w:type="dxa"/>
          </w:tcPr>
          <w:p w14:paraId="046F97B9" w14:textId="3CD5F2F5" w:rsidR="00D608A5" w:rsidRDefault="00D608A5">
            <w:pPr>
              <w:rPr>
                <w:lang w:val="en-GB" w:eastAsia="en-GB"/>
              </w:rPr>
            </w:pPr>
          </w:p>
        </w:tc>
        <w:tc>
          <w:tcPr>
            <w:tcW w:w="7889" w:type="dxa"/>
          </w:tcPr>
          <w:p w14:paraId="481C3C25" w14:textId="639095F6" w:rsidR="00D608A5" w:rsidRDefault="00D608A5">
            <w:pPr>
              <w:rPr>
                <w:lang w:val="en-GB" w:eastAsia="en-GB"/>
              </w:rPr>
            </w:pPr>
          </w:p>
        </w:tc>
        <w:tc>
          <w:tcPr>
            <w:tcW w:w="5289" w:type="dxa"/>
          </w:tcPr>
          <w:p w14:paraId="7E3C2A29" w14:textId="77777777" w:rsidR="00D608A5" w:rsidRDefault="00D608A5">
            <w:pPr>
              <w:rPr>
                <w:lang w:val="en-GB" w:eastAsia="en-GB"/>
              </w:rPr>
            </w:pPr>
          </w:p>
        </w:tc>
      </w:tr>
      <w:tr w:rsidR="00D608A5" w14:paraId="5B8FF0C0" w14:textId="77777777">
        <w:tc>
          <w:tcPr>
            <w:tcW w:w="2689" w:type="dxa"/>
          </w:tcPr>
          <w:p w14:paraId="24101ADE" w14:textId="77777777" w:rsidR="00D608A5" w:rsidRDefault="00D608A5">
            <w:pPr>
              <w:rPr>
                <w:lang w:val="en-GB"/>
              </w:rPr>
            </w:pPr>
          </w:p>
        </w:tc>
        <w:tc>
          <w:tcPr>
            <w:tcW w:w="7889" w:type="dxa"/>
          </w:tcPr>
          <w:p w14:paraId="18E38E9E" w14:textId="77777777" w:rsidR="00D608A5" w:rsidRDefault="00D608A5">
            <w:pPr>
              <w:rPr>
                <w:lang w:val="en-GB"/>
              </w:rPr>
            </w:pPr>
          </w:p>
        </w:tc>
        <w:tc>
          <w:tcPr>
            <w:tcW w:w="5289" w:type="dxa"/>
          </w:tcPr>
          <w:p w14:paraId="6CE30050" w14:textId="77777777" w:rsidR="00D608A5" w:rsidRDefault="00D608A5">
            <w:pPr>
              <w:rPr>
                <w:lang w:val="en-GB"/>
              </w:rPr>
            </w:pPr>
          </w:p>
        </w:tc>
      </w:tr>
      <w:tr w:rsidR="00D608A5" w14:paraId="275BF098" w14:textId="77777777">
        <w:tc>
          <w:tcPr>
            <w:tcW w:w="2689" w:type="dxa"/>
          </w:tcPr>
          <w:p w14:paraId="3C13E0F9" w14:textId="77777777" w:rsidR="00D608A5" w:rsidRDefault="00D608A5">
            <w:pPr>
              <w:rPr>
                <w:lang w:val="en-GB"/>
              </w:rPr>
            </w:pPr>
          </w:p>
        </w:tc>
        <w:tc>
          <w:tcPr>
            <w:tcW w:w="7889" w:type="dxa"/>
          </w:tcPr>
          <w:p w14:paraId="61AA8786" w14:textId="77777777" w:rsidR="00D608A5" w:rsidRDefault="00D608A5">
            <w:pPr>
              <w:rPr>
                <w:lang w:val="en-GB"/>
              </w:rPr>
            </w:pPr>
          </w:p>
        </w:tc>
        <w:tc>
          <w:tcPr>
            <w:tcW w:w="5289" w:type="dxa"/>
          </w:tcPr>
          <w:p w14:paraId="661DFC10" w14:textId="77777777" w:rsidR="00D608A5" w:rsidRDefault="00D608A5">
            <w:pPr>
              <w:rPr>
                <w:lang w:val="en-GB"/>
              </w:rPr>
            </w:pPr>
          </w:p>
        </w:tc>
      </w:tr>
      <w:tr w:rsidR="00D608A5" w14:paraId="655483F3" w14:textId="77777777">
        <w:tc>
          <w:tcPr>
            <w:tcW w:w="2689" w:type="dxa"/>
          </w:tcPr>
          <w:p w14:paraId="0D29B796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1474AA18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5AAE21D3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13960A87" w14:textId="77777777">
        <w:tc>
          <w:tcPr>
            <w:tcW w:w="2689" w:type="dxa"/>
          </w:tcPr>
          <w:p w14:paraId="7656FB7B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1FAA7B5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08006E59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26D39EEF" w14:textId="77777777">
        <w:tc>
          <w:tcPr>
            <w:tcW w:w="2689" w:type="dxa"/>
          </w:tcPr>
          <w:p w14:paraId="7E1E9E5E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77AE7C16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7BDB4ADB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72FFF584" w14:textId="77777777">
        <w:tc>
          <w:tcPr>
            <w:tcW w:w="2689" w:type="dxa"/>
          </w:tcPr>
          <w:p w14:paraId="1F84F58B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4ACC8A3F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23E067EF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591AE514" w14:textId="77777777">
        <w:tc>
          <w:tcPr>
            <w:tcW w:w="2689" w:type="dxa"/>
          </w:tcPr>
          <w:p w14:paraId="607AC3E9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60BA9E54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7258F0CD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1C338D3F" w14:textId="77777777">
        <w:tc>
          <w:tcPr>
            <w:tcW w:w="2689" w:type="dxa"/>
          </w:tcPr>
          <w:p w14:paraId="77D30CCD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769EFAD2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4C094F49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54801089" w14:textId="77777777">
        <w:tc>
          <w:tcPr>
            <w:tcW w:w="2689" w:type="dxa"/>
          </w:tcPr>
          <w:p w14:paraId="00BE68AE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23C296EE" w14:textId="77777777" w:rsidR="00D608A5" w:rsidRDefault="00D608A5">
            <w:pPr>
              <w:rPr>
                <w:rFonts w:eastAsia="PMingLiU"/>
                <w:lang w:val="en-GB" w:eastAsia="zh-TW"/>
              </w:rPr>
            </w:pPr>
          </w:p>
        </w:tc>
        <w:tc>
          <w:tcPr>
            <w:tcW w:w="5289" w:type="dxa"/>
          </w:tcPr>
          <w:p w14:paraId="7B24F962" w14:textId="77777777" w:rsidR="00D608A5" w:rsidRDefault="00D608A5">
            <w:pPr>
              <w:rPr>
                <w:rFonts w:eastAsia="PMingLiU"/>
                <w:lang w:val="en-GB" w:eastAsia="zh-TW"/>
              </w:rPr>
            </w:pPr>
          </w:p>
        </w:tc>
      </w:tr>
      <w:tr w:rsidR="00D608A5" w14:paraId="408023DE" w14:textId="77777777">
        <w:tc>
          <w:tcPr>
            <w:tcW w:w="2689" w:type="dxa"/>
          </w:tcPr>
          <w:p w14:paraId="5007379A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3FECF4FF" w14:textId="77777777" w:rsidR="00D608A5" w:rsidRDefault="00D608A5">
            <w:pPr>
              <w:rPr>
                <w:rFonts w:eastAsia="PMingLiU"/>
                <w:lang w:val="en-GB" w:eastAsia="zh-TW"/>
              </w:rPr>
            </w:pPr>
          </w:p>
        </w:tc>
        <w:tc>
          <w:tcPr>
            <w:tcW w:w="5289" w:type="dxa"/>
          </w:tcPr>
          <w:p w14:paraId="007FC39E" w14:textId="77777777" w:rsidR="00D608A5" w:rsidRDefault="00D608A5">
            <w:pPr>
              <w:rPr>
                <w:rFonts w:eastAsia="PMingLiU"/>
                <w:lang w:val="en-GB" w:eastAsia="zh-TW"/>
              </w:rPr>
            </w:pPr>
          </w:p>
        </w:tc>
      </w:tr>
      <w:tr w:rsidR="00D608A5" w14:paraId="49D1B652" w14:textId="77777777">
        <w:tc>
          <w:tcPr>
            <w:tcW w:w="2689" w:type="dxa"/>
          </w:tcPr>
          <w:p w14:paraId="0EECE095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30706668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6315790C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613613E9" w14:textId="77777777">
        <w:tc>
          <w:tcPr>
            <w:tcW w:w="2689" w:type="dxa"/>
          </w:tcPr>
          <w:p w14:paraId="0D4C5663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449ACB56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01778500" w14:textId="77777777" w:rsidR="00D608A5" w:rsidRDefault="00D608A5"/>
        </w:tc>
      </w:tr>
      <w:tr w:rsidR="00D608A5" w14:paraId="32FDA396" w14:textId="77777777">
        <w:tc>
          <w:tcPr>
            <w:tcW w:w="2689" w:type="dxa"/>
          </w:tcPr>
          <w:p w14:paraId="72A6B359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03B639C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0168F7F8" w14:textId="77777777" w:rsidR="00D608A5" w:rsidRDefault="00D608A5">
            <w:pPr>
              <w:rPr>
                <w:rFonts w:eastAsiaTheme="minorEastAsia"/>
                <w:lang w:eastAsia="zh-CN"/>
              </w:rPr>
            </w:pPr>
          </w:p>
        </w:tc>
      </w:tr>
      <w:tr w:rsidR="00D608A5" w14:paraId="7C4E36A0" w14:textId="77777777">
        <w:tc>
          <w:tcPr>
            <w:tcW w:w="2689" w:type="dxa"/>
          </w:tcPr>
          <w:p w14:paraId="47798613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1C195821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13569992" w14:textId="77777777" w:rsidR="00D608A5" w:rsidRDefault="00D608A5">
            <w:pPr>
              <w:rPr>
                <w:rFonts w:eastAsiaTheme="minorEastAsia"/>
                <w:lang w:eastAsia="zh-CN"/>
              </w:rPr>
            </w:pPr>
          </w:p>
        </w:tc>
      </w:tr>
    </w:tbl>
    <w:p w14:paraId="5F9287FE" w14:textId="77777777" w:rsidR="00D608A5" w:rsidRDefault="00D608A5">
      <w:pPr>
        <w:rPr>
          <w:lang w:val="en-GB" w:eastAsia="en-GB"/>
        </w:rPr>
      </w:pPr>
    </w:p>
    <w:p w14:paraId="1377FC75" w14:textId="77777777" w:rsidR="00D608A5" w:rsidRDefault="00D608A5">
      <w:pPr>
        <w:pStyle w:val="ListParagraph"/>
        <w:ind w:left="360"/>
        <w:rPr>
          <w:lang w:val="en-GB" w:eastAsia="en-GB"/>
        </w:rPr>
      </w:pPr>
    </w:p>
    <w:sectPr w:rsidR="00D608A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9" w:h="11907" w:orient="landscape"/>
      <w:pgMar w:top="1440" w:right="536" w:bottom="1440" w:left="42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ZTE(rapp)" w:date="2022-01-26T13:50:00Z" w:initials="Z(EV)">
    <w:p w14:paraId="2E45B0D6" w14:textId="2285A11B" w:rsidR="00333DBD" w:rsidRDefault="00333DBD">
      <w:pPr>
        <w:pStyle w:val="CommentText"/>
      </w:pPr>
      <w:r>
        <w:rPr>
          <w:rStyle w:val="CommentReference"/>
        </w:rPr>
        <w:annotationRef/>
      </w:r>
      <w:r>
        <w:t>Pick a company acronym and a unique number within the company</w:t>
      </w:r>
    </w:p>
  </w:comment>
  <w:comment w:id="3" w:author="ZTE(rapp)" w:date="2022-01-26T13:51:00Z" w:initials="Z(EV)">
    <w:p w14:paraId="218A84D3" w14:textId="5C53430C" w:rsidR="00333DBD" w:rsidRDefault="00333DBD">
      <w:pPr>
        <w:pStyle w:val="CommentText"/>
      </w:pPr>
      <w:r>
        <w:rPr>
          <w:rStyle w:val="CommentReference"/>
        </w:rPr>
        <w:annotationRef/>
      </w:r>
      <w:r>
        <w:t>Brief descripton of open issue and any options</w:t>
      </w:r>
    </w:p>
  </w:comment>
  <w:comment w:id="4" w:author="ZTE(rapp)" w:date="2022-01-26T13:51:00Z" w:initials="Z(EV)">
    <w:p w14:paraId="3C395FB3" w14:textId="7770DDF0" w:rsidR="00333DBD" w:rsidRDefault="00333DBD">
      <w:pPr>
        <w:pStyle w:val="CommentText"/>
      </w:pPr>
      <w:r>
        <w:rPr>
          <w:rStyle w:val="CommentReference"/>
        </w:rPr>
        <w:annotationRef/>
      </w:r>
      <w:r>
        <w:t>Is this essential or optional or is it an enhacnement</w:t>
      </w:r>
    </w:p>
  </w:comment>
  <w:comment w:id="5" w:author="ZTE(rapp)" w:date="2022-01-26T13:52:00Z" w:initials="Z(EV)">
    <w:p w14:paraId="1B4770B5" w14:textId="06D272DD" w:rsidR="00333DBD" w:rsidRDefault="00333DBD">
      <w:pPr>
        <w:pStyle w:val="CommentText"/>
      </w:pPr>
      <w:r>
        <w:rPr>
          <w:rStyle w:val="CommentReference"/>
        </w:rPr>
        <w:annotationRef/>
      </w:r>
      <w:r>
        <w:t>Provide comments and preference</w:t>
      </w:r>
    </w:p>
  </w:comment>
  <w:comment w:id="6" w:author="ZTE(rapp)" w:date="2022-01-26T13:52:00Z" w:initials="Z(EV)">
    <w:p w14:paraId="0AB4A52F" w14:textId="76AECD9A" w:rsidR="00333DBD" w:rsidRDefault="00333DBD">
      <w:pPr>
        <w:pStyle w:val="CommentText"/>
      </w:pPr>
      <w:r>
        <w:rPr>
          <w:rStyle w:val="CommentReference"/>
        </w:rPr>
        <w:annotationRef/>
      </w:r>
      <w:r>
        <w:t>Leve this empty (for the rapporteur summary)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45B0D6" w15:done="0"/>
  <w15:commentEx w15:paraId="218A84D3" w15:done="0"/>
  <w15:commentEx w15:paraId="3C395FB3" w15:done="0"/>
  <w15:commentEx w15:paraId="1B4770B5" w15:done="0"/>
  <w15:commentEx w15:paraId="0AB4A5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BD027" w16cex:dateUtc="2022-01-26T13:50:00Z"/>
  <w16cex:commentExtensible w16cex:durableId="259BD06A" w16cex:dateUtc="2022-01-26T13:51:00Z"/>
  <w16cex:commentExtensible w16cex:durableId="259BD07A" w16cex:dateUtc="2022-01-26T13:51:00Z"/>
  <w16cex:commentExtensible w16cex:durableId="259BD089" w16cex:dateUtc="2022-01-26T13:52:00Z"/>
  <w16cex:commentExtensible w16cex:durableId="259BD090" w16cex:dateUtc="2022-01-26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45B0D6" w16cid:durableId="259BD027"/>
  <w16cid:commentId w16cid:paraId="218A84D3" w16cid:durableId="259BD06A"/>
  <w16cid:commentId w16cid:paraId="3C395FB3" w16cid:durableId="259BD07A"/>
  <w16cid:commentId w16cid:paraId="1B4770B5" w16cid:durableId="259BD089"/>
  <w16cid:commentId w16cid:paraId="0AB4A52F" w16cid:durableId="259BD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0FB9" w14:textId="77777777" w:rsidR="008D23D2" w:rsidRDefault="008D23D2">
      <w:pPr>
        <w:spacing w:after="0" w:line="240" w:lineRule="auto"/>
      </w:pPr>
      <w:r>
        <w:separator/>
      </w:r>
    </w:p>
  </w:endnote>
  <w:endnote w:type="continuationSeparator" w:id="0">
    <w:p w14:paraId="7BD7761E" w14:textId="77777777" w:rsidR="008D23D2" w:rsidRDefault="008D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ZapfDingbats">
    <w:altName w:val="Cambria"/>
    <w:charset w:val="01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FDE8" w14:textId="77777777" w:rsidR="00B45EA8" w:rsidRDefault="00B45E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850A" w14:textId="77777777" w:rsidR="00B45EA8" w:rsidRDefault="00B45E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2B5B" w14:textId="77777777" w:rsidR="00B45EA8" w:rsidRDefault="00B45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A4F1" w14:textId="77777777" w:rsidR="008D23D2" w:rsidRDefault="008D23D2">
      <w:pPr>
        <w:spacing w:after="0" w:line="240" w:lineRule="auto"/>
      </w:pPr>
      <w:r>
        <w:separator/>
      </w:r>
    </w:p>
  </w:footnote>
  <w:footnote w:type="continuationSeparator" w:id="0">
    <w:p w14:paraId="652F7BAB" w14:textId="77777777" w:rsidR="008D23D2" w:rsidRDefault="008D2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D92D" w14:textId="77777777" w:rsidR="00B45EA8" w:rsidRDefault="00B45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3049" w14:textId="77777777" w:rsidR="00B45EA8" w:rsidRDefault="00B45E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5214" w14:textId="77777777" w:rsidR="00B45EA8" w:rsidRDefault="00B45E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C0575E"/>
    <w:multiLevelType w:val="singleLevel"/>
    <w:tmpl w:val="B7C0575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164C16EB"/>
    <w:multiLevelType w:val="multilevel"/>
    <w:tmpl w:val="164C16EB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EA3F1D"/>
    <w:multiLevelType w:val="multilevel"/>
    <w:tmpl w:val="16EA3F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20C6D"/>
    <w:multiLevelType w:val="multilevel"/>
    <w:tmpl w:val="23220C6D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2" w:hanging="360"/>
      </w:pPr>
    </w:lvl>
    <w:lvl w:ilvl="2">
      <w:start w:val="1"/>
      <w:numFmt w:val="lowerRoman"/>
      <w:lvlText w:val="%3."/>
      <w:lvlJc w:val="right"/>
      <w:pPr>
        <w:ind w:left="1742" w:hanging="180"/>
      </w:pPr>
    </w:lvl>
    <w:lvl w:ilvl="3">
      <w:start w:val="1"/>
      <w:numFmt w:val="decimal"/>
      <w:lvlText w:val="%4."/>
      <w:lvlJc w:val="left"/>
      <w:pPr>
        <w:ind w:left="2462" w:hanging="360"/>
      </w:pPr>
    </w:lvl>
    <w:lvl w:ilvl="4">
      <w:start w:val="1"/>
      <w:numFmt w:val="lowerLetter"/>
      <w:lvlText w:val="%5."/>
      <w:lvlJc w:val="left"/>
      <w:pPr>
        <w:ind w:left="3182" w:hanging="360"/>
      </w:pPr>
    </w:lvl>
    <w:lvl w:ilvl="5">
      <w:start w:val="1"/>
      <w:numFmt w:val="lowerRoman"/>
      <w:lvlText w:val="%6."/>
      <w:lvlJc w:val="right"/>
      <w:pPr>
        <w:ind w:left="3902" w:hanging="180"/>
      </w:pPr>
    </w:lvl>
    <w:lvl w:ilvl="6">
      <w:start w:val="1"/>
      <w:numFmt w:val="decimal"/>
      <w:lvlText w:val="%7."/>
      <w:lvlJc w:val="left"/>
      <w:pPr>
        <w:ind w:left="4622" w:hanging="360"/>
      </w:pPr>
    </w:lvl>
    <w:lvl w:ilvl="7">
      <w:start w:val="1"/>
      <w:numFmt w:val="lowerLetter"/>
      <w:lvlText w:val="%8."/>
      <w:lvlJc w:val="left"/>
      <w:pPr>
        <w:ind w:left="5342" w:hanging="360"/>
      </w:pPr>
    </w:lvl>
    <w:lvl w:ilvl="8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39C17349"/>
    <w:multiLevelType w:val="hybridMultilevel"/>
    <w:tmpl w:val="FD462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27B62"/>
    <w:multiLevelType w:val="multilevel"/>
    <w:tmpl w:val="3BA27B62"/>
    <w:lvl w:ilvl="0">
      <w:numFmt w:val="bullet"/>
      <w:lvlText w:val="-"/>
      <w:lvlJc w:val="left"/>
      <w:pPr>
        <w:ind w:left="720" w:hanging="360"/>
      </w:pPr>
      <w:rPr>
        <w:rFonts w:ascii="Times New Roman" w:eastAsia="Gulim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52ABA"/>
    <w:multiLevelType w:val="multilevel"/>
    <w:tmpl w:val="4CA52A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B3829"/>
    <w:multiLevelType w:val="multilevel"/>
    <w:tmpl w:val="5E3B38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358D3"/>
    <w:multiLevelType w:val="hybridMultilevel"/>
    <w:tmpl w:val="1562BCCA"/>
    <w:lvl w:ilvl="0" w:tplc="ABB86458">
      <w:start w:val="5"/>
      <w:numFmt w:val="bullet"/>
      <w:lvlText w:val="-"/>
      <w:lvlJc w:val="left"/>
      <w:pPr>
        <w:ind w:left="720" w:hanging="360"/>
      </w:pPr>
      <w:rPr>
        <w:rFonts w:ascii="Times New Roman" w:eastAsia="Gulim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9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(rapp)">
    <w15:presenceInfo w15:providerId="None" w15:userId="ZTE(rapp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kwNK4FANhjIastAAAA"/>
  </w:docVars>
  <w:rsids>
    <w:rsidRoot w:val="00D55952"/>
    <w:rsid w:val="00006D67"/>
    <w:rsid w:val="00015B7A"/>
    <w:rsid w:val="000225C6"/>
    <w:rsid w:val="00042EA0"/>
    <w:rsid w:val="000478A6"/>
    <w:rsid w:val="00061497"/>
    <w:rsid w:val="0006280F"/>
    <w:rsid w:val="0006603F"/>
    <w:rsid w:val="000746CB"/>
    <w:rsid w:val="00075594"/>
    <w:rsid w:val="0007639F"/>
    <w:rsid w:val="0008063E"/>
    <w:rsid w:val="00083AF6"/>
    <w:rsid w:val="00083E39"/>
    <w:rsid w:val="000876B0"/>
    <w:rsid w:val="00087AFC"/>
    <w:rsid w:val="00090FBD"/>
    <w:rsid w:val="000920A6"/>
    <w:rsid w:val="00092D33"/>
    <w:rsid w:val="00092FC9"/>
    <w:rsid w:val="00097C58"/>
    <w:rsid w:val="000A33E9"/>
    <w:rsid w:val="000A363B"/>
    <w:rsid w:val="000A5163"/>
    <w:rsid w:val="000A649B"/>
    <w:rsid w:val="000B14F2"/>
    <w:rsid w:val="000B5909"/>
    <w:rsid w:val="000B60F1"/>
    <w:rsid w:val="000D3013"/>
    <w:rsid w:val="000D7A3B"/>
    <w:rsid w:val="000E4B15"/>
    <w:rsid w:val="000E77B7"/>
    <w:rsid w:val="000F3487"/>
    <w:rsid w:val="000F38C0"/>
    <w:rsid w:val="000F7B8D"/>
    <w:rsid w:val="00103A5F"/>
    <w:rsid w:val="00114A41"/>
    <w:rsid w:val="00120433"/>
    <w:rsid w:val="0012239A"/>
    <w:rsid w:val="00124B5E"/>
    <w:rsid w:val="00125982"/>
    <w:rsid w:val="001270B3"/>
    <w:rsid w:val="001305AF"/>
    <w:rsid w:val="00130601"/>
    <w:rsid w:val="00137FF1"/>
    <w:rsid w:val="001406D9"/>
    <w:rsid w:val="00142E93"/>
    <w:rsid w:val="00145A61"/>
    <w:rsid w:val="001525D0"/>
    <w:rsid w:val="00153E90"/>
    <w:rsid w:val="00154644"/>
    <w:rsid w:val="00160520"/>
    <w:rsid w:val="001606E0"/>
    <w:rsid w:val="0016217E"/>
    <w:rsid w:val="00162286"/>
    <w:rsid w:val="00162A9E"/>
    <w:rsid w:val="0016556A"/>
    <w:rsid w:val="00165B9A"/>
    <w:rsid w:val="00165CE5"/>
    <w:rsid w:val="00167BBA"/>
    <w:rsid w:val="001749F5"/>
    <w:rsid w:val="00182D04"/>
    <w:rsid w:val="001836E8"/>
    <w:rsid w:val="001862F4"/>
    <w:rsid w:val="00186C79"/>
    <w:rsid w:val="00190382"/>
    <w:rsid w:val="001A1D52"/>
    <w:rsid w:val="001A21F5"/>
    <w:rsid w:val="001B47B8"/>
    <w:rsid w:val="001B4800"/>
    <w:rsid w:val="001B5053"/>
    <w:rsid w:val="001C6AD7"/>
    <w:rsid w:val="001D23DB"/>
    <w:rsid w:val="001D4741"/>
    <w:rsid w:val="001D4834"/>
    <w:rsid w:val="001D5804"/>
    <w:rsid w:val="001D7573"/>
    <w:rsid w:val="001D7B31"/>
    <w:rsid w:val="001E1554"/>
    <w:rsid w:val="001E220B"/>
    <w:rsid w:val="001E4F81"/>
    <w:rsid w:val="001F0481"/>
    <w:rsid w:val="001F109D"/>
    <w:rsid w:val="001F1CD2"/>
    <w:rsid w:val="001F202C"/>
    <w:rsid w:val="001F44C4"/>
    <w:rsid w:val="001F537C"/>
    <w:rsid w:val="00201279"/>
    <w:rsid w:val="002050AD"/>
    <w:rsid w:val="00205E63"/>
    <w:rsid w:val="00206F1A"/>
    <w:rsid w:val="0021171E"/>
    <w:rsid w:val="00215FE8"/>
    <w:rsid w:val="00216894"/>
    <w:rsid w:val="0022309A"/>
    <w:rsid w:val="00225D30"/>
    <w:rsid w:val="00231CB2"/>
    <w:rsid w:val="00233AA2"/>
    <w:rsid w:val="00242258"/>
    <w:rsid w:val="00250870"/>
    <w:rsid w:val="00257BDF"/>
    <w:rsid w:val="002728BB"/>
    <w:rsid w:val="00282E3A"/>
    <w:rsid w:val="00284B20"/>
    <w:rsid w:val="002972F6"/>
    <w:rsid w:val="002A43E6"/>
    <w:rsid w:val="002A464C"/>
    <w:rsid w:val="002A688B"/>
    <w:rsid w:val="002A7276"/>
    <w:rsid w:val="002A7645"/>
    <w:rsid w:val="002B2157"/>
    <w:rsid w:val="002B3E9E"/>
    <w:rsid w:val="002B4CB2"/>
    <w:rsid w:val="002B7782"/>
    <w:rsid w:val="002C1B1B"/>
    <w:rsid w:val="002C7510"/>
    <w:rsid w:val="002D40A5"/>
    <w:rsid w:val="002D7759"/>
    <w:rsid w:val="002E44A1"/>
    <w:rsid w:val="002E5237"/>
    <w:rsid w:val="002E7B65"/>
    <w:rsid w:val="002F57E4"/>
    <w:rsid w:val="002F5B3F"/>
    <w:rsid w:val="00301FB9"/>
    <w:rsid w:val="00302F16"/>
    <w:rsid w:val="00304BDE"/>
    <w:rsid w:val="003067F0"/>
    <w:rsid w:val="00314B7D"/>
    <w:rsid w:val="00315C0C"/>
    <w:rsid w:val="00320D6C"/>
    <w:rsid w:val="00320F7F"/>
    <w:rsid w:val="00325B0C"/>
    <w:rsid w:val="0032665D"/>
    <w:rsid w:val="00331069"/>
    <w:rsid w:val="0033125F"/>
    <w:rsid w:val="00333DBD"/>
    <w:rsid w:val="003341CB"/>
    <w:rsid w:val="0033783F"/>
    <w:rsid w:val="003452CE"/>
    <w:rsid w:val="0034763F"/>
    <w:rsid w:val="0036079F"/>
    <w:rsid w:val="003608F9"/>
    <w:rsid w:val="00360F39"/>
    <w:rsid w:val="003644A8"/>
    <w:rsid w:val="00365706"/>
    <w:rsid w:val="00366846"/>
    <w:rsid w:val="00372347"/>
    <w:rsid w:val="00384706"/>
    <w:rsid w:val="00385D4C"/>
    <w:rsid w:val="00393119"/>
    <w:rsid w:val="003A2891"/>
    <w:rsid w:val="003A2C60"/>
    <w:rsid w:val="003A7F3E"/>
    <w:rsid w:val="003B07A3"/>
    <w:rsid w:val="003B1043"/>
    <w:rsid w:val="003B390B"/>
    <w:rsid w:val="003B49DE"/>
    <w:rsid w:val="003D01FC"/>
    <w:rsid w:val="003D2FF7"/>
    <w:rsid w:val="003D32BD"/>
    <w:rsid w:val="003D52F9"/>
    <w:rsid w:val="003D6044"/>
    <w:rsid w:val="003F33E5"/>
    <w:rsid w:val="003F6CBB"/>
    <w:rsid w:val="003F7564"/>
    <w:rsid w:val="003F7B33"/>
    <w:rsid w:val="00405544"/>
    <w:rsid w:val="00411A29"/>
    <w:rsid w:val="00411F8D"/>
    <w:rsid w:val="0041361A"/>
    <w:rsid w:val="004141CD"/>
    <w:rsid w:val="00414C4A"/>
    <w:rsid w:val="00424DBA"/>
    <w:rsid w:val="004355DE"/>
    <w:rsid w:val="00436094"/>
    <w:rsid w:val="00447EBA"/>
    <w:rsid w:val="00451814"/>
    <w:rsid w:val="004529E8"/>
    <w:rsid w:val="004541D0"/>
    <w:rsid w:val="00461A73"/>
    <w:rsid w:val="00461DB0"/>
    <w:rsid w:val="00461FB2"/>
    <w:rsid w:val="0046227D"/>
    <w:rsid w:val="00462FDC"/>
    <w:rsid w:val="00466DF6"/>
    <w:rsid w:val="00471C0A"/>
    <w:rsid w:val="00484D0D"/>
    <w:rsid w:val="00484D4D"/>
    <w:rsid w:val="0049065E"/>
    <w:rsid w:val="00491671"/>
    <w:rsid w:val="00496243"/>
    <w:rsid w:val="0049633C"/>
    <w:rsid w:val="00496488"/>
    <w:rsid w:val="004A274E"/>
    <w:rsid w:val="004A5661"/>
    <w:rsid w:val="004B031C"/>
    <w:rsid w:val="004B0568"/>
    <w:rsid w:val="004B660B"/>
    <w:rsid w:val="004C0787"/>
    <w:rsid w:val="004C1B53"/>
    <w:rsid w:val="004C21CF"/>
    <w:rsid w:val="004C4E0E"/>
    <w:rsid w:val="004C576A"/>
    <w:rsid w:val="004D1B43"/>
    <w:rsid w:val="004D2483"/>
    <w:rsid w:val="004D3FBA"/>
    <w:rsid w:val="004D48E8"/>
    <w:rsid w:val="004E1DFE"/>
    <w:rsid w:val="004E3B6F"/>
    <w:rsid w:val="004E7FFB"/>
    <w:rsid w:val="004F2AE7"/>
    <w:rsid w:val="004F5FEB"/>
    <w:rsid w:val="004F6837"/>
    <w:rsid w:val="0050248F"/>
    <w:rsid w:val="00514DFC"/>
    <w:rsid w:val="0052184D"/>
    <w:rsid w:val="00521913"/>
    <w:rsid w:val="005258F7"/>
    <w:rsid w:val="00534348"/>
    <w:rsid w:val="00536D6F"/>
    <w:rsid w:val="00536F96"/>
    <w:rsid w:val="0053750E"/>
    <w:rsid w:val="00540373"/>
    <w:rsid w:val="00541E62"/>
    <w:rsid w:val="005438AB"/>
    <w:rsid w:val="00543C8A"/>
    <w:rsid w:val="00544749"/>
    <w:rsid w:val="0055328C"/>
    <w:rsid w:val="005549EE"/>
    <w:rsid w:val="00556A5E"/>
    <w:rsid w:val="005576D2"/>
    <w:rsid w:val="005629CA"/>
    <w:rsid w:val="00562B87"/>
    <w:rsid w:val="005631EB"/>
    <w:rsid w:val="005642CF"/>
    <w:rsid w:val="00564FC0"/>
    <w:rsid w:val="005656D2"/>
    <w:rsid w:val="00567D31"/>
    <w:rsid w:val="005758E1"/>
    <w:rsid w:val="005843D0"/>
    <w:rsid w:val="00584CD9"/>
    <w:rsid w:val="00586D38"/>
    <w:rsid w:val="00587294"/>
    <w:rsid w:val="00593248"/>
    <w:rsid w:val="00596BE4"/>
    <w:rsid w:val="005A0190"/>
    <w:rsid w:val="005A3143"/>
    <w:rsid w:val="005A3B2F"/>
    <w:rsid w:val="005A6587"/>
    <w:rsid w:val="005A7EDA"/>
    <w:rsid w:val="005B3611"/>
    <w:rsid w:val="005C4952"/>
    <w:rsid w:val="005D01A5"/>
    <w:rsid w:val="005D3374"/>
    <w:rsid w:val="005D5618"/>
    <w:rsid w:val="005D6FCF"/>
    <w:rsid w:val="005E0031"/>
    <w:rsid w:val="005E1DF4"/>
    <w:rsid w:val="005E39C0"/>
    <w:rsid w:val="005E7471"/>
    <w:rsid w:val="005F3FF9"/>
    <w:rsid w:val="005F43C9"/>
    <w:rsid w:val="00600228"/>
    <w:rsid w:val="00602378"/>
    <w:rsid w:val="0060250E"/>
    <w:rsid w:val="00606512"/>
    <w:rsid w:val="00607AB0"/>
    <w:rsid w:val="00611025"/>
    <w:rsid w:val="0061263B"/>
    <w:rsid w:val="00614EEA"/>
    <w:rsid w:val="00626EA8"/>
    <w:rsid w:val="00632FA5"/>
    <w:rsid w:val="00634B61"/>
    <w:rsid w:val="006354C0"/>
    <w:rsid w:val="00635948"/>
    <w:rsid w:val="0064128A"/>
    <w:rsid w:val="00642627"/>
    <w:rsid w:val="00644C24"/>
    <w:rsid w:val="00645DA8"/>
    <w:rsid w:val="00653822"/>
    <w:rsid w:val="00656C2E"/>
    <w:rsid w:val="0066055E"/>
    <w:rsid w:val="006746EF"/>
    <w:rsid w:val="00680447"/>
    <w:rsid w:val="006870A7"/>
    <w:rsid w:val="006872DA"/>
    <w:rsid w:val="00687DB6"/>
    <w:rsid w:val="00694CC2"/>
    <w:rsid w:val="006953B9"/>
    <w:rsid w:val="00695BE6"/>
    <w:rsid w:val="006A1DEF"/>
    <w:rsid w:val="006B3BBA"/>
    <w:rsid w:val="006D35FF"/>
    <w:rsid w:val="006D70FA"/>
    <w:rsid w:val="006D7BFE"/>
    <w:rsid w:val="006E1588"/>
    <w:rsid w:val="006E65CF"/>
    <w:rsid w:val="006E7B98"/>
    <w:rsid w:val="006F0E70"/>
    <w:rsid w:val="006F7819"/>
    <w:rsid w:val="00706021"/>
    <w:rsid w:val="00706A9C"/>
    <w:rsid w:val="00710F49"/>
    <w:rsid w:val="00715408"/>
    <w:rsid w:val="0071633F"/>
    <w:rsid w:val="00722F76"/>
    <w:rsid w:val="00723BAA"/>
    <w:rsid w:val="0072635B"/>
    <w:rsid w:val="00727C55"/>
    <w:rsid w:val="007315C8"/>
    <w:rsid w:val="007325A3"/>
    <w:rsid w:val="00737EF8"/>
    <w:rsid w:val="0074202F"/>
    <w:rsid w:val="00743678"/>
    <w:rsid w:val="00744A09"/>
    <w:rsid w:val="00747022"/>
    <w:rsid w:val="0074733F"/>
    <w:rsid w:val="007571D2"/>
    <w:rsid w:val="007661BE"/>
    <w:rsid w:val="007830A9"/>
    <w:rsid w:val="007849E8"/>
    <w:rsid w:val="007902D3"/>
    <w:rsid w:val="007918D0"/>
    <w:rsid w:val="00793D8A"/>
    <w:rsid w:val="00794837"/>
    <w:rsid w:val="00794A06"/>
    <w:rsid w:val="007975E2"/>
    <w:rsid w:val="00797A56"/>
    <w:rsid w:val="007A22F5"/>
    <w:rsid w:val="007A2AC1"/>
    <w:rsid w:val="007A5066"/>
    <w:rsid w:val="007B30CE"/>
    <w:rsid w:val="007B3A5A"/>
    <w:rsid w:val="007C006F"/>
    <w:rsid w:val="007C01A3"/>
    <w:rsid w:val="007D133B"/>
    <w:rsid w:val="007D323E"/>
    <w:rsid w:val="007D4073"/>
    <w:rsid w:val="007D4380"/>
    <w:rsid w:val="007D6980"/>
    <w:rsid w:val="007D7399"/>
    <w:rsid w:val="007E4840"/>
    <w:rsid w:val="007F0240"/>
    <w:rsid w:val="007F115F"/>
    <w:rsid w:val="007F4210"/>
    <w:rsid w:val="0080021C"/>
    <w:rsid w:val="00804226"/>
    <w:rsid w:val="00812E16"/>
    <w:rsid w:val="00813F81"/>
    <w:rsid w:val="00816634"/>
    <w:rsid w:val="0081752D"/>
    <w:rsid w:val="0081788B"/>
    <w:rsid w:val="00827CF2"/>
    <w:rsid w:val="008303BD"/>
    <w:rsid w:val="00837FB1"/>
    <w:rsid w:val="00842C4C"/>
    <w:rsid w:val="0084351D"/>
    <w:rsid w:val="008443CA"/>
    <w:rsid w:val="00846CF7"/>
    <w:rsid w:val="0085071E"/>
    <w:rsid w:val="00851907"/>
    <w:rsid w:val="00854AAC"/>
    <w:rsid w:val="00856770"/>
    <w:rsid w:val="00860BDD"/>
    <w:rsid w:val="00886D5B"/>
    <w:rsid w:val="008877D4"/>
    <w:rsid w:val="008B0157"/>
    <w:rsid w:val="008B0B6D"/>
    <w:rsid w:val="008B3497"/>
    <w:rsid w:val="008B72F8"/>
    <w:rsid w:val="008C2F90"/>
    <w:rsid w:val="008C3FF0"/>
    <w:rsid w:val="008C6591"/>
    <w:rsid w:val="008C6B30"/>
    <w:rsid w:val="008D23D2"/>
    <w:rsid w:val="008F1C18"/>
    <w:rsid w:val="008F32EF"/>
    <w:rsid w:val="008F3704"/>
    <w:rsid w:val="008F3A37"/>
    <w:rsid w:val="008F4F15"/>
    <w:rsid w:val="008F7B56"/>
    <w:rsid w:val="0091272C"/>
    <w:rsid w:val="00914B41"/>
    <w:rsid w:val="009151CD"/>
    <w:rsid w:val="009156FA"/>
    <w:rsid w:val="00915E97"/>
    <w:rsid w:val="00916C0D"/>
    <w:rsid w:val="009175EE"/>
    <w:rsid w:val="009207FA"/>
    <w:rsid w:val="00922FBE"/>
    <w:rsid w:val="0092423C"/>
    <w:rsid w:val="00924ECF"/>
    <w:rsid w:val="009301FF"/>
    <w:rsid w:val="00930834"/>
    <w:rsid w:val="00933AEF"/>
    <w:rsid w:val="0093516E"/>
    <w:rsid w:val="0094155C"/>
    <w:rsid w:val="00941940"/>
    <w:rsid w:val="00942246"/>
    <w:rsid w:val="00951686"/>
    <w:rsid w:val="00953B87"/>
    <w:rsid w:val="00954016"/>
    <w:rsid w:val="009630C8"/>
    <w:rsid w:val="00963DDD"/>
    <w:rsid w:val="009658CA"/>
    <w:rsid w:val="009675A6"/>
    <w:rsid w:val="00970298"/>
    <w:rsid w:val="0097280D"/>
    <w:rsid w:val="00976B4E"/>
    <w:rsid w:val="00985D2D"/>
    <w:rsid w:val="0099262D"/>
    <w:rsid w:val="00993706"/>
    <w:rsid w:val="009A07A2"/>
    <w:rsid w:val="009A4300"/>
    <w:rsid w:val="009A6013"/>
    <w:rsid w:val="009A72AC"/>
    <w:rsid w:val="009B0C08"/>
    <w:rsid w:val="009B146C"/>
    <w:rsid w:val="009B1E6A"/>
    <w:rsid w:val="009C0FE7"/>
    <w:rsid w:val="009C5B0E"/>
    <w:rsid w:val="009D5DCC"/>
    <w:rsid w:val="009E3FBB"/>
    <w:rsid w:val="009F056B"/>
    <w:rsid w:val="009F2482"/>
    <w:rsid w:val="009F4B85"/>
    <w:rsid w:val="00A002E7"/>
    <w:rsid w:val="00A00663"/>
    <w:rsid w:val="00A07ABD"/>
    <w:rsid w:val="00A110EA"/>
    <w:rsid w:val="00A119A5"/>
    <w:rsid w:val="00A12A52"/>
    <w:rsid w:val="00A13339"/>
    <w:rsid w:val="00A26F8E"/>
    <w:rsid w:val="00A34FC8"/>
    <w:rsid w:val="00A3515A"/>
    <w:rsid w:val="00A400CD"/>
    <w:rsid w:val="00A406F4"/>
    <w:rsid w:val="00A45F23"/>
    <w:rsid w:val="00A4713B"/>
    <w:rsid w:val="00A50660"/>
    <w:rsid w:val="00A50B6D"/>
    <w:rsid w:val="00A608D7"/>
    <w:rsid w:val="00A60D73"/>
    <w:rsid w:val="00A646A3"/>
    <w:rsid w:val="00A66144"/>
    <w:rsid w:val="00A6781E"/>
    <w:rsid w:val="00A71E2F"/>
    <w:rsid w:val="00A73418"/>
    <w:rsid w:val="00A74055"/>
    <w:rsid w:val="00A7514B"/>
    <w:rsid w:val="00A761F3"/>
    <w:rsid w:val="00A80458"/>
    <w:rsid w:val="00A82212"/>
    <w:rsid w:val="00A82CE7"/>
    <w:rsid w:val="00A833AD"/>
    <w:rsid w:val="00A83823"/>
    <w:rsid w:val="00A84264"/>
    <w:rsid w:val="00A942C3"/>
    <w:rsid w:val="00AA3F86"/>
    <w:rsid w:val="00AA4BB3"/>
    <w:rsid w:val="00AA69CC"/>
    <w:rsid w:val="00AB6B3F"/>
    <w:rsid w:val="00AC1663"/>
    <w:rsid w:val="00AC52F2"/>
    <w:rsid w:val="00AC6242"/>
    <w:rsid w:val="00AD0F59"/>
    <w:rsid w:val="00AD5624"/>
    <w:rsid w:val="00AE01F0"/>
    <w:rsid w:val="00AE07E9"/>
    <w:rsid w:val="00AE37D4"/>
    <w:rsid w:val="00AE629C"/>
    <w:rsid w:val="00AF1685"/>
    <w:rsid w:val="00AF268D"/>
    <w:rsid w:val="00AF29DA"/>
    <w:rsid w:val="00AF3FB4"/>
    <w:rsid w:val="00AF5A37"/>
    <w:rsid w:val="00AF6905"/>
    <w:rsid w:val="00B122B3"/>
    <w:rsid w:val="00B32B3D"/>
    <w:rsid w:val="00B32EC0"/>
    <w:rsid w:val="00B33945"/>
    <w:rsid w:val="00B40967"/>
    <w:rsid w:val="00B43806"/>
    <w:rsid w:val="00B44BFD"/>
    <w:rsid w:val="00B45EA8"/>
    <w:rsid w:val="00B47186"/>
    <w:rsid w:val="00B5039F"/>
    <w:rsid w:val="00B52A64"/>
    <w:rsid w:val="00B608A3"/>
    <w:rsid w:val="00B6250E"/>
    <w:rsid w:val="00B641FF"/>
    <w:rsid w:val="00B7103B"/>
    <w:rsid w:val="00B747B1"/>
    <w:rsid w:val="00B8414F"/>
    <w:rsid w:val="00B940C8"/>
    <w:rsid w:val="00B97F36"/>
    <w:rsid w:val="00BA3790"/>
    <w:rsid w:val="00BB2A6C"/>
    <w:rsid w:val="00BB3A73"/>
    <w:rsid w:val="00BB4B8A"/>
    <w:rsid w:val="00BB58AB"/>
    <w:rsid w:val="00BC3366"/>
    <w:rsid w:val="00BE6E10"/>
    <w:rsid w:val="00BE71C6"/>
    <w:rsid w:val="00BE752F"/>
    <w:rsid w:val="00C114F7"/>
    <w:rsid w:val="00C1235D"/>
    <w:rsid w:val="00C15BDE"/>
    <w:rsid w:val="00C1619E"/>
    <w:rsid w:val="00C20B25"/>
    <w:rsid w:val="00C21326"/>
    <w:rsid w:val="00C21CD2"/>
    <w:rsid w:val="00C3070D"/>
    <w:rsid w:val="00C36357"/>
    <w:rsid w:val="00C42F84"/>
    <w:rsid w:val="00C44061"/>
    <w:rsid w:val="00C46537"/>
    <w:rsid w:val="00C46AFB"/>
    <w:rsid w:val="00C47EA4"/>
    <w:rsid w:val="00C53D42"/>
    <w:rsid w:val="00C562EF"/>
    <w:rsid w:val="00C57051"/>
    <w:rsid w:val="00C57271"/>
    <w:rsid w:val="00C57879"/>
    <w:rsid w:val="00C57D21"/>
    <w:rsid w:val="00C6265E"/>
    <w:rsid w:val="00C63CBA"/>
    <w:rsid w:val="00C66758"/>
    <w:rsid w:val="00C66E37"/>
    <w:rsid w:val="00C712A0"/>
    <w:rsid w:val="00C74816"/>
    <w:rsid w:val="00C74E68"/>
    <w:rsid w:val="00C82301"/>
    <w:rsid w:val="00C855F0"/>
    <w:rsid w:val="00C9097D"/>
    <w:rsid w:val="00C91D54"/>
    <w:rsid w:val="00C9374C"/>
    <w:rsid w:val="00C942CB"/>
    <w:rsid w:val="00C94711"/>
    <w:rsid w:val="00C96FBC"/>
    <w:rsid w:val="00CA0122"/>
    <w:rsid w:val="00CA38A5"/>
    <w:rsid w:val="00CA67B2"/>
    <w:rsid w:val="00CB48F8"/>
    <w:rsid w:val="00CC0323"/>
    <w:rsid w:val="00CC1636"/>
    <w:rsid w:val="00CC4E30"/>
    <w:rsid w:val="00CD13CC"/>
    <w:rsid w:val="00CD19ED"/>
    <w:rsid w:val="00CD4BD2"/>
    <w:rsid w:val="00CD4E4F"/>
    <w:rsid w:val="00CD5BF3"/>
    <w:rsid w:val="00CD62D7"/>
    <w:rsid w:val="00CD6CEB"/>
    <w:rsid w:val="00CD7D72"/>
    <w:rsid w:val="00CE006A"/>
    <w:rsid w:val="00CE2D62"/>
    <w:rsid w:val="00CE6C82"/>
    <w:rsid w:val="00CF01A2"/>
    <w:rsid w:val="00CF43FE"/>
    <w:rsid w:val="00D0206B"/>
    <w:rsid w:val="00D05483"/>
    <w:rsid w:val="00D05985"/>
    <w:rsid w:val="00D06061"/>
    <w:rsid w:val="00D07970"/>
    <w:rsid w:val="00D10252"/>
    <w:rsid w:val="00D121BC"/>
    <w:rsid w:val="00D15302"/>
    <w:rsid w:val="00D17DB1"/>
    <w:rsid w:val="00D21163"/>
    <w:rsid w:val="00D2240E"/>
    <w:rsid w:val="00D24A22"/>
    <w:rsid w:val="00D263E0"/>
    <w:rsid w:val="00D31D8C"/>
    <w:rsid w:val="00D35A80"/>
    <w:rsid w:val="00D47E7E"/>
    <w:rsid w:val="00D55015"/>
    <w:rsid w:val="00D552F9"/>
    <w:rsid w:val="00D55630"/>
    <w:rsid w:val="00D55952"/>
    <w:rsid w:val="00D5633C"/>
    <w:rsid w:val="00D608A5"/>
    <w:rsid w:val="00D631B6"/>
    <w:rsid w:val="00D6534C"/>
    <w:rsid w:val="00D749C3"/>
    <w:rsid w:val="00D75CF7"/>
    <w:rsid w:val="00D8079C"/>
    <w:rsid w:val="00D815B8"/>
    <w:rsid w:val="00D864C6"/>
    <w:rsid w:val="00D87B95"/>
    <w:rsid w:val="00D93052"/>
    <w:rsid w:val="00D9324E"/>
    <w:rsid w:val="00DA1CC7"/>
    <w:rsid w:val="00DA28C3"/>
    <w:rsid w:val="00DA37E0"/>
    <w:rsid w:val="00DB05F9"/>
    <w:rsid w:val="00DB535A"/>
    <w:rsid w:val="00DB6C33"/>
    <w:rsid w:val="00DC27D8"/>
    <w:rsid w:val="00DC3743"/>
    <w:rsid w:val="00DC7389"/>
    <w:rsid w:val="00DD029C"/>
    <w:rsid w:val="00DD2216"/>
    <w:rsid w:val="00DE09AF"/>
    <w:rsid w:val="00DE39C8"/>
    <w:rsid w:val="00DE5305"/>
    <w:rsid w:val="00DF58A6"/>
    <w:rsid w:val="00DF65C5"/>
    <w:rsid w:val="00DF6FFE"/>
    <w:rsid w:val="00DF778A"/>
    <w:rsid w:val="00E030AD"/>
    <w:rsid w:val="00E03DB6"/>
    <w:rsid w:val="00E138DC"/>
    <w:rsid w:val="00E14BDC"/>
    <w:rsid w:val="00E2171D"/>
    <w:rsid w:val="00E24B88"/>
    <w:rsid w:val="00E307D3"/>
    <w:rsid w:val="00E30945"/>
    <w:rsid w:val="00E35A25"/>
    <w:rsid w:val="00E43157"/>
    <w:rsid w:val="00E43A46"/>
    <w:rsid w:val="00E44ABE"/>
    <w:rsid w:val="00E46613"/>
    <w:rsid w:val="00E46E40"/>
    <w:rsid w:val="00E5173F"/>
    <w:rsid w:val="00E522DF"/>
    <w:rsid w:val="00E5270C"/>
    <w:rsid w:val="00E555B6"/>
    <w:rsid w:val="00E57FF3"/>
    <w:rsid w:val="00E61FE3"/>
    <w:rsid w:val="00E645C2"/>
    <w:rsid w:val="00E66311"/>
    <w:rsid w:val="00E73106"/>
    <w:rsid w:val="00E742A6"/>
    <w:rsid w:val="00E75EED"/>
    <w:rsid w:val="00E80B32"/>
    <w:rsid w:val="00E848E5"/>
    <w:rsid w:val="00E86153"/>
    <w:rsid w:val="00E90178"/>
    <w:rsid w:val="00E91E8F"/>
    <w:rsid w:val="00E93910"/>
    <w:rsid w:val="00E93B77"/>
    <w:rsid w:val="00E945D4"/>
    <w:rsid w:val="00E97E58"/>
    <w:rsid w:val="00EB65DD"/>
    <w:rsid w:val="00EC5501"/>
    <w:rsid w:val="00EC5B9B"/>
    <w:rsid w:val="00ED0309"/>
    <w:rsid w:val="00ED649A"/>
    <w:rsid w:val="00EE23DC"/>
    <w:rsid w:val="00EE618E"/>
    <w:rsid w:val="00F00A33"/>
    <w:rsid w:val="00F020E3"/>
    <w:rsid w:val="00F070C5"/>
    <w:rsid w:val="00F129B2"/>
    <w:rsid w:val="00F17F21"/>
    <w:rsid w:val="00F2030F"/>
    <w:rsid w:val="00F22197"/>
    <w:rsid w:val="00F31AA1"/>
    <w:rsid w:val="00F32625"/>
    <w:rsid w:val="00F35336"/>
    <w:rsid w:val="00F3608D"/>
    <w:rsid w:val="00F3728B"/>
    <w:rsid w:val="00F37B43"/>
    <w:rsid w:val="00F4016D"/>
    <w:rsid w:val="00F46B98"/>
    <w:rsid w:val="00F47A30"/>
    <w:rsid w:val="00F5357E"/>
    <w:rsid w:val="00F5389C"/>
    <w:rsid w:val="00F54AC0"/>
    <w:rsid w:val="00F5541F"/>
    <w:rsid w:val="00F624A9"/>
    <w:rsid w:val="00F66A5C"/>
    <w:rsid w:val="00F67203"/>
    <w:rsid w:val="00F70C66"/>
    <w:rsid w:val="00F8004D"/>
    <w:rsid w:val="00F84635"/>
    <w:rsid w:val="00F86CF9"/>
    <w:rsid w:val="00F909B9"/>
    <w:rsid w:val="00F93FDE"/>
    <w:rsid w:val="00FA0037"/>
    <w:rsid w:val="00FA0C83"/>
    <w:rsid w:val="00FA3E10"/>
    <w:rsid w:val="00FA7C84"/>
    <w:rsid w:val="00FC144F"/>
    <w:rsid w:val="00FC2D3C"/>
    <w:rsid w:val="00FC416F"/>
    <w:rsid w:val="00FC45F5"/>
    <w:rsid w:val="00FC5DD1"/>
    <w:rsid w:val="00FD04B9"/>
    <w:rsid w:val="00FD6986"/>
    <w:rsid w:val="00FE1638"/>
    <w:rsid w:val="00FE2345"/>
    <w:rsid w:val="00FE3310"/>
    <w:rsid w:val="00FE4166"/>
    <w:rsid w:val="00FE4F58"/>
    <w:rsid w:val="00FE5B69"/>
    <w:rsid w:val="00FE63E2"/>
    <w:rsid w:val="00FE68C7"/>
    <w:rsid w:val="00FE78C3"/>
    <w:rsid w:val="00FE78F6"/>
    <w:rsid w:val="00FF179C"/>
    <w:rsid w:val="05C778D2"/>
    <w:rsid w:val="17DA64D4"/>
    <w:rsid w:val="263F0D69"/>
    <w:rsid w:val="264A5FA2"/>
    <w:rsid w:val="363E3E61"/>
    <w:rsid w:val="36421F06"/>
    <w:rsid w:val="3B467A26"/>
    <w:rsid w:val="3C383C7A"/>
    <w:rsid w:val="40DF02EB"/>
    <w:rsid w:val="6B600C70"/>
    <w:rsid w:val="7AB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21CF"/>
  <w15:docId w15:val="{0ABF53C6-BBD6-408F-B9A9-08AC389C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qFormat/>
    <w:rPr>
      <w:rFonts w:eastAsia="Malgun Gothic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HeaderChar">
    <w:name w:val="Header Char"/>
    <w:link w:val="Header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FooterChar">
    <w:name w:val="Footer Char"/>
    <w:link w:val="Footer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Normal"/>
    <w:qFormat/>
  </w:style>
  <w:style w:type="character" w:customStyle="1" w:styleId="Heading1Char">
    <w:name w:val="Heading 1 Char"/>
    <w:link w:val="Heading1"/>
    <w:qFormat/>
    <w:rPr>
      <w:rFonts w:eastAsia="Times New Roman"/>
      <w:kern w:val="0"/>
      <w:sz w:val="36"/>
      <w:szCs w:val="20"/>
      <w:lang w:eastAsia="en-GB"/>
    </w:rPr>
  </w:style>
  <w:style w:type="character" w:customStyle="1" w:styleId="Heading2Char">
    <w:name w:val="Heading 2 Char"/>
    <w:link w:val="Heading2"/>
    <w:qFormat/>
    <w:rPr>
      <w:rFonts w:eastAsia="Times New Roman"/>
      <w:kern w:val="0"/>
      <w:sz w:val="32"/>
      <w:szCs w:val="20"/>
      <w:lang w:val="zh-CN" w:eastAsia="zh-CN"/>
    </w:rPr>
  </w:style>
  <w:style w:type="character" w:customStyle="1" w:styleId="Heading3Char">
    <w:name w:val="Heading 3 Char"/>
    <w:link w:val="Heading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Heading4Char">
    <w:name w:val="Heading 4 Char"/>
    <w:link w:val="Heading4"/>
    <w:qFormat/>
    <w:rPr>
      <w:rFonts w:eastAsia="Times New Roman"/>
      <w:kern w:val="0"/>
      <w:sz w:val="24"/>
      <w:szCs w:val="20"/>
      <w:lang w:val="zh-CN" w:eastAsia="zh-CN"/>
    </w:rPr>
  </w:style>
  <w:style w:type="character" w:customStyle="1" w:styleId="Heading5Char">
    <w:name w:val="Heading 5 Char"/>
    <w:link w:val="Heading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Heading6Char">
    <w:name w:val="Heading 6 Char"/>
    <w:link w:val="Heading6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7Char">
    <w:name w:val="Heading 7 Char"/>
    <w:link w:val="Heading7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8Char">
    <w:name w:val="Heading 8 Char"/>
    <w:link w:val="Heading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Heading9Char">
    <w:name w:val="Heading 9 Char"/>
    <w:link w:val="Heading9"/>
    <w:qFormat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kern w:val="0"/>
      <w:sz w:val="20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sz w:val="20"/>
      <w:lang w:val="en-GB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imSun" w:eastAsia="SimSun"/>
      <w:sz w:val="18"/>
      <w:szCs w:val="18"/>
      <w:lang w:val="en-US" w:eastAsia="ko-KR"/>
    </w:rPr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rFonts w:eastAsia="Gulim"/>
      <w:sz w:val="24"/>
      <w:szCs w:val="24"/>
      <w:lang w:eastAsia="ko-KR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sz w:val="22"/>
    </w:rPr>
  </w:style>
  <w:style w:type="paragraph" w:styleId="Revision">
    <w:name w:val="Revision"/>
    <w:hidden/>
    <w:uiPriority w:val="99"/>
    <w:semiHidden/>
    <w:rsid w:val="00333DBD"/>
    <w:rPr>
      <w:rFonts w:eastAsia="Gulim"/>
      <w:sz w:val="24"/>
      <w:szCs w:val="24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5A65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D3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E0E16C-7090-4DB1-9B36-A2FBC66860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29510C-B346-4AB3-86A8-2DE303772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ZTE(Eswar)</cp:lastModifiedBy>
  <cp:revision>2</cp:revision>
  <dcterms:created xsi:type="dcterms:W3CDTF">2022-01-27T12:55:00Z</dcterms:created>
  <dcterms:modified xsi:type="dcterms:W3CDTF">2022-01-27T12:55:00Z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1568596169</vt:lpwstr>
  </property>
  <property fmtid="{D5CDD505-2E9C-101B-9397-08002B2CF9AE}" pid="6" name="ContentTypeId">
    <vt:lpwstr>0x010100C3355BB4B7850E44A83DAD8AF6CF14B0</vt:lpwstr>
  </property>
  <property fmtid="{D5CDD505-2E9C-101B-9397-08002B2CF9AE}" pid="7" name="_2015_ms_pID_725343">
    <vt:lpwstr>(2)FAV8dcM+YPNWBRD0yeKk5Lc8UEva9op4joSarGK7O0aSROtuJnH49gOvz4lGvCeX9h0OR3Sf
1HSi+jnAbMSe2FRzu9MwzxQLoXTAemWHOB4uePIiqF6hxX9y54gnWOne4ED6osc5yGSbptCU
FJzVWD0sAYyu/AnBHJIOI68zsdYjqaztUIhqWTgSKriV3lLv8qESKFoxWPg6TaKjk5s0qGCn
8d9NdmkSI+G/Pd4a66</vt:lpwstr>
  </property>
  <property fmtid="{D5CDD505-2E9C-101B-9397-08002B2CF9AE}" pid="8" name="_2015_ms_pID_7253431">
    <vt:lpwstr>FmPj8ZprQ55vt/mcsGjlOn/7aUTO08lljxqe/uVqceKU9DGjVx0qO1
AZDKtCB0V5aT/Y7qnrskVbIR+JhzacUNsIkXGttCMR7WprGJ+5YUMsxs8sBALBYwY6xz6fr6
Rp+So15eKQVX5yJcfek6AetoscdLLzTCXXX2nvAcVTPQB+/6i9MkJnBhLvMqKUOaa9kujf00
4b39jIHlKjbY2Id+</vt:lpwstr>
  </property>
  <property fmtid="{D5CDD505-2E9C-101B-9397-08002B2CF9AE}" pid="9" name="NSCPROP_SA">
    <vt:lpwstr>C:\Users\anilag\AppData\Local\Microsoft\Windows\INetCache\Content.Outlook\P1CHJ3T1\IssueListSummary_R2#107-bis_NNSB_OPPO.docx</vt:lpwstr>
  </property>
  <property fmtid="{D5CDD505-2E9C-101B-9397-08002B2CF9AE}" pid="10" name="KSOProductBuildVer">
    <vt:lpwstr>2052-11.8.2.9022</vt:lpwstr>
  </property>
</Properties>
</file>