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E57" w14:textId="69ACEA83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4E252588" w14:textId="790EF7F2" w:rsidR="00E619C6" w:rsidRDefault="001E0144" w:rsidP="00684E86">
      <w:pPr>
        <w:spacing w:line="252" w:lineRule="auto"/>
        <w:rPr>
          <w:lang w:val="en-US"/>
        </w:rPr>
      </w:pPr>
      <w:r w:rsidRPr="001933D2">
        <w:rPr>
          <w:b/>
          <w:lang w:val="en-US"/>
        </w:rPr>
        <w:t xml:space="preserve">None </w:t>
      </w:r>
      <w:r>
        <w:rPr>
          <w:lang w:val="en-US"/>
        </w:rPr>
        <w:t>(no critical issues specified in UP specifications)</w:t>
      </w:r>
    </w:p>
    <w:p w14:paraId="4E4AF9CC" w14:textId="77777777" w:rsidR="005E5E6F" w:rsidRDefault="005E5E6F" w:rsidP="00684E86">
      <w:pPr>
        <w:spacing w:line="252" w:lineRule="auto"/>
        <w:rPr>
          <w:lang w:val="en-GB"/>
        </w:rPr>
      </w:pPr>
    </w:p>
    <w:p w14:paraId="6E426DB5" w14:textId="5B2F224D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NR-U harmonization</w:t>
      </w:r>
    </w:p>
    <w:p w14:paraId="3F4EDA67" w14:textId="12581F7E" w:rsidR="006D265B" w:rsidRDefault="006D265B" w:rsidP="006D265B">
      <w:pPr>
        <w:rPr>
          <w:lang w:val="en-US"/>
        </w:rPr>
      </w:pPr>
      <w:r w:rsidRPr="001933D2">
        <w:rPr>
          <w:b/>
          <w:lang w:val="en-US"/>
        </w:rPr>
        <w:t>None</w:t>
      </w:r>
      <w:r w:rsidR="001E0144" w:rsidRPr="001933D2">
        <w:rPr>
          <w:b/>
          <w:lang w:val="en-US"/>
        </w:rPr>
        <w:t xml:space="preserve"> </w:t>
      </w:r>
      <w:r w:rsidR="001E0144">
        <w:rPr>
          <w:lang w:val="en-US"/>
        </w:rPr>
        <w:t>(</w:t>
      </w:r>
      <w:r w:rsidR="00534BA7">
        <w:rPr>
          <w:lang w:val="en-US"/>
        </w:rPr>
        <w:t>T</w:t>
      </w:r>
      <w:r w:rsidR="001E0144"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 w:rsidR="001E0144"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 w:rsidR="001E0144">
        <w:rPr>
          <w:lang w:val="en-US"/>
        </w:rPr>
        <w:t xml:space="preserve">) </w:t>
      </w:r>
    </w:p>
    <w:p w14:paraId="0EDAC046" w14:textId="77777777" w:rsidR="005E5E6F" w:rsidRPr="006D265B" w:rsidRDefault="005E5E6F" w:rsidP="006D265B">
      <w:pPr>
        <w:rPr>
          <w:lang w:val="en-US"/>
        </w:rPr>
      </w:pPr>
    </w:p>
    <w:p w14:paraId="7D649BD2" w14:textId="582F77DE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QoS</w:t>
      </w:r>
    </w:p>
    <w:p w14:paraId="4FA49243" w14:textId="38AD83F0" w:rsidR="001E0144" w:rsidRDefault="001E0144" w:rsidP="001E0144">
      <w:pPr>
        <w:rPr>
          <w:lang w:val="en-US"/>
        </w:rPr>
      </w:pPr>
      <w:r w:rsidRPr="001933D2">
        <w:rPr>
          <w:b/>
          <w:lang w:val="en-US"/>
        </w:rPr>
        <w:t>None</w:t>
      </w:r>
      <w:r>
        <w:rPr>
          <w:lang w:val="en-US"/>
        </w:rPr>
        <w:t xml:space="preserve"> (</w:t>
      </w:r>
      <w:r w:rsidR="00534BA7">
        <w:rPr>
          <w:lang w:val="en-US"/>
        </w:rPr>
        <w:t>T</w:t>
      </w:r>
      <w:r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>
        <w:rPr>
          <w:lang w:val="en-US"/>
        </w:rPr>
        <w:t xml:space="preserve">) </w:t>
      </w:r>
    </w:p>
    <w:p w14:paraId="1F65FEBE" w14:textId="77777777" w:rsidR="005E5E6F" w:rsidRPr="006D265B" w:rsidRDefault="005E5E6F" w:rsidP="001E0144">
      <w:pPr>
        <w:rPr>
          <w:lang w:val="en-US"/>
        </w:rPr>
      </w:pPr>
    </w:p>
    <w:p w14:paraId="3D04CE81" w14:textId="0C7B0A8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  <w:r w:rsidR="001E0144">
        <w:rPr>
          <w:lang w:val="en-US"/>
        </w:rPr>
        <w:t xml:space="preserve"> features with potential UP Impacts</w:t>
      </w:r>
    </w:p>
    <w:p w14:paraId="63B75BAB" w14:textId="3B804A5B" w:rsidR="00BC7051" w:rsidRPr="001933D2" w:rsidRDefault="002021F4" w:rsidP="00BC7051">
      <w:pPr>
        <w:rPr>
          <w:b/>
          <w:lang w:val="en-US"/>
        </w:rPr>
      </w:pPr>
      <w:r w:rsidRPr="001933D2">
        <w:rPr>
          <w:b/>
          <w:lang w:val="en-US"/>
        </w:rPr>
        <w:t>1</w:t>
      </w:r>
      <w:r w:rsidR="00BC7051" w:rsidRPr="001933D2">
        <w:rPr>
          <w:b/>
          <w:lang w:val="en-US"/>
        </w:rPr>
        <w:t xml:space="preserve">.  </w:t>
      </w:r>
      <w:commentRangeStart w:id="0"/>
      <w:r w:rsidR="00314E93" w:rsidRPr="001933D2">
        <w:rPr>
          <w:b/>
          <w:lang w:val="en-US"/>
        </w:rPr>
        <w:t xml:space="preserve">DRX </w:t>
      </w:r>
      <w:r w:rsidR="001E0144" w:rsidRPr="001933D2">
        <w:rPr>
          <w:b/>
          <w:lang w:val="en-US"/>
        </w:rPr>
        <w:t>I</w:t>
      </w:r>
      <w:r w:rsidR="001E0144" w:rsidRPr="001933D2">
        <w:rPr>
          <w:b/>
        </w:rPr>
        <w:t xml:space="preserve">mpact of </w:t>
      </w:r>
      <w:r w:rsidR="00314E93" w:rsidRPr="001933D2">
        <w:rPr>
          <w:b/>
          <w:lang w:val="en-US"/>
        </w:rPr>
        <w:t>enhanced</w:t>
      </w:r>
      <w:r w:rsidR="001E0144" w:rsidRPr="001933D2">
        <w:rPr>
          <w:b/>
          <w:lang w:val="en-US"/>
        </w:rPr>
        <w:t xml:space="preserve"> HARQ feedback</w:t>
      </w:r>
      <w:r w:rsidR="00314E93" w:rsidRPr="001933D2">
        <w:rPr>
          <w:b/>
          <w:lang w:val="en-US"/>
        </w:rPr>
        <w:t xml:space="preserve"> (SPS HARQ ACK deferral, </w:t>
      </w:r>
      <w:r w:rsidR="001E0144" w:rsidRPr="001933D2">
        <w:rPr>
          <w:b/>
          <w:lang w:val="en-US"/>
        </w:rPr>
        <w:t>Enhanced type 3 codebook, one-shot HARQ ACK retransmission)</w:t>
      </w:r>
      <w:r w:rsidR="00685BE0" w:rsidRPr="001933D2">
        <w:rPr>
          <w:b/>
          <w:lang w:val="en-US"/>
        </w:rPr>
        <w:t xml:space="preserve"> [R2-2200321</w:t>
      </w:r>
      <w:r w:rsidR="00314E93" w:rsidRPr="001933D2">
        <w:rPr>
          <w:b/>
          <w:lang w:val="en-US"/>
        </w:rPr>
        <w:t>, R2-2201131/2, R2-2201373</w:t>
      </w:r>
      <w:r w:rsidR="00685BE0" w:rsidRPr="001933D2">
        <w:rPr>
          <w:b/>
          <w:lang w:val="en-US"/>
        </w:rPr>
        <w:t>]</w:t>
      </w:r>
      <w:commentRangeEnd w:id="0"/>
      <w:r w:rsidR="00FA2CEC">
        <w:rPr>
          <w:rStyle w:val="CommentReference"/>
        </w:rPr>
        <w:commentReference w:id="0"/>
      </w:r>
    </w:p>
    <w:p w14:paraId="43FDD36E" w14:textId="7CB8C6DA" w:rsidR="001E0144" w:rsidRDefault="001E0144" w:rsidP="00BC7051">
      <w:pPr>
        <w:rPr>
          <w:lang w:val="en-US"/>
        </w:rPr>
      </w:pPr>
      <w:r>
        <w:rPr>
          <w:lang w:val="en-US"/>
        </w:rPr>
        <w:t>- Whether to enhance DRX features to support the one-shot feedback, especially HARQ RTT Timer control.</w:t>
      </w:r>
      <w:r w:rsidR="00977DB8">
        <w:rPr>
          <w:lang w:val="en-US"/>
        </w:rPr>
        <w:t xml:space="preserve"> RAN2 should first focus whether Rel-17 RAN1 features require RAN2 spec change.</w:t>
      </w:r>
    </w:p>
    <w:p w14:paraId="5FDE7601" w14:textId="5214058E" w:rsidR="001E0144" w:rsidRDefault="001E0144" w:rsidP="00BC7051">
      <w:pPr>
        <w:rPr>
          <w:lang w:val="en-US"/>
        </w:rPr>
      </w:pPr>
      <w:r>
        <w:rPr>
          <w:lang w:val="en-US"/>
        </w:rPr>
        <w:t>- If RAN2 agreed to support, RAN2 should decide whether a unified solution covering both R16 and R17 one-shot feedback or only R17 enhancement.</w:t>
      </w:r>
      <w:r w:rsidR="005E5E6F">
        <w:rPr>
          <w:lang w:val="en-US"/>
        </w:rPr>
        <w:t xml:space="preserve"> </w:t>
      </w:r>
    </w:p>
    <w:p w14:paraId="6525F1E6" w14:textId="77777777" w:rsidR="00F41F78" w:rsidRDefault="00F41F78" w:rsidP="00BC7051">
      <w:pPr>
        <w:rPr>
          <w:lang w:val="en-US"/>
        </w:rPr>
      </w:pPr>
    </w:p>
    <w:p w14:paraId="7DC11E72" w14:textId="65BEE016" w:rsidR="005E5E6F" w:rsidRPr="001933D2" w:rsidRDefault="005E5E6F" w:rsidP="00BC7051">
      <w:pPr>
        <w:rPr>
          <w:b/>
          <w:lang w:val="en-US"/>
        </w:rPr>
      </w:pPr>
      <w:r w:rsidRPr="001933D2">
        <w:rPr>
          <w:b/>
          <w:lang w:val="en-US"/>
        </w:rPr>
        <w:t>2. Prioritization between SR and UL-SCH considering simultaneous PUCCH-PUSCH transmission</w:t>
      </w:r>
      <w:r w:rsidR="00685BE0" w:rsidRPr="001933D2">
        <w:rPr>
          <w:b/>
          <w:lang w:val="en-US"/>
        </w:rPr>
        <w:t xml:space="preserve"> [R2-2201368]</w:t>
      </w:r>
    </w:p>
    <w:p w14:paraId="5858E4B3" w14:textId="096A5FC9" w:rsidR="005E5E6F" w:rsidRDefault="005E5E6F" w:rsidP="00BC7051">
      <w:pPr>
        <w:rPr>
          <w:lang w:val="en-US"/>
        </w:rPr>
      </w:pPr>
      <w:r>
        <w:rPr>
          <w:lang w:val="en-US"/>
        </w:rPr>
        <w:t>- Whether or how to support simultaneous PUCCH-PUSCH transmission in MAC spec which assumed it is not allowed.</w:t>
      </w:r>
    </w:p>
    <w:p w14:paraId="41007839" w14:textId="77777777" w:rsidR="00F41F78" w:rsidRDefault="00F41F78" w:rsidP="00BC7051">
      <w:pPr>
        <w:rPr>
          <w:lang w:val="en-US"/>
        </w:rPr>
      </w:pPr>
    </w:p>
    <w:p w14:paraId="0F2383F9" w14:textId="4A10EE76" w:rsidR="00685BE0" w:rsidRPr="001933D2" w:rsidRDefault="00685BE0" w:rsidP="00BC7051">
      <w:pPr>
        <w:rPr>
          <w:b/>
          <w:lang w:val="en-US"/>
        </w:rPr>
      </w:pPr>
      <w:r w:rsidRPr="001933D2">
        <w:rPr>
          <w:b/>
          <w:lang w:val="en-US"/>
        </w:rPr>
        <w:t xml:space="preserve">3. Prioritization of </w:t>
      </w:r>
      <w:r w:rsidR="00532551" w:rsidRPr="001933D2">
        <w:rPr>
          <w:b/>
          <w:lang w:val="en-US"/>
        </w:rPr>
        <w:t>COT-initiated UL grant in LCH-based Prioritization [R2-2201226]</w:t>
      </w:r>
    </w:p>
    <w:p w14:paraId="538677EC" w14:textId="20C92C03" w:rsidR="001A6E3D" w:rsidRDefault="00532551" w:rsidP="00BC7051">
      <w:pPr>
        <w:rPr>
          <w:lang w:val="en-US"/>
        </w:rPr>
      </w:pPr>
      <w:r>
        <w:rPr>
          <w:lang w:val="en-US"/>
        </w:rPr>
        <w:t>- Whether to specify behavior considering UE-initiated COT. Rel-16/17 LCH-based Prioritization does not consider COT.</w:t>
      </w:r>
      <w:r w:rsidR="007E791E">
        <w:rPr>
          <w:lang w:val="en-US"/>
        </w:rPr>
        <w:t xml:space="preserve"> (Note that the WID states that “</w:t>
      </w:r>
      <w:r w:rsidR="003D0A4A" w:rsidRPr="003D0A4A">
        <w:rPr>
          <w:lang w:val="en-US"/>
        </w:rPr>
        <w:t>a. Specify support for UE-initiated COT for FBE with minimum specification effort</w:t>
      </w:r>
      <w:r w:rsidR="007E791E">
        <w:rPr>
          <w:lang w:val="en-US"/>
        </w:rPr>
        <w:t>” RAN2 should first check whether RAN2 enhancement is the case.)</w:t>
      </w:r>
    </w:p>
    <w:p w14:paraId="203AD1DD" w14:textId="77777777" w:rsidR="00685BE0" w:rsidRDefault="00685BE0" w:rsidP="00BC7051">
      <w:pPr>
        <w:rPr>
          <w:lang w:val="en-US"/>
        </w:rPr>
      </w:pPr>
    </w:p>
    <w:p w14:paraId="2E084BE3" w14:textId="2F30F068" w:rsidR="001E0144" w:rsidRDefault="004147B0" w:rsidP="001E0144">
      <w:pPr>
        <w:pStyle w:val="Heading1"/>
        <w:rPr>
          <w:lang w:val="en-US"/>
        </w:rPr>
      </w:pPr>
      <w:r>
        <w:rPr>
          <w:lang w:val="en-US"/>
        </w:rPr>
        <w:t>UP</w:t>
      </w:r>
      <w:r w:rsidR="008C0E94">
        <w:rPr>
          <w:lang w:val="en-US"/>
        </w:rPr>
        <w:t xml:space="preserve"> CR specific issues</w:t>
      </w:r>
    </w:p>
    <w:p w14:paraId="0F53FDC3" w14:textId="604BC30B" w:rsidR="001E0144" w:rsidRDefault="008C0E94" w:rsidP="001E0144">
      <w:pPr>
        <w:rPr>
          <w:lang w:val="en-US"/>
        </w:rPr>
      </w:pPr>
      <w:r w:rsidRPr="001933D2">
        <w:rPr>
          <w:b/>
          <w:lang w:val="en-US"/>
        </w:rPr>
        <w:t xml:space="preserve">TBD </w:t>
      </w:r>
      <w:r>
        <w:rPr>
          <w:lang w:val="en-US"/>
        </w:rPr>
        <w:t>– (can be added after the discussion on running CR)</w:t>
      </w:r>
    </w:p>
    <w:p w14:paraId="0186DE3C" w14:textId="77777777" w:rsidR="001E0144" w:rsidRDefault="001E0144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pple" w:date="2022-01-26T19:54:00Z" w:initials="Apple">
    <w:p w14:paraId="6ADC5360" w14:textId="460A696B" w:rsidR="00FA2CEC" w:rsidRDefault="00FA2CEC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Apart from SPS HARQ-ACK deferral, </w:t>
      </w:r>
      <w:r w:rsidRPr="00AA76EB">
        <w:rPr>
          <w:noProof/>
        </w:rPr>
        <w:t xml:space="preserve">One-shot HARQ-ACK request (enhanced type-3 CB), </w:t>
      </w:r>
      <w:r>
        <w:rPr>
          <w:noProof/>
        </w:rPr>
        <w:t>and HARQ-ACK codebook retransmission, another HARQ feedback enhancement</w:t>
      </w:r>
      <w:r w:rsidR="00B2158B">
        <w:rPr>
          <w:noProof/>
        </w:rPr>
        <w:t xml:space="preserve"> feature</w:t>
      </w:r>
      <w:r>
        <w:rPr>
          <w:noProof/>
        </w:rPr>
        <w:t xml:space="preserve"> impacting the operation of DRX timers in Rel-17 is PUCCH cell switching. Details and text proposals can be found in R2-2201131 and R2-2201132. These four RAN1 features affect a similar area, they may even be combined (configured together). Thus, it might be </w:t>
      </w:r>
      <w:r w:rsidR="00B2158B">
        <w:rPr>
          <w:noProof/>
        </w:rPr>
        <w:t xml:space="preserve">appropriate </w:t>
      </w:r>
      <w:r>
        <w:rPr>
          <w:noProof/>
        </w:rPr>
        <w:t xml:space="preserve">to </w:t>
      </w:r>
      <w:r w:rsidR="00B2158B">
        <w:rPr>
          <w:noProof/>
        </w:rPr>
        <w:t xml:space="preserve">discuss </w:t>
      </w:r>
      <w:r>
        <w:rPr>
          <w:noProof/>
        </w:rPr>
        <w:t>them together</w:t>
      </w:r>
      <w:r w:rsidR="00B2158B">
        <w:rPr>
          <w:noProof/>
        </w:rPr>
        <w:t>,</w:t>
      </w:r>
      <w:r w:rsidR="00B2158B">
        <w:rPr>
          <w:noProof/>
        </w:rPr>
        <w:t xml:space="preserve"> </w:t>
      </w:r>
      <w:r w:rsidR="00B2158B">
        <w:rPr>
          <w:noProof/>
        </w:rPr>
        <w:t xml:space="preserve">that is, </w:t>
      </w:r>
      <w:r w:rsidR="00B2158B">
        <w:rPr>
          <w:noProof/>
        </w:rPr>
        <w:t xml:space="preserve">we </w:t>
      </w:r>
      <w:r w:rsidR="00B2158B">
        <w:rPr>
          <w:noProof/>
        </w:rPr>
        <w:t xml:space="preserve">propose </w:t>
      </w:r>
      <w:r w:rsidR="00B2158B">
        <w:rPr>
          <w:noProof/>
        </w:rPr>
        <w:t xml:space="preserve">to add </w:t>
      </w:r>
      <w:r w:rsidR="00B2158B">
        <w:rPr>
          <w:noProof/>
        </w:rPr>
        <w:t xml:space="preserve">PUCCH cell </w:t>
      </w:r>
      <w:r w:rsidR="00B2158B">
        <w:rPr>
          <w:noProof/>
        </w:rPr>
        <w:t>switching</w:t>
      </w:r>
      <w:r w:rsidR="00B2158B">
        <w:rPr>
          <w:noProof/>
        </w:rPr>
        <w:t xml:space="preserve"> to the list</w:t>
      </w:r>
      <w:r>
        <w:rPr>
          <w:noProof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DC53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258A" w16cex:dateUtc="2022-01-26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DC5360" w16cid:durableId="259C25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95"/>
    <w:rsid w:val="00074EDF"/>
    <w:rsid w:val="000A455F"/>
    <w:rsid w:val="0010088E"/>
    <w:rsid w:val="0011583E"/>
    <w:rsid w:val="00132373"/>
    <w:rsid w:val="0015572C"/>
    <w:rsid w:val="001933D2"/>
    <w:rsid w:val="001A3ADE"/>
    <w:rsid w:val="001A6E3D"/>
    <w:rsid w:val="001E0144"/>
    <w:rsid w:val="002021F4"/>
    <w:rsid w:val="00205AC3"/>
    <w:rsid w:val="0021020E"/>
    <w:rsid w:val="0022673B"/>
    <w:rsid w:val="003017DD"/>
    <w:rsid w:val="00314E93"/>
    <w:rsid w:val="003C2B95"/>
    <w:rsid w:val="003D0A4A"/>
    <w:rsid w:val="003D427F"/>
    <w:rsid w:val="004147B0"/>
    <w:rsid w:val="0046273E"/>
    <w:rsid w:val="004F5ED0"/>
    <w:rsid w:val="004F6616"/>
    <w:rsid w:val="00532551"/>
    <w:rsid w:val="00534BA7"/>
    <w:rsid w:val="00540FF9"/>
    <w:rsid w:val="00574B2D"/>
    <w:rsid w:val="005A774B"/>
    <w:rsid w:val="005E5E6F"/>
    <w:rsid w:val="005E691D"/>
    <w:rsid w:val="0064362A"/>
    <w:rsid w:val="0064424C"/>
    <w:rsid w:val="0065536A"/>
    <w:rsid w:val="00661723"/>
    <w:rsid w:val="00684E86"/>
    <w:rsid w:val="00685BE0"/>
    <w:rsid w:val="006D265B"/>
    <w:rsid w:val="00703037"/>
    <w:rsid w:val="0071494E"/>
    <w:rsid w:val="00746C8A"/>
    <w:rsid w:val="007510FC"/>
    <w:rsid w:val="00757175"/>
    <w:rsid w:val="00774F33"/>
    <w:rsid w:val="00794D86"/>
    <w:rsid w:val="007E791E"/>
    <w:rsid w:val="00826072"/>
    <w:rsid w:val="008C0E94"/>
    <w:rsid w:val="009267FC"/>
    <w:rsid w:val="00933995"/>
    <w:rsid w:val="00977DB8"/>
    <w:rsid w:val="00A23414"/>
    <w:rsid w:val="00A900D3"/>
    <w:rsid w:val="00AA3A44"/>
    <w:rsid w:val="00AA76EB"/>
    <w:rsid w:val="00AB5ACC"/>
    <w:rsid w:val="00AC4AD0"/>
    <w:rsid w:val="00B0447B"/>
    <w:rsid w:val="00B2158B"/>
    <w:rsid w:val="00B35102"/>
    <w:rsid w:val="00B85171"/>
    <w:rsid w:val="00BC7051"/>
    <w:rsid w:val="00BC7DD6"/>
    <w:rsid w:val="00BF0D98"/>
    <w:rsid w:val="00C05C09"/>
    <w:rsid w:val="00C161EA"/>
    <w:rsid w:val="00C73FBB"/>
    <w:rsid w:val="00C83A2C"/>
    <w:rsid w:val="00CA0F44"/>
    <w:rsid w:val="00CB1317"/>
    <w:rsid w:val="00CC08A7"/>
    <w:rsid w:val="00CD7D2A"/>
    <w:rsid w:val="00D53955"/>
    <w:rsid w:val="00D83B0C"/>
    <w:rsid w:val="00E27C2A"/>
    <w:rsid w:val="00E619C6"/>
    <w:rsid w:val="00EA60F6"/>
    <w:rsid w:val="00EA6534"/>
    <w:rsid w:val="00F41F78"/>
    <w:rsid w:val="00F42C12"/>
    <w:rsid w:val="00F64481"/>
    <w:rsid w:val="00F7029E"/>
    <w:rsid w:val="00F74F8E"/>
    <w:rsid w:val="00F76A90"/>
    <w:rsid w:val="00F81E69"/>
    <w:rsid w:val="00FA2CEC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Revision">
    <w:name w:val="Revision"/>
    <w:hidden/>
    <w:uiPriority w:val="99"/>
    <w:semiHidden/>
    <w:rsid w:val="00C05C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6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0A44-9807-45CB-9447-68132575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Apple</cp:lastModifiedBy>
  <cp:revision>22</cp:revision>
  <dcterms:created xsi:type="dcterms:W3CDTF">2022-01-26T16:24:00Z</dcterms:created>
  <dcterms:modified xsi:type="dcterms:W3CDTF">2022-01-26T19:27:00Z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