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-e][</w:t>
      </w:r>
      <w:proofErr w:type="gramStart"/>
      <w:r w:rsidRPr="00C54841">
        <w:rPr>
          <w:rFonts w:ascii="Arial" w:hAnsi="Arial" w:cs="Arial"/>
          <w:b/>
          <w:sz w:val="22"/>
        </w:rPr>
        <w:t>601][</w:t>
      </w:r>
      <w:proofErr w:type="gramEnd"/>
      <w:r w:rsidRPr="00C54841">
        <w:rPr>
          <w:rFonts w:ascii="Arial" w:hAnsi="Arial" w:cs="Arial"/>
          <w:b/>
          <w:sz w:val="22"/>
        </w:rPr>
        <w:t>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Whether posSI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FD23B9">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FD23B9">
            <w:pPr>
              <w:pStyle w:val="TAH"/>
              <w:rPr>
                <w:lang w:eastAsia="ko-KR"/>
              </w:rPr>
            </w:pPr>
            <w:r>
              <w:rPr>
                <w:lang w:eastAsia="ko-KR"/>
              </w:rPr>
              <w:t>Contact: Name (E-mail)</w:t>
            </w:r>
          </w:p>
        </w:tc>
      </w:tr>
      <w:tr w:rsidR="00445EEB" w14:paraId="05063093"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FD23B9">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106EC9" w:rsidP="00FD23B9">
            <w:pPr>
              <w:pStyle w:val="TAC"/>
              <w:jc w:val="left"/>
              <w:rPr>
                <w:lang w:val="en-US"/>
              </w:rPr>
            </w:pPr>
            <w:hyperlink r:id="rId11" w:history="1">
              <w:r w:rsidR="00E20506" w:rsidRPr="00B00FD5">
                <w:rPr>
                  <w:rStyle w:val="Hyperlink"/>
                  <w:lang w:val="en-US"/>
                </w:rPr>
                <w:t>birendra.ghimire@iis.fraunhofer.de</w:t>
              </w:r>
            </w:hyperlink>
            <w:r w:rsidR="00E20506">
              <w:rPr>
                <w:lang w:val="en-US"/>
              </w:rPr>
              <w:t xml:space="preserve"> </w:t>
            </w:r>
          </w:p>
        </w:tc>
      </w:tr>
      <w:tr w:rsidR="00445EEB" w14:paraId="13DAA8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259FE10" w:rsidR="00445EEB" w:rsidRPr="00CA0D56" w:rsidRDefault="00CA0D56" w:rsidP="00FD23B9">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07D5960" w14:textId="79381447" w:rsidR="00CA0D56" w:rsidRPr="00CA0D56" w:rsidRDefault="00106EC9" w:rsidP="00CA0D56">
            <w:pPr>
              <w:pStyle w:val="TAC"/>
              <w:jc w:val="left"/>
              <w:rPr>
                <w:rFonts w:eastAsiaTheme="minorEastAsia"/>
                <w:lang w:val="en-US" w:eastAsia="zh-CN"/>
              </w:rPr>
            </w:pPr>
            <w:hyperlink r:id="rId12" w:history="1">
              <w:r w:rsidR="00CA0D56" w:rsidRPr="00197C44">
                <w:rPr>
                  <w:rStyle w:val="Hyperlink"/>
                  <w:rFonts w:eastAsiaTheme="minorEastAsia" w:hint="eastAsia"/>
                  <w:lang w:val="en-US" w:eastAsia="zh-CN"/>
                </w:rPr>
                <w:t>lijianxiang@datangmobile.cn</w:t>
              </w:r>
            </w:hyperlink>
          </w:p>
        </w:tc>
      </w:tr>
      <w:tr w:rsidR="00445EEB" w14:paraId="7B6B134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16A8B911" w:rsidR="00445EEB" w:rsidRPr="00C601BD" w:rsidRDefault="00C330E1" w:rsidP="00FD23B9">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BA1DB69" w14:textId="5953A448" w:rsidR="00445EEB" w:rsidRPr="00C601BD" w:rsidRDefault="00C330E1" w:rsidP="00FD23B9">
            <w:pPr>
              <w:pStyle w:val="TAC"/>
              <w:jc w:val="left"/>
              <w:rPr>
                <w:lang w:val="en-US"/>
              </w:rPr>
            </w:pPr>
            <w:r>
              <w:rPr>
                <w:lang w:val="en-US"/>
              </w:rPr>
              <w:t>panxiang@vivo.com</w:t>
            </w:r>
          </w:p>
        </w:tc>
      </w:tr>
      <w:tr w:rsidR="00445EEB" w14:paraId="3589A46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15BC2F35" w:rsidR="00445EEB" w:rsidRPr="00C601BD" w:rsidRDefault="00524185" w:rsidP="00FD23B9">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325D04B0" w14:textId="76946679" w:rsidR="00445EEB" w:rsidRPr="00C601BD" w:rsidRDefault="00524185" w:rsidP="00FD23B9">
            <w:pPr>
              <w:pStyle w:val="TAC"/>
              <w:jc w:val="left"/>
              <w:rPr>
                <w:lang w:val="en-US"/>
              </w:rPr>
            </w:pPr>
            <w:r>
              <w:rPr>
                <w:lang w:val="en-US"/>
              </w:rPr>
              <w:t>ssirotkin@apple.com</w:t>
            </w:r>
          </w:p>
        </w:tc>
      </w:tr>
      <w:tr w:rsidR="00445EEB" w14:paraId="6462EF24"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FD23B9">
            <w:pPr>
              <w:pStyle w:val="TAC"/>
              <w:jc w:val="left"/>
              <w:rPr>
                <w:lang w:val="en-US"/>
              </w:rPr>
            </w:pPr>
          </w:p>
        </w:tc>
      </w:tr>
      <w:tr w:rsidR="00445EEB" w14:paraId="06B7DD60"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FD23B9">
            <w:pPr>
              <w:pStyle w:val="TAC"/>
              <w:jc w:val="left"/>
              <w:rPr>
                <w:lang w:val="en-US" w:eastAsia="ko-KR"/>
              </w:rPr>
            </w:pPr>
          </w:p>
        </w:tc>
      </w:tr>
      <w:tr w:rsidR="00445EEB" w14:paraId="2B007F6B"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FD23B9">
            <w:pPr>
              <w:pStyle w:val="TAC"/>
              <w:jc w:val="left"/>
              <w:rPr>
                <w:lang w:val="en-US"/>
              </w:rPr>
            </w:pPr>
          </w:p>
        </w:tc>
      </w:tr>
      <w:tr w:rsidR="00445EEB" w14:paraId="3179B01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FD23B9">
            <w:pPr>
              <w:pStyle w:val="TAC"/>
              <w:jc w:val="left"/>
              <w:rPr>
                <w:lang w:val="en-US"/>
              </w:rPr>
            </w:pPr>
          </w:p>
        </w:tc>
      </w:tr>
      <w:tr w:rsidR="00445EEB" w14:paraId="1DC463C5"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FD23B9">
            <w:pPr>
              <w:pStyle w:val="TAC"/>
              <w:jc w:val="left"/>
              <w:rPr>
                <w:lang w:val="en-US" w:eastAsia="ko-KR"/>
              </w:rPr>
            </w:pPr>
          </w:p>
        </w:tc>
      </w:tr>
      <w:tr w:rsidR="00445EEB" w14:paraId="551AC76E"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FD23B9">
            <w:pPr>
              <w:pStyle w:val="TAC"/>
              <w:jc w:val="left"/>
              <w:rPr>
                <w:lang w:val="en-US" w:eastAsia="ko-KR"/>
              </w:rPr>
            </w:pPr>
          </w:p>
        </w:tc>
      </w:tr>
      <w:tr w:rsidR="00445EEB" w14:paraId="4374C08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FD23B9">
            <w:pPr>
              <w:pStyle w:val="TAC"/>
              <w:jc w:val="left"/>
              <w:rPr>
                <w:lang w:val="en-US" w:eastAsia="ko-KR"/>
              </w:rPr>
            </w:pPr>
          </w:p>
        </w:tc>
      </w:tr>
      <w:tr w:rsidR="00445EEB" w14:paraId="307D7EE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FD23B9">
            <w:pPr>
              <w:pStyle w:val="TAC"/>
              <w:jc w:val="left"/>
              <w:rPr>
                <w:lang w:val="en-US" w:eastAsia="ko-KR"/>
              </w:rPr>
            </w:pPr>
          </w:p>
        </w:tc>
      </w:tr>
      <w:tr w:rsidR="00445EEB" w14:paraId="2DBF2B2D"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FD23B9">
            <w:pPr>
              <w:pStyle w:val="TAC"/>
              <w:jc w:val="left"/>
              <w:rPr>
                <w:lang w:val="en-US" w:eastAsia="ko-KR"/>
              </w:rPr>
            </w:pPr>
          </w:p>
        </w:tc>
      </w:tr>
      <w:tr w:rsidR="00445EEB" w14:paraId="2F0EBEF7"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FD23B9">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5F20B7FA" w14:textId="51599893" w:rsidR="00161AE5" w:rsidRDefault="00445EEB" w:rsidP="00445EEB">
      <w:pPr>
        <w:pStyle w:val="Heading2"/>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Heading2"/>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TableGrid"/>
        <w:tblW w:w="0" w:type="auto"/>
        <w:tblLook w:val="04A0" w:firstRow="1" w:lastRow="0" w:firstColumn="1" w:lastColumn="0" w:noHBand="0" w:noVBand="1"/>
      </w:tblPr>
      <w:tblGrid>
        <w:gridCol w:w="9629"/>
      </w:tblGrid>
      <w:tr w:rsidR="00445EEB" w14:paraId="2EEFF3CD" w14:textId="77777777" w:rsidTr="00FD23B9">
        <w:tc>
          <w:tcPr>
            <w:tcW w:w="9629" w:type="dxa"/>
          </w:tcPr>
          <w:p w14:paraId="2ECD73CC" w14:textId="77777777" w:rsidR="00445EEB" w:rsidRDefault="00445EEB" w:rsidP="00FD23B9">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FD23B9">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FD23B9">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FD23B9">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 xml:space="preserve">DL-PRS </w:t>
            </w:r>
            <w:proofErr w:type="spellStart"/>
            <w:r>
              <w:rPr>
                <w:sz w:val="20"/>
                <w:szCs w:val="18"/>
                <w:lang w:val="en-GB"/>
              </w:rPr>
              <w:t>CombSizeN</w:t>
            </w:r>
            <w:proofErr w:type="spellEnd"/>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FD23B9">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TableGrid"/>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 xml:space="preserve">DL-PRS </w:t>
            </w:r>
            <w:proofErr w:type="spellStart"/>
            <w:r w:rsidRPr="00961278">
              <w:rPr>
                <w:rFonts w:ascii="Times" w:hAnsi="Times" w:cs="Times"/>
                <w:sz w:val="20"/>
              </w:rPr>
              <w:t>CombSizeN</w:t>
            </w:r>
            <w:proofErr w:type="spellEnd"/>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51B855C5"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Number of DL </w:t>
            </w:r>
            <w:proofErr w:type="spellStart"/>
            <w:r w:rsidRPr="00961278">
              <w:rPr>
                <w:rFonts w:ascii="Times" w:hAnsi="Times" w:cs="Times"/>
                <w:sz w:val="20"/>
              </w:rPr>
              <w:t>PRS</w:t>
            </w:r>
            <w:r w:rsidR="00524185">
              <w:rPr>
                <w:rFonts w:ascii="Times" w:hAnsi="Times" w:cs="Times"/>
                <w:sz w:val="20"/>
              </w:rPr>
              <w:t>ggf</w:t>
            </w:r>
            <w:proofErr w:type="spellEnd"/>
            <w:r w:rsidRPr="00961278">
              <w:rPr>
                <w:rFonts w:ascii="Times" w:hAnsi="Times" w:cs="Times"/>
                <w:sz w:val="20"/>
              </w:rPr>
              <w:t xml:space="preserve">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Heading2"/>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TableGrid"/>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The question here is; is UE allowed to request only using Index or can UE request</w:t>
      </w:r>
      <w:r w:rsidR="0024148A">
        <w:rPr>
          <w:snapToGrid w:val="0"/>
        </w:rPr>
        <w:t xml:space="preserve"> be</w:t>
      </w:r>
      <w:r>
        <w:rPr>
          <w:snapToGrid w:val="0"/>
        </w:rPr>
        <w:t xml:space="preserve"> for example:</w:t>
      </w:r>
    </w:p>
    <w:tbl>
      <w:tblPr>
        <w:tblStyle w:val="TableGrid"/>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dl-PRS-ResourceBandwidth</w:t>
            </w:r>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/configuration</w:t>
      </w:r>
      <w:r w:rsidR="00D357DC">
        <w:rPr>
          <w:snapToGrid w:val="0"/>
        </w:rPr>
        <w:t xml:space="preserve">; for </w:t>
      </w:r>
      <w:r w:rsidR="006B5E44">
        <w:rPr>
          <w:snapToGrid w:val="0"/>
        </w:rPr>
        <w:t>example:</w:t>
      </w:r>
    </w:p>
    <w:tbl>
      <w:tblPr>
        <w:tblStyle w:val="TableGrid"/>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w:t>
            </w:r>
            <w:proofErr w:type="spellStart"/>
            <w:r w:rsidRPr="00E20506">
              <w:rPr>
                <w:snapToGrid w:val="0"/>
                <w:lang w:val="en-US"/>
              </w:rPr>
              <w:t>ResourceBandwidth</w:t>
            </w:r>
            <w:proofErr w:type="spellEnd"/>
            <w:r w:rsidRPr="00E20506">
              <w:rPr>
                <w:snapToGrid w:val="0"/>
                <w:lang w:val="en-US"/>
              </w:rPr>
              <w:t xml:space="preserve">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lastRenderedPageBreak/>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t>for UE-initiated request</w:t>
      </w:r>
      <w:r w:rsidRPr="00961278">
        <w:rPr>
          <w:rFonts w:ascii="Times" w:hAnsi="Times" w:cs="Times"/>
          <w:sz w:val="20"/>
        </w:rPr>
        <w:t xml:space="preserve"> of on-demand DL PRS, the following group of on-demand DL PRS parameters is defined and </w:t>
      </w:r>
      <w:proofErr w:type="spellStart"/>
      <w:r w:rsidRPr="00A25C13">
        <w:rPr>
          <w:rFonts w:ascii="Times" w:hAnsi="Times" w:cs="Times"/>
          <w:sz w:val="20"/>
          <w:highlight w:val="yellow"/>
        </w:rPr>
        <w:t>signalled</w:t>
      </w:r>
      <w:proofErr w:type="spellEnd"/>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FD23B9">
            <w:pPr>
              <w:pStyle w:val="TAH"/>
              <w:spacing w:before="20" w:after="20"/>
              <w:ind w:left="57" w:right="57"/>
              <w:jc w:val="left"/>
              <w:rPr>
                <w:lang w:val="sv-SE"/>
              </w:rPr>
            </w:pPr>
            <w:r>
              <w:rPr>
                <w:lang w:val="sv-SE"/>
              </w:rPr>
              <w:t>Comments</w:t>
            </w:r>
          </w:p>
        </w:tc>
      </w:tr>
      <w:tr w:rsidR="00A327D4" w14:paraId="7560612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57EB012E" w:rsidR="00A327D4" w:rsidRDefault="00853DC5"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17F1C40" w14:textId="17FBA82C" w:rsidR="00A327D4" w:rsidRDefault="00853DC5" w:rsidP="00084969">
            <w:pPr>
              <w:pStyle w:val="TAC"/>
              <w:spacing w:before="20" w:after="20"/>
              <w:ind w:left="57" w:right="57"/>
              <w:jc w:val="left"/>
              <w:rPr>
                <w:lang w:val="en-US"/>
              </w:rPr>
            </w:pPr>
            <w:r w:rsidRPr="00853DC5">
              <w:rPr>
                <w:lang w:val="en-US"/>
              </w:rPr>
              <w:t xml:space="preserve">Yes for </w:t>
            </w:r>
            <w:r w:rsidR="009647E2">
              <w:rPr>
                <w:rFonts w:hint="eastAsia"/>
                <w:lang w:val="en-US" w:eastAsia="zh-CN"/>
              </w:rPr>
              <w:t xml:space="preserve">that </w:t>
            </w:r>
            <w:r w:rsidRPr="00853DC5">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446B9020" w14:textId="245DA447" w:rsidR="00A327D4" w:rsidRDefault="00853DC5" w:rsidP="00FD23B9">
            <w:pPr>
              <w:pStyle w:val="TAC"/>
              <w:spacing w:before="20" w:after="20"/>
              <w:ind w:left="57" w:right="57"/>
              <w:jc w:val="left"/>
              <w:rPr>
                <w:lang w:val="en-US"/>
              </w:rPr>
            </w:pPr>
            <w:r w:rsidRPr="00853DC5">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A327D4" w14:paraId="6BE0107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2E3FD42E" w:rsidR="00A327D4" w:rsidRDefault="0022077F"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126411F9" w14:textId="765CE900" w:rsidR="00A327D4" w:rsidRDefault="0022077F" w:rsidP="00FD23B9">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BCBC96" w14:textId="68CF29FC" w:rsidR="001A1F39" w:rsidRDefault="00591B52" w:rsidP="002C24DD">
            <w:pPr>
              <w:pStyle w:val="TAC"/>
              <w:spacing w:before="20" w:after="20"/>
              <w:ind w:left="57" w:right="57"/>
              <w:jc w:val="left"/>
              <w:rPr>
                <w:lang w:val="en-US" w:eastAsia="zh-CN"/>
              </w:rPr>
            </w:pPr>
            <w:r>
              <w:rPr>
                <w:lang w:val="en-US" w:eastAsia="zh-CN"/>
              </w:rPr>
              <w:t>So far, we have agreed to d</w:t>
            </w:r>
            <w:r w:rsidRPr="001926B2">
              <w:rPr>
                <w:lang w:val="en-US" w:eastAsia="zh-CN"/>
              </w:rPr>
              <w:t>efine a new LPP assistance data IE which can contain a set of possible on-demand DL-PRS configurations, where each on-demand DL-PRS configuration has an associated identifier.</w:t>
            </w:r>
            <w:r>
              <w:rPr>
                <w:lang w:val="en-US" w:eastAsia="zh-CN"/>
              </w:rPr>
              <w:t xml:space="preserve"> </w:t>
            </w:r>
            <w:r w:rsidR="009F4A58">
              <w:rPr>
                <w:lang w:val="en-US" w:eastAsia="zh-CN"/>
              </w:rPr>
              <w:t>On top of this, i</w:t>
            </w:r>
            <w:r w:rsidR="005E40C7" w:rsidRPr="005E40C7">
              <w:rPr>
                <w:lang w:val="en-US"/>
              </w:rPr>
              <w:t>ncluding some explicit parameters in the on-demand PRS configuration request may increase the flexibility of on-demand PRS.</w:t>
            </w:r>
            <w:r w:rsidR="001A1F39">
              <w:rPr>
                <w:lang w:val="en-US"/>
              </w:rPr>
              <w:t xml:space="preserve"> </w:t>
            </w:r>
            <w:r w:rsidR="00FD23B9">
              <w:rPr>
                <w:lang w:val="en-US"/>
              </w:rPr>
              <w:t>T</w:t>
            </w:r>
            <w:r w:rsidR="0075121F">
              <w:rPr>
                <w:lang w:val="en-US"/>
              </w:rPr>
              <w:t xml:space="preserve">he explicit parameters can be a list of value range to ensure the request </w:t>
            </w:r>
            <w:r w:rsidR="00C834A5">
              <w:rPr>
                <w:lang w:val="en-US"/>
              </w:rPr>
              <w:t xml:space="preserve">is </w:t>
            </w:r>
            <w:r w:rsidR="00F53091">
              <w:rPr>
                <w:lang w:val="en-US"/>
              </w:rPr>
              <w:t xml:space="preserve">still </w:t>
            </w:r>
            <w:r w:rsidR="0075121F">
              <w:rPr>
                <w:lang w:val="en-US"/>
              </w:rPr>
              <w:t>within the NW capability.</w:t>
            </w:r>
            <w:r w:rsidR="00F53091">
              <w:rPr>
                <w:lang w:val="en-US"/>
              </w:rPr>
              <w:t xml:space="preserve"> </w:t>
            </w:r>
            <w:r w:rsidR="004C7525">
              <w:rPr>
                <w:lang w:val="en-US" w:eastAsia="zh-CN"/>
              </w:rPr>
              <w:t>In this case,</w:t>
            </w:r>
            <w:r w:rsidR="002C24DD">
              <w:rPr>
                <w:lang w:val="en-US" w:eastAsia="zh-CN"/>
              </w:rPr>
              <w:t xml:space="preserve"> </w:t>
            </w:r>
            <w:r w:rsidR="00D17FFC">
              <w:rPr>
                <w:lang w:val="en-US" w:eastAsia="zh-CN"/>
              </w:rPr>
              <w:t xml:space="preserve">we shall further discuss </w:t>
            </w:r>
            <w:r w:rsidR="002C24DD">
              <w:rPr>
                <w:lang w:val="en-US" w:eastAsia="zh-CN"/>
              </w:rPr>
              <w:t xml:space="preserve">how to design the on-demand PRS configuration </w:t>
            </w:r>
            <w:r w:rsidR="00D17FFC">
              <w:rPr>
                <w:lang w:val="en-US" w:eastAsia="zh-CN"/>
              </w:rPr>
              <w:t>from LMF to UE.</w:t>
            </w:r>
            <w:r w:rsidR="002C24DD">
              <w:rPr>
                <w:lang w:val="en-US" w:eastAsia="zh-CN"/>
              </w:rPr>
              <w:t xml:space="preserve"> </w:t>
            </w:r>
          </w:p>
          <w:p w14:paraId="28848B86" w14:textId="54D8A2A7" w:rsidR="002C24DD" w:rsidRDefault="002E6288" w:rsidP="002C24DD">
            <w:pPr>
              <w:pStyle w:val="TAC"/>
              <w:spacing w:before="20" w:after="20"/>
              <w:ind w:left="57" w:right="57"/>
              <w:jc w:val="left"/>
              <w:rPr>
                <w:lang w:val="en-US" w:eastAsia="zh-CN"/>
              </w:rPr>
            </w:pPr>
            <w:r>
              <w:rPr>
                <w:lang w:val="en-US" w:eastAsia="zh-CN"/>
              </w:rPr>
              <w:t xml:space="preserve">From our understanding, the identifier and explicit parameter can </w:t>
            </w:r>
            <w:r w:rsidR="002C24DD">
              <w:rPr>
                <w:lang w:val="en-US" w:eastAsia="zh-CN"/>
              </w:rPr>
              <w:t xml:space="preserve">be </w:t>
            </w:r>
            <w:r w:rsidR="002C24DD" w:rsidRPr="00AF6684">
              <w:rPr>
                <w:lang w:val="en-US" w:eastAsia="zh-CN"/>
              </w:rPr>
              <w:t>incorporate</w:t>
            </w:r>
            <w:r w:rsidR="002C24DD">
              <w:rPr>
                <w:lang w:val="en-US" w:eastAsia="zh-CN"/>
              </w:rPr>
              <w:t xml:space="preserve">d. In detail, the </w:t>
            </w:r>
            <w:r w:rsidR="005D7C97" w:rsidRPr="001926B2">
              <w:rPr>
                <w:lang w:val="en-US" w:eastAsia="zh-CN"/>
              </w:rPr>
              <w:t>identifier</w:t>
            </w:r>
            <w:r w:rsidR="002C24DD">
              <w:rPr>
                <w:lang w:val="en-US" w:eastAsia="zh-CN"/>
              </w:rPr>
              <w:t xml:space="preserve"> is per PRS configuration and the value range is per parameter in PRS configuration. For PRS configuration </w:t>
            </w:r>
            <w:r w:rsidR="002D77E7">
              <w:rPr>
                <w:lang w:val="en-US" w:eastAsia="zh-CN"/>
              </w:rPr>
              <w:t>associated with</w:t>
            </w:r>
            <w:r w:rsidR="002C24DD">
              <w:rPr>
                <w:lang w:val="en-US" w:eastAsia="zh-CN"/>
              </w:rPr>
              <w:t xml:space="preserve"> one </w:t>
            </w:r>
            <w:r w:rsidR="007A273B" w:rsidRPr="001926B2">
              <w:rPr>
                <w:lang w:val="en-US" w:eastAsia="zh-CN"/>
              </w:rPr>
              <w:t>identifier</w:t>
            </w:r>
            <w:r w:rsidR="002C24DD">
              <w:rPr>
                <w:lang w:val="en-US" w:eastAsia="zh-CN"/>
              </w:rPr>
              <w:t xml:space="preserve">, some parameters can be </w:t>
            </w:r>
            <w:r w:rsidR="00EF238D">
              <w:rPr>
                <w:lang w:val="en-US" w:eastAsia="zh-CN"/>
              </w:rPr>
              <w:t xml:space="preserve">explicit </w:t>
            </w:r>
            <w:r w:rsidR="002C24DD">
              <w:rPr>
                <w:lang w:val="en-US" w:eastAsia="zh-CN"/>
              </w:rPr>
              <w:t>value</w:t>
            </w:r>
            <w:r w:rsidR="00C834A5">
              <w:rPr>
                <w:lang w:val="en-US" w:eastAsia="zh-CN"/>
              </w:rPr>
              <w:t>s</w:t>
            </w:r>
            <w:r w:rsidR="002C24DD">
              <w:rPr>
                <w:lang w:val="en-US" w:eastAsia="zh-CN"/>
              </w:rPr>
              <w:t>, the other parameters can be value ranges. The UE</w:t>
            </w:r>
            <w:r w:rsidR="004636F9">
              <w:rPr>
                <w:lang w:val="en-US" w:eastAsia="zh-CN"/>
              </w:rPr>
              <w:t xml:space="preserve"> shall</w:t>
            </w:r>
            <w:r w:rsidR="002C24DD">
              <w:rPr>
                <w:lang w:val="en-US" w:eastAsia="zh-CN"/>
              </w:rPr>
              <w:t xml:space="preserve"> request </w:t>
            </w:r>
            <w:r w:rsidR="004636F9">
              <w:rPr>
                <w:lang w:val="en-US" w:eastAsia="zh-CN"/>
              </w:rPr>
              <w:t>the on-demand PRS with a</w:t>
            </w:r>
            <w:r w:rsidR="008C719C">
              <w:rPr>
                <w:lang w:val="en-US" w:eastAsia="zh-CN"/>
              </w:rPr>
              <w:t>n</w:t>
            </w:r>
            <w:r w:rsidR="004636F9">
              <w:rPr>
                <w:lang w:val="en-US" w:eastAsia="zh-CN"/>
              </w:rPr>
              <w:t xml:space="preserve"> identifier</w:t>
            </w:r>
            <w:r w:rsidR="002C24DD">
              <w:rPr>
                <w:lang w:val="en-US" w:eastAsia="zh-CN"/>
              </w:rPr>
              <w:t xml:space="preserve">. For each parameter with </w:t>
            </w:r>
            <w:r w:rsidR="00C834A5">
              <w:rPr>
                <w:lang w:val="en-US" w:eastAsia="zh-CN"/>
              </w:rPr>
              <w:t xml:space="preserve">a </w:t>
            </w:r>
            <w:r w:rsidR="002C24DD">
              <w:rPr>
                <w:lang w:val="en-US" w:eastAsia="zh-CN"/>
              </w:rPr>
              <w:t xml:space="preserve">value range in the PRS configuration corresponding to the requested </w:t>
            </w:r>
            <w:r w:rsidR="00C834A5">
              <w:rPr>
                <w:lang w:val="en-US" w:eastAsia="zh-CN"/>
              </w:rPr>
              <w:t>identifier</w:t>
            </w:r>
            <w:r w:rsidR="002C24DD">
              <w:rPr>
                <w:lang w:val="en-US" w:eastAsia="zh-CN"/>
              </w:rPr>
              <w:t>, the UE can explicitly indicate the requested value which is within the value range. For example:</w:t>
            </w:r>
          </w:p>
          <w:p w14:paraId="7FE962F3" w14:textId="3D5480E2"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1 can be: </w:t>
            </w:r>
          </w:p>
          <w:p w14:paraId="60452BF9" w14:textId="77045345" w:rsidR="000E343B" w:rsidRPr="0051396E" w:rsidRDefault="000E343B" w:rsidP="002C24DD">
            <w:pPr>
              <w:pStyle w:val="TAC"/>
              <w:spacing w:before="20" w:after="20"/>
              <w:ind w:left="57" w:right="57"/>
              <w:jc w:val="left"/>
              <w:rPr>
                <w:lang w:val="en-US" w:eastAsia="zh-CN"/>
              </w:rPr>
            </w:pPr>
            <w:r w:rsidRPr="0051396E">
              <w:rPr>
                <w:lang w:val="en-US" w:eastAsia="zh-CN"/>
              </w:rPr>
              <w:tab/>
            </w:r>
            <w:r w:rsidR="00010451">
              <w:rPr>
                <w:snapToGrid w:val="0"/>
              </w:rPr>
              <w:t>dl-PRS-</w:t>
            </w:r>
            <w:proofErr w:type="spellStart"/>
            <w:r w:rsidR="00010451">
              <w:rPr>
                <w:snapToGrid w:val="0"/>
              </w:rPr>
              <w:t>onDemandI</w:t>
            </w:r>
            <w:r w:rsidR="00C90659">
              <w:rPr>
                <w:snapToGrid w:val="0"/>
              </w:rPr>
              <w:t>D</w:t>
            </w:r>
            <w:proofErr w:type="spellEnd"/>
            <w:r w:rsidR="00010451">
              <w:rPr>
                <w:snapToGrid w:val="0"/>
              </w:rPr>
              <w:t xml:space="preserve"> = 1</w:t>
            </w:r>
          </w:p>
          <w:p w14:paraId="37860B39" w14:textId="498CDF74"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D476C8">
              <w:rPr>
                <w:lang w:val="en-US" w:eastAsia="zh-CN"/>
              </w:rPr>
              <w:t>Range = (8, 32, 64</w:t>
            </w:r>
            <w:r w:rsidR="00AE4C6F">
              <w:rPr>
                <w:lang w:val="en-US" w:eastAsia="zh-CN"/>
              </w:rPr>
              <w:t>, 160</w:t>
            </w:r>
            <w:r w:rsidR="00D476C8">
              <w:rPr>
                <w:lang w:val="en-US" w:eastAsia="zh-CN"/>
              </w:rPr>
              <w:t>)</w:t>
            </w:r>
            <w:r w:rsidR="00EE28F4">
              <w:rPr>
                <w:lang w:val="en-US" w:eastAsia="zh-CN"/>
              </w:rPr>
              <w:t xml:space="preserve"> in slots</w:t>
            </w:r>
          </w:p>
          <w:p w14:paraId="2C6968CB" w14:textId="425A64B1"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E343B">
              <w:rPr>
                <w:lang w:val="en-US" w:eastAsia="zh-CN"/>
              </w:rPr>
              <w:t xml:space="preserve"> </w:t>
            </w:r>
            <w:r w:rsidR="00010451">
              <w:rPr>
                <w:lang w:val="en-US" w:eastAsia="zh-CN"/>
              </w:rPr>
              <w:t>=</w:t>
            </w:r>
            <w:r w:rsidR="00D476C8">
              <w:rPr>
                <w:lang w:val="en-US" w:eastAsia="zh-CN"/>
              </w:rPr>
              <w:t xml:space="preserve"> </w:t>
            </w:r>
            <w:r>
              <w:rPr>
                <w:lang w:val="en-US" w:eastAsia="zh-CN"/>
              </w:rPr>
              <w:t>20</w:t>
            </w:r>
            <w:r w:rsidR="00D05EE1">
              <w:rPr>
                <w:lang w:val="en-US" w:eastAsia="zh-CN"/>
              </w:rPr>
              <w:t xml:space="preserve"> MHz</w:t>
            </w:r>
          </w:p>
          <w:p w14:paraId="62E5FA7A" w14:textId="77777777" w:rsidR="002C24DD" w:rsidRDefault="002C24DD" w:rsidP="002C24DD">
            <w:pPr>
              <w:pStyle w:val="TAC"/>
              <w:spacing w:before="20" w:after="20"/>
              <w:ind w:left="57" w:right="57"/>
              <w:jc w:val="left"/>
              <w:rPr>
                <w:lang w:val="en-US" w:eastAsia="zh-CN"/>
              </w:rPr>
            </w:pPr>
          </w:p>
          <w:p w14:paraId="2BC70625" w14:textId="48F0C9DF"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w:t>
            </w:r>
            <w:r w:rsidR="002C24DD">
              <w:rPr>
                <w:lang w:val="en-US" w:eastAsia="zh-CN"/>
              </w:rPr>
              <w:t>2</w:t>
            </w:r>
            <w:r w:rsidR="002C24DD" w:rsidRPr="0051396E">
              <w:rPr>
                <w:lang w:val="en-US" w:eastAsia="zh-CN"/>
              </w:rPr>
              <w:t xml:space="preserve"> can be: </w:t>
            </w:r>
          </w:p>
          <w:p w14:paraId="377EF959" w14:textId="6AD0A219" w:rsidR="00E846B1" w:rsidRPr="0051396E" w:rsidRDefault="00E846B1" w:rsidP="00E846B1">
            <w:pPr>
              <w:pStyle w:val="TAC"/>
              <w:spacing w:before="20" w:after="20"/>
              <w:ind w:left="57" w:right="57"/>
              <w:jc w:val="left"/>
              <w:rPr>
                <w:lang w:val="en-US" w:eastAsia="zh-CN"/>
              </w:rPr>
            </w:pPr>
            <w:r w:rsidRPr="0051396E">
              <w:rPr>
                <w:lang w:val="en-US" w:eastAsia="zh-CN"/>
              </w:rPr>
              <w:tab/>
            </w:r>
            <w:r>
              <w:rPr>
                <w:snapToGrid w:val="0"/>
              </w:rPr>
              <w:t>dl-PRS-</w:t>
            </w:r>
            <w:proofErr w:type="spellStart"/>
            <w:r>
              <w:rPr>
                <w:snapToGrid w:val="0"/>
              </w:rPr>
              <w:t>onDemandID</w:t>
            </w:r>
            <w:proofErr w:type="spellEnd"/>
            <w:r>
              <w:rPr>
                <w:snapToGrid w:val="0"/>
              </w:rPr>
              <w:t xml:space="preserve"> = 2</w:t>
            </w:r>
          </w:p>
          <w:p w14:paraId="0D437B88" w14:textId="76F87315"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640BE7">
              <w:rPr>
                <w:lang w:val="en-US" w:eastAsia="zh-CN"/>
              </w:rPr>
              <w:t xml:space="preserve">= </w:t>
            </w:r>
            <w:r w:rsidR="00EB7018">
              <w:rPr>
                <w:lang w:val="en-US" w:eastAsia="zh-CN"/>
              </w:rPr>
              <w:t>32</w:t>
            </w:r>
            <w:r w:rsidR="00D05EE1">
              <w:rPr>
                <w:lang w:val="en-US" w:eastAsia="zh-CN"/>
              </w:rPr>
              <w:t xml:space="preserve"> slots</w:t>
            </w:r>
          </w:p>
          <w:p w14:paraId="70E6CBD2" w14:textId="4FB2E70C"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Pr="0051396E">
              <w:rPr>
                <w:lang w:val="en-US" w:eastAsia="zh-CN"/>
              </w:rPr>
              <w:t xml:space="preserve"> </w:t>
            </w:r>
            <w:r w:rsidR="009A384F">
              <w:rPr>
                <w:lang w:val="en-US" w:eastAsia="zh-CN"/>
              </w:rPr>
              <w:t xml:space="preserve">Range = </w:t>
            </w:r>
            <w:r w:rsidR="000D2269">
              <w:rPr>
                <w:lang w:val="en-US" w:eastAsia="zh-CN"/>
              </w:rPr>
              <w:t>(40</w:t>
            </w:r>
            <w:r w:rsidR="00C469DC">
              <w:rPr>
                <w:lang w:val="en-US" w:eastAsia="zh-CN"/>
              </w:rPr>
              <w:t>, 50, 80,</w:t>
            </w:r>
            <w:r w:rsidR="000D2269">
              <w:rPr>
                <w:lang w:val="en-US" w:eastAsia="zh-CN"/>
              </w:rPr>
              <w:t xml:space="preserve"> 100)</w:t>
            </w:r>
            <w:r w:rsidR="00877B2F">
              <w:rPr>
                <w:lang w:val="en-US" w:eastAsia="zh-CN"/>
              </w:rPr>
              <w:t xml:space="preserve"> in </w:t>
            </w:r>
            <w:r w:rsidR="00F72181">
              <w:rPr>
                <w:lang w:val="en-US" w:eastAsia="zh-CN"/>
              </w:rPr>
              <w:t>M</w:t>
            </w:r>
            <w:r w:rsidR="00877B2F">
              <w:rPr>
                <w:lang w:val="en-US" w:eastAsia="zh-CN"/>
              </w:rPr>
              <w:t>Hz</w:t>
            </w:r>
          </w:p>
          <w:p w14:paraId="1D569ACB" w14:textId="1E7D12A6" w:rsidR="00537D72" w:rsidRDefault="00537D72" w:rsidP="002C24DD">
            <w:pPr>
              <w:pStyle w:val="TAC"/>
              <w:spacing w:before="20" w:after="20"/>
              <w:ind w:left="57" w:right="57"/>
              <w:jc w:val="left"/>
              <w:rPr>
                <w:lang w:val="en-US" w:eastAsia="zh-CN"/>
              </w:rPr>
            </w:pPr>
          </w:p>
          <w:p w14:paraId="12680BBC" w14:textId="77777777" w:rsidR="002C24DD" w:rsidRDefault="002C24DD" w:rsidP="002C24DD">
            <w:pPr>
              <w:pStyle w:val="TAC"/>
              <w:spacing w:before="20" w:after="20"/>
              <w:ind w:left="57" w:right="57"/>
              <w:jc w:val="left"/>
              <w:rPr>
                <w:lang w:val="en-US" w:eastAsia="zh-CN"/>
              </w:rPr>
            </w:pPr>
            <w:r>
              <w:rPr>
                <w:rFonts w:hint="eastAsia"/>
                <w:lang w:val="en-US" w:eastAsia="zh-CN"/>
              </w:rPr>
              <w:t>T</w:t>
            </w:r>
            <w:r>
              <w:rPr>
                <w:lang w:val="en-US" w:eastAsia="zh-CN"/>
              </w:rPr>
              <w:t>he UE can request:</w:t>
            </w:r>
          </w:p>
          <w:p w14:paraId="3C96D482" w14:textId="58C9B21A" w:rsidR="002C24DD" w:rsidRDefault="002C24DD" w:rsidP="002C24DD">
            <w:pPr>
              <w:pStyle w:val="TAC"/>
              <w:spacing w:before="20" w:after="20"/>
              <w:ind w:left="57" w:right="57"/>
              <w:jc w:val="left"/>
              <w:rPr>
                <w:lang w:val="en-US" w:eastAsia="zh-CN"/>
              </w:rPr>
            </w:pPr>
            <w:r w:rsidRPr="0051396E">
              <w:rPr>
                <w:lang w:val="en-US" w:eastAsia="zh-CN"/>
              </w:rPr>
              <w:tab/>
            </w:r>
            <w:r w:rsidR="00590427">
              <w:rPr>
                <w:snapToGrid w:val="0"/>
              </w:rPr>
              <w:t>dl-PRS-</w:t>
            </w:r>
            <w:proofErr w:type="spellStart"/>
            <w:r w:rsidR="00590427">
              <w:rPr>
                <w:snapToGrid w:val="0"/>
              </w:rPr>
              <w:t>onDemandID</w:t>
            </w:r>
            <w:proofErr w:type="spellEnd"/>
            <w:r w:rsidR="00277230">
              <w:rPr>
                <w:snapToGrid w:val="0"/>
              </w:rPr>
              <w:t xml:space="preserve"> =</w:t>
            </w:r>
            <w:r>
              <w:rPr>
                <w:lang w:val="en-US" w:eastAsia="zh-CN"/>
              </w:rPr>
              <w:t xml:space="preserve"> 1</w:t>
            </w:r>
          </w:p>
          <w:p w14:paraId="6D22FDEF" w14:textId="7BDC274B" w:rsidR="00CE35F4" w:rsidRDefault="00CE35F4" w:rsidP="00CE35F4">
            <w:pPr>
              <w:pStyle w:val="TAC"/>
              <w:spacing w:before="20" w:after="20"/>
              <w:ind w:left="57" w:right="57"/>
              <w:jc w:val="left"/>
              <w:rPr>
                <w:lang w:val="en-US" w:eastAsia="zh-CN"/>
              </w:rPr>
            </w:pPr>
            <w:r w:rsidRPr="0051396E">
              <w:rPr>
                <w:lang w:val="en-US" w:eastAsia="zh-CN"/>
              </w:rPr>
              <w:tab/>
              <w:t>dl-PRS-Periodicity</w:t>
            </w:r>
            <w:r w:rsidR="00EE28F4">
              <w:rPr>
                <w:lang w:val="en-US" w:eastAsia="zh-CN"/>
              </w:rPr>
              <w:t xml:space="preserve"> =</w:t>
            </w:r>
            <w:r>
              <w:rPr>
                <w:lang w:val="en-US" w:eastAsia="zh-CN"/>
              </w:rPr>
              <w:t xml:space="preserve"> </w:t>
            </w:r>
            <w:r w:rsidR="00EE28F4">
              <w:rPr>
                <w:lang w:val="en-US" w:eastAsia="zh-CN"/>
              </w:rPr>
              <w:t>8 slots</w:t>
            </w:r>
          </w:p>
          <w:p w14:paraId="5ACCF950" w14:textId="77777777" w:rsidR="002C24DD" w:rsidRDefault="002C24DD" w:rsidP="002C24DD">
            <w:pPr>
              <w:pStyle w:val="TAC"/>
              <w:spacing w:before="20" w:after="20"/>
              <w:ind w:left="57" w:right="57"/>
              <w:jc w:val="left"/>
              <w:rPr>
                <w:lang w:val="en-US" w:eastAsia="zh-CN"/>
              </w:rPr>
            </w:pPr>
            <w:r>
              <w:rPr>
                <w:rFonts w:hint="eastAsia"/>
                <w:lang w:val="en-US" w:eastAsia="zh-CN"/>
              </w:rPr>
              <w:t>o</w:t>
            </w:r>
            <w:r>
              <w:rPr>
                <w:lang w:val="en-US" w:eastAsia="zh-CN"/>
              </w:rPr>
              <w:t>r</w:t>
            </w:r>
          </w:p>
          <w:p w14:paraId="048559B2" w14:textId="51F0FCB3" w:rsidR="002C24DD" w:rsidRDefault="002C24DD" w:rsidP="002C24DD">
            <w:pPr>
              <w:pStyle w:val="TAC"/>
              <w:spacing w:before="20" w:after="20"/>
              <w:ind w:left="57" w:right="57"/>
              <w:jc w:val="left"/>
              <w:rPr>
                <w:lang w:val="en-US" w:eastAsia="zh-CN"/>
              </w:rPr>
            </w:pPr>
            <w:r w:rsidRPr="0051396E">
              <w:rPr>
                <w:lang w:val="en-US" w:eastAsia="zh-CN"/>
              </w:rPr>
              <w:tab/>
            </w:r>
            <w:r w:rsidR="000378F4">
              <w:rPr>
                <w:snapToGrid w:val="0"/>
              </w:rPr>
              <w:t>dl-PRS-</w:t>
            </w:r>
            <w:proofErr w:type="spellStart"/>
            <w:r w:rsidR="000378F4">
              <w:rPr>
                <w:snapToGrid w:val="0"/>
              </w:rPr>
              <w:t>onDemandID</w:t>
            </w:r>
            <w:proofErr w:type="spellEnd"/>
            <w:r w:rsidR="000378F4">
              <w:rPr>
                <w:snapToGrid w:val="0"/>
              </w:rPr>
              <w:t xml:space="preserve"> =</w:t>
            </w:r>
            <w:r w:rsidR="000378F4">
              <w:rPr>
                <w:lang w:val="en-US" w:eastAsia="zh-CN"/>
              </w:rPr>
              <w:t xml:space="preserve"> </w:t>
            </w:r>
            <w:r w:rsidR="009C043C">
              <w:rPr>
                <w:lang w:val="en-US" w:eastAsia="zh-CN"/>
              </w:rPr>
              <w:t>2</w:t>
            </w:r>
          </w:p>
          <w:p w14:paraId="34339857" w14:textId="4E6A719B" w:rsidR="002C24DD" w:rsidRDefault="002E2019" w:rsidP="00DB6498">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C3E2A">
              <w:rPr>
                <w:lang w:val="en-US" w:eastAsia="zh-CN"/>
              </w:rPr>
              <w:t xml:space="preserve"> =</w:t>
            </w:r>
            <w:r>
              <w:rPr>
                <w:lang w:val="en-US" w:eastAsia="zh-CN"/>
              </w:rPr>
              <w:t xml:space="preserve"> </w:t>
            </w:r>
            <w:r w:rsidR="00D53619">
              <w:rPr>
                <w:lang w:val="en-US" w:eastAsia="zh-CN"/>
              </w:rPr>
              <w:t>40MHz</w:t>
            </w:r>
          </w:p>
          <w:p w14:paraId="5F3C2C1C" w14:textId="77777777" w:rsidR="00320F0E" w:rsidRDefault="00320F0E" w:rsidP="00DB6498">
            <w:pPr>
              <w:pStyle w:val="TAC"/>
              <w:spacing w:before="20" w:after="20"/>
              <w:ind w:left="57" w:right="57"/>
              <w:jc w:val="left"/>
              <w:rPr>
                <w:lang w:val="en-US" w:eastAsia="zh-CN"/>
              </w:rPr>
            </w:pPr>
          </w:p>
          <w:p w14:paraId="3A681DB1" w14:textId="03F78DD2" w:rsidR="002C24DD" w:rsidRDefault="008A6154" w:rsidP="002C24DD">
            <w:pPr>
              <w:pStyle w:val="TAC"/>
              <w:spacing w:before="20" w:after="20"/>
              <w:ind w:left="57" w:right="57"/>
              <w:jc w:val="left"/>
              <w:rPr>
                <w:lang w:val="en-US" w:eastAsia="zh-CN"/>
              </w:rPr>
            </w:pPr>
            <w:r>
              <w:rPr>
                <w:lang w:val="en-US" w:eastAsia="zh-CN"/>
              </w:rPr>
              <w:t xml:space="preserve">In </w:t>
            </w:r>
            <w:r w:rsidR="00B34209">
              <w:rPr>
                <w:lang w:val="en-US" w:eastAsia="zh-CN"/>
              </w:rPr>
              <w:t>conclusion</w:t>
            </w:r>
            <w:r>
              <w:rPr>
                <w:lang w:val="en-US" w:eastAsia="zh-CN"/>
              </w:rPr>
              <w:t xml:space="preserve">, </w:t>
            </w:r>
            <w:r w:rsidR="00EF6CED">
              <w:rPr>
                <w:lang w:val="en-US" w:eastAsia="zh-CN"/>
              </w:rPr>
              <w:t xml:space="preserve">the </w:t>
            </w:r>
            <w:r>
              <w:rPr>
                <w:lang w:val="en-US" w:eastAsia="zh-CN"/>
              </w:rPr>
              <w:t>c</w:t>
            </w:r>
            <w:r w:rsidR="003D6527">
              <w:rPr>
                <w:lang w:val="en-US" w:eastAsia="zh-CN"/>
              </w:rPr>
              <w:t>ombination of identifier and</w:t>
            </w:r>
            <w:r w:rsidR="00EF6CED">
              <w:rPr>
                <w:lang w:val="en-US" w:eastAsia="zh-CN"/>
              </w:rPr>
              <w:t xml:space="preserve"> </w:t>
            </w:r>
            <w:r w:rsidR="003D6527">
              <w:rPr>
                <w:lang w:val="en-US" w:eastAsia="zh-CN"/>
              </w:rPr>
              <w:t>e</w:t>
            </w:r>
            <w:r w:rsidR="002C24DD">
              <w:rPr>
                <w:rFonts w:hint="eastAsia"/>
                <w:lang w:val="en-US" w:eastAsia="zh-CN"/>
              </w:rPr>
              <w:t>xplicit</w:t>
            </w:r>
            <w:r w:rsidR="002C24DD">
              <w:rPr>
                <w:lang w:val="en-US" w:eastAsia="zh-CN"/>
              </w:rPr>
              <w:t xml:space="preserve"> </w:t>
            </w:r>
            <w:r w:rsidR="003D6527">
              <w:rPr>
                <w:lang w:val="en-US" w:eastAsia="zh-CN"/>
              </w:rPr>
              <w:t>parameter</w:t>
            </w:r>
            <w:r w:rsidR="002C24DD">
              <w:rPr>
                <w:lang w:val="en-US" w:eastAsia="zh-CN"/>
              </w:rPr>
              <w:t xml:space="preserve"> </w:t>
            </w:r>
            <w:r w:rsidR="003D6527">
              <w:rPr>
                <w:lang w:val="en-US" w:eastAsia="zh-CN"/>
              </w:rPr>
              <w:t xml:space="preserve">is </w:t>
            </w:r>
            <w:r w:rsidR="002C24DD">
              <w:rPr>
                <w:rFonts w:hint="eastAsia"/>
                <w:lang w:val="en-US" w:eastAsia="zh-CN"/>
              </w:rPr>
              <w:t>benefi</w:t>
            </w:r>
            <w:r w:rsidR="002B0566">
              <w:rPr>
                <w:lang w:val="en-US" w:eastAsia="zh-CN"/>
              </w:rPr>
              <w:t>cial</w:t>
            </w:r>
            <w:r w:rsidR="002C24DD">
              <w:rPr>
                <w:lang w:val="en-US" w:eastAsia="zh-CN"/>
              </w:rPr>
              <w:t xml:space="preserve"> </w:t>
            </w:r>
            <w:r w:rsidR="002C24DD">
              <w:rPr>
                <w:rFonts w:hint="eastAsia"/>
                <w:lang w:val="en-US" w:eastAsia="zh-CN"/>
              </w:rPr>
              <w:t>for</w:t>
            </w:r>
            <w:r w:rsidR="002C24DD">
              <w:rPr>
                <w:lang w:val="en-US" w:eastAsia="zh-CN"/>
              </w:rPr>
              <w:t xml:space="preserve"> flexibility and overhead reduction of on-demand PRS</w:t>
            </w:r>
            <w:r w:rsidR="00A90A10">
              <w:rPr>
                <w:lang w:val="en-US" w:eastAsia="zh-CN"/>
              </w:rPr>
              <w:t xml:space="preserve"> </w:t>
            </w:r>
            <w:r w:rsidR="00CE4CF5">
              <w:rPr>
                <w:lang w:val="en-US" w:eastAsia="zh-CN"/>
              </w:rPr>
              <w:t>signaling</w:t>
            </w:r>
            <w:r w:rsidR="002C24DD">
              <w:rPr>
                <w:lang w:val="en-US" w:eastAsia="zh-CN"/>
              </w:rPr>
              <w:t>.</w:t>
            </w:r>
          </w:p>
          <w:p w14:paraId="241244A4" w14:textId="5AF60FEF" w:rsidR="002C24DD" w:rsidRPr="00E22D59" w:rsidRDefault="002C24DD" w:rsidP="00FD23B9">
            <w:pPr>
              <w:pStyle w:val="TAC"/>
              <w:spacing w:before="20" w:after="20"/>
              <w:ind w:left="57" w:right="57"/>
              <w:jc w:val="left"/>
              <w:rPr>
                <w:lang w:val="en-US"/>
              </w:rPr>
            </w:pPr>
          </w:p>
        </w:tc>
      </w:tr>
      <w:tr w:rsidR="00A327D4" w14:paraId="70A382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2FFB2068" w:rsidR="00A327D4" w:rsidRPr="00C601BD" w:rsidRDefault="00600898" w:rsidP="00FD23B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2D264D99" w14:textId="57639B9A" w:rsidR="00A327D4" w:rsidRPr="00C601BD" w:rsidRDefault="00600898"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2291DF0" w14:textId="3DFF88FF" w:rsidR="00A327D4" w:rsidRDefault="00600898" w:rsidP="00FD23B9">
            <w:pPr>
              <w:pStyle w:val="TAC"/>
              <w:spacing w:before="20" w:after="20"/>
              <w:ind w:left="57" w:right="57"/>
              <w:jc w:val="left"/>
              <w:rPr>
                <w:lang w:val="en-US"/>
              </w:rPr>
            </w:pPr>
            <w:r>
              <w:rPr>
                <w:lang w:val="en-US"/>
              </w:rPr>
              <w:t xml:space="preserve">We should stick to our agreement that a UE may request an on-demand PRS configuration by </w:t>
            </w:r>
            <w:proofErr w:type="spellStart"/>
            <w:r>
              <w:rPr>
                <w:lang w:val="en-US"/>
              </w:rPr>
              <w:t>signalling</w:t>
            </w:r>
            <w:proofErr w:type="spellEnd"/>
            <w:r>
              <w:rPr>
                <w:lang w:val="en-US"/>
              </w:rPr>
              <w:t xml:space="preserve"> an identifier.</w:t>
            </w:r>
          </w:p>
          <w:p w14:paraId="04CC51EB" w14:textId="77777777" w:rsidR="00600898" w:rsidRDefault="00600898" w:rsidP="00FD23B9">
            <w:pPr>
              <w:pStyle w:val="TAC"/>
              <w:spacing w:before="20" w:after="20"/>
              <w:ind w:left="57" w:right="57"/>
              <w:jc w:val="left"/>
              <w:rPr>
                <w:lang w:val="en-US"/>
              </w:rPr>
            </w:pPr>
          </w:p>
          <w:p w14:paraId="53FDDB9A" w14:textId="77777777" w:rsidR="00600898" w:rsidRDefault="00600898" w:rsidP="00FD23B9">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12682E86" w14:textId="77777777" w:rsidR="00600898" w:rsidRDefault="00600898" w:rsidP="00FD23B9">
            <w:pPr>
              <w:pStyle w:val="TAC"/>
              <w:spacing w:before="20" w:after="20"/>
              <w:ind w:left="57" w:right="57"/>
              <w:jc w:val="left"/>
              <w:rPr>
                <w:lang w:val="en-US"/>
              </w:rPr>
            </w:pPr>
          </w:p>
          <w:p w14:paraId="317BACDE" w14:textId="48F47144" w:rsidR="00600898" w:rsidRPr="00C601BD" w:rsidRDefault="00600898" w:rsidP="00FD23B9">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A327D4" w14:paraId="736232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77777777" w:rsidR="00A327D4" w:rsidRPr="004F49DF"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2298CA" w14:textId="77777777" w:rsidR="00A327D4" w:rsidRPr="004F49DF"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4C478F" w14:textId="77777777" w:rsidR="00A327D4" w:rsidRPr="004F49DF" w:rsidRDefault="00A327D4" w:rsidP="00FD23B9">
            <w:pPr>
              <w:pStyle w:val="TAC"/>
              <w:spacing w:before="20" w:after="20"/>
              <w:ind w:left="57" w:right="57"/>
              <w:jc w:val="left"/>
              <w:rPr>
                <w:lang w:val="en-US"/>
              </w:rPr>
            </w:pPr>
          </w:p>
        </w:tc>
      </w:tr>
      <w:tr w:rsidR="00A327D4" w14:paraId="55EAAB6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77777777" w:rsidR="00A327D4" w:rsidRPr="00C66B6D" w:rsidRDefault="00A327D4"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47FDD49"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E8E1" w14:textId="77777777" w:rsidR="00A327D4" w:rsidRPr="00C601BD" w:rsidRDefault="00A327D4" w:rsidP="00FD23B9">
            <w:pPr>
              <w:pStyle w:val="TAC"/>
              <w:spacing w:before="20" w:after="20"/>
              <w:ind w:left="57" w:right="57"/>
              <w:jc w:val="left"/>
              <w:rPr>
                <w:lang w:val="en-US"/>
              </w:rPr>
            </w:pPr>
          </w:p>
        </w:tc>
      </w:tr>
      <w:tr w:rsidR="00A327D4" w14:paraId="2C14413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A327D4"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A327D4"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A327D4" w:rsidRDefault="00A327D4" w:rsidP="00FD23B9">
            <w:pPr>
              <w:pStyle w:val="TAC"/>
              <w:spacing w:before="20" w:after="20"/>
              <w:ind w:left="57" w:right="57"/>
              <w:jc w:val="left"/>
              <w:rPr>
                <w:lang w:val="en-US"/>
              </w:rPr>
            </w:pPr>
          </w:p>
        </w:tc>
      </w:tr>
      <w:tr w:rsidR="00A327D4" w14:paraId="0F3D870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A327D4" w:rsidRPr="00C601BD" w:rsidRDefault="00A327D4" w:rsidP="00FD23B9">
            <w:pPr>
              <w:pStyle w:val="TAC"/>
              <w:spacing w:before="20" w:after="20"/>
              <w:ind w:left="57" w:right="57"/>
              <w:jc w:val="left"/>
              <w:rPr>
                <w:lang w:val="en-US"/>
              </w:rPr>
            </w:pPr>
          </w:p>
        </w:tc>
      </w:tr>
      <w:tr w:rsidR="00A327D4" w14:paraId="0BEAC1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A327D4" w:rsidRPr="00C601BD" w:rsidRDefault="00A327D4" w:rsidP="00FD23B9">
            <w:pPr>
              <w:pStyle w:val="TAC"/>
              <w:spacing w:before="20" w:after="20"/>
              <w:ind w:left="57" w:right="57"/>
              <w:jc w:val="left"/>
              <w:rPr>
                <w:lang w:val="en-US"/>
              </w:rPr>
            </w:pPr>
          </w:p>
        </w:tc>
      </w:tr>
      <w:tr w:rsidR="00A327D4" w14:paraId="472AC0B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A327D4" w:rsidRPr="00BB6BB3" w:rsidRDefault="00A327D4" w:rsidP="00FD23B9">
            <w:pPr>
              <w:pStyle w:val="TAC"/>
              <w:spacing w:before="20" w:after="20"/>
              <w:ind w:left="57" w:right="57"/>
              <w:jc w:val="left"/>
              <w:rPr>
                <w:lang w:val="en-GB"/>
              </w:rPr>
            </w:pPr>
          </w:p>
        </w:tc>
      </w:tr>
      <w:tr w:rsidR="00A327D4" w:rsidRPr="007D69F9" w14:paraId="19EAB84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A327D4" w:rsidRPr="00015D28" w:rsidRDefault="00A327D4" w:rsidP="00FD23B9">
            <w:pPr>
              <w:pStyle w:val="TAC"/>
              <w:spacing w:before="20" w:after="20"/>
              <w:ind w:left="57" w:right="57"/>
              <w:jc w:val="left"/>
              <w:rPr>
                <w:lang w:val="en-US"/>
              </w:rPr>
            </w:pPr>
          </w:p>
        </w:tc>
      </w:tr>
      <w:tr w:rsidR="00A327D4" w14:paraId="01C0111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A327D4" w:rsidRPr="00C601BD" w:rsidRDefault="00A327D4" w:rsidP="00FD23B9">
            <w:pPr>
              <w:pStyle w:val="TAC"/>
              <w:spacing w:before="20" w:after="20"/>
              <w:ind w:left="57" w:right="57"/>
              <w:jc w:val="left"/>
              <w:rPr>
                <w:lang w:val="en-US"/>
              </w:rPr>
            </w:pPr>
          </w:p>
        </w:tc>
      </w:tr>
      <w:tr w:rsidR="00A327D4" w14:paraId="6DD560F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A327D4" w:rsidRPr="00C601BD" w:rsidRDefault="00A327D4" w:rsidP="00FD23B9">
            <w:pPr>
              <w:pStyle w:val="TAC"/>
              <w:spacing w:before="20" w:after="20"/>
              <w:ind w:left="57" w:right="57"/>
              <w:jc w:val="left"/>
              <w:rPr>
                <w:lang w:val="en-US"/>
              </w:rPr>
            </w:pPr>
          </w:p>
        </w:tc>
      </w:tr>
      <w:tr w:rsidR="00A327D4" w14:paraId="7149E7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A327D4" w:rsidRPr="00C601BD" w:rsidRDefault="00A327D4" w:rsidP="00FD23B9">
            <w:pPr>
              <w:pStyle w:val="TAC"/>
              <w:spacing w:before="20" w:after="20"/>
              <w:ind w:left="57" w:right="57"/>
              <w:jc w:val="left"/>
              <w:rPr>
                <w:lang w:val="en-US"/>
              </w:rPr>
            </w:pPr>
          </w:p>
        </w:tc>
      </w:tr>
      <w:tr w:rsidR="00A327D4" w14:paraId="2DE8CDE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A327D4" w:rsidRPr="00C601BD" w:rsidRDefault="00A327D4" w:rsidP="00FD23B9">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Heading2"/>
      </w:pPr>
      <w:r>
        <w:t>3.2</w:t>
      </w:r>
      <w:r>
        <w:tab/>
        <w:t>Request beyond NW Indication</w:t>
      </w:r>
    </w:p>
    <w:p w14:paraId="7B95DCE6" w14:textId="77777777" w:rsidR="00916DF0" w:rsidRDefault="00916DF0" w:rsidP="00916DF0">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example;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ListParagraph"/>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ListParagraph"/>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FD23B9">
      <w:pPr>
        <w:pStyle w:val="ListParagraph"/>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FD23B9">
            <w:pPr>
              <w:pStyle w:val="TAH"/>
              <w:spacing w:before="20" w:after="20"/>
              <w:ind w:left="57" w:right="57"/>
              <w:jc w:val="left"/>
              <w:rPr>
                <w:lang w:val="sv-SE"/>
              </w:rPr>
            </w:pPr>
            <w:r>
              <w:rPr>
                <w:lang w:val="sv-SE"/>
              </w:rPr>
              <w:t>Comments</w:t>
            </w:r>
          </w:p>
        </w:tc>
      </w:tr>
      <w:tr w:rsidR="00916DF0" w14:paraId="58E4396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tr w:rsidR="00916DF0" w14:paraId="0896FB1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2381F757" w:rsidR="00916DF0" w:rsidRDefault="00CF4E9A"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00149F0" w14:textId="19F5CE6A" w:rsidR="00916DF0" w:rsidRDefault="00EF13E3" w:rsidP="00FD23B9">
            <w:pPr>
              <w:pStyle w:val="TAC"/>
              <w:spacing w:before="20" w:after="20"/>
              <w:ind w:left="57" w:right="57"/>
              <w:jc w:val="left"/>
              <w:rPr>
                <w:lang w:val="en-US" w:eastAsia="zh-CN"/>
              </w:rPr>
            </w:pPr>
            <w:r>
              <w:rPr>
                <w:rFonts w:hint="eastAsia"/>
                <w:lang w:val="en-US" w:eastAsia="zh-CN"/>
              </w:rPr>
              <w:t>Option b</w:t>
            </w:r>
          </w:p>
        </w:tc>
        <w:tc>
          <w:tcPr>
            <w:tcW w:w="7142" w:type="dxa"/>
            <w:tcBorders>
              <w:top w:val="single" w:sz="4" w:space="0" w:color="auto"/>
              <w:left w:val="single" w:sz="4" w:space="0" w:color="auto"/>
              <w:bottom w:val="single" w:sz="4" w:space="0" w:color="auto"/>
              <w:right w:val="single" w:sz="4" w:space="0" w:color="auto"/>
            </w:tcBorders>
          </w:tcPr>
          <w:p w14:paraId="2C7E6936" w14:textId="61EE27D5" w:rsidR="00916DF0" w:rsidRDefault="00A61C65" w:rsidP="00F9786B">
            <w:pPr>
              <w:pStyle w:val="TAC"/>
              <w:spacing w:before="20" w:after="20"/>
              <w:ind w:left="57" w:right="57"/>
              <w:jc w:val="left"/>
              <w:rPr>
                <w:lang w:val="en-US"/>
              </w:rPr>
            </w:pPr>
            <w:r w:rsidRPr="00A61C65">
              <w:rPr>
                <w:lang w:val="en-US"/>
              </w:rPr>
              <w:t xml:space="preserve">We think that UE can only request the on-demand PRS parameters that NW indicates and their value range is within the value range that NW supports. </w:t>
            </w:r>
            <w:r w:rsidR="00EF13E3">
              <w:rPr>
                <w:lang w:val="en-US" w:eastAsia="zh-CN"/>
              </w:rPr>
              <w:t>T</w:t>
            </w:r>
            <w:r w:rsidR="00EF13E3">
              <w:rPr>
                <w:rFonts w:hint="eastAsia"/>
                <w:lang w:val="en-US" w:eastAsia="zh-CN"/>
              </w:rPr>
              <w:t>here is a left is</w:t>
            </w:r>
            <w:r w:rsidR="00F9786B">
              <w:rPr>
                <w:rFonts w:hint="eastAsia"/>
                <w:lang w:val="en-US" w:eastAsia="zh-CN"/>
              </w:rPr>
              <w:t>s</w:t>
            </w:r>
            <w:r w:rsidR="00EF13E3">
              <w:rPr>
                <w:rFonts w:hint="eastAsia"/>
                <w:lang w:val="en-US" w:eastAsia="zh-CN"/>
              </w:rPr>
              <w:t>ue that RAN2</w:t>
            </w:r>
            <w:r w:rsidRPr="00A61C65">
              <w:rPr>
                <w:lang w:val="en-US"/>
              </w:rPr>
              <w:t xml:space="preserve"> do</w:t>
            </w:r>
            <w:r w:rsidR="00EF6CED">
              <w:rPr>
                <w:lang w:val="en-US"/>
              </w:rPr>
              <w:t>es</w:t>
            </w:r>
            <w:r w:rsidRPr="00A61C65">
              <w:rPr>
                <w:lang w:val="en-US"/>
              </w:rPr>
              <w:t xml:space="preserve"> not decide the content of the available DL-PRS that NW pre-configured to UE</w:t>
            </w:r>
            <w:r w:rsidR="00EF13E3">
              <w:rPr>
                <w:rFonts w:hint="eastAsia"/>
                <w:lang w:val="en-US" w:eastAsia="zh-CN"/>
              </w:rPr>
              <w:t>.</w:t>
            </w:r>
            <w:r w:rsidRPr="00A61C65">
              <w:rPr>
                <w:lang w:val="en-US"/>
              </w:rPr>
              <w:t xml:space="preserve"> </w:t>
            </w:r>
            <w:r w:rsidR="00EF13E3">
              <w:rPr>
                <w:rFonts w:hint="eastAsia"/>
                <w:lang w:val="en-US" w:eastAsia="zh-CN"/>
              </w:rPr>
              <w:t>From</w:t>
            </w:r>
            <w:r w:rsidRPr="00A61C65">
              <w:rPr>
                <w:lang w:val="en-US"/>
              </w:rPr>
              <w:t xml:space="preserve"> our perspective, the available DL-PRS can be designed as a parent set of the parameters that UE can on-demand.</w:t>
            </w:r>
          </w:p>
        </w:tc>
      </w:tr>
      <w:tr w:rsidR="00916DF0" w14:paraId="7B83A59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4828830D" w:rsidR="00916DF0" w:rsidRDefault="00FD7EEA"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FEF95A4" w14:textId="5FD93840" w:rsidR="00916DF0" w:rsidRDefault="00FD7EEA" w:rsidP="00FD23B9">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54CB9E0" w14:textId="5556224E" w:rsidR="00916DF0" w:rsidRPr="00E22D59" w:rsidRDefault="00685E60" w:rsidP="00FD23B9">
            <w:pPr>
              <w:pStyle w:val="TAC"/>
              <w:spacing w:before="20" w:after="20"/>
              <w:ind w:left="57" w:right="57"/>
              <w:jc w:val="left"/>
              <w:rPr>
                <w:lang w:val="en-US" w:eastAsia="zh-CN"/>
              </w:rPr>
            </w:pPr>
            <w:r>
              <w:rPr>
                <w:lang w:val="en-US"/>
              </w:rPr>
              <w:t xml:space="preserve">We think RAN2 can decide this issue from signaling perspective. Option b can avoid meaningless message exchange between </w:t>
            </w:r>
            <w:r>
              <w:rPr>
                <w:rFonts w:hint="eastAsia"/>
                <w:lang w:val="en-US" w:eastAsia="zh-CN"/>
              </w:rPr>
              <w:t>TRP</w:t>
            </w:r>
            <w:r>
              <w:rPr>
                <w:lang w:val="en-US"/>
              </w:rPr>
              <w:t>, LMF and UE</w:t>
            </w:r>
            <w:r w:rsidR="00CE4BFB">
              <w:rPr>
                <w:lang w:val="en-US"/>
              </w:rPr>
              <w:t xml:space="preserve"> when the NW does not support on-demand PRS.</w:t>
            </w:r>
          </w:p>
        </w:tc>
      </w:tr>
      <w:tr w:rsidR="00916DF0" w14:paraId="7069A2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25C32BAB" w:rsidR="00916DF0" w:rsidRPr="00C601BD" w:rsidRDefault="00600898"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D4CBB56" w14:textId="78771AEC" w:rsidR="00916DF0" w:rsidRPr="00C601BD" w:rsidRDefault="00600898"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3BBA304" w14:textId="6336B412" w:rsidR="00916DF0" w:rsidRPr="00C601BD" w:rsidRDefault="00600898" w:rsidP="00FD23B9">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916DF0" w14:paraId="576A10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77777777" w:rsidR="00916DF0" w:rsidRPr="004F49DF"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851779" w14:textId="77777777" w:rsidR="00916DF0" w:rsidRPr="004F49DF"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E27332" w14:textId="77777777" w:rsidR="00916DF0" w:rsidRPr="004F49DF" w:rsidRDefault="00916DF0" w:rsidP="00FD23B9">
            <w:pPr>
              <w:pStyle w:val="TAC"/>
              <w:spacing w:before="20" w:after="20"/>
              <w:ind w:left="57" w:right="57"/>
              <w:jc w:val="left"/>
              <w:rPr>
                <w:lang w:val="en-US"/>
              </w:rPr>
            </w:pPr>
          </w:p>
        </w:tc>
      </w:tr>
      <w:tr w:rsidR="00916DF0" w14:paraId="3DB12D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77777777" w:rsidR="00916DF0" w:rsidRPr="00C66B6D" w:rsidRDefault="00916DF0"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F870A6F"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A81819" w14:textId="77777777" w:rsidR="00916DF0" w:rsidRPr="00C601BD" w:rsidRDefault="00916DF0" w:rsidP="00FD23B9">
            <w:pPr>
              <w:pStyle w:val="TAC"/>
              <w:spacing w:before="20" w:after="20"/>
              <w:ind w:left="57" w:right="57"/>
              <w:jc w:val="left"/>
              <w:rPr>
                <w:lang w:val="en-US"/>
              </w:rPr>
            </w:pPr>
          </w:p>
        </w:tc>
      </w:tr>
      <w:tr w:rsidR="00916DF0" w14:paraId="43578E9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916DF0"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916DF0"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916DF0" w:rsidRDefault="00916DF0" w:rsidP="00FD23B9">
            <w:pPr>
              <w:pStyle w:val="TAC"/>
              <w:spacing w:before="20" w:after="20"/>
              <w:ind w:left="57" w:right="57"/>
              <w:jc w:val="left"/>
              <w:rPr>
                <w:lang w:val="en-US"/>
              </w:rPr>
            </w:pPr>
          </w:p>
        </w:tc>
      </w:tr>
      <w:tr w:rsidR="00916DF0" w14:paraId="7E21FB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916DF0" w:rsidRPr="00C601BD" w:rsidRDefault="00916DF0" w:rsidP="00FD23B9">
            <w:pPr>
              <w:pStyle w:val="TAC"/>
              <w:spacing w:before="20" w:after="20"/>
              <w:ind w:left="57" w:right="57"/>
              <w:jc w:val="left"/>
              <w:rPr>
                <w:lang w:val="en-US"/>
              </w:rPr>
            </w:pPr>
          </w:p>
        </w:tc>
      </w:tr>
      <w:tr w:rsidR="00916DF0" w14:paraId="7ED4D37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916DF0" w:rsidRPr="00C601BD" w:rsidRDefault="00916DF0" w:rsidP="00FD23B9">
            <w:pPr>
              <w:pStyle w:val="TAC"/>
              <w:spacing w:before="20" w:after="20"/>
              <w:ind w:left="57" w:right="57"/>
              <w:jc w:val="left"/>
              <w:rPr>
                <w:lang w:val="en-US"/>
              </w:rPr>
            </w:pPr>
          </w:p>
        </w:tc>
      </w:tr>
      <w:tr w:rsidR="00916DF0" w14:paraId="59313AB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916DF0" w:rsidRPr="00BB6BB3" w:rsidRDefault="00916DF0" w:rsidP="00FD23B9">
            <w:pPr>
              <w:pStyle w:val="TAC"/>
              <w:spacing w:before="20" w:after="20"/>
              <w:ind w:left="57" w:right="57"/>
              <w:jc w:val="left"/>
              <w:rPr>
                <w:lang w:val="en-GB"/>
              </w:rPr>
            </w:pPr>
          </w:p>
        </w:tc>
      </w:tr>
      <w:tr w:rsidR="00916DF0" w:rsidRPr="007D69F9" w14:paraId="17128EA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916DF0" w:rsidRPr="00015D28" w:rsidRDefault="00916DF0" w:rsidP="00FD23B9">
            <w:pPr>
              <w:pStyle w:val="TAC"/>
              <w:spacing w:before="20" w:after="20"/>
              <w:ind w:left="57" w:right="57"/>
              <w:jc w:val="left"/>
              <w:rPr>
                <w:lang w:val="en-US"/>
              </w:rPr>
            </w:pPr>
          </w:p>
        </w:tc>
      </w:tr>
      <w:tr w:rsidR="00916DF0" w14:paraId="3BD0F99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916DF0" w:rsidRPr="00C601BD" w:rsidRDefault="00916DF0" w:rsidP="00FD23B9">
            <w:pPr>
              <w:pStyle w:val="TAC"/>
              <w:spacing w:before="20" w:after="20"/>
              <w:ind w:left="57" w:right="57"/>
              <w:jc w:val="left"/>
              <w:rPr>
                <w:lang w:val="en-US"/>
              </w:rPr>
            </w:pPr>
          </w:p>
        </w:tc>
      </w:tr>
      <w:tr w:rsidR="00916DF0" w14:paraId="3883010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916DF0" w:rsidRPr="00C601BD" w:rsidRDefault="00916DF0" w:rsidP="00FD23B9">
            <w:pPr>
              <w:pStyle w:val="TAC"/>
              <w:spacing w:before="20" w:after="20"/>
              <w:ind w:left="57" w:right="57"/>
              <w:jc w:val="left"/>
              <w:rPr>
                <w:lang w:val="en-US"/>
              </w:rPr>
            </w:pPr>
          </w:p>
        </w:tc>
      </w:tr>
      <w:tr w:rsidR="00916DF0" w14:paraId="59D280D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916DF0" w:rsidRPr="00C601BD" w:rsidRDefault="00916DF0" w:rsidP="00FD23B9">
            <w:pPr>
              <w:pStyle w:val="TAC"/>
              <w:spacing w:before="20" w:after="20"/>
              <w:ind w:left="57" w:right="57"/>
              <w:jc w:val="left"/>
              <w:rPr>
                <w:lang w:val="en-US"/>
              </w:rPr>
            </w:pPr>
          </w:p>
        </w:tc>
      </w:tr>
      <w:tr w:rsidR="00916DF0" w14:paraId="23C060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916DF0" w:rsidRPr="00C601BD" w:rsidRDefault="00916DF0" w:rsidP="00FD23B9">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Heading2"/>
      </w:pPr>
      <w:r w:rsidRPr="004D45C4">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For example;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i.e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t xml:space="preserve">Using MO-LR for the very first time with all the needed DL-PRS characteristics and also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needed</w:t>
      </w:r>
      <w:r w:rsidR="00BD74A9">
        <w:t>;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(i.e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FD23B9">
            <w:pPr>
              <w:pStyle w:val="TAH"/>
              <w:spacing w:before="20" w:after="20"/>
              <w:ind w:left="57" w:right="57"/>
              <w:jc w:val="left"/>
              <w:rPr>
                <w:lang w:val="sv-SE"/>
              </w:rPr>
            </w:pPr>
            <w:r>
              <w:rPr>
                <w:lang w:val="sv-SE"/>
              </w:rPr>
              <w:t>Comments</w:t>
            </w:r>
          </w:p>
        </w:tc>
      </w:tr>
      <w:tr w:rsidR="004212A0" w14:paraId="3468EC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FD23B9">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566092FF" w:rsidR="004212A0" w:rsidRDefault="00F8627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111BE533" w14:textId="2CCC4378" w:rsidR="004212A0" w:rsidRDefault="004A579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6349B6F" w14:textId="27241883" w:rsidR="004212A0" w:rsidRDefault="00F8627B" w:rsidP="00F61845">
            <w:pPr>
              <w:pStyle w:val="TAC"/>
              <w:spacing w:before="20" w:after="20"/>
              <w:ind w:left="57" w:right="57"/>
              <w:jc w:val="left"/>
              <w:rPr>
                <w:lang w:val="en-US"/>
              </w:rPr>
            </w:pPr>
            <w:r w:rsidRPr="00F8627B">
              <w:rPr>
                <w:lang w:val="en-US"/>
              </w:rPr>
              <w:t xml:space="preserve">No additional signaling </w:t>
            </w:r>
            <w:r w:rsidR="003B31D7">
              <w:rPr>
                <w:rFonts w:hint="eastAsia"/>
                <w:lang w:val="en-US" w:eastAsia="zh-CN"/>
              </w:rPr>
              <w:t xml:space="preserve">is </w:t>
            </w:r>
            <w:r w:rsidRPr="00F8627B">
              <w:rPr>
                <w:lang w:val="en-US"/>
              </w:rPr>
              <w:t xml:space="preserve">needed, </w:t>
            </w:r>
            <w:r w:rsidR="003B31D7">
              <w:rPr>
                <w:rFonts w:hint="eastAsia"/>
                <w:lang w:val="en-US" w:eastAsia="zh-CN"/>
              </w:rPr>
              <w:t>because</w:t>
            </w:r>
            <w:r w:rsidRPr="00F8627B">
              <w:rPr>
                <w:lang w:val="en-US"/>
              </w:rPr>
              <w:t xml:space="preserve"> we already agreed that NW provide the available DL-PRS configurations to UE, which can be used as the pre-requisite for on-demand PRS request.</w:t>
            </w:r>
          </w:p>
        </w:tc>
      </w:tr>
      <w:tr w:rsidR="004212A0" w14:paraId="528DD1E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1DDBA52E" w:rsidR="004212A0" w:rsidRDefault="00223002"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364C280" w14:textId="1112F093" w:rsidR="004212A0" w:rsidRDefault="00223002"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5B868449" w14:textId="76F2B9FE" w:rsidR="004212A0" w:rsidRPr="00E22D59" w:rsidRDefault="00ED2154" w:rsidP="00FD23B9">
            <w:pPr>
              <w:pStyle w:val="TAC"/>
              <w:spacing w:before="20" w:after="20"/>
              <w:ind w:left="57" w:right="57"/>
              <w:jc w:val="left"/>
              <w:rPr>
                <w:lang w:val="en-US"/>
              </w:rPr>
            </w:pPr>
            <w:r w:rsidRPr="00ED2154">
              <w:rPr>
                <w:lang w:val="en-US"/>
              </w:rPr>
              <w:t>The network can proactively provide the on-demand configuration via</w:t>
            </w:r>
            <w:r w:rsidR="001939B0">
              <w:rPr>
                <w:lang w:val="en-US"/>
              </w:rPr>
              <w:t xml:space="preserve"> broadcasted</w:t>
            </w:r>
            <w:r w:rsidRPr="00ED2154">
              <w:rPr>
                <w:lang w:val="en-US"/>
              </w:rPr>
              <w:t xml:space="preserve"> </w:t>
            </w:r>
            <w:proofErr w:type="spellStart"/>
            <w:r w:rsidRPr="00ED2154">
              <w:rPr>
                <w:lang w:val="en-US"/>
              </w:rPr>
              <w:t>posSIB</w:t>
            </w:r>
            <w:proofErr w:type="spellEnd"/>
            <w:r w:rsidRPr="00ED2154">
              <w:rPr>
                <w:lang w:val="en-US"/>
              </w:rPr>
              <w:t xml:space="preserve"> or dedicated LPP message. Only after receiving the on-demand configuration</w:t>
            </w:r>
            <w:r w:rsidR="00EF6CED">
              <w:rPr>
                <w:lang w:val="en-US"/>
              </w:rPr>
              <w:t>,</w:t>
            </w:r>
            <w:r w:rsidRPr="00ED2154">
              <w:rPr>
                <w:lang w:val="en-US"/>
              </w:rPr>
              <w:t xml:space="preserve"> the UE can request the on-demand PRS. </w:t>
            </w:r>
            <w:r w:rsidR="00EF6CED">
              <w:rPr>
                <w:lang w:val="en-US"/>
              </w:rPr>
              <w:t>NW doesn't have to provide</w:t>
            </w:r>
            <w:r w:rsidRPr="00ED2154">
              <w:rPr>
                <w:lang w:val="en-US"/>
              </w:rPr>
              <w:t xml:space="preserve"> beforehand whether on</w:t>
            </w:r>
            <w:r w:rsidR="00EF6CED">
              <w:rPr>
                <w:lang w:val="en-US"/>
              </w:rPr>
              <w:t>-</w:t>
            </w:r>
            <w:r w:rsidRPr="00ED2154">
              <w:rPr>
                <w:lang w:val="en-US"/>
              </w:rPr>
              <w:t>demand PRS is supported</w:t>
            </w:r>
            <w:r w:rsidR="00992EA3">
              <w:rPr>
                <w:lang w:val="en-US"/>
              </w:rPr>
              <w:t xml:space="preserve"> with </w:t>
            </w:r>
            <w:r w:rsidR="00EF6CED">
              <w:rPr>
                <w:lang w:val="en-US"/>
              </w:rPr>
              <w:t xml:space="preserve">an </w:t>
            </w:r>
            <w:r w:rsidR="00992EA3">
              <w:rPr>
                <w:lang w:val="en-US"/>
              </w:rPr>
              <w:t xml:space="preserve">extra indication or capability </w:t>
            </w:r>
            <w:r w:rsidR="0012298E">
              <w:rPr>
                <w:lang w:val="en-US"/>
              </w:rPr>
              <w:t>exchange proc</w:t>
            </w:r>
            <w:r w:rsidR="00EF6CED">
              <w:rPr>
                <w:lang w:val="en-US"/>
              </w:rPr>
              <w:t>ed</w:t>
            </w:r>
            <w:r w:rsidR="0012298E">
              <w:rPr>
                <w:lang w:val="en-US"/>
              </w:rPr>
              <w:t>ure</w:t>
            </w:r>
            <w:r w:rsidRPr="00ED2154">
              <w:rPr>
                <w:lang w:val="en-US"/>
              </w:rPr>
              <w:t>.</w:t>
            </w:r>
          </w:p>
        </w:tc>
      </w:tr>
      <w:tr w:rsidR="004212A0" w14:paraId="691F4F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61B39245" w:rsidR="004212A0"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D16E493" w14:textId="67029127" w:rsidR="004212A0"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24B9852" w14:textId="0917C040" w:rsidR="004212A0" w:rsidRPr="00C601BD" w:rsidRDefault="0022667E" w:rsidP="00FD23B9">
            <w:pPr>
              <w:pStyle w:val="TAC"/>
              <w:spacing w:before="20" w:after="20"/>
              <w:ind w:left="57" w:right="57"/>
              <w:jc w:val="left"/>
              <w:rPr>
                <w:lang w:val="en-US"/>
              </w:rPr>
            </w:pPr>
            <w:r>
              <w:rPr>
                <w:lang w:val="en-US"/>
              </w:rPr>
              <w:t>Agree with the arguments from CATT and vivo above.</w:t>
            </w:r>
          </w:p>
        </w:tc>
      </w:tr>
      <w:tr w:rsidR="004212A0" w14:paraId="1A8525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77777777" w:rsidR="004212A0" w:rsidRPr="004F49DF"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49478C" w14:textId="77777777" w:rsidR="004212A0" w:rsidRPr="004F49DF"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4A7C08" w14:textId="77777777" w:rsidR="004212A0" w:rsidRPr="004F49DF" w:rsidRDefault="004212A0" w:rsidP="00FD23B9">
            <w:pPr>
              <w:pStyle w:val="TAC"/>
              <w:spacing w:before="20" w:after="20"/>
              <w:ind w:left="57" w:right="57"/>
              <w:jc w:val="left"/>
              <w:rPr>
                <w:lang w:val="en-US"/>
              </w:rPr>
            </w:pPr>
          </w:p>
        </w:tc>
      </w:tr>
      <w:tr w:rsidR="004212A0" w14:paraId="063EE5C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77777777" w:rsidR="004212A0" w:rsidRPr="00C66B6D" w:rsidRDefault="004212A0"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D0A1195"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514131" w14:textId="77777777" w:rsidR="004212A0" w:rsidRPr="00C601BD" w:rsidRDefault="004212A0" w:rsidP="00FD23B9">
            <w:pPr>
              <w:pStyle w:val="TAC"/>
              <w:spacing w:before="20" w:after="20"/>
              <w:ind w:left="57" w:right="57"/>
              <w:jc w:val="left"/>
              <w:rPr>
                <w:lang w:val="en-US"/>
              </w:rPr>
            </w:pPr>
          </w:p>
        </w:tc>
      </w:tr>
      <w:tr w:rsidR="004212A0" w14:paraId="406C5FD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4212A0"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4212A0"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4212A0" w:rsidRDefault="004212A0" w:rsidP="00FD23B9">
            <w:pPr>
              <w:pStyle w:val="TAC"/>
              <w:spacing w:before="20" w:after="20"/>
              <w:ind w:left="57" w:right="57"/>
              <w:jc w:val="left"/>
              <w:rPr>
                <w:lang w:val="en-US"/>
              </w:rPr>
            </w:pPr>
          </w:p>
        </w:tc>
      </w:tr>
      <w:tr w:rsidR="004212A0" w14:paraId="03542F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4212A0" w:rsidRPr="00C601BD" w:rsidRDefault="004212A0" w:rsidP="00FD23B9">
            <w:pPr>
              <w:pStyle w:val="TAC"/>
              <w:spacing w:before="20" w:after="20"/>
              <w:ind w:left="57" w:right="57"/>
              <w:jc w:val="left"/>
              <w:rPr>
                <w:lang w:val="en-US"/>
              </w:rPr>
            </w:pPr>
          </w:p>
        </w:tc>
      </w:tr>
      <w:tr w:rsidR="004212A0" w14:paraId="1C6C82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4212A0" w:rsidRPr="00C601BD" w:rsidRDefault="004212A0" w:rsidP="00FD23B9">
            <w:pPr>
              <w:pStyle w:val="TAC"/>
              <w:spacing w:before="20" w:after="20"/>
              <w:ind w:left="57" w:right="57"/>
              <w:jc w:val="left"/>
              <w:rPr>
                <w:lang w:val="en-US"/>
              </w:rPr>
            </w:pPr>
          </w:p>
        </w:tc>
      </w:tr>
      <w:tr w:rsidR="004212A0" w14:paraId="7AE3986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4212A0" w:rsidRPr="00BB6BB3" w:rsidRDefault="004212A0" w:rsidP="00FD23B9">
            <w:pPr>
              <w:pStyle w:val="TAC"/>
              <w:spacing w:before="20" w:after="20"/>
              <w:ind w:left="57" w:right="57"/>
              <w:jc w:val="left"/>
              <w:rPr>
                <w:lang w:val="en-GB"/>
              </w:rPr>
            </w:pPr>
          </w:p>
        </w:tc>
      </w:tr>
      <w:tr w:rsidR="004212A0" w:rsidRPr="007D69F9" w14:paraId="510C36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4212A0" w:rsidRPr="00015D28" w:rsidRDefault="004212A0" w:rsidP="00FD23B9">
            <w:pPr>
              <w:pStyle w:val="TAC"/>
              <w:spacing w:before="20" w:after="20"/>
              <w:ind w:left="57" w:right="57"/>
              <w:jc w:val="left"/>
              <w:rPr>
                <w:lang w:val="en-US"/>
              </w:rPr>
            </w:pPr>
          </w:p>
        </w:tc>
      </w:tr>
      <w:tr w:rsidR="004212A0" w14:paraId="4D29C86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4212A0" w:rsidRPr="00C601BD" w:rsidRDefault="004212A0" w:rsidP="00FD23B9">
            <w:pPr>
              <w:pStyle w:val="TAC"/>
              <w:spacing w:before="20" w:after="20"/>
              <w:ind w:left="57" w:right="57"/>
              <w:jc w:val="left"/>
              <w:rPr>
                <w:lang w:val="en-US"/>
              </w:rPr>
            </w:pPr>
          </w:p>
        </w:tc>
      </w:tr>
      <w:tr w:rsidR="004212A0" w14:paraId="1F6640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4212A0" w:rsidRPr="00C601BD" w:rsidRDefault="004212A0" w:rsidP="00FD23B9">
            <w:pPr>
              <w:pStyle w:val="TAC"/>
              <w:spacing w:before="20" w:after="20"/>
              <w:ind w:left="57" w:right="57"/>
              <w:jc w:val="left"/>
              <w:rPr>
                <w:lang w:val="en-US"/>
              </w:rPr>
            </w:pPr>
          </w:p>
        </w:tc>
      </w:tr>
      <w:tr w:rsidR="004212A0" w14:paraId="6202BB6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4212A0" w:rsidRPr="00C601BD" w:rsidRDefault="004212A0" w:rsidP="00FD23B9">
            <w:pPr>
              <w:pStyle w:val="TAC"/>
              <w:spacing w:before="20" w:after="20"/>
              <w:ind w:left="57" w:right="57"/>
              <w:jc w:val="left"/>
              <w:rPr>
                <w:lang w:val="en-US"/>
              </w:rPr>
            </w:pPr>
          </w:p>
        </w:tc>
      </w:tr>
      <w:tr w:rsidR="004212A0" w14:paraId="6681B71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4212A0" w:rsidRPr="00C601BD" w:rsidRDefault="004212A0" w:rsidP="00FD23B9">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FD23B9">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r w:rsidR="001A2D03">
              <w:rPr>
                <w:lang w:val="en-US"/>
              </w:rPr>
              <w:t>.</w:t>
            </w:r>
          </w:p>
        </w:tc>
      </w:tr>
      <w:tr w:rsidR="00316557" w14:paraId="45B6B3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03F306B8" w:rsidR="00316557" w:rsidRDefault="00484774"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23A9219A" w14:textId="67462C48" w:rsidR="00316557" w:rsidRDefault="009254F7"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A7AD7D4" w14:textId="2A639AFE" w:rsidR="00316557" w:rsidRDefault="00E05D3B" w:rsidP="009254F7">
            <w:pPr>
              <w:pStyle w:val="TAC"/>
              <w:spacing w:before="20" w:after="20"/>
              <w:ind w:left="57" w:right="57"/>
              <w:jc w:val="left"/>
              <w:rPr>
                <w:lang w:val="en-US" w:eastAsia="zh-CN"/>
              </w:rPr>
            </w:pPr>
            <w:r>
              <w:rPr>
                <w:rFonts w:hint="eastAsia"/>
                <w:lang w:val="en-US" w:eastAsia="zh-CN"/>
              </w:rPr>
              <w:t>LMF may request</w:t>
            </w:r>
            <w:r w:rsidR="00ED1F10">
              <w:rPr>
                <w:rFonts w:hint="eastAsia"/>
                <w:lang w:val="en-US" w:eastAsia="zh-CN"/>
              </w:rPr>
              <w:t xml:space="preserve"> </w:t>
            </w:r>
            <w:r w:rsidR="00EB4E9A" w:rsidRPr="00EB4E9A">
              <w:rPr>
                <w:lang w:val="en-US"/>
              </w:rPr>
              <w:t xml:space="preserve">UE </w:t>
            </w:r>
            <w:r>
              <w:rPr>
                <w:rFonts w:hint="eastAsia"/>
                <w:lang w:val="en-US" w:eastAsia="zh-CN"/>
              </w:rPr>
              <w:t>to</w:t>
            </w:r>
            <w:r w:rsidR="00EB4E9A" w:rsidRPr="00EB4E9A">
              <w:rPr>
                <w:lang w:val="en-US"/>
              </w:rPr>
              <w:t xml:space="preserve"> provide the existing POS or RRM measurement results to NW, assist</w:t>
            </w:r>
            <w:r>
              <w:rPr>
                <w:rFonts w:hint="eastAsia"/>
                <w:lang w:val="en-US" w:eastAsia="zh-CN"/>
              </w:rPr>
              <w:t>ing</w:t>
            </w:r>
            <w:r w:rsidR="00EB4E9A" w:rsidRPr="00EB4E9A">
              <w:rPr>
                <w:lang w:val="en-US"/>
              </w:rPr>
              <w:t xml:space="preserve"> the LMF initiated on</w:t>
            </w:r>
            <w:r>
              <w:rPr>
                <w:lang w:val="en-US"/>
              </w:rPr>
              <w:t>-demand PRS.</w:t>
            </w:r>
            <w:r>
              <w:rPr>
                <w:rFonts w:hint="eastAsia"/>
                <w:lang w:val="en-US" w:eastAsia="zh-CN"/>
              </w:rPr>
              <w:t xml:space="preserve"> But there is </w:t>
            </w:r>
            <w:r w:rsidR="00776EEB">
              <w:rPr>
                <w:rFonts w:hint="eastAsia"/>
                <w:lang w:val="en-US" w:eastAsia="zh-CN"/>
              </w:rPr>
              <w:t xml:space="preserve">no </w:t>
            </w:r>
            <w:r w:rsidR="00776EEB">
              <w:rPr>
                <w:lang w:val="en-US"/>
              </w:rPr>
              <w:t>specification impact</w:t>
            </w:r>
            <w:r w:rsidR="009254F7">
              <w:rPr>
                <w:rFonts w:hint="eastAsia"/>
                <w:lang w:val="en-US" w:eastAsia="zh-CN"/>
              </w:rPr>
              <w:t xml:space="preserve"> and </w:t>
            </w:r>
            <w:r>
              <w:rPr>
                <w:rFonts w:hint="eastAsia"/>
                <w:lang w:val="en-US" w:eastAsia="zh-CN"/>
              </w:rPr>
              <w:t>no</w:t>
            </w:r>
            <w:r w:rsidR="00EB4E9A" w:rsidRPr="00EB4E9A">
              <w:rPr>
                <w:lang w:val="en-US"/>
              </w:rPr>
              <w:t xml:space="preserve"> need to append within the on-demand PRS request from UE, </w:t>
            </w:r>
            <w:r w:rsidR="0038368D">
              <w:rPr>
                <w:rFonts w:hint="eastAsia"/>
                <w:lang w:val="en-US" w:eastAsia="zh-CN"/>
              </w:rPr>
              <w:t xml:space="preserve">because </w:t>
            </w:r>
            <w:r w:rsidR="00EB4E9A" w:rsidRPr="00EB4E9A">
              <w:rPr>
                <w:lang w:val="en-US"/>
              </w:rPr>
              <w:t>current LPP procedure already support</w:t>
            </w:r>
            <w:r w:rsidR="002F3781">
              <w:rPr>
                <w:rFonts w:hint="eastAsia"/>
                <w:lang w:val="en-US" w:eastAsia="zh-CN"/>
              </w:rPr>
              <w:t>s</w:t>
            </w:r>
            <w:r w:rsidR="009254F7">
              <w:rPr>
                <w:lang w:val="en-US"/>
              </w:rPr>
              <w:t xml:space="preserve"> it</w:t>
            </w:r>
            <w:r w:rsidR="009254F7">
              <w:rPr>
                <w:rFonts w:hint="eastAsia"/>
                <w:lang w:val="en-US" w:eastAsia="zh-CN"/>
              </w:rPr>
              <w:t>.</w:t>
            </w:r>
          </w:p>
        </w:tc>
      </w:tr>
      <w:tr w:rsidR="00316557" w14:paraId="0620CDC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097C848F" w:rsidR="00316557" w:rsidRDefault="00B43EF7"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F409639" w14:textId="35B84DF2" w:rsidR="00316557" w:rsidRDefault="00B43EF7"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BD00370" w14:textId="2F265A1B" w:rsidR="00316557" w:rsidRPr="00E22D59" w:rsidRDefault="00B43EF7" w:rsidP="00FD23B9">
            <w:pPr>
              <w:pStyle w:val="TAC"/>
              <w:spacing w:before="20" w:after="20"/>
              <w:ind w:left="57" w:right="57"/>
              <w:jc w:val="left"/>
              <w:rPr>
                <w:lang w:val="en-US"/>
              </w:rPr>
            </w:pPr>
            <w:r>
              <w:t>UE can request DL-PRS AD and send RRM measurements at the same time as the LPP transactions within a session may occur in parallel</w:t>
            </w:r>
            <w:r w:rsidR="001766D2">
              <w:t xml:space="preserve">. Therefore, no need to piggyback </w:t>
            </w:r>
            <w:r w:rsidR="001766D2">
              <w:rPr>
                <w:rFonts w:hint="eastAsia"/>
                <w:lang w:eastAsia="zh-CN"/>
              </w:rPr>
              <w:t>the</w:t>
            </w:r>
            <w:r w:rsidR="001766D2">
              <w:t xml:space="preserve"> </w:t>
            </w:r>
            <w:r w:rsidR="001766D2">
              <w:rPr>
                <w:rFonts w:hint="eastAsia"/>
                <w:lang w:eastAsia="zh-CN"/>
              </w:rPr>
              <w:t>RRM</w:t>
            </w:r>
            <w:r w:rsidR="001766D2">
              <w:t xml:space="preserve"> </w:t>
            </w:r>
            <w:r w:rsidR="001766D2">
              <w:rPr>
                <w:rFonts w:hint="eastAsia"/>
                <w:lang w:eastAsia="zh-CN"/>
              </w:rPr>
              <w:t>measurement</w:t>
            </w:r>
            <w:r w:rsidR="004E2B9B">
              <w:t xml:space="preserve"> in the </w:t>
            </w:r>
            <w:proofErr w:type="spellStart"/>
            <w:r w:rsidR="004E2B9B">
              <w:t>requestAD</w:t>
            </w:r>
            <w:proofErr w:type="spellEnd"/>
            <w:r w:rsidR="004E2B9B">
              <w:t xml:space="preserve"> message.</w:t>
            </w:r>
          </w:p>
        </w:tc>
      </w:tr>
      <w:tr w:rsidR="00316557" w14:paraId="65B43C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6EBCB63E" w:rsidR="00316557"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B7B915A" w14:textId="4DC9BBAC" w:rsidR="00316557"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E83E9FC" w14:textId="54EA4C4A" w:rsidR="00316557" w:rsidRPr="00C601BD" w:rsidRDefault="0022667E" w:rsidP="00FD23B9">
            <w:pPr>
              <w:pStyle w:val="TAC"/>
              <w:spacing w:before="20" w:after="20"/>
              <w:ind w:left="57" w:right="57"/>
              <w:jc w:val="left"/>
              <w:rPr>
                <w:lang w:val="en-US"/>
              </w:rPr>
            </w:pPr>
            <w:r>
              <w:rPr>
                <w:lang w:val="en-US"/>
              </w:rPr>
              <w:t>The benefit is not clear</w:t>
            </w:r>
          </w:p>
        </w:tc>
      </w:tr>
      <w:tr w:rsidR="00316557" w14:paraId="7012B7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77777777" w:rsidR="00316557" w:rsidRPr="004F49DF"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316557" w:rsidRPr="004F49DF"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77777777" w:rsidR="00316557" w:rsidRPr="004F49DF" w:rsidRDefault="00316557" w:rsidP="00FD23B9">
            <w:pPr>
              <w:pStyle w:val="TAC"/>
              <w:spacing w:before="20" w:after="20"/>
              <w:ind w:left="57" w:right="57"/>
              <w:jc w:val="left"/>
              <w:rPr>
                <w:lang w:val="en-US"/>
              </w:rPr>
            </w:pPr>
          </w:p>
        </w:tc>
      </w:tr>
      <w:tr w:rsidR="00316557" w14:paraId="77E4BB9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77777777" w:rsidR="00316557" w:rsidRPr="00C66B6D" w:rsidRDefault="00316557"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17A7367"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289D" w14:textId="77777777" w:rsidR="00316557" w:rsidRPr="00C601BD" w:rsidRDefault="00316557" w:rsidP="00FD23B9">
            <w:pPr>
              <w:pStyle w:val="TAC"/>
              <w:spacing w:before="20" w:after="20"/>
              <w:ind w:left="57" w:right="57"/>
              <w:jc w:val="left"/>
              <w:rPr>
                <w:lang w:val="en-US"/>
              </w:rPr>
            </w:pPr>
          </w:p>
        </w:tc>
      </w:tr>
      <w:tr w:rsidR="00316557" w14:paraId="5AC81D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316557"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316557"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316557" w:rsidRDefault="00316557" w:rsidP="00FD23B9">
            <w:pPr>
              <w:pStyle w:val="TAC"/>
              <w:spacing w:before="20" w:after="20"/>
              <w:ind w:left="57" w:right="57"/>
              <w:jc w:val="left"/>
              <w:rPr>
                <w:lang w:val="en-US"/>
              </w:rPr>
            </w:pPr>
          </w:p>
        </w:tc>
      </w:tr>
      <w:tr w:rsidR="00316557" w14:paraId="1EABA35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316557" w:rsidRPr="00C601BD" w:rsidRDefault="00316557" w:rsidP="00FD23B9">
            <w:pPr>
              <w:pStyle w:val="TAC"/>
              <w:spacing w:before="20" w:after="20"/>
              <w:ind w:left="57" w:right="57"/>
              <w:jc w:val="left"/>
              <w:rPr>
                <w:lang w:val="en-US"/>
              </w:rPr>
            </w:pPr>
          </w:p>
        </w:tc>
      </w:tr>
      <w:tr w:rsidR="00316557" w14:paraId="77F4FE3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316557" w:rsidRPr="00C601BD" w:rsidRDefault="00316557" w:rsidP="00FD23B9">
            <w:pPr>
              <w:pStyle w:val="TAC"/>
              <w:spacing w:before="20" w:after="20"/>
              <w:ind w:left="57" w:right="57"/>
              <w:jc w:val="left"/>
              <w:rPr>
                <w:lang w:val="en-US"/>
              </w:rPr>
            </w:pPr>
          </w:p>
        </w:tc>
      </w:tr>
      <w:tr w:rsidR="00316557" w14:paraId="00C5A15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316557" w:rsidRPr="00BB6BB3" w:rsidRDefault="00316557" w:rsidP="00FD23B9">
            <w:pPr>
              <w:pStyle w:val="TAC"/>
              <w:spacing w:before="20" w:after="20"/>
              <w:ind w:left="57" w:right="57"/>
              <w:jc w:val="left"/>
              <w:rPr>
                <w:lang w:val="en-GB"/>
              </w:rPr>
            </w:pPr>
          </w:p>
        </w:tc>
      </w:tr>
      <w:tr w:rsidR="00316557" w:rsidRPr="007D69F9" w14:paraId="2EA54D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316557" w:rsidRPr="00015D28" w:rsidRDefault="00316557" w:rsidP="00FD23B9">
            <w:pPr>
              <w:pStyle w:val="TAC"/>
              <w:spacing w:before="20" w:after="20"/>
              <w:ind w:left="57" w:right="57"/>
              <w:jc w:val="left"/>
              <w:rPr>
                <w:lang w:val="en-US"/>
              </w:rPr>
            </w:pPr>
          </w:p>
        </w:tc>
      </w:tr>
      <w:tr w:rsidR="00316557" w14:paraId="0B7E62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316557" w:rsidRPr="00C601BD" w:rsidRDefault="00316557" w:rsidP="00FD23B9">
            <w:pPr>
              <w:pStyle w:val="TAC"/>
              <w:spacing w:before="20" w:after="20"/>
              <w:ind w:left="57" w:right="57"/>
              <w:jc w:val="left"/>
              <w:rPr>
                <w:lang w:val="en-US"/>
              </w:rPr>
            </w:pPr>
          </w:p>
        </w:tc>
      </w:tr>
      <w:tr w:rsidR="00316557" w14:paraId="4D7BAB8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316557" w:rsidRPr="00C601BD" w:rsidRDefault="00316557" w:rsidP="00FD23B9">
            <w:pPr>
              <w:pStyle w:val="TAC"/>
              <w:spacing w:before="20" w:after="20"/>
              <w:ind w:left="57" w:right="57"/>
              <w:jc w:val="left"/>
              <w:rPr>
                <w:lang w:val="en-US"/>
              </w:rPr>
            </w:pPr>
          </w:p>
        </w:tc>
      </w:tr>
      <w:tr w:rsidR="00316557" w14:paraId="4E566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316557" w:rsidRPr="00C601BD" w:rsidRDefault="00316557" w:rsidP="00FD23B9">
            <w:pPr>
              <w:pStyle w:val="TAC"/>
              <w:spacing w:before="20" w:after="20"/>
              <w:ind w:left="57" w:right="57"/>
              <w:jc w:val="left"/>
              <w:rPr>
                <w:lang w:val="en-US"/>
              </w:rPr>
            </w:pPr>
          </w:p>
        </w:tc>
      </w:tr>
      <w:tr w:rsidR="00316557" w14:paraId="79B1A81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316557" w:rsidRPr="00C601BD" w:rsidRDefault="00316557" w:rsidP="00FD23B9">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Heading2"/>
        <w:rPr>
          <w:lang w:val="en-US"/>
        </w:rPr>
      </w:pPr>
      <w:bookmarkStart w:id="0" w:name="OLE_LINK16"/>
      <w:bookmarkStart w:id="1" w:name="OLE_LINK15"/>
      <w:bookmarkStart w:id="2" w:name="OLE_LINK9"/>
      <w:bookmarkStart w:id="3" w:name="OLE_LINK10"/>
      <w:r>
        <w:rPr>
          <w:lang w:eastAsia="zh-CN"/>
        </w:rPr>
        <w:lastRenderedPageBreak/>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xml:space="preserve">: Network control of UE-initiated on-demand PRS is supported. The following options are to be </w:t>
      </w:r>
      <w:proofErr w:type="spellStart"/>
      <w:r w:rsidRPr="00A90C93">
        <w:rPr>
          <w:bCs/>
          <w:i/>
        </w:rPr>
        <w:t>downselected</w:t>
      </w:r>
      <w:proofErr w:type="spellEnd"/>
      <w:r w:rsidRPr="00A90C93">
        <w:rPr>
          <w:bCs/>
          <w:i/>
        </w:rPr>
        <w:t>:</w:t>
      </w:r>
    </w:p>
    <w:p w14:paraId="328E12D9"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ListParagraph"/>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ListParagraph"/>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ListParagraph"/>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FD23B9">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FD23B9">
            <w:pPr>
              <w:pStyle w:val="TAH"/>
              <w:spacing w:before="20" w:after="20"/>
              <w:ind w:left="57" w:right="57"/>
              <w:jc w:val="left"/>
              <w:rPr>
                <w:lang w:val="sv-SE"/>
              </w:rPr>
            </w:pPr>
            <w:r>
              <w:rPr>
                <w:lang w:val="sv-SE"/>
              </w:rPr>
              <w:t>Comments</w:t>
            </w:r>
          </w:p>
        </w:tc>
      </w:tr>
      <w:tr w:rsidR="00445EEB" w14:paraId="40B7C4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3ACC6796" w:rsidR="00445EEB" w:rsidRDefault="00C1104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5407B862" w14:textId="701B9394" w:rsidR="00445EEB" w:rsidRDefault="00C1104B" w:rsidP="00E7747E">
            <w:pPr>
              <w:pStyle w:val="TAC"/>
              <w:spacing w:before="20" w:after="20"/>
              <w:ind w:right="57"/>
              <w:jc w:val="left"/>
              <w:rPr>
                <w:lang w:val="en-US"/>
              </w:rPr>
            </w:pPr>
            <w:r w:rsidRPr="00C1104B">
              <w:rPr>
                <w:lang w:val="en-US"/>
              </w:rPr>
              <w:t xml:space="preserve">Agree, </w:t>
            </w:r>
            <w:r w:rsidR="0062136F">
              <w:rPr>
                <w:rFonts w:hint="eastAsia"/>
                <w:lang w:val="en-US" w:eastAsia="zh-CN"/>
              </w:rPr>
              <w:t>O</w:t>
            </w:r>
            <w:r w:rsidRPr="00C1104B">
              <w:rPr>
                <w:lang w:val="en-US"/>
              </w:rPr>
              <w:t>ption A</w:t>
            </w:r>
            <w:r>
              <w:rPr>
                <w:rFonts w:hint="eastAsia"/>
                <w:lang w:val="en-US" w:eastAsia="zh-CN"/>
              </w:rPr>
              <w:t>&amp;</w:t>
            </w:r>
            <w:r w:rsidRPr="00C1104B">
              <w:rPr>
                <w:lang w:val="en-US"/>
              </w:rPr>
              <w:t>B</w:t>
            </w:r>
            <w:r w:rsidR="00797CEC">
              <w:rPr>
                <w:rFonts w:hint="eastAsia"/>
                <w:lang w:val="en-US" w:eastAsia="zh-CN"/>
              </w:rPr>
              <w:t>/</w:t>
            </w:r>
            <w:r w:rsidRPr="00C1104B">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A45D0CA" w14:textId="039D3C54" w:rsidR="00C1104B" w:rsidRPr="00A850D3" w:rsidRDefault="00EE1D3B" w:rsidP="00A850D3">
            <w:pPr>
              <w:rPr>
                <w:bCs/>
              </w:rPr>
            </w:pPr>
            <w:r>
              <w:rPr>
                <w:rFonts w:hint="eastAsia"/>
                <w:bCs/>
                <w:lang w:eastAsia="zh-CN"/>
              </w:rPr>
              <w:t>From device perspective,</w:t>
            </w:r>
            <w:r w:rsidR="00C1104B" w:rsidRPr="00A850D3">
              <w:rPr>
                <w:bCs/>
              </w:rPr>
              <w:t xml:space="preserve"> the option A is </w:t>
            </w:r>
            <w:r w:rsidR="00797CEC">
              <w:rPr>
                <w:rFonts w:hint="eastAsia"/>
                <w:bCs/>
                <w:lang w:eastAsia="zh-CN"/>
              </w:rPr>
              <w:t xml:space="preserve">the </w:t>
            </w:r>
            <w:r w:rsidR="00C1104B" w:rsidRPr="00A850D3">
              <w:rPr>
                <w:bCs/>
              </w:rPr>
              <w:t xml:space="preserve">combination of Q3, i.e., the pre-requisite for on-demand </w:t>
            </w:r>
            <w:r w:rsidR="00797CEC">
              <w:rPr>
                <w:bCs/>
              </w:rPr>
              <w:t>PRS request</w:t>
            </w:r>
            <w:r w:rsidR="00C1104B" w:rsidRPr="00A850D3">
              <w:rPr>
                <w:bCs/>
              </w:rPr>
              <w:t xml:space="preserve"> and Q2, i.e., whether UE can request preferred PRS configurations that go beyond what the network indicated. And we agree that only UEs that </w:t>
            </w:r>
            <w:r w:rsidR="00797CEC">
              <w:rPr>
                <w:rFonts w:hint="eastAsia"/>
                <w:bCs/>
                <w:lang w:eastAsia="zh-CN"/>
              </w:rPr>
              <w:t>have</w:t>
            </w:r>
            <w:r w:rsidR="00C1104B" w:rsidRPr="00A850D3">
              <w:rPr>
                <w:bCs/>
              </w:rPr>
              <w:t xml:space="preserve"> been provided the available DL-PRS configurations can initiate the on-demand PRS request, and the contents of the on-demand PRS request must be within the available DL-PRS provided by NW.</w:t>
            </w:r>
          </w:p>
          <w:p w14:paraId="4739632A" w14:textId="34BAD67C" w:rsidR="00445EEB" w:rsidRDefault="00C66173" w:rsidP="00C66173">
            <w:pPr>
              <w:rPr>
                <w:lang w:val="en-US" w:eastAsia="zh-CN"/>
              </w:rPr>
            </w:pPr>
            <w:r>
              <w:rPr>
                <w:rFonts w:hint="eastAsia"/>
                <w:bCs/>
                <w:lang w:eastAsia="zh-CN"/>
              </w:rPr>
              <w:t>From multi-</w:t>
            </w:r>
            <w:r w:rsidR="00EE1D3B">
              <w:rPr>
                <w:rFonts w:hint="eastAsia"/>
                <w:bCs/>
                <w:lang w:eastAsia="zh-CN"/>
              </w:rPr>
              <w:t xml:space="preserve">UEs </w:t>
            </w:r>
            <w:r>
              <w:rPr>
                <w:bCs/>
                <w:lang w:eastAsia="zh-CN"/>
              </w:rPr>
              <w:t>management</w:t>
            </w:r>
            <w:r>
              <w:rPr>
                <w:rFonts w:hint="eastAsia"/>
                <w:bCs/>
                <w:lang w:eastAsia="zh-CN"/>
              </w:rPr>
              <w:t xml:space="preserve"> </w:t>
            </w:r>
            <w:r w:rsidR="00EE1D3B">
              <w:rPr>
                <w:rFonts w:hint="eastAsia"/>
                <w:bCs/>
                <w:lang w:eastAsia="zh-CN"/>
              </w:rPr>
              <w:t xml:space="preserve">perspective, we support </w:t>
            </w:r>
            <w:r w:rsidR="00C1104B" w:rsidRPr="00A850D3">
              <w:rPr>
                <w:bCs/>
              </w:rPr>
              <w:t>B</w:t>
            </w:r>
            <w:r w:rsidR="00EE1D3B">
              <w:rPr>
                <w:rFonts w:hint="eastAsia"/>
                <w:bCs/>
                <w:lang w:eastAsia="zh-CN"/>
              </w:rPr>
              <w:t xml:space="preserve"> or </w:t>
            </w:r>
            <w:r w:rsidR="00EE1D3B">
              <w:rPr>
                <w:bCs/>
              </w:rPr>
              <w:t>C</w:t>
            </w:r>
            <w:r w:rsidR="00EE1D3B">
              <w:rPr>
                <w:rFonts w:hint="eastAsia"/>
                <w:bCs/>
                <w:lang w:eastAsia="zh-CN"/>
              </w:rPr>
              <w:t xml:space="preserve"> because</w:t>
            </w:r>
            <w:r w:rsidR="00C1104B" w:rsidRPr="00A850D3">
              <w:rPr>
                <w:bCs/>
              </w:rPr>
              <w:t xml:space="preserve"> NW </w:t>
            </w:r>
            <w:r w:rsidR="00EE1D3B">
              <w:rPr>
                <w:rFonts w:hint="eastAsia"/>
                <w:bCs/>
                <w:lang w:eastAsia="zh-CN"/>
              </w:rPr>
              <w:t xml:space="preserve">should </w:t>
            </w:r>
            <w:r w:rsidR="00C1104B" w:rsidRPr="00A850D3">
              <w:rPr>
                <w:bCs/>
              </w:rPr>
              <w:t>restrict too frequent on-demand PRS request from UE</w:t>
            </w:r>
            <w:r w:rsidR="001A637D">
              <w:rPr>
                <w:rFonts w:hint="eastAsia"/>
                <w:bCs/>
                <w:lang w:eastAsia="zh-CN"/>
              </w:rPr>
              <w:t>s</w:t>
            </w:r>
            <w:r w:rsidR="00C1104B" w:rsidRPr="00A850D3">
              <w:rPr>
                <w:bCs/>
              </w:rPr>
              <w:t xml:space="preserve"> by configuring the prohibit timer or reattempt timer.</w:t>
            </w:r>
            <w:r w:rsidR="00FD0BDF">
              <w:rPr>
                <w:rFonts w:hint="eastAsia"/>
                <w:bCs/>
                <w:lang w:eastAsia="zh-CN"/>
              </w:rPr>
              <w:t xml:space="preserve"> The timer can be configured to the UE when the </w:t>
            </w:r>
            <w:r w:rsidR="00FD0BDF">
              <w:rPr>
                <w:bCs/>
                <w:lang w:eastAsia="zh-CN"/>
              </w:rPr>
              <w:t>available</w:t>
            </w:r>
            <w:r w:rsidR="00FD0BDF">
              <w:rPr>
                <w:rFonts w:hint="eastAsia"/>
                <w:bCs/>
                <w:lang w:eastAsia="zh-CN"/>
              </w:rPr>
              <w:t xml:space="preserve"> on-demand PRS is sent to UE.</w:t>
            </w:r>
          </w:p>
        </w:tc>
      </w:tr>
      <w:tr w:rsidR="00445EEB" w14:paraId="5E0B09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42119F47" w:rsidR="00445EEB" w:rsidRPr="00C601BD" w:rsidRDefault="00BF3B2C"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66A9F78" w14:textId="36C108CD" w:rsidR="00445EEB" w:rsidRPr="00C601BD" w:rsidRDefault="00BF3B2C" w:rsidP="00FD23B9">
            <w:pPr>
              <w:pStyle w:val="TAC"/>
              <w:spacing w:before="20" w:after="20"/>
              <w:ind w:left="57" w:right="57"/>
              <w:jc w:val="left"/>
              <w:rPr>
                <w:lang w:val="en-US"/>
              </w:rPr>
            </w:pPr>
            <w:r w:rsidRPr="00C1104B">
              <w:rPr>
                <w:lang w:val="en-US"/>
              </w:rPr>
              <w:t xml:space="preserve">Agree, </w:t>
            </w:r>
            <w:r>
              <w:rPr>
                <w:rFonts w:hint="eastAsia"/>
                <w:lang w:val="en-US" w:eastAsia="zh-CN"/>
              </w:rPr>
              <w:t>O</w:t>
            </w:r>
            <w:r w:rsidRPr="00C1104B">
              <w:rPr>
                <w:lang w:val="en-US"/>
              </w:rPr>
              <w:t xml:space="preserve">ption </w:t>
            </w:r>
            <w:r w:rsidR="006D6354" w:rsidRPr="00C1104B">
              <w:rPr>
                <w:lang w:val="en-US"/>
              </w:rPr>
              <w:t>A</w:t>
            </w:r>
            <w:r w:rsidR="006D6354">
              <w:rPr>
                <w:rFonts w:hint="eastAsia"/>
                <w:lang w:val="en-US" w:eastAsia="zh-CN"/>
              </w:rPr>
              <w:t>&amp;</w:t>
            </w:r>
            <w:r w:rsidR="006D6354" w:rsidRPr="00C1104B">
              <w:rPr>
                <w:lang w:val="en-US"/>
              </w:rPr>
              <w:t>B</w:t>
            </w:r>
            <w:r w:rsidR="006D6354">
              <w:rPr>
                <w:rFonts w:hint="eastAsia"/>
                <w:lang w:val="en-US" w:eastAsia="zh-CN"/>
              </w:rPr>
              <w:t>/</w:t>
            </w:r>
            <w:r w:rsidR="006D6354" w:rsidRPr="00C1104B">
              <w:rPr>
                <w:lang w:val="en-US"/>
              </w:rPr>
              <w:t>C</w:t>
            </w:r>
            <w:r w:rsidR="006D6354">
              <w:rPr>
                <w:lang w:val="en-US"/>
              </w:rPr>
              <w:t xml:space="preserve"> </w:t>
            </w:r>
            <w:r w:rsidR="00AA37AA">
              <w:rPr>
                <w:lang w:val="en-US"/>
              </w:rPr>
              <w:t>with clarification</w:t>
            </w:r>
          </w:p>
        </w:tc>
        <w:tc>
          <w:tcPr>
            <w:tcW w:w="7142" w:type="dxa"/>
            <w:tcBorders>
              <w:top w:val="single" w:sz="4" w:space="0" w:color="auto"/>
              <w:left w:val="single" w:sz="4" w:space="0" w:color="auto"/>
              <w:bottom w:val="single" w:sz="4" w:space="0" w:color="auto"/>
              <w:right w:val="single" w:sz="4" w:space="0" w:color="auto"/>
            </w:tcBorders>
          </w:tcPr>
          <w:p w14:paraId="27FA2223" w14:textId="58D645A0" w:rsidR="00AA37AA" w:rsidRDefault="005F60AA" w:rsidP="005F60AA">
            <w:pPr>
              <w:pStyle w:val="TAC"/>
              <w:spacing w:before="20" w:after="20"/>
              <w:ind w:left="57" w:right="57"/>
              <w:jc w:val="left"/>
              <w:rPr>
                <w:lang w:val="en-US"/>
              </w:rPr>
            </w:pPr>
            <w:r>
              <w:rPr>
                <w:lang w:val="en-US"/>
              </w:rPr>
              <w:t>The</w:t>
            </w:r>
            <w:r w:rsidR="001A314A">
              <w:rPr>
                <w:lang w:val="en-US"/>
              </w:rPr>
              <w:t xml:space="preserve"> NW may reject the on-demand PRS request as the radio resource </w:t>
            </w:r>
            <w:r w:rsidR="00EF6CED">
              <w:rPr>
                <w:lang w:val="en-US"/>
              </w:rPr>
              <w:t xml:space="preserve">is </w:t>
            </w:r>
            <w:r w:rsidR="001A314A">
              <w:rPr>
                <w:lang w:val="en-US"/>
              </w:rPr>
              <w:t>t</w:t>
            </w:r>
            <w:r w:rsidR="001A314A" w:rsidRPr="001A314A">
              <w:rPr>
                <w:lang w:val="en-US"/>
              </w:rPr>
              <w:t xml:space="preserve">emporarily not </w:t>
            </w:r>
            <w:r w:rsidR="001A314A">
              <w:rPr>
                <w:lang w:val="en-US"/>
              </w:rPr>
              <w:t>a</w:t>
            </w:r>
            <w:r w:rsidR="001A314A" w:rsidRPr="001A314A">
              <w:rPr>
                <w:lang w:val="en-US"/>
              </w:rPr>
              <w:t>vailable</w:t>
            </w:r>
            <w:r>
              <w:rPr>
                <w:lang w:val="en-US"/>
              </w:rPr>
              <w:t>, e.g., RAN overload.</w:t>
            </w:r>
            <w:r w:rsidR="009D3083">
              <w:rPr>
                <w:lang w:val="en-US"/>
              </w:rPr>
              <w:t xml:space="preserve"> </w:t>
            </w:r>
          </w:p>
          <w:p w14:paraId="7374AC83" w14:textId="4A051C3D" w:rsidR="00445EEB" w:rsidRPr="00C601BD" w:rsidRDefault="009D3083" w:rsidP="00732AC6">
            <w:pPr>
              <w:pStyle w:val="TAC"/>
              <w:spacing w:before="20" w:after="20"/>
              <w:ind w:left="57" w:right="57"/>
              <w:jc w:val="left"/>
              <w:rPr>
                <w:lang w:val="en-US"/>
              </w:rPr>
            </w:pPr>
            <w:r>
              <w:rPr>
                <w:lang w:val="en-US"/>
              </w:rPr>
              <w:t>T</w:t>
            </w:r>
            <w:r w:rsidR="00D55399">
              <w:rPr>
                <w:lang w:val="en-US"/>
              </w:rPr>
              <w:t>o avoid massive signaling, t</w:t>
            </w:r>
            <w:r>
              <w:rPr>
                <w:lang w:val="en-US"/>
              </w:rPr>
              <w:t xml:space="preserve">he UE shall not request another </w:t>
            </w:r>
            <w:r w:rsidR="00AF5583">
              <w:rPr>
                <w:lang w:val="en-US"/>
              </w:rPr>
              <w:t xml:space="preserve">PRS configuration </w:t>
            </w:r>
            <w:r w:rsidR="00EF6CED">
              <w:rPr>
                <w:lang w:val="en-US"/>
              </w:rPr>
              <w:t>despite</w:t>
            </w:r>
            <w:r w:rsidR="00AF5583">
              <w:rPr>
                <w:lang w:val="en-US"/>
              </w:rPr>
              <w:t xml:space="preserve"> whether the previous request is accepted or not. Therefore, Option C shall be clarified that the reattempt timer can be included in the response no matter the NW accept</w:t>
            </w:r>
            <w:r w:rsidR="00EF6CED">
              <w:rPr>
                <w:lang w:val="en-US"/>
              </w:rPr>
              <w:t>s</w:t>
            </w:r>
            <w:r w:rsidR="00AF5583">
              <w:rPr>
                <w:lang w:val="en-US"/>
              </w:rPr>
              <w:t xml:space="preserve"> or reject</w:t>
            </w:r>
            <w:r w:rsidR="00EF6CED">
              <w:rPr>
                <w:lang w:val="en-US"/>
              </w:rPr>
              <w:t>s</w:t>
            </w:r>
            <w:r w:rsidR="00AF5583">
              <w:rPr>
                <w:lang w:val="en-US"/>
              </w:rPr>
              <w:t xml:space="preserve"> the on-demand PRS request.</w:t>
            </w:r>
            <w:r w:rsidR="00653CAB">
              <w:rPr>
                <w:lang w:val="en-US"/>
              </w:rPr>
              <w:t xml:space="preserve"> If so, we think either </w:t>
            </w:r>
            <w:r w:rsidR="00653CAB" w:rsidRPr="00355583">
              <w:rPr>
                <w:lang w:val="en-US"/>
              </w:rPr>
              <w:t>Prohibit timer</w:t>
            </w:r>
            <w:r w:rsidR="00653CAB">
              <w:rPr>
                <w:lang w:val="en-US"/>
              </w:rPr>
              <w:t xml:space="preserve"> or reattempt timer can work and the only difference is the </w:t>
            </w:r>
            <w:r w:rsidR="00653CAB" w:rsidRPr="00355583">
              <w:rPr>
                <w:lang w:val="en-US"/>
              </w:rPr>
              <w:t>Prohibit timer</w:t>
            </w:r>
            <w:r w:rsidR="00653CAB">
              <w:rPr>
                <w:lang w:val="en-US"/>
              </w:rPr>
              <w:t xml:space="preserve"> is in the configuration and the reattempt timer is in the response.</w:t>
            </w:r>
          </w:p>
        </w:tc>
      </w:tr>
      <w:tr w:rsidR="00445EEB" w14:paraId="7FABCA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661E77DA" w:rsidR="00445EEB"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8352DDE" w14:textId="364E4A15" w:rsidR="00445EEB" w:rsidRPr="00C601BD" w:rsidRDefault="0022667E" w:rsidP="00FD23B9">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B2D9B4D" w14:textId="698EB97C" w:rsidR="00445EEB" w:rsidRPr="00C601BD" w:rsidRDefault="0022667E" w:rsidP="00FD23B9">
            <w:pPr>
              <w:pStyle w:val="TAC"/>
              <w:spacing w:before="20" w:after="20"/>
              <w:ind w:left="57" w:right="57"/>
              <w:jc w:val="left"/>
              <w:rPr>
                <w:lang w:val="en-US"/>
              </w:rPr>
            </w:pPr>
            <w:r>
              <w:rPr>
                <w:lang w:val="en-US"/>
              </w:rPr>
              <w:t>Option A is sufficient</w:t>
            </w:r>
          </w:p>
        </w:tc>
      </w:tr>
      <w:tr w:rsidR="00445EEB" w14:paraId="3B6396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77777777" w:rsidR="00445EEB" w:rsidRPr="004F49DF"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3EEFA0A" w14:textId="77777777" w:rsidR="00445EEB" w:rsidRPr="004F49DF"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FB2914" w14:textId="77777777" w:rsidR="00445EEB" w:rsidRPr="004F49DF" w:rsidRDefault="00445EEB" w:rsidP="00FD23B9">
            <w:pPr>
              <w:pStyle w:val="TAC"/>
              <w:spacing w:before="20" w:after="20"/>
              <w:ind w:left="57" w:right="57"/>
              <w:jc w:val="left"/>
              <w:rPr>
                <w:lang w:val="en-US"/>
              </w:rPr>
            </w:pPr>
          </w:p>
        </w:tc>
      </w:tr>
      <w:tr w:rsidR="00445EEB" w14:paraId="7F45B3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3C9679"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658FAD" w14:textId="77777777" w:rsidR="00445EEB" w:rsidRPr="00C601BD" w:rsidRDefault="00445EEB" w:rsidP="00FD23B9">
            <w:pPr>
              <w:pStyle w:val="TAC"/>
              <w:spacing w:before="20" w:after="20"/>
              <w:ind w:left="57" w:right="57"/>
              <w:jc w:val="left"/>
              <w:rPr>
                <w:lang w:val="en-US"/>
              </w:rPr>
            </w:pPr>
          </w:p>
        </w:tc>
      </w:tr>
      <w:tr w:rsidR="00445EEB" w14:paraId="4452416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445EEB" w:rsidRDefault="00445EEB" w:rsidP="00FD23B9">
            <w:pPr>
              <w:pStyle w:val="TAC"/>
              <w:spacing w:before="20" w:after="20"/>
              <w:ind w:left="57" w:right="57"/>
              <w:jc w:val="left"/>
              <w:rPr>
                <w:lang w:val="en-US"/>
              </w:rPr>
            </w:pPr>
          </w:p>
        </w:tc>
      </w:tr>
      <w:tr w:rsidR="00445EEB" w14:paraId="31D6387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445EEB" w:rsidRPr="00C601BD" w:rsidRDefault="00445EEB" w:rsidP="00FD23B9">
            <w:pPr>
              <w:pStyle w:val="TAC"/>
              <w:spacing w:before="20" w:after="20"/>
              <w:ind w:right="57"/>
              <w:jc w:val="left"/>
              <w:rPr>
                <w:lang w:val="en-US"/>
              </w:rPr>
            </w:pPr>
          </w:p>
        </w:tc>
      </w:tr>
      <w:tr w:rsidR="00445EEB" w14:paraId="7974010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445EEB" w:rsidRPr="00C601BD" w:rsidRDefault="00445EEB" w:rsidP="00FD23B9">
            <w:pPr>
              <w:pStyle w:val="TAC"/>
              <w:spacing w:before="20" w:after="20"/>
              <w:ind w:left="57" w:right="57"/>
              <w:jc w:val="left"/>
              <w:rPr>
                <w:lang w:val="en-US"/>
              </w:rPr>
            </w:pPr>
          </w:p>
        </w:tc>
      </w:tr>
      <w:tr w:rsidR="00445EEB" w14:paraId="24149F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445EEB" w:rsidRPr="00C601BD" w:rsidRDefault="00445EEB" w:rsidP="00FD23B9">
            <w:pPr>
              <w:pStyle w:val="TAC"/>
              <w:spacing w:before="20" w:after="20"/>
              <w:ind w:left="57" w:right="57"/>
              <w:jc w:val="left"/>
              <w:rPr>
                <w:lang w:val="en-US"/>
              </w:rPr>
            </w:pPr>
          </w:p>
        </w:tc>
      </w:tr>
      <w:tr w:rsidR="00445EEB" w14:paraId="4C2C663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445EEB" w:rsidRPr="00C601BD" w:rsidRDefault="00445EEB" w:rsidP="00FD23B9">
            <w:pPr>
              <w:pStyle w:val="TAC"/>
              <w:spacing w:before="20" w:after="20"/>
              <w:ind w:right="57"/>
              <w:jc w:val="left"/>
              <w:rPr>
                <w:lang w:val="en-US"/>
              </w:rPr>
            </w:pPr>
          </w:p>
        </w:tc>
      </w:tr>
      <w:tr w:rsidR="00445EEB" w14:paraId="4C0E34E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445EEB" w:rsidRPr="00EC4455" w:rsidRDefault="00445EEB" w:rsidP="00FD23B9">
            <w:pPr>
              <w:pStyle w:val="TAC"/>
              <w:spacing w:before="20" w:after="20"/>
              <w:ind w:left="57" w:right="57"/>
              <w:jc w:val="left"/>
              <w:rPr>
                <w:lang w:val="en-US"/>
              </w:rPr>
            </w:pPr>
          </w:p>
        </w:tc>
      </w:tr>
      <w:tr w:rsidR="00445EEB" w14:paraId="683F99C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445EEB" w:rsidRPr="00C601BD" w:rsidRDefault="00445EEB" w:rsidP="00FD23B9">
            <w:pPr>
              <w:pStyle w:val="TAC"/>
              <w:spacing w:before="20" w:after="20"/>
              <w:ind w:left="57" w:right="57"/>
              <w:jc w:val="left"/>
              <w:rPr>
                <w:lang w:val="en-US"/>
              </w:rPr>
            </w:pPr>
          </w:p>
        </w:tc>
      </w:tr>
      <w:tr w:rsidR="00445EEB" w14:paraId="124C0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445EEB" w:rsidRDefault="00445EEB" w:rsidP="00FD23B9">
            <w:pPr>
              <w:pStyle w:val="TAC"/>
              <w:spacing w:before="20" w:after="20"/>
              <w:ind w:left="57" w:right="57"/>
              <w:jc w:val="left"/>
              <w:rPr>
                <w:lang w:val="en-US"/>
              </w:rPr>
            </w:pPr>
          </w:p>
        </w:tc>
      </w:tr>
      <w:tr w:rsidR="00445EEB" w14:paraId="2573B7C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445EEB" w:rsidRPr="00CA01F1" w:rsidRDefault="00445EEB" w:rsidP="00FD23B9">
            <w:pPr>
              <w:pStyle w:val="TAC"/>
              <w:spacing w:before="20" w:after="20"/>
              <w:ind w:left="57" w:right="57"/>
              <w:jc w:val="left"/>
              <w:rPr>
                <w:lang w:val="en-US"/>
              </w:rPr>
            </w:pPr>
          </w:p>
        </w:tc>
      </w:tr>
      <w:tr w:rsidR="00445EEB" w14:paraId="586CA32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445EEB" w:rsidRPr="00CA01F1" w:rsidRDefault="00445EEB" w:rsidP="00FD23B9">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0"/>
    <w:bookmarkEnd w:id="1"/>
    <w:bookmarkEnd w:id="2"/>
    <w:bookmarkEnd w:id="3"/>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Heading2"/>
        <w:rPr>
          <w:lang w:val="en-US"/>
        </w:rPr>
      </w:pPr>
      <w:r>
        <w:t>3</w:t>
      </w:r>
      <w:r w:rsidR="00445EEB">
        <w:t>.</w:t>
      </w:r>
      <w:r>
        <w:t>5</w:t>
      </w:r>
      <w:r w:rsidR="00284BB0">
        <w:tab/>
      </w:r>
      <w:r w:rsidR="00573AE9">
        <w:t>posSI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Proposal 2: For On-Demand PRS, to discuss whether posSI can be the response for On-Demand PRS request.</w:t>
      </w:r>
    </w:p>
    <w:p w14:paraId="3F506FDC" w14:textId="6696EC25" w:rsidR="00672E61" w:rsidRDefault="007F4486" w:rsidP="00445EEB">
      <w:pPr>
        <w:rPr>
          <w:lang w:eastAsia="zh-CN"/>
        </w:rPr>
      </w:pPr>
      <w:r>
        <w:rPr>
          <w:lang w:eastAsia="zh-CN"/>
        </w:rPr>
        <w:t>S</w:t>
      </w:r>
      <w:r w:rsidR="00672E61">
        <w:rPr>
          <w:lang w:eastAsia="zh-CN"/>
        </w:rPr>
        <w:t xml:space="preserve">imilar to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w:t>
      </w:r>
      <w:proofErr w:type="spellStart"/>
      <w:r w:rsidR="00DB3289">
        <w:rPr>
          <w:lang w:eastAsia="zh-CN"/>
        </w:rPr>
        <w:t>PosSIB</w:t>
      </w:r>
      <w:proofErr w:type="spellEnd"/>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proofErr w:type="spellStart"/>
      <w:r w:rsidR="00421EA2">
        <w:rPr>
          <w:lang w:eastAsia="zh-CN"/>
        </w:rPr>
        <w:t>RRCReconfiguration</w:t>
      </w:r>
      <w:proofErr w:type="spellEnd"/>
      <w:r w:rsidR="00421EA2">
        <w:rPr>
          <w:lang w:eastAsia="zh-CN"/>
        </w:rPr>
        <w:t xml:space="preserve">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t xml:space="preserve">If NW is already </w:t>
      </w:r>
      <w:r w:rsidR="00A87A70">
        <w:rPr>
          <w:lang w:eastAsia="zh-CN"/>
        </w:rPr>
        <w:t xml:space="preserve">providing the PRS configuration via </w:t>
      </w:r>
      <w:proofErr w:type="spellStart"/>
      <w:r w:rsidR="00A87A70">
        <w:rPr>
          <w:lang w:eastAsia="zh-CN"/>
        </w:rPr>
        <w:t>poSIB</w:t>
      </w:r>
      <w:proofErr w:type="spellEnd"/>
      <w:r w:rsidR="00A87A70">
        <w:rPr>
          <w:lang w:eastAsia="zh-CN"/>
        </w:rPr>
        <w:t xml:space="preserve"> and UE happens to request another configuration via LPP dedicated signaling, the NW should be allowed to send the content either </w:t>
      </w:r>
      <w:r w:rsidR="007F147A">
        <w:rPr>
          <w:lang w:eastAsia="zh-CN"/>
        </w:rPr>
        <w:t xml:space="preserve">via </w:t>
      </w:r>
      <w:proofErr w:type="spellStart"/>
      <w:r w:rsidR="007F147A">
        <w:rPr>
          <w:lang w:eastAsia="zh-CN"/>
        </w:rPr>
        <w:t>posSIB</w:t>
      </w:r>
      <w:proofErr w:type="spellEnd"/>
      <w:r w:rsidR="007F147A">
        <w:rPr>
          <w:lang w:eastAsia="zh-CN"/>
        </w:rPr>
        <w:t xml:space="preserve"> (by changing to new configuration) or via LPP.</w:t>
      </w:r>
    </w:p>
    <w:p w14:paraId="6427D435" w14:textId="669EC8A4" w:rsidR="007F147A" w:rsidRDefault="00601F15" w:rsidP="00445EEB">
      <w:pPr>
        <w:rPr>
          <w:lang w:eastAsia="zh-CN"/>
        </w:rPr>
      </w:pPr>
      <w:r>
        <w:rPr>
          <w:lang w:eastAsia="zh-CN"/>
        </w:rPr>
        <w:lastRenderedPageBreak/>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posSI</w:t>
      </w:r>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posSI;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w:t>
      </w:r>
      <w:proofErr w:type="spellStart"/>
      <w:r w:rsidR="00345AAB">
        <w:rPr>
          <w:lang w:eastAsia="zh-CN"/>
        </w:rPr>
        <w:t>posSIBs</w:t>
      </w:r>
      <w:proofErr w:type="spellEnd"/>
      <w:r w:rsidR="00345AAB">
        <w:rPr>
          <w:lang w:eastAsia="zh-CN"/>
        </w:rPr>
        <w:t xml:space="preserve"> and </w:t>
      </w:r>
      <w:r w:rsidR="005E44F6">
        <w:rPr>
          <w:lang w:eastAsia="zh-CN"/>
        </w:rPr>
        <w:t xml:space="preserve">the </w:t>
      </w:r>
      <w:proofErr w:type="spellStart"/>
      <w:r w:rsidR="005E44F6">
        <w:rPr>
          <w:lang w:eastAsia="zh-CN"/>
        </w:rPr>
        <w:t>posSIB</w:t>
      </w:r>
      <w:proofErr w:type="spellEnd"/>
      <w:r w:rsidR="005E44F6">
        <w:rPr>
          <w:lang w:eastAsia="zh-CN"/>
        </w:rPr>
        <w:t xml:space="preserve"> may be encrypted; thus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Hyperlink"/>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r w:rsidRPr="004B7204">
        <w:rPr>
          <w:b/>
          <w:lang w:val="en-US"/>
        </w:rPr>
        <w:t>posSI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FD23B9">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FD23B9">
            <w:pPr>
              <w:pStyle w:val="TAH"/>
              <w:spacing w:before="20" w:after="20"/>
              <w:ind w:left="57" w:right="57"/>
              <w:jc w:val="left"/>
              <w:rPr>
                <w:lang w:val="sv-SE"/>
              </w:rPr>
            </w:pPr>
            <w:r>
              <w:rPr>
                <w:lang w:val="sv-SE"/>
              </w:rPr>
              <w:t>Comments</w:t>
            </w:r>
          </w:p>
        </w:tc>
      </w:tr>
      <w:tr w:rsidR="00445EEB" w14:paraId="744331F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445EEB" w14:paraId="78C468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35421B6" w:rsidR="00445EEB" w:rsidRDefault="00080B29"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F097455" w14:textId="4C7C7B6E" w:rsidR="00445EEB" w:rsidRDefault="000A248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E981342" w14:textId="77777777" w:rsidR="00445EEB" w:rsidRDefault="00080B29" w:rsidP="00FD23B9">
            <w:pPr>
              <w:pStyle w:val="TAC"/>
              <w:spacing w:before="20" w:after="20"/>
              <w:ind w:left="57" w:right="57"/>
              <w:jc w:val="left"/>
              <w:rPr>
                <w:lang w:val="en-US" w:eastAsia="zh-CN"/>
              </w:rPr>
            </w:pPr>
            <w:r w:rsidRPr="00080B29">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14:paraId="58C0D551" w14:textId="617CBE4D" w:rsidR="000A2485" w:rsidRDefault="000A2485" w:rsidP="0029747F">
            <w:pPr>
              <w:pStyle w:val="TAC"/>
              <w:spacing w:before="20" w:after="20"/>
              <w:ind w:left="57" w:right="57"/>
              <w:jc w:val="left"/>
              <w:rPr>
                <w:lang w:val="en-US" w:eastAsia="zh-CN"/>
              </w:rPr>
            </w:pPr>
            <w:r>
              <w:rPr>
                <w:rFonts w:hint="eastAsia"/>
                <w:lang w:val="en-US" w:eastAsia="zh-CN"/>
              </w:rPr>
              <w:t xml:space="preserve">As for the </w:t>
            </w:r>
            <w:proofErr w:type="spellStart"/>
            <w:r>
              <w:rPr>
                <w:rFonts w:hint="eastAsia"/>
                <w:lang w:val="en-US" w:eastAsia="zh-CN"/>
              </w:rPr>
              <w:t>posSI</w:t>
            </w:r>
            <w:proofErr w:type="spellEnd"/>
            <w:r>
              <w:rPr>
                <w:rFonts w:hint="eastAsia"/>
                <w:lang w:val="en-US" w:eastAsia="zh-CN"/>
              </w:rPr>
              <w:t xml:space="preserve">, it is natural that </w:t>
            </w:r>
            <w:proofErr w:type="spellStart"/>
            <w:r>
              <w:rPr>
                <w:rFonts w:hint="eastAsia"/>
                <w:lang w:val="en-US" w:eastAsia="zh-CN"/>
              </w:rPr>
              <w:t>posSI</w:t>
            </w:r>
            <w:proofErr w:type="spellEnd"/>
            <w:r>
              <w:rPr>
                <w:rFonts w:hint="eastAsia"/>
                <w:lang w:val="en-US" w:eastAsia="zh-CN"/>
              </w:rPr>
              <w:t xml:space="preserve"> </w:t>
            </w:r>
            <w:r w:rsidR="0029747F">
              <w:rPr>
                <w:rFonts w:hint="eastAsia"/>
                <w:lang w:val="en-US" w:eastAsia="zh-CN"/>
              </w:rPr>
              <w:t>will be</w:t>
            </w:r>
            <w:r>
              <w:rPr>
                <w:rFonts w:hint="eastAsia"/>
                <w:lang w:val="en-US" w:eastAsia="zh-CN"/>
              </w:rPr>
              <w:t xml:space="preserve"> updated </w:t>
            </w:r>
            <w:r>
              <w:rPr>
                <w:lang w:val="en-US" w:eastAsia="zh-CN"/>
              </w:rPr>
              <w:t>accordingly</w:t>
            </w:r>
            <w:r>
              <w:rPr>
                <w:rFonts w:hint="eastAsia"/>
                <w:lang w:val="en-US" w:eastAsia="zh-CN"/>
              </w:rPr>
              <w:t xml:space="preserve"> when the DL-PRS configuration is changed. Just like the A-GNSS AD will be updated in </w:t>
            </w:r>
            <w:proofErr w:type="spellStart"/>
            <w:r>
              <w:rPr>
                <w:rFonts w:hint="eastAsia"/>
                <w:lang w:val="en-US" w:eastAsia="zh-CN"/>
              </w:rPr>
              <w:t>posSI</w:t>
            </w:r>
            <w:proofErr w:type="spellEnd"/>
            <w:r>
              <w:rPr>
                <w:rFonts w:hint="eastAsia"/>
                <w:lang w:val="en-US" w:eastAsia="zh-CN"/>
              </w:rPr>
              <w:t xml:space="preserve"> accordingly when it is changed.</w:t>
            </w:r>
            <w:r w:rsidR="00EA1E18">
              <w:rPr>
                <w:rFonts w:hint="eastAsia"/>
                <w:lang w:val="en-US" w:eastAsia="zh-CN"/>
              </w:rPr>
              <w:t xml:space="preserve"> No need to specify the change of </w:t>
            </w:r>
            <w:proofErr w:type="spellStart"/>
            <w:r w:rsidR="00EA1E18">
              <w:rPr>
                <w:rFonts w:hint="eastAsia"/>
                <w:lang w:val="en-US" w:eastAsia="zh-CN"/>
              </w:rPr>
              <w:t>posSI</w:t>
            </w:r>
            <w:proofErr w:type="spellEnd"/>
            <w:r w:rsidR="00EA1E18">
              <w:rPr>
                <w:rFonts w:hint="eastAsia"/>
                <w:lang w:val="en-US" w:eastAsia="zh-CN"/>
              </w:rPr>
              <w:t xml:space="preserve"> because of the on-demand request.</w:t>
            </w:r>
          </w:p>
        </w:tc>
      </w:tr>
      <w:tr w:rsidR="00445EEB" w14:paraId="01953BA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3EBD53BC" w:rsidR="00445EEB" w:rsidRPr="00C601BD" w:rsidRDefault="00E5024E"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8D8AD1C" w14:textId="031B684D" w:rsidR="00445EEB" w:rsidRPr="00C601BD" w:rsidRDefault="00E5024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75CF0E" w14:textId="41193C22" w:rsidR="00445EEB" w:rsidRPr="00337DA6" w:rsidRDefault="00281D69" w:rsidP="00FD23B9">
            <w:pPr>
              <w:pStyle w:val="TAC"/>
              <w:spacing w:before="20" w:after="20"/>
              <w:ind w:left="57" w:right="57"/>
              <w:jc w:val="left"/>
              <w:rPr>
                <w:lang w:val="en-US"/>
              </w:rPr>
            </w:pPr>
            <w:r w:rsidRPr="00281D69">
              <w:rPr>
                <w:lang w:val="en-US"/>
              </w:rPr>
              <w:t xml:space="preserve">RAN2 has agreed that on-demand PRS request is initiated via the existing LPP </w:t>
            </w:r>
            <w:proofErr w:type="spellStart"/>
            <w:r w:rsidRPr="00281D69">
              <w:rPr>
                <w:lang w:val="en-US"/>
              </w:rPr>
              <w:t>RequestAssistanceData</w:t>
            </w:r>
            <w:proofErr w:type="spellEnd"/>
            <w:r w:rsidRPr="00281D69">
              <w:rPr>
                <w:lang w:val="en-US"/>
              </w:rPr>
              <w:t xml:space="preserve"> message. </w:t>
            </w:r>
            <w:r w:rsidR="00027F06">
              <w:rPr>
                <w:lang w:val="en-US"/>
              </w:rPr>
              <w:t>In our view, t</w:t>
            </w:r>
            <w:r w:rsidRPr="00281D69">
              <w:rPr>
                <w:lang w:val="en-US"/>
              </w:rPr>
              <w:t xml:space="preserve">he LPP </w:t>
            </w:r>
            <w:proofErr w:type="spellStart"/>
            <w:r w:rsidRPr="00281D69">
              <w:rPr>
                <w:lang w:val="en-US"/>
              </w:rPr>
              <w:t>RequestAssistanceData</w:t>
            </w:r>
            <w:proofErr w:type="spellEnd"/>
            <w:r w:rsidRPr="00281D69">
              <w:rPr>
                <w:lang w:val="en-US"/>
              </w:rPr>
              <w:t xml:space="preserve"> message is always followed by </w:t>
            </w:r>
            <w:r w:rsidR="00C0196C">
              <w:rPr>
                <w:lang w:val="en-US"/>
              </w:rPr>
              <w:t>a</w:t>
            </w:r>
            <w:r w:rsidR="00BF7BC9">
              <w:rPr>
                <w:lang w:val="en-US"/>
              </w:rPr>
              <w:t>n</w:t>
            </w:r>
            <w:r w:rsidRPr="00281D69">
              <w:rPr>
                <w:lang w:val="en-US"/>
              </w:rPr>
              <w:t xml:space="preserve"> LPP </w:t>
            </w:r>
            <w:proofErr w:type="spellStart"/>
            <w:r w:rsidRPr="00281D69">
              <w:rPr>
                <w:lang w:val="en-US"/>
              </w:rPr>
              <w:t>ProvideAssistanceData</w:t>
            </w:r>
            <w:proofErr w:type="spellEnd"/>
            <w:r w:rsidRPr="00281D69">
              <w:rPr>
                <w:lang w:val="en-US"/>
              </w:rPr>
              <w:t xml:space="preserve"> message as the response.</w:t>
            </w:r>
            <w:r>
              <w:rPr>
                <w:lang w:val="en-US"/>
              </w:rPr>
              <w:t xml:space="preserve"> Besides, </w:t>
            </w:r>
            <w:r w:rsidR="009E438B">
              <w:rPr>
                <w:lang w:val="en-US"/>
              </w:rPr>
              <w:t>responding</w:t>
            </w:r>
            <w:r w:rsidR="00214A3F">
              <w:rPr>
                <w:lang w:val="en-US"/>
              </w:rPr>
              <w:t xml:space="preserve"> </w:t>
            </w:r>
            <w:r w:rsidR="00EF6CED">
              <w:rPr>
                <w:lang w:val="en-US"/>
              </w:rPr>
              <w:t xml:space="preserve">to </w:t>
            </w:r>
            <w:r w:rsidR="00214A3F">
              <w:rPr>
                <w:lang w:val="en-US"/>
              </w:rPr>
              <w:t xml:space="preserve">the on-demand PRS request via </w:t>
            </w:r>
            <w:proofErr w:type="spellStart"/>
            <w:r w:rsidR="00214A3F">
              <w:rPr>
                <w:lang w:val="en-US"/>
              </w:rPr>
              <w:t>posSI</w:t>
            </w:r>
            <w:proofErr w:type="spellEnd"/>
            <w:r w:rsidRPr="00281D69">
              <w:rPr>
                <w:lang w:val="en-US"/>
              </w:rPr>
              <w:t xml:space="preserve"> may cause very frequent system information update and further cause the unnecessary consumption of UE power due to the reading of updated system information.</w:t>
            </w:r>
          </w:p>
        </w:tc>
      </w:tr>
      <w:tr w:rsidR="00445EEB" w14:paraId="5D6665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4307B6A3" w:rsidR="00445EEB" w:rsidRPr="00C601BD" w:rsidRDefault="00106EC9"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9864141" w14:textId="1EF10058" w:rsidR="00445EEB" w:rsidRPr="00C601BD" w:rsidRDefault="00106EC9"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82077E" w14:textId="52EE8864" w:rsidR="00445EEB" w:rsidRPr="00C601BD" w:rsidRDefault="00106EC9" w:rsidP="00FD23B9">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445EEB" w14:paraId="0C2F85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77777777" w:rsidR="00445EEB" w:rsidRPr="004F49DF"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78A7F2" w14:textId="77777777" w:rsidR="00445EEB" w:rsidRPr="004F49DF"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CFDBC9" w14:textId="77777777" w:rsidR="00445EEB" w:rsidRPr="004F49DF" w:rsidRDefault="00445EEB" w:rsidP="00FD23B9">
            <w:pPr>
              <w:pStyle w:val="TAC"/>
              <w:spacing w:before="20" w:after="20"/>
              <w:ind w:left="57" w:right="57"/>
              <w:jc w:val="left"/>
              <w:rPr>
                <w:lang w:val="en-US"/>
              </w:rPr>
            </w:pPr>
          </w:p>
        </w:tc>
      </w:tr>
      <w:tr w:rsidR="00445EEB" w14:paraId="406BC5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77777777" w:rsidR="00445EEB" w:rsidRPr="00860248" w:rsidRDefault="00445EEB"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23ECC3"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3EDB32" w14:textId="77777777" w:rsidR="00445EEB" w:rsidRPr="00C601BD" w:rsidRDefault="00445EEB" w:rsidP="00FD23B9">
            <w:pPr>
              <w:pStyle w:val="TAC"/>
              <w:spacing w:before="20" w:after="20"/>
              <w:ind w:left="57" w:right="57"/>
              <w:jc w:val="left"/>
              <w:rPr>
                <w:lang w:val="en-US"/>
              </w:rPr>
            </w:pPr>
          </w:p>
        </w:tc>
      </w:tr>
      <w:tr w:rsidR="00445EEB" w14:paraId="32B3C16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445EEB" w:rsidRDefault="00445EEB" w:rsidP="00FD23B9">
            <w:pPr>
              <w:pStyle w:val="TAC"/>
              <w:spacing w:before="20" w:after="20"/>
              <w:ind w:left="57" w:right="57"/>
              <w:jc w:val="left"/>
              <w:rPr>
                <w:lang w:val="en-US"/>
              </w:rPr>
            </w:pPr>
          </w:p>
        </w:tc>
      </w:tr>
      <w:tr w:rsidR="00445EEB" w14:paraId="2B30859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445EEB" w:rsidRPr="00C601BD" w:rsidRDefault="00445EEB" w:rsidP="00FD23B9">
            <w:pPr>
              <w:pStyle w:val="TAC"/>
              <w:spacing w:before="20" w:after="20"/>
              <w:ind w:left="57" w:right="57"/>
              <w:jc w:val="left"/>
              <w:rPr>
                <w:lang w:val="en-US"/>
              </w:rPr>
            </w:pPr>
          </w:p>
        </w:tc>
      </w:tr>
      <w:tr w:rsidR="00445EEB" w14:paraId="096A435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445EEB" w:rsidRPr="00C601BD" w:rsidRDefault="00445EEB" w:rsidP="00FD23B9">
            <w:pPr>
              <w:pStyle w:val="TAC"/>
              <w:spacing w:before="20" w:after="20"/>
              <w:ind w:left="57" w:right="57"/>
              <w:jc w:val="left"/>
              <w:rPr>
                <w:lang w:val="en-US"/>
              </w:rPr>
            </w:pPr>
          </w:p>
        </w:tc>
      </w:tr>
      <w:tr w:rsidR="00445EEB" w14:paraId="37EDFC0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445EEB" w:rsidRPr="00C601BD" w:rsidRDefault="00445EEB" w:rsidP="00FD23B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445EEB" w:rsidRPr="00C601BD" w:rsidRDefault="00445EEB" w:rsidP="00FD23B9">
            <w:pPr>
              <w:pStyle w:val="TAC"/>
              <w:spacing w:before="20" w:after="20"/>
              <w:ind w:left="57" w:right="57"/>
              <w:jc w:val="left"/>
              <w:rPr>
                <w:lang w:val="en-US"/>
              </w:rPr>
            </w:pPr>
          </w:p>
        </w:tc>
      </w:tr>
      <w:tr w:rsidR="00445EEB" w14:paraId="06E1F33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445EEB" w:rsidRPr="00C601BD" w:rsidRDefault="00445EEB" w:rsidP="00FD23B9">
            <w:pPr>
              <w:pStyle w:val="TAC"/>
              <w:spacing w:before="20" w:after="20"/>
              <w:ind w:left="57" w:right="57"/>
              <w:jc w:val="left"/>
              <w:rPr>
                <w:lang w:val="en-US"/>
              </w:rPr>
            </w:pPr>
          </w:p>
        </w:tc>
      </w:tr>
      <w:tr w:rsidR="00445EEB" w14:paraId="5D065FC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445EEB" w:rsidRPr="00C601BD" w:rsidRDefault="00445EEB" w:rsidP="00FD23B9">
            <w:pPr>
              <w:pStyle w:val="TAC"/>
              <w:spacing w:before="20" w:after="20"/>
              <w:ind w:left="57" w:right="57"/>
              <w:jc w:val="left"/>
              <w:rPr>
                <w:lang w:val="en-US"/>
              </w:rPr>
            </w:pPr>
          </w:p>
        </w:tc>
      </w:tr>
      <w:tr w:rsidR="00445EEB" w14:paraId="432665E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445EEB" w:rsidRPr="00C601BD" w:rsidRDefault="00445EEB" w:rsidP="00FD23B9">
            <w:pPr>
              <w:pStyle w:val="TAC"/>
              <w:spacing w:before="20" w:after="20"/>
              <w:ind w:left="57" w:right="57"/>
              <w:jc w:val="left"/>
              <w:rPr>
                <w:lang w:val="en-US"/>
              </w:rPr>
            </w:pPr>
          </w:p>
        </w:tc>
      </w:tr>
      <w:tr w:rsidR="00445EEB" w14:paraId="057FAC4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445EEB" w:rsidRPr="00C601BD" w:rsidRDefault="00445EEB" w:rsidP="00FD23B9">
            <w:pPr>
              <w:pStyle w:val="TAC"/>
              <w:spacing w:before="20" w:after="20"/>
              <w:ind w:left="57" w:right="57"/>
              <w:jc w:val="left"/>
              <w:rPr>
                <w:lang w:val="en-US"/>
              </w:rPr>
            </w:pPr>
          </w:p>
        </w:tc>
      </w:tr>
      <w:tr w:rsidR="00445EEB" w14:paraId="25353A5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445EEB" w:rsidRPr="00C601BD" w:rsidRDefault="00445EEB" w:rsidP="00FD23B9">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Heading2"/>
        <w:rPr>
          <w:lang w:eastAsia="zh-CN"/>
        </w:rPr>
      </w:pPr>
      <w:r>
        <w:tab/>
        <w:t xml:space="preserve"> </w:t>
      </w:r>
    </w:p>
    <w:p w14:paraId="3417EB02" w14:textId="77777777" w:rsidR="00445EEB" w:rsidRDefault="00445EEB" w:rsidP="00445EEB">
      <w:pPr>
        <w:rPr>
          <w:lang w:eastAsia="zh-CN"/>
        </w:rPr>
      </w:pPr>
    </w:p>
    <w:p w14:paraId="149F7CBA" w14:textId="77777777" w:rsidR="00445EEB" w:rsidRDefault="00445EEB" w:rsidP="00445EEB">
      <w:pPr>
        <w:pStyle w:val="Heading1"/>
        <w:rPr>
          <w:lang w:eastAsia="zh-CN"/>
        </w:rPr>
      </w:pPr>
      <w:r>
        <w:lastRenderedPageBreak/>
        <w:t>5</w:t>
      </w:r>
      <w:r>
        <w:tab/>
        <w:t>Conclusion</w:t>
      </w:r>
    </w:p>
    <w:p w14:paraId="4580AC9C" w14:textId="63851044" w:rsidR="00445EEB" w:rsidRDefault="00445EEB" w:rsidP="00445EEB">
      <w:pPr>
        <w:pStyle w:val="BodyText"/>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BodyText"/>
      </w:pPr>
    </w:p>
    <w:p w14:paraId="2F093B8A" w14:textId="562A1E58" w:rsidR="00FB3600" w:rsidRDefault="00FB3600" w:rsidP="00FB3600">
      <w:pPr>
        <w:pStyle w:val="Heading1"/>
      </w:pPr>
      <w:bookmarkStart w:id="4" w:name="_6_Annex"/>
      <w:bookmarkEnd w:id="4"/>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BodyText"/>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a list of MO-LR 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Heading1"/>
        <w:rPr>
          <w:lang w:eastAsia="zh-CN"/>
        </w:rPr>
      </w:pPr>
      <w:r>
        <w:rPr>
          <w:lang w:eastAsia="zh-CN"/>
        </w:rPr>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self location.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635514">
        <w:rPr>
          <w:lang w:val="en-US"/>
        </w:rPr>
        <w:t>assistanceData</w:t>
      </w:r>
      <w:proofErr w:type="spellEnd"/>
      <w:r w:rsidRPr="00635514">
        <w:rPr>
          <w:lang w:val="en-US"/>
        </w:rPr>
        <w:t xml:space="preserve">”.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 UE may initiate an on-demand PRS request per positioning method including DL-</w:t>
      </w:r>
      <w:proofErr w:type="spellStart"/>
      <w:r w:rsidRPr="00637AB1">
        <w:rPr>
          <w:lang w:val="en-US"/>
        </w:rPr>
        <w:t>TDoA</w:t>
      </w:r>
      <w:proofErr w:type="spellEnd"/>
      <w:r w:rsidRPr="00637AB1">
        <w:rPr>
          <w:lang w:val="en-US"/>
        </w:rPr>
        <w:t>, DL-</w:t>
      </w:r>
      <w:proofErr w:type="spellStart"/>
      <w:r w:rsidRPr="00637AB1">
        <w:rPr>
          <w:lang w:val="en-US"/>
        </w:rPr>
        <w:t>AoD</w:t>
      </w:r>
      <w:proofErr w:type="spellEnd"/>
      <w:r w:rsidRPr="00637AB1">
        <w:rPr>
          <w:lang w:val="en-US"/>
        </w:rPr>
        <w:t xml:space="preserve"> and Multi-RTT, via the existing LPP </w:t>
      </w:r>
      <w:proofErr w:type="spellStart"/>
      <w:r w:rsidRPr="00637AB1">
        <w:rPr>
          <w:lang w:val="en-US"/>
        </w:rPr>
        <w:t>RequestAssistanceData</w:t>
      </w:r>
      <w:proofErr w:type="spellEnd"/>
      <w:r w:rsidRPr="00637AB1">
        <w:rPr>
          <w:lang w:val="en-US"/>
        </w:rPr>
        <w:t xml:space="preserve">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Heading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5"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5"/>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643"/>
      <w:r w:rsidRPr="0082690F">
        <w:rPr>
          <w:bCs/>
          <w:iCs/>
          <w:szCs w:val="24"/>
        </w:rPr>
        <w:t>R2-2109483, [Post115-e][606][POS] MO-LR for on-demand PRS (CATT)</w:t>
      </w:r>
      <w:bookmarkEnd w:id="6"/>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Heading1"/>
      </w:pPr>
    </w:p>
    <w:sectPr w:rsidR="003A7EF3" w:rsidRPr="00CE0424" w:rsidSect="00445EEB">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93C3" w14:textId="77777777" w:rsidR="00A501A3" w:rsidRDefault="00A501A3">
      <w:r>
        <w:separator/>
      </w:r>
    </w:p>
  </w:endnote>
  <w:endnote w:type="continuationSeparator" w:id="0">
    <w:p w14:paraId="656CB6C7" w14:textId="77777777" w:rsidR="00A501A3" w:rsidRDefault="00A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4CBA8B18" w:rsidR="00FD23B9" w:rsidRDefault="00FD23B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BF34" w14:textId="77777777" w:rsidR="00A501A3" w:rsidRDefault="00A501A3">
      <w:r>
        <w:separator/>
      </w:r>
    </w:p>
  </w:footnote>
  <w:footnote w:type="continuationSeparator" w:id="0">
    <w:p w14:paraId="123C7983" w14:textId="77777777" w:rsidR="00A501A3" w:rsidRDefault="00A5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FD23B9" w:rsidRDefault="00FD23B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FF8"/>
    <w:rsid w:val="00185F86"/>
    <w:rsid w:val="00187439"/>
    <w:rsid w:val="00190AC1"/>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C54"/>
    <w:rsid w:val="0022667E"/>
    <w:rsid w:val="00226B5D"/>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230"/>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44"/>
    <w:rsid w:val="0029747F"/>
    <w:rsid w:val="0029777D"/>
    <w:rsid w:val="002A024F"/>
    <w:rsid w:val="002A055E"/>
    <w:rsid w:val="002A1D4E"/>
    <w:rsid w:val="002A1EB8"/>
    <w:rsid w:val="002A2869"/>
    <w:rsid w:val="002A56EB"/>
    <w:rsid w:val="002B0566"/>
    <w:rsid w:val="002B24D6"/>
    <w:rsid w:val="002C1CAD"/>
    <w:rsid w:val="002C24DD"/>
    <w:rsid w:val="002C41E6"/>
    <w:rsid w:val="002D071A"/>
    <w:rsid w:val="002D34B2"/>
    <w:rsid w:val="002D3B5B"/>
    <w:rsid w:val="002D48B0"/>
    <w:rsid w:val="002D5144"/>
    <w:rsid w:val="002D5B37"/>
    <w:rsid w:val="002D7637"/>
    <w:rsid w:val="002D77E7"/>
    <w:rsid w:val="002D7CF1"/>
    <w:rsid w:val="002E17F2"/>
    <w:rsid w:val="002E2019"/>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2E59"/>
    <w:rsid w:val="0038368D"/>
    <w:rsid w:val="00385BF0"/>
    <w:rsid w:val="0038665D"/>
    <w:rsid w:val="00386FB0"/>
    <w:rsid w:val="003939FF"/>
    <w:rsid w:val="003944A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5D7"/>
    <w:rsid w:val="005B392A"/>
    <w:rsid w:val="005B3AA3"/>
    <w:rsid w:val="005B6F83"/>
    <w:rsid w:val="005C0EDE"/>
    <w:rsid w:val="005C74FB"/>
    <w:rsid w:val="005D0133"/>
    <w:rsid w:val="005D1602"/>
    <w:rsid w:val="005D1D72"/>
    <w:rsid w:val="005D7C97"/>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604B2"/>
    <w:rsid w:val="007609AF"/>
    <w:rsid w:val="00765281"/>
    <w:rsid w:val="00766BAD"/>
    <w:rsid w:val="007729A2"/>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0835"/>
    <w:rsid w:val="007E1527"/>
    <w:rsid w:val="007E2539"/>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AE8"/>
    <w:rsid w:val="008C719C"/>
    <w:rsid w:val="008C7573"/>
    <w:rsid w:val="008D00A5"/>
    <w:rsid w:val="008D02CB"/>
    <w:rsid w:val="008D34F1"/>
    <w:rsid w:val="008D39D8"/>
    <w:rsid w:val="008D4007"/>
    <w:rsid w:val="008D6D1A"/>
    <w:rsid w:val="008D6D4A"/>
    <w:rsid w:val="008E065E"/>
    <w:rsid w:val="008E0927"/>
    <w:rsid w:val="008E1909"/>
    <w:rsid w:val="008E4DA8"/>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CB0"/>
    <w:rsid w:val="00A41E2B"/>
    <w:rsid w:val="00A45B74"/>
    <w:rsid w:val="00A501A3"/>
    <w:rsid w:val="00A52E1D"/>
    <w:rsid w:val="00A61499"/>
    <w:rsid w:val="00A61C65"/>
    <w:rsid w:val="00A62A77"/>
    <w:rsid w:val="00A63483"/>
    <w:rsid w:val="00A657D7"/>
    <w:rsid w:val="00A660AC"/>
    <w:rsid w:val="00A67E6C"/>
    <w:rsid w:val="00A70AF9"/>
    <w:rsid w:val="00A71B99"/>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AA9"/>
    <w:rsid w:val="00B02B1F"/>
    <w:rsid w:val="00B02FA3"/>
    <w:rsid w:val="00B05084"/>
    <w:rsid w:val="00B06B8E"/>
    <w:rsid w:val="00B157F9"/>
    <w:rsid w:val="00B20256"/>
    <w:rsid w:val="00B20D09"/>
    <w:rsid w:val="00B23D36"/>
    <w:rsid w:val="00B26072"/>
    <w:rsid w:val="00B2763F"/>
    <w:rsid w:val="00B27AAC"/>
    <w:rsid w:val="00B30929"/>
    <w:rsid w:val="00B34209"/>
    <w:rsid w:val="00B372AA"/>
    <w:rsid w:val="00B40445"/>
    <w:rsid w:val="00B409E0"/>
    <w:rsid w:val="00B41888"/>
    <w:rsid w:val="00B43EF7"/>
    <w:rsid w:val="00B45A52"/>
    <w:rsid w:val="00B46175"/>
    <w:rsid w:val="00B5242A"/>
    <w:rsid w:val="00B548B7"/>
    <w:rsid w:val="00B56C29"/>
    <w:rsid w:val="00B56E58"/>
    <w:rsid w:val="00B60986"/>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30E1"/>
    <w:rsid w:val="00C3579B"/>
    <w:rsid w:val="00C3719D"/>
    <w:rsid w:val="00C37CB2"/>
    <w:rsid w:val="00C4233A"/>
    <w:rsid w:val="00C469DC"/>
    <w:rsid w:val="00C473A5"/>
    <w:rsid w:val="00C54995"/>
    <w:rsid w:val="00C54D41"/>
    <w:rsid w:val="00C566FD"/>
    <w:rsid w:val="00C60783"/>
    <w:rsid w:val="00C64672"/>
    <w:rsid w:val="00C653F8"/>
    <w:rsid w:val="00C66173"/>
    <w:rsid w:val="00C70697"/>
    <w:rsid w:val="00C71BCF"/>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A1A33"/>
    <w:rsid w:val="00DA305E"/>
    <w:rsid w:val="00DA5417"/>
    <w:rsid w:val="00DA56E8"/>
    <w:rsid w:val="00DB0A9F"/>
    <w:rsid w:val="00DB3289"/>
    <w:rsid w:val="00DB377D"/>
    <w:rsid w:val="00DB50F4"/>
    <w:rsid w:val="00DB6498"/>
    <w:rsid w:val="00DC2D36"/>
    <w:rsid w:val="00DC53EF"/>
    <w:rsid w:val="00DD3C71"/>
    <w:rsid w:val="00DD7C6D"/>
    <w:rsid w:val="00DE5608"/>
    <w:rsid w:val="00DE58D0"/>
    <w:rsid w:val="00DE654F"/>
    <w:rsid w:val="00DF0B6E"/>
    <w:rsid w:val="00DF15E0"/>
    <w:rsid w:val="00DF37A0"/>
    <w:rsid w:val="00DF78FA"/>
    <w:rsid w:val="00E02F55"/>
    <w:rsid w:val="00E05D3B"/>
    <w:rsid w:val="00E0695E"/>
    <w:rsid w:val="00E110E7"/>
    <w:rsid w:val="00E11B20"/>
    <w:rsid w:val="00E17FA2"/>
    <w:rsid w:val="00E2050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3838"/>
    <w:rsid w:val="00E64434"/>
    <w:rsid w:val="00E67C51"/>
    <w:rsid w:val="00E72EFC"/>
    <w:rsid w:val="00E758EC"/>
    <w:rsid w:val="00E7747E"/>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47ED"/>
    <w:rsid w:val="00FD74DB"/>
    <w:rsid w:val="00FD7660"/>
    <w:rsid w:val="00FD7EEA"/>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E05F7E"/>
  <w15:docId w15:val="{DE2B68D5-EA9C-424B-97A9-42C162E2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jianxiang@datangmobile.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endra.ghimire@iis.fraunhofe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87027-4CBC-4E50-9077-4F6F8727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4445</Words>
  <Characters>23618</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28007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Sasha Sirotkin</cp:lastModifiedBy>
  <cp:revision>5</cp:revision>
  <cp:lastPrinted>2008-01-31T07:09:00Z</cp:lastPrinted>
  <dcterms:created xsi:type="dcterms:W3CDTF">2021-12-09T13:38:00Z</dcterms:created>
  <dcterms:modified xsi:type="dcterms:W3CDTF">2021-12-09T14:55:00Z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