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B11244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ins w:id="0" w:author="Rapportuer (post RAN2-116)" w:date="2021-11-16T10:58:00Z">
        <w:r w:rsidR="001D02E2">
          <w:rPr>
            <w:b/>
            <w:noProof/>
            <w:sz w:val="24"/>
          </w:rPr>
          <w:t>bis</w:t>
        </w:r>
      </w:ins>
      <w:r w:rsidR="00D77D7A" w:rsidRPr="00746A08">
        <w:rPr>
          <w:b/>
          <w:noProof/>
          <w:sz w:val="24"/>
        </w:rPr>
        <w:t>-e</w:t>
      </w:r>
      <w:r>
        <w:rPr>
          <w:b/>
          <w:i/>
          <w:noProof/>
          <w:sz w:val="28"/>
        </w:rPr>
        <w:tab/>
      </w:r>
      <w:r w:rsidR="007D34FC" w:rsidRPr="00CB42B6">
        <w:rPr>
          <w:b/>
          <w:i/>
          <w:noProof/>
          <w:sz w:val="28"/>
        </w:rPr>
        <w:t>R2-21</w:t>
      </w:r>
      <w:r w:rsidR="00CB42B6" w:rsidRPr="00CB42B6">
        <w:rPr>
          <w:b/>
          <w:i/>
          <w:noProof/>
          <w:sz w:val="28"/>
        </w:rPr>
        <w:t>1</w:t>
      </w:r>
      <w:commentRangeStart w:id="1"/>
      <w:del w:id="2" w:author="Rapportuer (post RAN2-116)" w:date="2021-11-15T10:51:00Z">
        <w:r w:rsidR="00CB42B6" w:rsidRPr="00CB42B6" w:rsidDel="00B93B95">
          <w:rPr>
            <w:b/>
            <w:i/>
            <w:noProof/>
            <w:sz w:val="28"/>
          </w:rPr>
          <w:delText>0692</w:delText>
        </w:r>
      </w:del>
      <w:commentRangeEnd w:id="1"/>
      <w:r w:rsidR="001D02E2">
        <w:rPr>
          <w:rStyle w:val="CommentReference"/>
          <w:rFonts w:ascii="Times New Roman" w:hAnsi="Times New Roman"/>
        </w:rPr>
        <w:commentReference w:id="1"/>
      </w:r>
    </w:p>
    <w:p w14:paraId="7CB45193" w14:textId="5DE11ACE"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ins w:id="3" w:author="Rapportuer (post RAN2-116)" w:date="2021-11-16T10:58:00Z">
        <w:r w:rsidR="001D02E2">
          <w:rPr>
            <w:b/>
            <w:noProof/>
            <w:sz w:val="24"/>
          </w:rPr>
          <w:t>7</w:t>
        </w:r>
      </w:ins>
      <w:r w:rsidR="008D7E68" w:rsidRPr="00746A08">
        <w:rPr>
          <w:b/>
          <w:noProof/>
          <w:sz w:val="24"/>
        </w:rPr>
        <w:t xml:space="preserve"> - </w:t>
      </w:r>
      <w:del w:id="4" w:author="Rapportuer (post RAN2-116)" w:date="2021-11-16T10:58:00Z">
        <w:r w:rsidR="00125F8B" w:rsidRPr="00746A08" w:rsidDel="001D02E2">
          <w:rPr>
            <w:b/>
            <w:noProof/>
            <w:sz w:val="24"/>
          </w:rPr>
          <w:delText>1</w:delText>
        </w:r>
        <w:r w:rsidR="00B83F84" w:rsidRPr="00746A08" w:rsidDel="001D02E2">
          <w:rPr>
            <w:b/>
            <w:noProof/>
            <w:sz w:val="24"/>
          </w:rPr>
          <w:fldChar w:fldCharType="begin"/>
        </w:r>
        <w:r w:rsidR="00B83F84" w:rsidRPr="00746A08" w:rsidDel="001D02E2">
          <w:rPr>
            <w:b/>
            <w:noProof/>
            <w:sz w:val="24"/>
          </w:rPr>
          <w:delInstrText xml:space="preserve"> DOCPROPERTY  EndDate  \* MERGEFORMAT </w:delInstrText>
        </w:r>
        <w:r w:rsidR="00B83F84" w:rsidRPr="00746A08" w:rsidDel="001D02E2">
          <w:rPr>
            <w:b/>
            <w:noProof/>
            <w:sz w:val="24"/>
          </w:rPr>
          <w:fldChar w:fldCharType="separate"/>
        </w:r>
        <w:r w:rsidR="00B83F84" w:rsidRPr="00746A08" w:rsidDel="001D02E2">
          <w:rPr>
            <w:b/>
            <w:noProof/>
            <w:sz w:val="24"/>
          </w:rPr>
          <w:delText xml:space="preserve">2 </w:delText>
        </w:r>
        <w:r w:rsidR="00125F8B" w:rsidRPr="00746A08" w:rsidDel="001D02E2">
          <w:rPr>
            <w:b/>
            <w:noProof/>
            <w:sz w:val="24"/>
          </w:rPr>
          <w:delText>Nov</w:delText>
        </w:r>
        <w:r w:rsidR="00B83F84" w:rsidRPr="00746A08" w:rsidDel="001D02E2">
          <w:rPr>
            <w:b/>
            <w:noProof/>
            <w:sz w:val="24"/>
          </w:rPr>
          <w:delText xml:space="preserve"> 2021</w:delText>
        </w:r>
        <w:r w:rsidR="00B83F84" w:rsidRPr="00746A08" w:rsidDel="001D02E2">
          <w:rPr>
            <w:b/>
            <w:noProof/>
            <w:sz w:val="24"/>
          </w:rPr>
          <w:fldChar w:fldCharType="end"/>
        </w:r>
      </w:del>
      <w:ins w:id="5" w:author="Rapportuer (post RAN2-116)" w:date="2021-11-16T10:58:00Z">
        <w:r w:rsidR="001D02E2">
          <w:rPr>
            <w:b/>
            <w:noProof/>
            <w:sz w:val="24"/>
          </w:rPr>
          <w:t>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6"/>
        <w:commentRangeStart w:id="7"/>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commentRangeEnd w:id="6"/>
            <w:r w:rsidR="00B93B95">
              <w:rPr>
                <w:rStyle w:val="CommentReference"/>
                <w:rFonts w:ascii="Times New Roman" w:hAnsi="Times New Roman"/>
              </w:rPr>
              <w:commentReference w:id="6"/>
            </w:r>
            <w:commentRangeEnd w:id="7"/>
            <w:r w:rsidR="00AA766C">
              <w:rPr>
                <w:rStyle w:val="CommentReference"/>
                <w:rFonts w:ascii="Times New Roman" w:hAnsi="Times New Roman"/>
              </w:rPr>
              <w:commentReference w:id="7"/>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commentRangeStart w:id="9"/>
        <w:tc>
          <w:tcPr>
            <w:tcW w:w="2127" w:type="dxa"/>
            <w:tcBorders>
              <w:right w:val="single" w:sz="4" w:space="0" w:color="auto"/>
            </w:tcBorders>
            <w:shd w:val="pct30" w:color="FFFF00" w:fill="auto"/>
          </w:tcPr>
          <w:p w14:paraId="56929475" w14:textId="15A3CEB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r w:rsidR="00232E32" w:rsidRPr="00746A08">
              <w:rPr>
                <w:noProof/>
              </w:rPr>
              <w:t>10</w:t>
            </w:r>
            <w:r w:rsidR="008D7E68" w:rsidRPr="00746A08">
              <w:rPr>
                <w:noProof/>
              </w:rPr>
              <w:t>-</w:t>
            </w:r>
            <w:r w:rsidR="00746A08">
              <w:rPr>
                <w:noProof/>
              </w:rPr>
              <w:t>2</w:t>
            </w:r>
            <w:r w:rsidR="00257B29" w:rsidRPr="00746A08">
              <w:rPr>
                <w:noProof/>
              </w:rPr>
              <w:t>1</w:t>
            </w:r>
            <w:r>
              <w:rPr>
                <w:noProof/>
              </w:rPr>
              <w:fldChar w:fldCharType="end"/>
            </w:r>
            <w:commentRangeEnd w:id="9"/>
            <w:r w:rsidR="00C87D08">
              <w:rPr>
                <w:rStyle w:val="CommentReference"/>
                <w:rFonts w:ascii="Times New Roman" w:hAnsi="Times New Roman"/>
              </w:rPr>
              <w:commentReference w:id="9"/>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7500EB" w:rsidRDefault="009F459F" w:rsidP="000665F3">
            <w:pPr>
              <w:pStyle w:val="Agreement"/>
              <w:numPr>
                <w:ilvl w:val="0"/>
                <w:numId w:val="21"/>
              </w:numPr>
              <w:rPr>
                <w:b w:val="0"/>
                <w:bCs/>
                <w:color w:val="000000" w:themeColor="text1"/>
                <w:rPrChange w:id="10" w:author="Rapportuer (post RAN2-116)" w:date="2021-11-18T10:52:00Z">
                  <w:rPr>
                    <w:b w:val="0"/>
                    <w:bCs/>
                    <w:strike/>
                    <w:color w:val="A6A6A6" w:themeColor="background1" w:themeShade="A6"/>
                  </w:rPr>
                </w:rPrChange>
              </w:rPr>
            </w:pPr>
            <w:r w:rsidRPr="007500EB">
              <w:rPr>
                <w:b w:val="0"/>
                <w:bCs/>
                <w:color w:val="000000" w:themeColor="text1"/>
                <w:rPrChange w:id="11" w:author="Rapportuer (post RAN2-116)" w:date="2021-11-18T10:52:00Z">
                  <w:rPr>
                    <w:b w:val="0"/>
                    <w:bCs/>
                    <w:strike/>
                    <w:color w:val="A6A6A6" w:themeColor="background1" w:themeShade="A6"/>
                  </w:rPr>
                </w:rPrChange>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1C430E" w:rsidRDefault="00B72EED" w:rsidP="000665F3">
            <w:pPr>
              <w:pStyle w:val="Agreement"/>
              <w:numPr>
                <w:ilvl w:val="0"/>
                <w:numId w:val="21"/>
              </w:numPr>
              <w:rPr>
                <w:b w:val="0"/>
                <w:bCs/>
                <w:color w:val="000000" w:themeColor="text1"/>
                <w:rPrChange w:id="12" w:author="Rapportuer (post RAN2-116)" w:date="2021-11-18T10:55:00Z">
                  <w:rPr>
                    <w:b w:val="0"/>
                    <w:bCs/>
                    <w:strike/>
                    <w:color w:val="A6A6A6" w:themeColor="background1" w:themeShade="A6"/>
                  </w:rPr>
                </w:rPrChange>
              </w:rPr>
            </w:pPr>
            <w:r w:rsidRPr="001C430E">
              <w:rPr>
                <w:b w:val="0"/>
                <w:bCs/>
                <w:color w:val="000000" w:themeColor="text1"/>
                <w:rPrChange w:id="13" w:author="Rapportuer (post RAN2-116)" w:date="2021-11-18T10:55:00Z">
                  <w:rPr>
                    <w:b w:val="0"/>
                    <w:bCs/>
                    <w:strike/>
                    <w:color w:val="A6A6A6" w:themeColor="background1" w:themeShade="A6"/>
                  </w:rPr>
                </w:rPrChange>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ins w:id="14" w:author="Rapportuer (post RAN2-116)" w:date="2021-11-18T10:59:00Z">
              <w:r w:rsidR="001C430E">
                <w:rPr>
                  <w:b w:val="0"/>
                  <w:bCs/>
                </w:rPr>
                <w:t>.</w:t>
              </w:r>
            </w:ins>
          </w:p>
          <w:p w14:paraId="6D60E7D6" w14:textId="72D90654" w:rsidR="000B522B" w:rsidRPr="00850FE5" w:rsidRDefault="000B522B" w:rsidP="000665F3">
            <w:pPr>
              <w:pStyle w:val="Agreement"/>
              <w:numPr>
                <w:ilvl w:val="0"/>
                <w:numId w:val="21"/>
              </w:numPr>
              <w:rPr>
                <w:b w:val="0"/>
                <w:bCs/>
                <w:color w:val="000000" w:themeColor="text1"/>
                <w:rPrChange w:id="15" w:author="Rapportuer (post RAN2-116)" w:date="2021-11-18T11:03:00Z">
                  <w:rPr>
                    <w:b w:val="0"/>
                    <w:bCs/>
                    <w:strike/>
                    <w:color w:val="A6A6A6" w:themeColor="background1" w:themeShade="A6"/>
                  </w:rPr>
                </w:rPrChange>
              </w:rPr>
            </w:pPr>
            <w:r w:rsidRPr="00850FE5">
              <w:rPr>
                <w:b w:val="0"/>
                <w:bCs/>
                <w:color w:val="000000" w:themeColor="text1"/>
                <w:rPrChange w:id="16" w:author="Rapportuer (post RAN2-116)" w:date="2021-11-18T11:03:00Z">
                  <w:rPr>
                    <w:b w:val="0"/>
                    <w:bCs/>
                    <w:strike/>
                    <w:color w:val="A6A6A6" w:themeColor="background1" w:themeShade="A6"/>
                  </w:rPr>
                </w:rPrChange>
              </w:rPr>
              <w:lastRenderedPageBreak/>
              <w:t>The criteria to start measurements is based on a combination of serving cell quality threshold (option b) and variance of the serving cell quality (option c)</w:t>
            </w:r>
            <w:ins w:id="17" w:author="Rapportuer (post RAN2-116)" w:date="2021-11-18T11:03:00Z">
              <w:r w:rsidR="00850FE5">
                <w:rPr>
                  <w:b w:val="0"/>
                  <w:bCs/>
                  <w:color w:val="000000" w:themeColor="text1"/>
                </w:rPr>
                <w:t>.</w:t>
              </w:r>
            </w:ins>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030C7A">
              <w:rPr>
                <w:b w:val="0"/>
                <w:bCs/>
                <w:strike/>
                <w:color w:val="808080" w:themeColor="background1" w:themeShade="80"/>
                <w:rPrChange w:id="18" w:author="Rapportuer (post RAN2-116)" w:date="2021-11-18T11:24:00Z">
                  <w:rPr>
                    <w:b w:val="0"/>
                    <w:bCs/>
                    <w:highlight w:val="yellow"/>
                  </w:rPr>
                </w:rPrChange>
              </w:rPr>
              <w:t>FFS whether any assistance information from UE is needed</w:t>
            </w:r>
            <w:r w:rsidRPr="00030C7A">
              <w:rPr>
                <w:b w:val="0"/>
                <w:bCs/>
                <w:strike/>
                <w:color w:val="808080" w:themeColor="background1" w:themeShade="80"/>
                <w:highlight w:val="yellow"/>
                <w:rPrChange w:id="19" w:author="Rapportuer (post RAN2-116)" w:date="2021-11-18T11:24:00Z">
                  <w:rPr>
                    <w:b w:val="0"/>
                    <w:bCs/>
                    <w:highlight w:val="yellow"/>
                  </w:rPr>
                </w:rPrChange>
              </w:rPr>
              <w:t xml:space="preserve">. </w:t>
            </w:r>
            <w:ins w:id="20" w:author="Rapportuer (post RAN2-116)" w:date="2021-11-18T11:24:00Z">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ins>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ins w:id="21" w:author="Rapportuer (post RAN2-116)" w:date="2021-11-18T11:05:00Z">
              <w:r w:rsidR="00E97BA0">
                <w:rPr>
                  <w:b w:val="0"/>
                  <w:bCs/>
                </w:rPr>
                <w:t>.</w:t>
              </w:r>
            </w:ins>
          </w:p>
          <w:p w14:paraId="70551D06" w14:textId="6994D31C" w:rsidR="00CD308B" w:rsidRPr="00E97BA0" w:rsidRDefault="00CD308B" w:rsidP="000665F3">
            <w:pPr>
              <w:pStyle w:val="Agreement"/>
              <w:numPr>
                <w:ilvl w:val="0"/>
                <w:numId w:val="21"/>
              </w:numPr>
              <w:rPr>
                <w:b w:val="0"/>
                <w:bCs/>
                <w:strike/>
                <w:color w:val="808080" w:themeColor="background1" w:themeShade="80"/>
                <w:rPrChange w:id="22" w:author="Rapportuer (post RAN2-116)" w:date="2021-11-18T11:06:00Z">
                  <w:rPr>
                    <w:b w:val="0"/>
                    <w:bCs/>
                    <w:highlight w:val="yellow"/>
                  </w:rPr>
                </w:rPrChange>
              </w:rPr>
            </w:pPr>
            <w:r w:rsidRPr="00E97BA0">
              <w:rPr>
                <w:b w:val="0"/>
                <w:bCs/>
                <w:strike/>
                <w:color w:val="808080" w:themeColor="background1" w:themeShade="80"/>
                <w:rPrChange w:id="23" w:author="Rapportuer (post RAN2-116)" w:date="2021-11-18T11:06:00Z">
                  <w:rPr>
                    <w:b w:val="0"/>
                    <w:bCs/>
                    <w:highlight w:val="yellow"/>
                  </w:rPr>
                </w:rPrChange>
              </w:rPr>
              <w:t>It is useful to have a shorter T310 timer for UEs supporting this enhancement, but FFS whether this is best achieved with the existing dedicated signalling or based on a new condition</w:t>
            </w:r>
            <w:ins w:id="24" w:author="Rapportuer (post RAN2-116)" w:date="2021-11-18T11:05:00Z">
              <w:r w:rsidR="00E97BA0" w:rsidRPr="00E97BA0">
                <w:rPr>
                  <w:b w:val="0"/>
                  <w:bCs/>
                  <w:strike/>
                  <w:color w:val="808080" w:themeColor="background1" w:themeShade="80"/>
                  <w:rPrChange w:id="25" w:author="Rapportuer (post RAN2-116)" w:date="2021-11-18T11:06:00Z">
                    <w:rPr>
                      <w:b w:val="0"/>
                      <w:bCs/>
                      <w:highlight w:val="yellow"/>
                    </w:rPr>
                  </w:rPrChange>
                </w:rPr>
                <w:t>.</w:t>
              </w:r>
            </w:ins>
          </w:p>
          <w:p w14:paraId="0C47663F" w14:textId="77777777" w:rsidR="00CD308B" w:rsidRPr="00E97BA0" w:rsidRDefault="00CD308B" w:rsidP="000665F3">
            <w:pPr>
              <w:pStyle w:val="Agreement"/>
              <w:numPr>
                <w:ilvl w:val="0"/>
                <w:numId w:val="21"/>
              </w:numPr>
              <w:rPr>
                <w:b w:val="0"/>
                <w:bCs/>
                <w:rPrChange w:id="26" w:author="Rapportuer (post RAN2-116)" w:date="2021-11-18T11:06:00Z">
                  <w:rPr>
                    <w:b w:val="0"/>
                    <w:bCs/>
                    <w:strike/>
                    <w:highlight w:val="yellow"/>
                  </w:rPr>
                </w:rPrChange>
              </w:rPr>
            </w:pPr>
            <w:r w:rsidRPr="00E97BA0">
              <w:rPr>
                <w:b w:val="0"/>
                <w:bCs/>
                <w:rPrChange w:id="27" w:author="Rapportuer (post RAN2-116)" w:date="2021-11-18T11:06:00Z">
                  <w:rPr>
                    <w:b w:val="0"/>
                    <w:bCs/>
                    <w:strike/>
                    <w:highlight w:val="yellow"/>
                  </w:rPr>
                </w:rPrChange>
              </w:rPr>
              <w:t>Prioritisation of carriers/cells to measure is left to the UE implementation.</w:t>
            </w:r>
          </w:p>
          <w:p w14:paraId="2A2A2421" w14:textId="4C32C0FE" w:rsidR="00CD308B" w:rsidRPr="00E97BA0" w:rsidRDefault="00CD308B" w:rsidP="000665F3">
            <w:pPr>
              <w:pStyle w:val="Agreement"/>
              <w:numPr>
                <w:ilvl w:val="0"/>
                <w:numId w:val="21"/>
              </w:numPr>
              <w:rPr>
                <w:b w:val="0"/>
                <w:bCs/>
                <w:strike/>
                <w:color w:val="808080" w:themeColor="background1" w:themeShade="80"/>
                <w:rPrChange w:id="28" w:author="Rapportuer (post RAN2-116)" w:date="2021-11-18T11:07:00Z">
                  <w:rPr>
                    <w:b w:val="0"/>
                    <w:bCs/>
                    <w:highlight w:val="yellow"/>
                  </w:rPr>
                </w:rPrChange>
              </w:rPr>
            </w:pPr>
            <w:r w:rsidRPr="00E97BA0">
              <w:rPr>
                <w:b w:val="0"/>
                <w:bCs/>
                <w:strike/>
                <w:color w:val="808080" w:themeColor="background1" w:themeShade="80"/>
                <w:rPrChange w:id="29" w:author="Rapportuer (post RAN2-116)" w:date="2021-11-18T11:07:00Z">
                  <w:rPr>
                    <w:b w:val="0"/>
                    <w:bCs/>
                    <w:highlight w:val="yellow"/>
                  </w:rPr>
                </w:rPrChange>
              </w:rPr>
              <w:t>FFS:  whether to provide a separate criteria for inter-frequency measurements (i.e. needing re-tuning) considering that they will take longer and should start earlier.</w:t>
            </w:r>
            <w:ins w:id="30" w:author="Rapportuer (post RAN2-116)" w:date="2021-11-18T11:09:00Z">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ins>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1E6C2A" w:rsidRDefault="00CD308B" w:rsidP="000665F3">
            <w:pPr>
              <w:pStyle w:val="Agreement"/>
              <w:numPr>
                <w:ilvl w:val="2"/>
                <w:numId w:val="21"/>
              </w:numPr>
              <w:rPr>
                <w:b w:val="0"/>
                <w:bCs/>
                <w:strike/>
                <w:color w:val="808080" w:themeColor="background1" w:themeShade="80"/>
                <w:rPrChange w:id="31" w:author="Rapportuer (post RAN2-116)" w:date="2021-11-18T11:07:00Z">
                  <w:rPr>
                    <w:b w:val="0"/>
                    <w:bCs/>
                    <w:highlight w:val="yellow"/>
                  </w:rPr>
                </w:rPrChange>
              </w:rPr>
            </w:pPr>
            <w:r w:rsidRPr="001E6C2A">
              <w:rPr>
                <w:b w:val="0"/>
                <w:bCs/>
                <w:strike/>
                <w:color w:val="808080" w:themeColor="background1" w:themeShade="80"/>
                <w:rPrChange w:id="32" w:author="Rapportuer (post RAN2-116)" w:date="2021-11-18T11:07:00Z">
                  <w:rPr>
                    <w:b w:val="0"/>
                    <w:bCs/>
                    <w:highlight w:val="yellow"/>
                  </w:rPr>
                </w:rPrChange>
              </w:rPr>
              <w:t>FFS: Whether it is enabled by the provision of separate SSearchDeltaP and TSearchDeltaP parameters from RRC_IDLE.</w:t>
            </w:r>
            <w:ins w:id="33" w:author="Rapportuer (post RAN2-116)" w:date="2021-11-18T11:08:00Z">
              <w:r w:rsidR="001E6C2A" w:rsidRPr="001D6EA4">
                <w:rPr>
                  <w:b w:val="0"/>
                  <w:bCs/>
                  <w:color w:val="808080" w:themeColor="background1" w:themeShade="80"/>
                  <w:rPrChange w:id="34" w:author="Rapportuer (post RAN2-116)" w:date="2021-11-18T11:09:00Z">
                    <w:rPr>
                      <w:b w:val="0"/>
                      <w:bCs/>
                      <w:strike/>
                      <w:color w:val="808080" w:themeColor="background1" w:themeShade="80"/>
                    </w:rPr>
                  </w:rPrChange>
                </w:rPr>
                <w:t xml:space="preserve"> (Rappor</w:t>
              </w:r>
              <w:r w:rsidR="001D6EA4" w:rsidRPr="001D6EA4">
                <w:rPr>
                  <w:b w:val="0"/>
                  <w:bCs/>
                  <w:color w:val="808080" w:themeColor="background1" w:themeShade="80"/>
                  <w:rPrChange w:id="35" w:author="Rapportuer (post RAN2-116)" w:date="2021-11-18T11:09:00Z">
                    <w:rPr>
                      <w:b w:val="0"/>
                      <w:bCs/>
                      <w:strike/>
                      <w:color w:val="808080" w:themeColor="background1" w:themeShade="80"/>
                    </w:rPr>
                  </w:rPrChange>
                </w:rPr>
                <w:t>tuer: See agreements from RAN2#116-e)</w:t>
              </w:r>
            </w:ins>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612424" w:rsidRDefault="00CD308B" w:rsidP="000665F3">
            <w:pPr>
              <w:pStyle w:val="Agreement"/>
              <w:numPr>
                <w:ilvl w:val="0"/>
                <w:numId w:val="21"/>
              </w:numPr>
              <w:rPr>
                <w:b w:val="0"/>
                <w:bCs/>
                <w:rPrChange w:id="36" w:author="Rapportuer (post RAN2-116)" w:date="2021-11-18T11:11:00Z">
                  <w:rPr>
                    <w:b w:val="0"/>
                    <w:bCs/>
                    <w:strike/>
                    <w:color w:val="A6A6A6" w:themeColor="background1" w:themeShade="A6"/>
                  </w:rPr>
                </w:rPrChange>
              </w:rPr>
            </w:pPr>
            <w:r w:rsidRPr="00612424">
              <w:rPr>
                <w:b w:val="0"/>
                <w:bCs/>
                <w:rPrChange w:id="37" w:author="Rapportuer (post RAN2-116)" w:date="2021-11-18T11:11:00Z">
                  <w:rPr>
                    <w:b w:val="0"/>
                    <w:bCs/>
                    <w:strike/>
                    <w:color w:val="A6A6A6" w:themeColor="background1" w:themeShade="A6"/>
                  </w:rPr>
                </w:rPrChange>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There is no need to specify which subframes can be used for measurements beyond them not being needed for PDCCH monitoring or data transmission / reception.</w:t>
            </w:r>
          </w:p>
          <w:p w14:paraId="4886AB85" w14:textId="77777777" w:rsidR="00CD308B" w:rsidRPr="00CD308B" w:rsidRDefault="00CD308B" w:rsidP="000665F3">
            <w:pPr>
              <w:pStyle w:val="Agreement"/>
              <w:numPr>
                <w:ilvl w:val="0"/>
                <w:numId w:val="21"/>
              </w:numPr>
              <w:rPr>
                <w:b w:val="0"/>
                <w:bCs/>
              </w:rPr>
            </w:pPr>
            <w:r w:rsidRPr="00CD308B">
              <w:rPr>
                <w:b w:val="0"/>
                <w:bCs/>
              </w:rPr>
              <w:t>Support for connected mode measurement is optional with capability signalling.</w:t>
            </w:r>
          </w:p>
          <w:p w14:paraId="716EE4E8" w14:textId="4A4121D8" w:rsidR="00CD308B" w:rsidRPr="0054162A" w:rsidRDefault="00CD308B" w:rsidP="000665F3">
            <w:pPr>
              <w:pStyle w:val="Agreement"/>
              <w:numPr>
                <w:ilvl w:val="0"/>
                <w:numId w:val="21"/>
              </w:numPr>
              <w:rPr>
                <w:b w:val="0"/>
                <w:bCs/>
                <w:highlight w:val="yellow"/>
              </w:rPr>
            </w:pPr>
            <w:r w:rsidRPr="007D46D2">
              <w:rPr>
                <w:b w:val="0"/>
                <w:bCs/>
                <w:strike/>
                <w:color w:val="808080" w:themeColor="background1" w:themeShade="80"/>
                <w:rPrChange w:id="38" w:author="Rapportuer (post RAN2-116)" w:date="2021-11-18T11:16:00Z">
                  <w:rPr>
                    <w:b w:val="0"/>
                    <w:bCs/>
                    <w:highlight w:val="yellow"/>
                  </w:rPr>
                </w:rPrChange>
              </w:rPr>
              <w:t>FFS: Whether to support an indication from the UE that it starts/ stops performing measurement</w:t>
            </w:r>
            <w:ins w:id="39" w:author="Rapportuer (post RAN2-116)" w:date="2021-11-18T11:15:00Z">
              <w:r w:rsidR="007D46D2" w:rsidRPr="007D46D2">
                <w:rPr>
                  <w:b w:val="0"/>
                  <w:bCs/>
                  <w:rPrChange w:id="40" w:author="Rapportuer (post RAN2-116)" w:date="2021-11-18T11:15:00Z">
                    <w:rPr>
                      <w:b w:val="0"/>
                      <w:bCs/>
                      <w:highlight w:val="yellow"/>
                    </w:rPr>
                  </w:rPrChange>
                </w:rPr>
                <w:t xml:space="preserve">. </w:t>
              </w:r>
              <w:r w:rsidR="007D46D2" w:rsidRPr="007D46D2">
                <w:rPr>
                  <w:b w:val="0"/>
                  <w:bCs/>
                  <w:color w:val="808080" w:themeColor="background1" w:themeShade="80"/>
                </w:rPr>
                <w:t>(</w:t>
              </w:r>
              <w:r w:rsidR="007D46D2" w:rsidRPr="00D82161">
                <w:rPr>
                  <w:b w:val="0"/>
                  <w:bCs/>
                  <w:color w:val="808080" w:themeColor="background1" w:themeShade="80"/>
                </w:rPr>
                <w:t>Rapportuer: See agreements from RAN2#116-e)</w:t>
              </w:r>
              <w:r w:rsidR="007D46D2">
                <w:rPr>
                  <w:b w:val="0"/>
                  <w:bCs/>
                  <w:color w:val="808080" w:themeColor="background1" w:themeShade="80"/>
                </w:rPr>
                <w:t>.</w:t>
              </w:r>
            </w:ins>
          </w:p>
          <w:p w14:paraId="5BB2866A" w14:textId="04D0DCBB" w:rsidR="006B3FC4" w:rsidRDefault="006B3FC4" w:rsidP="00302C59">
            <w:pPr>
              <w:pStyle w:val="CRCoverPage"/>
              <w:spacing w:after="0"/>
              <w:rPr>
                <w:ins w:id="41" w:author="Rapportuer (post RAN2-116)" w:date="2021-11-15T10:54:00Z"/>
                <w:noProof/>
              </w:rPr>
            </w:pPr>
          </w:p>
          <w:p w14:paraId="5BB094D9" w14:textId="2123A0B4" w:rsidR="00546AD7" w:rsidRPr="0005541B" w:rsidRDefault="00126640" w:rsidP="0005541B">
            <w:pPr>
              <w:pStyle w:val="CRCoverPage"/>
              <w:spacing w:after="0"/>
              <w:ind w:left="360"/>
              <w:jc w:val="center"/>
              <w:rPr>
                <w:ins w:id="42" w:author="Rapportuer (post RAN2-116)" w:date="2021-11-15T10:54:00Z"/>
                <w:b/>
                <w:bCs/>
                <w:i/>
                <w:iCs/>
                <w:noProof/>
              </w:rPr>
            </w:pPr>
            <w:ins w:id="43" w:author="Rapportuer (post RAN2-116)" w:date="2021-11-15T10:54:00Z">
              <w:r w:rsidRPr="0005541B">
                <w:rPr>
                  <w:b/>
                  <w:bCs/>
                  <w:i/>
                  <w:iCs/>
                  <w:noProof/>
                </w:rPr>
                <w:t>Agreements from RAN2#116-e</w:t>
              </w:r>
            </w:ins>
          </w:p>
          <w:p w14:paraId="516BC775" w14:textId="2222E334" w:rsidR="00597964" w:rsidRDefault="00597964" w:rsidP="00EB5977">
            <w:pPr>
              <w:pStyle w:val="Doc-text2"/>
              <w:numPr>
                <w:ilvl w:val="0"/>
                <w:numId w:val="21"/>
              </w:numPr>
              <w:rPr>
                <w:ins w:id="44" w:author="Rapportuer (post RAN2-116)" w:date="2021-11-15T10:55:00Z"/>
              </w:rPr>
            </w:pPr>
            <w:ins w:id="45" w:author="Rapportuer (post RAN2-116)" w:date="2021-11-15T10:55:00Z">
              <w:r w:rsidRPr="005651AD">
                <w:t>NW signals two separate thresholds for intra- and inter-frequency measurements.</w:t>
              </w:r>
            </w:ins>
          </w:p>
          <w:p w14:paraId="2ECFB7E9" w14:textId="77777777" w:rsidR="00597964" w:rsidRDefault="00597964" w:rsidP="000665F3">
            <w:pPr>
              <w:pStyle w:val="Doc-text2"/>
              <w:numPr>
                <w:ilvl w:val="0"/>
                <w:numId w:val="21"/>
              </w:numPr>
              <w:rPr>
                <w:ins w:id="46" w:author="Rapportuer (post RAN2-116)" w:date="2021-11-15T10:55:00Z"/>
              </w:rPr>
            </w:pPr>
            <w:ins w:id="47" w:author="Rapportuer (post RAN2-116)" w:date="2021-11-15T10:55:00Z">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in</w:t>
              </w:r>
              <w:r>
                <w:t xml:space="preserve"> </w:t>
              </w:r>
              <w:r w:rsidRPr="00FB1945">
                <w:t>RRC_</w:t>
              </w:r>
              <w:r>
                <w:t xml:space="preserve">CONNECTED and RRC_IDLE, they are signalled in a separate set of parameters. </w:t>
              </w:r>
            </w:ins>
          </w:p>
          <w:p w14:paraId="43CC2347" w14:textId="07AE85E4" w:rsidR="00957B2F" w:rsidRDefault="00597964" w:rsidP="00C84CBF">
            <w:pPr>
              <w:pStyle w:val="Doc-text2"/>
              <w:numPr>
                <w:ilvl w:val="1"/>
                <w:numId w:val="21"/>
              </w:numPr>
              <w:rPr>
                <w:iCs/>
                <w:highlight w:val="yellow"/>
              </w:rPr>
            </w:pPr>
            <w:ins w:id="48" w:author="Rapportuer (post RAN2-116)" w:date="2021-11-15T10:55:00Z">
              <w:r w:rsidRPr="00736079">
                <w:rPr>
                  <w:iCs/>
                </w:rPr>
                <w:t>s-SearchDeltaP has the same value range as the existing RRC_IDLE parameter</w:t>
              </w:r>
            </w:ins>
          </w:p>
          <w:p w14:paraId="1AB4F7C9" w14:textId="77777777" w:rsidR="000C50F6" w:rsidRPr="00C84CBF" w:rsidRDefault="000C50F6" w:rsidP="000C50F6">
            <w:pPr>
              <w:pStyle w:val="Doc-text2"/>
              <w:numPr>
                <w:ilvl w:val="1"/>
                <w:numId w:val="21"/>
              </w:numPr>
              <w:rPr>
                <w:ins w:id="49" w:author="Rapportuer (post RAN2-116)" w:date="2021-11-19T12:23:00Z"/>
                <w:iCs/>
                <w:highlight w:val="yellow"/>
              </w:rPr>
            </w:pPr>
            <w:ins w:id="50" w:author="Rapportuer (post RAN2-116)" w:date="2021-11-19T12:23:00Z">
              <w:r>
                <w:rPr>
                  <w:iCs/>
                  <w:highlight w:val="yellow"/>
                </w:rPr>
                <w:lastRenderedPageBreak/>
                <w:t>FFS how to specify the state change.</w:t>
              </w:r>
            </w:ins>
          </w:p>
          <w:p w14:paraId="705B7A84" w14:textId="7060E127" w:rsidR="00597964" w:rsidRPr="00C84CBF" w:rsidRDefault="00597964" w:rsidP="00C84CBF">
            <w:pPr>
              <w:pStyle w:val="Doc-text2"/>
              <w:numPr>
                <w:ilvl w:val="0"/>
                <w:numId w:val="21"/>
              </w:numPr>
              <w:rPr>
                <w:ins w:id="51" w:author="Rapportuer (post RAN2-116)" w:date="2021-11-15T10:55:00Z"/>
                <w:iCs/>
              </w:rPr>
            </w:pPr>
            <w:ins w:id="52" w:author="Rapportuer (post RAN2-116)" w:date="2021-11-15T10:55:00Z">
              <w:r w:rsidRPr="00302727">
                <w:rPr>
                  <w:highlight w:val="yellow"/>
                </w:rPr>
                <w:t>[FFS] An indication that the UE starts measurement is not introduced.</w:t>
              </w:r>
              <w:r>
                <w:t xml:space="preserve"> </w:t>
              </w:r>
            </w:ins>
          </w:p>
          <w:p w14:paraId="100D881E" w14:textId="1B7637EF" w:rsidR="00126640" w:rsidRPr="00302727" w:rsidRDefault="00597964" w:rsidP="000665F3">
            <w:pPr>
              <w:pStyle w:val="CRCoverPage"/>
              <w:numPr>
                <w:ilvl w:val="0"/>
                <w:numId w:val="21"/>
              </w:numPr>
              <w:spacing w:after="0"/>
              <w:rPr>
                <w:ins w:id="53" w:author="Rapportuer (post RAN2-116)" w:date="2021-11-15T10:55:00Z"/>
                <w:strike/>
                <w:noProof/>
              </w:rPr>
            </w:pPr>
            <w:ins w:id="54" w:author="Rapportuer (post RAN2-116)" w:date="2021-11-15T10:55:00Z">
              <w:r w:rsidRPr="00302727">
                <w:rPr>
                  <w:strike/>
                </w:rPr>
                <w:t>No enhancement is introduced to have a shorter T310 timer for mobile UEs supporting connected mode measurement.</w:t>
              </w:r>
            </w:ins>
          </w:p>
          <w:p w14:paraId="236D01EB" w14:textId="77777777" w:rsidR="000665F3" w:rsidRDefault="000665F3" w:rsidP="000665F3">
            <w:pPr>
              <w:pStyle w:val="Doc-text2"/>
              <w:numPr>
                <w:ilvl w:val="0"/>
                <w:numId w:val="21"/>
              </w:numPr>
              <w:rPr>
                <w:ins w:id="55" w:author="Rapportuer (post RAN2-116)" w:date="2021-11-15T10:55:00Z"/>
              </w:rPr>
            </w:pPr>
            <w:ins w:id="56" w:author="Rapportuer (post RAN2-116)" w:date="2021-11-15T10:55:00Z">
              <w:r>
                <w:t>For RRC_CONNECTED state, TSearchDeltaP is configured via SIB.</w:t>
              </w:r>
            </w:ins>
          </w:p>
          <w:p w14:paraId="27EF48BF" w14:textId="77777777" w:rsidR="000665F3" w:rsidRPr="00302727" w:rsidRDefault="000665F3" w:rsidP="000665F3">
            <w:pPr>
              <w:pStyle w:val="Doc-text2"/>
              <w:numPr>
                <w:ilvl w:val="0"/>
                <w:numId w:val="21"/>
              </w:numPr>
              <w:rPr>
                <w:ins w:id="57" w:author="Rapportuer (post RAN2-116)" w:date="2021-11-15T10:55:00Z"/>
                <w:highlight w:val="yellow"/>
              </w:rPr>
            </w:pPr>
            <w:ins w:id="58" w:author="Rapportuer (post RAN2-116)" w:date="2021-11-15T10:55:00Z">
              <w:r w:rsidRPr="00302727">
                <w:rPr>
                  <w:highlight w:val="yellow"/>
                </w:rPr>
                <w:t>Working assumption: For RRC_CONNECTED state, TSearchDeltaP range is 10 – 60 seconds.</w:t>
              </w:r>
            </w:ins>
          </w:p>
          <w:p w14:paraId="21C69FF4" w14:textId="77777777" w:rsidR="000665F3" w:rsidRDefault="000665F3" w:rsidP="000665F3">
            <w:pPr>
              <w:pStyle w:val="Doc-text2"/>
              <w:numPr>
                <w:ilvl w:val="0"/>
                <w:numId w:val="21"/>
              </w:numPr>
              <w:rPr>
                <w:ins w:id="59" w:author="Rapportuer (post RAN2-116)" w:date="2021-11-15T10:55:00Z"/>
              </w:rPr>
            </w:pPr>
            <w:ins w:id="60" w:author="Rapportuer (post RAN2-116)" w:date="2021-11-15T10:55:00Z">
              <w:r>
                <w:t>For RRC_CONNECTED state, no default value for TSearchDeltaP.</w:t>
              </w:r>
            </w:ins>
          </w:p>
          <w:p w14:paraId="5BF321F0" w14:textId="73A72A3C" w:rsidR="000665F3" w:rsidRDefault="000665F3" w:rsidP="000665F3">
            <w:pPr>
              <w:pStyle w:val="Doc-text2"/>
              <w:numPr>
                <w:ilvl w:val="0"/>
                <w:numId w:val="21"/>
              </w:numPr>
              <w:rPr>
                <w:ins w:id="61" w:author="Rapportuer (post RAN2-116)" w:date="2021-11-15T10:55:00Z"/>
              </w:rPr>
            </w:pPr>
            <w:ins w:id="62" w:author="Rapportuer (post RAN2-116)" w:date="2021-11-15T10:55:00Z">
              <w:r>
                <w:t>No limit for how long UE can remain in relaxed neighbour cell monitoring state whils</w:t>
              </w:r>
            </w:ins>
            <w:ins w:id="63" w:author="Rapportuer (post RAN2-116)" w:date="2021-11-18T10:44:00Z">
              <w:r w:rsidR="003A349D">
                <w:t>t</w:t>
              </w:r>
            </w:ins>
            <w:ins w:id="64" w:author="Rapportuer (post RAN2-116)" w:date="2021-11-15T10:55:00Z">
              <w:r>
                <w:t xml:space="preserve"> it is </w:t>
              </w:r>
              <w:proofErr w:type="gramStart"/>
              <w:r>
                <w:t>in  RRC</w:t>
              </w:r>
              <w:proofErr w:type="gramEnd"/>
              <w:r>
                <w:t>_CONNECTED state.</w:t>
              </w:r>
            </w:ins>
          </w:p>
          <w:p w14:paraId="1969ED46" w14:textId="77777777" w:rsidR="000665F3" w:rsidRDefault="000665F3" w:rsidP="000665F3">
            <w:pPr>
              <w:pStyle w:val="Doc-text2"/>
              <w:numPr>
                <w:ilvl w:val="0"/>
                <w:numId w:val="21"/>
              </w:numPr>
              <w:rPr>
                <w:ins w:id="65" w:author="Rapportuer (post RAN2-116)" w:date="2021-11-15T10:55:00Z"/>
              </w:rPr>
            </w:pPr>
            <w:ins w:id="66" w:author="Rapportuer (post RAN2-116)" w:date="2021-11-15T10:55:00Z">
              <w:r>
                <w:t>For RRC_CONNECTED state, the RRC_IDLE state SSearchDeltaP is not used if the RRC_CONNECTED state SSearchDeltaP is not provided.</w:t>
              </w:r>
            </w:ins>
          </w:p>
          <w:p w14:paraId="0FC05E4A" w14:textId="77777777" w:rsidR="000665F3" w:rsidRDefault="000665F3" w:rsidP="000665F3">
            <w:pPr>
              <w:pStyle w:val="Doc-text2"/>
              <w:numPr>
                <w:ilvl w:val="0"/>
                <w:numId w:val="21"/>
              </w:numPr>
              <w:rPr>
                <w:ins w:id="67" w:author="Rapportuer (post RAN2-116)" w:date="2021-11-15T10:55:00Z"/>
              </w:rPr>
            </w:pPr>
            <w:ins w:id="68" w:author="Rapportuer (post RAN2-116)" w:date="2021-11-15T10:55:00Z">
              <w:r>
                <w:t xml:space="preserve">Relaxed neighbour cell monitoring is enabled in RRC_CONNECTED state </w:t>
              </w:r>
              <w:proofErr w:type="gramStart"/>
              <w:r>
                <w:t>if  TSearchDeltaP</w:t>
              </w:r>
              <w:proofErr w:type="gramEnd"/>
              <w:r>
                <w:t xml:space="preserve"> and SsearchDeltaP for RRC_CONNECTED state are provided.</w:t>
              </w:r>
            </w:ins>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ins w:id="69" w:author="Rapportuer (post RAN2-116)" w:date="2021-11-16T10:50:00Z"/>
                <w:b/>
                <w:bCs/>
                <w:i/>
                <w:iCs/>
                <w:noProof/>
              </w:rPr>
            </w:pPr>
          </w:p>
          <w:p w14:paraId="49F6CA5F" w14:textId="04E5E7EA" w:rsidR="004D31CF" w:rsidRPr="0005541B" w:rsidRDefault="004D31CF" w:rsidP="004D31CF">
            <w:pPr>
              <w:pStyle w:val="CRCoverPage"/>
              <w:spacing w:after="0"/>
              <w:ind w:left="360"/>
              <w:jc w:val="center"/>
              <w:rPr>
                <w:ins w:id="70" w:author="Rapportuer (post RAN2-116)" w:date="2021-11-16T10:50:00Z"/>
                <w:b/>
                <w:bCs/>
                <w:i/>
                <w:iCs/>
                <w:noProof/>
              </w:rPr>
            </w:pPr>
            <w:ins w:id="71" w:author="Rapportuer (post RAN2-116)" w:date="2021-11-16T10:50:00Z">
              <w:r w:rsidRPr="0005541B">
                <w:rPr>
                  <w:b/>
                  <w:bCs/>
                  <w:i/>
                  <w:iCs/>
                  <w:noProof/>
                </w:rPr>
                <w:t>Agreements from RAN2#116-e</w:t>
              </w:r>
            </w:ins>
          </w:p>
          <w:p w14:paraId="1BBE7BCD" w14:textId="284F57FC" w:rsidR="004D31CF" w:rsidRDefault="00E42BA3" w:rsidP="004D31CF">
            <w:pPr>
              <w:pStyle w:val="Doc-text2"/>
              <w:numPr>
                <w:ilvl w:val="0"/>
                <w:numId w:val="21"/>
              </w:numPr>
              <w:rPr>
                <w:ins w:id="72" w:author="Rapportuer (post RAN2-116)" w:date="2021-11-16T10:52:00Z"/>
              </w:rPr>
            </w:pPr>
            <w:commentRangeStart w:id="73"/>
            <w:ins w:id="74" w:author="Rapportuer (post RAN2-116)" w:date="2021-11-16T10:50:00Z">
              <w:r w:rsidRPr="00E42BA3">
                <w:rPr>
                  <w:strike/>
                </w:rPr>
                <w:t>DRX is not used a criterion that needs to be explicitly considered for paging carrier selection</w:t>
              </w:r>
              <w:r w:rsidR="004D31CF" w:rsidRPr="005651AD">
                <w:t>.</w:t>
              </w:r>
            </w:ins>
          </w:p>
          <w:p w14:paraId="06EF274E" w14:textId="2E6F9A89" w:rsidR="00C124CA" w:rsidRPr="00C124CA" w:rsidRDefault="00C124CA" w:rsidP="004D31CF">
            <w:pPr>
              <w:pStyle w:val="Doc-text2"/>
              <w:numPr>
                <w:ilvl w:val="0"/>
                <w:numId w:val="21"/>
              </w:numPr>
              <w:rPr>
                <w:ins w:id="75" w:author="Rapportuer (post RAN2-116)" w:date="2021-11-16T10:50:00Z"/>
                <w:strike/>
              </w:rPr>
            </w:pPr>
            <w:ins w:id="76" w:author="Rapportuer (post RAN2-116)" w:date="2021-11-16T10:52:00Z">
              <w:r w:rsidRPr="00C124CA">
                <w:rPr>
                  <w:bCs/>
                  <w:strike/>
                </w:rPr>
                <w:t>Option 1c with Alt2 (fallback when cell change) is supported</w:t>
              </w:r>
              <w:commentRangeEnd w:id="73"/>
              <w:r>
                <w:rPr>
                  <w:rStyle w:val="CommentReference"/>
                  <w:rFonts w:ascii="Times New Roman" w:eastAsiaTheme="minorEastAsia" w:hAnsi="Times New Roman"/>
                  <w:szCs w:val="20"/>
                  <w:lang w:eastAsia="en-US"/>
                </w:rPr>
                <w:commentReference w:id="73"/>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ins w:id="77" w:author="Rapportuer (post RAN2-116)" w:date="2021-11-16T10:55:00Z"/>
                <w:b/>
                <w:bCs/>
                <w:i/>
                <w:iCs/>
                <w:noProof/>
              </w:rPr>
            </w:pPr>
          </w:p>
          <w:p w14:paraId="2B4BBDE2" w14:textId="56A44B9A" w:rsidR="00837C8A" w:rsidRPr="0005541B" w:rsidRDefault="00837C8A" w:rsidP="00837C8A">
            <w:pPr>
              <w:pStyle w:val="CRCoverPage"/>
              <w:spacing w:after="0"/>
              <w:ind w:left="360"/>
              <w:jc w:val="center"/>
              <w:rPr>
                <w:ins w:id="78" w:author="Rapportuer (post RAN2-116)" w:date="2021-11-16T10:55:00Z"/>
                <w:b/>
                <w:bCs/>
                <w:i/>
                <w:iCs/>
                <w:noProof/>
              </w:rPr>
            </w:pPr>
            <w:ins w:id="79" w:author="Rapportuer (post RAN2-116)" w:date="2021-11-16T10:55:00Z">
              <w:r w:rsidRPr="0005541B">
                <w:rPr>
                  <w:b/>
                  <w:bCs/>
                  <w:i/>
                  <w:iCs/>
                  <w:noProof/>
                </w:rPr>
                <w:t>Agreements from RAN2#116-e</w:t>
              </w:r>
            </w:ins>
          </w:p>
          <w:p w14:paraId="13C0630B" w14:textId="4CB43523" w:rsidR="00837C8A" w:rsidRDefault="0091715A" w:rsidP="00837C8A">
            <w:pPr>
              <w:pStyle w:val="Doc-text2"/>
              <w:numPr>
                <w:ilvl w:val="0"/>
                <w:numId w:val="21"/>
              </w:numPr>
              <w:rPr>
                <w:ins w:id="80" w:author="Rapportuer (post RAN2-116)" w:date="2021-11-16T10:55:00Z"/>
              </w:rPr>
            </w:pPr>
            <w:commentRangeStart w:id="81"/>
            <w:ins w:id="82" w:author="Rapportuer (post RAN2-116)" w:date="2021-11-16T10:55:00Z">
              <w:r w:rsidRPr="0091715A">
                <w:rPr>
                  <w:strike/>
                </w:rPr>
                <w:t>Confirm the working assumption of 12000 bytes for DL 16QAM for NB-IoT</w:t>
              </w:r>
              <w:r w:rsidR="00837C8A" w:rsidRPr="005651AD">
                <w:t>.</w:t>
              </w:r>
            </w:ins>
            <w:commentRangeEnd w:id="81"/>
            <w:ins w:id="83" w:author="Rapportuer (post RAN2-116)" w:date="2021-11-16T10:56:00Z">
              <w:r w:rsidR="00B60272">
                <w:rPr>
                  <w:rStyle w:val="CommentReference"/>
                  <w:rFonts w:ascii="Times New Roman" w:eastAsiaTheme="minorEastAsia" w:hAnsi="Times New Roman"/>
                  <w:szCs w:val="20"/>
                  <w:lang w:eastAsia="en-US"/>
                </w:rPr>
                <w:commentReference w:id="81"/>
              </w:r>
            </w:ins>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ins w:id="84" w:author="Rapportuer (post RAN2-116)" w:date="2021-11-16T10:53:00Z"/>
                <w:b/>
                <w:bCs/>
                <w:i/>
                <w:iCs/>
                <w:noProof/>
              </w:rPr>
            </w:pPr>
            <w:ins w:id="85" w:author="Rapportuer (post RAN2-116)" w:date="2021-11-16T10:53:00Z">
              <w:r w:rsidRPr="0005541B">
                <w:rPr>
                  <w:b/>
                  <w:bCs/>
                  <w:i/>
                  <w:iCs/>
                  <w:noProof/>
                </w:rPr>
                <w:t>Agreements from RAN2#116-e</w:t>
              </w:r>
            </w:ins>
          </w:p>
          <w:p w14:paraId="4678AEFE" w14:textId="4A481CBB" w:rsidR="00620CA1" w:rsidRDefault="00620CA1" w:rsidP="00620CA1">
            <w:pPr>
              <w:pStyle w:val="Doc-text2"/>
              <w:numPr>
                <w:ilvl w:val="0"/>
                <w:numId w:val="26"/>
              </w:numPr>
              <w:rPr>
                <w:ins w:id="86" w:author="Rapportuer (post RAN2-116)" w:date="2021-11-16T10:53:00Z"/>
              </w:rPr>
            </w:pPr>
            <w:commentRangeStart w:id="87"/>
            <w:ins w:id="88" w:author="Rapportuer (post RAN2-116)" w:date="2021-11-16T10:53:00Z">
              <w:r w:rsidRPr="00620CA1">
                <w:rPr>
                  <w:strike/>
                </w:rPr>
                <w:t>No change to existing L2 buffer requirements for supporting 1736bits TBS for eMTC</w:t>
              </w:r>
              <w:r>
                <w:t>.</w:t>
              </w:r>
            </w:ins>
            <w:commentRangeEnd w:id="87"/>
            <w:ins w:id="89" w:author="Rapportuer (post RAN2-116)" w:date="2021-11-16T10:56:00Z">
              <w:r w:rsidR="00B60272">
                <w:rPr>
                  <w:rStyle w:val="CommentReference"/>
                  <w:rFonts w:ascii="Times New Roman" w:eastAsiaTheme="minorEastAsia" w:hAnsi="Times New Roman"/>
                  <w:szCs w:val="20"/>
                  <w:lang w:eastAsia="en-US"/>
                </w:rPr>
                <w:commentReference w:id="87"/>
              </w:r>
            </w:ins>
          </w:p>
          <w:p w14:paraId="221E6ECD" w14:textId="1EDE280F" w:rsidR="00EB3533" w:rsidRDefault="00EB3533" w:rsidP="00EB3533">
            <w:pPr>
              <w:pStyle w:val="CRCoverPage"/>
              <w:spacing w:after="0"/>
              <w:rPr>
                <w:ins w:id="90" w:author="Rapportuer (post RAN2-116)" w:date="2021-11-16T10:53:00Z"/>
                <w:strike/>
              </w:rPr>
            </w:pPr>
          </w:p>
          <w:p w14:paraId="5A6BAABA" w14:textId="77777777" w:rsidR="00EB3533" w:rsidRDefault="00EB3533" w:rsidP="00EB3533">
            <w:pPr>
              <w:pStyle w:val="CRCoverPage"/>
              <w:spacing w:after="0"/>
              <w:rPr>
                <w:ins w:id="91" w:author="Rapportuer (post RAN2-116)" w:date="2021-11-16T10:53:00Z"/>
                <w:strike/>
              </w:rPr>
            </w:pPr>
          </w:p>
          <w:p w14:paraId="31C656EC" w14:textId="0B9B2874"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6A0905" w:rsidR="001E41F3" w:rsidRPr="00FC185B" w:rsidRDefault="00454A8C">
            <w:pPr>
              <w:pStyle w:val="CRCoverPage"/>
              <w:spacing w:after="0"/>
              <w:ind w:left="100"/>
              <w:rPr>
                <w:noProof/>
              </w:rPr>
            </w:pPr>
            <w:ins w:id="92" w:author="Rapportuer (post RAN2-116)" w:date="2021-11-16T23:00:00Z">
              <w:r>
                <w:rPr>
                  <w:noProof/>
                </w:rPr>
                <w:t xml:space="preserve">5.5.1, </w:t>
              </w:r>
            </w:ins>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ins w:id="93" w:author="Rapportuer (post RAN2-116)" w:date="2021-11-15T11:46:00Z">
              <w:r w:rsidR="00F035CF">
                <w:rPr>
                  <w:noProof/>
                </w:rPr>
                <w:t xml:space="preserve">5.5.1, </w:t>
              </w:r>
            </w:ins>
            <w:ins w:id="94" w:author="Rapportuer (post RAN2-116)" w:date="2021-11-15T11:44:00Z">
              <w:r w:rsidR="00CD2A51">
                <w:rPr>
                  <w:noProof/>
                </w:rPr>
                <w:t>5.5</w:t>
              </w:r>
              <w:r w:rsidR="00D36188">
                <w:rPr>
                  <w:noProof/>
                </w:rPr>
                <w:t xml:space="preserve">.8 (New), </w:t>
              </w:r>
            </w:ins>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ins w:id="95" w:author="Rapportuer (post RAN2-116)" w:date="2021-11-15T12:56:00Z">
              <w:r w:rsidR="003579F9">
                <w:rPr>
                  <w:noProof/>
                </w:rPr>
                <w:t xml:space="preserve">6.7.3.4, </w:t>
              </w:r>
            </w:ins>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ins w:id="96" w:author="Rapportuer (post RAN2-116)" w:date="2021-11-16T10:33:00Z"/>
                <w:noProof/>
              </w:rPr>
            </w:pPr>
            <w:r>
              <w:rPr>
                <w:noProof/>
              </w:rPr>
              <w:t>R2-21</w:t>
            </w:r>
            <w:r w:rsidR="00853CBF">
              <w:rPr>
                <w:noProof/>
              </w:rPr>
              <w:t>1</w:t>
            </w:r>
            <w:r w:rsidR="000A0132">
              <w:rPr>
                <w:noProof/>
              </w:rPr>
              <w:t>0692</w:t>
            </w:r>
            <w:r>
              <w:rPr>
                <w:noProof/>
              </w:rPr>
              <w:t xml:space="preserve"> – Initial version.</w:t>
            </w:r>
          </w:p>
          <w:p w14:paraId="6ACA4173" w14:textId="6F96DFD2" w:rsidR="00130C82" w:rsidRDefault="00130C82" w:rsidP="00130C82">
            <w:pPr>
              <w:pStyle w:val="CRCoverPage"/>
              <w:spacing w:after="0"/>
              <w:ind w:left="100"/>
              <w:rPr>
                <w:noProof/>
              </w:rPr>
            </w:pPr>
            <w:ins w:id="97" w:author="Rapportuer (post RAN2-116)" w:date="2021-11-16T10:33:00Z">
              <w:r>
                <w:rPr>
                  <w:noProof/>
                </w:rPr>
                <w:t>R2-211xxxx – Incorporating changes for agreements from RAN2#116-e.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98" w:author="Rapportuer (post RAN2-116)" w:date="2021-11-18T10:59:00Z"/>
          <w:noProof/>
        </w:rPr>
      </w:pPr>
      <w:bookmarkStart w:id="99" w:name="_Toc20486704"/>
      <w:bookmarkStart w:id="100" w:name="_Toc29341995"/>
      <w:bookmarkStart w:id="101" w:name="_Toc29343134"/>
      <w:bookmarkStart w:id="102" w:name="_Toc36566381"/>
      <w:bookmarkStart w:id="103" w:name="_Toc36809788"/>
      <w:bookmarkStart w:id="104" w:name="_Toc36846152"/>
      <w:bookmarkStart w:id="105" w:name="_Toc36938805"/>
      <w:bookmarkStart w:id="106" w:name="_Toc37081784"/>
      <w:bookmarkStart w:id="107" w:name="_Toc46480407"/>
      <w:bookmarkStart w:id="108" w:name="_Toc46481641"/>
      <w:bookmarkStart w:id="109" w:name="_Toc46482875"/>
      <w:bookmarkStart w:id="110" w:name="_Toc83790172"/>
      <w:commentRangeStart w:id="111"/>
      <w:ins w:id="112" w:author="Rapportuer (post RAN2-116)" w:date="2021-11-18T10:59:00Z">
        <w:r>
          <w:rPr>
            <w:noProof/>
          </w:rPr>
          <w:t>Editor’s Note:</w:t>
        </w:r>
      </w:ins>
      <w:ins w:id="113"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114" w:author="Rapportuer (post RAN2-116)" w:date="2021-11-18T10:59:00Z"/>
          <w:noProof/>
        </w:rPr>
      </w:pPr>
      <w:ins w:id="115" w:author="Rapportuer (post RAN2-116)" w:date="2021-11-18T10:59:00Z">
        <w:r w:rsidRPr="00D82161">
          <w:rPr>
            <w:bCs/>
            <w:color w:val="000000" w:themeColor="text1"/>
          </w:rPr>
          <w:t>Support neighbour cell measurements in RRC_CONNECTED, at least for intra-frequency</w:t>
        </w:r>
        <w:r>
          <w:rPr>
            <w:noProof/>
          </w:rPr>
          <w:t>.</w:t>
        </w:r>
      </w:ins>
      <w:commentRangeEnd w:id="111"/>
      <w:r w:rsidR="00AA766C">
        <w:rPr>
          <w:rStyle w:val="CommentReference"/>
          <w:color w:val="auto"/>
        </w:rPr>
        <w:commentReference w:id="111"/>
      </w:r>
    </w:p>
    <w:p w14:paraId="0D4EF0CE" w14:textId="77777777" w:rsidR="001C430E" w:rsidRDefault="001C430E" w:rsidP="00B66ECA">
      <w:pPr>
        <w:pStyle w:val="Heading3"/>
      </w:pPr>
    </w:p>
    <w:p w14:paraId="23CCF594" w14:textId="4D5692EA" w:rsidR="00B66ECA" w:rsidRPr="00FE2BA2" w:rsidRDefault="00B66ECA" w:rsidP="00B66ECA">
      <w:pPr>
        <w:pStyle w:val="Heading3"/>
      </w:pPr>
      <w:r w:rsidRPr="00FE2BA2">
        <w:t>5.1.1</w:t>
      </w:r>
      <w:r w:rsidRPr="00FE2BA2">
        <w:tab/>
        <w:t>Introduction</w:t>
      </w:r>
      <w:bookmarkEnd w:id="99"/>
      <w:bookmarkEnd w:id="100"/>
      <w:bookmarkEnd w:id="101"/>
      <w:bookmarkEnd w:id="102"/>
      <w:bookmarkEnd w:id="103"/>
      <w:bookmarkEnd w:id="104"/>
      <w:bookmarkEnd w:id="105"/>
      <w:bookmarkEnd w:id="106"/>
      <w:bookmarkEnd w:id="107"/>
      <w:bookmarkEnd w:id="108"/>
      <w:bookmarkEnd w:id="109"/>
      <w:bookmarkEnd w:id="110"/>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16" w:name="OLE_LINK106"/>
      <w:bookmarkStart w:id="117" w:name="OLE_LINK107"/>
      <w:r w:rsidRPr="00FE2BA2">
        <w:t>clause</w:t>
      </w:r>
      <w:bookmarkEnd w:id="116"/>
      <w:bookmarkEnd w:id="117"/>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2B959A43" w:rsidR="00B66ECA" w:rsidRPr="00FE2BA2" w:rsidRDefault="00B66ECA" w:rsidP="00B66ECA">
      <w:r w:rsidRPr="00FE2BA2">
        <w:t xml:space="preserve">For NB-IoT, only a subset of the above procedural requirements </w:t>
      </w:r>
      <w:commentRangeStart w:id="118"/>
      <w:r w:rsidRPr="00FE2BA2">
        <w:t>appl</w:t>
      </w:r>
      <w:ins w:id="119" w:author="Rapportuer (post RAN2-116)" w:date="2021-11-18T10:45:00Z">
        <w:r w:rsidR="004E3C22">
          <w:t>y</w:t>
        </w:r>
      </w:ins>
      <w:del w:id="120" w:author="Rapportuer (post RAN2-116)" w:date="2021-11-18T10:45:00Z">
        <w:r w:rsidRPr="00FE2BA2" w:rsidDel="004E3C22">
          <w:delText>ie</w:delText>
        </w:r>
      </w:del>
      <w:del w:id="121" w:author="Rapportuer (post RAN2-116)" w:date="2021-11-18T10:44:00Z">
        <w:r w:rsidRPr="00FE2BA2" w:rsidDel="006B547F">
          <w:delText>s</w:delText>
        </w:r>
      </w:del>
      <w:r w:rsidRPr="00FE2BA2">
        <w:t xml:space="preserve">: </w:t>
      </w:r>
      <w:commentRangeEnd w:id="118"/>
      <w:r w:rsidR="00AA766C">
        <w:rPr>
          <w:rStyle w:val="CommentReference"/>
        </w:rPr>
        <w:commentReference w:id="118"/>
      </w:r>
      <w:r w:rsidRPr="00FE2BA2">
        <w:t xml:space="preserve">system information (5.2), connection control (5.3), </w:t>
      </w:r>
      <w:ins w:id="122" w:author="Rapportuer (post RAN2-116)" w:date="2021-11-16T19:41:00Z">
        <w:r w:rsidR="00BC3557" w:rsidRPr="00FE2BA2">
          <w:t>measurements (5.5),</w:t>
        </w:r>
      </w:ins>
      <w:commentRangeStart w:id="123"/>
      <w:commentRangeStart w:id="124"/>
      <w:del w:id="125" w:author="Rapportuer (post RAN2-116)" w:date="2021-11-16T19:44:00Z">
        <w:r w:rsidRPr="00FE2BA2" w:rsidDel="00596BDA">
          <w:delText>some part of</w:delText>
        </w:r>
      </w:del>
      <w:r w:rsidRPr="00FE2BA2">
        <w:t xml:space="preserve"> other</w:t>
      </w:r>
      <w:del w:id="126" w:author="Rapportuer (post RAN2-116)" w:date="2021-11-16T19:44:00Z">
        <w:r w:rsidRPr="00FE2BA2" w:rsidDel="00596BDA">
          <w:delText xml:space="preserve"> aspects</w:delText>
        </w:r>
      </w:del>
      <w:commentRangeEnd w:id="123"/>
      <w:r w:rsidR="000D607C">
        <w:rPr>
          <w:rStyle w:val="CommentReference"/>
        </w:rPr>
        <w:commentReference w:id="123"/>
      </w:r>
      <w:commentRangeEnd w:id="124"/>
      <w:r w:rsidR="00AA766C">
        <w:rPr>
          <w:rStyle w:val="CommentReference"/>
        </w:rPr>
        <w:commentReference w:id="124"/>
      </w:r>
      <w:r w:rsidRPr="00FE2BA2">
        <w:t xml:space="preserve"> (5.6), general error handling (5.7), and SC-PTM (5.8a). Clauses inter-RAT mobility (5.4),</w:t>
      </w:r>
      <w:del w:id="127"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28" w:name="_Toc36566454"/>
      <w:bookmarkStart w:id="129" w:name="_Toc36809863"/>
      <w:bookmarkStart w:id="130" w:name="_Toc36846227"/>
      <w:bookmarkStart w:id="131" w:name="_Toc36938880"/>
      <w:bookmarkStart w:id="132" w:name="_Toc37081859"/>
      <w:bookmarkStart w:id="133" w:name="_Toc46480484"/>
      <w:bookmarkStart w:id="134" w:name="_Toc46481718"/>
      <w:bookmarkStart w:id="135" w:name="_Toc46482952"/>
      <w:bookmarkStart w:id="136" w:name="_Toc76472387"/>
      <w:r w:rsidRPr="002C3D36">
        <w:t>5.3.3.4</w:t>
      </w:r>
      <w:r w:rsidRPr="002C3D36">
        <w:tab/>
        <w:t xml:space="preserve">Reception of the </w:t>
      </w:r>
      <w:r w:rsidRPr="002C3D36">
        <w:rPr>
          <w:i/>
        </w:rPr>
        <w:t>RRCConnectionSetup</w:t>
      </w:r>
      <w:r w:rsidRPr="002C3D36">
        <w:t xml:space="preserve"> by the UE</w:t>
      </w:r>
      <w:bookmarkEnd w:id="128"/>
      <w:bookmarkEnd w:id="129"/>
      <w:bookmarkEnd w:id="130"/>
      <w:bookmarkEnd w:id="131"/>
      <w:bookmarkEnd w:id="132"/>
      <w:bookmarkEnd w:id="133"/>
      <w:bookmarkEnd w:id="134"/>
      <w:bookmarkEnd w:id="135"/>
      <w:bookmarkEnd w:id="136"/>
    </w:p>
    <w:p w14:paraId="7E619E86" w14:textId="2469666A" w:rsidR="000B090C" w:rsidRDefault="000B090C" w:rsidP="000B090C">
      <w:pPr>
        <w:pStyle w:val="EditorsNote"/>
        <w:rPr>
          <w:ins w:id="137" w:author="Rapporteur (QC)" w:date="2021-10-21T15:13:00Z"/>
          <w:noProof/>
        </w:rPr>
      </w:pPr>
      <w:ins w:id="138" w:author="Rapporteur (QC)" w:date="2021-10-21T15:13:00Z">
        <w:r>
          <w:rPr>
            <w:noProof/>
          </w:rPr>
          <w:t xml:space="preserve">Editor’s Note: </w:t>
        </w:r>
        <w:del w:id="139" w:author="Rapportuer (post RAN2-116)" w:date="2021-11-18T11:00:00Z">
          <w:r w:rsidDel="001C430E">
            <w:rPr>
              <w:noProof/>
            </w:rPr>
            <w:delText>May need changes to actions for transmission of RRCConnectionSetupComplete depending on outcome of following FFS</w:delText>
          </w:r>
        </w:del>
      </w:ins>
      <w:ins w:id="140" w:author="Rapportuer (post RAN2-116)" w:date="2021-11-18T11:00:00Z">
        <w:r w:rsidR="001C430E">
          <w:rPr>
            <w:noProof/>
          </w:rPr>
          <w:t>Cha</w:t>
        </w:r>
      </w:ins>
      <w:ins w:id="141" w:author="Rapportuer (post RAN2-116)" w:date="2021-11-18T11:01:00Z">
        <w:r w:rsidR="001C430E">
          <w:rPr>
            <w:noProof/>
          </w:rPr>
          <w:t>nges to this subclause are to implement the following agreements</w:t>
        </w:r>
      </w:ins>
      <w:ins w:id="142" w:author="Rapporteur (QC)" w:date="2021-10-21T15:13:00Z">
        <w:r>
          <w:rPr>
            <w:noProof/>
          </w:rPr>
          <w:t>:</w:t>
        </w:r>
      </w:ins>
    </w:p>
    <w:p w14:paraId="2704B6C7" w14:textId="13BB398B" w:rsidR="001C430E" w:rsidRDefault="001C430E" w:rsidP="000B090C">
      <w:pPr>
        <w:pStyle w:val="EditorsNote"/>
        <w:numPr>
          <w:ilvl w:val="0"/>
          <w:numId w:val="7"/>
        </w:numPr>
        <w:rPr>
          <w:ins w:id="143" w:author="Rapportuer (post RAN2-116)" w:date="2021-11-18T10:59:00Z"/>
          <w:noProof/>
        </w:rPr>
      </w:pPr>
      <w:ins w:id="144"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145" w:author="Rapportuer (post RAN2-116)" w:date="2021-11-18T10:54:00Z"/>
          <w:noProof/>
        </w:rPr>
      </w:pPr>
      <w:ins w:id="146"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147" w:author="Rapportuer (post RAN2-116)" w:date="2021-11-18T11:13:00Z"/>
          <w:noProof/>
        </w:rPr>
      </w:pPr>
      <w:ins w:id="148"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149" w:author="Rapporteur (QC)" w:date="2021-10-21T15:13:00Z"/>
          <w:noProof/>
        </w:rPr>
      </w:pPr>
      <w:ins w:id="150"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51" w:name="OLE_LINK58"/>
      <w:bookmarkStart w:id="152"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51"/>
    <w:bookmarkEnd w:id="152"/>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53"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53"/>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154" w:name="OLE_LINK64"/>
      <w:bookmarkStart w:id="155" w:name="OLE_LINK67"/>
      <w:r w:rsidRPr="002C3D36">
        <w:rPr>
          <w:i/>
        </w:rPr>
        <w:t>Complete</w:t>
      </w:r>
      <w:bookmarkEnd w:id="154"/>
      <w:bookmarkEnd w:id="155"/>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37FAECE2" w:rsidR="00872006" w:rsidRDefault="00872006" w:rsidP="00872006">
      <w:pPr>
        <w:pStyle w:val="B1"/>
        <w:rPr>
          <w:ins w:id="156" w:author="Rapportuer (post RAN2-116)" w:date="2021-11-16T20:09:00Z"/>
        </w:rPr>
      </w:pPr>
      <w:r w:rsidRPr="002C3D36">
        <w:t>1&gt;</w:t>
      </w:r>
      <w:r w:rsidRPr="002C3D36">
        <w:tab/>
        <w:t xml:space="preserve">submit the </w:t>
      </w:r>
      <w:r w:rsidRPr="002C3D36">
        <w:rPr>
          <w:i/>
        </w:rPr>
        <w:t>RRCConnectionSetupComplete</w:t>
      </w:r>
      <w:r w:rsidRPr="002C3D36">
        <w:t xml:space="preserve"> message to lower layers for transmission;</w:t>
      </w:r>
    </w:p>
    <w:p w14:paraId="305E6E9F" w14:textId="3380BFB5" w:rsidR="008137E9" w:rsidRDefault="008137E9" w:rsidP="008137E9">
      <w:pPr>
        <w:pStyle w:val="B1"/>
        <w:numPr>
          <w:ilvl w:val="0"/>
          <w:numId w:val="30"/>
        </w:numPr>
        <w:rPr>
          <w:ins w:id="157" w:author="Rapportuer (post RAN2-116)" w:date="2021-11-16T20:10:00Z"/>
        </w:rPr>
      </w:pPr>
      <w:ins w:id="158" w:author="Rapportuer (post RAN2-116)" w:date="2021-11-16T20:09:00Z">
        <w:r>
          <w:t>For NB-IoT:</w:t>
        </w:r>
      </w:ins>
    </w:p>
    <w:p w14:paraId="4397DB9E" w14:textId="1AB97693" w:rsidR="00607CB4" w:rsidRDefault="008137E9" w:rsidP="00607CB4">
      <w:pPr>
        <w:pStyle w:val="B3"/>
        <w:rPr>
          <w:ins w:id="159" w:author="Rapportuer (post RAN2-116)" w:date="2021-11-16T20:13:00Z"/>
        </w:rPr>
      </w:pPr>
      <w:ins w:id="160" w:author="Rapportuer (post RAN2-116)" w:date="2021-11-16T20:10:00Z">
        <w:r>
          <w:t>2&gt;</w:t>
        </w:r>
        <w:r>
          <w:tab/>
        </w:r>
        <w:r>
          <w:tab/>
        </w:r>
      </w:ins>
      <w:ins w:id="161" w:author="Rapportuer (post RAN2-116)" w:date="2021-11-16T20:11:00Z">
        <w:r w:rsidR="00607CB4" w:rsidRPr="002C3D36">
          <w:t xml:space="preserve">if the UE supports </w:t>
        </w:r>
        <w:r w:rsidR="00047FDF">
          <w:t xml:space="preserve">connected </w:t>
        </w:r>
        <w:r w:rsidR="00607CB4" w:rsidRPr="002C3D36">
          <w:t>mode measurements and</w:t>
        </w:r>
      </w:ins>
      <w:ins w:id="162" w:author="Rapportuer (post RAN2-116)" w:date="2021-11-16T20:12:00Z">
        <w:r w:rsidR="00047FDF">
          <w:t xml:space="preserve"> </w:t>
        </w:r>
        <w:r w:rsidR="00047FDF" w:rsidRPr="00047FDF">
          <w:rPr>
            <w:i/>
            <w:iCs/>
          </w:rPr>
          <w:t>measurementInfoConnected</w:t>
        </w:r>
        <w:r w:rsidR="00047FDF">
          <w:t xml:space="preserve"> is present in </w:t>
        </w:r>
        <w:r w:rsidR="00047FDF" w:rsidRPr="00FE2BA2">
          <w:rPr>
            <w:i/>
          </w:rPr>
          <w:t>SystemInformationBlockType3-NB</w:t>
        </w:r>
      </w:ins>
      <w:ins w:id="163" w:author="Rapportuer (post RAN2-116)" w:date="2021-11-16T20:11:00Z">
        <w:r w:rsidR="00607CB4" w:rsidRPr="002C3D36">
          <w:t>:</w:t>
        </w:r>
      </w:ins>
    </w:p>
    <w:p w14:paraId="6D474390" w14:textId="58712B4F" w:rsidR="008137E9" w:rsidRPr="002C3D36" w:rsidRDefault="00047FDF" w:rsidP="00743729">
      <w:pPr>
        <w:pStyle w:val="B4"/>
      </w:pPr>
      <w:ins w:id="164" w:author="Rapportuer (post RAN2-116)" w:date="2021-11-16T20:13:00Z">
        <w:r>
          <w:t xml:space="preserve">3&gt; </w:t>
        </w:r>
      </w:ins>
      <w:ins w:id="165" w:author="Rapportuer (post RAN2-116)" w:date="2021-11-16T20:14:00Z">
        <w:r w:rsidR="00816774" w:rsidRPr="00FE2BA2">
          <w:t>perform</w:t>
        </w:r>
        <w:r w:rsidR="00E91E69">
          <w:t xml:space="preserve"> </w:t>
        </w:r>
      </w:ins>
      <w:ins w:id="166"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67" w:name="_Toc20486775"/>
      <w:bookmarkStart w:id="168" w:name="_Toc29342067"/>
      <w:bookmarkStart w:id="169" w:name="_Toc29343206"/>
      <w:bookmarkStart w:id="170" w:name="_Toc36566455"/>
      <w:bookmarkStart w:id="171" w:name="_Toc36809864"/>
      <w:bookmarkStart w:id="172" w:name="_Toc36846228"/>
      <w:bookmarkStart w:id="173" w:name="_Toc36938881"/>
      <w:bookmarkStart w:id="174" w:name="_Toc37081860"/>
      <w:bookmarkStart w:id="175" w:name="_Toc46480485"/>
      <w:bookmarkStart w:id="176" w:name="_Toc46481719"/>
      <w:bookmarkStart w:id="177" w:name="_Toc46482953"/>
      <w:bookmarkStart w:id="178" w:name="_Toc76472388"/>
      <w:r w:rsidRPr="002C3D36">
        <w:t>5.3.3.4a</w:t>
      </w:r>
      <w:r w:rsidRPr="002C3D36">
        <w:tab/>
        <w:t xml:space="preserve">Reception of the </w:t>
      </w:r>
      <w:r w:rsidRPr="002C3D36">
        <w:rPr>
          <w:i/>
        </w:rPr>
        <w:t>RRCConnectionResume</w:t>
      </w:r>
      <w:r w:rsidRPr="002C3D36">
        <w:t xml:space="preserve"> by the UE</w:t>
      </w:r>
      <w:bookmarkEnd w:id="167"/>
      <w:bookmarkEnd w:id="168"/>
      <w:bookmarkEnd w:id="169"/>
      <w:bookmarkEnd w:id="170"/>
      <w:bookmarkEnd w:id="171"/>
      <w:bookmarkEnd w:id="172"/>
      <w:bookmarkEnd w:id="173"/>
      <w:bookmarkEnd w:id="174"/>
      <w:bookmarkEnd w:id="175"/>
      <w:bookmarkEnd w:id="176"/>
      <w:bookmarkEnd w:id="177"/>
      <w:bookmarkEnd w:id="178"/>
    </w:p>
    <w:p w14:paraId="3060D0C9" w14:textId="47BA9A2B" w:rsidR="000B090C" w:rsidRDefault="000B090C" w:rsidP="000B090C">
      <w:pPr>
        <w:pStyle w:val="EditorsNote"/>
        <w:rPr>
          <w:ins w:id="179" w:author="Rapporteur (QC)" w:date="2021-10-21T15:13:00Z"/>
          <w:noProof/>
        </w:rPr>
      </w:pPr>
      <w:ins w:id="180" w:author="Rapporteur (QC)" w:date="2021-10-21T15:13:00Z">
        <w:r>
          <w:rPr>
            <w:noProof/>
          </w:rPr>
          <w:t xml:space="preserve">Editor’s Note: </w:t>
        </w:r>
        <w:del w:id="181" w:author="Rapportuer (post RAN2-116)" w:date="2021-11-18T11:02:00Z">
          <w:r w:rsidDel="00850FE5">
            <w:rPr>
              <w:noProof/>
            </w:rPr>
            <w:delText>May need changes to actions for transmission of RRCConnectionResumeComplete depending on outcome of following FFS</w:delText>
          </w:r>
        </w:del>
      </w:ins>
      <w:ins w:id="182" w:author="Rapportuer (post RAN2-116)" w:date="2021-11-18T11:02:00Z">
        <w:r w:rsidR="00850FE5">
          <w:rPr>
            <w:noProof/>
          </w:rPr>
          <w:t>Changes to this subclause are to implement the following agreements</w:t>
        </w:r>
      </w:ins>
      <w:ins w:id="183" w:author="Rapporteur (QC)" w:date="2021-10-21T15:13:00Z">
        <w:r>
          <w:rPr>
            <w:noProof/>
          </w:rPr>
          <w:t>:</w:t>
        </w:r>
      </w:ins>
    </w:p>
    <w:p w14:paraId="3243B498" w14:textId="77777777" w:rsidR="001C430E" w:rsidRDefault="001C430E" w:rsidP="000B090C">
      <w:pPr>
        <w:pStyle w:val="EditorsNote"/>
        <w:numPr>
          <w:ilvl w:val="0"/>
          <w:numId w:val="7"/>
        </w:numPr>
        <w:rPr>
          <w:ins w:id="184" w:author="Rapportuer (post RAN2-116)" w:date="2021-11-18T10:54:00Z"/>
          <w:noProof/>
        </w:rPr>
      </w:pPr>
      <w:ins w:id="185" w:author="Rapportuer (post RAN2-116)" w:date="2021-11-18T10:54:00Z">
        <w:r w:rsidRPr="00D82161">
          <w:rPr>
            <w:bCs/>
            <w:color w:val="000000" w:themeColor="text1"/>
          </w:rPr>
          <w:lastRenderedPageBreak/>
          <w:t>Support neighbour cell measurements in RRC_CONNECTED, at least for intra-</w:t>
        </w:r>
        <w:proofErr w:type="gramStart"/>
        <w:r w:rsidRPr="00D82161">
          <w:rPr>
            <w:bCs/>
            <w:color w:val="000000" w:themeColor="text1"/>
          </w:rPr>
          <w:t>frequency</w:t>
        </w:r>
        <w:r w:rsidRPr="00126E3D">
          <w:rPr>
            <w:noProof/>
          </w:rPr>
          <w:t xml:space="preserve"> </w:t>
        </w:r>
        <w:r>
          <w:rPr>
            <w:noProof/>
          </w:rPr>
          <w:t>.</w:t>
        </w:r>
        <w:proofErr w:type="gramEnd"/>
      </w:ins>
    </w:p>
    <w:p w14:paraId="0D36845E" w14:textId="55266B32" w:rsidR="000B090C" w:rsidRDefault="000B090C" w:rsidP="000B090C">
      <w:pPr>
        <w:pStyle w:val="EditorsNote"/>
        <w:numPr>
          <w:ilvl w:val="0"/>
          <w:numId w:val="7"/>
        </w:numPr>
        <w:rPr>
          <w:ins w:id="186" w:author="Rapportuer (post RAN2-116)" w:date="2021-11-18T11:13:00Z"/>
          <w:noProof/>
        </w:rPr>
      </w:pPr>
      <w:ins w:id="187" w:author="Rapporteur (QC)" w:date="2021-10-21T15:13:00Z">
        <w:r w:rsidRPr="00126E3D">
          <w:rPr>
            <w:noProof/>
          </w:rPr>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188" w:author="Rapporteur (QC)" w:date="2021-10-21T15:13:00Z"/>
          <w:noProof/>
        </w:rPr>
      </w:pPr>
      <w:ins w:id="189"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lastRenderedPageBreak/>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lastRenderedPageBreak/>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lastRenderedPageBreak/>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lastRenderedPageBreak/>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lastRenderedPageBreak/>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190" w:author="Rapportuer (post RAN2-116)" w:date="2021-11-16T23:01:00Z"/>
        </w:rPr>
      </w:pPr>
      <w:r w:rsidRPr="002C3D36">
        <w:t>1&gt;</w:t>
      </w:r>
      <w:r w:rsidRPr="002C3D36">
        <w:tab/>
        <w:t xml:space="preserve">submit the </w:t>
      </w:r>
      <w:r w:rsidRPr="002C3D36">
        <w:rPr>
          <w:i/>
        </w:rPr>
        <w:t>RRCConnectionResumeComplete</w:t>
      </w:r>
      <w:r w:rsidRPr="002C3D36">
        <w:t xml:space="preserve"> message to lower layers for transmission;</w:t>
      </w:r>
    </w:p>
    <w:p w14:paraId="6E97E610" w14:textId="77777777" w:rsidR="00454A8C" w:rsidRDefault="00454A8C" w:rsidP="00454A8C">
      <w:pPr>
        <w:pStyle w:val="B1"/>
        <w:numPr>
          <w:ilvl w:val="0"/>
          <w:numId w:val="30"/>
        </w:numPr>
        <w:rPr>
          <w:ins w:id="191" w:author="Rapportuer (post RAN2-116)" w:date="2021-11-16T23:01:00Z"/>
        </w:rPr>
      </w:pPr>
      <w:ins w:id="192" w:author="Rapportuer (post RAN2-116)" w:date="2021-11-16T23:01:00Z">
        <w:r>
          <w:t>For NB-IoT:</w:t>
        </w:r>
      </w:ins>
    </w:p>
    <w:p w14:paraId="5461EF71" w14:textId="77777777" w:rsidR="00454A8C" w:rsidRDefault="00454A8C" w:rsidP="00454A8C">
      <w:pPr>
        <w:pStyle w:val="B3"/>
        <w:rPr>
          <w:ins w:id="193" w:author="Rapportuer (post RAN2-116)" w:date="2021-11-16T23:01:00Z"/>
        </w:rPr>
      </w:pPr>
      <w:ins w:id="194" w:author="Rapportuer (post RAN2-116)" w:date="2021-11-16T23:01: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195"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96" w:name="_Toc20486814"/>
      <w:bookmarkStart w:id="197" w:name="_Toc29342106"/>
      <w:bookmarkStart w:id="198" w:name="_Toc29343245"/>
      <w:bookmarkStart w:id="199" w:name="_Toc36566496"/>
      <w:bookmarkStart w:id="200" w:name="_Toc36809910"/>
      <w:bookmarkStart w:id="201" w:name="_Toc36846274"/>
      <w:bookmarkStart w:id="202" w:name="_Toc36938927"/>
      <w:bookmarkStart w:id="203" w:name="_Toc37081907"/>
      <w:bookmarkStart w:id="204" w:name="_Toc46480533"/>
      <w:bookmarkStart w:id="205" w:name="_Toc46481767"/>
      <w:bookmarkStart w:id="206" w:name="_Toc46483001"/>
      <w:bookmarkStart w:id="207" w:name="_Toc76472436"/>
      <w:r w:rsidRPr="002C3D36">
        <w:t>5.3.7.5</w:t>
      </w:r>
      <w:r w:rsidRPr="002C3D36">
        <w:tab/>
        <w:t xml:space="preserve">Reception of the </w:t>
      </w:r>
      <w:r w:rsidRPr="002C3D36">
        <w:rPr>
          <w:i/>
        </w:rPr>
        <w:t>RRCConnectionReestablishment</w:t>
      </w:r>
      <w:r w:rsidRPr="002C3D36">
        <w:t xml:space="preserve"> by the UE</w:t>
      </w:r>
      <w:bookmarkEnd w:id="196"/>
      <w:bookmarkEnd w:id="197"/>
      <w:bookmarkEnd w:id="198"/>
      <w:bookmarkEnd w:id="199"/>
      <w:bookmarkEnd w:id="200"/>
      <w:bookmarkEnd w:id="201"/>
      <w:bookmarkEnd w:id="202"/>
      <w:bookmarkEnd w:id="203"/>
      <w:bookmarkEnd w:id="204"/>
      <w:bookmarkEnd w:id="205"/>
      <w:bookmarkEnd w:id="206"/>
      <w:bookmarkEnd w:id="207"/>
    </w:p>
    <w:p w14:paraId="5C9C7B61" w14:textId="2BF1F820" w:rsidR="000B090C" w:rsidRDefault="000B090C" w:rsidP="000B090C">
      <w:pPr>
        <w:pStyle w:val="EditorsNote"/>
        <w:rPr>
          <w:ins w:id="208" w:author="Rapporteur (QC)" w:date="2021-10-21T15:14:00Z"/>
          <w:noProof/>
        </w:rPr>
      </w:pPr>
      <w:ins w:id="209" w:author="Rapporteur (QC)" w:date="2021-10-21T15:14:00Z">
        <w:r>
          <w:rPr>
            <w:noProof/>
          </w:rPr>
          <w:t xml:space="preserve">Editor’s Note: </w:t>
        </w:r>
        <w:del w:id="210" w:author="Rapportuer (post RAN2-116)" w:date="2021-11-18T11:02:00Z">
          <w:r w:rsidDel="00850FE5">
            <w:rPr>
              <w:noProof/>
            </w:rPr>
            <w:delText>May need changes to actions for transmission of RRCConnectionReestablishmentComplete depending on outcome of following FFS</w:delText>
          </w:r>
        </w:del>
      </w:ins>
      <w:ins w:id="211" w:author="Rapportuer (post RAN2-116)" w:date="2021-11-18T11:02:00Z">
        <w:r w:rsidR="00850FE5">
          <w:rPr>
            <w:noProof/>
          </w:rPr>
          <w:t>Changes to this subclause are to implement the following agreements</w:t>
        </w:r>
      </w:ins>
      <w:ins w:id="212" w:author="Rapporteur (QC)" w:date="2021-10-21T15:14:00Z">
        <w:r>
          <w:rPr>
            <w:noProof/>
          </w:rPr>
          <w:t>:</w:t>
        </w:r>
      </w:ins>
    </w:p>
    <w:p w14:paraId="18CD5832" w14:textId="18BD3329" w:rsidR="001C430E" w:rsidRDefault="001C430E" w:rsidP="000B090C">
      <w:pPr>
        <w:pStyle w:val="EditorsNote"/>
        <w:numPr>
          <w:ilvl w:val="0"/>
          <w:numId w:val="7"/>
        </w:numPr>
        <w:rPr>
          <w:ins w:id="213" w:author="Rapportuer (post RAN2-116)" w:date="2021-11-18T10:54:00Z"/>
          <w:noProof/>
        </w:rPr>
      </w:pPr>
      <w:ins w:id="214" w:author="Rapportuer (post RAN2-116)" w:date="2021-11-18T10:54:00Z">
        <w:r w:rsidRPr="00D82161">
          <w:rPr>
            <w:bCs/>
            <w:color w:val="000000" w:themeColor="text1"/>
          </w:rPr>
          <w:t>Support neighbour cell measurements in RRC_CONNECTED, at least for intra-frequency</w:t>
        </w:r>
      </w:ins>
      <w:ins w:id="215" w:author="Rapportuer (post RAN2-116)" w:date="2021-11-18T10:55:00Z">
        <w:r>
          <w:rPr>
            <w:bCs/>
            <w:color w:val="000000" w:themeColor="text1"/>
          </w:rPr>
          <w:t>.</w:t>
        </w:r>
      </w:ins>
      <w:ins w:id="216"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217" w:author="Rapportuer (post RAN2-116)" w:date="2021-11-18T11:14:00Z"/>
          <w:noProof/>
        </w:rPr>
      </w:pPr>
      <w:ins w:id="218"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219" w:author="Rapporteur (QC)" w:date="2021-10-21T15:14:00Z"/>
          <w:noProof/>
        </w:rPr>
      </w:pPr>
      <w:ins w:id="220"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lastRenderedPageBreak/>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221" w:name="OLE_LINK46"/>
      <w:bookmarkStart w:id="222" w:name="OLE_LINK47"/>
      <w:r w:rsidRPr="002C3D36">
        <w:t>and the K</w:t>
      </w:r>
      <w:r w:rsidRPr="002C3D36">
        <w:rPr>
          <w:vertAlign w:val="subscript"/>
        </w:rPr>
        <w:t>RRCint</w:t>
      </w:r>
      <w:r w:rsidRPr="002C3D36">
        <w:t xml:space="preserve"> key immediately</w:t>
      </w:r>
      <w:bookmarkEnd w:id="221"/>
      <w:bookmarkEnd w:id="222"/>
      <w:r w:rsidRPr="002C3D36">
        <w:t xml:space="preserve">, i.e., integrity protection shall be applied to all subsequent messages received and sent by the UE, </w:t>
      </w:r>
      <w:bookmarkStart w:id="223" w:name="OLE_LINK40"/>
      <w:bookmarkStart w:id="224" w:name="OLE_LINK41"/>
      <w:r w:rsidRPr="002C3D36">
        <w:t>including the message used to indicate the successful completion of the procedure</w:t>
      </w:r>
      <w:bookmarkEnd w:id="223"/>
      <w:bookmarkEnd w:id="224"/>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lastRenderedPageBreak/>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lastRenderedPageBreak/>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0791DB3A" w14:textId="43C2B2AC" w:rsidR="0060299A" w:rsidRDefault="0060299A" w:rsidP="0060299A">
      <w:pPr>
        <w:pStyle w:val="B1"/>
        <w:numPr>
          <w:ilvl w:val="0"/>
          <w:numId w:val="31"/>
        </w:numPr>
        <w:rPr>
          <w:ins w:id="225" w:author="Rapportuer (post RAN2-116)" w:date="2021-11-16T23:05:00Z"/>
        </w:rPr>
      </w:pPr>
      <w:ins w:id="226" w:author="Rapportuer (post RAN2-116)" w:date="2021-11-16T23:05:00Z">
        <w:r>
          <w:t>For NB-IoT:</w:t>
        </w:r>
      </w:ins>
    </w:p>
    <w:p w14:paraId="0193FB1F" w14:textId="77777777" w:rsidR="0060299A" w:rsidRDefault="0060299A" w:rsidP="0060299A">
      <w:pPr>
        <w:pStyle w:val="B3"/>
        <w:rPr>
          <w:ins w:id="227" w:author="Rapportuer (post RAN2-116)" w:date="2021-11-16T23:05:00Z"/>
        </w:rPr>
      </w:pPr>
      <w:ins w:id="228" w:author="Rapportuer (post RAN2-116)" w:date="2021-11-16T23:05: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229" w:author="Rapportuer (post RAN2-116)" w:date="2021-11-16T23:05:00Z"/>
        </w:rPr>
      </w:pPr>
      <w:ins w:id="230"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lastRenderedPageBreak/>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Heading2"/>
        <w:rPr>
          <w:ins w:id="231" w:author="Rapportuer (post RAN2-116)" w:date="2021-11-15T11:49:00Z"/>
        </w:rPr>
      </w:pPr>
      <w:bookmarkStart w:id="232" w:name="_Toc20486916"/>
      <w:bookmarkStart w:id="233" w:name="_Toc29342208"/>
      <w:bookmarkStart w:id="234" w:name="_Toc29343347"/>
      <w:bookmarkStart w:id="235" w:name="_Toc36566599"/>
      <w:bookmarkStart w:id="236" w:name="_Toc36810013"/>
      <w:bookmarkStart w:id="237" w:name="_Toc36846377"/>
      <w:bookmarkStart w:id="238" w:name="_Toc36939030"/>
      <w:bookmarkStart w:id="239" w:name="_Toc37082010"/>
      <w:bookmarkStart w:id="240" w:name="_Toc46480637"/>
      <w:bookmarkStart w:id="241" w:name="_Toc46481871"/>
      <w:bookmarkStart w:id="242" w:name="_Toc46483105"/>
      <w:bookmarkStart w:id="243" w:name="_Toc83790402"/>
      <w:commentRangeStart w:id="244"/>
      <w:r w:rsidRPr="00FE2BA2">
        <w:t>5.5</w:t>
      </w:r>
      <w:r w:rsidRPr="00FE2BA2">
        <w:tab/>
        <w:t>Measurements</w:t>
      </w:r>
      <w:bookmarkEnd w:id="232"/>
      <w:bookmarkEnd w:id="233"/>
      <w:bookmarkEnd w:id="234"/>
      <w:bookmarkEnd w:id="235"/>
      <w:bookmarkEnd w:id="236"/>
      <w:bookmarkEnd w:id="237"/>
      <w:bookmarkEnd w:id="238"/>
      <w:bookmarkEnd w:id="239"/>
      <w:bookmarkEnd w:id="240"/>
      <w:bookmarkEnd w:id="241"/>
      <w:bookmarkEnd w:id="242"/>
      <w:bookmarkEnd w:id="243"/>
      <w:commentRangeEnd w:id="244"/>
      <w:r w:rsidR="008F5CBB">
        <w:rPr>
          <w:rStyle w:val="CommentReference"/>
          <w:rFonts w:ascii="Times New Roman" w:hAnsi="Times New Roman"/>
        </w:rPr>
        <w:commentReference w:id="244"/>
      </w:r>
    </w:p>
    <w:p w14:paraId="71D1274B" w14:textId="1ADC2577" w:rsidR="00680947" w:rsidRDefault="0006412C" w:rsidP="0006412C">
      <w:pPr>
        <w:pStyle w:val="Heading3"/>
        <w:rPr>
          <w:ins w:id="245" w:author="Rapportuer (post RAN2-116)" w:date="2021-11-16T18:17:00Z"/>
        </w:rPr>
      </w:pPr>
      <w:ins w:id="246" w:author="Rapportuer (post RAN2-116)" w:date="2021-11-16T18:17:00Z">
        <w:r>
          <w:t>5.5.0</w:t>
        </w:r>
        <w:r>
          <w:tab/>
          <w:t>General</w:t>
        </w:r>
      </w:ins>
    </w:p>
    <w:p w14:paraId="594F925B" w14:textId="134C5121" w:rsidR="0027736E" w:rsidRPr="0027736E" w:rsidRDefault="0027736E" w:rsidP="00BE6841">
      <w:commentRangeStart w:id="247"/>
      <w:ins w:id="248" w:author="Rapportuer (post RAN2-116)" w:date="2021-11-15T11:49:00Z">
        <w:r>
          <w:t xml:space="preserve">For </w:t>
        </w:r>
      </w:ins>
      <w:ins w:id="249" w:author="Rapportuer (post RAN2-116)" w:date="2021-11-16T18:16:00Z">
        <w:r w:rsidR="00AC6F08">
          <w:t xml:space="preserve">NB-IoT in </w:t>
        </w:r>
      </w:ins>
      <w:ins w:id="250" w:author="Rapportuer (post RAN2-116)" w:date="2021-11-15T11:49:00Z">
        <w:r>
          <w:t xml:space="preserve">RRC_CONNECTED state measurements see </w:t>
        </w:r>
      </w:ins>
      <w:ins w:id="251" w:author="Rapportuer (post RAN2-116)" w:date="2021-11-15T11:50:00Z">
        <w:r w:rsidR="006608A1">
          <w:t>clause 5.5.x</w:t>
        </w:r>
      </w:ins>
      <w:ins w:id="252" w:author="Rapportuer (post RAN2-116)" w:date="2021-11-15T11:51:00Z">
        <w:r w:rsidR="006608A1">
          <w:t>.</w:t>
        </w:r>
      </w:ins>
      <w:commentRangeEnd w:id="247"/>
      <w:r w:rsidR="00AA766C">
        <w:rPr>
          <w:rStyle w:val="CommentReference"/>
        </w:rPr>
        <w:commentReference w:id="247"/>
      </w:r>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253" w:author="Rapportuer (post RAN2-116)" w:date="2021-11-16T19:28:00Z"/>
          <w:noProof/>
        </w:rPr>
      </w:pPr>
      <w:ins w:id="254" w:author="Rapportuer (post RAN2-116)" w:date="2021-11-16T19:28:00Z">
        <w:r>
          <w:rPr>
            <w:noProof/>
          </w:rPr>
          <w:t xml:space="preserve">Editor’s Note: </w:t>
        </w:r>
      </w:ins>
      <w:ins w:id="255" w:author="Rapportuer (post RAN2-116)" w:date="2021-11-16T19:29:00Z">
        <w:r>
          <w:rPr>
            <w:noProof/>
          </w:rPr>
          <w:t>Following changes are to implement following agreements</w:t>
        </w:r>
      </w:ins>
      <w:ins w:id="256" w:author="Rapportuer (post RAN2-116)" w:date="2021-11-16T19:28:00Z">
        <w:r>
          <w:rPr>
            <w:noProof/>
          </w:rPr>
          <w:t>:</w:t>
        </w:r>
      </w:ins>
    </w:p>
    <w:p w14:paraId="0B4322F4" w14:textId="77777777" w:rsidR="001C430E" w:rsidRDefault="001C430E" w:rsidP="0001527B">
      <w:pPr>
        <w:pStyle w:val="EditorsNote"/>
        <w:numPr>
          <w:ilvl w:val="0"/>
          <w:numId w:val="29"/>
        </w:numPr>
        <w:rPr>
          <w:ins w:id="257" w:author="Rapportuer (post RAN2-116)" w:date="2021-11-18T10:55:00Z"/>
        </w:rPr>
      </w:pPr>
      <w:ins w:id="258" w:author="Rapportuer (post RAN2-116)" w:date="2021-11-18T10:55:00Z">
        <w:r w:rsidRPr="00D82161">
          <w:rPr>
            <w:bCs/>
            <w:color w:val="000000" w:themeColor="text1"/>
          </w:rPr>
          <w:t>Support neighbour cell measurements in RRC_CONNECTED, at least for intra-</w:t>
        </w:r>
        <w:proofErr w:type="gramStart"/>
        <w:r w:rsidRPr="00D82161">
          <w:rPr>
            <w:bCs/>
            <w:color w:val="000000" w:themeColor="text1"/>
          </w:rPr>
          <w:t>frequency</w:t>
        </w:r>
        <w:r>
          <w:t xml:space="preserve"> .</w:t>
        </w:r>
        <w:proofErr w:type="gramEnd"/>
      </w:ins>
    </w:p>
    <w:p w14:paraId="6F7EF244" w14:textId="7EA0C77C" w:rsidR="001C430E" w:rsidRPr="007D46D2" w:rsidRDefault="001C430E" w:rsidP="0001527B">
      <w:pPr>
        <w:pStyle w:val="EditorsNote"/>
        <w:numPr>
          <w:ilvl w:val="0"/>
          <w:numId w:val="29"/>
        </w:numPr>
        <w:rPr>
          <w:ins w:id="259" w:author="Rapportuer (post RAN2-116)" w:date="2021-11-18T11:03:00Z"/>
        </w:rPr>
      </w:pPr>
      <w:ins w:id="260"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261" w:author="Rapportuer (post RAN2-116)" w:date="2021-11-18T11:04:00Z"/>
        </w:rPr>
      </w:pPr>
      <w:ins w:id="262"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263" w:author="Rapportuer (post RAN2-116)" w:date="2021-11-18T11:05:00Z"/>
        </w:rPr>
      </w:pPr>
      <w:ins w:id="264"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265" w:author="Rapportuer (post RAN2-116)" w:date="2021-11-18T11:06:00Z"/>
        </w:rPr>
      </w:pPr>
      <w:ins w:id="266"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267" w:author="Rapportuer (post RAN2-116)" w:date="2021-11-18T11:11:00Z"/>
        </w:rPr>
      </w:pPr>
      <w:ins w:id="268"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269" w:author="Rapportuer (post RAN2-116)" w:date="2021-11-18T11:11:00Z"/>
        </w:rPr>
      </w:pPr>
      <w:ins w:id="270"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271" w:author="Rapportuer (post RAN2-116)" w:date="2021-11-18T10:57:00Z"/>
        </w:rPr>
      </w:pPr>
      <w:ins w:id="272"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273" w:author="Rapportuer (post RAN2-116)" w:date="2021-11-18T11:12:00Z">
        <w:r>
          <w:rPr>
            <w:bCs/>
            <w:color w:val="auto"/>
          </w:rPr>
          <w:t>.</w:t>
        </w:r>
      </w:ins>
    </w:p>
    <w:p w14:paraId="2C24E6B0" w14:textId="2CDE75CD" w:rsidR="0001527B" w:rsidRDefault="0001527B" w:rsidP="0001527B">
      <w:pPr>
        <w:pStyle w:val="EditorsNote"/>
        <w:numPr>
          <w:ilvl w:val="0"/>
          <w:numId w:val="29"/>
        </w:numPr>
        <w:rPr>
          <w:ins w:id="274" w:author="Rapportuer (post RAN2-116)" w:date="2021-11-16T19:30:00Z"/>
        </w:rPr>
      </w:pPr>
      <w:ins w:id="275" w:author="Rapportuer (post RAN2-116)" w:date="2021-11-16T19:30:00Z">
        <w:r>
          <w:t xml:space="preserve">No limit for how long UE can remain in relaxed neighbour cell monitoring state whiles it is </w:t>
        </w:r>
        <w:proofErr w:type="gramStart"/>
        <w:r>
          <w:t>in  RRC</w:t>
        </w:r>
        <w:proofErr w:type="gramEnd"/>
        <w:r>
          <w:t>_CONNECTED state.</w:t>
        </w:r>
      </w:ins>
    </w:p>
    <w:p w14:paraId="570B374A" w14:textId="77777777" w:rsidR="0001527B" w:rsidRDefault="0001527B" w:rsidP="0001527B">
      <w:pPr>
        <w:pStyle w:val="EditorsNote"/>
        <w:numPr>
          <w:ilvl w:val="0"/>
          <w:numId w:val="29"/>
        </w:numPr>
        <w:rPr>
          <w:ins w:id="276" w:author="Rapportuer (post RAN2-116)" w:date="2021-11-16T19:30:00Z"/>
        </w:rPr>
      </w:pPr>
      <w:ins w:id="277" w:author="Rapportuer (post RAN2-116)" w:date="2021-11-16T19:30:00Z">
        <w:r>
          <w:t>For RRC_CONNECTED state, the RRC_IDLE state SSearchDeltaP is not used if the RRC_CONNECTED state SSearchDeltaP is not provided.</w:t>
        </w:r>
      </w:ins>
    </w:p>
    <w:p w14:paraId="7028B381" w14:textId="21CFA8EA" w:rsidR="007D039C" w:rsidRDefault="0001527B" w:rsidP="0001527B">
      <w:pPr>
        <w:pStyle w:val="EditorsNote"/>
        <w:numPr>
          <w:ilvl w:val="0"/>
          <w:numId w:val="29"/>
        </w:numPr>
        <w:rPr>
          <w:ins w:id="278" w:author="Rapportuer (post RAN2-116)" w:date="2021-11-16T19:28:00Z"/>
        </w:rPr>
      </w:pPr>
      <w:ins w:id="279" w:author="Rapportuer (post RAN2-116)" w:date="2021-11-16T19:30:00Z">
        <w:r>
          <w:t xml:space="preserve">Relaxed neighbour cell monitoring is enabled in RRC_CONNECTED state </w:t>
        </w:r>
        <w:proofErr w:type="gramStart"/>
        <w:r>
          <w:t>if  TSearchDeltaP</w:t>
        </w:r>
        <w:proofErr w:type="gramEnd"/>
        <w:r>
          <w:t xml:space="preserve"> and SsearchDeltaP for RRC_CONNECTED state are provided.</w:t>
        </w:r>
      </w:ins>
    </w:p>
    <w:p w14:paraId="2149FB47" w14:textId="77777777" w:rsidR="007D039C" w:rsidRPr="007D039C" w:rsidRDefault="007D039C" w:rsidP="0001527B">
      <w:pPr>
        <w:rPr>
          <w:ins w:id="280" w:author="Rapportuer (post RAN2-116)" w:date="2021-11-16T19:28:00Z"/>
        </w:rPr>
      </w:pPr>
    </w:p>
    <w:p w14:paraId="11BD2110" w14:textId="522EFBA5" w:rsidR="00643AEF" w:rsidRDefault="00643AEF" w:rsidP="00643AEF">
      <w:pPr>
        <w:pStyle w:val="Heading3"/>
        <w:rPr>
          <w:ins w:id="281" w:author="Rapportuer (post RAN2-116)" w:date="2021-11-15T11:55:00Z"/>
        </w:rPr>
      </w:pPr>
      <w:ins w:id="282" w:author="Rapportuer (post RAN2-116)" w:date="2021-11-15T11:51:00Z">
        <w:r>
          <w:t>5</w:t>
        </w:r>
        <w:r w:rsidRPr="002C3D36">
          <w:t>.</w:t>
        </w:r>
        <w:r>
          <w:t>5</w:t>
        </w:r>
        <w:proofErr w:type="gramStart"/>
        <w:r w:rsidRPr="002C3D36">
          <w:t>.</w:t>
        </w:r>
        <w:r>
          <w:t>x</w:t>
        </w:r>
        <w:proofErr w:type="gramEnd"/>
        <w:r w:rsidRPr="002C3D36">
          <w:tab/>
        </w:r>
      </w:ins>
      <w:ins w:id="283" w:author="Rapportuer (post RAN2-116)" w:date="2021-11-15T11:52:00Z">
        <w:r>
          <w:t>Measurements</w:t>
        </w:r>
      </w:ins>
      <w:ins w:id="284" w:author="Rapportuer (post RAN2-116)" w:date="2021-11-15T11:53:00Z">
        <w:r w:rsidR="007F5837">
          <w:t xml:space="preserve"> in NB-IoT</w:t>
        </w:r>
      </w:ins>
    </w:p>
    <w:p w14:paraId="7A7838C0" w14:textId="593538E8" w:rsidR="008E0FCD" w:rsidRDefault="008A05E5" w:rsidP="008E0FCD">
      <w:pPr>
        <w:rPr>
          <w:ins w:id="285" w:author="Rapportuer (post RAN2-116)" w:date="2021-11-15T12:35:00Z"/>
          <w:iCs/>
        </w:rPr>
      </w:pPr>
      <w:commentRangeStart w:id="286"/>
      <w:ins w:id="287" w:author="Rapportuer (post RAN2-116)" w:date="2021-11-15T11:55:00Z">
        <w:r w:rsidRPr="00FE2BA2">
          <w:t xml:space="preserve">The UE </w:t>
        </w:r>
        <w:commentRangeStart w:id="288"/>
        <w:r>
          <w:t xml:space="preserve">may </w:t>
        </w:r>
      </w:ins>
      <w:commentRangeEnd w:id="288"/>
      <w:r w:rsidR="00AA766C">
        <w:rPr>
          <w:rStyle w:val="CommentReference"/>
        </w:rPr>
        <w:commentReference w:id="288"/>
      </w:r>
      <w:ins w:id="289" w:author="Rapportuer (post RAN2-116)" w:date="2021-11-15T11:55:00Z">
        <w:r>
          <w:t>perform</w:t>
        </w:r>
        <w:r w:rsidRPr="00FE2BA2">
          <w:t xml:space="preserve"> </w:t>
        </w:r>
      </w:ins>
      <w:ins w:id="290" w:author="Rapportuer (post RAN2-116)" w:date="2021-11-16T20:16:00Z">
        <w:r w:rsidR="00E91E69">
          <w:t xml:space="preserve">neighbour cell </w:t>
        </w:r>
      </w:ins>
      <w:ins w:id="291" w:author="Rapportuer (post RAN2-116)" w:date="2021-11-15T11:55:00Z">
        <w:r w:rsidRPr="00FE2BA2">
          <w:t>measurement</w:t>
        </w:r>
      </w:ins>
      <w:ins w:id="292" w:author="Rapportuer (post RAN2-116)" w:date="2021-11-18T11:18:00Z">
        <w:r w:rsidR="003226FF">
          <w:t xml:space="preserve"> </w:t>
        </w:r>
        <w:commentRangeStart w:id="293"/>
        <w:r w:rsidR="003226FF">
          <w:t>on the anchor carrier</w:t>
        </w:r>
      </w:ins>
      <w:ins w:id="294" w:author="Rapportuer (post RAN2-116)" w:date="2021-11-15T11:55:00Z">
        <w:r w:rsidRPr="00FE2BA2">
          <w:t xml:space="preserve"> </w:t>
        </w:r>
      </w:ins>
      <w:commentRangeEnd w:id="293"/>
      <w:r w:rsidR="00AA766C">
        <w:rPr>
          <w:rStyle w:val="CommentReference"/>
        </w:rPr>
        <w:commentReference w:id="293"/>
      </w:r>
      <w:ins w:id="295" w:author="Rapportuer (post RAN2-116)" w:date="2021-11-15T11:55:00Z">
        <w:r w:rsidR="00B13880">
          <w:t>in RRC_CONNECTED state</w:t>
        </w:r>
      </w:ins>
      <w:ins w:id="296" w:author="Rapportuer (post RAN2-116)" w:date="2021-11-18T11:18:00Z">
        <w:r w:rsidR="003226FF">
          <w:t xml:space="preserve"> </w:t>
        </w:r>
      </w:ins>
      <w:ins w:id="297" w:author="Rapportuer (post RAN2-116)" w:date="2021-11-15T11:55:00Z">
        <w:r w:rsidR="00B13880">
          <w:t xml:space="preserve">in </w:t>
        </w:r>
        <w:r w:rsidRPr="00FE2BA2">
          <w:t xml:space="preserve">accordance with the </w:t>
        </w:r>
      </w:ins>
      <w:ins w:id="298" w:author="Rapportuer (post RAN2-116)" w:date="2021-11-15T11:57:00Z">
        <w:r w:rsidR="00E111D0">
          <w:t>me</w:t>
        </w:r>
      </w:ins>
      <w:ins w:id="299" w:author="Rapportuer (post RAN2-116)" w:date="2021-11-15T11:55:00Z">
        <w:r w:rsidRPr="00FE2BA2">
          <w:t>asurement configuration</w:t>
        </w:r>
      </w:ins>
      <w:ins w:id="300" w:author="Rapportuer (post RAN2-116)" w:date="2021-11-15T11:56:00Z">
        <w:r w:rsidR="00B13880">
          <w:t xml:space="preserve"> provided in</w:t>
        </w:r>
      </w:ins>
      <w:ins w:id="301" w:author="Rapportuer (post RAN2-116)" w:date="2021-11-15T11:55:00Z">
        <w:r w:rsidRPr="00FE2BA2">
          <w:t xml:space="preserve"> </w:t>
        </w:r>
      </w:ins>
      <w:ins w:id="302" w:author="Rapportuer (post RAN2-116)" w:date="2021-11-15T11:57:00Z">
        <w:r w:rsidR="00E111D0" w:rsidRPr="00FE2BA2">
          <w:rPr>
            <w:i/>
          </w:rPr>
          <w:t>SystemInformationBlockType3-NB</w:t>
        </w:r>
      </w:ins>
      <w:ins w:id="303" w:author="Rapportuer (post RAN2-116)" w:date="2021-11-15T12:39:00Z">
        <w:r w:rsidR="002334D6">
          <w:rPr>
            <w:iCs/>
          </w:rPr>
          <w:t xml:space="preserve"> and the</w:t>
        </w:r>
      </w:ins>
      <w:ins w:id="304" w:author="Rapportuer (post RAN2-116)" w:date="2021-11-15T12:34:00Z">
        <w:r w:rsidR="00FB0709">
          <w:rPr>
            <w:iCs/>
          </w:rPr>
          <w:t xml:space="preserve"> following rules ap</w:t>
        </w:r>
      </w:ins>
      <w:ins w:id="305" w:author="Rapportuer (post RAN2-116)" w:date="2021-11-15T12:35:00Z">
        <w:r w:rsidR="00FB0709">
          <w:rPr>
            <w:iCs/>
          </w:rPr>
          <w:t>ply:</w:t>
        </w:r>
      </w:ins>
    </w:p>
    <w:p w14:paraId="2929899B" w14:textId="7DBD5DB0" w:rsidR="00B84E33" w:rsidRDefault="00B84E33" w:rsidP="00C02564">
      <w:pPr>
        <w:pStyle w:val="B1"/>
        <w:rPr>
          <w:ins w:id="306" w:author="Rapportuer (post RAN2-116)" w:date="2021-11-15T12:38:00Z"/>
        </w:rPr>
      </w:pPr>
      <w:ins w:id="307" w:author="Rapportuer (post RAN2-116)" w:date="2021-11-15T12:38:00Z">
        <w:r>
          <w:t>-</w:t>
        </w:r>
        <w:r>
          <w:tab/>
        </w:r>
      </w:ins>
      <w:ins w:id="308" w:author="Rapportuer (post RAN2-116)" w:date="2021-11-15T12:35:00Z">
        <w:r w:rsidR="008E0FCD" w:rsidRPr="00B84E33">
          <w:t xml:space="preserve">If the serving cell Srxlev </w:t>
        </w:r>
        <w:r w:rsidR="00C26279" w:rsidRPr="00B84E33">
          <w:t xml:space="preserve">&lt;= </w:t>
        </w:r>
      </w:ins>
      <w:ins w:id="309" w:author="Rapportuer (post RAN2-116)" w:date="2021-11-16T18:40:00Z">
        <w:r w:rsidR="000D2652" w:rsidRPr="000D2652">
          <w:rPr>
            <w:i/>
            <w:iCs/>
          </w:rPr>
          <w:t>s</w:t>
        </w:r>
      </w:ins>
      <w:ins w:id="310" w:author="Rapportuer (post RAN2-116)" w:date="2021-11-16T18:39:00Z">
        <w:r w:rsidR="000D2652" w:rsidRPr="000D2652">
          <w:rPr>
            <w:i/>
            <w:iCs/>
          </w:rPr>
          <w:t>-</w:t>
        </w:r>
      </w:ins>
      <w:ins w:id="311" w:author="Rapportuer (post RAN2-116)" w:date="2021-11-15T12:35:00Z">
        <w:r w:rsidR="008E0FCD" w:rsidRPr="000D2652">
          <w:rPr>
            <w:i/>
            <w:iCs/>
          </w:rPr>
          <w:t>IntraSearchP</w:t>
        </w:r>
        <w:r w:rsidR="00C26279" w:rsidRPr="000D2652">
          <w:rPr>
            <w:i/>
            <w:iCs/>
          </w:rPr>
          <w:t>-C</w:t>
        </w:r>
      </w:ins>
      <w:ins w:id="312" w:author="Rapportuer (post RAN2-116)" w:date="2021-11-16T18:38:00Z">
        <w:r w:rsidR="000D2652" w:rsidRPr="000D2652">
          <w:rPr>
            <w:i/>
            <w:iCs/>
          </w:rPr>
          <w:t>onn</w:t>
        </w:r>
      </w:ins>
      <w:ins w:id="313" w:author="Rapportuer (post RAN2-116)" w:date="2021-11-15T12:35:00Z">
        <w:r w:rsidR="008E0FCD" w:rsidRPr="00B84E33">
          <w:t>, the UE perform</w:t>
        </w:r>
      </w:ins>
      <w:ins w:id="314" w:author="Rapportuer (post RAN2-116)" w:date="2021-11-18T11:19:00Z">
        <w:r w:rsidR="00C02564">
          <w:t>s</w:t>
        </w:r>
      </w:ins>
      <w:ins w:id="315" w:author="Rapportuer (post RAN2-116)" w:date="2021-11-15T12:35:00Z">
        <w:r w:rsidR="008E0FCD" w:rsidRPr="00B84E33">
          <w:t xml:space="preserve"> intra-frequency measurements</w:t>
        </w:r>
      </w:ins>
      <w:ins w:id="316" w:author="Rapportuer (post RAN2-116)" w:date="2021-11-16T10:37:00Z">
        <w:r w:rsidR="00DC3087">
          <w:t xml:space="preserve"> as defined in </w:t>
        </w:r>
      </w:ins>
      <w:ins w:id="317" w:author="Rapportuer (post RAN2-116)" w:date="2021-11-16T10:38:00Z">
        <w:r w:rsidR="003C0CBE">
          <w:t>[16]</w:t>
        </w:r>
      </w:ins>
      <w:ins w:id="318" w:author="Rapportuer (post RAN2-116)" w:date="2021-11-15T12:35:00Z">
        <w:r w:rsidR="008E0FCD" w:rsidRPr="00B84E33">
          <w:t>.</w:t>
        </w:r>
      </w:ins>
    </w:p>
    <w:p w14:paraId="04A06D64" w14:textId="001DD34D" w:rsidR="00C26279" w:rsidRPr="00B84E33" w:rsidRDefault="00B84E33" w:rsidP="00B84E33">
      <w:pPr>
        <w:pStyle w:val="B1"/>
        <w:rPr>
          <w:ins w:id="319" w:author="Rapportuer (post RAN2-116)" w:date="2021-11-15T12:36:00Z"/>
        </w:rPr>
      </w:pPr>
      <w:ins w:id="320" w:author="Rapportuer (post RAN2-116)" w:date="2021-11-15T12:38:00Z">
        <w:r>
          <w:t>-</w:t>
        </w:r>
        <w:r>
          <w:tab/>
        </w:r>
      </w:ins>
      <w:ins w:id="321" w:author="Rapportuer (post RAN2-116)" w:date="2021-11-15T12:36:00Z">
        <w:r w:rsidR="00C26279" w:rsidRPr="00B84E33">
          <w:t xml:space="preserve">If the serving cell Srxlev &lt;= </w:t>
        </w:r>
      </w:ins>
      <w:ins w:id="322" w:author="Rapportuer (post RAN2-116)" w:date="2021-11-16T18:41:00Z">
        <w:r w:rsidR="000D2652">
          <w:rPr>
            <w:i/>
            <w:iCs/>
          </w:rPr>
          <w:t>s-n</w:t>
        </w:r>
      </w:ins>
      <w:ins w:id="323" w:author="Rapportuer (post RAN2-116)" w:date="2021-11-15T12:36:00Z">
        <w:r w:rsidR="00C26279" w:rsidRPr="000D2652">
          <w:rPr>
            <w:i/>
            <w:iCs/>
          </w:rPr>
          <w:t>onIntraSearchP-C</w:t>
        </w:r>
      </w:ins>
      <w:ins w:id="324" w:author="Rapportuer (post RAN2-116)" w:date="2021-11-16T18:38:00Z">
        <w:r w:rsidR="000D2652" w:rsidRPr="000D2652">
          <w:rPr>
            <w:i/>
            <w:iCs/>
          </w:rPr>
          <w:t>onn</w:t>
        </w:r>
      </w:ins>
      <w:ins w:id="325" w:author="Rapportuer (post RAN2-116)" w:date="2021-11-15T12:36:00Z">
        <w:r w:rsidR="00C26279" w:rsidRPr="00B84E33">
          <w:t>, the UE perform</w:t>
        </w:r>
      </w:ins>
      <w:ins w:id="326" w:author="Rapportuer (post RAN2-116)" w:date="2021-11-18T11:19:00Z">
        <w:r w:rsidR="00C02564">
          <w:t>s</w:t>
        </w:r>
      </w:ins>
      <w:ins w:id="327" w:author="Rapportuer (post RAN2-116)" w:date="2021-11-15T12:36:00Z">
        <w:r w:rsidR="00C26279" w:rsidRPr="00B84E33">
          <w:t xml:space="preserve"> inter-frequency measurements</w:t>
        </w:r>
      </w:ins>
      <w:ins w:id="328" w:author="Rapportuer (post RAN2-116)" w:date="2021-11-16T10:38:00Z">
        <w:r w:rsidR="003C0CBE">
          <w:t xml:space="preserve"> as defined in [16]</w:t>
        </w:r>
      </w:ins>
      <w:ins w:id="329" w:author="Rapportuer (post RAN2-116)" w:date="2021-11-15T12:36:00Z">
        <w:r w:rsidR="00C26279" w:rsidRPr="00B84E33">
          <w:t>.</w:t>
        </w:r>
      </w:ins>
      <w:commentRangeEnd w:id="286"/>
      <w:r w:rsidR="001863EB">
        <w:rPr>
          <w:rStyle w:val="CommentReference"/>
        </w:rPr>
        <w:commentReference w:id="286"/>
      </w:r>
    </w:p>
    <w:p w14:paraId="185F2A05" w14:textId="266054D9" w:rsidR="00ED26E0" w:rsidRPr="00ED26E0" w:rsidRDefault="00E91E69" w:rsidP="001A6CA5">
      <w:pPr>
        <w:rPr>
          <w:ins w:id="330" w:author="Rapportuer (post RAN2-116)" w:date="2021-11-16T20:16:00Z"/>
          <w:iCs/>
        </w:rPr>
      </w:pPr>
      <w:commentRangeStart w:id="331"/>
      <w:ins w:id="332" w:author="Rapportuer (post RAN2-116)" w:date="2021-11-16T20:16:00Z">
        <w:r w:rsidRPr="0052021C">
          <w:rPr>
            <w:iCs/>
          </w:rPr>
          <w:t xml:space="preserve">UE may use the </w:t>
        </w:r>
        <w:r w:rsidR="00ED26E0" w:rsidRPr="0052021C">
          <w:rPr>
            <w:iCs/>
          </w:rPr>
          <w:t>neigbhou</w:t>
        </w:r>
      </w:ins>
      <w:ins w:id="333" w:author="Rapportuer (post RAN2-116)" w:date="2021-11-18T11:19:00Z">
        <w:r w:rsidR="00C02564">
          <w:rPr>
            <w:iCs/>
          </w:rPr>
          <w:t>r</w:t>
        </w:r>
      </w:ins>
      <w:ins w:id="334" w:author="Rapportuer (post RAN2-116)" w:date="2021-11-16T20:16:00Z">
        <w:r w:rsidR="00ED26E0" w:rsidRPr="0052021C">
          <w:rPr>
            <w:iCs/>
          </w:rPr>
          <w:t xml:space="preserve"> cell </w:t>
        </w:r>
      </w:ins>
      <w:ins w:id="335" w:author="Rapportuer (post RAN2-116)" w:date="2021-11-16T20:34:00Z">
        <w:r w:rsidR="003F3D3D" w:rsidRPr="0052021C">
          <w:rPr>
            <w:iCs/>
          </w:rPr>
          <w:t xml:space="preserve">information </w:t>
        </w:r>
      </w:ins>
      <w:ins w:id="336" w:author="Rapportuer (post RAN2-116)" w:date="2021-11-16T20:16:00Z">
        <w:r w:rsidR="00ED26E0" w:rsidRPr="0052021C">
          <w:rPr>
            <w:iCs/>
          </w:rPr>
          <w:t xml:space="preserve">provided in </w:t>
        </w:r>
      </w:ins>
      <w:ins w:id="337" w:author="Rapportuer (post RAN2-116)" w:date="2021-11-16T20:17:00Z">
        <w:r w:rsidR="00ED26E0" w:rsidRPr="0052021C">
          <w:rPr>
            <w:i/>
          </w:rPr>
          <w:t>SystemInformationBlockType</w:t>
        </w:r>
      </w:ins>
      <w:ins w:id="338" w:author="Rapportuer (post RAN2-116)" w:date="2021-11-16T20:34:00Z">
        <w:r w:rsidR="003F3D3D" w:rsidRPr="0052021C">
          <w:rPr>
            <w:i/>
          </w:rPr>
          <w:t>4</w:t>
        </w:r>
      </w:ins>
      <w:ins w:id="339" w:author="Rapportuer (post RAN2-116)" w:date="2021-11-16T20:17:00Z">
        <w:r w:rsidR="00ED26E0" w:rsidRPr="0052021C">
          <w:rPr>
            <w:i/>
          </w:rPr>
          <w:t>-NB</w:t>
        </w:r>
        <w:r w:rsidR="00ED26E0" w:rsidRPr="0052021C">
          <w:rPr>
            <w:iCs/>
          </w:rPr>
          <w:t xml:space="preserve"> and</w:t>
        </w:r>
      </w:ins>
      <w:ins w:id="340" w:author="Rapportuer (post RAN2-116)" w:date="2021-11-16T20:34:00Z">
        <w:r w:rsidR="00BD4FA0" w:rsidRPr="0052021C">
          <w:rPr>
            <w:iCs/>
          </w:rPr>
          <w:t>/</w:t>
        </w:r>
      </w:ins>
      <w:ins w:id="341" w:author="Rapportuer (post RAN2-116)" w:date="2021-11-16T20:17:00Z">
        <w:r w:rsidR="00ED26E0" w:rsidRPr="0052021C">
          <w:rPr>
            <w:iCs/>
          </w:rPr>
          <w:t>or s</w:t>
        </w:r>
        <w:r w:rsidR="00ED26E0" w:rsidRPr="0052021C">
          <w:rPr>
            <w:i/>
          </w:rPr>
          <w:t>ystemInformationBlockType5-NB</w:t>
        </w:r>
        <w:r w:rsidR="00ED26E0" w:rsidRPr="0052021C">
          <w:rPr>
            <w:iCs/>
          </w:rPr>
          <w:t>.</w:t>
        </w:r>
      </w:ins>
      <w:commentRangeEnd w:id="331"/>
      <w:r w:rsidR="001863EB">
        <w:rPr>
          <w:rStyle w:val="CommentReference"/>
        </w:rPr>
        <w:commentReference w:id="331"/>
      </w:r>
    </w:p>
    <w:p w14:paraId="5EC9CCA9" w14:textId="4CB3B862" w:rsidR="00AD5946" w:rsidRPr="00C32BDA" w:rsidRDefault="000A51B0" w:rsidP="001A6CA5">
      <w:pPr>
        <w:rPr>
          <w:ins w:id="342" w:author="Rapportuer (post RAN2-116)" w:date="2021-11-15T12:05:00Z"/>
          <w:iCs/>
        </w:rPr>
      </w:pPr>
      <w:commentRangeStart w:id="343"/>
      <w:ins w:id="344" w:author="Rapportuer (post RAN2-116)" w:date="2021-11-15T12:31:00Z">
        <w:r>
          <w:rPr>
            <w:iCs/>
          </w:rPr>
          <w:lastRenderedPageBreak/>
          <w:t>Wh</w:t>
        </w:r>
      </w:ins>
      <w:ins w:id="345" w:author="Rapportuer (post RAN2-116)" w:date="2021-11-15T12:05:00Z">
        <w:r w:rsidR="00AD5946" w:rsidRPr="00410DE6">
          <w:t xml:space="preserve">en the </w:t>
        </w:r>
      </w:ins>
      <w:ins w:id="346" w:author="Rapportuer (post RAN2-116)" w:date="2021-11-15T12:41:00Z">
        <w:r w:rsidR="00D5662B">
          <w:t>criter</w:t>
        </w:r>
      </w:ins>
      <w:ins w:id="347" w:author="Rapportuer (post RAN2-116)" w:date="2021-11-16T10:43:00Z">
        <w:r w:rsidR="00A23800">
          <w:t>ion</w:t>
        </w:r>
      </w:ins>
      <w:ins w:id="348" w:author="Rapportuer (post RAN2-116)" w:date="2021-11-15T12:41:00Z">
        <w:r w:rsidR="00D5662B">
          <w:t xml:space="preserve"> </w:t>
        </w:r>
      </w:ins>
      <w:ins w:id="349" w:author="Rapportuer (post RAN2-116)" w:date="2021-11-15T12:05:00Z">
        <w:r w:rsidR="00AD5946" w:rsidRPr="00410DE6">
          <w:t xml:space="preserve">to perform intra-frequency or inter-frequency measurement </w:t>
        </w:r>
      </w:ins>
      <w:ins w:id="350" w:author="Rapportuer (post RAN2-116)" w:date="2021-11-15T12:06:00Z">
        <w:r w:rsidR="001A6CA5">
          <w:t>in RRC_CONNECTED state</w:t>
        </w:r>
      </w:ins>
      <w:ins w:id="351" w:author="Rapportuer (post RAN2-116)" w:date="2021-11-15T12:26:00Z">
        <w:r w:rsidR="001F4AB2">
          <w:t xml:space="preserve"> </w:t>
        </w:r>
      </w:ins>
      <w:ins w:id="352" w:author="Rapportuer (post RAN2-116)" w:date="2021-11-15T12:41:00Z">
        <w:r w:rsidR="00D5662B">
          <w:t xml:space="preserve">is met </w:t>
        </w:r>
      </w:ins>
      <w:ins w:id="353" w:author="Rapportuer (post RAN2-116)" w:date="2021-11-15T12:26:00Z">
        <w:r w:rsidR="001F4AB2">
          <w:t xml:space="preserve">and the E-UTRAN has </w:t>
        </w:r>
        <w:r w:rsidR="00B53116">
          <w:t>configured</w:t>
        </w:r>
      </w:ins>
      <w:ins w:id="354" w:author="Rapportuer (post RAN2-116)" w:date="2021-11-15T12:27:00Z">
        <w:r w:rsidR="00B53116">
          <w:t xml:space="preserve"> </w:t>
        </w:r>
      </w:ins>
      <w:ins w:id="355" w:author="Rapportuer (post RAN2-116)" w:date="2021-11-15T12:29:00Z">
        <w:r w:rsidR="00DD7EF5" w:rsidRPr="00DD7EF5">
          <w:rPr>
            <w:i/>
            <w:iCs/>
          </w:rPr>
          <w:t>RelaxedMeasurementCo</w:t>
        </w:r>
      </w:ins>
      <w:ins w:id="356" w:author="Rapportuer (post RAN2-116)" w:date="2021-11-16T18:24:00Z">
        <w:r w:rsidR="00346E62">
          <w:rPr>
            <w:i/>
            <w:iCs/>
          </w:rPr>
          <w:t>n</w:t>
        </w:r>
      </w:ins>
      <w:ins w:id="357" w:author="Rapportuer (post RAN2-116)" w:date="2021-11-15T12:29:00Z">
        <w:r w:rsidR="00DD7EF5" w:rsidRPr="00DD7EF5">
          <w:rPr>
            <w:i/>
            <w:iCs/>
          </w:rPr>
          <w:t>fig-NB</w:t>
        </w:r>
      </w:ins>
      <w:ins w:id="358" w:author="Rapportuer (post RAN2-116)" w:date="2021-11-15T12:41:00Z">
        <w:r w:rsidR="00D5662B">
          <w:t xml:space="preserve">, </w:t>
        </w:r>
      </w:ins>
      <w:ins w:id="359" w:author="Rapportuer (post RAN2-116)" w:date="2021-11-15T12:05:00Z">
        <w:r w:rsidR="00AD5946" w:rsidRPr="00410DE6">
          <w:t>the UE may choose not to perform intra-frequency or inter-frequency measurements when</w:t>
        </w:r>
      </w:ins>
      <w:ins w:id="360" w:author="Rapportuer (post RAN2-116)" w:date="2021-11-15T12:10:00Z">
        <w:r w:rsidR="001A6CA5">
          <w:t xml:space="preserve"> t</w:t>
        </w:r>
      </w:ins>
      <w:ins w:id="361" w:author="Rapportuer (post RAN2-116)" w:date="2021-11-15T12:05:00Z">
        <w:r w:rsidR="00AD5946" w:rsidRPr="00410DE6">
          <w:t xml:space="preserve">he relaxed monitoring criterion </w:t>
        </w:r>
      </w:ins>
      <w:ins w:id="362" w:author="Rapportuer (post RAN2-116)" w:date="2021-11-16T10:44:00Z">
        <w:r w:rsidR="00A23800">
          <w:t xml:space="preserve">is </w:t>
        </w:r>
      </w:ins>
      <w:ins w:id="363" w:author="Rapportuer (post RAN2-116)" w:date="2021-11-15T12:05:00Z">
        <w:r w:rsidR="00AD5946" w:rsidRPr="00410DE6">
          <w:t>fulfilled for a period of T</w:t>
        </w:r>
        <w:r w:rsidR="00AD5946" w:rsidRPr="00410DE6">
          <w:rPr>
            <w:vertAlign w:val="subscript"/>
          </w:rPr>
          <w:t>SearchDeltaP</w:t>
        </w:r>
      </w:ins>
      <w:ins w:id="364" w:author="Rapportuer (post RAN2-116)" w:date="2021-11-15T12:09:00Z">
        <w:r w:rsidR="001A6CA5">
          <w:rPr>
            <w:vertAlign w:val="subscript"/>
          </w:rPr>
          <w:t>-C</w:t>
        </w:r>
      </w:ins>
      <w:ins w:id="365" w:author="Rapportuer (post RAN2-116)" w:date="2021-11-15T12:05:00Z">
        <w:r w:rsidR="00AD5946" w:rsidRPr="00410DE6">
          <w:t>.</w:t>
        </w:r>
      </w:ins>
      <w:commentRangeEnd w:id="343"/>
      <w:r w:rsidR="001863EB">
        <w:rPr>
          <w:rStyle w:val="CommentReference"/>
        </w:rPr>
        <w:commentReference w:id="343"/>
      </w:r>
    </w:p>
    <w:p w14:paraId="3FEB863E" w14:textId="77777777" w:rsidR="00AD5946" w:rsidRPr="00410DE6" w:rsidRDefault="00AD5946" w:rsidP="00AD5946">
      <w:pPr>
        <w:rPr>
          <w:ins w:id="366" w:author="Rapportuer (post RAN2-116)" w:date="2021-11-15T12:05:00Z"/>
        </w:rPr>
      </w:pPr>
      <w:ins w:id="367" w:author="Rapportuer (post RAN2-116)" w:date="2021-11-15T12:05:00Z">
        <w:r w:rsidRPr="00410DE6">
          <w:t>The relaxed monitoring criterion is fulfilled when:</w:t>
        </w:r>
      </w:ins>
    </w:p>
    <w:p w14:paraId="4989D8F5" w14:textId="1B7F3609" w:rsidR="00AD5946" w:rsidRPr="00410DE6" w:rsidRDefault="00AD5946" w:rsidP="00AD5946">
      <w:pPr>
        <w:pStyle w:val="B1"/>
        <w:rPr>
          <w:ins w:id="368" w:author="Rapportuer (post RAN2-116)" w:date="2021-11-15T12:05:00Z"/>
        </w:rPr>
      </w:pPr>
      <w:ins w:id="369" w:author="Rapportuer (post RAN2-116)" w:date="2021-11-15T12:05:00Z">
        <w:r w:rsidRPr="00410DE6">
          <w:t>-</w:t>
        </w:r>
        <w:r w:rsidRPr="00410DE6">
          <w:tab/>
          <w:t>(Srxlev</w:t>
        </w:r>
        <w:r w:rsidRPr="00410DE6">
          <w:rPr>
            <w:vertAlign w:val="subscript"/>
          </w:rPr>
          <w:t>Ref</w:t>
        </w:r>
      </w:ins>
      <w:ins w:id="370" w:author="Rapportuer (post RAN2-116)" w:date="2021-11-15T12:10:00Z">
        <w:r w:rsidR="001A6CA5">
          <w:rPr>
            <w:vertAlign w:val="subscript"/>
          </w:rPr>
          <w:t>-C</w:t>
        </w:r>
      </w:ins>
      <w:ins w:id="371" w:author="Rapportuer (post RAN2-116)" w:date="2021-11-15T12:05:00Z">
        <w:r w:rsidRPr="00410DE6">
          <w:t xml:space="preserve"> – Srxlev) &lt; S</w:t>
        </w:r>
        <w:r w:rsidRPr="00410DE6">
          <w:rPr>
            <w:vertAlign w:val="subscript"/>
          </w:rPr>
          <w:t>SearchDeltaP</w:t>
        </w:r>
      </w:ins>
      <w:ins w:id="372" w:author="Rapportuer (post RAN2-116)" w:date="2021-11-15T12:10:00Z">
        <w:r w:rsidR="001A6CA5">
          <w:rPr>
            <w:vertAlign w:val="subscript"/>
          </w:rPr>
          <w:t>-C</w:t>
        </w:r>
      </w:ins>
      <w:ins w:id="373" w:author="Rapportuer (post RAN2-116)" w:date="2021-11-16T18:38:00Z">
        <w:r w:rsidR="000D2652">
          <w:rPr>
            <w:vertAlign w:val="subscript"/>
          </w:rPr>
          <w:t>onn</w:t>
        </w:r>
      </w:ins>
    </w:p>
    <w:p w14:paraId="48550013" w14:textId="77777777" w:rsidR="00AD5946" w:rsidRPr="00410DE6" w:rsidRDefault="00AD5946" w:rsidP="00AD5946">
      <w:pPr>
        <w:rPr>
          <w:ins w:id="374" w:author="Rapportuer (post RAN2-116)" w:date="2021-11-15T12:05:00Z"/>
        </w:rPr>
      </w:pPr>
      <w:ins w:id="375" w:author="Rapportuer (post RAN2-116)" w:date="2021-11-15T12:05:00Z">
        <w:r w:rsidRPr="00410DE6">
          <w:t>Where:</w:t>
        </w:r>
      </w:ins>
    </w:p>
    <w:p w14:paraId="7FF0C745" w14:textId="77777777" w:rsidR="00AD5946" w:rsidRPr="00410DE6" w:rsidRDefault="00AD5946" w:rsidP="00AD5946">
      <w:pPr>
        <w:pStyle w:val="B1"/>
        <w:rPr>
          <w:ins w:id="376" w:author="Rapportuer (post RAN2-116)" w:date="2021-11-15T12:05:00Z"/>
        </w:rPr>
      </w:pPr>
      <w:commentRangeStart w:id="377"/>
      <w:ins w:id="378" w:author="Rapportuer (post RAN2-116)" w:date="2021-11-15T12:05:00Z">
        <w:r w:rsidRPr="00410DE6">
          <w:t>-</w:t>
        </w:r>
        <w:r w:rsidRPr="00410DE6">
          <w:tab/>
          <w:t>Srxlev = current Srxlev value of the serving cell (dB).</w:t>
        </w:r>
      </w:ins>
    </w:p>
    <w:p w14:paraId="53199142" w14:textId="28E18349" w:rsidR="00AD5946" w:rsidRPr="00410DE6" w:rsidRDefault="00AD5946" w:rsidP="00AD5946">
      <w:pPr>
        <w:pStyle w:val="B1"/>
        <w:rPr>
          <w:ins w:id="379" w:author="Rapportuer (post RAN2-116)" w:date="2021-11-15T12:05:00Z"/>
        </w:rPr>
      </w:pPr>
      <w:ins w:id="380" w:author="Rapportuer (post RAN2-116)" w:date="2021-11-15T12:05:00Z">
        <w:r w:rsidRPr="00410DE6">
          <w:t>-</w:t>
        </w:r>
        <w:r w:rsidRPr="00410DE6">
          <w:tab/>
          <w:t>Srxlev</w:t>
        </w:r>
        <w:r w:rsidRPr="00410DE6">
          <w:rPr>
            <w:vertAlign w:val="subscript"/>
          </w:rPr>
          <w:t>Ref</w:t>
        </w:r>
      </w:ins>
      <w:ins w:id="381" w:author="Rapportuer (post RAN2-116)" w:date="2021-11-15T12:11:00Z">
        <w:r w:rsidR="001A6CA5">
          <w:rPr>
            <w:vertAlign w:val="subscript"/>
          </w:rPr>
          <w:t>-C</w:t>
        </w:r>
      </w:ins>
      <w:ins w:id="382" w:author="Rapportuer (post RAN2-116)" w:date="2021-11-15T12:05:00Z">
        <w:r w:rsidRPr="00410DE6">
          <w:t xml:space="preserve"> = </w:t>
        </w:r>
      </w:ins>
      <w:ins w:id="383" w:author="Rapportuer (post RAN2-116)" w:date="2021-11-15T12:11:00Z">
        <w:r w:rsidR="001A6CA5">
          <w:t xml:space="preserve">connected mode </w:t>
        </w:r>
      </w:ins>
      <w:ins w:id="384" w:author="Rapportuer (post RAN2-116)" w:date="2021-11-15T12:05:00Z">
        <w:r w:rsidRPr="00410DE6">
          <w:t>reference Srxlev value of the serving cell (dB), set as follows:</w:t>
        </w:r>
      </w:ins>
    </w:p>
    <w:p w14:paraId="23CD00DF" w14:textId="11219A8F" w:rsidR="00AD5946" w:rsidRPr="00410DE6" w:rsidRDefault="00AD5946" w:rsidP="00AD5946">
      <w:pPr>
        <w:pStyle w:val="B2"/>
        <w:rPr>
          <w:ins w:id="385" w:author="Rapportuer (post RAN2-116)" w:date="2021-11-15T12:05:00Z"/>
        </w:rPr>
      </w:pPr>
      <w:ins w:id="386" w:author="Rapportuer (post RAN2-116)" w:date="2021-11-15T12:05:00Z">
        <w:r w:rsidRPr="00410DE6">
          <w:t>-</w:t>
        </w:r>
        <w:r w:rsidRPr="00410DE6">
          <w:tab/>
          <w:t>If (Srxlev - Srxlev</w:t>
        </w:r>
        <w:r w:rsidRPr="00410DE6">
          <w:rPr>
            <w:vertAlign w:val="subscript"/>
          </w:rPr>
          <w:t>Ref</w:t>
        </w:r>
      </w:ins>
      <w:ins w:id="387" w:author="Rapportuer (post RAN2-116)" w:date="2021-11-15T12:11:00Z">
        <w:r w:rsidR="001A6CA5">
          <w:rPr>
            <w:vertAlign w:val="subscript"/>
          </w:rPr>
          <w:t>-c</w:t>
        </w:r>
      </w:ins>
      <w:ins w:id="388" w:author="Rapportuer (post RAN2-116)" w:date="2021-11-15T12:05:00Z">
        <w:r w:rsidRPr="00410DE6">
          <w:t>) &gt; 0, or</w:t>
        </w:r>
      </w:ins>
    </w:p>
    <w:p w14:paraId="0AA730EC" w14:textId="7B2A7925" w:rsidR="00AD5946" w:rsidRPr="00410DE6" w:rsidRDefault="00AD5946" w:rsidP="00AD5946">
      <w:pPr>
        <w:pStyle w:val="B2"/>
        <w:rPr>
          <w:ins w:id="389" w:author="Rapportuer (post RAN2-116)" w:date="2021-11-15T12:05:00Z"/>
        </w:rPr>
      </w:pPr>
      <w:ins w:id="390" w:author="Rapportuer (post RAN2-116)" w:date="2021-11-15T12:05:00Z">
        <w:r w:rsidRPr="00410DE6">
          <w:t>-</w:t>
        </w:r>
        <w:r w:rsidRPr="00410DE6">
          <w:tab/>
          <w:t>If the relaxed monitoring criterion has not been met for T</w:t>
        </w:r>
        <w:r w:rsidRPr="00410DE6">
          <w:rPr>
            <w:vertAlign w:val="subscript"/>
          </w:rPr>
          <w:t>SearchDeltaP</w:t>
        </w:r>
      </w:ins>
      <w:ins w:id="391" w:author="Rapportuer (post RAN2-116)" w:date="2021-11-15T12:11:00Z">
        <w:r w:rsidR="001A6CA5">
          <w:rPr>
            <w:vertAlign w:val="subscript"/>
          </w:rPr>
          <w:t>-C</w:t>
        </w:r>
      </w:ins>
      <w:ins w:id="392" w:author="Rapportuer (post RAN2-116)" w:date="2021-11-15T12:05:00Z">
        <w:r w:rsidRPr="00410DE6">
          <w:t>:</w:t>
        </w:r>
      </w:ins>
    </w:p>
    <w:p w14:paraId="4B0C9344" w14:textId="3312DDA5" w:rsidR="00AD5946" w:rsidRPr="00410DE6" w:rsidRDefault="00AD5946" w:rsidP="00AD5946">
      <w:pPr>
        <w:pStyle w:val="B3"/>
        <w:rPr>
          <w:ins w:id="393" w:author="Rapportuer (post RAN2-116)" w:date="2021-11-15T12:05:00Z"/>
        </w:rPr>
      </w:pPr>
      <w:ins w:id="394" w:author="Rapportuer (post RAN2-116)" w:date="2021-11-15T12:05:00Z">
        <w:r w:rsidRPr="00410DE6">
          <w:t>-</w:t>
        </w:r>
        <w:r w:rsidRPr="00410DE6">
          <w:tab/>
        </w:r>
        <w:proofErr w:type="gramStart"/>
        <w:r w:rsidRPr="00410DE6">
          <w:t>the</w:t>
        </w:r>
        <w:proofErr w:type="gramEnd"/>
        <w:r w:rsidRPr="00410DE6">
          <w:t xml:space="preserve"> UE shall set the value of Srxlev</w:t>
        </w:r>
        <w:r w:rsidRPr="00410DE6">
          <w:rPr>
            <w:vertAlign w:val="subscript"/>
          </w:rPr>
          <w:t>Ref</w:t>
        </w:r>
      </w:ins>
      <w:ins w:id="395" w:author="Rapportuer (post RAN2-116)" w:date="2021-11-15T12:13:00Z">
        <w:r w:rsidR="00926F3A">
          <w:rPr>
            <w:vertAlign w:val="subscript"/>
          </w:rPr>
          <w:t>-C</w:t>
        </w:r>
      </w:ins>
      <w:ins w:id="396" w:author="Rapportuer (post RAN2-116)" w:date="2021-11-15T12:05:00Z">
        <w:r w:rsidRPr="00410DE6">
          <w:t xml:space="preserve"> to the current Srxlev value of the serving cell;</w:t>
        </w:r>
      </w:ins>
      <w:commentRangeEnd w:id="377"/>
      <w:ins w:id="397" w:author="Rapportuer (post RAN2-116)" w:date="2021-11-16T10:45:00Z">
        <w:r w:rsidR="00556BD7">
          <w:rPr>
            <w:rStyle w:val="CommentReference"/>
          </w:rPr>
          <w:commentReference w:id="377"/>
        </w:r>
      </w:ins>
    </w:p>
    <w:p w14:paraId="498BFEDB" w14:textId="77777777" w:rsidR="00AD5946" w:rsidRPr="00AD5946" w:rsidRDefault="00AD5946" w:rsidP="00926F3A">
      <w:pPr>
        <w:rPr>
          <w:ins w:id="398" w:author="Rapportuer (post RAN2-116)" w:date="2021-11-15T12:05:00Z"/>
        </w:rPr>
      </w:pPr>
    </w:p>
    <w:p w14:paraId="2E5CBF8C" w14:textId="2C77FBC4" w:rsidR="00F035CF" w:rsidRPr="00AA766C" w:rsidDel="00BE6841" w:rsidRDefault="005B0F39" w:rsidP="00BE6841">
      <w:pPr>
        <w:pStyle w:val="EditorsNote"/>
        <w:rPr>
          <w:del w:id="399" w:author="Rapportuer (post RAN2-116)" w:date="2021-11-15T12:17:00Z"/>
          <w:noProof/>
        </w:rPr>
      </w:pPr>
      <w:ins w:id="400" w:author="Rapportuer (post RAN2-116)" w:date="2021-11-15T12:14:00Z">
        <w:r>
          <w:rPr>
            <w:noProof/>
          </w:rPr>
          <w:t xml:space="preserve">Editor’s Note: Criteria for initialising </w:t>
        </w:r>
      </w:ins>
      <w:ins w:id="401" w:author="Rapportuer (post RAN2-116)" w:date="2021-11-15T12:15:00Z">
        <w:r>
          <w:rPr>
            <w:noProof/>
          </w:rPr>
          <w:t xml:space="preserve">the </w:t>
        </w:r>
        <w:r w:rsidRPr="00410DE6">
          <w:t>Srxlev</w:t>
        </w:r>
        <w:r w:rsidRPr="00410DE6">
          <w:rPr>
            <w:vertAlign w:val="subscript"/>
          </w:rPr>
          <w:t>Ref</w:t>
        </w:r>
        <w:r>
          <w:rPr>
            <w:vertAlign w:val="subscript"/>
          </w:rPr>
          <w:t>-C</w:t>
        </w:r>
        <w:r>
          <w:rPr>
            <w:noProof/>
          </w:rPr>
          <w:t xml:space="preserve"> upon transision from RRC_IDLE to RRC_CONNECTED needs to </w:t>
        </w:r>
        <w:r w:rsidR="00B07D87">
          <w:rPr>
            <w:noProof/>
          </w:rPr>
          <w:t>defined</w:t>
        </w:r>
      </w:ins>
      <w:ins w:id="402"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403" w:name="_Toc20487267"/>
      <w:bookmarkStart w:id="404" w:name="_Toc29342562"/>
      <w:bookmarkStart w:id="405" w:name="_Toc29343701"/>
      <w:bookmarkStart w:id="406" w:name="_Toc36566963"/>
      <w:bookmarkStart w:id="407" w:name="_Toc36810403"/>
      <w:bookmarkStart w:id="408" w:name="_Toc36846767"/>
      <w:bookmarkStart w:id="409" w:name="_Toc36939420"/>
      <w:bookmarkStart w:id="410" w:name="_Toc37082400"/>
      <w:bookmarkStart w:id="411" w:name="_Toc46481034"/>
      <w:bookmarkStart w:id="412" w:name="_Toc46482268"/>
      <w:bookmarkStart w:id="413" w:name="_Toc46483502"/>
      <w:bookmarkStart w:id="414" w:name="_Toc76472937"/>
      <w:r w:rsidRPr="002C3D36">
        <w:t>6.3.2</w:t>
      </w:r>
      <w:r w:rsidRPr="002C3D36">
        <w:tab/>
        <w:t>Radio resource control information elements</w:t>
      </w:r>
      <w:bookmarkEnd w:id="403"/>
      <w:bookmarkEnd w:id="404"/>
      <w:bookmarkEnd w:id="405"/>
      <w:bookmarkEnd w:id="406"/>
      <w:bookmarkEnd w:id="407"/>
      <w:bookmarkEnd w:id="408"/>
      <w:bookmarkEnd w:id="409"/>
      <w:bookmarkEnd w:id="410"/>
      <w:bookmarkEnd w:id="411"/>
      <w:bookmarkEnd w:id="412"/>
      <w:bookmarkEnd w:id="413"/>
      <w:bookmarkEnd w:id="414"/>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415" w:name="_Toc20487305"/>
      <w:bookmarkStart w:id="416" w:name="_Toc29342600"/>
      <w:bookmarkStart w:id="417" w:name="_Toc29343739"/>
      <w:bookmarkStart w:id="418" w:name="_Toc36567004"/>
      <w:bookmarkStart w:id="419" w:name="_Toc36810444"/>
      <w:bookmarkStart w:id="420" w:name="_Toc36846808"/>
      <w:bookmarkStart w:id="421" w:name="_Toc36939461"/>
      <w:bookmarkStart w:id="422" w:name="_Toc37082441"/>
      <w:bookmarkStart w:id="423" w:name="_Toc46481075"/>
      <w:bookmarkStart w:id="424" w:name="_Toc46482309"/>
      <w:bookmarkStart w:id="425" w:name="_Toc46483543"/>
      <w:bookmarkStart w:id="426" w:name="_Toc76472978"/>
      <w:r w:rsidRPr="002C3D36">
        <w:t>–</w:t>
      </w:r>
      <w:r w:rsidRPr="002C3D36">
        <w:tab/>
      </w:r>
      <w:r w:rsidRPr="002C3D36">
        <w:rPr>
          <w:i/>
          <w:noProof/>
        </w:rPr>
        <w:t>PhysicalConfigDedicated</w:t>
      </w:r>
      <w:bookmarkEnd w:id="415"/>
      <w:bookmarkEnd w:id="416"/>
      <w:bookmarkEnd w:id="417"/>
      <w:bookmarkEnd w:id="418"/>
      <w:bookmarkEnd w:id="419"/>
      <w:bookmarkEnd w:id="420"/>
      <w:bookmarkEnd w:id="421"/>
      <w:bookmarkEnd w:id="422"/>
      <w:bookmarkEnd w:id="423"/>
      <w:bookmarkEnd w:id="424"/>
      <w:bookmarkEnd w:id="425"/>
      <w:bookmarkEnd w:id="426"/>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27" w:name="OLE_LINK87"/>
      <w:bookmarkStart w:id="428" w:name="OLE_LINK88"/>
      <w:r w:rsidRPr="002C3D36">
        <w:rPr>
          <w:bCs/>
          <w:i/>
          <w:iCs/>
        </w:rPr>
        <w:t>PhysicalConfigDedicated</w:t>
      </w:r>
      <w:r w:rsidRPr="002C3D36">
        <w:t xml:space="preserve"> </w:t>
      </w:r>
      <w:bookmarkEnd w:id="427"/>
      <w:bookmarkEnd w:id="428"/>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lastRenderedPageBreak/>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lastRenderedPageBreak/>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29" w:author="Rapporteur (QC)" w:date="2021-10-21T15:14:00Z"/>
        </w:rPr>
      </w:pPr>
      <w:r w:rsidRPr="002C3D36">
        <w:tab/>
        <w:t>]]</w:t>
      </w:r>
      <w:ins w:id="430" w:author="Rapporteur (QC)" w:date="2021-10-21T15:14:00Z">
        <w:r w:rsidR="005A36B4">
          <w:t>,</w:t>
        </w:r>
      </w:ins>
    </w:p>
    <w:p w14:paraId="2376642F" w14:textId="77777777" w:rsidR="005A36B4" w:rsidRDefault="005A36B4" w:rsidP="005A36B4">
      <w:pPr>
        <w:pStyle w:val="PL"/>
        <w:shd w:val="clear" w:color="auto" w:fill="E6E6E6"/>
        <w:rPr>
          <w:ins w:id="431" w:author="Rapporteur (QC)" w:date="2021-10-21T15:14:00Z"/>
        </w:rPr>
      </w:pPr>
      <w:ins w:id="432"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33"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lastRenderedPageBreak/>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lastRenderedPageBreak/>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lastRenderedPageBreak/>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{slot</w:t>
            </w:r>
            <w:proofErr w:type="gramStart"/>
            <w:r w:rsidRPr="002C3D36">
              <w:rPr>
                <w:lang w:eastAsia="zh-CN"/>
              </w:rPr>
              <w:t>,subslot</w:t>
            </w:r>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8" o:title=""/>
                </v:shape>
                <o:OLEObject Type="Embed" ProgID="Equation.3" ShapeID="_x0000_i1025" DrawAspect="Content" ObjectID="_1699098244" r:id="rId19"/>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w:t>
            </w:r>
            <w:proofErr w:type="gramStart"/>
            <w:r w:rsidRPr="002C3D36">
              <w:t>An</w:t>
            </w:r>
            <w:proofErr w:type="gramEnd"/>
            <w:r w:rsidRPr="002C3D36">
              <w:t xml:space="preserve">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434" w:name="OLE_LINK222"/>
            <w:bookmarkStart w:id="435" w:name="OLE_LINK223"/>
            <w:r w:rsidRPr="002C3D36">
              <w:rPr>
                <w:i/>
              </w:rPr>
              <w:t>soundingRS-UL-ConfigDedicatedAperiodicUpPTsExt</w:t>
            </w:r>
            <w:bookmarkEnd w:id="434"/>
            <w:bookmarkEnd w:id="435"/>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36" w:name="OLE_LINK254"/>
            <w:bookmarkStart w:id="437" w:name="OLE_LINK255"/>
            <w:r w:rsidRPr="002C3D36">
              <w:rPr>
                <w:b/>
                <w:i/>
                <w:noProof/>
                <w:lang w:eastAsia="en-GB"/>
              </w:rPr>
              <w:t>typeA-SRS-TPC-PDCCH-Group</w:t>
            </w:r>
            <w:bookmarkEnd w:id="436"/>
            <w:bookmarkEnd w:id="43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SCell configuration, E-UTRAN can only add or release the uplink of </w:t>
      </w:r>
      <w:proofErr w:type="gramStart"/>
      <w:r w:rsidRPr="002C3D36">
        <w:t>an</w:t>
      </w:r>
      <w:proofErr w:type="gramEnd"/>
      <w:r w:rsidRPr="002C3D36">
        <w:t xml:space="preserve">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38" w:name="_Toc20487301"/>
      <w:bookmarkStart w:id="439" w:name="_Toc29342596"/>
      <w:bookmarkStart w:id="440" w:name="_Toc29343735"/>
      <w:bookmarkStart w:id="441" w:name="_Toc36567000"/>
      <w:bookmarkStart w:id="442" w:name="_Toc36810440"/>
      <w:bookmarkStart w:id="443" w:name="_Toc36846804"/>
      <w:bookmarkStart w:id="444" w:name="_Toc36939457"/>
      <w:bookmarkStart w:id="445" w:name="_Toc37082437"/>
      <w:bookmarkStart w:id="446" w:name="_Toc46481071"/>
      <w:bookmarkStart w:id="447" w:name="_Toc46482305"/>
      <w:bookmarkStart w:id="448" w:name="_Toc46483539"/>
      <w:bookmarkStart w:id="449" w:name="_Toc83790836"/>
      <w:r w:rsidRPr="00FE2BA2">
        <w:lastRenderedPageBreak/>
        <w:t>–</w:t>
      </w:r>
      <w:r w:rsidRPr="00FE2BA2">
        <w:tab/>
      </w:r>
      <w:r w:rsidRPr="00FE2BA2">
        <w:rPr>
          <w:i/>
          <w:noProof/>
        </w:rPr>
        <w:t>PDSCH-Config</w:t>
      </w:r>
      <w:bookmarkEnd w:id="438"/>
      <w:bookmarkEnd w:id="439"/>
      <w:bookmarkEnd w:id="440"/>
      <w:bookmarkEnd w:id="441"/>
      <w:bookmarkEnd w:id="442"/>
      <w:bookmarkEnd w:id="443"/>
      <w:bookmarkEnd w:id="444"/>
      <w:bookmarkEnd w:id="445"/>
      <w:bookmarkEnd w:id="446"/>
      <w:bookmarkEnd w:id="447"/>
      <w:bookmarkEnd w:id="448"/>
      <w:bookmarkEnd w:id="449"/>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50" w:author="Rapporteur (QC)" w:date="2021-10-21T15:58:00Z"/>
        </w:rPr>
      </w:pPr>
      <w:r w:rsidRPr="00FE2BA2">
        <w:t>}</w:t>
      </w:r>
    </w:p>
    <w:p w14:paraId="49148570" w14:textId="77777777" w:rsidR="0010510E" w:rsidRDefault="0010510E" w:rsidP="001A448D">
      <w:pPr>
        <w:pStyle w:val="PL"/>
        <w:shd w:val="clear" w:color="auto" w:fill="E6E6E6"/>
        <w:rPr>
          <w:ins w:id="451" w:author="Rapporteur (QC)" w:date="2021-10-21T14:33:00Z"/>
        </w:rPr>
      </w:pPr>
    </w:p>
    <w:p w14:paraId="5FC6446E" w14:textId="77777777" w:rsidR="00D82555" w:rsidRDefault="00D82555" w:rsidP="00D82555">
      <w:pPr>
        <w:pStyle w:val="PL"/>
        <w:shd w:val="clear" w:color="auto" w:fill="E6E6E6"/>
        <w:rPr>
          <w:ins w:id="452" w:author="Rapporteur (QC)" w:date="2021-10-21T14:33:00Z"/>
        </w:rPr>
      </w:pPr>
      <w:ins w:id="453"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54" w:author="Rapporteur (QC)" w:date="2021-10-21T14:33:00Z"/>
          <w:color w:val="000000" w:themeColor="text1"/>
        </w:rPr>
      </w:pPr>
      <w:ins w:id="455"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56" w:author="Rapporteur (QC)" w:date="2021-10-21T14:33:00Z"/>
        </w:rPr>
      </w:pPr>
      <w:ins w:id="457"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58" w:author="Rapporteur (QC)" w:date="2021-10-21T14:33:00Z"/>
        </w:rPr>
      </w:pPr>
      <w:ins w:id="459"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60" w:author="Rapporteur (QC)" w:date="2021-10-21T15:58:00Z"/>
        </w:rPr>
      </w:pPr>
    </w:p>
    <w:p w14:paraId="75B70C59" w14:textId="2AB119A2" w:rsidR="00D82555" w:rsidRPr="00FE2BA2" w:rsidRDefault="00D82555" w:rsidP="00D82555">
      <w:pPr>
        <w:pStyle w:val="PL"/>
        <w:shd w:val="clear" w:color="auto" w:fill="E6E6E6"/>
        <w:rPr>
          <w:ins w:id="461" w:author="Rapporteur (QC)" w:date="2021-10-21T14:34:00Z"/>
        </w:rPr>
      </w:pPr>
      <w:ins w:id="462"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63" w:author="Rapporteur (QC)" w:date="2021-10-21T14:34:00Z"/>
        </w:rPr>
      </w:pPr>
      <w:ins w:id="464"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65" w:author="Rapporteur (QC)" w:date="2021-10-21T14:34:00Z"/>
        </w:rPr>
      </w:pPr>
      <w:ins w:id="466" w:author="Rapporteur (QC)" w:date="2021-10-21T14:34:00Z">
        <w:r w:rsidRPr="00FE2BA2">
          <w:t>}</w:t>
        </w:r>
      </w:ins>
    </w:p>
    <w:p w14:paraId="14B5AF16" w14:textId="77777777" w:rsidR="00D82555" w:rsidRDefault="00D82555" w:rsidP="00D82555">
      <w:pPr>
        <w:pStyle w:val="PL"/>
        <w:shd w:val="clear" w:color="auto" w:fill="E6E6E6"/>
        <w:rPr>
          <w:ins w:id="467" w:author="Rapporteur (QC)" w:date="2021-10-21T14:34:00Z"/>
        </w:rPr>
      </w:pPr>
    </w:p>
    <w:p w14:paraId="190A96AB" w14:textId="77777777" w:rsidR="00D82555" w:rsidRPr="00FE2BA2" w:rsidRDefault="00D82555" w:rsidP="00D82555">
      <w:pPr>
        <w:pStyle w:val="PL"/>
        <w:shd w:val="clear" w:color="auto" w:fill="E6E6E6"/>
        <w:rPr>
          <w:ins w:id="468" w:author="Rapporteur (QC)" w:date="2021-10-21T14:34:00Z"/>
        </w:rPr>
      </w:pPr>
      <w:ins w:id="469" w:author="Rapporteur (QC)" w:date="2021-10-21T14:34:00Z">
        <w:r>
          <w:t>TypeFFS ::= NULL -- to be removed later.</w:t>
        </w:r>
      </w:ins>
    </w:p>
    <w:p w14:paraId="1A0F8ED0" w14:textId="77777777" w:rsidR="00980979" w:rsidRDefault="00980979" w:rsidP="001A448D">
      <w:pPr>
        <w:pStyle w:val="PL"/>
        <w:shd w:val="clear" w:color="auto" w:fill="E6E6E6"/>
        <w:rPr>
          <w:ins w:id="470"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71" w:author="Rapporteur (QC)" w:date="2021-10-21T14:39:00Z"/>
                <w:b/>
                <w:bCs/>
                <w:i/>
                <w:iCs/>
              </w:rPr>
            </w:pPr>
            <w:ins w:id="472"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73"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gridAfter w:val="1"/>
          <w:wAfter w:w="6" w:type="dxa"/>
          <w:cantSplit/>
          <w:tblHeader/>
          <w:ins w:id="474" w:author="Rapporteur (QC)" w:date="2021-10-21T16:06:00Z"/>
        </w:trPr>
        <w:tc>
          <w:tcPr>
            <w:tcW w:w="9639" w:type="dxa"/>
          </w:tcPr>
          <w:p w14:paraId="36E73317" w14:textId="77777777" w:rsidR="002034AB" w:rsidRPr="002C3D36" w:rsidRDefault="002034AB" w:rsidP="002034AB">
            <w:pPr>
              <w:pStyle w:val="TAL"/>
              <w:rPr>
                <w:ins w:id="475" w:author="Rapporteur (QC)" w:date="2021-10-21T16:06:00Z"/>
                <w:b/>
                <w:bCs/>
                <w:i/>
                <w:iCs/>
              </w:rPr>
            </w:pPr>
            <w:ins w:id="476"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77" w:author="Rapporteur (QC)" w:date="2021-10-21T16:06:00Z"/>
                <w:b/>
                <w:i/>
                <w:lang w:eastAsia="en-GB"/>
              </w:rPr>
            </w:pPr>
            <w:ins w:id="47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gridAfter w:val="1"/>
          <w:wAfter w:w="6" w:type="dxa"/>
          <w:cantSplit/>
          <w:tblHeader/>
          <w:ins w:id="479" w:author="Rapporteur (QC)" w:date="2021-10-21T16:06:00Z"/>
        </w:trPr>
        <w:tc>
          <w:tcPr>
            <w:tcW w:w="9639" w:type="dxa"/>
          </w:tcPr>
          <w:p w14:paraId="3E49C320" w14:textId="77777777" w:rsidR="002034AB" w:rsidRPr="002C3D36" w:rsidRDefault="002034AB" w:rsidP="002034AB">
            <w:pPr>
              <w:pStyle w:val="TAL"/>
              <w:rPr>
                <w:ins w:id="480" w:author="Rapporteur (QC)" w:date="2021-10-21T16:07:00Z"/>
                <w:b/>
                <w:bCs/>
                <w:i/>
                <w:iCs/>
              </w:rPr>
            </w:pPr>
            <w:ins w:id="481"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82" w:author="Rapporteur (QC)" w:date="2021-10-21T16:06:00Z"/>
                <w:b/>
                <w:i/>
                <w:lang w:eastAsia="en-GB"/>
              </w:rPr>
            </w:pPr>
            <w:ins w:id="48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5pt;height:15pt" o:ole="">
                  <v:imagedata r:id="rId18" o:title=""/>
                </v:shape>
                <o:OLEObject Type="Embed" ProgID="Equation.3" ShapeID="_x0000_i1026" DrawAspect="Content" ObjectID="_1699098245" r:id="rId20"/>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5pt;height:15pt" o:ole="">
                  <v:imagedata r:id="rId21" o:title=""/>
                </v:shape>
                <o:OLEObject Type="Embed" ProgID="Equation.3" ShapeID="_x0000_i1027" DrawAspect="Content" ObjectID="_1699098246" r:id="rId22"/>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84" w:name="_Hlk505848715"/>
            <w:r w:rsidRPr="00FE2BA2">
              <w:rPr>
                <w:i/>
                <w:noProof/>
              </w:rPr>
              <w:t>TypeC</w:t>
            </w:r>
          </w:p>
        </w:tc>
        <w:tc>
          <w:tcPr>
            <w:tcW w:w="7371" w:type="dxa"/>
          </w:tcPr>
          <w:p w14:paraId="5526CD8C" w14:textId="5F69494F" w:rsidR="00D41892" w:rsidRPr="00FE2BA2" w:rsidRDefault="00D41892" w:rsidP="00D41892">
            <w:pPr>
              <w:pStyle w:val="TAL"/>
            </w:pPr>
            <w:bookmarkStart w:id="485"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85"/>
            <w:r w:rsidRPr="00FE2BA2">
              <w:t xml:space="preserve"> </w:t>
            </w:r>
          </w:p>
        </w:tc>
      </w:tr>
      <w:bookmarkEnd w:id="484"/>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86" w:name="_Toc36567009"/>
      <w:bookmarkStart w:id="487" w:name="_Toc36810449"/>
      <w:bookmarkStart w:id="488" w:name="_Toc36846813"/>
      <w:bookmarkStart w:id="489" w:name="_Toc36939466"/>
      <w:bookmarkStart w:id="490" w:name="_Toc37082446"/>
      <w:bookmarkStart w:id="491" w:name="_Toc46481080"/>
      <w:bookmarkStart w:id="492" w:name="_Toc46482314"/>
      <w:bookmarkStart w:id="493" w:name="_Toc46483548"/>
      <w:bookmarkStart w:id="494" w:name="_Toc76472983"/>
      <w:r w:rsidRPr="002C3D36">
        <w:t>–</w:t>
      </w:r>
      <w:r w:rsidRPr="002C3D36">
        <w:tab/>
      </w:r>
      <w:r w:rsidRPr="002C3D36">
        <w:rPr>
          <w:i/>
          <w:iCs/>
          <w:noProof/>
        </w:rPr>
        <w:t>PUR-Config</w:t>
      </w:r>
      <w:bookmarkEnd w:id="486"/>
      <w:bookmarkEnd w:id="487"/>
      <w:bookmarkEnd w:id="488"/>
      <w:bookmarkEnd w:id="489"/>
      <w:bookmarkEnd w:id="490"/>
      <w:bookmarkEnd w:id="491"/>
      <w:bookmarkEnd w:id="492"/>
      <w:bookmarkEnd w:id="493"/>
      <w:bookmarkEnd w:id="494"/>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95" w:author="Rapporteur (QC)" w:date="2021-10-21T15:00:00Z"/>
        </w:rPr>
      </w:pPr>
      <w:r w:rsidRPr="002C3D36">
        <w:tab/>
        <w:t>...</w:t>
      </w:r>
      <w:ins w:id="496" w:author="Rapporteur (QC)" w:date="2021-10-21T15:00:00Z">
        <w:r w:rsidR="004902FB">
          <w:t>,</w:t>
        </w:r>
      </w:ins>
    </w:p>
    <w:p w14:paraId="0E6E0BE5" w14:textId="77777777" w:rsidR="004902FB" w:rsidRDefault="004902FB" w:rsidP="004902FB">
      <w:pPr>
        <w:pStyle w:val="PL"/>
        <w:shd w:val="clear" w:color="auto" w:fill="E6E6E6"/>
        <w:rPr>
          <w:ins w:id="497" w:author="Rapporteur (QC)" w:date="2021-10-21T15:00:00Z"/>
        </w:rPr>
      </w:pPr>
      <w:ins w:id="498"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99"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gramStart"/>
            <w:r w:rsidRPr="002C3D36">
              <w:rPr>
                <w:i/>
                <w:iCs/>
                <w:kern w:val="2"/>
              </w:rPr>
              <w:t>mpdcch-PRB-Pairs</w:t>
            </w:r>
            <w:proofErr w:type="gramEnd"/>
            <w:r w:rsidRPr="002C3D36">
              <w:rPr>
                <w:kern w:val="2"/>
              </w:rPr>
              <w:t xml:space="preserve"> indicates the number of PRB pairs. </w:t>
            </w:r>
            <w:r w:rsidRPr="002C3D36">
              <w:rPr>
                <w:lang w:eastAsia="en-GB"/>
              </w:rPr>
              <w:t xml:space="preserve">Value n2 corresponds to 2 PRB pairs; n4 corresponds to 4 PRB pairs and so on. </w:t>
            </w:r>
            <w:proofErr w:type="gramStart"/>
            <w:r w:rsidRPr="002C3D36">
              <w:rPr>
                <w:bCs/>
                <w:i/>
                <w:lang w:eastAsia="en-GB"/>
              </w:rPr>
              <w:t>resourceBlockAssignment</w:t>
            </w:r>
            <w:proofErr w:type="gram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 xml:space="preserve">Indicates UE-specific PUCCH </w:t>
            </w:r>
            <w:proofErr w:type="gramStart"/>
            <w:r w:rsidRPr="002C3D36">
              <w:rPr>
                <w:lang w:eastAsia="en-GB"/>
              </w:rPr>
              <w:t>AN</w:t>
            </w:r>
            <w:proofErr w:type="gramEnd"/>
            <w:r w:rsidRPr="002C3D36">
              <w:rPr>
                <w:lang w:eastAsia="en-GB"/>
              </w:rPr>
              <w:t xml:space="preserve">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0_UE_PUSCH</w:t>
            </w:r>
            <w:proofErr w:type="gramStart"/>
            <w:r w:rsidRPr="002C3D36">
              <w:rPr>
                <w:vertAlign w:val="subscript"/>
              </w:rPr>
              <w:t>,c</w:t>
            </w:r>
            <w:proofErr w:type="gramEnd"/>
            <w:r w:rsidRPr="002C3D36">
              <w:rPr>
                <w:vertAlign w:val="subscript"/>
              </w:rPr>
              <w:t xml:space="preserve">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proofErr w:type="gramStart"/>
            <w:r w:rsidRPr="002C3D36">
              <w:rPr>
                <w:i/>
                <w:iCs/>
              </w:rPr>
              <w:t>prbAllocationInfo</w:t>
            </w:r>
            <w:proofErr w:type="gramEnd"/>
            <w:r w:rsidRPr="002C3D36">
              <w:t xml:space="preserve"> indicates DCI field for PUSCH resource block assignment, see TS 36.212 [22], clause 5.3.3.1.10 (CE Mode A) and clause 5.3.3.1.11 (CE Mode B). </w:t>
            </w:r>
            <w:proofErr w:type="gramStart"/>
            <w:r w:rsidRPr="002C3D36">
              <w:rPr>
                <w:i/>
                <w:iCs/>
              </w:rPr>
              <w:t>mcs</w:t>
            </w:r>
            <w:proofErr w:type="gramEnd"/>
            <w:r w:rsidRPr="002C3D36">
              <w:rPr>
                <w:i/>
                <w:iCs/>
              </w:rPr>
              <w:t xml:space="preserve"> </w:t>
            </w:r>
            <w:r w:rsidRPr="002C3D36">
              <w:t xml:space="preserve">indicates DCI field for PUSCH modulation and coding scheme, see TS 36.213 [23] clause 8.6. </w:t>
            </w:r>
            <w:proofErr w:type="gramStart"/>
            <w:r w:rsidRPr="002C3D36">
              <w:rPr>
                <w:i/>
                <w:iCs/>
              </w:rPr>
              <w:t>numRepetitions</w:t>
            </w:r>
            <w:proofErr w:type="gram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500"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501" w:author="Rapporteur (QC)" w:date="2021-10-21T16:04:00Z"/>
                <w:b/>
                <w:bCs/>
                <w:i/>
                <w:iCs/>
              </w:rPr>
            </w:pPr>
            <w:ins w:id="502"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503" w:author="Rapporteur (QC)" w:date="2021-10-21T16:04:00Z"/>
                <w:b/>
                <w:i/>
                <w:lang w:eastAsia="zh-CN"/>
              </w:rPr>
            </w:pPr>
            <w:ins w:id="504"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505" w:name="_Toc20487460"/>
      <w:bookmarkStart w:id="506" w:name="_Toc29342759"/>
      <w:bookmarkStart w:id="507" w:name="_Toc29343898"/>
      <w:bookmarkStart w:id="508" w:name="_Toc36567164"/>
      <w:bookmarkStart w:id="509" w:name="_Toc36810610"/>
      <w:bookmarkStart w:id="510" w:name="_Toc36846974"/>
      <w:bookmarkStart w:id="511" w:name="_Toc36939627"/>
      <w:bookmarkStart w:id="512" w:name="_Toc37082607"/>
      <w:bookmarkStart w:id="513" w:name="_Toc46481248"/>
      <w:bookmarkStart w:id="514" w:name="_Toc46482482"/>
      <w:bookmarkStart w:id="515" w:name="_Toc46483716"/>
      <w:bookmarkStart w:id="516" w:name="_Toc76473151"/>
      <w:r w:rsidRPr="002C3D36">
        <w:t>6.3.6</w:t>
      </w:r>
      <w:r w:rsidRPr="002C3D36">
        <w:tab/>
        <w:t>Other information elements</w:t>
      </w:r>
      <w:bookmarkEnd w:id="505"/>
      <w:bookmarkEnd w:id="506"/>
      <w:bookmarkEnd w:id="507"/>
      <w:bookmarkEnd w:id="508"/>
      <w:bookmarkEnd w:id="509"/>
      <w:bookmarkEnd w:id="510"/>
      <w:bookmarkEnd w:id="511"/>
      <w:bookmarkEnd w:id="512"/>
      <w:bookmarkEnd w:id="513"/>
      <w:bookmarkEnd w:id="514"/>
      <w:bookmarkEnd w:id="515"/>
      <w:bookmarkEnd w:id="516"/>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517" w:name="_Toc20487489"/>
      <w:bookmarkStart w:id="518" w:name="_Toc29342789"/>
      <w:bookmarkStart w:id="519" w:name="_Toc29343928"/>
      <w:bookmarkStart w:id="520" w:name="_Toc36567194"/>
      <w:bookmarkStart w:id="521" w:name="_Toc36810641"/>
      <w:bookmarkStart w:id="522" w:name="_Toc36847005"/>
      <w:bookmarkStart w:id="523" w:name="_Toc36939658"/>
      <w:bookmarkStart w:id="524" w:name="_Toc37082638"/>
      <w:bookmarkStart w:id="525" w:name="_Toc46481279"/>
      <w:bookmarkStart w:id="526" w:name="_Toc46482513"/>
      <w:bookmarkStart w:id="527" w:name="_Toc46483747"/>
      <w:bookmarkStart w:id="528" w:name="_Toc76473182"/>
      <w:r w:rsidRPr="002C3D36">
        <w:t>–</w:t>
      </w:r>
      <w:r w:rsidRPr="002C3D36">
        <w:tab/>
      </w:r>
      <w:r w:rsidRPr="002C3D36">
        <w:rPr>
          <w:i/>
          <w:noProof/>
        </w:rPr>
        <w:t>UE-EUTRA-Capability</w:t>
      </w:r>
      <w:bookmarkEnd w:id="517"/>
      <w:bookmarkEnd w:id="518"/>
      <w:bookmarkEnd w:id="519"/>
      <w:bookmarkEnd w:id="520"/>
      <w:bookmarkEnd w:id="521"/>
      <w:bookmarkEnd w:id="522"/>
      <w:bookmarkEnd w:id="523"/>
      <w:bookmarkEnd w:id="524"/>
      <w:bookmarkEnd w:id="525"/>
      <w:bookmarkEnd w:id="526"/>
      <w:bookmarkEnd w:id="527"/>
      <w:bookmarkEnd w:id="528"/>
    </w:p>
    <w:p w14:paraId="0F386803" w14:textId="59915CC5" w:rsidR="0030393B" w:rsidRDefault="0030393B" w:rsidP="0030393B">
      <w:pPr>
        <w:pStyle w:val="EditorsNote"/>
        <w:rPr>
          <w:ins w:id="529" w:author="Rapporteur (QC)" w:date="2021-10-21T15:15:00Z"/>
          <w:noProof/>
        </w:rPr>
      </w:pPr>
      <w:ins w:id="530"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31" w:name="_Toc20487568"/>
      <w:bookmarkStart w:id="532" w:name="_Toc29342869"/>
      <w:bookmarkStart w:id="533" w:name="_Toc29344008"/>
      <w:bookmarkStart w:id="534" w:name="_Toc36567274"/>
      <w:bookmarkStart w:id="535" w:name="_Toc36810722"/>
      <w:bookmarkStart w:id="536" w:name="_Toc36847086"/>
      <w:bookmarkStart w:id="537" w:name="_Toc36939739"/>
      <w:bookmarkStart w:id="538" w:name="_Toc37082719"/>
      <w:bookmarkStart w:id="539" w:name="_Toc46481360"/>
      <w:bookmarkStart w:id="540" w:name="_Toc46482594"/>
      <w:bookmarkStart w:id="541" w:name="_Toc46483828"/>
      <w:bookmarkStart w:id="542" w:name="_Toc76473263"/>
      <w:r w:rsidRPr="002C3D36">
        <w:t>6.7.2</w:t>
      </w:r>
      <w:r w:rsidRPr="002C3D36">
        <w:tab/>
        <w:t>NB-IoT Message definitions</w:t>
      </w:r>
      <w:bookmarkEnd w:id="531"/>
      <w:bookmarkEnd w:id="532"/>
      <w:bookmarkEnd w:id="533"/>
      <w:bookmarkEnd w:id="534"/>
      <w:bookmarkEnd w:id="535"/>
      <w:bookmarkEnd w:id="536"/>
      <w:bookmarkEnd w:id="537"/>
      <w:bookmarkEnd w:id="538"/>
      <w:bookmarkEnd w:id="539"/>
      <w:bookmarkEnd w:id="540"/>
      <w:bookmarkEnd w:id="541"/>
      <w:bookmarkEnd w:id="542"/>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43" w:name="_Toc20487576"/>
      <w:bookmarkStart w:id="544" w:name="_Toc29342877"/>
      <w:bookmarkStart w:id="545" w:name="_Toc29344016"/>
      <w:bookmarkStart w:id="546" w:name="_Toc36567282"/>
      <w:bookmarkStart w:id="547" w:name="_Toc36810731"/>
      <w:bookmarkStart w:id="548" w:name="_Toc36847095"/>
      <w:bookmarkStart w:id="549" w:name="_Toc36939748"/>
      <w:bookmarkStart w:id="550" w:name="_Toc37082728"/>
      <w:bookmarkStart w:id="551" w:name="_Toc46481369"/>
      <w:bookmarkStart w:id="552" w:name="_Toc46482603"/>
      <w:bookmarkStart w:id="553" w:name="_Toc46483837"/>
      <w:bookmarkStart w:id="554" w:name="_Toc76473272"/>
      <w:r w:rsidRPr="002C3D36">
        <w:t>–</w:t>
      </w:r>
      <w:r w:rsidRPr="002C3D36">
        <w:tab/>
      </w:r>
      <w:r w:rsidRPr="002C3D36">
        <w:rPr>
          <w:i/>
          <w:noProof/>
        </w:rPr>
        <w:t>RRCConnectionReestablishmentComplete-NB</w:t>
      </w:r>
      <w:bookmarkEnd w:id="543"/>
      <w:bookmarkEnd w:id="544"/>
      <w:bookmarkEnd w:id="545"/>
      <w:bookmarkEnd w:id="546"/>
      <w:bookmarkEnd w:id="547"/>
      <w:bookmarkEnd w:id="548"/>
      <w:bookmarkEnd w:id="549"/>
      <w:bookmarkEnd w:id="550"/>
      <w:bookmarkEnd w:id="551"/>
      <w:bookmarkEnd w:id="552"/>
      <w:bookmarkEnd w:id="553"/>
      <w:bookmarkEnd w:id="554"/>
    </w:p>
    <w:p w14:paraId="12E62143" w14:textId="77777777" w:rsidR="00413B5E" w:rsidRDefault="00413B5E" w:rsidP="00413B5E">
      <w:pPr>
        <w:pStyle w:val="EditorsNote"/>
        <w:rPr>
          <w:ins w:id="555" w:author="Rapporteur (QC)" w:date="2021-10-21T15:16:00Z"/>
          <w:noProof/>
        </w:rPr>
      </w:pPr>
      <w:ins w:id="556"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557" w:author="Rapporteur (QC)" w:date="2021-10-21T15:16:00Z"/>
          <w:noProof/>
        </w:rPr>
      </w:pPr>
      <w:ins w:id="558"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59" w:name="_Toc20487582"/>
      <w:bookmarkStart w:id="560" w:name="_Toc29342883"/>
      <w:bookmarkStart w:id="561" w:name="_Toc29344022"/>
      <w:bookmarkStart w:id="562" w:name="_Toc36567288"/>
      <w:bookmarkStart w:id="563" w:name="_Toc36810737"/>
      <w:bookmarkStart w:id="564" w:name="_Toc36847101"/>
      <w:bookmarkStart w:id="565" w:name="_Toc36939754"/>
      <w:bookmarkStart w:id="566" w:name="_Toc37082734"/>
      <w:bookmarkStart w:id="567" w:name="_Toc46481375"/>
      <w:bookmarkStart w:id="568" w:name="_Toc46482609"/>
      <w:bookmarkStart w:id="569" w:name="_Toc46483843"/>
      <w:bookmarkStart w:id="570" w:name="_Toc76473278"/>
      <w:r w:rsidRPr="002C3D36">
        <w:t>–</w:t>
      </w:r>
      <w:r w:rsidRPr="002C3D36">
        <w:tab/>
      </w:r>
      <w:r w:rsidRPr="002C3D36">
        <w:rPr>
          <w:i/>
          <w:noProof/>
        </w:rPr>
        <w:t>RRCConnectionResumeComplete-NB</w:t>
      </w:r>
      <w:bookmarkEnd w:id="559"/>
      <w:bookmarkEnd w:id="560"/>
      <w:bookmarkEnd w:id="561"/>
      <w:bookmarkEnd w:id="562"/>
      <w:bookmarkEnd w:id="563"/>
      <w:bookmarkEnd w:id="564"/>
      <w:bookmarkEnd w:id="565"/>
      <w:bookmarkEnd w:id="566"/>
      <w:bookmarkEnd w:id="567"/>
      <w:bookmarkEnd w:id="568"/>
      <w:bookmarkEnd w:id="569"/>
      <w:bookmarkEnd w:id="570"/>
    </w:p>
    <w:p w14:paraId="77C2602A" w14:textId="77777777" w:rsidR="00413B5E" w:rsidRPr="00B96B09" w:rsidRDefault="00413B5E" w:rsidP="00413B5E">
      <w:pPr>
        <w:pStyle w:val="EditorsNote"/>
        <w:rPr>
          <w:ins w:id="571" w:author="Rapporteur (QC)" w:date="2021-10-21T15:16:00Z"/>
          <w:noProof/>
        </w:rPr>
      </w:pPr>
      <w:ins w:id="572"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573" w:author="Rapporteur (QC)" w:date="2021-10-21T15:16:00Z"/>
          <w:noProof/>
        </w:rPr>
      </w:pPr>
      <w:ins w:id="574"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75" w:name="_Toc20487585"/>
      <w:bookmarkStart w:id="576" w:name="_Toc29342886"/>
      <w:bookmarkStart w:id="577" w:name="_Toc29344025"/>
      <w:bookmarkStart w:id="578" w:name="_Toc36567291"/>
      <w:bookmarkStart w:id="579" w:name="_Toc36810740"/>
      <w:bookmarkStart w:id="580" w:name="_Toc36847104"/>
      <w:bookmarkStart w:id="581" w:name="_Toc36939757"/>
      <w:bookmarkStart w:id="582" w:name="_Toc37082737"/>
      <w:bookmarkStart w:id="583" w:name="_Toc46481378"/>
      <w:bookmarkStart w:id="584" w:name="_Toc46482612"/>
      <w:bookmarkStart w:id="585" w:name="_Toc46483846"/>
      <w:bookmarkStart w:id="586" w:name="_Toc76473281"/>
      <w:r w:rsidRPr="002C3D36">
        <w:t>–</w:t>
      </w:r>
      <w:r w:rsidRPr="002C3D36">
        <w:tab/>
      </w:r>
      <w:r w:rsidRPr="002C3D36">
        <w:rPr>
          <w:i/>
          <w:noProof/>
        </w:rPr>
        <w:t>RRCConnectionSetupComplete-NB</w:t>
      </w:r>
      <w:bookmarkEnd w:id="575"/>
      <w:bookmarkEnd w:id="576"/>
      <w:bookmarkEnd w:id="577"/>
      <w:bookmarkEnd w:id="578"/>
      <w:bookmarkEnd w:id="579"/>
      <w:bookmarkEnd w:id="580"/>
      <w:bookmarkEnd w:id="581"/>
      <w:bookmarkEnd w:id="582"/>
      <w:bookmarkEnd w:id="583"/>
      <w:bookmarkEnd w:id="584"/>
      <w:bookmarkEnd w:id="585"/>
      <w:bookmarkEnd w:id="586"/>
    </w:p>
    <w:p w14:paraId="4D64CD75" w14:textId="77777777" w:rsidR="00413B5E" w:rsidRDefault="00413B5E" w:rsidP="00413B5E">
      <w:pPr>
        <w:pStyle w:val="EditorsNote"/>
        <w:rPr>
          <w:ins w:id="587" w:author="Rapporteur (QC)" w:date="2021-10-21T15:16:00Z"/>
          <w:noProof/>
        </w:rPr>
      </w:pPr>
      <w:ins w:id="588"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589" w:author="Rapporteur (QC)" w:date="2021-10-21T15:16:00Z"/>
          <w:noProof/>
        </w:rPr>
      </w:pPr>
      <w:ins w:id="590"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591" w:name="_Toc20487595"/>
      <w:bookmarkStart w:id="592" w:name="_Toc29342896"/>
      <w:bookmarkStart w:id="593" w:name="_Toc29344035"/>
      <w:bookmarkStart w:id="594" w:name="_Toc36567301"/>
      <w:bookmarkStart w:id="595" w:name="_Toc36810752"/>
      <w:bookmarkStart w:id="596" w:name="_Toc36847116"/>
      <w:bookmarkStart w:id="597" w:name="_Toc36939769"/>
      <w:bookmarkStart w:id="598" w:name="_Toc37082749"/>
      <w:bookmarkStart w:id="599" w:name="_Toc46481390"/>
      <w:bookmarkStart w:id="600" w:name="_Toc46482624"/>
      <w:bookmarkStart w:id="601" w:name="_Toc46483858"/>
      <w:bookmarkStart w:id="602" w:name="_Toc76473293"/>
      <w:r w:rsidRPr="002C3D36">
        <w:t>6.7.3.1</w:t>
      </w:r>
      <w:r w:rsidRPr="002C3D36">
        <w:tab/>
        <w:t>NB-IoT System information blocks</w:t>
      </w:r>
      <w:bookmarkEnd w:id="591"/>
      <w:bookmarkEnd w:id="592"/>
      <w:bookmarkEnd w:id="593"/>
      <w:bookmarkEnd w:id="594"/>
      <w:bookmarkEnd w:id="595"/>
      <w:bookmarkEnd w:id="596"/>
      <w:bookmarkEnd w:id="597"/>
      <w:bookmarkEnd w:id="598"/>
      <w:bookmarkEnd w:id="599"/>
      <w:bookmarkEnd w:id="600"/>
      <w:bookmarkEnd w:id="601"/>
      <w:bookmarkEnd w:id="602"/>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03" w:name="_Toc20487597"/>
      <w:bookmarkStart w:id="604" w:name="_Toc29342898"/>
      <w:bookmarkStart w:id="605" w:name="_Toc29344037"/>
      <w:bookmarkStart w:id="606" w:name="_Toc36567303"/>
      <w:bookmarkStart w:id="607" w:name="_Toc36810754"/>
      <w:bookmarkStart w:id="608" w:name="_Toc36847118"/>
      <w:bookmarkStart w:id="609" w:name="_Toc36939771"/>
      <w:bookmarkStart w:id="610" w:name="_Toc37082751"/>
      <w:bookmarkStart w:id="611" w:name="_Toc46481392"/>
      <w:bookmarkStart w:id="612" w:name="_Toc46482626"/>
      <w:bookmarkStart w:id="613" w:name="_Toc46483860"/>
      <w:bookmarkStart w:id="614" w:name="_Toc76473295"/>
      <w:r w:rsidRPr="002C3D36">
        <w:t>–</w:t>
      </w:r>
      <w:r w:rsidRPr="002C3D36">
        <w:tab/>
      </w:r>
      <w:r w:rsidRPr="002C3D36">
        <w:rPr>
          <w:i/>
          <w:noProof/>
        </w:rPr>
        <w:t>SystemInformationBlockType3-NB</w:t>
      </w:r>
      <w:bookmarkEnd w:id="603"/>
      <w:bookmarkEnd w:id="604"/>
      <w:bookmarkEnd w:id="605"/>
      <w:bookmarkEnd w:id="606"/>
      <w:bookmarkEnd w:id="607"/>
      <w:bookmarkEnd w:id="608"/>
      <w:bookmarkEnd w:id="609"/>
      <w:bookmarkEnd w:id="610"/>
      <w:bookmarkEnd w:id="611"/>
      <w:bookmarkEnd w:id="612"/>
      <w:bookmarkEnd w:id="613"/>
      <w:bookmarkEnd w:id="614"/>
    </w:p>
    <w:p w14:paraId="2A0C81D4" w14:textId="77777777" w:rsidR="00413B5E" w:rsidRDefault="00413B5E" w:rsidP="00413B5E">
      <w:pPr>
        <w:pStyle w:val="EditorsNote"/>
        <w:rPr>
          <w:ins w:id="615" w:author="Rapporteur (QC)" w:date="2021-10-21T15:16:00Z"/>
          <w:noProof/>
        </w:rPr>
      </w:pPr>
      <w:ins w:id="616"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617" w:author="Rapportuer (post RAN2-116)" w:date="2021-11-18T11:23:00Z"/>
          <w:noProof/>
        </w:rPr>
      </w:pPr>
      <w:ins w:id="618"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619" w:author="Rapporteur (QC)" w:date="2021-10-21T15:16:00Z"/>
          <w:noProof/>
        </w:rPr>
      </w:pPr>
      <w:ins w:id="620"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621" w:author="Rapporteur (QC)" w:date="2021-10-21T15:16:00Z"/>
          <w:noProof/>
        </w:rPr>
      </w:pPr>
      <w:ins w:id="622"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623" w:author="Rapportuer (post RAN2-116)" w:date="2021-11-16T19:33:00Z"/>
          <w:noProof/>
        </w:rPr>
      </w:pPr>
      <w:ins w:id="624"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625" w:author="Rapportuer (post RAN2-116)" w:date="2021-11-16T19:33:00Z"/>
          <w:noProof/>
        </w:rPr>
      </w:pPr>
      <w:ins w:id="626"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627" w:author="Rapportuer (post RAN2-116)" w:date="2021-11-16T19:33:00Z"/>
          <w:noProof/>
        </w:rPr>
      </w:pPr>
      <w:ins w:id="628"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629" w:author="Rapportuer (post RAN2-116)" w:date="2021-11-16T19:33:00Z"/>
          <w:noProof/>
        </w:rPr>
      </w:pPr>
      <w:ins w:id="630"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631" w:author="Rapportuer (post RAN2-116)" w:date="2021-11-16T19:33:00Z"/>
          <w:noProof/>
        </w:rPr>
      </w:pPr>
      <w:ins w:id="632"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633" w:author="Rapportuer (post RAN2-116)" w:date="2021-11-16T19:33:00Z"/>
          <w:noProof/>
        </w:rPr>
      </w:pPr>
      <w:ins w:id="634"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635" w:author="Rapportuer (post RAN2-116)" w:date="2021-11-16T19:33:00Z"/>
          <w:noProof/>
        </w:rPr>
      </w:pPr>
      <w:ins w:id="636"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637" w:author="Rapporteur (QC)" w:date="2021-10-21T15:16:00Z"/>
          <w:noProof/>
        </w:rPr>
      </w:pPr>
      <w:ins w:id="638"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639" w:author="Rapportuer (post RAN2-116)" w:date="2021-11-15T11:09:00Z"/>
        </w:rPr>
      </w:pPr>
      <w:r w:rsidRPr="002C3D36">
        <w:tab/>
        <w:t>]]</w:t>
      </w:r>
      <w:ins w:id="640" w:author="Rapportuer (post RAN2-116)" w:date="2021-11-15T11:06:00Z">
        <w:r w:rsidR="00997698">
          <w:t>,</w:t>
        </w:r>
      </w:ins>
    </w:p>
    <w:p w14:paraId="74E9439D" w14:textId="575D4412" w:rsidR="00362FC4" w:rsidRPr="002C3D36" w:rsidRDefault="00362FC4" w:rsidP="00362FC4">
      <w:pPr>
        <w:pStyle w:val="PL"/>
        <w:shd w:val="clear" w:color="auto" w:fill="E6E6E6"/>
        <w:rPr>
          <w:ins w:id="641" w:author="Rapportuer (post RAN2-116)" w:date="2021-11-15T11:09:00Z"/>
        </w:rPr>
      </w:pPr>
      <w:ins w:id="642" w:author="Rapportuer (post RAN2-116)" w:date="2021-11-15T11:09:00Z">
        <w:r>
          <w:tab/>
        </w:r>
        <w:r w:rsidRPr="002C3D36">
          <w:t>[[</w:t>
        </w:r>
        <w:r w:rsidRPr="002C3D36">
          <w:tab/>
        </w:r>
      </w:ins>
      <w:commentRangeStart w:id="643"/>
      <w:ins w:id="644" w:author="Rapportuer (post RAN2-116)" w:date="2021-11-15T13:13:00Z">
        <w:r w:rsidR="00221E56">
          <w:t>measurement</w:t>
        </w:r>
      </w:ins>
      <w:ins w:id="645" w:author="Rapportuer (post RAN2-116)" w:date="2021-11-15T11:09:00Z">
        <w:r w:rsidRPr="002C3D36">
          <w:t>Info</w:t>
        </w:r>
      </w:ins>
      <w:ins w:id="646" w:author="Rapportuer (post RAN2-116)" w:date="2021-11-15T11:13:00Z">
        <w:r w:rsidR="00A24DBB">
          <w:t>Connected</w:t>
        </w:r>
      </w:ins>
      <w:ins w:id="647" w:author="Rapportuer (post RAN2-116)" w:date="2021-11-15T11:09:00Z">
        <w:r w:rsidRPr="002C3D36">
          <w:t>-</w:t>
        </w:r>
      </w:ins>
      <w:ins w:id="648" w:author="Rapportuer (post RAN2-116)" w:date="2021-11-15T11:15:00Z">
        <w:r w:rsidR="002D4DB9">
          <w:t>r17</w:t>
        </w:r>
      </w:ins>
      <w:commentRangeEnd w:id="643"/>
      <w:r w:rsidR="001863EB">
        <w:rPr>
          <w:rStyle w:val="CommentReference"/>
          <w:rFonts w:ascii="Times New Roman" w:hAnsi="Times New Roman"/>
          <w:noProof w:val="0"/>
        </w:rPr>
        <w:commentReference w:id="643"/>
      </w:r>
      <w:ins w:id="649" w:author="Rapportuer (post RAN2-116)" w:date="2021-11-15T11:09:00Z">
        <w:r w:rsidRPr="002C3D36">
          <w:tab/>
        </w:r>
      </w:ins>
      <w:ins w:id="650" w:author="Rapportuer (post RAN2-116)" w:date="2021-11-15T13:13:00Z">
        <w:r w:rsidR="00221E56">
          <w:t>Measurement</w:t>
        </w:r>
      </w:ins>
      <w:ins w:id="651" w:author="Rapportuer (post RAN2-116)" w:date="2021-11-15T11:14:00Z">
        <w:r w:rsidR="00A24DBB">
          <w:t>InfoConnected</w:t>
        </w:r>
      </w:ins>
      <w:ins w:id="652" w:author="Rapportuer (post RAN2-116)" w:date="2021-11-15T11:09:00Z">
        <w:r w:rsidRPr="002C3D36">
          <w:t>-NB-</w:t>
        </w:r>
      </w:ins>
      <w:ins w:id="653" w:author="Rapportuer (post RAN2-116)" w:date="2021-11-15T11:14:00Z">
        <w:r w:rsidR="002D4DB9">
          <w:t>r17</w:t>
        </w:r>
      </w:ins>
      <w:ins w:id="654" w:author="Rapportuer (post RAN2-116)" w:date="2021-11-15T11:09:00Z">
        <w:r w:rsidRPr="002C3D36">
          <w:t xml:space="preserve"> OPTIONAL</w:t>
        </w:r>
      </w:ins>
      <w:ins w:id="655" w:author="Rapportuer (post RAN2-116)" w:date="2021-11-15T11:42:00Z">
        <w:r w:rsidR="00F12AF4">
          <w:t xml:space="preserve"> </w:t>
        </w:r>
      </w:ins>
      <w:ins w:id="656" w:author="Rapportuer (post RAN2-116)" w:date="2021-11-15T11:09:00Z">
        <w:r w:rsidRPr="002C3D36">
          <w:t xml:space="preserve">-- </w:t>
        </w:r>
      </w:ins>
      <w:ins w:id="657" w:author="Rapportuer (post RAN2-116)" w:date="2021-11-15T11:14:00Z">
        <w:r w:rsidR="00A24DBB">
          <w:t>Need OR</w:t>
        </w:r>
      </w:ins>
    </w:p>
    <w:p w14:paraId="1FD2CC03" w14:textId="6369F0CA" w:rsidR="00362FC4" w:rsidRDefault="00362FC4" w:rsidP="00166512">
      <w:pPr>
        <w:pStyle w:val="PL"/>
        <w:shd w:val="clear" w:color="auto" w:fill="E6E6E6"/>
        <w:rPr>
          <w:ins w:id="658" w:author="Rapportuer (post RAN2-116)" w:date="2021-11-15T11:06:00Z"/>
        </w:rPr>
      </w:pPr>
      <w:ins w:id="659"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660" w:author="Rapportuer (post RAN2-116)" w:date="2021-11-15T11:15:00Z"/>
        </w:rPr>
      </w:pPr>
      <w:r w:rsidRPr="002C3D36">
        <w:t>}</w:t>
      </w:r>
    </w:p>
    <w:p w14:paraId="16059BB3" w14:textId="77777777" w:rsidR="00042748" w:rsidRDefault="00042748" w:rsidP="00166512">
      <w:pPr>
        <w:pStyle w:val="PL"/>
        <w:shd w:val="clear" w:color="auto" w:fill="E6E6E6"/>
        <w:rPr>
          <w:ins w:id="661" w:author="Rapportuer (post RAN2-116)" w:date="2021-11-15T11:15:00Z"/>
        </w:rPr>
      </w:pPr>
    </w:p>
    <w:p w14:paraId="66257F41" w14:textId="1B5BCE92" w:rsidR="00042748" w:rsidRDefault="00C4668C" w:rsidP="00166512">
      <w:pPr>
        <w:pStyle w:val="PL"/>
        <w:shd w:val="clear" w:color="auto" w:fill="E6E6E6"/>
        <w:rPr>
          <w:ins w:id="662" w:author="Rapportuer (post RAN2-116)" w:date="2021-11-15T11:15:00Z"/>
        </w:rPr>
      </w:pPr>
      <w:ins w:id="663" w:author="Rapportuer (post RAN2-116)" w:date="2021-11-15T13:13:00Z">
        <w:r>
          <w:t>Measurement</w:t>
        </w:r>
      </w:ins>
      <w:ins w:id="664" w:author="Rapportuer (post RAN2-116)" w:date="2021-11-15T11:15:00Z">
        <w:r w:rsidR="00042748">
          <w:t>InfoConnected</w:t>
        </w:r>
        <w:r w:rsidR="00042748" w:rsidRPr="002C3D36">
          <w:t>-NB-</w:t>
        </w:r>
        <w:r w:rsidR="00042748">
          <w:t>r17 ::= SEQUENCE {</w:t>
        </w:r>
      </w:ins>
    </w:p>
    <w:p w14:paraId="38A7FA44" w14:textId="188C0839" w:rsidR="00042748" w:rsidRDefault="00042748" w:rsidP="00166512">
      <w:pPr>
        <w:pStyle w:val="PL"/>
        <w:shd w:val="clear" w:color="auto" w:fill="E6E6E6"/>
        <w:rPr>
          <w:ins w:id="665" w:author="Rapportuer (post RAN2-116)" w:date="2021-11-15T11:17:00Z"/>
        </w:rPr>
      </w:pPr>
      <w:ins w:id="666" w:author="Rapportuer (post RAN2-116)" w:date="2021-11-15T11:16:00Z">
        <w:r>
          <w:tab/>
        </w:r>
        <w:r w:rsidRPr="002C3D36">
          <w:t>s-IntraSearchP</w:t>
        </w:r>
      </w:ins>
      <w:ins w:id="667" w:author="Rapportuer (post RAN2-116)" w:date="2021-11-15T12:07:00Z">
        <w:r w:rsidR="001A6CA5">
          <w:t>-</w:t>
        </w:r>
        <w:commentRangeStart w:id="668"/>
        <w:r w:rsidR="001A6CA5">
          <w:t>C</w:t>
        </w:r>
      </w:ins>
      <w:commentRangeEnd w:id="668"/>
      <w:ins w:id="669" w:author="Rapportuer (post RAN2-116)" w:date="2021-11-15T12:08:00Z">
        <w:r w:rsidR="001A6CA5">
          <w:rPr>
            <w:rStyle w:val="CommentReference"/>
            <w:rFonts w:ascii="Times New Roman" w:hAnsi="Times New Roman"/>
            <w:noProof w:val="0"/>
          </w:rPr>
          <w:commentReference w:id="668"/>
        </w:r>
      </w:ins>
      <w:ins w:id="670" w:author="Rapportuer (post RAN2-116)" w:date="2021-11-16T18:28:00Z">
        <w:r w:rsidR="008E48E9">
          <w:t>onn</w:t>
        </w:r>
      </w:ins>
      <w:ins w:id="671" w:author="Rapportuer (post RAN2-116)" w:date="2021-11-15T11:16:00Z">
        <w:r w:rsidRPr="002C3D36">
          <w:t>-r1</w:t>
        </w:r>
      </w:ins>
      <w:ins w:id="672" w:author="Rapportuer (post RAN2-116)" w:date="2021-11-15T11:25:00Z">
        <w:r w:rsidR="00947763">
          <w:t>7</w:t>
        </w:r>
      </w:ins>
      <w:ins w:id="673" w:author="Rapportuer (post RAN2-116)" w:date="2021-11-15T11:17:00Z">
        <w:r w:rsidR="00C71BC9">
          <w:tab/>
        </w:r>
      </w:ins>
      <w:ins w:id="674" w:author="Rapportuer (post RAN2-116)" w:date="2021-11-15T11:18:00Z">
        <w:r w:rsidR="005F57F0">
          <w:tab/>
        </w:r>
      </w:ins>
      <w:ins w:id="675" w:author="Rapportuer (post RAN2-116)" w:date="2021-11-15T12:20:00Z">
        <w:r w:rsidR="00A0338E">
          <w:tab/>
        </w:r>
      </w:ins>
      <w:commentRangeStart w:id="676"/>
      <w:ins w:id="677" w:author="Rapportuer (post RAN2-116)" w:date="2021-11-15T12:49:00Z">
        <w:r w:rsidR="00AE2D02">
          <w:t>Search</w:t>
        </w:r>
      </w:ins>
      <w:ins w:id="678" w:author="Rapportuer (post RAN2-116)" w:date="2021-11-15T11:17:00Z">
        <w:r w:rsidR="00C71BC9" w:rsidRPr="002C3D36">
          <w:t>Threshold</w:t>
        </w:r>
      </w:ins>
      <w:commentRangeEnd w:id="676"/>
      <w:ins w:id="679" w:author="Rapportuer (post RAN2-116)" w:date="2021-11-15T12:50:00Z">
        <w:r w:rsidR="00AE2D02">
          <w:rPr>
            <w:rStyle w:val="CommentReference"/>
            <w:rFonts w:ascii="Times New Roman" w:hAnsi="Times New Roman"/>
            <w:noProof w:val="0"/>
          </w:rPr>
          <w:commentReference w:id="676"/>
        </w:r>
      </w:ins>
      <w:ins w:id="680" w:author="Rapportuer (post RAN2-116)" w:date="2021-11-15T12:53:00Z">
        <w:r w:rsidR="0015057C">
          <w:t>-</w:t>
        </w:r>
      </w:ins>
      <w:ins w:id="681" w:author="Rapportuer (post RAN2-116)" w:date="2021-11-15T12:55:00Z">
        <w:r w:rsidR="00D80849">
          <w:t>NB</w:t>
        </w:r>
      </w:ins>
      <w:ins w:id="682" w:author="Rapportuer (post RAN2-116)" w:date="2021-11-15T13:09:00Z">
        <w:r w:rsidR="00FF033F">
          <w:t>-r17</w:t>
        </w:r>
      </w:ins>
      <w:ins w:id="683" w:author="Rapportuer (post RAN2-116)" w:date="2021-11-15T11:17:00Z">
        <w:r w:rsidR="00C71BC9" w:rsidRPr="002C3D36">
          <w:t>,</w:t>
        </w:r>
      </w:ins>
    </w:p>
    <w:p w14:paraId="01E7F612" w14:textId="0259942F" w:rsidR="005F57F0" w:rsidRDefault="005F57F0" w:rsidP="00166512">
      <w:pPr>
        <w:pStyle w:val="PL"/>
        <w:shd w:val="clear" w:color="auto" w:fill="E6E6E6"/>
        <w:rPr>
          <w:ins w:id="684" w:author="Rapportuer (post RAN2-116)" w:date="2021-11-15T11:17:00Z"/>
        </w:rPr>
      </w:pPr>
      <w:ins w:id="685" w:author="Rapportuer (post RAN2-116)" w:date="2021-11-15T11:18:00Z">
        <w:r>
          <w:tab/>
        </w:r>
      </w:ins>
      <w:ins w:id="686" w:author="Rapportuer (post RAN2-116)" w:date="2021-11-15T11:17:00Z">
        <w:r w:rsidRPr="002C3D36">
          <w:t>s-NonIntraSearch</w:t>
        </w:r>
      </w:ins>
      <w:ins w:id="687" w:author="Rapportuer (post RAN2-116)" w:date="2021-11-15T12:07:00Z">
        <w:r w:rsidR="001A6CA5">
          <w:t>C</w:t>
        </w:r>
      </w:ins>
      <w:ins w:id="688" w:author="Rapportuer (post RAN2-116)" w:date="2021-11-16T18:28:00Z">
        <w:r w:rsidR="008E48E9">
          <w:t>onn</w:t>
        </w:r>
      </w:ins>
      <w:ins w:id="689" w:author="Rapportuer (post RAN2-116)" w:date="2021-11-15T11:17:00Z">
        <w:r w:rsidRPr="002C3D36">
          <w:t>-r1</w:t>
        </w:r>
      </w:ins>
      <w:ins w:id="690" w:author="Rapportuer (post RAN2-116)" w:date="2021-11-15T11:25:00Z">
        <w:r w:rsidR="00947763">
          <w:t>7</w:t>
        </w:r>
      </w:ins>
      <w:ins w:id="691" w:author="Rapportuer (post RAN2-116)" w:date="2021-11-15T11:17:00Z">
        <w:r w:rsidRPr="002C3D36">
          <w:tab/>
        </w:r>
      </w:ins>
      <w:ins w:id="692" w:author="Rapportuer (post RAN2-116)" w:date="2021-11-15T12:20:00Z">
        <w:r w:rsidR="00A0338E">
          <w:tab/>
        </w:r>
      </w:ins>
      <w:ins w:id="693" w:author="Rapportuer (post RAN2-116)" w:date="2021-11-15T12:50:00Z">
        <w:r w:rsidR="00AE2D02">
          <w:t>Search</w:t>
        </w:r>
      </w:ins>
      <w:ins w:id="694" w:author="Rapportuer (post RAN2-116)" w:date="2021-11-15T11:17:00Z">
        <w:r w:rsidRPr="002C3D36">
          <w:t>Threshold</w:t>
        </w:r>
      </w:ins>
      <w:ins w:id="695" w:author="Rapportuer (post RAN2-116)" w:date="2021-11-15T12:55:00Z">
        <w:r w:rsidR="00D80849">
          <w:t>-NB</w:t>
        </w:r>
      </w:ins>
      <w:ins w:id="696" w:author="Rapportuer (post RAN2-116)" w:date="2021-11-15T13:09:00Z">
        <w:r w:rsidR="00FF033F">
          <w:t>-r17</w:t>
        </w:r>
      </w:ins>
      <w:ins w:id="697" w:author="Rapportuer (post RAN2-116)" w:date="2021-11-15T12:46:00Z">
        <w:r w:rsidR="00606CA5">
          <w:tab/>
        </w:r>
        <w:commentRangeStart w:id="698"/>
        <w:r w:rsidR="00606CA5">
          <w:t>OPTION</w:t>
        </w:r>
      </w:ins>
      <w:ins w:id="699" w:author="Rapportuer (post RAN2-116)" w:date="2021-11-15T12:47:00Z">
        <w:r w:rsidR="00606CA5">
          <w:t>AL</w:t>
        </w:r>
      </w:ins>
      <w:ins w:id="700" w:author="Rapportuer (post RAN2-116)" w:date="2021-11-15T11:32:00Z">
        <w:r w:rsidR="00EF67AE">
          <w:t>,</w:t>
        </w:r>
      </w:ins>
      <w:ins w:id="701" w:author="Rapportuer (post RAN2-116)" w:date="2021-11-15T12:46:00Z">
        <w:r w:rsidR="00606CA5">
          <w:t xml:space="preserve"> -- Need OP</w:t>
        </w:r>
      </w:ins>
      <w:commentRangeEnd w:id="698"/>
      <w:ins w:id="702" w:author="Rapportuer (post RAN2-116)" w:date="2021-11-15T12:47:00Z">
        <w:r w:rsidR="00606CA5">
          <w:rPr>
            <w:rStyle w:val="CommentReference"/>
            <w:rFonts w:ascii="Times New Roman" w:hAnsi="Times New Roman"/>
            <w:noProof w:val="0"/>
          </w:rPr>
          <w:commentReference w:id="698"/>
        </w:r>
      </w:ins>
    </w:p>
    <w:p w14:paraId="3D9D1FCB" w14:textId="240DE8AB" w:rsidR="005F57F0" w:rsidRDefault="005F57F0" w:rsidP="00166512">
      <w:pPr>
        <w:pStyle w:val="PL"/>
        <w:shd w:val="clear" w:color="auto" w:fill="E6E6E6"/>
        <w:rPr>
          <w:ins w:id="703" w:author="Rapportuer (post RAN2-116)" w:date="2021-11-15T11:15:00Z"/>
        </w:rPr>
      </w:pPr>
      <w:ins w:id="704" w:author="Rapportuer (post RAN2-116)" w:date="2021-11-15T11:17:00Z">
        <w:r>
          <w:tab/>
        </w:r>
      </w:ins>
      <w:commentRangeStart w:id="705"/>
      <w:commentRangeStart w:id="706"/>
      <w:proofErr w:type="gramStart"/>
      <w:ins w:id="707" w:author="Rapportuer (post RAN2-116)" w:date="2021-11-15T11:31:00Z">
        <w:r w:rsidR="00CA4906">
          <w:t>relaxed</w:t>
        </w:r>
        <w:r w:rsidR="000E0C75">
          <w:t>MeasurmentConfig</w:t>
        </w:r>
      </w:ins>
      <w:commentRangeEnd w:id="705"/>
      <w:r w:rsidR="001863EB">
        <w:rPr>
          <w:rStyle w:val="CommentReference"/>
          <w:rFonts w:ascii="Times New Roman" w:hAnsi="Times New Roman"/>
          <w:noProof w:val="0"/>
        </w:rPr>
        <w:commentReference w:id="705"/>
      </w:r>
      <w:ins w:id="708" w:author="Rapportuer (post RAN2-116)" w:date="2021-11-15T11:32:00Z">
        <w:r w:rsidR="00EF67AE">
          <w:t>-NB</w:t>
        </w:r>
      </w:ins>
      <w:ins w:id="709" w:author="Rapportuer (post RAN2-116)" w:date="2021-11-15T11:31:00Z">
        <w:r w:rsidR="000E0C75">
          <w:t>-</w:t>
        </w:r>
      </w:ins>
      <w:ins w:id="710" w:author="Rapportuer (post RAN2-116)" w:date="2021-11-15T11:32:00Z">
        <w:r w:rsidR="000E0C75">
          <w:t>r17</w:t>
        </w:r>
      </w:ins>
      <w:commentRangeEnd w:id="706"/>
      <w:proofErr w:type="gramEnd"/>
      <w:r w:rsidR="001863EB">
        <w:rPr>
          <w:rStyle w:val="CommentReference"/>
          <w:rFonts w:ascii="Times New Roman" w:hAnsi="Times New Roman"/>
          <w:noProof w:val="0"/>
        </w:rPr>
        <w:commentReference w:id="706"/>
      </w:r>
      <w:ins w:id="711" w:author="Rapportuer (post RAN2-116)" w:date="2021-11-15T11:32:00Z">
        <w:r w:rsidR="000E0C75">
          <w:tab/>
        </w:r>
        <w:commentRangeStart w:id="712"/>
        <w:r w:rsidR="000E0C75">
          <w:t>Rel</w:t>
        </w:r>
      </w:ins>
      <w:ins w:id="713" w:author="Rapportuer (post RAN2-116)" w:date="2021-11-15T12:28:00Z">
        <w:r w:rsidR="00B53116">
          <w:t>ax</w:t>
        </w:r>
      </w:ins>
      <w:ins w:id="714" w:author="Rapportuer (post RAN2-116)" w:date="2021-11-15T11:32:00Z">
        <w:r w:rsidR="000E0C75">
          <w:t>edMeasurementCo</w:t>
        </w:r>
      </w:ins>
      <w:ins w:id="715" w:author="Rapportuer (post RAN2-116)" w:date="2021-11-15T13:15:00Z">
        <w:r w:rsidR="00DA0F32">
          <w:t>n</w:t>
        </w:r>
      </w:ins>
      <w:ins w:id="716" w:author="Rapportuer (post RAN2-116)" w:date="2021-11-15T11:32:00Z">
        <w:r w:rsidR="00EF67AE">
          <w:t xml:space="preserve">fig-NB-r17 </w:t>
        </w:r>
      </w:ins>
      <w:commentRangeEnd w:id="712"/>
      <w:r w:rsidR="001863EB">
        <w:rPr>
          <w:rStyle w:val="CommentReference"/>
          <w:rFonts w:ascii="Times New Roman" w:hAnsi="Times New Roman"/>
          <w:noProof w:val="0"/>
        </w:rPr>
        <w:commentReference w:id="712"/>
      </w:r>
      <w:ins w:id="717" w:author="Rapportuer (post RAN2-116)" w:date="2021-11-15T11:32:00Z">
        <w:r w:rsidR="00EF67AE">
          <w:t>OPTIONAL -- Need OR</w:t>
        </w:r>
      </w:ins>
    </w:p>
    <w:p w14:paraId="3BFD4E0D" w14:textId="023EC6C3" w:rsidR="00042748" w:rsidRDefault="00042748" w:rsidP="00166512">
      <w:pPr>
        <w:pStyle w:val="PL"/>
        <w:shd w:val="clear" w:color="auto" w:fill="E6E6E6"/>
        <w:rPr>
          <w:ins w:id="718" w:author="Rapportuer (post RAN2-116)" w:date="2021-11-15T11:33:00Z"/>
        </w:rPr>
      </w:pPr>
      <w:ins w:id="719" w:author="Rapportuer (post RAN2-116)" w:date="2021-11-15T11:15:00Z">
        <w:r>
          <w:t>}</w:t>
        </w:r>
      </w:ins>
    </w:p>
    <w:p w14:paraId="3D5BC928" w14:textId="0540E4B8" w:rsidR="00EF67AE" w:rsidRDefault="00EF67AE" w:rsidP="00166512">
      <w:pPr>
        <w:pStyle w:val="PL"/>
        <w:shd w:val="clear" w:color="auto" w:fill="E6E6E6"/>
        <w:rPr>
          <w:ins w:id="720" w:author="Rapportuer (post RAN2-116)" w:date="2021-11-15T11:33:00Z"/>
        </w:rPr>
      </w:pPr>
    </w:p>
    <w:p w14:paraId="1879810C" w14:textId="47E47FF6" w:rsidR="00EF67AE" w:rsidRDefault="00EF67AE" w:rsidP="00EF67AE">
      <w:pPr>
        <w:pStyle w:val="PL"/>
        <w:shd w:val="clear" w:color="auto" w:fill="E6E6E6"/>
        <w:rPr>
          <w:ins w:id="721" w:author="Rapportuer (post RAN2-116)" w:date="2021-11-15T11:33:00Z"/>
        </w:rPr>
      </w:pPr>
      <w:ins w:id="722" w:author="Rapportuer (post RAN2-116)" w:date="2021-11-15T11:33:00Z">
        <w:r>
          <w:t>Rel</w:t>
        </w:r>
      </w:ins>
      <w:ins w:id="723" w:author="Rapportuer (post RAN2-116)" w:date="2021-11-15T12:28:00Z">
        <w:r w:rsidR="00DD7EF5">
          <w:t>ax</w:t>
        </w:r>
      </w:ins>
      <w:ins w:id="724" w:author="Rapportuer (post RAN2-116)" w:date="2021-11-15T11:33:00Z">
        <w:r>
          <w:t>edMeasurementCo</w:t>
        </w:r>
      </w:ins>
      <w:ins w:id="725" w:author="Rapportuer (post RAN2-116)" w:date="2021-11-15T13:15:00Z">
        <w:r w:rsidR="00DA0F32">
          <w:t>n</w:t>
        </w:r>
      </w:ins>
      <w:ins w:id="726" w:author="Rapportuer (post RAN2-116)" w:date="2021-11-15T11:33:00Z">
        <w:r>
          <w:t>fig</w:t>
        </w:r>
        <w:r w:rsidRPr="002C3D36">
          <w:t>-NB-</w:t>
        </w:r>
        <w:r>
          <w:t>r17 ::= SEQUENCE {</w:t>
        </w:r>
      </w:ins>
    </w:p>
    <w:p w14:paraId="085876C4" w14:textId="66AE8187" w:rsidR="00EF67AE" w:rsidRDefault="00EF67AE" w:rsidP="00EF67AE">
      <w:pPr>
        <w:pStyle w:val="PL"/>
        <w:shd w:val="clear" w:color="auto" w:fill="E6E6E6"/>
        <w:rPr>
          <w:ins w:id="727" w:author="Rapportuer (post RAN2-116)" w:date="2021-11-15T11:33:00Z"/>
        </w:rPr>
      </w:pPr>
      <w:ins w:id="728" w:author="Rapportuer (post RAN2-116)" w:date="2021-11-15T11:33:00Z">
        <w:r>
          <w:tab/>
        </w:r>
        <w:proofErr w:type="gramStart"/>
        <w:r w:rsidRPr="002C3D36">
          <w:t>s-SearchDeltaP</w:t>
        </w:r>
      </w:ins>
      <w:commentRangeStart w:id="729"/>
      <w:ins w:id="730" w:author="Rapportuer (post RAN2-116)" w:date="2021-11-15T12:08:00Z">
        <w:r w:rsidR="001A6CA5">
          <w:t>-C</w:t>
        </w:r>
      </w:ins>
      <w:ins w:id="731" w:author="Rapportuer (post RAN2-116)" w:date="2021-11-16T18:28:00Z">
        <w:r w:rsidR="008E48E9">
          <w:t>onn</w:t>
        </w:r>
      </w:ins>
      <w:commentRangeEnd w:id="729"/>
      <w:r w:rsidR="001863EB">
        <w:rPr>
          <w:rStyle w:val="CommentReference"/>
          <w:rFonts w:ascii="Times New Roman" w:hAnsi="Times New Roman"/>
          <w:noProof w:val="0"/>
        </w:rPr>
        <w:commentReference w:id="729"/>
      </w:r>
      <w:ins w:id="732" w:author="Rapportuer (post RAN2-116)" w:date="2021-11-15T11:33:00Z">
        <w:r w:rsidRPr="002C3D36">
          <w:t>-r1</w:t>
        </w:r>
      </w:ins>
      <w:ins w:id="733" w:author="Rapportuer (post RAN2-116)" w:date="2021-11-15T11:34:00Z">
        <w:r w:rsidR="008F541E">
          <w:t>7</w:t>
        </w:r>
      </w:ins>
      <w:proofErr w:type="gramEnd"/>
      <w:ins w:id="734" w:author="Rapportuer (post RAN2-116)" w:date="2021-11-15T11:33:00Z">
        <w:r w:rsidRPr="002C3D36">
          <w:tab/>
        </w:r>
        <w:r w:rsidRPr="002C3D36">
          <w:tab/>
          <w:t>ENUMERATED {dB6, dB9, dB12, dB15},</w:t>
        </w:r>
      </w:ins>
    </w:p>
    <w:p w14:paraId="08C041AD" w14:textId="6194E7C0" w:rsidR="00EF67AE" w:rsidRDefault="00EF67AE" w:rsidP="00EF67AE">
      <w:pPr>
        <w:pStyle w:val="PL"/>
        <w:shd w:val="clear" w:color="auto" w:fill="E6E6E6"/>
        <w:rPr>
          <w:ins w:id="735" w:author="Rapportuer (post RAN2-116)" w:date="2021-11-15T11:33:00Z"/>
        </w:rPr>
      </w:pPr>
      <w:ins w:id="736" w:author="Rapportuer (post RAN2-116)" w:date="2021-11-15T11:33:00Z">
        <w:r>
          <w:tab/>
          <w:t>t</w:t>
        </w:r>
      </w:ins>
      <w:ins w:id="737" w:author="Rapportuer (post RAN2-116)" w:date="2021-11-15T13:12:00Z">
        <w:r w:rsidR="00180109">
          <w:t>-</w:t>
        </w:r>
      </w:ins>
      <w:ins w:id="738" w:author="Rapportuer (post RAN2-116)" w:date="2021-11-15T11:33:00Z">
        <w:r>
          <w:t>S</w:t>
        </w:r>
      </w:ins>
      <w:ins w:id="739" w:author="Rapportuer (post RAN2-116)" w:date="2021-11-15T11:34:00Z">
        <w:r w:rsidR="008F541E">
          <w:t>earchDeltaP</w:t>
        </w:r>
      </w:ins>
      <w:ins w:id="740" w:author="Rapportuer (post RAN2-116)" w:date="2021-11-15T12:08:00Z">
        <w:r w:rsidR="001A6CA5">
          <w:t>-C</w:t>
        </w:r>
      </w:ins>
      <w:ins w:id="741" w:author="Rapportuer (post RAN2-116)" w:date="2021-11-16T18:28:00Z">
        <w:r w:rsidR="008E48E9">
          <w:t>onn</w:t>
        </w:r>
      </w:ins>
      <w:ins w:id="742" w:author="Rapportuer (post RAN2-116)" w:date="2021-11-15T11:34:00Z">
        <w:r w:rsidR="008F541E">
          <w:t>-r17</w:t>
        </w:r>
        <w:r w:rsidR="007915F3">
          <w:tab/>
        </w:r>
        <w:r w:rsidR="007915F3">
          <w:tab/>
        </w:r>
        <w:r w:rsidR="007915F3" w:rsidRPr="002C3D36">
          <w:t>ENUMERATED {</w:t>
        </w:r>
      </w:ins>
      <w:commentRangeStart w:id="743"/>
      <w:ins w:id="744" w:author="Rapportuer (post RAN2-116)" w:date="2021-11-15T11:35:00Z">
        <w:r w:rsidR="00A446B8">
          <w:t>s</w:t>
        </w:r>
      </w:ins>
      <w:ins w:id="745" w:author="Rapportuer (post RAN2-116)" w:date="2021-11-15T11:34:00Z">
        <w:r w:rsidR="007915F3">
          <w:t>1</w:t>
        </w:r>
      </w:ins>
      <w:ins w:id="746" w:author="Rapportuer (post RAN2-116)" w:date="2021-11-15T11:35:00Z">
        <w:r w:rsidR="007915F3">
          <w:t>5</w:t>
        </w:r>
      </w:ins>
      <w:ins w:id="747" w:author="Rapportuer (post RAN2-116)" w:date="2021-11-15T11:34:00Z">
        <w:r w:rsidR="007915F3" w:rsidRPr="002C3D36">
          <w:t xml:space="preserve">, </w:t>
        </w:r>
      </w:ins>
      <w:ins w:id="748" w:author="Rapportuer (post RAN2-116)" w:date="2021-11-15T11:35:00Z">
        <w:r w:rsidR="00A446B8">
          <w:t>s</w:t>
        </w:r>
        <w:r w:rsidR="007915F3">
          <w:t>30</w:t>
        </w:r>
      </w:ins>
      <w:ins w:id="749" w:author="Rapportuer (post RAN2-116)" w:date="2021-11-15T11:34:00Z">
        <w:r w:rsidR="007915F3" w:rsidRPr="002C3D36">
          <w:t xml:space="preserve">, </w:t>
        </w:r>
      </w:ins>
      <w:ins w:id="750" w:author="Rapportuer (post RAN2-116)" w:date="2021-11-15T11:35:00Z">
        <w:r w:rsidR="00A446B8">
          <w:t>s</w:t>
        </w:r>
        <w:r w:rsidR="007915F3">
          <w:t>45</w:t>
        </w:r>
      </w:ins>
      <w:ins w:id="751" w:author="Rapportuer (post RAN2-116)" w:date="2021-11-15T11:34:00Z">
        <w:r w:rsidR="007915F3" w:rsidRPr="002C3D36">
          <w:t xml:space="preserve">, </w:t>
        </w:r>
      </w:ins>
      <w:ins w:id="752" w:author="Rapportuer (post RAN2-116)" w:date="2021-11-15T11:35:00Z">
        <w:r w:rsidR="00A446B8">
          <w:t>s</w:t>
        </w:r>
        <w:r w:rsidR="007915F3">
          <w:t>60</w:t>
        </w:r>
      </w:ins>
      <w:commentRangeEnd w:id="743"/>
      <w:ins w:id="753" w:author="Rapportuer (post RAN2-116)" w:date="2021-11-15T11:36:00Z">
        <w:r w:rsidR="00A446B8">
          <w:rPr>
            <w:rStyle w:val="CommentReference"/>
            <w:rFonts w:ascii="Times New Roman" w:hAnsi="Times New Roman"/>
            <w:noProof w:val="0"/>
          </w:rPr>
          <w:commentReference w:id="743"/>
        </w:r>
      </w:ins>
      <w:ins w:id="754" w:author="Rapportuer (post RAN2-116)" w:date="2021-11-15T11:34:00Z">
        <w:r w:rsidR="007915F3" w:rsidRPr="002C3D36">
          <w:t>}</w:t>
        </w:r>
      </w:ins>
    </w:p>
    <w:p w14:paraId="25932184" w14:textId="09F4A1F1" w:rsidR="00EF67AE" w:rsidRPr="002C3D36" w:rsidRDefault="00EF67AE" w:rsidP="00EF67AE">
      <w:pPr>
        <w:pStyle w:val="PL"/>
        <w:shd w:val="clear" w:color="auto" w:fill="E6E6E6"/>
      </w:pPr>
      <w:ins w:id="755" w:author="Rapportuer (post RAN2-116)" w:date="2021-11-15T11:33:00Z">
        <w: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531E61" w:rsidRPr="002C3D36" w14:paraId="7B33369C" w14:textId="77777777" w:rsidTr="00A96905">
        <w:trPr>
          <w:cantSplit/>
          <w:ins w:id="756" w:author="Rapportuer (post RAN2-116)" w:date="2021-11-15T11:39:00Z"/>
        </w:trPr>
        <w:tc>
          <w:tcPr>
            <w:tcW w:w="9639" w:type="dxa"/>
          </w:tcPr>
          <w:p w14:paraId="654A12B5" w14:textId="5F0AFD7E" w:rsidR="00531E61" w:rsidRPr="00941D03" w:rsidRDefault="00C4668C" w:rsidP="00A96905">
            <w:pPr>
              <w:pStyle w:val="TAL"/>
              <w:rPr>
                <w:ins w:id="757" w:author="Rapportuer (post RAN2-116)" w:date="2021-11-15T11:39:00Z"/>
                <w:i/>
                <w:iCs/>
              </w:rPr>
            </w:pPr>
            <w:commentRangeStart w:id="758"/>
            <w:ins w:id="759" w:author="Rapportuer (post RAN2-116)" w:date="2021-11-15T13:14:00Z">
              <w:r w:rsidRPr="00941D03">
                <w:rPr>
                  <w:i/>
                  <w:iCs/>
                </w:rPr>
                <w:t>Measurement</w:t>
              </w:r>
            </w:ins>
            <w:ins w:id="760" w:author="Rapportuer (post RAN2-116)" w:date="2021-11-15T11:39:00Z">
              <w:r w:rsidR="00531E61" w:rsidRPr="00941D03">
                <w:rPr>
                  <w:i/>
                  <w:iCs/>
                </w:rPr>
                <w:t>InfoConnected</w:t>
              </w:r>
            </w:ins>
          </w:p>
          <w:p w14:paraId="2C05F275" w14:textId="2AA9F317" w:rsidR="00E70FF1" w:rsidRPr="002C3D36" w:rsidRDefault="00E70FF1" w:rsidP="00A96905">
            <w:pPr>
              <w:pStyle w:val="TAL"/>
              <w:rPr>
                <w:ins w:id="761" w:author="Rapportuer (post RAN2-116)" w:date="2021-11-15T11:39:00Z"/>
                <w:b/>
                <w:bCs/>
                <w:i/>
                <w:lang w:eastAsia="en-GB"/>
              </w:rPr>
            </w:pPr>
            <w:ins w:id="762" w:author="Rapportuer (post RAN2-116)" w:date="2021-11-15T11:39:00Z">
              <w:r>
                <w:t>Parameters for RRC_CONNECTED state neighbour cell measurements.</w:t>
              </w:r>
            </w:ins>
            <w:commentRangeEnd w:id="758"/>
            <w:r w:rsidR="001863EB">
              <w:rPr>
                <w:rStyle w:val="CommentReference"/>
                <w:rFonts w:ascii="Times New Roman" w:hAnsi="Times New Roman"/>
              </w:rPr>
              <w:commentReference w:id="758"/>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63" w:name="_Toc20487604"/>
      <w:bookmarkStart w:id="764" w:name="_Toc29342905"/>
      <w:bookmarkStart w:id="765" w:name="_Toc29344044"/>
      <w:bookmarkStart w:id="766" w:name="_Toc36567310"/>
      <w:bookmarkStart w:id="767" w:name="_Toc36810761"/>
      <w:bookmarkStart w:id="768" w:name="_Toc36847125"/>
      <w:bookmarkStart w:id="769" w:name="_Toc36939778"/>
      <w:bookmarkStart w:id="770" w:name="_Toc37082758"/>
      <w:bookmarkStart w:id="771" w:name="_Toc46481399"/>
      <w:bookmarkStart w:id="772" w:name="_Toc46482633"/>
      <w:bookmarkStart w:id="773" w:name="_Toc46483867"/>
      <w:bookmarkStart w:id="774" w:name="_Toc76473302"/>
      <w:r w:rsidRPr="002C3D36">
        <w:t>–</w:t>
      </w:r>
      <w:r w:rsidRPr="002C3D36">
        <w:tab/>
      </w:r>
      <w:r w:rsidRPr="002C3D36">
        <w:rPr>
          <w:i/>
          <w:noProof/>
        </w:rPr>
        <w:t>SystemInformationBlockType22-NB</w:t>
      </w:r>
      <w:bookmarkEnd w:id="763"/>
      <w:bookmarkEnd w:id="764"/>
      <w:bookmarkEnd w:id="765"/>
      <w:bookmarkEnd w:id="766"/>
      <w:bookmarkEnd w:id="767"/>
      <w:bookmarkEnd w:id="768"/>
      <w:bookmarkEnd w:id="769"/>
      <w:bookmarkEnd w:id="770"/>
      <w:bookmarkEnd w:id="771"/>
      <w:bookmarkEnd w:id="772"/>
      <w:bookmarkEnd w:id="773"/>
      <w:bookmarkEnd w:id="774"/>
    </w:p>
    <w:p w14:paraId="7D2B5249" w14:textId="77777777" w:rsidR="00413B5E" w:rsidRDefault="00413B5E" w:rsidP="00413B5E">
      <w:pPr>
        <w:pStyle w:val="EditorsNote"/>
        <w:rPr>
          <w:ins w:id="775" w:author="Rapporteur (QC)" w:date="2021-10-21T15:16:00Z"/>
          <w:noProof/>
        </w:rPr>
      </w:pPr>
      <w:ins w:id="776"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77" w:author="Rapporteur (QC)" w:date="2021-10-21T15:16:00Z"/>
          <w:noProof/>
        </w:rPr>
      </w:pPr>
      <w:ins w:id="778"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79" w:author="Rapporteur (QC)" w:date="2021-10-21T15:16:00Z"/>
          <w:noProof/>
        </w:rPr>
      </w:pPr>
      <w:ins w:id="780"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781" w:author="Rapporteur (QC)" w:date="2021-10-21T15:16:00Z"/>
          <w:noProof/>
        </w:rPr>
      </w:pPr>
      <w:ins w:id="782"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783" w:author="Rapporteur (QC)" w:date="2021-10-21T15:16:00Z"/>
          <w:bCs/>
        </w:rPr>
      </w:pPr>
      <w:ins w:id="784"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oneSixteenth corresponds to the probability of 1/16, </w:t>
            </w:r>
            <w:proofErr w:type="gramStart"/>
            <w:r w:rsidRPr="002C3D36">
              <w:t>oneFifteenth</w:t>
            </w:r>
            <w:proofErr w:type="gram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gramStart"/>
            <w:r w:rsidRPr="002C3D36">
              <w:rPr>
                <w:rFonts w:ascii="Arial" w:hAnsi="Arial"/>
                <w:sz w:val="18"/>
              </w:rPr>
              <w:t>center</w:t>
            </w:r>
            <w:proofErr w:type="gramEnd"/>
            <w:r w:rsidRPr="002C3D36">
              <w:rPr>
                <w:rFonts w:ascii="Arial" w:hAnsi="Arial"/>
                <w:sz w:val="18"/>
              </w:rPr>
              <w:t xml:space="preserve">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785" w:name="_Toc20487643"/>
      <w:bookmarkStart w:id="786" w:name="_Toc29342950"/>
      <w:bookmarkStart w:id="787" w:name="_Toc29344089"/>
      <w:bookmarkStart w:id="788" w:name="_Toc36567355"/>
      <w:bookmarkStart w:id="789" w:name="_Toc36810813"/>
      <w:bookmarkStart w:id="790" w:name="_Toc36847177"/>
      <w:bookmarkStart w:id="791" w:name="_Toc36939830"/>
      <w:bookmarkStart w:id="792" w:name="_Toc37082810"/>
      <w:bookmarkStart w:id="793" w:name="_Toc46481452"/>
      <w:bookmarkStart w:id="794" w:name="_Toc46482686"/>
      <w:bookmarkStart w:id="795" w:name="_Toc46483920"/>
      <w:bookmarkStart w:id="796"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797" w:name="_Toc20487615"/>
      <w:bookmarkStart w:id="798" w:name="_Toc29342917"/>
      <w:bookmarkStart w:id="799" w:name="_Toc29344056"/>
      <w:bookmarkStart w:id="800" w:name="_Toc36567322"/>
      <w:bookmarkStart w:id="801" w:name="_Toc36810776"/>
      <w:bookmarkStart w:id="802" w:name="_Toc36847140"/>
      <w:bookmarkStart w:id="803" w:name="_Toc36939793"/>
      <w:bookmarkStart w:id="804" w:name="_Toc37082773"/>
      <w:bookmarkStart w:id="805" w:name="_Toc46481413"/>
      <w:bookmarkStart w:id="806" w:name="_Toc46482647"/>
      <w:bookmarkStart w:id="807" w:name="_Toc46483881"/>
      <w:bookmarkStart w:id="808" w:name="_Toc76473316"/>
      <w:r w:rsidRPr="002C3D36">
        <w:t>–</w:t>
      </w:r>
      <w:r w:rsidRPr="002C3D36">
        <w:tab/>
      </w:r>
      <w:r w:rsidRPr="002C3D36">
        <w:rPr>
          <w:i/>
        </w:rPr>
        <w:t>N</w:t>
      </w:r>
      <w:r w:rsidRPr="002C3D36">
        <w:rPr>
          <w:i/>
          <w:noProof/>
        </w:rPr>
        <w:t>PDSCH-Config-NB</w:t>
      </w:r>
      <w:bookmarkEnd w:id="797"/>
      <w:bookmarkEnd w:id="798"/>
      <w:bookmarkEnd w:id="799"/>
      <w:bookmarkEnd w:id="800"/>
      <w:bookmarkEnd w:id="801"/>
      <w:bookmarkEnd w:id="802"/>
      <w:bookmarkEnd w:id="803"/>
      <w:bookmarkEnd w:id="804"/>
      <w:bookmarkEnd w:id="805"/>
      <w:bookmarkEnd w:id="806"/>
      <w:bookmarkEnd w:id="807"/>
      <w:bookmarkEnd w:id="808"/>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09" w:author="Rapporteur (QC)" w:date="2021-10-21T15:03:00Z"/>
        </w:rPr>
      </w:pPr>
    </w:p>
    <w:p w14:paraId="5CB4D4A3" w14:textId="77777777" w:rsidR="0094679C" w:rsidRPr="005C00EA" w:rsidRDefault="0094679C" w:rsidP="0094679C">
      <w:pPr>
        <w:pStyle w:val="PL"/>
        <w:shd w:val="clear" w:color="auto" w:fill="E6E6E6"/>
        <w:rPr>
          <w:ins w:id="810" w:author="Rapporteur (QC)" w:date="2021-10-21T15:03:00Z"/>
          <w:rFonts w:cs="Courier New"/>
        </w:rPr>
      </w:pPr>
      <w:ins w:id="811"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812" w:author="Rapporteur (QC)" w:date="2021-10-21T15:03:00Z"/>
          <w:rFonts w:cs="Courier New"/>
        </w:rPr>
      </w:pPr>
      <w:ins w:id="813"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814" w:author="Rapporteur (QC)" w:date="2021-10-21T15:03:00Z"/>
          <w:rFonts w:cs="Courier New"/>
        </w:rPr>
      </w:pPr>
      <w:ins w:id="815"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816"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817" w:author="Rapporteur (QC)" w:date="2021-10-21T15:03:00Z"/>
          <w:rFonts w:cs="Courier New"/>
          <w:iCs/>
        </w:rPr>
      </w:pPr>
      <w:ins w:id="818"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81059A3" w:rsidR="0094679C" w:rsidRPr="005C00EA" w:rsidRDefault="00DE4CBF" w:rsidP="0094679C">
      <w:pPr>
        <w:pStyle w:val="PL"/>
        <w:shd w:val="clear" w:color="auto" w:fill="E6E6E6"/>
        <w:rPr>
          <w:ins w:id="819" w:author="Rapporteur (QC)" w:date="2021-10-21T15:03:00Z"/>
          <w:rFonts w:cs="Courier New"/>
          <w:iCs/>
        </w:rPr>
      </w:pPr>
      <w:ins w:id="820" w:author="Rapporteur (QC)" w:date="2021-10-21T18:22:00Z">
        <w:r>
          <w:rPr>
            <w:rFonts w:cs="Courier New"/>
            <w:iCs/>
          </w:rPr>
          <w:tab/>
        </w:r>
      </w:ins>
      <w:ins w:id="82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22" w:author="Rapporteur (QC)" w:date="2021-10-21T18:22:00Z">
        <w:r>
          <w:rPr>
            <w:rFonts w:cs="Courier New"/>
            <w:iCs/>
          </w:rPr>
          <w:tab/>
        </w:r>
      </w:ins>
      <w:ins w:id="823" w:author="Rapporteur (QC)" w:date="2021-10-21T15:03:00Z">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OPTIONAL,</w:t>
        </w:r>
      </w:ins>
    </w:p>
    <w:p w14:paraId="0BCA0521" w14:textId="43957759" w:rsidR="0094679C" w:rsidRPr="005C00EA" w:rsidRDefault="00DE4CBF" w:rsidP="0094679C">
      <w:pPr>
        <w:pStyle w:val="PL"/>
        <w:shd w:val="clear" w:color="auto" w:fill="E6E6E6"/>
        <w:rPr>
          <w:ins w:id="824" w:author="Rapporteur (QC)" w:date="2021-10-21T15:03:00Z"/>
          <w:rFonts w:cs="Courier New"/>
          <w:iCs/>
        </w:rPr>
      </w:pPr>
      <w:ins w:id="825" w:author="Rapporteur (QC)" w:date="2021-10-21T18:22:00Z">
        <w:r>
          <w:rPr>
            <w:rFonts w:cs="Courier New"/>
            <w:iCs/>
          </w:rPr>
          <w:tab/>
        </w:r>
      </w:ins>
      <w:ins w:id="82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827" w:author="Rapporteur (QC)" w:date="2021-10-21T15:03:00Z"/>
          <w:rFonts w:cs="Courier New"/>
          <w:iCs/>
        </w:rPr>
      </w:pPr>
      <w:ins w:id="828"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829" w:author="Rapporteur (QC)" w:date="2021-10-21T15:03:00Z"/>
        </w:rPr>
      </w:pPr>
    </w:p>
    <w:p w14:paraId="31E29530" w14:textId="77777777" w:rsidR="0094679C" w:rsidRDefault="0094679C" w:rsidP="0094679C">
      <w:pPr>
        <w:pStyle w:val="PL"/>
        <w:shd w:val="clear" w:color="auto" w:fill="E6E6E6"/>
        <w:rPr>
          <w:ins w:id="830" w:author="Rapporteur (QC)" w:date="2021-10-21T15:03:00Z"/>
        </w:rPr>
      </w:pPr>
      <w:ins w:id="831"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32" w:author="Rapporteur (QC)" w:date="2021-10-21T16:09:00Z"/>
        </w:trPr>
        <w:tc>
          <w:tcPr>
            <w:tcW w:w="9639" w:type="dxa"/>
          </w:tcPr>
          <w:p w14:paraId="1BCEE03B" w14:textId="77777777" w:rsidR="002034AB" w:rsidRDefault="002034AB" w:rsidP="002034AB">
            <w:pPr>
              <w:pStyle w:val="TAL"/>
              <w:rPr>
                <w:ins w:id="833" w:author="Rapporteur (QC)" w:date="2021-10-21T16:09:00Z"/>
                <w:b/>
                <w:i/>
              </w:rPr>
            </w:pPr>
            <w:ins w:id="834" w:author="Rapporteur (QC)" w:date="2021-10-21T16:09:00Z">
              <w:r>
                <w:rPr>
                  <w:b/>
                  <w:i/>
                </w:rPr>
                <w:t>npdsch-16QAM-Config</w:t>
              </w:r>
            </w:ins>
          </w:p>
          <w:p w14:paraId="0BDFD3A0" w14:textId="6A7CF7F2" w:rsidR="002034AB" w:rsidRPr="002C3D36" w:rsidRDefault="002034AB" w:rsidP="002034AB">
            <w:pPr>
              <w:pStyle w:val="TAL"/>
              <w:rPr>
                <w:ins w:id="835" w:author="Rapporteur (QC)" w:date="2021-10-21T16:09:00Z"/>
                <w:b/>
                <w:bCs/>
                <w:i/>
                <w:iCs/>
                <w:noProof/>
              </w:rPr>
            </w:pPr>
            <w:commentRangeStart w:id="836"/>
            <w:ins w:id="837" w:author="Rapporteur (QC)" w:date="2021-10-21T16:09:00Z">
              <w:r>
                <w:t xml:space="preserve">This field activates/deactivates </w:t>
              </w:r>
            </w:ins>
            <w:commentRangeEnd w:id="836"/>
            <w:r w:rsidR="001863EB">
              <w:rPr>
                <w:rStyle w:val="CommentReference"/>
                <w:rFonts w:ascii="Times New Roman" w:hAnsi="Times New Roman"/>
              </w:rPr>
              <w:commentReference w:id="836"/>
            </w:r>
            <w:ins w:id="838" w:author="Rapporteur (QC)" w:date="2021-10-21T16:09:00Z">
              <w:r>
                <w:t xml:space="preserve">16QAM for DL, </w:t>
              </w:r>
              <w:r w:rsidRPr="002C3D36">
                <w:rPr>
                  <w:bCs/>
                  <w:noProof/>
                  <w:lang w:eastAsia="en-GB"/>
                </w:rPr>
                <w:t>see TS 36.213 [23]</w:t>
              </w:r>
              <w:r>
                <w:rPr>
                  <w:bCs/>
                  <w:noProof/>
                  <w:lang w:eastAsia="en-GB"/>
                </w:rPr>
                <w:t>.</w:t>
              </w:r>
            </w:ins>
          </w:p>
        </w:tc>
      </w:tr>
      <w:tr w:rsidR="002034AB" w:rsidRPr="002C3D36" w14:paraId="0D00A599" w14:textId="77777777" w:rsidTr="00A96905">
        <w:trPr>
          <w:cantSplit/>
          <w:tblHeader/>
          <w:ins w:id="839" w:author="Rapporteur (QC)" w:date="2021-10-21T16:09:00Z"/>
        </w:trPr>
        <w:tc>
          <w:tcPr>
            <w:tcW w:w="9639" w:type="dxa"/>
          </w:tcPr>
          <w:p w14:paraId="5740E7D0" w14:textId="77777777" w:rsidR="002034AB" w:rsidRPr="002C3D36" w:rsidRDefault="002034AB" w:rsidP="002034AB">
            <w:pPr>
              <w:pStyle w:val="TAL"/>
              <w:rPr>
                <w:ins w:id="840" w:author="Rapporteur (QC)" w:date="2021-10-21T16:09:00Z"/>
                <w:b/>
                <w:bCs/>
                <w:i/>
                <w:iCs/>
                <w:noProof/>
              </w:rPr>
            </w:pPr>
            <w:ins w:id="841" w:author="Rapporteur (QC)" w:date="2021-10-21T16:09:00Z">
              <w:r>
                <w:rPr>
                  <w:b/>
                  <w:bCs/>
                  <w:i/>
                  <w:iCs/>
                  <w:noProof/>
                </w:rPr>
                <w:t>nrs-PowerRatio</w:t>
              </w:r>
            </w:ins>
          </w:p>
          <w:p w14:paraId="1D34C89B" w14:textId="7009FBCA" w:rsidR="002034AB" w:rsidRPr="002C3D36" w:rsidRDefault="002034AB" w:rsidP="002034AB">
            <w:pPr>
              <w:pStyle w:val="TAL"/>
              <w:rPr>
                <w:ins w:id="842" w:author="Rapporteur (QC)" w:date="2021-10-21T16:09:00Z"/>
                <w:b/>
                <w:bCs/>
                <w:i/>
                <w:iCs/>
                <w:noProof/>
              </w:rPr>
            </w:pPr>
            <w:ins w:id="843" w:author="Rapporteur (QC)" w:date="2021-10-21T16:09:00Z">
              <w:r>
                <w:rPr>
                  <w:bCs/>
                  <w:noProof/>
                  <w:lang w:eastAsia="en-GB"/>
                </w:rPr>
                <w:t>For standalone and guardband the p</w:t>
              </w:r>
              <w:r w:rsidRPr="003D26DD">
                <w:rPr>
                  <w:bCs/>
                  <w:noProof/>
                  <w:lang w:eastAsia="en-GB"/>
                </w:rPr>
                <w:t>ower ratio of NPDSCH EPRE to NRS EPRE in symbols without NRS</w:t>
              </w:r>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44" w:author="Rapporteur (QC)" w:date="2021-10-21T16:09:00Z"/>
        </w:trPr>
        <w:tc>
          <w:tcPr>
            <w:tcW w:w="9639" w:type="dxa"/>
          </w:tcPr>
          <w:p w14:paraId="4A0D5D6F" w14:textId="77777777" w:rsidR="002034AB" w:rsidRPr="002C3D36" w:rsidRDefault="002034AB" w:rsidP="002034AB">
            <w:pPr>
              <w:pStyle w:val="TAL"/>
              <w:rPr>
                <w:ins w:id="845" w:author="Rapporteur (QC)" w:date="2021-10-21T16:09:00Z"/>
                <w:b/>
                <w:bCs/>
                <w:i/>
                <w:iCs/>
                <w:noProof/>
              </w:rPr>
            </w:pPr>
            <w:ins w:id="846" w:author="Rapporteur (QC)" w:date="2021-10-21T16:09:00Z">
              <w:r>
                <w:rPr>
                  <w:b/>
                  <w:bCs/>
                  <w:i/>
                  <w:iCs/>
                  <w:noProof/>
                </w:rPr>
                <w:t>nrs-PowerRatioWithCRS</w:t>
              </w:r>
            </w:ins>
          </w:p>
          <w:p w14:paraId="3C2529DE" w14:textId="7DC63846" w:rsidR="002034AB" w:rsidRPr="002C3D36" w:rsidRDefault="002034AB" w:rsidP="002034AB">
            <w:pPr>
              <w:pStyle w:val="TAL"/>
              <w:rPr>
                <w:ins w:id="847" w:author="Rapporteur (QC)" w:date="2021-10-21T16:09:00Z"/>
                <w:b/>
                <w:bCs/>
                <w:i/>
                <w:iCs/>
                <w:noProof/>
              </w:rPr>
            </w:pPr>
            <w:ins w:id="848"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49" w:author="Rapporteur (QC)" w:date="2021-10-21T16:10:00Z"/>
        </w:trPr>
        <w:tc>
          <w:tcPr>
            <w:tcW w:w="2268" w:type="dxa"/>
          </w:tcPr>
          <w:p w14:paraId="7DD1B0C7" w14:textId="184B1C97" w:rsidR="00675ABF" w:rsidRPr="00FD0BC8" w:rsidRDefault="00675ABF" w:rsidP="00675ABF">
            <w:pPr>
              <w:pStyle w:val="TAL"/>
              <w:rPr>
                <w:ins w:id="850" w:author="Rapporteur (QC)" w:date="2021-10-21T16:10:00Z"/>
                <w:i/>
                <w:iCs/>
              </w:rPr>
            </w:pPr>
            <w:ins w:id="851"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852" w:author="Rapporteur (QC)" w:date="2021-10-21T16:10:00Z"/>
              </w:rPr>
            </w:pPr>
            <w:ins w:id="853"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854" w:author="Rapporteur (QC)" w:date="2021-10-21T16:37:00Z">
              <w:r w:rsidR="0030393B">
                <w:t>,</w:t>
              </w:r>
            </w:ins>
            <w:ins w:id="855"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856" w:author="Rapporteur (QC)" w:date="2021-10-20T10:26:00Z"/>
        </w:rPr>
      </w:pPr>
    </w:p>
    <w:p w14:paraId="34CCD73B" w14:textId="59A92E9C" w:rsidR="00F36220" w:rsidRPr="005B7FC0" w:rsidRDefault="00F36220" w:rsidP="005B7FC0">
      <w:pPr>
        <w:pStyle w:val="EditorsNote"/>
        <w:rPr>
          <w:ins w:id="857" w:author="Rapporteur (QC)" w:date="2021-10-20T10:38:00Z"/>
          <w:b/>
          <w:bCs/>
          <w:i/>
          <w:iCs/>
          <w:noProof/>
        </w:rPr>
      </w:pPr>
      <w:ins w:id="858" w:author="Rapporteur (QC)" w:date="2021-10-20T10:38:00Z">
        <w:r>
          <w:rPr>
            <w:noProof/>
          </w:rPr>
          <w:t xml:space="preserve">Editor’s Note: </w:t>
        </w:r>
        <w:r w:rsidR="005B7FC0">
          <w:rPr>
            <w:noProof/>
          </w:rPr>
          <w:t>What is the definition of</w:t>
        </w:r>
        <w:r w:rsidR="005B7FC0" w:rsidRPr="005B7FC0">
          <w:rPr>
            <w:i/>
            <w:iCs/>
          </w:rPr>
          <w:t xml:space="preserve"> </w:t>
        </w:r>
        <w:r w:rsidR="005B7FC0" w:rsidRPr="005B7FC0">
          <w:rPr>
            <w:i/>
            <w:iCs/>
            <w:noProof/>
          </w:rPr>
          <w:t>nrs-PowerRatio</w:t>
        </w:r>
        <w:r w:rsidR="005B7FC0">
          <w:rPr>
            <w:noProof/>
          </w:rPr>
          <w:t xml:space="preserve"> </w:t>
        </w:r>
      </w:ins>
      <w:ins w:id="859" w:author="Rapporteur (QC)" w:date="2021-10-20T10:39:00Z">
        <w:r w:rsidR="005B7FC0">
          <w:rPr>
            <w:noProof/>
          </w:rPr>
          <w:t>for inband?</w:t>
        </w:r>
      </w:ins>
    </w:p>
    <w:p w14:paraId="5AC57D29" w14:textId="79CC7C63" w:rsidR="001A531F" w:rsidRDefault="001A531F" w:rsidP="001A531F">
      <w:pPr>
        <w:pStyle w:val="EditorsNote"/>
        <w:rPr>
          <w:ins w:id="860" w:author="Rapporteur (QC)" w:date="2021-10-20T10:26:00Z"/>
          <w:noProof/>
        </w:rPr>
      </w:pPr>
      <w:ins w:id="861" w:author="Rapporteur (QC)" w:date="2021-10-20T10:26:00Z">
        <w:r>
          <w:rPr>
            <w:noProof/>
          </w:rPr>
          <w:t xml:space="preserve">Editor’s Note: </w:t>
        </w:r>
      </w:ins>
      <w:ins w:id="862"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63" w:name="_Toc20487617"/>
      <w:bookmarkStart w:id="864" w:name="_Toc29342919"/>
      <w:bookmarkStart w:id="865" w:name="_Toc29344058"/>
      <w:bookmarkStart w:id="866" w:name="_Toc36567324"/>
      <w:bookmarkStart w:id="867" w:name="_Toc36810778"/>
      <w:bookmarkStart w:id="868" w:name="_Toc36847142"/>
      <w:bookmarkStart w:id="869" w:name="_Toc36939795"/>
      <w:bookmarkStart w:id="870" w:name="_Toc37082775"/>
      <w:bookmarkStart w:id="871" w:name="_Toc46481415"/>
      <w:bookmarkStart w:id="872" w:name="_Toc46482649"/>
      <w:bookmarkStart w:id="873" w:name="_Toc46483883"/>
      <w:bookmarkStart w:id="874" w:name="_Toc76473318"/>
      <w:r w:rsidRPr="002C3D36">
        <w:t>–</w:t>
      </w:r>
      <w:r w:rsidRPr="002C3D36">
        <w:tab/>
      </w:r>
      <w:r w:rsidRPr="002C3D36">
        <w:rPr>
          <w:i/>
        </w:rPr>
        <w:t>N</w:t>
      </w:r>
      <w:r w:rsidRPr="002C3D36">
        <w:rPr>
          <w:i/>
          <w:noProof/>
        </w:rPr>
        <w:t>PUSCH-Config-NB</w:t>
      </w:r>
      <w:bookmarkEnd w:id="863"/>
      <w:bookmarkEnd w:id="864"/>
      <w:bookmarkEnd w:id="865"/>
      <w:bookmarkEnd w:id="866"/>
      <w:bookmarkEnd w:id="867"/>
      <w:bookmarkEnd w:id="868"/>
      <w:bookmarkEnd w:id="869"/>
      <w:bookmarkEnd w:id="870"/>
      <w:bookmarkEnd w:id="871"/>
      <w:bookmarkEnd w:id="872"/>
      <w:bookmarkEnd w:id="873"/>
      <w:bookmarkEnd w:id="874"/>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875" w:author="Rapporteur (QC)" w:date="2021-10-21T15:05:00Z"/>
        </w:rPr>
      </w:pPr>
    </w:p>
    <w:p w14:paraId="043B6AE7" w14:textId="77777777" w:rsidR="00EA61D8" w:rsidRPr="002C3D36" w:rsidRDefault="00EA61D8" w:rsidP="00EA61D8">
      <w:pPr>
        <w:pStyle w:val="PL"/>
        <w:shd w:val="clear" w:color="auto" w:fill="E6E6E6"/>
        <w:rPr>
          <w:ins w:id="876" w:author="Rapporteur (QC)" w:date="2021-10-21T15:05:00Z"/>
        </w:rPr>
      </w:pPr>
      <w:ins w:id="877"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878" w:author="Rapporteur (QC)" w:date="2021-10-21T15:05:00Z"/>
        </w:rPr>
      </w:pPr>
      <w:ins w:id="879"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880" w:author="Rapporteur (QC)" w:date="2021-10-21T15:05:00Z"/>
        </w:rPr>
      </w:pPr>
      <w:ins w:id="881"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882" w:author="Rapporteur (QC)" w:date="2021-10-21T16:11:00Z"/>
        </w:trPr>
        <w:tc>
          <w:tcPr>
            <w:tcW w:w="9639" w:type="dxa"/>
          </w:tcPr>
          <w:p w14:paraId="063EDB5B" w14:textId="77777777" w:rsidR="00E6291B" w:rsidRDefault="00E6291B" w:rsidP="00E6291B">
            <w:pPr>
              <w:pStyle w:val="TAL"/>
              <w:rPr>
                <w:ins w:id="883" w:author="Rapporteur (QC)" w:date="2021-10-21T16:11:00Z"/>
                <w:b/>
                <w:i/>
              </w:rPr>
            </w:pPr>
            <w:ins w:id="884" w:author="Rapporteur (QC)" w:date="2021-10-21T16:11:00Z">
              <w:r>
                <w:rPr>
                  <w:b/>
                  <w:i/>
                </w:rPr>
                <w:t>npusch-16QAM-Config</w:t>
              </w:r>
            </w:ins>
          </w:p>
          <w:p w14:paraId="1CFEB8BA" w14:textId="3471DCFE" w:rsidR="00E6291B" w:rsidRPr="002C3D36" w:rsidRDefault="00E6291B" w:rsidP="00E6291B">
            <w:pPr>
              <w:pStyle w:val="TAL"/>
              <w:rPr>
                <w:ins w:id="885" w:author="Rapporteur (QC)" w:date="2021-10-21T16:11:00Z"/>
                <w:b/>
                <w:bCs/>
                <w:i/>
                <w:iCs/>
              </w:rPr>
            </w:pPr>
            <w:ins w:id="886"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887" w:name="_Toc20487619"/>
      <w:bookmarkStart w:id="888" w:name="_Toc29342921"/>
      <w:bookmarkStart w:id="889" w:name="_Toc29344060"/>
      <w:bookmarkStart w:id="890" w:name="_Toc36567326"/>
      <w:bookmarkStart w:id="891" w:name="_Toc36810781"/>
      <w:bookmarkStart w:id="892" w:name="_Toc36847145"/>
      <w:bookmarkStart w:id="893" w:name="_Toc36939798"/>
      <w:bookmarkStart w:id="894" w:name="_Toc37082778"/>
      <w:bookmarkStart w:id="895" w:name="_Toc46481417"/>
      <w:bookmarkStart w:id="896" w:name="_Toc46482651"/>
      <w:bookmarkStart w:id="897" w:name="_Toc46483885"/>
      <w:bookmarkStart w:id="898" w:name="_Toc76473320"/>
      <w:r w:rsidRPr="002C3D36">
        <w:t>–</w:t>
      </w:r>
      <w:r w:rsidRPr="002C3D36">
        <w:tab/>
      </w:r>
      <w:r w:rsidRPr="002C3D36">
        <w:rPr>
          <w:i/>
          <w:noProof/>
        </w:rPr>
        <w:t>PhysicalConfigDedicated-NB</w:t>
      </w:r>
      <w:bookmarkEnd w:id="887"/>
      <w:bookmarkEnd w:id="888"/>
      <w:bookmarkEnd w:id="889"/>
      <w:bookmarkEnd w:id="890"/>
      <w:bookmarkEnd w:id="891"/>
      <w:bookmarkEnd w:id="892"/>
      <w:bookmarkEnd w:id="893"/>
      <w:bookmarkEnd w:id="894"/>
      <w:bookmarkEnd w:id="895"/>
      <w:bookmarkEnd w:id="896"/>
      <w:bookmarkEnd w:id="897"/>
      <w:bookmarkEnd w:id="898"/>
    </w:p>
    <w:p w14:paraId="75329B00" w14:textId="77777777" w:rsidR="00413B5E" w:rsidRPr="00A13601" w:rsidRDefault="00413B5E" w:rsidP="00413B5E">
      <w:pPr>
        <w:pStyle w:val="EditorsNote"/>
        <w:rPr>
          <w:ins w:id="899" w:author="Rapporteur (QC)" w:date="2021-10-21T15:17:00Z"/>
        </w:rPr>
      </w:pPr>
      <w:ins w:id="900"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901" w:author="Rapporteur (QC)" w:date="2021-10-21T15:17:00Z"/>
        </w:rPr>
      </w:pPr>
      <w:r w:rsidRPr="002C3D36">
        <w:tab/>
        <w:t>]]</w:t>
      </w:r>
      <w:ins w:id="902" w:author="Rapporteur (QC)" w:date="2021-10-21T15:17:00Z">
        <w:r w:rsidR="00327204">
          <w:t>,</w:t>
        </w:r>
      </w:ins>
    </w:p>
    <w:p w14:paraId="3D0CCED1" w14:textId="77777777" w:rsidR="00327204" w:rsidRPr="002C3D36" w:rsidRDefault="00327204" w:rsidP="00327204">
      <w:pPr>
        <w:pStyle w:val="PL"/>
        <w:shd w:val="clear" w:color="auto" w:fill="E6E6E6"/>
        <w:rPr>
          <w:ins w:id="903" w:author="Rapporteur (QC)" w:date="2021-10-21T15:17:00Z"/>
        </w:rPr>
      </w:pPr>
      <w:ins w:id="90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905" w:author="Rapporteur (QC)" w:date="2021-10-21T15:17:00Z"/>
        </w:rPr>
      </w:pPr>
      <w:ins w:id="906"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907"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908" w:name="_Toc36810782"/>
      <w:bookmarkStart w:id="909" w:name="_Toc36847146"/>
      <w:bookmarkStart w:id="910" w:name="_Toc36939799"/>
      <w:bookmarkStart w:id="911" w:name="_Toc37082779"/>
      <w:bookmarkStart w:id="912" w:name="_Toc46481418"/>
      <w:bookmarkStart w:id="913" w:name="_Toc46482652"/>
      <w:bookmarkStart w:id="914" w:name="_Toc46483886"/>
      <w:bookmarkStart w:id="915" w:name="_Toc76473321"/>
      <w:r w:rsidRPr="002C3D36">
        <w:lastRenderedPageBreak/>
        <w:t>–</w:t>
      </w:r>
      <w:r w:rsidRPr="002C3D36">
        <w:tab/>
      </w:r>
      <w:r w:rsidRPr="002C3D36">
        <w:rPr>
          <w:i/>
          <w:noProof/>
        </w:rPr>
        <w:t>PUR-Config-NB</w:t>
      </w:r>
      <w:bookmarkEnd w:id="908"/>
      <w:bookmarkEnd w:id="909"/>
      <w:bookmarkEnd w:id="910"/>
      <w:bookmarkEnd w:id="911"/>
      <w:bookmarkEnd w:id="912"/>
      <w:bookmarkEnd w:id="913"/>
      <w:bookmarkEnd w:id="914"/>
      <w:bookmarkEnd w:id="915"/>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16" w:author="Rapporteur (QC)" w:date="2021-10-21T15:06:00Z"/>
        </w:rPr>
      </w:pPr>
      <w:r w:rsidRPr="002C3D36">
        <w:tab/>
        <w:t>]]</w:t>
      </w:r>
      <w:ins w:id="917" w:author="Rapporteur (QC)" w:date="2021-10-21T15:06:00Z">
        <w:r w:rsidR="00B13024">
          <w:t>,</w:t>
        </w:r>
      </w:ins>
    </w:p>
    <w:p w14:paraId="516AC50D" w14:textId="77777777" w:rsidR="00B13024" w:rsidRPr="002C3D36" w:rsidRDefault="00B13024" w:rsidP="00B13024">
      <w:pPr>
        <w:pStyle w:val="PL"/>
        <w:shd w:val="clear" w:color="auto" w:fill="E6E6E6"/>
        <w:rPr>
          <w:ins w:id="918" w:author="Rapporteur (QC)" w:date="2021-10-21T15:06:00Z"/>
        </w:rPr>
      </w:pPr>
      <w:ins w:id="919" w:author="Rapporteur (QC)" w:date="2021-10-21T15:06:00Z">
        <w:r w:rsidRPr="002C3D36">
          <w:tab/>
          <w:t>[[</w:t>
        </w:r>
      </w:ins>
    </w:p>
    <w:p w14:paraId="08165ECD" w14:textId="77777777" w:rsidR="00B13024" w:rsidRPr="002C3D36" w:rsidRDefault="00B13024" w:rsidP="00B13024">
      <w:pPr>
        <w:pStyle w:val="PL"/>
        <w:shd w:val="clear" w:color="auto" w:fill="E6E6E6"/>
        <w:rPr>
          <w:ins w:id="920" w:author="Rapporteur (QC)" w:date="2021-10-21T15:06:00Z"/>
        </w:rPr>
      </w:pPr>
      <w:ins w:id="921"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22" w:author="Rapporteur (QC)" w:date="2021-10-21T15:06:00Z"/>
        </w:rPr>
      </w:pPr>
      <w:ins w:id="923"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24" w:author="Rapporteur (QC)" w:date="2021-10-21T15:06:00Z"/>
        </w:rPr>
      </w:pPr>
      <w:ins w:id="925"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26" w:author="Rapporteur (QC)" w:date="2021-10-21T15:06:00Z"/>
        </w:rPr>
      </w:pPr>
      <w:ins w:id="927"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28" w:author="Rapporteur (QC)" w:date="2021-10-21T15:08:00Z"/>
        </w:rPr>
      </w:pPr>
      <w:r w:rsidRPr="002C3D36">
        <w:t>}</w:t>
      </w:r>
    </w:p>
    <w:p w14:paraId="0F5BBF50" w14:textId="77777777" w:rsidR="008040A1" w:rsidRDefault="008040A1" w:rsidP="008040A1">
      <w:pPr>
        <w:pStyle w:val="PL"/>
        <w:shd w:val="clear" w:color="auto" w:fill="E6E6E6"/>
        <w:rPr>
          <w:ins w:id="929" w:author="Rapporteur (QC)" w:date="2021-10-21T15:08:00Z"/>
          <w:lang w:eastAsia="zh-CN"/>
        </w:rPr>
      </w:pPr>
    </w:p>
    <w:p w14:paraId="4DC71DF4" w14:textId="77777777" w:rsidR="008040A1" w:rsidRDefault="008040A1" w:rsidP="008040A1">
      <w:pPr>
        <w:pStyle w:val="PL"/>
        <w:shd w:val="clear" w:color="auto" w:fill="E6E6E6"/>
        <w:rPr>
          <w:ins w:id="930" w:author="Rapporteur (QC)" w:date="2021-10-21T15:08:00Z"/>
        </w:rPr>
      </w:pPr>
      <w:ins w:id="931"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32" w:author="Rapporteur (QC)" w:date="2021-10-21T15:08:00Z"/>
        </w:rPr>
      </w:pPr>
      <w:ins w:id="933"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34" w:author="Rapporteur (QC)" w:date="2021-10-21T18:26:00Z"/>
        </w:rPr>
      </w:pPr>
      <w:ins w:id="935"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Parameter</w:t>
            </w:r>
            <w:proofErr w:type="gramStart"/>
            <w:r w:rsidRPr="002C3D36">
              <w:rPr>
                <w:lang w:eastAsia="en-GB"/>
              </w:rPr>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3, that</w:t>
            </w:r>
            <w:proofErr w:type="gramEnd"/>
            <w:r w:rsidRPr="002C3D36">
              <w:rPr>
                <w:lang w:eastAsia="en-GB"/>
              </w:rPr>
              <w:t xml:space="preserve">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2, that</w:t>
            </w:r>
            <w:proofErr w:type="gramEnd"/>
            <w:r w:rsidRPr="002C3D36">
              <w:rPr>
                <w:lang w:eastAsia="en-GB"/>
              </w:rPr>
              <w:t xml:space="preserve">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79.8pt;height:21pt" o:ole="">
                  <v:imagedata r:id="rId23" o:title=""/>
                </v:shape>
                <o:OLEObject Type="Embed" ProgID="Word.Picture.8" ShapeID="_x0000_i1028" DrawAspect="Content" ObjectID="_1699098247" r:id="rId24"/>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36" w:name="_Toc20487629"/>
      <w:bookmarkStart w:id="937" w:name="_Toc29342933"/>
      <w:bookmarkStart w:id="938" w:name="_Toc29344072"/>
      <w:bookmarkStart w:id="939" w:name="_Toc36567338"/>
      <w:bookmarkStart w:id="940" w:name="_Toc36810794"/>
      <w:bookmarkStart w:id="941" w:name="_Toc36847158"/>
      <w:bookmarkStart w:id="942" w:name="_Toc36939811"/>
      <w:bookmarkStart w:id="943" w:name="_Toc37082791"/>
      <w:bookmarkStart w:id="944" w:name="_Toc46481433"/>
      <w:bookmarkStart w:id="945" w:name="_Toc46482667"/>
      <w:bookmarkStart w:id="946" w:name="_Toc46483901"/>
      <w:bookmarkStart w:id="947" w:name="_Toc83791198"/>
      <w:r w:rsidRPr="00FE2BA2">
        <w:t>6.7.3.4</w:t>
      </w:r>
      <w:r w:rsidRPr="00FE2BA2">
        <w:tab/>
        <w:t>NB-IoT Mobility control information elements</w:t>
      </w:r>
      <w:bookmarkEnd w:id="936"/>
      <w:bookmarkEnd w:id="937"/>
      <w:bookmarkEnd w:id="938"/>
      <w:bookmarkEnd w:id="939"/>
      <w:bookmarkEnd w:id="940"/>
      <w:bookmarkEnd w:id="941"/>
      <w:bookmarkEnd w:id="942"/>
      <w:bookmarkEnd w:id="943"/>
      <w:bookmarkEnd w:id="944"/>
      <w:bookmarkEnd w:id="945"/>
      <w:bookmarkEnd w:id="946"/>
      <w:bookmarkEnd w:id="947"/>
    </w:p>
    <w:p w14:paraId="62CB2C2A" w14:textId="77777777" w:rsidR="009D4F8C" w:rsidRPr="00FE2BA2" w:rsidRDefault="009D4F8C" w:rsidP="009D4F8C">
      <w:pPr>
        <w:pStyle w:val="Heading4"/>
        <w:rPr>
          <w:i/>
          <w:noProof/>
        </w:rPr>
      </w:pPr>
      <w:bookmarkStart w:id="948" w:name="_Toc20487630"/>
      <w:bookmarkStart w:id="949" w:name="_Toc29342934"/>
      <w:bookmarkStart w:id="950" w:name="_Toc29344073"/>
      <w:bookmarkStart w:id="951" w:name="_Toc36567339"/>
      <w:bookmarkStart w:id="952" w:name="_Toc36810795"/>
      <w:bookmarkStart w:id="953" w:name="_Toc36847159"/>
      <w:bookmarkStart w:id="954" w:name="_Toc36939812"/>
      <w:bookmarkStart w:id="955" w:name="_Toc37082792"/>
      <w:bookmarkStart w:id="956" w:name="_Toc46481434"/>
      <w:bookmarkStart w:id="957" w:name="_Toc46482668"/>
      <w:bookmarkStart w:id="958" w:name="_Toc46483902"/>
      <w:bookmarkStart w:id="959" w:name="_Toc83791199"/>
      <w:r w:rsidRPr="00FE2BA2">
        <w:t>–</w:t>
      </w:r>
      <w:r w:rsidRPr="00FE2BA2">
        <w:tab/>
      </w:r>
      <w:r w:rsidRPr="00FE2BA2">
        <w:rPr>
          <w:i/>
          <w:noProof/>
        </w:rPr>
        <w:t>AdditionalBandInfoList-NB</w:t>
      </w:r>
      <w:bookmarkEnd w:id="948"/>
      <w:bookmarkEnd w:id="949"/>
      <w:bookmarkEnd w:id="950"/>
      <w:bookmarkEnd w:id="951"/>
      <w:bookmarkEnd w:id="952"/>
      <w:bookmarkEnd w:id="953"/>
      <w:bookmarkEnd w:id="954"/>
      <w:bookmarkEnd w:id="955"/>
      <w:bookmarkEnd w:id="956"/>
      <w:bookmarkEnd w:id="957"/>
      <w:bookmarkEnd w:id="958"/>
      <w:bookmarkEnd w:id="959"/>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lastRenderedPageBreak/>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60" w:name="_Toc20487631"/>
      <w:bookmarkStart w:id="961" w:name="_Toc29342935"/>
      <w:bookmarkStart w:id="962" w:name="_Toc29344074"/>
      <w:bookmarkStart w:id="963" w:name="_Toc36567340"/>
      <w:bookmarkStart w:id="964" w:name="_Toc36810796"/>
      <w:bookmarkStart w:id="965" w:name="_Toc36847160"/>
      <w:bookmarkStart w:id="966" w:name="_Toc36939813"/>
      <w:bookmarkStart w:id="967" w:name="_Toc37082793"/>
      <w:bookmarkStart w:id="968" w:name="_Toc46481435"/>
      <w:bookmarkStart w:id="969" w:name="_Toc46482669"/>
      <w:bookmarkStart w:id="970" w:name="_Toc46483903"/>
      <w:bookmarkStart w:id="971" w:name="_Toc83791200"/>
      <w:r w:rsidRPr="00FE2BA2">
        <w:t>–</w:t>
      </w:r>
      <w:r w:rsidRPr="00FE2BA2">
        <w:tab/>
      </w:r>
      <w:r w:rsidRPr="00FE2BA2">
        <w:rPr>
          <w:i/>
          <w:noProof/>
        </w:rPr>
        <w:t>FreqBandIndicator-NB</w:t>
      </w:r>
      <w:bookmarkEnd w:id="960"/>
      <w:bookmarkEnd w:id="961"/>
      <w:bookmarkEnd w:id="962"/>
      <w:bookmarkEnd w:id="963"/>
      <w:bookmarkEnd w:id="964"/>
      <w:bookmarkEnd w:id="965"/>
      <w:bookmarkEnd w:id="966"/>
      <w:bookmarkEnd w:id="967"/>
      <w:bookmarkEnd w:id="968"/>
      <w:bookmarkEnd w:id="969"/>
      <w:bookmarkEnd w:id="970"/>
      <w:bookmarkEnd w:id="971"/>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972" w:name="_Toc20487632"/>
      <w:bookmarkStart w:id="973" w:name="_Toc29342936"/>
      <w:bookmarkStart w:id="974" w:name="_Toc29344075"/>
      <w:bookmarkStart w:id="975" w:name="_Toc36567341"/>
      <w:bookmarkStart w:id="976" w:name="_Toc36810797"/>
      <w:bookmarkStart w:id="977" w:name="_Toc36847161"/>
      <w:bookmarkStart w:id="978" w:name="_Toc36939814"/>
      <w:bookmarkStart w:id="979" w:name="_Toc37082794"/>
      <w:bookmarkStart w:id="980" w:name="_Toc46481436"/>
      <w:bookmarkStart w:id="981" w:name="_Toc46482670"/>
      <w:bookmarkStart w:id="982" w:name="_Toc46483904"/>
      <w:bookmarkStart w:id="983" w:name="_Toc83791201"/>
      <w:r w:rsidRPr="00FE2BA2">
        <w:t>–</w:t>
      </w:r>
      <w:r w:rsidRPr="00FE2BA2">
        <w:tab/>
      </w:r>
      <w:r w:rsidRPr="00FE2BA2">
        <w:rPr>
          <w:i/>
          <w:noProof/>
        </w:rPr>
        <w:t>MultiBandInfoList-NB</w:t>
      </w:r>
      <w:bookmarkEnd w:id="972"/>
      <w:bookmarkEnd w:id="973"/>
      <w:bookmarkEnd w:id="974"/>
      <w:bookmarkEnd w:id="975"/>
      <w:bookmarkEnd w:id="976"/>
      <w:bookmarkEnd w:id="977"/>
      <w:bookmarkEnd w:id="978"/>
      <w:bookmarkEnd w:id="979"/>
      <w:bookmarkEnd w:id="980"/>
      <w:bookmarkEnd w:id="981"/>
      <w:bookmarkEnd w:id="982"/>
      <w:bookmarkEnd w:id="983"/>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984" w:name="_Toc20487633"/>
      <w:bookmarkStart w:id="985" w:name="_Toc29342937"/>
      <w:bookmarkStart w:id="986" w:name="_Toc29344076"/>
      <w:bookmarkStart w:id="987" w:name="_Toc36567342"/>
      <w:bookmarkStart w:id="988" w:name="_Toc36810798"/>
      <w:bookmarkStart w:id="989" w:name="_Toc36847162"/>
      <w:bookmarkStart w:id="990" w:name="_Toc36939815"/>
      <w:bookmarkStart w:id="991" w:name="_Toc37082795"/>
      <w:bookmarkStart w:id="992" w:name="_Toc46481437"/>
      <w:bookmarkStart w:id="993" w:name="_Toc46482671"/>
      <w:bookmarkStart w:id="994" w:name="_Toc46483905"/>
      <w:bookmarkStart w:id="995" w:name="_Toc83791202"/>
      <w:r w:rsidRPr="00FE2BA2">
        <w:rPr>
          <w:i/>
        </w:rPr>
        <w:t>–</w:t>
      </w:r>
      <w:r w:rsidRPr="00FE2BA2">
        <w:rPr>
          <w:i/>
        </w:rPr>
        <w:tab/>
      </w:r>
      <w:r w:rsidRPr="00FE2BA2">
        <w:rPr>
          <w:i/>
          <w:noProof/>
        </w:rPr>
        <w:t>NS-PmaxList-NB</w:t>
      </w:r>
      <w:bookmarkEnd w:id="984"/>
      <w:bookmarkEnd w:id="985"/>
      <w:bookmarkEnd w:id="986"/>
      <w:bookmarkEnd w:id="987"/>
      <w:bookmarkEnd w:id="988"/>
      <w:bookmarkEnd w:id="989"/>
      <w:bookmarkEnd w:id="990"/>
      <w:bookmarkEnd w:id="991"/>
      <w:bookmarkEnd w:id="992"/>
      <w:bookmarkEnd w:id="993"/>
      <w:bookmarkEnd w:id="994"/>
      <w:bookmarkEnd w:id="995"/>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996" w:name="_Toc29342938"/>
      <w:bookmarkStart w:id="997" w:name="_Toc29344077"/>
      <w:bookmarkStart w:id="998" w:name="_Toc36567343"/>
      <w:bookmarkStart w:id="999" w:name="_Toc36810799"/>
      <w:bookmarkStart w:id="1000" w:name="_Toc36847163"/>
      <w:bookmarkStart w:id="1001" w:name="_Toc36939816"/>
      <w:bookmarkStart w:id="1002" w:name="_Toc37082796"/>
      <w:bookmarkStart w:id="1003" w:name="_Toc46481438"/>
      <w:bookmarkStart w:id="1004" w:name="_Toc46482672"/>
      <w:bookmarkStart w:id="1005" w:name="_Toc46483906"/>
      <w:bookmarkStart w:id="1006" w:name="_Toc83791203"/>
      <w:r w:rsidRPr="00FE2BA2">
        <w:rPr>
          <w:i/>
        </w:rPr>
        <w:t>–</w:t>
      </w:r>
      <w:r w:rsidRPr="00FE2BA2">
        <w:rPr>
          <w:i/>
        </w:rPr>
        <w:tab/>
        <w:t>ReselectionThreshold-NB</w:t>
      </w:r>
      <w:bookmarkEnd w:id="996"/>
      <w:bookmarkEnd w:id="997"/>
      <w:bookmarkEnd w:id="998"/>
      <w:bookmarkEnd w:id="999"/>
      <w:bookmarkEnd w:id="1000"/>
      <w:bookmarkEnd w:id="1001"/>
      <w:bookmarkEnd w:id="1002"/>
      <w:bookmarkEnd w:id="1003"/>
      <w:bookmarkEnd w:id="1004"/>
      <w:bookmarkEnd w:id="1005"/>
      <w:bookmarkEnd w:id="1006"/>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Heading4"/>
        <w:rPr>
          <w:ins w:id="1007" w:author="Rapportuer (post RAN2-116)" w:date="2021-11-15T13:03:00Z"/>
          <w:i/>
        </w:rPr>
      </w:pPr>
      <w:ins w:id="1008" w:author="Rapportuer (post RAN2-116)" w:date="2021-11-15T13:03:00Z">
        <w:r w:rsidRPr="00FE2BA2">
          <w:rPr>
            <w:i/>
          </w:rPr>
          <w:t>–</w:t>
        </w:r>
        <w:r w:rsidRPr="00FE2BA2">
          <w:rPr>
            <w:i/>
          </w:rPr>
          <w:tab/>
        </w:r>
        <w:r>
          <w:rPr>
            <w:i/>
          </w:rPr>
          <w:t>Search</w:t>
        </w:r>
        <w:r w:rsidRPr="00FE2BA2">
          <w:rPr>
            <w:i/>
          </w:rPr>
          <w:t>Threshold-NB</w:t>
        </w:r>
      </w:ins>
    </w:p>
    <w:p w14:paraId="0FF995A4" w14:textId="2C7FD9BC" w:rsidR="00C86815" w:rsidRPr="00FE2BA2" w:rsidRDefault="00C86815" w:rsidP="00C86815">
      <w:pPr>
        <w:rPr>
          <w:ins w:id="1009" w:author="Rapportuer (post RAN2-116)" w:date="2021-11-15T13:03:00Z"/>
        </w:rPr>
      </w:pPr>
      <w:ins w:id="1010"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1011" w:author="Rapportuer (post RAN2-116)" w:date="2021-11-15T13:04:00Z">
        <w:r w:rsidR="006E7901">
          <w:t>serving cell</w:t>
        </w:r>
      </w:ins>
      <w:ins w:id="1012" w:author="Rapportuer (post RAN2-116)" w:date="2021-11-15T13:03:00Z">
        <w:r w:rsidRPr="00FE2BA2">
          <w:t xml:space="preserve"> Rx level for </w:t>
        </w:r>
      </w:ins>
      <w:commentRangeStart w:id="1013"/>
      <w:ins w:id="1014" w:author="Rapportuer (post RAN2-116)" w:date="2021-11-15T13:04:00Z">
        <w:r w:rsidR="006E7901">
          <w:t xml:space="preserve">triggiering </w:t>
        </w:r>
      </w:ins>
      <w:commentRangeEnd w:id="1013"/>
      <w:r w:rsidR="001863EB">
        <w:rPr>
          <w:rStyle w:val="CommentReference"/>
        </w:rPr>
        <w:commentReference w:id="1013"/>
      </w:r>
      <w:commentRangeStart w:id="1015"/>
      <w:ins w:id="1016" w:author="Rapportuer (post RAN2-116)" w:date="2021-11-15T13:04:00Z">
        <w:r w:rsidR="006E7901">
          <w:t>neighbour cell measurments</w:t>
        </w:r>
      </w:ins>
      <w:ins w:id="1017"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1018" w:author="Rapportuer (post RAN2-116)" w:date="2021-11-15T13:03:00Z"/>
          <w:rFonts w:ascii="Arial" w:hAnsi="Arial"/>
          <w:b/>
          <w:lang w:eastAsia="x-none"/>
        </w:rPr>
      </w:pPr>
      <w:ins w:id="1019" w:author="Rapportuer (post RAN2-116)" w:date="2021-11-15T13:05:00Z">
        <w:r>
          <w:rPr>
            <w:rFonts w:ascii="Arial" w:hAnsi="Arial"/>
            <w:b/>
            <w:bCs/>
            <w:i/>
            <w:iCs/>
            <w:lang w:eastAsia="x-none"/>
          </w:rPr>
          <w:lastRenderedPageBreak/>
          <w:t>Search</w:t>
        </w:r>
      </w:ins>
      <w:ins w:id="1020" w:author="Rapportuer (post RAN2-116)" w:date="2021-11-15T13:03:00Z">
        <w:r w:rsidR="00C86815" w:rsidRPr="00FE2BA2">
          <w:rPr>
            <w:rFonts w:ascii="Arial" w:hAnsi="Arial"/>
            <w:b/>
            <w:bCs/>
            <w:i/>
            <w:iCs/>
            <w:lang w:eastAsia="x-none"/>
          </w:rPr>
          <w:t xml:space="preserve">Threshold-NB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1021" w:author="Rapportuer (post RAN2-116)" w:date="2021-11-15T13:03:00Z"/>
        </w:rPr>
      </w:pPr>
      <w:ins w:id="1022" w:author="Rapportuer (post RAN2-116)" w:date="2021-11-15T13:03:00Z">
        <w:r w:rsidRPr="00FE2BA2">
          <w:t>-- ASN1START</w:t>
        </w:r>
      </w:ins>
    </w:p>
    <w:p w14:paraId="45947573" w14:textId="77777777" w:rsidR="00C86815" w:rsidRPr="00FE2BA2" w:rsidRDefault="00C86815" w:rsidP="00C86815">
      <w:pPr>
        <w:pStyle w:val="PL"/>
        <w:shd w:val="pct10" w:color="auto" w:fill="auto"/>
        <w:rPr>
          <w:ins w:id="1023" w:author="Rapportuer (post RAN2-116)" w:date="2021-11-15T13:03:00Z"/>
        </w:rPr>
      </w:pPr>
    </w:p>
    <w:p w14:paraId="6B6AA5E6" w14:textId="7F018B1E" w:rsidR="00C86815" w:rsidRPr="00FE2BA2" w:rsidRDefault="006E7901" w:rsidP="00C86815">
      <w:pPr>
        <w:pStyle w:val="PL"/>
        <w:shd w:val="pct10" w:color="auto" w:fill="auto"/>
        <w:rPr>
          <w:ins w:id="1024" w:author="Rapportuer (post RAN2-116)" w:date="2021-11-15T13:03:00Z"/>
          <w:snapToGrid w:val="0"/>
        </w:rPr>
      </w:pPr>
      <w:ins w:id="1025" w:author="Rapportuer (post RAN2-116)" w:date="2021-11-15T13:05:00Z">
        <w:r>
          <w:t>Search</w:t>
        </w:r>
      </w:ins>
      <w:ins w:id="1026" w:author="Rapportuer (post RAN2-116)" w:date="2021-11-15T13:03:00Z">
        <w:r w:rsidR="00C86815" w:rsidRPr="00FE2BA2">
          <w:t>Threshold-NB-</w:t>
        </w:r>
      </w:ins>
      <w:ins w:id="1027" w:author="Rapportuer (post RAN2-116)" w:date="2021-11-15T13:05:00Z">
        <w:r>
          <w:t>r17</w:t>
        </w:r>
      </w:ins>
      <w:ins w:id="1028" w:author="Rapportuer (post RAN2-116)" w:date="2021-11-15T13:03:00Z">
        <w:r w:rsidR="00C86815" w:rsidRPr="00FE2BA2">
          <w:t xml:space="preserve"> ::=</w:t>
        </w:r>
        <w:r w:rsidR="00C86815" w:rsidRPr="00FE2BA2">
          <w:tab/>
        </w:r>
        <w:r w:rsidR="00C86815" w:rsidRPr="00FE2BA2">
          <w:tab/>
        </w:r>
        <w:r w:rsidR="00C86815" w:rsidRPr="00FE2BA2">
          <w:tab/>
          <w:t>INTEGER (</w:t>
        </w:r>
      </w:ins>
      <w:ins w:id="1029" w:author="Rapportuer (post RAN2-116)" w:date="2021-11-15T13:05:00Z">
        <w:r>
          <w:t>0</w:t>
        </w:r>
      </w:ins>
      <w:ins w:id="1030"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31" w:author="Rapportuer (post RAN2-116)" w:date="2021-11-15T13:03:00Z"/>
        </w:rPr>
      </w:pPr>
    </w:p>
    <w:p w14:paraId="33B5D6C6" w14:textId="77777777" w:rsidR="00C86815" w:rsidRPr="00FE2BA2" w:rsidRDefault="00C86815" w:rsidP="00C86815">
      <w:pPr>
        <w:pStyle w:val="PL"/>
        <w:shd w:val="pct10" w:color="auto" w:fill="auto"/>
        <w:rPr>
          <w:ins w:id="1032" w:author="Rapportuer (post RAN2-116)" w:date="2021-11-15T13:03:00Z"/>
        </w:rPr>
      </w:pPr>
      <w:ins w:id="1033" w:author="Rapportuer (post RAN2-116)" w:date="2021-11-15T13:03:00Z">
        <w:r w:rsidRPr="00FE2BA2">
          <w:t>-- ASN1STOP</w:t>
        </w:r>
      </w:ins>
      <w:commentRangeEnd w:id="1015"/>
      <w:r w:rsidR="001863EB">
        <w:rPr>
          <w:rStyle w:val="CommentReference"/>
          <w:rFonts w:ascii="Times New Roman" w:hAnsi="Times New Roman"/>
          <w:noProof w:val="0"/>
        </w:rPr>
        <w:commentReference w:id="1015"/>
      </w:r>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34" w:name="_Toc20487634"/>
      <w:bookmarkStart w:id="1035" w:name="_Toc29342939"/>
      <w:bookmarkStart w:id="1036" w:name="_Toc29344078"/>
      <w:bookmarkStart w:id="1037" w:name="_Toc36567344"/>
      <w:bookmarkStart w:id="1038" w:name="_Toc36810800"/>
      <w:bookmarkStart w:id="1039" w:name="_Toc36847164"/>
      <w:bookmarkStart w:id="1040" w:name="_Toc36939817"/>
      <w:bookmarkStart w:id="1041" w:name="_Toc37082797"/>
      <w:bookmarkStart w:id="1042" w:name="_Toc46481439"/>
      <w:bookmarkStart w:id="1043" w:name="_Toc46482673"/>
      <w:bookmarkStart w:id="1044" w:name="_Toc46483907"/>
      <w:bookmarkStart w:id="1045" w:name="_Toc83791204"/>
      <w:r w:rsidRPr="00FE2BA2">
        <w:t>–</w:t>
      </w:r>
      <w:r w:rsidRPr="00FE2BA2">
        <w:tab/>
      </w:r>
      <w:r w:rsidRPr="00FE2BA2">
        <w:rPr>
          <w:i/>
        </w:rPr>
        <w:t>T-Reselection-NB</w:t>
      </w:r>
      <w:bookmarkEnd w:id="1034"/>
      <w:bookmarkEnd w:id="1035"/>
      <w:bookmarkEnd w:id="1036"/>
      <w:bookmarkEnd w:id="1037"/>
      <w:bookmarkEnd w:id="1038"/>
      <w:bookmarkEnd w:id="1039"/>
      <w:bookmarkEnd w:id="1040"/>
      <w:bookmarkEnd w:id="1041"/>
      <w:bookmarkEnd w:id="1042"/>
      <w:bookmarkEnd w:id="1043"/>
      <w:bookmarkEnd w:id="1044"/>
      <w:bookmarkEnd w:id="1045"/>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 xml:space="preserve">Value in seconds. </w:t>
      </w:r>
      <w:proofErr w:type="gramStart"/>
      <w:r w:rsidRPr="00FE2BA2">
        <w:t>s0</w:t>
      </w:r>
      <w:proofErr w:type="gramEnd"/>
      <w:r w:rsidRPr="00FE2BA2">
        <w:t xml:space="preserve">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46" w:name="_Toc20487640"/>
      <w:bookmarkStart w:id="1047" w:name="_Toc29342947"/>
      <w:bookmarkStart w:id="1048" w:name="_Toc29344086"/>
      <w:bookmarkStart w:id="1049" w:name="_Toc36567352"/>
      <w:bookmarkStart w:id="1050" w:name="_Toc36810810"/>
      <w:bookmarkStart w:id="1051" w:name="_Toc36847174"/>
      <w:bookmarkStart w:id="1052" w:name="_Toc36939827"/>
      <w:bookmarkStart w:id="1053" w:name="_Toc37082807"/>
      <w:bookmarkStart w:id="1054" w:name="_Toc46481449"/>
      <w:bookmarkStart w:id="1055" w:name="_Toc46482683"/>
      <w:bookmarkStart w:id="1056" w:name="_Toc46483917"/>
      <w:bookmarkStart w:id="1057" w:name="_Toc83791214"/>
      <w:r w:rsidRPr="00FE2BA2">
        <w:t>6.7.3.6</w:t>
      </w:r>
      <w:r w:rsidRPr="00FE2BA2">
        <w:tab/>
        <w:t xml:space="preserve">NB-IoT </w:t>
      </w:r>
      <w:proofErr w:type="gramStart"/>
      <w:r w:rsidRPr="00FE2BA2">
        <w:t>Other</w:t>
      </w:r>
      <w:proofErr w:type="gramEnd"/>
      <w:r w:rsidRPr="00FE2BA2">
        <w:t xml:space="preserve"> information elements</w:t>
      </w:r>
      <w:bookmarkEnd w:id="1046"/>
      <w:bookmarkEnd w:id="1047"/>
      <w:bookmarkEnd w:id="1048"/>
      <w:bookmarkEnd w:id="1049"/>
      <w:bookmarkEnd w:id="1050"/>
      <w:bookmarkEnd w:id="1051"/>
      <w:bookmarkEnd w:id="1052"/>
      <w:bookmarkEnd w:id="1053"/>
      <w:bookmarkEnd w:id="1054"/>
      <w:bookmarkEnd w:id="1055"/>
      <w:bookmarkEnd w:id="1056"/>
      <w:bookmarkEnd w:id="1057"/>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58" w:name="_Toc20487642"/>
      <w:bookmarkStart w:id="1059" w:name="_Toc29342949"/>
      <w:bookmarkStart w:id="1060" w:name="_Toc29344088"/>
      <w:bookmarkStart w:id="1061" w:name="_Toc36567354"/>
      <w:bookmarkStart w:id="1062" w:name="_Toc36810812"/>
      <w:bookmarkStart w:id="1063" w:name="_Toc36847176"/>
      <w:bookmarkStart w:id="1064" w:name="_Toc36939829"/>
      <w:bookmarkStart w:id="1065" w:name="_Toc37082809"/>
      <w:bookmarkStart w:id="1066" w:name="_Toc46481451"/>
      <w:bookmarkStart w:id="1067" w:name="_Toc46482685"/>
      <w:bookmarkStart w:id="1068" w:name="_Toc46483919"/>
      <w:bookmarkStart w:id="1069" w:name="_Toc76473354"/>
      <w:r w:rsidRPr="002C3D36">
        <w:t>–</w:t>
      </w:r>
      <w:r w:rsidRPr="002C3D36">
        <w:tab/>
      </w:r>
      <w:r w:rsidRPr="002C3D36">
        <w:rPr>
          <w:i/>
          <w:noProof/>
        </w:rPr>
        <w:t>UE-Capability-NB</w:t>
      </w:r>
      <w:bookmarkEnd w:id="1058"/>
      <w:bookmarkEnd w:id="1059"/>
      <w:bookmarkEnd w:id="1060"/>
      <w:bookmarkEnd w:id="1061"/>
      <w:bookmarkEnd w:id="1062"/>
      <w:bookmarkEnd w:id="1063"/>
      <w:bookmarkEnd w:id="1064"/>
      <w:bookmarkEnd w:id="1065"/>
      <w:bookmarkEnd w:id="1066"/>
      <w:bookmarkEnd w:id="1067"/>
      <w:bookmarkEnd w:id="1068"/>
      <w:bookmarkEnd w:id="1069"/>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lastRenderedPageBreak/>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070"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071"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072" w:author="Rapporteur (QC)" w:date="2021-10-21T15:09:00Z"/>
          <w:lang w:eastAsia="ko-KR"/>
        </w:rPr>
      </w:pPr>
      <w:ins w:id="1073"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074" w:author="Rapporteur (QC)" w:date="2021-10-21T15:09:00Z"/>
          <w:lang w:eastAsia="ko-KR"/>
        </w:rPr>
      </w:pPr>
      <w:ins w:id="1075"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076" w:author="Rapporteur (QC)" w:date="2021-10-21T15:09:00Z"/>
          <w:lang w:eastAsia="ko-KR"/>
        </w:rPr>
      </w:pPr>
      <w:ins w:id="1077"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078" w:author="Rapporteur (QC)" w:date="2021-10-21T15:09:00Z"/>
          <w:lang w:eastAsia="ko-KR"/>
        </w:rPr>
      </w:pPr>
      <w:ins w:id="1079"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080" w:author="Rapporteur (QC)" w:date="2021-10-21T15:09:00Z"/>
          <w:lang w:eastAsia="ko-KR"/>
        </w:rPr>
      </w:pPr>
      <w:ins w:id="1081" w:author="Rapporteur (QC)" w:date="2021-10-21T15:09:00Z">
        <w:r w:rsidRPr="002C3D36">
          <w:rPr>
            <w:lang w:eastAsia="ko-KR"/>
          </w:rPr>
          <w:t>}</w:t>
        </w:r>
      </w:ins>
    </w:p>
    <w:p w14:paraId="26B7008F" w14:textId="77777777" w:rsidR="00C33784" w:rsidRDefault="00C33784" w:rsidP="00C33784">
      <w:pPr>
        <w:pStyle w:val="PL"/>
        <w:shd w:val="pct10" w:color="auto" w:fill="auto"/>
        <w:rPr>
          <w:ins w:id="1082" w:author="Rapporteur (QC)" w:date="2021-10-21T15:09:00Z"/>
          <w:lang w:eastAsia="ko-KR"/>
        </w:rPr>
      </w:pPr>
    </w:p>
    <w:p w14:paraId="559D3E6C" w14:textId="77777777" w:rsidR="00C33784" w:rsidRPr="002C3D36" w:rsidRDefault="00C33784" w:rsidP="00C33784">
      <w:pPr>
        <w:pStyle w:val="PL"/>
        <w:shd w:val="pct10" w:color="auto" w:fill="auto"/>
        <w:rPr>
          <w:ins w:id="1083" w:author="Rapporteur (QC)" w:date="2021-10-21T15:09:00Z"/>
          <w:lang w:eastAsia="ko-KR"/>
        </w:rPr>
      </w:pPr>
      <w:ins w:id="1084"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085" w:author="Rapporteur (QC)" w:date="2021-10-21T15:09:00Z"/>
        </w:rPr>
      </w:pPr>
      <w:ins w:id="1086"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087" w:author="Rapporteur (QC)" w:date="2021-10-21T15:09:00Z"/>
        </w:rPr>
      </w:pPr>
      <w:ins w:id="1088"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089" w:author="Rapporteur (QC)" w:date="2021-10-21T15:09:00Z"/>
        </w:rPr>
      </w:pPr>
      <w:ins w:id="1090"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091" w:author="Rapporteur (QC)" w:date="2021-10-21T15:09:00Z"/>
          <w:lang w:eastAsia="ko-KR"/>
        </w:rPr>
      </w:pPr>
      <w:ins w:id="1092"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093" w:author="Rapporteur (QC)" w:date="2021-10-21T15:09:00Z"/>
          <w:lang w:eastAsia="ko-KR"/>
        </w:rPr>
      </w:pPr>
      <w:ins w:id="1094"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lastRenderedPageBreak/>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095" w:author="Rapporteur (QC)" w:date="2021-10-21T15:11:00Z"/>
        </w:rPr>
      </w:pPr>
    </w:p>
    <w:p w14:paraId="26F46A1E" w14:textId="77777777" w:rsidR="00737D20" w:rsidRPr="002C3D36" w:rsidRDefault="00737D20" w:rsidP="00737D20">
      <w:pPr>
        <w:pStyle w:val="PL"/>
        <w:shd w:val="clear" w:color="auto" w:fill="E6E6E6"/>
        <w:ind w:left="351" w:hanging="357"/>
        <w:rPr>
          <w:ins w:id="1096" w:author="Rapporteur (QC)" w:date="2021-10-21T15:11:00Z"/>
        </w:rPr>
      </w:pPr>
      <w:ins w:id="1097"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098" w:author="Rapporteur (QC)" w:date="2021-10-21T15:11:00Z"/>
        </w:rPr>
      </w:pPr>
      <w:ins w:id="1099"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00" w:author="Rapporteur (QC)" w:date="2021-10-21T15:11:00Z"/>
        </w:rPr>
      </w:pPr>
      <w:ins w:id="1101"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02" w:author="Rapporteur (QC)" w:date="2021-10-21T15:11:00Z"/>
        </w:rPr>
      </w:pPr>
      <w:ins w:id="1103"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lastRenderedPageBreak/>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04"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105" w:author="Rapporteur (QC)" w:date="2021-10-21T16:12:00Z"/>
                <w:b/>
                <w:bCs/>
                <w:i/>
                <w:noProof/>
                <w:lang w:eastAsia="en-GB"/>
              </w:rPr>
            </w:pPr>
            <w:ins w:id="1106"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107" w:author="Rapporteur (QC)" w:date="2021-10-21T16:12:00Z"/>
                <w:b/>
                <w:bCs/>
                <w:i/>
                <w:iCs/>
                <w:noProof/>
                <w:lang w:eastAsia="en-GB"/>
              </w:rPr>
            </w:pPr>
            <w:ins w:id="1108"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109" w:author="Rapporteur (QC)" w:date="2021-10-21T16:12:00Z"/>
                <w:iCs/>
                <w:kern w:val="2"/>
              </w:rPr>
            </w:pPr>
            <w:ins w:id="1110"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111" w:author="Rapporteur (QC)" w:date="2021-10-21T16:12:00Z"/>
              </w:rPr>
            </w:pPr>
            <w:ins w:id="1112" w:author="Rapporteur (QC)" w:date="2021-10-21T16:12:00Z">
              <w:r>
                <w:t>TBD</w:t>
              </w:r>
            </w:ins>
          </w:p>
        </w:tc>
      </w:tr>
      <w:tr w:rsidR="00E6291B" w:rsidRPr="002C3D36" w14:paraId="5F7C1BEC" w14:textId="77777777" w:rsidTr="00A96905">
        <w:trPr>
          <w:cantSplit/>
          <w:ins w:id="111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114" w:author="Rapporteur (QC)" w:date="2021-10-21T16:12:00Z"/>
                <w:b/>
                <w:bCs/>
                <w:i/>
                <w:noProof/>
                <w:lang w:eastAsia="en-GB"/>
              </w:rPr>
            </w:pPr>
            <w:ins w:id="1115" w:author="Rapporteur (QC)" w:date="2021-10-21T16:12:00Z">
              <w:r>
                <w:rPr>
                  <w:b/>
                  <w:bCs/>
                  <w:i/>
                  <w:noProof/>
                  <w:lang w:eastAsia="en-GB"/>
                </w:rPr>
                <w:t>coverageBasedPaging</w:t>
              </w:r>
            </w:ins>
          </w:p>
          <w:p w14:paraId="4D1B8E3B" w14:textId="2C6388B7" w:rsidR="00E6291B" w:rsidRPr="002C3D36" w:rsidRDefault="00E6291B" w:rsidP="00E6291B">
            <w:pPr>
              <w:pStyle w:val="TAL"/>
              <w:rPr>
                <w:ins w:id="1116" w:author="Rapporteur (QC)" w:date="2021-10-21T16:12:00Z"/>
                <w:b/>
                <w:bCs/>
                <w:i/>
                <w:iCs/>
                <w:noProof/>
                <w:lang w:eastAsia="en-GB"/>
              </w:rPr>
            </w:pPr>
            <w:ins w:id="1117"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118" w:author="Rapporteur (QC)" w:date="2021-10-21T16:12:00Z"/>
                <w:iCs/>
                <w:kern w:val="2"/>
              </w:rPr>
            </w:pPr>
            <w:ins w:id="1119"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120" w:author="Rapporteur (QC)" w:date="2021-10-21T16:12:00Z"/>
              </w:rPr>
            </w:pPr>
            <w:ins w:id="1121"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w:t>
            </w:r>
            <w:proofErr w:type="gramStart"/>
            <w:r w:rsidRPr="002C3D36">
              <w:rPr>
                <w:lang w:eastAsia="en-GB"/>
              </w:rPr>
              <w:t>cs2</w:t>
            </w:r>
            <w:proofErr w:type="gramEnd"/>
            <w:r w:rsidRPr="002C3D36">
              <w:rPr>
                <w:lang w:eastAsia="en-GB"/>
              </w:rPr>
              <w:t xml:space="preserve">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122" w:author="Rapporteur (QC)" w:date="2021-10-21T16:12:00Z"/>
        </w:trPr>
        <w:tc>
          <w:tcPr>
            <w:tcW w:w="7516" w:type="dxa"/>
          </w:tcPr>
          <w:p w14:paraId="3F94A58C" w14:textId="77777777" w:rsidR="00C1067B" w:rsidRPr="002C3D36" w:rsidRDefault="00C1067B" w:rsidP="00AA766C">
            <w:pPr>
              <w:pStyle w:val="TAL"/>
              <w:rPr>
                <w:ins w:id="1123" w:author="Rapporteur (QC)" w:date="2021-10-21T16:12:00Z"/>
                <w:b/>
                <w:bCs/>
                <w:i/>
                <w:noProof/>
                <w:lang w:eastAsia="en-GB"/>
              </w:rPr>
            </w:pPr>
            <w:ins w:id="1124" w:author="Rapporteur (QC)" w:date="2021-10-21T16:12:00Z">
              <w:r>
                <w:rPr>
                  <w:b/>
                  <w:bCs/>
                  <w:i/>
                  <w:noProof/>
                  <w:lang w:eastAsia="en-GB"/>
                </w:rPr>
                <w:t>npdsch-16QAM</w:t>
              </w:r>
            </w:ins>
          </w:p>
          <w:p w14:paraId="449FB045" w14:textId="77777777" w:rsidR="00C1067B" w:rsidRPr="00D95B1C" w:rsidRDefault="00C1067B" w:rsidP="00AA766C">
            <w:pPr>
              <w:pStyle w:val="TAL"/>
              <w:rPr>
                <w:ins w:id="1125" w:author="Rapporteur (QC)" w:date="2021-10-21T16:12:00Z"/>
                <w:bCs/>
                <w:noProof/>
                <w:lang w:eastAsia="en-GB"/>
              </w:rPr>
            </w:pPr>
            <w:ins w:id="1126"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27" w:author="Rapporteur (QC)" w:date="2021-10-21T16:12:00Z"/>
                <w:noProof/>
              </w:rPr>
            </w:pPr>
            <w:ins w:id="1128"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29" w:author="Rapporteur (QC)" w:date="2021-10-21T16:12:00Z"/>
              </w:rPr>
            </w:pPr>
            <w:ins w:id="1130"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31" w:author="Rapporteur (QC)" w:date="2021-10-21T16:13:00Z"/>
        </w:trPr>
        <w:tc>
          <w:tcPr>
            <w:tcW w:w="7516" w:type="dxa"/>
          </w:tcPr>
          <w:p w14:paraId="7F785F7B" w14:textId="77777777" w:rsidR="00C1067B" w:rsidRPr="002C3D36" w:rsidRDefault="00C1067B" w:rsidP="00C1067B">
            <w:pPr>
              <w:pStyle w:val="TAL"/>
              <w:rPr>
                <w:ins w:id="1132" w:author="Rapporteur (QC)" w:date="2021-10-21T16:13:00Z"/>
                <w:b/>
                <w:bCs/>
                <w:i/>
                <w:noProof/>
                <w:lang w:eastAsia="en-GB"/>
              </w:rPr>
            </w:pPr>
            <w:ins w:id="1133" w:author="Rapporteur (QC)" w:date="2021-10-21T16:13:00Z">
              <w:r>
                <w:rPr>
                  <w:b/>
                  <w:bCs/>
                  <w:i/>
                  <w:noProof/>
                  <w:lang w:eastAsia="en-GB"/>
                </w:rPr>
                <w:t>npusch-16QAM</w:t>
              </w:r>
            </w:ins>
          </w:p>
          <w:p w14:paraId="51B6E0F0" w14:textId="47F3DC02" w:rsidR="00C1067B" w:rsidRPr="002C3D36" w:rsidRDefault="00C1067B" w:rsidP="00C1067B">
            <w:pPr>
              <w:pStyle w:val="TAL"/>
              <w:rPr>
                <w:ins w:id="1134" w:author="Rapporteur (QC)" w:date="2021-10-21T16:13:00Z"/>
                <w:b/>
                <w:bCs/>
                <w:i/>
                <w:iCs/>
                <w:kern w:val="2"/>
              </w:rPr>
            </w:pPr>
            <w:ins w:id="1135"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36" w:author="Rapporteur (QC)" w:date="2021-10-21T16:13:00Z"/>
                <w:iCs/>
                <w:kern w:val="2"/>
              </w:rPr>
            </w:pPr>
            <w:ins w:id="1137"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38" w:author="Rapporteur (QC)" w:date="2021-10-21T16:13:00Z"/>
                <w:iCs/>
                <w:kern w:val="2"/>
              </w:rPr>
            </w:pPr>
            <w:ins w:id="1139"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40"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785"/>
      <w:bookmarkEnd w:id="786"/>
      <w:bookmarkEnd w:id="787"/>
      <w:bookmarkEnd w:id="788"/>
      <w:bookmarkEnd w:id="789"/>
      <w:bookmarkEnd w:id="790"/>
      <w:bookmarkEnd w:id="791"/>
      <w:bookmarkEnd w:id="792"/>
      <w:bookmarkEnd w:id="793"/>
      <w:bookmarkEnd w:id="794"/>
      <w:bookmarkEnd w:id="795"/>
      <w:bookmarkEnd w:id="796"/>
    </w:p>
    <w:p w14:paraId="796B601D" w14:textId="6A8A998B" w:rsidR="00737D20" w:rsidRPr="002C3D36" w:rsidRDefault="00737D20" w:rsidP="00737D20">
      <w:pPr>
        <w:pStyle w:val="EditorsNote"/>
        <w:rPr>
          <w:ins w:id="1141" w:author="Rapporteur (QC)" w:date="2021-10-21T15:12:00Z"/>
          <w:noProof/>
        </w:rPr>
      </w:pPr>
      <w:ins w:id="1142"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43" w:name="_Toc20487741"/>
      <w:bookmarkStart w:id="1144" w:name="_Toc29343048"/>
      <w:bookmarkStart w:id="1145" w:name="_Toc29344187"/>
      <w:bookmarkStart w:id="1146" w:name="_Toc36567453"/>
      <w:bookmarkStart w:id="1147" w:name="_Toc36810917"/>
      <w:bookmarkStart w:id="1148" w:name="_Toc36847281"/>
      <w:bookmarkStart w:id="1149" w:name="_Toc36939934"/>
      <w:bookmarkStart w:id="1150" w:name="_Toc37082914"/>
      <w:bookmarkStart w:id="1151" w:name="_Toc46481556"/>
      <w:bookmarkStart w:id="1152" w:name="_Toc46482790"/>
      <w:bookmarkStart w:id="1153" w:name="_Toc46484024"/>
      <w:bookmarkStart w:id="1154" w:name="_Toc83791321"/>
      <w:r w:rsidRPr="00FE2BA2">
        <w:t>10.6.2</w:t>
      </w:r>
      <w:r w:rsidRPr="00FE2BA2">
        <w:tab/>
        <w:t>Message definitions</w:t>
      </w:r>
      <w:bookmarkEnd w:id="1143"/>
      <w:bookmarkEnd w:id="1144"/>
      <w:bookmarkEnd w:id="1145"/>
      <w:bookmarkEnd w:id="1146"/>
      <w:bookmarkEnd w:id="1147"/>
      <w:bookmarkEnd w:id="1148"/>
      <w:bookmarkEnd w:id="1149"/>
      <w:bookmarkEnd w:id="1150"/>
      <w:bookmarkEnd w:id="1151"/>
      <w:bookmarkEnd w:id="1152"/>
      <w:bookmarkEnd w:id="1153"/>
      <w:bookmarkEnd w:id="1154"/>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55" w:name="_Toc20487743"/>
      <w:bookmarkStart w:id="1156" w:name="_Toc29343050"/>
      <w:bookmarkStart w:id="1157" w:name="_Toc29344189"/>
      <w:bookmarkStart w:id="1158" w:name="_Toc36567455"/>
      <w:bookmarkStart w:id="1159" w:name="_Toc36810919"/>
      <w:bookmarkStart w:id="1160" w:name="_Toc36847283"/>
      <w:bookmarkStart w:id="1161" w:name="_Toc36939936"/>
      <w:bookmarkStart w:id="1162" w:name="_Toc37082916"/>
      <w:bookmarkStart w:id="1163" w:name="_Toc46481558"/>
      <w:bookmarkStart w:id="1164" w:name="_Toc46482792"/>
      <w:bookmarkStart w:id="1165" w:name="_Toc46484026"/>
      <w:bookmarkStart w:id="1166" w:name="_Toc83791323"/>
      <w:bookmarkStart w:id="1167" w:name="_GoBack"/>
      <w:bookmarkEnd w:id="1167"/>
      <w:r w:rsidRPr="00FE2BA2">
        <w:t>–</w:t>
      </w:r>
      <w:r w:rsidRPr="00FE2BA2">
        <w:tab/>
      </w:r>
      <w:r w:rsidRPr="00FE2BA2">
        <w:rPr>
          <w:i/>
        </w:rPr>
        <w:t>UEPagingCoverageInformation-NB</w:t>
      </w:r>
      <w:bookmarkEnd w:id="1155"/>
      <w:bookmarkEnd w:id="1156"/>
      <w:bookmarkEnd w:id="1157"/>
      <w:bookmarkEnd w:id="1158"/>
      <w:bookmarkEnd w:id="1159"/>
      <w:bookmarkEnd w:id="1160"/>
      <w:bookmarkEnd w:id="1161"/>
      <w:bookmarkEnd w:id="1162"/>
      <w:bookmarkEnd w:id="1163"/>
      <w:bookmarkEnd w:id="1164"/>
      <w:bookmarkEnd w:id="1165"/>
      <w:bookmarkEnd w:id="1166"/>
    </w:p>
    <w:p w14:paraId="54438D2D" w14:textId="77777777" w:rsidR="00413B5E" w:rsidRDefault="00413B5E" w:rsidP="00413B5E">
      <w:pPr>
        <w:pStyle w:val="EditorsNote"/>
        <w:rPr>
          <w:ins w:id="1168" w:author="Rapporteur (QC)" w:date="2021-10-21T15:12:00Z"/>
          <w:noProof/>
        </w:rPr>
      </w:pPr>
      <w:ins w:id="1169" w:author="Rapporteur (QC)" w:date="2021-10-21T15:12:00Z">
        <w:r>
          <w:t xml:space="preserve">Editor’s Note: </w:t>
        </w:r>
        <w:r w:rsidRPr="00C13B1C">
          <w:rPr>
            <w:i/>
            <w:iCs/>
          </w:rPr>
          <w:t>UEPagingCoverageInformation-NB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pportuer (post RAN2-116)" w:date="2021-11-16T10:58:00Z" w:initials="MSD">
    <w:p w14:paraId="1FCE34DE" w14:textId="0F3DC9EE" w:rsidR="00AA766C" w:rsidRDefault="00AA766C">
      <w:pPr>
        <w:pStyle w:val="CommentText"/>
      </w:pPr>
      <w:r>
        <w:rPr>
          <w:rStyle w:val="CommentReference"/>
        </w:rPr>
        <w:annotationRef/>
      </w:r>
      <w:r>
        <w:t>To be replaced with RAN2#116bis-e meeting Tdoc number.</w:t>
      </w:r>
    </w:p>
  </w:comment>
  <w:comment w:id="6" w:author="Rapportuer (post RAN2-116)" w:date="2021-11-15T10:51:00Z" w:initials="MSD">
    <w:p w14:paraId="395E6BE3" w14:textId="4E7F6A42" w:rsidR="00AA766C" w:rsidRDefault="00AA766C">
      <w:pPr>
        <w:pStyle w:val="CommentText"/>
      </w:pPr>
      <w:r>
        <w:rPr>
          <w:rStyle w:val="CommentReference"/>
        </w:rPr>
        <w:annotationRef/>
      </w:r>
      <w:r>
        <w:t>To be updated when running CR based on Dec version of TS 36.331.</w:t>
      </w:r>
    </w:p>
  </w:comment>
  <w:comment w:id="7" w:author="Huawei-Odile" w:date="2021-11-22T11:15:00Z" w:initials="HW">
    <w:p w14:paraId="7B3952AF" w14:textId="3F78EAEF" w:rsidR="00AA766C" w:rsidRDefault="00AA766C">
      <w:pPr>
        <w:pStyle w:val="CommentText"/>
      </w:pPr>
      <w:r>
        <w:rPr>
          <w:rStyle w:val="CommentReference"/>
        </w:rPr>
        <w:annotationRef/>
      </w:r>
      <w:proofErr w:type="gramStart"/>
      <w:r>
        <w:t>but</w:t>
      </w:r>
      <w:proofErr w:type="gramEnd"/>
      <w:r>
        <w:t xml:space="preserve"> the CR is to be endorsed in Dec, the December spec will not be available</w:t>
      </w:r>
    </w:p>
  </w:comment>
  <w:comment w:id="9" w:author="Rapportuer (post RAN2-116)" w:date="2021-11-15T10:52:00Z" w:initials="MSD">
    <w:p w14:paraId="34CBFE5C" w14:textId="09095D07" w:rsidR="00AA766C" w:rsidRDefault="00AA766C">
      <w:pPr>
        <w:pStyle w:val="CommentText"/>
      </w:pPr>
      <w:r>
        <w:rPr>
          <w:rStyle w:val="CommentReference"/>
        </w:rPr>
        <w:annotationRef/>
      </w:r>
      <w:r>
        <w:t>To be updated when finalising running CR.</w:t>
      </w:r>
    </w:p>
  </w:comment>
  <w:comment w:id="73" w:author="Rapportuer (post RAN2-116)" w:date="2021-11-16T10:52:00Z" w:initials="MSD">
    <w:p w14:paraId="70805822" w14:textId="3403FF75" w:rsidR="00AA766C" w:rsidRDefault="00AA766C">
      <w:pPr>
        <w:pStyle w:val="CommentText"/>
      </w:pPr>
      <w:r>
        <w:rPr>
          <w:rStyle w:val="CommentReference"/>
        </w:rPr>
        <w:annotationRef/>
      </w:r>
      <w:r>
        <w:t>No impact to this running CR.</w:t>
      </w:r>
    </w:p>
  </w:comment>
  <w:comment w:id="81" w:author="Rapportuer (post RAN2-116)" w:date="2021-11-16T10:56:00Z" w:initials="MSD">
    <w:p w14:paraId="19FBD6F8" w14:textId="77777777" w:rsidR="00AA766C" w:rsidRDefault="00AA766C" w:rsidP="00B60272">
      <w:pPr>
        <w:pStyle w:val="CommentText"/>
      </w:pPr>
      <w:r>
        <w:rPr>
          <w:rStyle w:val="CommentReference"/>
        </w:rPr>
        <w:annotationRef/>
      </w:r>
      <w:r>
        <w:rPr>
          <w:rStyle w:val="CommentReference"/>
        </w:rPr>
        <w:annotationRef/>
      </w:r>
      <w:r>
        <w:t>No impact to this running CR.</w:t>
      </w:r>
    </w:p>
    <w:p w14:paraId="51A66C78" w14:textId="6D729E90" w:rsidR="00AA766C" w:rsidRDefault="00AA766C">
      <w:pPr>
        <w:pStyle w:val="CommentText"/>
      </w:pPr>
    </w:p>
  </w:comment>
  <w:comment w:id="87" w:author="Rapportuer (post RAN2-116)" w:date="2021-11-16T10:56:00Z" w:initials="MSD">
    <w:p w14:paraId="183C9D4E" w14:textId="77777777" w:rsidR="00AA766C" w:rsidRDefault="00AA766C" w:rsidP="00B60272">
      <w:pPr>
        <w:pStyle w:val="CommentText"/>
      </w:pPr>
      <w:r>
        <w:rPr>
          <w:rStyle w:val="CommentReference"/>
        </w:rPr>
        <w:annotationRef/>
      </w:r>
      <w:r>
        <w:rPr>
          <w:rStyle w:val="CommentReference"/>
        </w:rPr>
        <w:annotationRef/>
      </w:r>
      <w:r>
        <w:t>No impact to this running CR.</w:t>
      </w:r>
    </w:p>
    <w:p w14:paraId="6139FC89" w14:textId="686B896F" w:rsidR="00AA766C" w:rsidRDefault="00AA766C">
      <w:pPr>
        <w:pStyle w:val="CommentText"/>
      </w:pPr>
    </w:p>
  </w:comment>
  <w:comment w:id="111" w:author="Huawei-Odile" w:date="2021-11-22T11:18:00Z" w:initials="HW">
    <w:p w14:paraId="14710003" w14:textId="51691CB2" w:rsidR="00AA766C" w:rsidRDefault="00AA766C">
      <w:pPr>
        <w:pStyle w:val="CommentText"/>
      </w:pPr>
      <w:r>
        <w:rPr>
          <w:rStyle w:val="CommentReference"/>
        </w:rPr>
        <w:annotationRef/>
      </w:r>
      <w:proofErr w:type="gramStart"/>
      <w:r>
        <w:t>we</w:t>
      </w:r>
      <w:proofErr w:type="gramEnd"/>
      <w:r>
        <w:t xml:space="preserve"> do not need Editor’s Note for agreements that are captured. This applies everywhere.</w:t>
      </w:r>
    </w:p>
  </w:comment>
  <w:comment w:id="118" w:author="Huawei-Odile" w:date="2021-11-22T11:18:00Z" w:initials="HW">
    <w:p w14:paraId="2E3A28E2" w14:textId="3E93FEF9" w:rsidR="00AA766C" w:rsidRDefault="00AA766C">
      <w:pPr>
        <w:pStyle w:val="CommentText"/>
      </w:pPr>
      <w:r>
        <w:rPr>
          <w:rStyle w:val="CommentReference"/>
        </w:rPr>
        <w:annotationRef/>
      </w:r>
      <w:proofErr w:type="gramStart"/>
      <w:r>
        <w:t>not</w:t>
      </w:r>
      <w:proofErr w:type="gramEnd"/>
      <w:r>
        <w:t xml:space="preserve"> sure. I think both are possible, noreason to change</w:t>
      </w:r>
    </w:p>
  </w:comment>
  <w:comment w:id="123" w:author="Rapportuer (post RAN2-116)" w:date="2021-11-16T19:42:00Z" w:initials="MSD">
    <w:p w14:paraId="7D7EA999" w14:textId="4BC60DD3" w:rsidR="00AA766C" w:rsidRDefault="00AA766C">
      <w:pPr>
        <w:pStyle w:val="CommentText"/>
      </w:pPr>
      <w:r>
        <w:rPr>
          <w:rStyle w:val="CommentReference"/>
        </w:rPr>
        <w:annotationRef/>
      </w:r>
      <w:r>
        <w:t>At that start of this paragraph it is state ‘only a subset of the …</w:t>
      </w:r>
      <w:proofErr w:type="gramStart"/>
      <w:r>
        <w:t>”.</w:t>
      </w:r>
      <w:proofErr w:type="gramEnd"/>
      <w:r>
        <w:t xml:space="preserve"> Therefore ‘some part of other aspects (5.6)’ really should have bee ‘other (5.6)’.</w:t>
      </w:r>
    </w:p>
  </w:comment>
  <w:comment w:id="124" w:author="Huawei-Odile" w:date="2021-11-22T11:24:00Z" w:initials="HW">
    <w:p w14:paraId="4EA97431" w14:textId="096E7913" w:rsidR="00AA766C" w:rsidRDefault="00AA766C">
      <w:pPr>
        <w:pStyle w:val="CommentText"/>
      </w:pPr>
      <w:r>
        <w:rPr>
          <w:rStyle w:val="CommentReference"/>
        </w:rPr>
        <w:annotationRef/>
      </w:r>
      <w:proofErr w:type="gramStart"/>
      <w:r>
        <w:t>the</w:t>
      </w:r>
      <w:proofErr w:type="gramEnd"/>
      <w:r>
        <w:t xml:space="preserve"> subset refers to the list on the first paragph,</w:t>
      </w:r>
    </w:p>
    <w:p w14:paraId="5BC756DC" w14:textId="1978F234" w:rsidR="00AA766C" w:rsidRDefault="00AA766C">
      <w:pPr>
        <w:pStyle w:val="CommentText"/>
      </w:pPr>
      <w:r>
        <w:t xml:space="preserve">Then some part refers to one specila item in the first paragrapk. </w:t>
      </w:r>
      <w:proofErr w:type="gramStart"/>
      <w:r>
        <w:t>so</w:t>
      </w:r>
      <w:proofErr w:type="gramEnd"/>
      <w:r>
        <w:t xml:space="preserve"> the subset does not apply to it .</w:t>
      </w:r>
    </w:p>
    <w:p w14:paraId="7E979D42" w14:textId="1FDC582C" w:rsidR="00AA766C" w:rsidRDefault="00AA766C">
      <w:pPr>
        <w:pStyle w:val="CommentText"/>
      </w:pPr>
      <w:r>
        <w:t>Bit I am fine to remove ‘some part’ as we have now included a table indicated what is supported.</w:t>
      </w:r>
    </w:p>
  </w:comment>
  <w:comment w:id="244" w:author="Rapportuer (post RAN2-116)" w:date="2021-11-16T18:22:00Z" w:initials="MSD">
    <w:p w14:paraId="07917DB9" w14:textId="2388C486" w:rsidR="00AA766C" w:rsidRDefault="00AA766C">
      <w:pPr>
        <w:pStyle w:val="CommentText"/>
      </w:pPr>
      <w:r>
        <w:rPr>
          <w:rStyle w:val="CommentReference"/>
        </w:rPr>
        <w:annotationRef/>
      </w:r>
      <w:r>
        <w:t>Check where 5.5 is reference from in 36.331.</w:t>
      </w:r>
    </w:p>
  </w:comment>
  <w:comment w:id="247" w:author="Huawei-Odile" w:date="2021-11-22T11:33:00Z" w:initials="HW">
    <w:p w14:paraId="487EB400" w14:textId="437FC64A" w:rsidR="00AA766C" w:rsidRDefault="00AA766C">
      <w:pPr>
        <w:pStyle w:val="CommentText"/>
      </w:pPr>
      <w:r>
        <w:rPr>
          <w:rStyle w:val="CommentReference"/>
        </w:rPr>
        <w:annotationRef/>
      </w:r>
      <w:r>
        <w:t xml:space="preserve">I </w:t>
      </w:r>
      <w:r w:rsidR="001863EB">
        <w:t>do not think that</w:t>
      </w:r>
      <w:r>
        <w:t xml:space="preserve"> se</w:t>
      </w:r>
      <w:r w:rsidR="001863EB">
        <w:t>c</w:t>
      </w:r>
      <w:r>
        <w:t xml:space="preserve">tion 5.5 is the best </w:t>
      </w:r>
      <w:r w:rsidR="001863EB">
        <w:t>place. The measurements in NB-Io</w:t>
      </w:r>
      <w:r>
        <w:t>T have nothing in common with the measurements in E-UTRA</w:t>
      </w:r>
      <w:r w:rsidR="001863EB">
        <w:t xml:space="preserve">N, even the </w:t>
      </w:r>
      <w:proofErr w:type="gramStart"/>
      <w:r w:rsidR="001863EB">
        <w:t>purpose ,</w:t>
      </w:r>
      <w:proofErr w:type="gramEnd"/>
      <w:r w:rsidR="001863EB">
        <w:t xml:space="preserve"> use in RRC</w:t>
      </w:r>
      <w:r>
        <w:t>_IDLE</w:t>
      </w:r>
      <w:r w:rsidR="001863EB">
        <w:t>,</w:t>
      </w:r>
      <w:r>
        <w:t xml:space="preserve"> is different.</w:t>
      </w:r>
    </w:p>
    <w:p w14:paraId="1BD736FA" w14:textId="06CEDE3A" w:rsidR="00AA766C" w:rsidRDefault="00AA766C">
      <w:pPr>
        <w:pStyle w:val="CommentText"/>
      </w:pPr>
      <w:r>
        <w:t xml:space="preserve">I </w:t>
      </w:r>
      <w:r w:rsidR="001863EB">
        <w:t>think that</w:t>
      </w:r>
      <w:r>
        <w:t xml:space="preserve"> section 5.6 is more appropriate</w:t>
      </w:r>
    </w:p>
  </w:comment>
  <w:comment w:id="288" w:author="Huawei-Odile" w:date="2021-11-22T11:35:00Z" w:initials="HW">
    <w:p w14:paraId="4BB00327" w14:textId="1FD45E14" w:rsidR="00AA766C" w:rsidRDefault="00AA766C">
      <w:pPr>
        <w:pStyle w:val="CommentText"/>
      </w:pPr>
      <w:r>
        <w:rPr>
          <w:rStyle w:val="CommentReference"/>
        </w:rPr>
        <w:annotationRef/>
      </w:r>
      <w:r>
        <w:t>I think it should be ‘shall’</w:t>
      </w:r>
    </w:p>
  </w:comment>
  <w:comment w:id="293" w:author="Huawei-Odile" w:date="2021-11-22T11:38:00Z" w:initials="HW">
    <w:p w14:paraId="6F147351" w14:textId="59B8DD6E" w:rsidR="00AA766C" w:rsidRDefault="00AA766C">
      <w:pPr>
        <w:pStyle w:val="CommentText"/>
      </w:pPr>
      <w:r>
        <w:rPr>
          <w:rStyle w:val="CommentReference"/>
        </w:rPr>
        <w:annotationRef/>
      </w:r>
      <w:proofErr w:type="gramStart"/>
      <w:r>
        <w:t>this</w:t>
      </w:r>
      <w:proofErr w:type="gramEnd"/>
      <w:r>
        <w:t xml:space="preserve"> is not needed</w:t>
      </w:r>
    </w:p>
  </w:comment>
  <w:comment w:id="286" w:author="Huawei-Odile" w:date="2021-11-22T13:47:00Z" w:initials="HW">
    <w:p w14:paraId="1A6F81EB" w14:textId="28324447" w:rsidR="001863EB" w:rsidRDefault="001863EB">
      <w:pPr>
        <w:pStyle w:val="CommentText"/>
      </w:pPr>
      <w:r>
        <w:rPr>
          <w:rStyle w:val="CommentReference"/>
        </w:rPr>
        <w:annotationRef/>
      </w:r>
      <w:r>
        <w:t>1. in general there small description of the procedure purpose</w:t>
      </w:r>
    </w:p>
    <w:p w14:paraId="7CC1A601" w14:textId="268BA2D8" w:rsidR="001863EB" w:rsidRDefault="001863EB">
      <w:pPr>
        <w:pStyle w:val="CommentText"/>
      </w:pPr>
      <w:r>
        <w:t xml:space="preserve">2. I think we have agreed that if the UE supports and the criterion is fulfilled then the UE </w:t>
      </w:r>
      <w:r w:rsidRPr="001863EB">
        <w:rPr>
          <w:u w:val="single"/>
        </w:rPr>
        <w:t>shall</w:t>
      </w:r>
      <w:r>
        <w:t xml:space="preserve"> perform measurements</w:t>
      </w:r>
    </w:p>
    <w:p w14:paraId="48D78CB0" w14:textId="208935FF" w:rsidR="001863EB" w:rsidRDefault="001863EB">
      <w:pPr>
        <w:pStyle w:val="CommentText"/>
      </w:pPr>
      <w:r>
        <w:t>3. I do not think that we need to specigy ‘anchor carrier’ this is RAN4 not RAN2</w:t>
      </w:r>
    </w:p>
    <w:p w14:paraId="55F2F95B" w14:textId="77777777" w:rsidR="001863EB" w:rsidRDefault="001863EB">
      <w:pPr>
        <w:pStyle w:val="CommentText"/>
      </w:pPr>
    </w:p>
    <w:p w14:paraId="088B8250" w14:textId="773A9679" w:rsidR="001863EB" w:rsidRDefault="001863EB">
      <w:pPr>
        <w:pStyle w:val="CommentText"/>
      </w:pPr>
      <w:r>
        <w:t>In summay, we suggest:</w:t>
      </w:r>
    </w:p>
    <w:p w14:paraId="6B12FB9F" w14:textId="77777777" w:rsidR="001863EB" w:rsidRDefault="001863EB">
      <w:pPr>
        <w:pStyle w:val="CommentText"/>
      </w:pPr>
    </w:p>
    <w:p w14:paraId="4482E472" w14:textId="68C433B2" w:rsidR="001863EB" w:rsidRDefault="001863EB">
      <w:pPr>
        <w:pStyle w:val="CommentText"/>
      </w:pPr>
      <w:r w:rsidRPr="00FE2BA2">
        <w:t>This procedure specifies the measurements to be performed by a UE in RRC_</w:t>
      </w:r>
      <w:r>
        <w:t xml:space="preserve">CONNECTED </w:t>
      </w:r>
      <w:r w:rsidRPr="00FE2BA2">
        <w:t>when th</w:t>
      </w:r>
      <w:r>
        <w:t>e connected mode</w:t>
      </w:r>
      <w:r w:rsidRPr="00FE2BA2">
        <w:t xml:space="preserve"> </w:t>
      </w:r>
      <w:r>
        <w:t>me</w:t>
      </w:r>
      <w:r w:rsidRPr="00FE2BA2">
        <w:t>asurement configuration</w:t>
      </w:r>
      <w:r>
        <w:t xml:space="preserve"> </w:t>
      </w:r>
      <w:r>
        <w:t xml:space="preserve">is </w:t>
      </w:r>
      <w:r>
        <w:t>provided in</w:t>
      </w:r>
      <w:r w:rsidRPr="00FE2BA2">
        <w:t xml:space="preserve"> </w:t>
      </w:r>
      <w:r w:rsidRPr="00FE2BA2">
        <w:rPr>
          <w:i/>
        </w:rPr>
        <w:t>SystemInformationBlockType3-NB</w:t>
      </w:r>
      <w:r w:rsidRPr="00FE2BA2">
        <w:t>.</w:t>
      </w:r>
    </w:p>
    <w:p w14:paraId="53C15BCA" w14:textId="77777777" w:rsidR="001863EB" w:rsidRDefault="001863EB">
      <w:pPr>
        <w:pStyle w:val="CommentText"/>
      </w:pPr>
    </w:p>
    <w:p w14:paraId="20CF05F0" w14:textId="56540462" w:rsidR="001863EB" w:rsidRDefault="001863EB">
      <w:pPr>
        <w:pStyle w:val="CommentText"/>
      </w:pPr>
      <w:r w:rsidRPr="00FE2BA2">
        <w:t>While in RRC_</w:t>
      </w:r>
      <w:r>
        <w:t xml:space="preserve">CONNECTED and </w:t>
      </w:r>
      <w:r w:rsidRPr="001863EB">
        <w:rPr>
          <w:i/>
        </w:rPr>
        <w:t>measurementInfoConnected</w:t>
      </w:r>
      <w:r>
        <w:rPr>
          <w:i/>
        </w:rPr>
        <w:t xml:space="preserve"> </w:t>
      </w:r>
      <w:r>
        <w:t xml:space="preserve">is </w:t>
      </w:r>
      <w:r>
        <w:t>present</w:t>
      </w:r>
      <w:r>
        <w:t xml:space="preserve"> in</w:t>
      </w:r>
      <w:r w:rsidRPr="00FE2BA2">
        <w:t xml:space="preserve"> </w:t>
      </w:r>
      <w:r w:rsidRPr="00FE2BA2">
        <w:rPr>
          <w:i/>
        </w:rPr>
        <w:t>SystemInformationBlockType3-NB</w:t>
      </w:r>
      <w:r w:rsidRPr="00FE2BA2">
        <w:t>., the UE shall</w:t>
      </w:r>
      <w:r>
        <w:t xml:space="preserve"> </w:t>
      </w:r>
      <w:r w:rsidRPr="00FE2BA2">
        <w:t xml:space="preserve">perform measurements </w:t>
      </w:r>
      <w:r>
        <w:t xml:space="preserve">of neighbouring cells as defined in TS 36.133 [16] </w:t>
      </w:r>
      <w:r w:rsidRPr="00FE2BA2">
        <w:t>in accordance with the following</w:t>
      </w:r>
      <w:r>
        <w:t>:</w:t>
      </w:r>
    </w:p>
    <w:p w14:paraId="7B5EA106" w14:textId="7870C99D" w:rsidR="001863EB" w:rsidRDefault="001863EB">
      <w:pPr>
        <w:pStyle w:val="CommentText"/>
      </w:pPr>
      <w:r>
        <w:t>-</w:t>
      </w:r>
      <w:r>
        <w:tab/>
      </w:r>
      <w:r w:rsidRPr="00B84E33">
        <w:t xml:space="preserve">If the serving cell Srxlev </w:t>
      </w:r>
      <w:r>
        <w:t>&gt;</w:t>
      </w:r>
      <w:r w:rsidRPr="00B84E33">
        <w:t xml:space="preserve"> </w:t>
      </w:r>
      <w:r w:rsidRPr="000D2652">
        <w:rPr>
          <w:i/>
          <w:iCs/>
        </w:rPr>
        <w:t>s-IntraSearchP-Conn</w:t>
      </w:r>
      <w:r w:rsidRPr="00B84E33">
        <w:t xml:space="preserve">, </w:t>
      </w:r>
      <w:r>
        <w:t xml:space="preserve">the UE may choose not to </w:t>
      </w:r>
      <w:r w:rsidRPr="00B84E33">
        <w:t>perform intra-frequency measurements</w:t>
      </w:r>
      <w:r>
        <w:t xml:space="preserve"> </w:t>
      </w:r>
    </w:p>
    <w:p w14:paraId="09ADB609" w14:textId="22EB278C" w:rsidR="001863EB" w:rsidRDefault="001863EB">
      <w:pPr>
        <w:pStyle w:val="CommentText"/>
      </w:pPr>
      <w:r>
        <w:t>-</w:t>
      </w:r>
      <w:r>
        <w:tab/>
        <w:t>If the serving cell Srxlev &gt;</w:t>
      </w:r>
      <w:r w:rsidRPr="00B84E33">
        <w:t xml:space="preserve"> </w:t>
      </w:r>
      <w:r>
        <w:rPr>
          <w:i/>
          <w:iCs/>
        </w:rPr>
        <w:t>s-n</w:t>
      </w:r>
      <w:r w:rsidRPr="000D2652">
        <w:rPr>
          <w:i/>
          <w:iCs/>
        </w:rPr>
        <w:t>onIntraSearchP-Conn</w:t>
      </w:r>
      <w:r w:rsidRPr="00B84E33">
        <w:t xml:space="preserve">, </w:t>
      </w:r>
      <w:r>
        <w:t>t</w:t>
      </w:r>
      <w:r>
        <w:t>he UE may choose not to</w:t>
      </w:r>
      <w:r>
        <w:t xml:space="preserve"> </w:t>
      </w:r>
      <w:r w:rsidRPr="00B84E33">
        <w:t>perform inter-frequency measurements</w:t>
      </w:r>
      <w:r>
        <w:t xml:space="preserve"> </w:t>
      </w:r>
    </w:p>
    <w:p w14:paraId="7F355040" w14:textId="7539972E" w:rsidR="001863EB" w:rsidRDefault="001863EB" w:rsidP="001863EB">
      <w:r>
        <w:t xml:space="preserve">- </w:t>
      </w:r>
      <w:r w:rsidRPr="00410DE6">
        <w:t xml:space="preserve">If </w:t>
      </w:r>
      <w:r w:rsidRPr="00DD7EF5">
        <w:rPr>
          <w:i/>
          <w:iCs/>
        </w:rPr>
        <w:t>RelaxedMeasurementCo</w:t>
      </w:r>
      <w:r>
        <w:rPr>
          <w:i/>
          <w:iCs/>
        </w:rPr>
        <w:t>n</w:t>
      </w:r>
      <w:r w:rsidRPr="00DD7EF5">
        <w:rPr>
          <w:i/>
          <w:iCs/>
        </w:rPr>
        <w:t>fig</w:t>
      </w:r>
      <w:r w:rsidRPr="00410DE6">
        <w:t xml:space="preserve"> </w:t>
      </w:r>
      <w:r>
        <w:t>i</w:t>
      </w:r>
      <w:r w:rsidRPr="00410DE6">
        <w:rPr>
          <w:i/>
        </w:rPr>
        <w:t>s</w:t>
      </w:r>
      <w:r w:rsidRPr="00410DE6">
        <w:t xml:space="preserve"> </w:t>
      </w:r>
      <w:r>
        <w:t xml:space="preserve">configured and the </w:t>
      </w:r>
      <w:r w:rsidRPr="00410DE6">
        <w:t xml:space="preserve">relaxed monitoring criterion </w:t>
      </w:r>
      <w:r>
        <w:t>has been</w:t>
      </w:r>
      <w:r>
        <w:t xml:space="preserve"> </w:t>
      </w:r>
      <w:r w:rsidRPr="00410DE6">
        <w:t>fulfilled for a period of T</w:t>
      </w:r>
      <w:r w:rsidRPr="00410DE6">
        <w:rPr>
          <w:vertAlign w:val="subscript"/>
        </w:rPr>
        <w:t>SearchDeltaP</w:t>
      </w:r>
      <w:r>
        <w:rPr>
          <w:vertAlign w:val="subscript"/>
        </w:rPr>
        <w:t>-C</w:t>
      </w:r>
      <w:r w:rsidRPr="00410DE6">
        <w:t xml:space="preserve">. </w:t>
      </w:r>
      <w:r>
        <w:t xml:space="preserve">, </w:t>
      </w:r>
      <w:r>
        <w:t xml:space="preserve">the UE may choose not to </w:t>
      </w:r>
      <w:r w:rsidRPr="00B84E33">
        <w:t xml:space="preserve">perform </w:t>
      </w:r>
      <w:r>
        <w:t>any measurements.</w:t>
      </w:r>
    </w:p>
    <w:p w14:paraId="3258FBF4" w14:textId="38DFA7F1" w:rsidR="001863EB" w:rsidRDefault="001863EB">
      <w:pPr>
        <w:pStyle w:val="CommentText"/>
      </w:pPr>
    </w:p>
    <w:p w14:paraId="7C6101E5" w14:textId="77777777" w:rsidR="001863EB" w:rsidRDefault="001863EB">
      <w:pPr>
        <w:pStyle w:val="CommentText"/>
      </w:pPr>
    </w:p>
    <w:p w14:paraId="72D0B389" w14:textId="77777777" w:rsidR="001863EB" w:rsidRDefault="001863EB">
      <w:pPr>
        <w:pStyle w:val="CommentText"/>
      </w:pPr>
    </w:p>
    <w:p w14:paraId="4B847845" w14:textId="77777777" w:rsidR="001863EB" w:rsidRDefault="001863EB">
      <w:pPr>
        <w:pStyle w:val="CommentText"/>
      </w:pPr>
    </w:p>
  </w:comment>
  <w:comment w:id="331" w:author="Huawei-Odile" w:date="2021-11-22T14:39:00Z" w:initials="HW">
    <w:p w14:paraId="3D69C48F" w14:textId="7A07CB5F" w:rsidR="001863EB" w:rsidRDefault="001863EB">
      <w:pPr>
        <w:pStyle w:val="CommentText"/>
      </w:pPr>
      <w:r>
        <w:rPr>
          <w:rStyle w:val="CommentReference"/>
        </w:rPr>
        <w:annotationRef/>
      </w:r>
      <w:proofErr w:type="gramStart"/>
      <w:r>
        <w:t>do</w:t>
      </w:r>
      <w:proofErr w:type="gramEnd"/>
      <w:r>
        <w:t xml:space="preserve"> not think this is needed</w:t>
      </w:r>
    </w:p>
  </w:comment>
  <w:comment w:id="343" w:author="Huawei-Odile" w:date="2021-11-22T14:39:00Z" w:initials="HW">
    <w:p w14:paraId="07CCA1A3" w14:textId="0841EAE2" w:rsidR="001863EB" w:rsidRDefault="001863EB">
      <w:pPr>
        <w:pStyle w:val="CommentText"/>
      </w:pPr>
      <w:r>
        <w:rPr>
          <w:rStyle w:val="CommentReference"/>
        </w:rPr>
        <w:annotationRef/>
      </w:r>
      <w:proofErr w:type="gramStart"/>
      <w:r>
        <w:t>see</w:t>
      </w:r>
      <w:proofErr w:type="gramEnd"/>
      <w:r>
        <w:t xml:space="preserve"> comments above, better to include in the list of the rules</w:t>
      </w:r>
    </w:p>
  </w:comment>
  <w:comment w:id="377" w:author="Rapportuer (post RAN2-116)" w:date="2021-11-16T10:45:00Z" w:initials="MSD">
    <w:p w14:paraId="5F25D834" w14:textId="061BCC3A" w:rsidR="00AA766C" w:rsidRDefault="00AA766C" w:rsidP="004C4056">
      <w:pPr>
        <w:pStyle w:val="CommentText"/>
      </w:pPr>
      <w:r>
        <w:rPr>
          <w:rStyle w:val="CommentReference"/>
        </w:rPr>
        <w:annotationRef/>
      </w:r>
      <w:r>
        <w:t>Proposed this as a starting point. But if companies consider it is too early to document this in the running CR then I am happy to delete this and leave it as FFS.</w:t>
      </w:r>
    </w:p>
  </w:comment>
  <w:comment w:id="643" w:author="Huawei-Odile" w:date="2021-11-22T14:11:00Z" w:initials="HW">
    <w:p w14:paraId="70391065" w14:textId="0A59EC0E" w:rsidR="001863EB" w:rsidRDefault="001863EB">
      <w:pPr>
        <w:pStyle w:val="CommentText"/>
      </w:pPr>
      <w:r>
        <w:rPr>
          <w:rStyle w:val="CommentReference"/>
        </w:rPr>
        <w:annotationRef/>
      </w:r>
      <w:proofErr w:type="gramStart"/>
      <w:r>
        <w:t>for</w:t>
      </w:r>
      <w:proofErr w:type="gramEnd"/>
      <w:r>
        <w:t xml:space="preserve"> consistency with other similar configuration. </w:t>
      </w:r>
      <w:proofErr w:type="gramStart"/>
      <w:r>
        <w:t>we</w:t>
      </w:r>
      <w:proofErr w:type="gramEnd"/>
      <w:r>
        <w:t xml:space="preserve"> suggest to rename to connMeasConfig-r17</w:t>
      </w:r>
    </w:p>
  </w:comment>
  <w:comment w:id="668" w:author="Rapportuer (post RAN2-116)" w:date="2021-11-15T12:08:00Z" w:initials="MSD">
    <w:p w14:paraId="4BF107D8" w14:textId="273761B2" w:rsidR="00AA766C" w:rsidRDefault="00AA766C">
      <w:pPr>
        <w:pStyle w:val="CommentText"/>
      </w:pPr>
      <w:r>
        <w:rPr>
          <w:rStyle w:val="CommentReference"/>
        </w:rPr>
        <w:annotationRef/>
      </w:r>
      <w:r>
        <w:t>‘Conn’ means connected to differentiate it from idle mode parameters.</w:t>
      </w:r>
    </w:p>
  </w:comment>
  <w:comment w:id="676" w:author="Rapportuer (post RAN2-116)" w:date="2021-11-15T12:50:00Z" w:initials="MSD">
    <w:p w14:paraId="720C93D2" w14:textId="045CCA7E" w:rsidR="00AA766C" w:rsidRDefault="00AA766C">
      <w:pPr>
        <w:pStyle w:val="CommentText"/>
      </w:pPr>
      <w:r>
        <w:rPr>
          <w:rStyle w:val="CommentReference"/>
        </w:rPr>
        <w:annotationRef/>
      </w:r>
      <w:r>
        <w:t xml:space="preserve">In legacy there are two threshold ranges used in NB-IoT, range 0 – 31 and </w:t>
      </w:r>
      <w:proofErr w:type="gramStart"/>
      <w:r>
        <w:t>32 ..</w:t>
      </w:r>
      <w:proofErr w:type="gramEnd"/>
      <w:r>
        <w:t xml:space="preserve"> 63. For R17, propose to add new threshold range that covers </w:t>
      </w:r>
      <w:proofErr w:type="gramStart"/>
      <w:r>
        <w:t>0  ..</w:t>
      </w:r>
      <w:proofErr w:type="gramEnd"/>
      <w:r>
        <w:t xml:space="preserve"> 63.</w:t>
      </w:r>
    </w:p>
    <w:p w14:paraId="57AEE4A7" w14:textId="524CCBA9" w:rsidR="00AA766C" w:rsidRDefault="00AA766C">
      <w:pPr>
        <w:pStyle w:val="CommentText"/>
      </w:pPr>
      <w:r>
        <w:t xml:space="preserve"> </w:t>
      </w:r>
    </w:p>
  </w:comment>
  <w:comment w:id="698" w:author="Rapportuer (post RAN2-116)" w:date="2021-11-15T12:47:00Z" w:initials="MSD">
    <w:p w14:paraId="532F0C24" w14:textId="073BE49A" w:rsidR="00AA766C" w:rsidRDefault="00AA766C">
      <w:pPr>
        <w:pStyle w:val="CommentText"/>
      </w:pPr>
      <w:r>
        <w:rPr>
          <w:rStyle w:val="CommentReference"/>
        </w:rPr>
        <w:annotationRef/>
      </w:r>
      <w:r>
        <w:t>Considering each threshold requires several bits it is proposed to make one of the two thresholds optional to optimise signalling when the thresholds are the same.</w:t>
      </w:r>
    </w:p>
  </w:comment>
  <w:comment w:id="705" w:author="Huawei-Odile" w:date="2021-11-22T14:17:00Z" w:initials="HW">
    <w:p w14:paraId="0E3C2EA5" w14:textId="08BA0CEB" w:rsidR="001863EB" w:rsidRDefault="001863EB">
      <w:pPr>
        <w:pStyle w:val="CommentText"/>
      </w:pPr>
      <w:r>
        <w:rPr>
          <w:rStyle w:val="CommentReference"/>
        </w:rPr>
        <w:annotationRef/>
      </w:r>
      <w:proofErr w:type="gramStart"/>
      <w:r>
        <w:t>typo</w:t>
      </w:r>
      <w:proofErr w:type="gramEnd"/>
      <w:r>
        <w:t xml:space="preserve"> and suggest to rename to  relaxedMonitoringConfig</w:t>
      </w:r>
    </w:p>
  </w:comment>
  <w:comment w:id="706" w:author="Huawei-Odile" w:date="2021-11-22T14:18:00Z" w:initials="HW">
    <w:p w14:paraId="648E5395" w14:textId="396190D5" w:rsidR="001863EB" w:rsidRDefault="001863EB">
      <w:pPr>
        <w:pStyle w:val="CommentText"/>
      </w:pPr>
      <w:r>
        <w:rPr>
          <w:rStyle w:val="CommentReference"/>
        </w:rPr>
        <w:annotationRef/>
      </w:r>
      <w:proofErr w:type="gramStart"/>
      <w:r>
        <w:t>typo</w:t>
      </w:r>
      <w:proofErr w:type="gramEnd"/>
      <w:r>
        <w:t xml:space="preserve">, no ‘-NB’‘ in field names </w:t>
      </w:r>
      <w:r>
        <w:t xml:space="preserve"> and suggest to rename to  relaxedMonitoringConfig</w:t>
      </w:r>
      <w:r>
        <w:t>-r17</w:t>
      </w:r>
    </w:p>
  </w:comment>
  <w:comment w:id="712" w:author="Huawei-Odile" w:date="2021-11-22T14:12:00Z" w:initials="HW">
    <w:p w14:paraId="33F1C56C" w14:textId="291716F2" w:rsidR="001863EB" w:rsidRDefault="001863EB">
      <w:pPr>
        <w:pStyle w:val="CommentText"/>
      </w:pPr>
      <w:r>
        <w:rPr>
          <w:rStyle w:val="CommentReference"/>
        </w:rPr>
        <w:annotationRef/>
      </w:r>
      <w:proofErr w:type="gramStart"/>
      <w:r>
        <w:t>there</w:t>
      </w:r>
      <w:proofErr w:type="gramEnd"/>
      <w:r>
        <w:t xml:space="preserve"> is no need to define a IE as this is only used oin one place</w:t>
      </w:r>
    </w:p>
    <w:p w14:paraId="55C60768" w14:textId="77777777" w:rsidR="001863EB" w:rsidRDefault="001863EB">
      <w:pPr>
        <w:pStyle w:val="CommentText"/>
      </w:pPr>
    </w:p>
  </w:comment>
  <w:comment w:id="729" w:author="Huawei-Odile" w:date="2021-11-22T14:19:00Z" w:initials="HW">
    <w:p w14:paraId="6AB6A42D" w14:textId="5B58EFBB" w:rsidR="001863EB" w:rsidRDefault="001863EB">
      <w:pPr>
        <w:pStyle w:val="CommentText"/>
      </w:pPr>
      <w:r>
        <w:rPr>
          <w:rStyle w:val="CommentReference"/>
        </w:rPr>
        <w:annotationRef/>
      </w:r>
      <w:proofErr w:type="gramStart"/>
      <w:r>
        <w:t>same</w:t>
      </w:r>
      <w:proofErr w:type="gramEnd"/>
      <w:r>
        <w:t xml:space="preserve"> as above, not needed</w:t>
      </w:r>
    </w:p>
  </w:comment>
  <w:comment w:id="743" w:author="Rapportuer (post RAN2-116)" w:date="2021-11-15T11:36:00Z" w:initials="MSD">
    <w:p w14:paraId="51776385" w14:textId="5D24713C" w:rsidR="00AA766C" w:rsidRDefault="00AA766C">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758" w:author="Huawei-Odile" w:date="2021-11-22T14:45:00Z" w:initials="HW">
    <w:p w14:paraId="6EFDFC57" w14:textId="64DDE9F4" w:rsidR="001863EB" w:rsidRDefault="001863EB">
      <w:pPr>
        <w:pStyle w:val="CommentText"/>
      </w:pPr>
      <w:r>
        <w:rPr>
          <w:rStyle w:val="CommentReference"/>
        </w:rPr>
        <w:annotationRef/>
      </w:r>
      <w:proofErr w:type="gramStart"/>
      <w:r>
        <w:t>do</w:t>
      </w:r>
      <w:proofErr w:type="gramEnd"/>
      <w:r>
        <w:t xml:space="preserve"> not think a description is needed as this is a container and the corresponding parameters are defined in the same place.</w:t>
      </w:r>
    </w:p>
    <w:p w14:paraId="7C3A550E" w14:textId="77777777" w:rsidR="001863EB" w:rsidRDefault="001863EB">
      <w:pPr>
        <w:pStyle w:val="CommentText"/>
      </w:pPr>
    </w:p>
    <w:p w14:paraId="306516D3" w14:textId="7D56800D" w:rsidR="001863EB" w:rsidRDefault="001863EB">
      <w:pPr>
        <w:pStyle w:val="CommentText"/>
      </w:pPr>
      <w:r>
        <w:t xml:space="preserve">On the other hand, field description for </w:t>
      </w:r>
      <w:r w:rsidRPr="002C3D36">
        <w:t>s-IntraSearchP</w:t>
      </w:r>
      <w:r>
        <w:t>-C</w:t>
      </w:r>
      <w:r>
        <w:rPr>
          <w:rStyle w:val="CommentReference"/>
        </w:rPr>
        <w:annotationRef/>
      </w:r>
      <w:r>
        <w:rPr>
          <w:rStyle w:val="CommentReference"/>
        </w:rPr>
        <w:annotationRef/>
      </w:r>
      <w:r>
        <w:t>onn</w:t>
      </w:r>
      <w:r>
        <w:t xml:space="preserve">. </w:t>
      </w:r>
      <w:proofErr w:type="gramStart"/>
      <w:r w:rsidRPr="002C3D36">
        <w:t>s-NonIntraSearch</w:t>
      </w:r>
      <w:r>
        <w:t>Conn</w:t>
      </w:r>
      <w:proofErr w:type="gramEnd"/>
      <w:r>
        <w:t xml:space="preserve">, </w:t>
      </w:r>
      <w:r w:rsidRPr="002C3D36">
        <w:t>s-SearchDeltaP</w:t>
      </w:r>
      <w:r>
        <w:t>-Conn</w:t>
      </w:r>
      <w:r>
        <w:rPr>
          <w:rStyle w:val="CommentReference"/>
        </w:rPr>
        <w:annotationRef/>
      </w:r>
      <w:r>
        <w:t xml:space="preserve"> and T</w:t>
      </w:r>
      <w:r w:rsidRPr="002C3D36">
        <w:t>-SearchDeltaP</w:t>
      </w:r>
      <w:r>
        <w:t>-Conn</w:t>
      </w:r>
      <w:r>
        <w:rPr>
          <w:rStyle w:val="CommentReference"/>
        </w:rPr>
        <w:annotationRef/>
      </w:r>
      <w:r>
        <w:t xml:space="preserve"> is needed</w:t>
      </w:r>
    </w:p>
  </w:comment>
  <w:comment w:id="836" w:author="Huawei-Odile" w:date="2021-11-22T14:50:00Z" w:initials="HW">
    <w:p w14:paraId="7A7B70E6" w14:textId="61D3C38F" w:rsidR="001863EB" w:rsidRDefault="001863EB">
      <w:pPr>
        <w:pStyle w:val="CommentText"/>
      </w:pPr>
      <w:r>
        <w:rPr>
          <w:rStyle w:val="CommentReference"/>
        </w:rPr>
        <w:annotationRef/>
      </w:r>
      <w:proofErr w:type="gramStart"/>
      <w:r>
        <w:t>can</w:t>
      </w:r>
      <w:proofErr w:type="gramEnd"/>
      <w:r>
        <w:t xml:space="preserve"> we change to ‘Activation’ for cinstency with multi-TB</w:t>
      </w:r>
    </w:p>
  </w:comment>
  <w:comment w:id="1013" w:author="Huawei-Odile" w:date="2021-11-22T14:25:00Z" w:initials="HW">
    <w:p w14:paraId="3C1C3DBC" w14:textId="5BCB0B27" w:rsidR="001863EB" w:rsidRDefault="001863EB">
      <w:pPr>
        <w:pStyle w:val="CommentText"/>
      </w:pPr>
      <w:r>
        <w:rPr>
          <w:rStyle w:val="CommentReference"/>
        </w:rPr>
        <w:annotationRef/>
      </w:r>
      <w:proofErr w:type="gramStart"/>
      <w:r>
        <w:t>typo</w:t>
      </w:r>
      <w:proofErr w:type="gramEnd"/>
    </w:p>
  </w:comment>
  <w:comment w:id="1015" w:author="Huawei-Odile" w:date="2021-11-22T14:26:00Z" w:initials="HW">
    <w:p w14:paraId="1777AD1D" w14:textId="19BEB4B9" w:rsidR="001863EB" w:rsidRDefault="001863EB">
      <w:pPr>
        <w:pStyle w:val="CommentText"/>
      </w:pPr>
      <w:r>
        <w:rPr>
          <w:rStyle w:val="CommentReference"/>
        </w:rPr>
        <w:annotationRef/>
      </w:r>
      <w:proofErr w:type="gramStart"/>
      <w:r>
        <w:t>typo</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E34DE" w15:done="0"/>
  <w15:commentEx w15:paraId="395E6BE3" w15:done="0"/>
  <w15:commentEx w15:paraId="7B3952AF" w15:paraIdParent="395E6BE3" w15:done="0"/>
  <w15:commentEx w15:paraId="34CBFE5C" w15:done="0"/>
  <w15:commentEx w15:paraId="70805822" w15:done="0"/>
  <w15:commentEx w15:paraId="51A66C78" w15:done="0"/>
  <w15:commentEx w15:paraId="6139FC89" w15:done="0"/>
  <w15:commentEx w15:paraId="14710003" w15:done="0"/>
  <w15:commentEx w15:paraId="2E3A28E2" w15:done="0"/>
  <w15:commentEx w15:paraId="7D7EA999" w15:done="0"/>
  <w15:commentEx w15:paraId="7E979D42" w15:paraIdParent="7D7EA999" w15:done="0"/>
  <w15:commentEx w15:paraId="07917DB9" w15:done="0"/>
  <w15:commentEx w15:paraId="1BD736FA" w15:done="0"/>
  <w15:commentEx w15:paraId="4BB00327" w15:done="0"/>
  <w15:commentEx w15:paraId="6F147351" w15:done="0"/>
  <w15:commentEx w15:paraId="4B847845" w15:done="0"/>
  <w15:commentEx w15:paraId="3D69C48F" w15:done="0"/>
  <w15:commentEx w15:paraId="07CCA1A3" w15:done="0"/>
  <w15:commentEx w15:paraId="5F25D834" w15:done="0"/>
  <w15:commentEx w15:paraId="70391065" w15:done="0"/>
  <w15:commentEx w15:paraId="4BF107D8" w15:done="0"/>
  <w15:commentEx w15:paraId="57AEE4A7" w15:done="0"/>
  <w15:commentEx w15:paraId="532F0C24" w15:done="0"/>
  <w15:commentEx w15:paraId="0E3C2EA5" w15:done="0"/>
  <w15:commentEx w15:paraId="648E5395" w15:done="0"/>
  <w15:commentEx w15:paraId="55C60768" w15:done="0"/>
  <w15:commentEx w15:paraId="6AB6A42D" w15:done="0"/>
  <w15:commentEx w15:paraId="51776385" w15:done="0"/>
  <w15:commentEx w15:paraId="306516D3" w15:done="0"/>
  <w15:commentEx w15:paraId="7A7B70E6" w15:done="0"/>
  <w15:commentEx w15:paraId="3C1C3DBC" w15:done="0"/>
  <w15:commentEx w15:paraId="1777A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0D5E" w16cex:dateUtc="2021-11-16T10:58:00Z"/>
  <w16cex:commentExtensible w16cex:durableId="253CBA42" w16cex:dateUtc="2021-11-15T10:51:00Z"/>
  <w16cex:commentExtensible w16cex:durableId="253CBA68" w16cex:dateUtc="2021-11-15T10:52:00Z"/>
  <w16cex:commentExtensible w16cex:durableId="253E0BE9" w16cex:dateUtc="2021-11-16T10:52:00Z"/>
  <w16cex:commentExtensible w16cex:durableId="253E0CE5" w16cex:dateUtc="2021-11-16T10:56:00Z"/>
  <w16cex:commentExtensible w16cex:durableId="253E0CEB" w16cex:dateUtc="2021-11-16T10:56:00Z"/>
  <w16cex:commentExtensible w16cex:durableId="253E8826" w16cex:dateUtc="2021-11-16T19:42:00Z"/>
  <w16cex:commentExtensible w16cex:durableId="253E756C" w16cex:dateUtc="2021-11-16T18:22:00Z"/>
  <w16cex:commentExtensible w16cex:durableId="253E0A56" w16cex:dateUtc="2021-11-16T10:4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3CC4A9" w16cex:dateUtc="2021-11-1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E34DE" w16cid:durableId="253E0D5E"/>
  <w16cid:commentId w16cid:paraId="395E6BE3" w16cid:durableId="253CBA42"/>
  <w16cid:commentId w16cid:paraId="34CBFE5C" w16cid:durableId="253CBA68"/>
  <w16cid:commentId w16cid:paraId="70805822" w16cid:durableId="253E0BE9"/>
  <w16cid:commentId w16cid:paraId="51A66C78" w16cid:durableId="253E0CE5"/>
  <w16cid:commentId w16cid:paraId="6139FC89" w16cid:durableId="253E0CEB"/>
  <w16cid:commentId w16cid:paraId="7D7EA999" w16cid:durableId="253E8826"/>
  <w16cid:commentId w16cid:paraId="07917DB9" w16cid:durableId="253E756C"/>
  <w16cid:commentId w16cid:paraId="5F25D834" w16cid:durableId="253E0A56"/>
  <w16cid:commentId w16cid:paraId="4BF107D8" w16cid:durableId="253CCC35"/>
  <w16cid:commentId w16cid:paraId="57AEE4A7" w16cid:durableId="253CD607"/>
  <w16cid:commentId w16cid:paraId="532F0C24" w16cid:durableId="253CD552"/>
  <w16cid:commentId w16cid:paraId="51776385" w16cid:durableId="253CC4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614E5" w14:textId="77777777" w:rsidR="007120E9" w:rsidRDefault="007120E9">
      <w:r>
        <w:separator/>
      </w:r>
    </w:p>
  </w:endnote>
  <w:endnote w:type="continuationSeparator" w:id="0">
    <w:p w14:paraId="6D90D1F1" w14:textId="77777777" w:rsidR="007120E9" w:rsidRDefault="007120E9">
      <w:r>
        <w:continuationSeparator/>
      </w:r>
    </w:p>
  </w:endnote>
  <w:endnote w:type="continuationNotice" w:id="1">
    <w:p w14:paraId="24C0D1C3" w14:textId="77777777" w:rsidR="007120E9" w:rsidRDefault="00712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E5AF" w14:textId="77777777" w:rsidR="007120E9" w:rsidRDefault="007120E9">
      <w:r>
        <w:separator/>
      </w:r>
    </w:p>
  </w:footnote>
  <w:footnote w:type="continuationSeparator" w:id="0">
    <w:p w14:paraId="44F3D70D" w14:textId="77777777" w:rsidR="007120E9" w:rsidRDefault="007120E9">
      <w:r>
        <w:continuationSeparator/>
      </w:r>
    </w:p>
  </w:footnote>
  <w:footnote w:type="continuationNotice" w:id="1">
    <w:p w14:paraId="35F05A5A" w14:textId="77777777" w:rsidR="007120E9" w:rsidRDefault="007120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A766C" w:rsidRDefault="00AA76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A766C" w:rsidRDefault="00AA766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A766C" w:rsidRDefault="00AA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uer (post RAN2-116)">
    <w15:presenceInfo w15:providerId="None" w15:userId="Rapportuer (post RAN2-116)"/>
  </w15:person>
  <w15:person w15:author="Huawei-Odile">
    <w15:presenceInfo w15:providerId="None" w15:userId="Huawei-Odile"/>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5971"/>
    <w:rsid w:val="00011074"/>
    <w:rsid w:val="000116E6"/>
    <w:rsid w:val="00012C34"/>
    <w:rsid w:val="0001527B"/>
    <w:rsid w:val="00016397"/>
    <w:rsid w:val="00017C66"/>
    <w:rsid w:val="00017CFB"/>
    <w:rsid w:val="00022E4A"/>
    <w:rsid w:val="0002487F"/>
    <w:rsid w:val="00025641"/>
    <w:rsid w:val="000262CB"/>
    <w:rsid w:val="00030567"/>
    <w:rsid w:val="00030C7A"/>
    <w:rsid w:val="00042748"/>
    <w:rsid w:val="00045851"/>
    <w:rsid w:val="0004714D"/>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213C"/>
    <w:rsid w:val="000928CA"/>
    <w:rsid w:val="000A0132"/>
    <w:rsid w:val="000A148A"/>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0F6"/>
    <w:rsid w:val="000C533F"/>
    <w:rsid w:val="000C53B5"/>
    <w:rsid w:val="000C6598"/>
    <w:rsid w:val="000D2652"/>
    <w:rsid w:val="000D44B3"/>
    <w:rsid w:val="000D607C"/>
    <w:rsid w:val="000E0C75"/>
    <w:rsid w:val="000E1B3B"/>
    <w:rsid w:val="000E44AB"/>
    <w:rsid w:val="000E6386"/>
    <w:rsid w:val="000E7807"/>
    <w:rsid w:val="000F0C8D"/>
    <w:rsid w:val="00102C63"/>
    <w:rsid w:val="00102FF1"/>
    <w:rsid w:val="0010510E"/>
    <w:rsid w:val="0010597E"/>
    <w:rsid w:val="00106571"/>
    <w:rsid w:val="00107C37"/>
    <w:rsid w:val="001127FA"/>
    <w:rsid w:val="001135D5"/>
    <w:rsid w:val="00114EB4"/>
    <w:rsid w:val="00121002"/>
    <w:rsid w:val="0012522F"/>
    <w:rsid w:val="00125383"/>
    <w:rsid w:val="00125F8B"/>
    <w:rsid w:val="00126640"/>
    <w:rsid w:val="00126E3D"/>
    <w:rsid w:val="001270A6"/>
    <w:rsid w:val="00130C82"/>
    <w:rsid w:val="001316DD"/>
    <w:rsid w:val="0013250C"/>
    <w:rsid w:val="001437CC"/>
    <w:rsid w:val="00145D43"/>
    <w:rsid w:val="00147284"/>
    <w:rsid w:val="00147B9F"/>
    <w:rsid w:val="0015057C"/>
    <w:rsid w:val="00151D20"/>
    <w:rsid w:val="00153E75"/>
    <w:rsid w:val="00156AC3"/>
    <w:rsid w:val="00157A7F"/>
    <w:rsid w:val="00162A11"/>
    <w:rsid w:val="00166512"/>
    <w:rsid w:val="0017249E"/>
    <w:rsid w:val="00180109"/>
    <w:rsid w:val="001816D1"/>
    <w:rsid w:val="001837E8"/>
    <w:rsid w:val="00183875"/>
    <w:rsid w:val="001863EB"/>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7C8E"/>
    <w:rsid w:val="002159C4"/>
    <w:rsid w:val="00221E56"/>
    <w:rsid w:val="00224E0E"/>
    <w:rsid w:val="002303D5"/>
    <w:rsid w:val="002325AC"/>
    <w:rsid w:val="00232E32"/>
    <w:rsid w:val="002334D6"/>
    <w:rsid w:val="00244851"/>
    <w:rsid w:val="0025383B"/>
    <w:rsid w:val="00254C12"/>
    <w:rsid w:val="00257B29"/>
    <w:rsid w:val="0026004D"/>
    <w:rsid w:val="00260252"/>
    <w:rsid w:val="002640DD"/>
    <w:rsid w:val="002662B1"/>
    <w:rsid w:val="0026668C"/>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B01C0"/>
    <w:rsid w:val="002B025B"/>
    <w:rsid w:val="002B1D3B"/>
    <w:rsid w:val="002B5741"/>
    <w:rsid w:val="002B6C80"/>
    <w:rsid w:val="002C180A"/>
    <w:rsid w:val="002C1978"/>
    <w:rsid w:val="002C500F"/>
    <w:rsid w:val="002C6100"/>
    <w:rsid w:val="002C6EBF"/>
    <w:rsid w:val="002D085E"/>
    <w:rsid w:val="002D1660"/>
    <w:rsid w:val="002D3C99"/>
    <w:rsid w:val="002D4DB9"/>
    <w:rsid w:val="002D5DF3"/>
    <w:rsid w:val="002D6251"/>
    <w:rsid w:val="002E472E"/>
    <w:rsid w:val="002E5184"/>
    <w:rsid w:val="002E5D6E"/>
    <w:rsid w:val="002F06CE"/>
    <w:rsid w:val="002F3FCC"/>
    <w:rsid w:val="002F57F3"/>
    <w:rsid w:val="00301694"/>
    <w:rsid w:val="00302727"/>
    <w:rsid w:val="00302C59"/>
    <w:rsid w:val="00303777"/>
    <w:rsid w:val="0030393B"/>
    <w:rsid w:val="00305409"/>
    <w:rsid w:val="00306D68"/>
    <w:rsid w:val="00314863"/>
    <w:rsid w:val="00315170"/>
    <w:rsid w:val="00315873"/>
    <w:rsid w:val="00321108"/>
    <w:rsid w:val="00321263"/>
    <w:rsid w:val="0032179C"/>
    <w:rsid w:val="00321A87"/>
    <w:rsid w:val="003226FF"/>
    <w:rsid w:val="00322956"/>
    <w:rsid w:val="00322B37"/>
    <w:rsid w:val="00327204"/>
    <w:rsid w:val="00330321"/>
    <w:rsid w:val="00335699"/>
    <w:rsid w:val="00340B2D"/>
    <w:rsid w:val="00341CAB"/>
    <w:rsid w:val="0034247E"/>
    <w:rsid w:val="00342C7A"/>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02FB"/>
    <w:rsid w:val="004922F4"/>
    <w:rsid w:val="00493ED3"/>
    <w:rsid w:val="004A2CD5"/>
    <w:rsid w:val="004B05FF"/>
    <w:rsid w:val="004B204B"/>
    <w:rsid w:val="004B50EA"/>
    <w:rsid w:val="004B552C"/>
    <w:rsid w:val="004B75B7"/>
    <w:rsid w:val="004C0792"/>
    <w:rsid w:val="004C0C35"/>
    <w:rsid w:val="004C4056"/>
    <w:rsid w:val="004C7A60"/>
    <w:rsid w:val="004D24E8"/>
    <w:rsid w:val="004D31CF"/>
    <w:rsid w:val="004D5E51"/>
    <w:rsid w:val="004D68BA"/>
    <w:rsid w:val="004E05A2"/>
    <w:rsid w:val="004E3C22"/>
    <w:rsid w:val="004E4A16"/>
    <w:rsid w:val="004E542C"/>
    <w:rsid w:val="004F2DF4"/>
    <w:rsid w:val="004F46A2"/>
    <w:rsid w:val="0050426D"/>
    <w:rsid w:val="005055C2"/>
    <w:rsid w:val="00507993"/>
    <w:rsid w:val="0051580D"/>
    <w:rsid w:val="00515A73"/>
    <w:rsid w:val="00516203"/>
    <w:rsid w:val="005167F2"/>
    <w:rsid w:val="0051791C"/>
    <w:rsid w:val="0052021C"/>
    <w:rsid w:val="00522242"/>
    <w:rsid w:val="00523780"/>
    <w:rsid w:val="00524782"/>
    <w:rsid w:val="00526FC6"/>
    <w:rsid w:val="00531E61"/>
    <w:rsid w:val="00532920"/>
    <w:rsid w:val="0053292F"/>
    <w:rsid w:val="00534209"/>
    <w:rsid w:val="00534EE8"/>
    <w:rsid w:val="00536938"/>
    <w:rsid w:val="0053799E"/>
    <w:rsid w:val="0054095E"/>
    <w:rsid w:val="0054162A"/>
    <w:rsid w:val="0054327B"/>
    <w:rsid w:val="00546AD7"/>
    <w:rsid w:val="00547111"/>
    <w:rsid w:val="00556BD7"/>
    <w:rsid w:val="0056479E"/>
    <w:rsid w:val="00572491"/>
    <w:rsid w:val="005757E1"/>
    <w:rsid w:val="0057650F"/>
    <w:rsid w:val="00577072"/>
    <w:rsid w:val="00582D95"/>
    <w:rsid w:val="00584809"/>
    <w:rsid w:val="00592D74"/>
    <w:rsid w:val="00596BDA"/>
    <w:rsid w:val="00596F67"/>
    <w:rsid w:val="0059719F"/>
    <w:rsid w:val="00597964"/>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41AF9"/>
    <w:rsid w:val="006434EF"/>
    <w:rsid w:val="00643AEF"/>
    <w:rsid w:val="006440DC"/>
    <w:rsid w:val="006463E0"/>
    <w:rsid w:val="00650797"/>
    <w:rsid w:val="00655A3B"/>
    <w:rsid w:val="006608A1"/>
    <w:rsid w:val="00663B33"/>
    <w:rsid w:val="00665C47"/>
    <w:rsid w:val="006701E8"/>
    <w:rsid w:val="00671CBF"/>
    <w:rsid w:val="006759E3"/>
    <w:rsid w:val="00675ABF"/>
    <w:rsid w:val="00675ACC"/>
    <w:rsid w:val="006804A6"/>
    <w:rsid w:val="006804D5"/>
    <w:rsid w:val="00680947"/>
    <w:rsid w:val="0068141D"/>
    <w:rsid w:val="00682D48"/>
    <w:rsid w:val="00684BD0"/>
    <w:rsid w:val="00687196"/>
    <w:rsid w:val="00694266"/>
    <w:rsid w:val="00694C82"/>
    <w:rsid w:val="00695808"/>
    <w:rsid w:val="006A0C0A"/>
    <w:rsid w:val="006A6FE5"/>
    <w:rsid w:val="006B0B14"/>
    <w:rsid w:val="006B0C6F"/>
    <w:rsid w:val="006B3FC4"/>
    <w:rsid w:val="006B4292"/>
    <w:rsid w:val="006B46FB"/>
    <w:rsid w:val="006B547F"/>
    <w:rsid w:val="006C284A"/>
    <w:rsid w:val="006C7CD1"/>
    <w:rsid w:val="006D4E9B"/>
    <w:rsid w:val="006D7891"/>
    <w:rsid w:val="006E03AC"/>
    <w:rsid w:val="006E21FB"/>
    <w:rsid w:val="006E7901"/>
    <w:rsid w:val="006F3064"/>
    <w:rsid w:val="006F7D29"/>
    <w:rsid w:val="0070297F"/>
    <w:rsid w:val="007120E9"/>
    <w:rsid w:val="00712974"/>
    <w:rsid w:val="00717C67"/>
    <w:rsid w:val="00724F81"/>
    <w:rsid w:val="0072591C"/>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E01DB"/>
    <w:rsid w:val="007E1158"/>
    <w:rsid w:val="007E6738"/>
    <w:rsid w:val="007F4326"/>
    <w:rsid w:val="007F4D34"/>
    <w:rsid w:val="007F551B"/>
    <w:rsid w:val="007F5837"/>
    <w:rsid w:val="007F7259"/>
    <w:rsid w:val="008004DD"/>
    <w:rsid w:val="0080193C"/>
    <w:rsid w:val="008040A1"/>
    <w:rsid w:val="008040A8"/>
    <w:rsid w:val="00807DD3"/>
    <w:rsid w:val="008137E9"/>
    <w:rsid w:val="00816774"/>
    <w:rsid w:val="0081698A"/>
    <w:rsid w:val="008279FA"/>
    <w:rsid w:val="008307CF"/>
    <w:rsid w:val="00831C40"/>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29A4"/>
    <w:rsid w:val="008A2EE5"/>
    <w:rsid w:val="008A45A6"/>
    <w:rsid w:val="008A777A"/>
    <w:rsid w:val="008A7F0E"/>
    <w:rsid w:val="008B3F35"/>
    <w:rsid w:val="008B43FC"/>
    <w:rsid w:val="008B6174"/>
    <w:rsid w:val="008C1F08"/>
    <w:rsid w:val="008C26A0"/>
    <w:rsid w:val="008C5A82"/>
    <w:rsid w:val="008D6596"/>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6D8"/>
    <w:rsid w:val="009148DE"/>
    <w:rsid w:val="0091564B"/>
    <w:rsid w:val="0091715A"/>
    <w:rsid w:val="00924893"/>
    <w:rsid w:val="00926BF9"/>
    <w:rsid w:val="00926F3A"/>
    <w:rsid w:val="009352A5"/>
    <w:rsid w:val="009352CF"/>
    <w:rsid w:val="00940077"/>
    <w:rsid w:val="00941D03"/>
    <w:rsid w:val="00941E30"/>
    <w:rsid w:val="00943912"/>
    <w:rsid w:val="00944653"/>
    <w:rsid w:val="0094679C"/>
    <w:rsid w:val="00947763"/>
    <w:rsid w:val="00950664"/>
    <w:rsid w:val="00953A37"/>
    <w:rsid w:val="0095452B"/>
    <w:rsid w:val="00955155"/>
    <w:rsid w:val="00957B2F"/>
    <w:rsid w:val="00964357"/>
    <w:rsid w:val="0096476B"/>
    <w:rsid w:val="00967088"/>
    <w:rsid w:val="00976A2A"/>
    <w:rsid w:val="00976F89"/>
    <w:rsid w:val="009777D9"/>
    <w:rsid w:val="00980979"/>
    <w:rsid w:val="0098102C"/>
    <w:rsid w:val="0098301A"/>
    <w:rsid w:val="0098533F"/>
    <w:rsid w:val="00991B88"/>
    <w:rsid w:val="009925B0"/>
    <w:rsid w:val="00995577"/>
    <w:rsid w:val="009961E6"/>
    <w:rsid w:val="00997698"/>
    <w:rsid w:val="009A0462"/>
    <w:rsid w:val="009A1671"/>
    <w:rsid w:val="009A5753"/>
    <w:rsid w:val="009A579D"/>
    <w:rsid w:val="009B49FF"/>
    <w:rsid w:val="009D44D4"/>
    <w:rsid w:val="009D4F8C"/>
    <w:rsid w:val="009E2DCF"/>
    <w:rsid w:val="009E3297"/>
    <w:rsid w:val="009E3C04"/>
    <w:rsid w:val="009E64F5"/>
    <w:rsid w:val="009F459F"/>
    <w:rsid w:val="009F734F"/>
    <w:rsid w:val="009F7EBE"/>
    <w:rsid w:val="00A00CDB"/>
    <w:rsid w:val="00A0338E"/>
    <w:rsid w:val="00A04171"/>
    <w:rsid w:val="00A056F5"/>
    <w:rsid w:val="00A0678C"/>
    <w:rsid w:val="00A078B8"/>
    <w:rsid w:val="00A13601"/>
    <w:rsid w:val="00A145A9"/>
    <w:rsid w:val="00A1535D"/>
    <w:rsid w:val="00A15FAC"/>
    <w:rsid w:val="00A23800"/>
    <w:rsid w:val="00A246B6"/>
    <w:rsid w:val="00A2494D"/>
    <w:rsid w:val="00A24DBB"/>
    <w:rsid w:val="00A31C08"/>
    <w:rsid w:val="00A324BB"/>
    <w:rsid w:val="00A3351E"/>
    <w:rsid w:val="00A338C6"/>
    <w:rsid w:val="00A446B8"/>
    <w:rsid w:val="00A46B51"/>
    <w:rsid w:val="00A47E70"/>
    <w:rsid w:val="00A50CF0"/>
    <w:rsid w:val="00A51D11"/>
    <w:rsid w:val="00A55B5A"/>
    <w:rsid w:val="00A57EC2"/>
    <w:rsid w:val="00A650CC"/>
    <w:rsid w:val="00A656B6"/>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2C00"/>
    <w:rsid w:val="00AA2CBC"/>
    <w:rsid w:val="00AA766C"/>
    <w:rsid w:val="00AA7B1E"/>
    <w:rsid w:val="00AB1FE5"/>
    <w:rsid w:val="00AB22F2"/>
    <w:rsid w:val="00AC0CCB"/>
    <w:rsid w:val="00AC357C"/>
    <w:rsid w:val="00AC5820"/>
    <w:rsid w:val="00AC6F08"/>
    <w:rsid w:val="00AC76D5"/>
    <w:rsid w:val="00AD1CD8"/>
    <w:rsid w:val="00AD5946"/>
    <w:rsid w:val="00AD6653"/>
    <w:rsid w:val="00AE207E"/>
    <w:rsid w:val="00AE2D02"/>
    <w:rsid w:val="00B00262"/>
    <w:rsid w:val="00B00FFD"/>
    <w:rsid w:val="00B017F2"/>
    <w:rsid w:val="00B02CD2"/>
    <w:rsid w:val="00B07D87"/>
    <w:rsid w:val="00B10DA4"/>
    <w:rsid w:val="00B13024"/>
    <w:rsid w:val="00B13880"/>
    <w:rsid w:val="00B145D2"/>
    <w:rsid w:val="00B14EAA"/>
    <w:rsid w:val="00B1721F"/>
    <w:rsid w:val="00B223F3"/>
    <w:rsid w:val="00B23948"/>
    <w:rsid w:val="00B25061"/>
    <w:rsid w:val="00B258BB"/>
    <w:rsid w:val="00B2600C"/>
    <w:rsid w:val="00B31CE0"/>
    <w:rsid w:val="00B35147"/>
    <w:rsid w:val="00B351D0"/>
    <w:rsid w:val="00B36E26"/>
    <w:rsid w:val="00B36F38"/>
    <w:rsid w:val="00B44542"/>
    <w:rsid w:val="00B5074C"/>
    <w:rsid w:val="00B52C62"/>
    <w:rsid w:val="00B53116"/>
    <w:rsid w:val="00B53796"/>
    <w:rsid w:val="00B577BF"/>
    <w:rsid w:val="00B577DA"/>
    <w:rsid w:val="00B60272"/>
    <w:rsid w:val="00B66ECA"/>
    <w:rsid w:val="00B67B97"/>
    <w:rsid w:val="00B70F7A"/>
    <w:rsid w:val="00B72169"/>
    <w:rsid w:val="00B72EED"/>
    <w:rsid w:val="00B75D3A"/>
    <w:rsid w:val="00B77BB0"/>
    <w:rsid w:val="00B83464"/>
    <w:rsid w:val="00B83D8D"/>
    <w:rsid w:val="00B83F84"/>
    <w:rsid w:val="00B84E33"/>
    <w:rsid w:val="00B853BE"/>
    <w:rsid w:val="00B872CF"/>
    <w:rsid w:val="00B87CE3"/>
    <w:rsid w:val="00B9208E"/>
    <w:rsid w:val="00B93B95"/>
    <w:rsid w:val="00B9515B"/>
    <w:rsid w:val="00B95D27"/>
    <w:rsid w:val="00B962FA"/>
    <w:rsid w:val="00B968C8"/>
    <w:rsid w:val="00B96B09"/>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4271"/>
    <w:rsid w:val="00BE6654"/>
    <w:rsid w:val="00BE6841"/>
    <w:rsid w:val="00BF4FCB"/>
    <w:rsid w:val="00BF7605"/>
    <w:rsid w:val="00C00DB6"/>
    <w:rsid w:val="00C02564"/>
    <w:rsid w:val="00C052B5"/>
    <w:rsid w:val="00C06C0E"/>
    <w:rsid w:val="00C1067B"/>
    <w:rsid w:val="00C124CA"/>
    <w:rsid w:val="00C13B1C"/>
    <w:rsid w:val="00C1479D"/>
    <w:rsid w:val="00C155E6"/>
    <w:rsid w:val="00C15F2B"/>
    <w:rsid w:val="00C26279"/>
    <w:rsid w:val="00C316FE"/>
    <w:rsid w:val="00C31AE9"/>
    <w:rsid w:val="00C32BDA"/>
    <w:rsid w:val="00C33784"/>
    <w:rsid w:val="00C3799E"/>
    <w:rsid w:val="00C43333"/>
    <w:rsid w:val="00C457C9"/>
    <w:rsid w:val="00C459E3"/>
    <w:rsid w:val="00C4668C"/>
    <w:rsid w:val="00C47B17"/>
    <w:rsid w:val="00C53499"/>
    <w:rsid w:val="00C568FC"/>
    <w:rsid w:val="00C66BA2"/>
    <w:rsid w:val="00C70984"/>
    <w:rsid w:val="00C71BC9"/>
    <w:rsid w:val="00C7629E"/>
    <w:rsid w:val="00C76757"/>
    <w:rsid w:val="00C84CBF"/>
    <w:rsid w:val="00C85F21"/>
    <w:rsid w:val="00C867FA"/>
    <w:rsid w:val="00C86815"/>
    <w:rsid w:val="00C87D08"/>
    <w:rsid w:val="00C90EE7"/>
    <w:rsid w:val="00C91E32"/>
    <w:rsid w:val="00C95985"/>
    <w:rsid w:val="00C97D57"/>
    <w:rsid w:val="00CA2275"/>
    <w:rsid w:val="00CA4906"/>
    <w:rsid w:val="00CB10C3"/>
    <w:rsid w:val="00CB2C28"/>
    <w:rsid w:val="00CB42B6"/>
    <w:rsid w:val="00CB4CFA"/>
    <w:rsid w:val="00CB6160"/>
    <w:rsid w:val="00CB70B8"/>
    <w:rsid w:val="00CC5026"/>
    <w:rsid w:val="00CC5E08"/>
    <w:rsid w:val="00CC68D0"/>
    <w:rsid w:val="00CD1DEB"/>
    <w:rsid w:val="00CD2A51"/>
    <w:rsid w:val="00CD308B"/>
    <w:rsid w:val="00CD53BA"/>
    <w:rsid w:val="00CD64A2"/>
    <w:rsid w:val="00CE0AC9"/>
    <w:rsid w:val="00CE2912"/>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3974"/>
    <w:rsid w:val="00D23AE4"/>
    <w:rsid w:val="00D24991"/>
    <w:rsid w:val="00D274B3"/>
    <w:rsid w:val="00D312C5"/>
    <w:rsid w:val="00D34E5E"/>
    <w:rsid w:val="00D36188"/>
    <w:rsid w:val="00D408E9"/>
    <w:rsid w:val="00D41892"/>
    <w:rsid w:val="00D44C9E"/>
    <w:rsid w:val="00D4646B"/>
    <w:rsid w:val="00D47CB9"/>
    <w:rsid w:val="00D50077"/>
    <w:rsid w:val="00D50255"/>
    <w:rsid w:val="00D54438"/>
    <w:rsid w:val="00D5662B"/>
    <w:rsid w:val="00D62FB9"/>
    <w:rsid w:val="00D65749"/>
    <w:rsid w:val="00D66286"/>
    <w:rsid w:val="00D66520"/>
    <w:rsid w:val="00D6706D"/>
    <w:rsid w:val="00D67A3D"/>
    <w:rsid w:val="00D7104C"/>
    <w:rsid w:val="00D72357"/>
    <w:rsid w:val="00D73F29"/>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6291B"/>
    <w:rsid w:val="00E66780"/>
    <w:rsid w:val="00E70DFE"/>
    <w:rsid w:val="00E70FF1"/>
    <w:rsid w:val="00E72006"/>
    <w:rsid w:val="00E72948"/>
    <w:rsid w:val="00E80DCA"/>
    <w:rsid w:val="00E82967"/>
    <w:rsid w:val="00E84F40"/>
    <w:rsid w:val="00E85985"/>
    <w:rsid w:val="00E86527"/>
    <w:rsid w:val="00E86B00"/>
    <w:rsid w:val="00E91D38"/>
    <w:rsid w:val="00E91E69"/>
    <w:rsid w:val="00E93060"/>
    <w:rsid w:val="00E97BA0"/>
    <w:rsid w:val="00EA0F7E"/>
    <w:rsid w:val="00EA10AE"/>
    <w:rsid w:val="00EA61D8"/>
    <w:rsid w:val="00EB029B"/>
    <w:rsid w:val="00EB09B7"/>
    <w:rsid w:val="00EB1BB1"/>
    <w:rsid w:val="00EB3533"/>
    <w:rsid w:val="00EB3A82"/>
    <w:rsid w:val="00EB5977"/>
    <w:rsid w:val="00EB7DB9"/>
    <w:rsid w:val="00EC1DFD"/>
    <w:rsid w:val="00EC451D"/>
    <w:rsid w:val="00ED26E0"/>
    <w:rsid w:val="00ED6D99"/>
    <w:rsid w:val="00ED72A9"/>
    <w:rsid w:val="00EE1514"/>
    <w:rsid w:val="00EE2178"/>
    <w:rsid w:val="00EE5D88"/>
    <w:rsid w:val="00EE6B6F"/>
    <w:rsid w:val="00EE7D7C"/>
    <w:rsid w:val="00EF04CD"/>
    <w:rsid w:val="00EF1A8A"/>
    <w:rsid w:val="00EF1AF0"/>
    <w:rsid w:val="00EF28AA"/>
    <w:rsid w:val="00EF36BE"/>
    <w:rsid w:val="00EF4583"/>
    <w:rsid w:val="00EF5EE2"/>
    <w:rsid w:val="00EF67AE"/>
    <w:rsid w:val="00F035CF"/>
    <w:rsid w:val="00F12AF4"/>
    <w:rsid w:val="00F1376E"/>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64140"/>
    <w:rsid w:val="00F70A6F"/>
    <w:rsid w:val="00F70CFE"/>
    <w:rsid w:val="00F77C06"/>
    <w:rsid w:val="00F8037A"/>
    <w:rsid w:val="00F81BA1"/>
    <w:rsid w:val="00F82FDF"/>
    <w:rsid w:val="00F837A1"/>
    <w:rsid w:val="00F846FE"/>
    <w:rsid w:val="00F8484D"/>
    <w:rsid w:val="00F85CA9"/>
    <w:rsid w:val="00F914C9"/>
    <w:rsid w:val="00F918BC"/>
    <w:rsid w:val="00F94124"/>
    <w:rsid w:val="00FA32A3"/>
    <w:rsid w:val="00FA3356"/>
    <w:rsid w:val="00FA4D59"/>
    <w:rsid w:val="00FA4FBF"/>
    <w:rsid w:val="00FA56A4"/>
    <w:rsid w:val="00FB0709"/>
    <w:rsid w:val="00FB17C1"/>
    <w:rsid w:val="00FB6386"/>
    <w:rsid w:val="00FC185B"/>
    <w:rsid w:val="00FC4ACB"/>
    <w:rsid w:val="00FC720C"/>
    <w:rsid w:val="00FD0BC8"/>
    <w:rsid w:val="00FD793A"/>
    <w:rsid w:val="00FE0A87"/>
    <w:rsid w:val="00FE3583"/>
    <w:rsid w:val="00FE4A68"/>
    <w:rsid w:val="00FE7980"/>
    <w:rsid w:val="00FF033F"/>
    <w:rsid w:val="00FF1F8B"/>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1.w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CB0B11C2-38FC-4AFE-B5C2-4012E35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300</TotalTime>
  <Pages>66</Pages>
  <Words>26862</Words>
  <Characters>153115</Characters>
  <Application>Microsoft Office Word</Application>
  <DocSecurity>0</DocSecurity>
  <Lines>1275</Lines>
  <Paragraphs>359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Huawei-Odile</cp:lastModifiedBy>
  <cp:revision>62</cp:revision>
  <cp:lastPrinted>1900-01-01T08:00:00Z</cp:lastPrinted>
  <dcterms:created xsi:type="dcterms:W3CDTF">2021-11-16T18:54:00Z</dcterms:created>
  <dcterms:modified xsi:type="dcterms:W3CDTF">2021-11-22T14:53:00Z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1637579703</vt:lpwstr>
  </property>
</Properties>
</file>